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775D3" w:rsidRPr="00D93FAB" w:rsidRDefault="009D023B" w:rsidP="009E5B2E">
      <w:pPr>
        <w:pStyle w:val="Style4"/>
        <w:rPr>
          <w:rtl/>
        </w:rPr>
        <w:sectPr w:rsidR="00C775D3" w:rsidRPr="00D93FAB" w:rsidSect="007C49B1">
          <w:headerReference w:type="even" r:id="rId9"/>
          <w:headerReference w:type="default" r:id="rId10"/>
          <w:footerReference w:type="even" r:id="rId11"/>
          <w:footerReference w:type="default" r:id="rId12"/>
          <w:headerReference w:type="first" r:id="rId13"/>
          <w:footerReference w:type="first" r:id="rId14"/>
          <w:footnotePr>
            <w:numRestart w:val="eachPage"/>
          </w:footnotePr>
          <w:pgSz w:w="8392" w:h="11907" w:code="11"/>
          <w:pgMar w:top="567" w:right="794" w:bottom="567" w:left="794" w:header="454" w:footer="397" w:gutter="0"/>
          <w:cols w:space="720"/>
          <w:titlePg/>
          <w:bidi/>
          <w:docGrid w:linePitch="435"/>
        </w:sectPr>
      </w:pPr>
      <w:r>
        <w:rPr>
          <w:rFonts w:cs="2  Arabic Style"/>
          <w:noProof/>
          <w:kern w:val="0"/>
          <w:sz w:val="146"/>
          <w:szCs w:val="146"/>
        </w:rPr>
        <w:drawing>
          <wp:inline distT="0" distB="0" distL="0" distR="0" wp14:anchorId="74C428A7" wp14:editId="24588A3A">
            <wp:extent cx="4140200" cy="5800038"/>
            <wp:effectExtent l="0" t="0" r="0" b="0"/>
            <wp:docPr id="698" name="Picture 698" descr="C:\Users\ma\Desktop\Pag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Desktop\Page      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140200" cy="5800038"/>
                    </a:xfrm>
                    <a:prstGeom prst="rect">
                      <a:avLst/>
                    </a:prstGeom>
                    <a:noFill/>
                    <a:ln>
                      <a:noFill/>
                    </a:ln>
                  </pic:spPr>
                </pic:pic>
              </a:graphicData>
            </a:graphic>
          </wp:inline>
        </w:drawing>
      </w:r>
      <w:r w:rsidR="00C775D3">
        <w:rPr>
          <w:rFonts w:hint="cs"/>
          <w:rtl/>
        </w:rPr>
        <w:t xml:space="preserve"> </w:t>
      </w:r>
    </w:p>
    <w:p w:rsidR="00663284" w:rsidRDefault="00663284" w:rsidP="00C775D3">
      <w:pPr>
        <w:pStyle w:val="Heading1"/>
        <w:rPr>
          <w:rtl/>
        </w:rPr>
      </w:pPr>
    </w:p>
    <w:p w:rsidR="00663284" w:rsidRPr="00663284" w:rsidRDefault="00663284" w:rsidP="00663284">
      <w:pPr>
        <w:rPr>
          <w:rtl/>
        </w:rPr>
      </w:pPr>
    </w:p>
    <w:p w:rsidR="00663284" w:rsidRDefault="00663284" w:rsidP="00663284">
      <w:pPr>
        <w:rPr>
          <w:rtl/>
        </w:rPr>
      </w:pPr>
    </w:p>
    <w:p w:rsidR="00663284" w:rsidRDefault="00663284" w:rsidP="00663284">
      <w:pPr>
        <w:rPr>
          <w:rtl/>
        </w:rPr>
      </w:pPr>
    </w:p>
    <w:p w:rsidR="00663284" w:rsidRDefault="00663284" w:rsidP="00663284">
      <w:pPr>
        <w:rPr>
          <w:rtl/>
        </w:rPr>
      </w:pPr>
    </w:p>
    <w:p w:rsidR="00C775D3" w:rsidRPr="00663284" w:rsidRDefault="00C775D3" w:rsidP="00663284">
      <w:pPr>
        <w:rPr>
          <w:rtl/>
        </w:rPr>
        <w:sectPr w:rsidR="00C775D3" w:rsidRPr="00663284" w:rsidSect="007C49B1">
          <w:footnotePr>
            <w:numRestart w:val="eachPage"/>
          </w:footnotePr>
          <w:pgSz w:w="8392" w:h="11907" w:code="11"/>
          <w:pgMar w:top="567" w:right="794" w:bottom="567" w:left="794" w:header="454" w:footer="397" w:gutter="0"/>
          <w:cols w:space="720"/>
          <w:titlePg/>
          <w:bidi/>
          <w:docGrid w:linePitch="435"/>
        </w:sectPr>
      </w:pPr>
    </w:p>
    <w:p w:rsidR="00C775D3" w:rsidRPr="00FC699D" w:rsidRDefault="00C775D3" w:rsidP="00C775D3">
      <w:pPr>
        <w:ind w:firstLine="0"/>
        <w:jc w:val="left"/>
        <w:rPr>
          <w:rFonts w:cs="2  Arabic Style"/>
          <w:noProof/>
          <w:sz w:val="54"/>
          <w:szCs w:val="54"/>
          <w:rtl/>
          <w:lang w:bidi="fa-IR"/>
        </w:rPr>
      </w:pPr>
      <w:r w:rsidRPr="00F81928">
        <w:rPr>
          <w:rFonts w:hint="cs"/>
          <w:noProof/>
        </w:rPr>
        <w:lastRenderedPageBreak/>
        <w:drawing>
          <wp:inline distT="0" distB="0" distL="0" distR="0" wp14:anchorId="38977F93" wp14:editId="2705FB8D">
            <wp:extent cx="1877594" cy="1774993"/>
            <wp:effectExtent l="171450" t="171450" r="389890" b="35877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87145" cy="1784022"/>
                    </a:xfrm>
                    <a:prstGeom prst="rect">
                      <a:avLst/>
                    </a:prstGeom>
                    <a:ln>
                      <a:noFill/>
                    </a:ln>
                    <a:effectLst>
                      <a:outerShdw blurRad="292100" dist="139700" dir="2700000" algn="tl" rotWithShape="0">
                        <a:srgbClr val="333333">
                          <a:alpha val="65000"/>
                        </a:srgbClr>
                      </a:outerShdw>
                    </a:effectLst>
                  </pic:spPr>
                </pic:pic>
              </a:graphicData>
            </a:graphic>
          </wp:inline>
        </w:drawing>
      </w:r>
    </w:p>
    <w:p w:rsidR="00C775D3" w:rsidRDefault="00CC7FA8" w:rsidP="00283677">
      <w:pPr>
        <w:ind w:firstLine="0"/>
        <w:rPr>
          <w:rFonts w:cs="2  Arabic Style"/>
          <w:sz w:val="60"/>
          <w:szCs w:val="60"/>
          <w:rtl/>
          <w:lang w:bidi="fa-IR"/>
        </w:rPr>
      </w:pPr>
      <w:r>
        <w:rPr>
          <w:rFonts w:cs="2  Arabic Style" w:hint="cs"/>
          <w:sz w:val="60"/>
          <w:szCs w:val="60"/>
          <w:rtl/>
          <w:lang w:bidi="fa-IR"/>
        </w:rPr>
        <w:t xml:space="preserve">           </w:t>
      </w:r>
      <w:r w:rsidR="004730A7">
        <w:rPr>
          <w:rFonts w:cs="2  Arabic Style" w:hint="cs"/>
          <w:sz w:val="60"/>
          <w:szCs w:val="60"/>
          <w:rtl/>
          <w:lang w:bidi="fa-IR"/>
        </w:rPr>
        <w:t>شه</w:t>
      </w:r>
      <w:r w:rsidR="00C775D3">
        <w:rPr>
          <w:rFonts w:cs="2  Arabic Style" w:hint="cs"/>
          <w:sz w:val="60"/>
          <w:szCs w:val="60"/>
          <w:rtl/>
          <w:lang w:bidi="fa-IR"/>
        </w:rPr>
        <w:t xml:space="preserve">ر </w:t>
      </w:r>
      <w:r w:rsidR="00262BC3">
        <w:rPr>
          <w:rFonts w:cs="2  Arabic Style" w:hint="cs"/>
          <w:sz w:val="60"/>
          <w:szCs w:val="60"/>
          <w:rtl/>
          <w:lang w:bidi="fa-IR"/>
        </w:rPr>
        <w:t>ر</w:t>
      </w:r>
      <w:r w:rsidR="00E95846">
        <w:rPr>
          <w:rFonts w:cs="2  Arabic Style" w:hint="cs"/>
          <w:sz w:val="60"/>
          <w:szCs w:val="60"/>
          <w:rtl/>
          <w:lang w:bidi="fa-IR"/>
        </w:rPr>
        <w:t>جب</w:t>
      </w:r>
      <w:r w:rsidR="00C775D3">
        <w:rPr>
          <w:rFonts w:cs="2  Arabic Style" w:hint="cs"/>
          <w:sz w:val="60"/>
          <w:szCs w:val="60"/>
          <w:rtl/>
          <w:lang w:bidi="fa-IR"/>
        </w:rPr>
        <w:t xml:space="preserve"> </w:t>
      </w:r>
      <w:r w:rsidR="00C775D3" w:rsidRPr="0066493A">
        <w:rPr>
          <w:rFonts w:hint="cs"/>
          <w:b/>
          <w:bCs/>
          <w:sz w:val="46"/>
          <w:szCs w:val="46"/>
          <w:rtl/>
        </w:rPr>
        <w:t>14</w:t>
      </w:r>
      <w:r w:rsidR="003D242C" w:rsidRPr="0066493A">
        <w:rPr>
          <w:rFonts w:hint="cs"/>
          <w:b/>
          <w:bCs/>
          <w:sz w:val="46"/>
          <w:szCs w:val="46"/>
          <w:rtl/>
        </w:rPr>
        <w:t>4</w:t>
      </w:r>
      <w:r w:rsidR="00283677" w:rsidRPr="0066493A">
        <w:rPr>
          <w:rFonts w:hint="cs"/>
          <w:b/>
          <w:bCs/>
          <w:sz w:val="46"/>
          <w:szCs w:val="46"/>
          <w:rtl/>
        </w:rPr>
        <w:t>0</w:t>
      </w:r>
      <w:r w:rsidR="00C775D3">
        <w:rPr>
          <w:rFonts w:cs="2  Arabic Style" w:hint="cs"/>
          <w:sz w:val="60"/>
          <w:szCs w:val="60"/>
          <w:rtl/>
          <w:lang w:bidi="fa-IR"/>
        </w:rPr>
        <w:t xml:space="preserve"> هـ</w:t>
      </w:r>
    </w:p>
    <w:p w:rsidR="00C775D3" w:rsidRDefault="00C775D3" w:rsidP="00E95846">
      <w:pPr>
        <w:ind w:firstLine="0"/>
        <w:rPr>
          <w:rFonts w:cs="AF_Jeddah"/>
          <w:noProof/>
          <w:rtl/>
          <w:lang w:bidi="fa-IR"/>
        </w:rPr>
      </w:pPr>
      <w:r>
        <w:rPr>
          <w:rFonts w:cs="2  Arabic Style" w:hint="cs"/>
          <w:sz w:val="60"/>
          <w:szCs w:val="60"/>
          <w:rtl/>
          <w:lang w:bidi="fa-IR"/>
        </w:rPr>
        <w:t xml:space="preserve">                  السنة : 2</w:t>
      </w:r>
      <w:r w:rsidR="003D242C">
        <w:rPr>
          <w:rFonts w:cs="2  Arabic Style" w:hint="cs"/>
          <w:sz w:val="60"/>
          <w:szCs w:val="60"/>
          <w:rtl/>
          <w:lang w:bidi="fa-IR"/>
        </w:rPr>
        <w:t>6</w:t>
      </w:r>
      <w:r>
        <w:rPr>
          <w:rFonts w:cs="2  Arabic Style" w:hint="cs"/>
          <w:sz w:val="60"/>
          <w:szCs w:val="60"/>
          <w:rtl/>
          <w:lang w:bidi="fa-IR"/>
        </w:rPr>
        <w:t xml:space="preserve"> ـــ العدد : </w:t>
      </w:r>
      <w:r w:rsidR="003D242C">
        <w:rPr>
          <w:rFonts w:cs="2  Arabic Style" w:hint="cs"/>
          <w:sz w:val="60"/>
          <w:szCs w:val="60"/>
          <w:rtl/>
          <w:lang w:bidi="fa-IR"/>
        </w:rPr>
        <w:t>5</w:t>
      </w:r>
      <w:r w:rsidR="00E95846">
        <w:rPr>
          <w:rFonts w:cs="2  Arabic Style" w:hint="cs"/>
          <w:sz w:val="60"/>
          <w:szCs w:val="60"/>
          <w:rtl/>
          <w:lang w:bidi="fa-IR"/>
        </w:rPr>
        <w:t>1</w:t>
      </w:r>
    </w:p>
    <w:p w:rsidR="00C775D3" w:rsidRDefault="00C775D3" w:rsidP="00C775D3">
      <w:pPr>
        <w:ind w:firstLine="0"/>
        <w:rPr>
          <w:rtl/>
          <w:lang w:bidi="fa-IR"/>
        </w:rPr>
      </w:pPr>
      <w:r>
        <w:rPr>
          <w:rFonts w:hint="cs"/>
          <w:noProof/>
        </w:rPr>
        <w:drawing>
          <wp:inline distT="0" distB="0" distL="0" distR="0" wp14:anchorId="2B901F33" wp14:editId="5309AC3C">
            <wp:extent cx="3711388" cy="1069559"/>
            <wp:effectExtent l="171450" t="152400" r="365760" b="35941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7">
                      <a:extLst>
                        <a:ext uri="{28A0092B-C50C-407E-A947-70E740481C1C}">
                          <a14:useLocalDpi xmlns:a14="http://schemas.microsoft.com/office/drawing/2010/main" val="0"/>
                        </a:ext>
                      </a:extLst>
                    </a:blip>
                    <a:srcRect l="97" r="-97"/>
                    <a:stretch/>
                  </pic:blipFill>
                  <pic:spPr bwMode="auto">
                    <a:xfrm>
                      <a:off x="0" y="0"/>
                      <a:ext cx="3712191" cy="106979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rsidR="00C775D3" w:rsidRDefault="00C775D3" w:rsidP="00C775D3">
      <w:pPr>
        <w:ind w:firstLine="0"/>
        <w:rPr>
          <w:rtl/>
          <w:lang w:bidi="fa-IR"/>
        </w:rPr>
      </w:pPr>
    </w:p>
    <w:p w:rsidR="00C775D3" w:rsidRDefault="00AC1FA5" w:rsidP="00C775D3">
      <w:pPr>
        <w:jc w:val="center"/>
        <w:rPr>
          <w:rFonts w:asciiTheme="majorHAnsi" w:hAnsiTheme="majorHAnsi"/>
          <w:rtl/>
          <w:lang w:bidi="fa-IR"/>
        </w:rPr>
      </w:pPr>
      <w:r>
        <w:rPr>
          <w:rFonts w:asciiTheme="majorHAnsi" w:hAnsiTheme="majorHAnsi" w:hint="cs"/>
          <w:rtl/>
          <w:lang w:bidi="fa-IR"/>
        </w:rPr>
        <w:t xml:space="preserve"> </w:t>
      </w:r>
      <w:r w:rsidR="00C775D3">
        <w:rPr>
          <w:rFonts w:asciiTheme="majorHAnsi" w:hAnsiTheme="majorHAnsi" w:hint="cs"/>
          <w:rtl/>
          <w:lang w:bidi="fa-IR"/>
        </w:rPr>
        <w:t xml:space="preserve"> </w:t>
      </w:r>
      <w:r w:rsidR="00C775D3">
        <w:rPr>
          <w:rFonts w:asciiTheme="majorHAnsi" w:hAnsiTheme="majorHAnsi"/>
          <w:lang w:bidi="fa-IR"/>
        </w:rPr>
        <w:t>Issn</w:t>
      </w:r>
      <w:r>
        <w:rPr>
          <w:rFonts w:asciiTheme="majorHAnsi" w:hAnsiTheme="majorHAnsi"/>
          <w:lang w:bidi="fa-IR"/>
        </w:rPr>
        <w:t xml:space="preserve"> </w:t>
      </w:r>
      <w:r w:rsidR="00C775D3">
        <w:rPr>
          <w:rFonts w:asciiTheme="majorHAnsi" w:hAnsiTheme="majorHAnsi"/>
          <w:lang w:bidi="fa-IR"/>
        </w:rPr>
        <w:t>:</w:t>
      </w:r>
      <w:r w:rsidR="00C775D3">
        <w:rPr>
          <w:rFonts w:asciiTheme="majorHAnsi" w:hAnsiTheme="majorHAnsi" w:cstheme="minorHAnsi"/>
          <w:lang w:bidi="fa-IR"/>
        </w:rPr>
        <w:t xml:space="preserve"> 2538 - 1733</w:t>
      </w:r>
    </w:p>
    <w:p w:rsidR="00C775D3" w:rsidRDefault="00C775D3" w:rsidP="00C775D3">
      <w:pPr>
        <w:ind w:firstLine="0"/>
        <w:rPr>
          <w:rtl/>
          <w:lang w:bidi="fa-IR"/>
        </w:rPr>
        <w:sectPr w:rsidR="00C775D3" w:rsidSect="007C49B1">
          <w:headerReference w:type="even" r:id="rId18"/>
          <w:headerReference w:type="default" r:id="rId19"/>
          <w:footnotePr>
            <w:numRestart w:val="eachPage"/>
          </w:footnotePr>
          <w:pgSz w:w="8392" w:h="11907" w:code="11"/>
          <w:pgMar w:top="567" w:right="794" w:bottom="567" w:left="794" w:header="454" w:footer="397" w:gutter="0"/>
          <w:cols w:space="720"/>
          <w:titlePg/>
          <w:bidi/>
          <w:docGrid w:linePitch="435"/>
        </w:sectPr>
      </w:pPr>
    </w:p>
    <w:p w:rsidR="00C775D3" w:rsidRPr="00306EFA" w:rsidRDefault="00C775D3" w:rsidP="00C775D3">
      <w:pPr>
        <w:pStyle w:val="Heading1"/>
        <w:jc w:val="both"/>
        <w:rPr>
          <w:rFonts w:asciiTheme="majorHAnsi" w:hAnsiTheme="majorHAnsi" w:cs="2  Arabic Style"/>
          <w:b w:val="0"/>
          <w:bCs w:val="0"/>
          <w:sz w:val="44"/>
          <w:szCs w:val="44"/>
          <w:rtl/>
        </w:rPr>
      </w:pPr>
      <w:r w:rsidRPr="00306EFA">
        <w:rPr>
          <w:rFonts w:asciiTheme="majorHAnsi" w:hAnsiTheme="majorHAnsi" w:cs="2  Arabic Style"/>
          <w:bCs w:val="0"/>
          <w:sz w:val="44"/>
          <w:szCs w:val="44"/>
          <w:rtl/>
        </w:rPr>
        <w:lastRenderedPageBreak/>
        <w:t>ملاحظات :</w:t>
      </w:r>
    </w:p>
    <w:p w:rsidR="00C775D3" w:rsidRPr="00306EFA" w:rsidRDefault="00C775D3" w:rsidP="003C5AB3">
      <w:pPr>
        <w:pStyle w:val="Heading1"/>
        <w:rPr>
          <w:sz w:val="30"/>
          <w:szCs w:val="30"/>
          <w:rtl/>
        </w:rPr>
      </w:pPr>
      <w:r w:rsidRPr="00306EFA">
        <w:rPr>
          <w:rFonts w:hint="cs"/>
          <w:sz w:val="30"/>
          <w:szCs w:val="30"/>
          <w:rtl/>
        </w:rPr>
        <w:t>يرجى من العلماء والمحققين</w:t>
      </w:r>
      <w:r w:rsidR="001B0F10">
        <w:rPr>
          <w:rFonts w:hint="cs"/>
          <w:sz w:val="30"/>
          <w:szCs w:val="30"/>
          <w:rtl/>
        </w:rPr>
        <w:t xml:space="preserve"> ا</w:t>
      </w:r>
      <w:r w:rsidRPr="00306EFA">
        <w:rPr>
          <w:rFonts w:hint="cs"/>
          <w:sz w:val="30"/>
          <w:szCs w:val="30"/>
          <w:rtl/>
        </w:rPr>
        <w:t>لأفاضل الذين يرغبون في التعاون مع المجلة أن يراعوا عند إرسال مقالاتهم النقاط التالية:</w:t>
      </w:r>
    </w:p>
    <w:p w:rsidR="00C775D3" w:rsidRDefault="00C775D3" w:rsidP="00306EFA">
      <w:pPr>
        <w:ind w:firstLine="0"/>
        <w:rPr>
          <w:rtl/>
        </w:rPr>
      </w:pPr>
      <w:r w:rsidRPr="00306EFA">
        <w:rPr>
          <w:rFonts w:hint="cs"/>
          <w:rtl/>
        </w:rPr>
        <w:t>1. أن تقترن المقالات بذكر المصادر والهوامش بدقّة وتفصيل.</w:t>
      </w:r>
    </w:p>
    <w:p w:rsidR="00306EFA" w:rsidRPr="00306EFA" w:rsidRDefault="00306EFA" w:rsidP="00306EFA">
      <w:pPr>
        <w:ind w:firstLine="0"/>
        <w:rPr>
          <w:sz w:val="10"/>
          <w:szCs w:val="10"/>
        </w:rPr>
      </w:pPr>
    </w:p>
    <w:p w:rsidR="00C775D3" w:rsidRDefault="00C775D3" w:rsidP="00306EFA">
      <w:pPr>
        <w:ind w:firstLine="0"/>
        <w:rPr>
          <w:rtl/>
        </w:rPr>
      </w:pPr>
      <w:r w:rsidRPr="00306EFA">
        <w:rPr>
          <w:rFonts w:hint="cs"/>
          <w:rtl/>
        </w:rPr>
        <w:t>2. أن لاتتجاوز المقالة40 صفحة وأن تكون مضروبة على الآلة الكاتبة إن أمكن أو أن تكتب بخط اليد على وجه واحد من كلّ ورقة.</w:t>
      </w:r>
    </w:p>
    <w:p w:rsidR="00306EFA" w:rsidRPr="00306EFA" w:rsidRDefault="00306EFA" w:rsidP="00306EFA">
      <w:pPr>
        <w:ind w:firstLine="0"/>
        <w:rPr>
          <w:sz w:val="12"/>
          <w:szCs w:val="12"/>
        </w:rPr>
      </w:pPr>
    </w:p>
    <w:p w:rsidR="00C775D3" w:rsidRPr="00306EFA" w:rsidRDefault="00C775D3" w:rsidP="00306EFA">
      <w:pPr>
        <w:ind w:firstLine="0"/>
      </w:pPr>
      <w:r w:rsidRPr="00306EFA">
        <w:rPr>
          <w:rFonts w:hint="cs"/>
          <w:rtl/>
        </w:rPr>
        <w:t>3. أن تكون المادّة المرسلة للنشر في المجلة غير منشورة سابقاً وغير مرسلة للنشر إلى مجلة أخرى.</w:t>
      </w:r>
    </w:p>
    <w:p w:rsidR="003D242C" w:rsidRPr="003D242C" w:rsidRDefault="003D242C" w:rsidP="00306EFA">
      <w:pPr>
        <w:ind w:firstLine="0"/>
        <w:rPr>
          <w:sz w:val="12"/>
          <w:szCs w:val="12"/>
          <w:rtl/>
        </w:rPr>
      </w:pPr>
    </w:p>
    <w:p w:rsidR="00C775D3" w:rsidRDefault="00C775D3" w:rsidP="003D242C">
      <w:pPr>
        <w:ind w:firstLine="0"/>
        <w:rPr>
          <w:rtl/>
        </w:rPr>
      </w:pPr>
      <w:r w:rsidRPr="00306EFA">
        <w:rPr>
          <w:rFonts w:hint="cs"/>
          <w:rtl/>
        </w:rPr>
        <w:t>4. تقوم المجلة بدراسة وتقييم البحوث والدراسات المقدمة إليها، ولها الحقّ في صياغتها وتعديلها بما تراه مناسباً مع مراعاة المضمون والمعنى.</w:t>
      </w:r>
    </w:p>
    <w:p w:rsidR="00306EFA" w:rsidRPr="00306EFA" w:rsidRDefault="00306EFA" w:rsidP="00306EFA">
      <w:pPr>
        <w:ind w:firstLine="0"/>
        <w:rPr>
          <w:sz w:val="8"/>
          <w:szCs w:val="8"/>
        </w:rPr>
      </w:pPr>
    </w:p>
    <w:p w:rsidR="00C775D3" w:rsidRPr="00306EFA" w:rsidRDefault="00C775D3" w:rsidP="00306EFA">
      <w:pPr>
        <w:ind w:firstLine="0"/>
      </w:pPr>
      <w:r w:rsidRPr="00306EFA">
        <w:rPr>
          <w:rFonts w:hint="cs"/>
          <w:rtl/>
        </w:rPr>
        <w:t>5. يعتمد ترتيب البحوث والمقالات في المجلة على أسس‌ٍ فنيّة وليس لأسباب أخرى.</w:t>
      </w:r>
    </w:p>
    <w:p w:rsidR="003D242C" w:rsidRPr="003D242C" w:rsidRDefault="003D242C" w:rsidP="00306EFA">
      <w:pPr>
        <w:ind w:firstLine="0"/>
        <w:rPr>
          <w:sz w:val="14"/>
          <w:szCs w:val="14"/>
          <w:rtl/>
        </w:rPr>
      </w:pPr>
    </w:p>
    <w:p w:rsidR="00C775D3" w:rsidRDefault="00C775D3" w:rsidP="00306EFA">
      <w:pPr>
        <w:ind w:firstLine="0"/>
        <w:rPr>
          <w:rtl/>
        </w:rPr>
      </w:pPr>
      <w:r w:rsidRPr="00306EFA">
        <w:rPr>
          <w:rFonts w:hint="cs"/>
          <w:rtl/>
        </w:rPr>
        <w:t>6. تعتذر المجلة عن إعادة المقالات إلى أصحابها سواء أنشرت أم لم</w:t>
      </w:r>
      <w:r w:rsidRPr="00306EFA">
        <w:rPr>
          <w:rFonts w:hint="eastAsia"/>
          <w:rtl/>
        </w:rPr>
        <w:t> </w:t>
      </w:r>
      <w:r w:rsidRPr="00306EFA">
        <w:rPr>
          <w:rFonts w:hint="cs"/>
          <w:rtl/>
        </w:rPr>
        <w:t>تنشر.</w:t>
      </w:r>
    </w:p>
    <w:p w:rsidR="00306EFA" w:rsidRPr="00306EFA" w:rsidRDefault="00306EFA" w:rsidP="00306EFA">
      <w:pPr>
        <w:ind w:firstLine="0"/>
        <w:rPr>
          <w:sz w:val="16"/>
          <w:szCs w:val="16"/>
        </w:rPr>
      </w:pPr>
    </w:p>
    <w:p w:rsidR="00C775D3" w:rsidRDefault="00C775D3" w:rsidP="00306EFA">
      <w:pPr>
        <w:ind w:firstLine="0"/>
        <w:rPr>
          <w:rtl/>
        </w:rPr>
      </w:pPr>
      <w:r w:rsidRPr="00306EFA">
        <w:rPr>
          <w:rFonts w:hint="cs"/>
          <w:rtl/>
        </w:rPr>
        <w:t>7. المقالات والبحوث التي تنشر على صفحات المجلة تمثّل وجهات نظر وآراء كتّابها.</w:t>
      </w:r>
    </w:p>
    <w:p w:rsidR="00306EFA" w:rsidRPr="00306EFA" w:rsidRDefault="00306EFA" w:rsidP="00306EFA">
      <w:pPr>
        <w:ind w:firstLine="0"/>
        <w:rPr>
          <w:sz w:val="4"/>
          <w:szCs w:val="4"/>
        </w:rPr>
      </w:pPr>
    </w:p>
    <w:p w:rsidR="003D242C" w:rsidRPr="003D242C" w:rsidRDefault="003D242C" w:rsidP="00306EFA">
      <w:pPr>
        <w:ind w:firstLine="0"/>
        <w:rPr>
          <w:sz w:val="8"/>
          <w:szCs w:val="8"/>
          <w:rtl/>
        </w:rPr>
      </w:pPr>
    </w:p>
    <w:p w:rsidR="003D242C" w:rsidRPr="003D242C" w:rsidRDefault="003D242C" w:rsidP="00306EFA">
      <w:pPr>
        <w:ind w:firstLine="0"/>
        <w:rPr>
          <w:sz w:val="2"/>
          <w:szCs w:val="2"/>
          <w:rtl/>
        </w:rPr>
      </w:pPr>
    </w:p>
    <w:p w:rsidR="00C775D3" w:rsidRDefault="00C775D3" w:rsidP="00306EFA">
      <w:pPr>
        <w:ind w:firstLine="0"/>
        <w:rPr>
          <w:rtl/>
        </w:rPr>
      </w:pPr>
      <w:r w:rsidRPr="00306EFA">
        <w:rPr>
          <w:rFonts w:hint="cs"/>
          <w:rtl/>
        </w:rPr>
        <w:t>8. ترسل جميع البحوث والمقالات على عنوان المجلة.</w:t>
      </w:r>
    </w:p>
    <w:p w:rsidR="003D242C" w:rsidRPr="003D242C" w:rsidRDefault="003D242C" w:rsidP="00306EFA">
      <w:pPr>
        <w:ind w:firstLine="0"/>
        <w:rPr>
          <w:sz w:val="10"/>
          <w:szCs w:val="10"/>
          <w:rtl/>
        </w:rPr>
      </w:pPr>
    </w:p>
    <w:p w:rsidR="00306EFA" w:rsidRPr="00306EFA" w:rsidRDefault="00306EFA" w:rsidP="00306EFA">
      <w:pPr>
        <w:ind w:firstLine="0"/>
        <w:rPr>
          <w:sz w:val="8"/>
          <w:szCs w:val="8"/>
        </w:rPr>
      </w:pPr>
    </w:p>
    <w:p w:rsidR="00C775D3" w:rsidRPr="00306EFA" w:rsidRDefault="00C775D3" w:rsidP="00306EFA">
      <w:pPr>
        <w:ind w:firstLine="0"/>
        <w:rPr>
          <w:rtl/>
        </w:rPr>
      </w:pPr>
      <w:r w:rsidRPr="00306EFA">
        <w:rPr>
          <w:rFonts w:hint="cs"/>
          <w:rtl/>
        </w:rPr>
        <w:t>9.ترحّب إدارة التحرير في مجلة &lt;</w:t>
      </w:r>
      <w:r w:rsidRPr="003D242C">
        <w:rPr>
          <w:rFonts w:hint="cs"/>
          <w:b/>
          <w:bCs/>
          <w:rtl/>
        </w:rPr>
        <w:t>ميقات الحج</w:t>
      </w:r>
      <w:r w:rsidRPr="00306EFA">
        <w:rPr>
          <w:rFonts w:hint="cs"/>
          <w:rtl/>
        </w:rPr>
        <w:t>&gt; بملاحظات القـّراء الكرام ومقترحاتهم.</w:t>
      </w:r>
    </w:p>
    <w:p w:rsidR="00C775D3" w:rsidRDefault="00C775D3" w:rsidP="00C775D3">
      <w:pPr>
        <w:rPr>
          <w:sz w:val="30"/>
          <w:szCs w:val="30"/>
          <w:rtl/>
        </w:rPr>
        <w:sectPr w:rsidR="00C775D3" w:rsidSect="007C49B1">
          <w:footnotePr>
            <w:numRestart w:val="eachPage"/>
          </w:footnotePr>
          <w:pgSz w:w="8392" w:h="11907" w:code="11"/>
          <w:pgMar w:top="567" w:right="794" w:bottom="567" w:left="794" w:header="454" w:footer="397" w:gutter="0"/>
          <w:cols w:space="720"/>
          <w:titlePg/>
          <w:bidi/>
          <w:docGrid w:linePitch="435"/>
        </w:sectPr>
      </w:pPr>
    </w:p>
    <w:p w:rsidR="001B3BED" w:rsidRPr="002C46CC" w:rsidRDefault="001B3BED" w:rsidP="007B4AE1">
      <w:pPr>
        <w:pStyle w:val="Heading1"/>
        <w:jc w:val="both"/>
        <w:rPr>
          <w:rFonts w:cs="2  Titr"/>
          <w:sz w:val="54"/>
          <w:szCs w:val="54"/>
          <w:rtl/>
        </w:rPr>
      </w:pPr>
    </w:p>
    <w:p w:rsidR="007B4AE1" w:rsidRPr="00B4464D" w:rsidRDefault="007B4AE1" w:rsidP="007B4AE1">
      <w:pPr>
        <w:pStyle w:val="Heading1"/>
        <w:jc w:val="both"/>
        <w:rPr>
          <w:rFonts w:cs="2  Titr"/>
          <w:b w:val="0"/>
          <w:bCs w:val="0"/>
          <w:sz w:val="48"/>
          <w:szCs w:val="48"/>
          <w:rtl/>
        </w:rPr>
      </w:pPr>
      <w:r w:rsidRPr="00B4464D">
        <w:rPr>
          <w:rFonts w:cs="2  Titr" w:hint="cs"/>
          <w:sz w:val="72"/>
          <w:szCs w:val="72"/>
          <w:rtl/>
        </w:rPr>
        <w:t xml:space="preserve">  </w:t>
      </w:r>
      <w:r w:rsidRPr="00191D8F">
        <w:rPr>
          <w:rFonts w:cs="2  Titr" w:hint="cs"/>
          <w:b w:val="0"/>
          <w:bCs w:val="0"/>
          <w:sz w:val="48"/>
          <w:szCs w:val="48"/>
          <w:rtl/>
        </w:rPr>
        <w:t>الفهرس</w:t>
      </w:r>
      <w:r w:rsidR="00810DAC" w:rsidRPr="00191D8F">
        <w:rPr>
          <w:rFonts w:cs="2  Titr" w:hint="cs"/>
          <w:b w:val="0"/>
          <w:bCs w:val="0"/>
          <w:sz w:val="48"/>
          <w:szCs w:val="48"/>
          <w:rtl/>
        </w:rPr>
        <w:t xml:space="preserve"> </w:t>
      </w:r>
      <w:r w:rsidRPr="00191D8F">
        <w:rPr>
          <w:rFonts w:cs="2  Titr" w:hint="cs"/>
          <w:b w:val="0"/>
          <w:bCs w:val="0"/>
          <w:sz w:val="42"/>
          <w:szCs w:val="42"/>
          <w:rtl/>
        </w:rPr>
        <w:t>:</w:t>
      </w:r>
    </w:p>
    <w:p w:rsidR="001B3BED" w:rsidRPr="009213F4" w:rsidRDefault="001B3BED" w:rsidP="009E5B2E">
      <w:pPr>
        <w:pStyle w:val="Style4"/>
        <w:rPr>
          <w:rtl/>
        </w:rPr>
      </w:pPr>
    </w:p>
    <w:p w:rsidR="00286919" w:rsidRPr="003120A8" w:rsidRDefault="00446925" w:rsidP="009E5B2E">
      <w:pPr>
        <w:pStyle w:val="Style4"/>
        <w:rPr>
          <w:color w:val="auto"/>
          <w:rtl/>
        </w:rPr>
      </w:pPr>
      <w:r w:rsidRPr="003120A8">
        <w:rPr>
          <w:rFonts w:hint="cs"/>
          <w:color w:val="auto"/>
          <w:rtl/>
        </w:rPr>
        <w:t>في ظلال دعاء الحجّ</w:t>
      </w:r>
      <w:r w:rsidR="00FE57AF" w:rsidRPr="003120A8">
        <w:rPr>
          <w:rFonts w:hint="cs"/>
          <w:color w:val="auto"/>
          <w:rtl/>
        </w:rPr>
        <w:t xml:space="preserve"> </w:t>
      </w:r>
      <w:r w:rsidR="007A4CB2" w:rsidRPr="003120A8">
        <w:rPr>
          <w:rFonts w:hint="cs"/>
          <w:color w:val="auto"/>
          <w:rtl/>
        </w:rPr>
        <w:t xml:space="preserve">  </w:t>
      </w:r>
      <w:r w:rsidR="00530AB9" w:rsidRPr="003120A8">
        <w:rPr>
          <w:rFonts w:hint="cs"/>
          <w:color w:val="auto"/>
          <w:rtl/>
        </w:rPr>
        <w:t xml:space="preserve">     </w:t>
      </w:r>
      <w:r w:rsidR="007A4CB2" w:rsidRPr="003120A8">
        <w:rPr>
          <w:rFonts w:hint="cs"/>
          <w:color w:val="auto"/>
          <w:rtl/>
        </w:rPr>
        <w:t xml:space="preserve">  </w:t>
      </w:r>
      <w:r w:rsidRPr="003120A8">
        <w:rPr>
          <w:rFonts w:hint="cs"/>
          <w:color w:val="auto"/>
          <w:rtl/>
        </w:rPr>
        <w:t xml:space="preserve">       </w:t>
      </w:r>
      <w:r w:rsidR="007A4CB2" w:rsidRPr="003120A8">
        <w:rPr>
          <w:rFonts w:hint="cs"/>
          <w:color w:val="auto"/>
          <w:rtl/>
        </w:rPr>
        <w:t xml:space="preserve">           </w:t>
      </w:r>
      <w:r w:rsidR="00A83A63" w:rsidRPr="003120A8">
        <w:rPr>
          <w:rFonts w:hint="cs"/>
          <w:color w:val="auto"/>
          <w:rtl/>
        </w:rPr>
        <w:t>الشيخ علي فاضل الص</w:t>
      </w:r>
      <w:r w:rsidR="00F15744" w:rsidRPr="003120A8">
        <w:rPr>
          <w:rFonts w:hint="cs"/>
          <w:color w:val="auto"/>
          <w:rtl/>
        </w:rPr>
        <w:t>َّ</w:t>
      </w:r>
      <w:r w:rsidR="00A83A63" w:rsidRPr="003120A8">
        <w:rPr>
          <w:rFonts w:hint="cs"/>
          <w:color w:val="auto"/>
          <w:rtl/>
        </w:rPr>
        <w:t>دد</w:t>
      </w:r>
      <w:r w:rsidR="002B5670" w:rsidRPr="003120A8">
        <w:rPr>
          <w:rFonts w:hint="cs"/>
          <w:color w:val="auto"/>
          <w:rtl/>
        </w:rPr>
        <w:t>ي</w:t>
      </w:r>
      <w:r w:rsidR="00A83A63" w:rsidRPr="003120A8">
        <w:rPr>
          <w:rFonts w:hint="cs"/>
          <w:color w:val="auto"/>
          <w:rtl/>
        </w:rPr>
        <w:t xml:space="preserve"> </w:t>
      </w:r>
      <w:r w:rsidR="00FE57AF" w:rsidRPr="003120A8">
        <w:rPr>
          <w:rFonts w:hint="cs"/>
          <w:color w:val="auto"/>
          <w:rtl/>
        </w:rPr>
        <w:t xml:space="preserve"> </w:t>
      </w:r>
      <w:r w:rsidRPr="003120A8">
        <w:rPr>
          <w:rFonts w:hint="cs"/>
          <w:color w:val="auto"/>
          <w:rtl/>
        </w:rPr>
        <w:t xml:space="preserve"> </w:t>
      </w:r>
      <w:r w:rsidR="00FE57AF" w:rsidRPr="003120A8">
        <w:rPr>
          <w:rFonts w:hint="cs"/>
          <w:color w:val="auto"/>
          <w:rtl/>
        </w:rPr>
        <w:t xml:space="preserve"> </w:t>
      </w:r>
      <w:r w:rsidR="00824476" w:rsidRPr="003120A8">
        <w:rPr>
          <w:rFonts w:hint="cs"/>
          <w:color w:val="auto"/>
          <w:rtl/>
        </w:rPr>
        <w:t xml:space="preserve"> </w:t>
      </w:r>
      <w:r w:rsidR="00FE57AF" w:rsidRPr="003120A8">
        <w:rPr>
          <w:rFonts w:hint="cs"/>
          <w:color w:val="auto"/>
          <w:rtl/>
        </w:rPr>
        <w:t xml:space="preserve"> </w:t>
      </w:r>
      <w:r w:rsidR="00CC4A0B" w:rsidRPr="003120A8">
        <w:rPr>
          <w:color w:val="auto"/>
        </w:rPr>
        <w:t xml:space="preserve">          </w:t>
      </w:r>
      <w:r w:rsidR="00603E79" w:rsidRPr="003120A8">
        <w:rPr>
          <w:rFonts w:hint="cs"/>
          <w:color w:val="auto"/>
          <w:rtl/>
        </w:rPr>
        <w:t>7</w:t>
      </w:r>
    </w:p>
    <w:p w:rsidR="00263956" w:rsidRDefault="00263956" w:rsidP="00D3528A">
      <w:pPr>
        <w:pStyle w:val="Style4"/>
        <w:jc w:val="both"/>
        <w:rPr>
          <w:color w:val="auto"/>
          <w:lang w:bidi="fa-IR"/>
        </w:rPr>
      </w:pPr>
      <w:r>
        <w:rPr>
          <w:color w:val="auto"/>
          <w:lang w:bidi="fa-IR"/>
        </w:rPr>
        <w:t xml:space="preserve">       </w:t>
      </w:r>
      <w:r w:rsidRPr="003120A8">
        <w:rPr>
          <w:rFonts w:hint="cs"/>
          <w:color w:val="auto"/>
          <w:rtl/>
          <w:lang w:bidi="fa-IR"/>
        </w:rPr>
        <w:t>ع</w:t>
      </w:r>
      <w:r w:rsidRPr="003120A8">
        <w:rPr>
          <w:rFonts w:hint="cs"/>
          <w:color w:val="auto"/>
          <w:rtl/>
        </w:rPr>
        <w:t xml:space="preserve">لمُ المناسبة                        </w:t>
      </w:r>
      <w:r w:rsidR="00D3528A">
        <w:rPr>
          <w:rFonts w:hint="cs"/>
          <w:color w:val="auto"/>
          <w:rtl/>
        </w:rPr>
        <w:t xml:space="preserve">   </w:t>
      </w:r>
      <w:r w:rsidRPr="003120A8">
        <w:rPr>
          <w:rFonts w:hint="cs"/>
          <w:color w:val="auto"/>
          <w:rtl/>
        </w:rPr>
        <w:t xml:space="preserve">  </w:t>
      </w:r>
      <w:r w:rsidR="00D3528A">
        <w:rPr>
          <w:rFonts w:hint="cs"/>
          <w:color w:val="auto"/>
          <w:rtl/>
        </w:rPr>
        <w:t xml:space="preserve">  </w:t>
      </w:r>
      <w:r w:rsidRPr="003120A8">
        <w:rPr>
          <w:rFonts w:hint="cs"/>
          <w:color w:val="auto"/>
          <w:rtl/>
        </w:rPr>
        <w:t xml:space="preserve">             محسن الأسدي </w:t>
      </w:r>
      <w:r>
        <w:rPr>
          <w:color w:val="auto"/>
        </w:rPr>
        <w:t xml:space="preserve">         </w:t>
      </w:r>
      <w:r w:rsidRPr="003120A8">
        <w:rPr>
          <w:rFonts w:hint="cs"/>
          <w:color w:val="auto"/>
          <w:rtl/>
        </w:rPr>
        <w:t xml:space="preserve">         </w:t>
      </w:r>
      <w:r w:rsidR="0021510F">
        <w:rPr>
          <w:rFonts w:hint="cs"/>
          <w:color w:val="auto"/>
          <w:rtl/>
        </w:rPr>
        <w:t xml:space="preserve"> </w:t>
      </w:r>
      <w:r w:rsidRPr="003120A8">
        <w:rPr>
          <w:rFonts w:hint="cs"/>
          <w:color w:val="auto"/>
          <w:rtl/>
        </w:rPr>
        <w:t xml:space="preserve">   </w:t>
      </w:r>
      <w:r w:rsidRPr="003120A8">
        <w:rPr>
          <w:rFonts w:hint="cs"/>
          <w:color w:val="auto"/>
          <w:rtl/>
          <w:lang w:bidi="fa-IR"/>
        </w:rPr>
        <w:t>21</w:t>
      </w:r>
      <w:r>
        <w:rPr>
          <w:color w:val="auto"/>
          <w:lang w:bidi="fa-IR"/>
        </w:rPr>
        <w:t xml:space="preserve">  </w:t>
      </w:r>
      <w:r w:rsidRPr="003120A8">
        <w:rPr>
          <w:rFonts w:hint="cs"/>
          <w:color w:val="auto"/>
          <w:rtl/>
        </w:rPr>
        <w:t xml:space="preserve"> </w:t>
      </w:r>
    </w:p>
    <w:p w:rsidR="00263956" w:rsidRDefault="00263956" w:rsidP="0021510F">
      <w:pPr>
        <w:pStyle w:val="Style4"/>
        <w:jc w:val="both"/>
        <w:rPr>
          <w:color w:val="auto"/>
          <w:rtl/>
          <w:lang w:bidi="fa-IR"/>
        </w:rPr>
      </w:pPr>
      <w:r>
        <w:rPr>
          <w:rFonts w:hint="cs"/>
          <w:color w:val="auto"/>
          <w:rtl/>
        </w:rPr>
        <w:t xml:space="preserve">       </w:t>
      </w:r>
      <w:r w:rsidRPr="003120A8">
        <w:rPr>
          <w:rFonts w:hint="cs"/>
          <w:color w:val="auto"/>
        </w:rPr>
        <w:sym w:font="Zar75 Symbols" w:char="F029"/>
      </w:r>
      <w:r w:rsidRPr="003120A8">
        <w:rPr>
          <w:rFonts w:hint="cs"/>
          <w:color w:val="auto"/>
          <w:rtl/>
        </w:rPr>
        <w:t>حنيفاً</w:t>
      </w:r>
      <w:r w:rsidRPr="003120A8">
        <w:rPr>
          <w:rFonts w:hint="cs"/>
          <w:color w:val="auto"/>
        </w:rPr>
        <w:sym w:font="Zar75 Symbols" w:char="F028"/>
      </w:r>
      <w:r w:rsidRPr="003120A8">
        <w:rPr>
          <w:rFonts w:hint="cs"/>
          <w:color w:val="auto"/>
          <w:rtl/>
        </w:rPr>
        <w:t xml:space="preserve"> ، </w:t>
      </w:r>
      <w:r w:rsidRPr="003120A8">
        <w:rPr>
          <w:rFonts w:hint="cs"/>
          <w:color w:val="auto"/>
        </w:rPr>
        <w:sym w:font="Zar75 Symbols" w:char="F029"/>
      </w:r>
      <w:r w:rsidRPr="003120A8">
        <w:rPr>
          <w:rFonts w:hint="cs"/>
          <w:color w:val="auto"/>
          <w:rtl/>
        </w:rPr>
        <w:t>حنفاء</w:t>
      </w:r>
      <w:r w:rsidRPr="003120A8">
        <w:rPr>
          <w:rFonts w:hint="cs"/>
          <w:color w:val="auto"/>
        </w:rPr>
        <w:sym w:font="Zar75 Symbols" w:char="F028"/>
      </w:r>
      <w:r w:rsidRPr="003120A8">
        <w:rPr>
          <w:rFonts w:hint="cs"/>
          <w:color w:val="auto"/>
          <w:rtl/>
        </w:rPr>
        <w:t xml:space="preserve"> (2)                               حسن الحاج          </w:t>
      </w:r>
      <w:r w:rsidR="0021510F">
        <w:rPr>
          <w:rFonts w:hint="cs"/>
          <w:color w:val="auto"/>
          <w:rtl/>
        </w:rPr>
        <w:t xml:space="preserve">  </w:t>
      </w:r>
      <w:r w:rsidRPr="003120A8">
        <w:rPr>
          <w:rFonts w:hint="cs"/>
          <w:color w:val="auto"/>
          <w:rtl/>
        </w:rPr>
        <w:t xml:space="preserve">  </w:t>
      </w:r>
      <w:r w:rsidR="000651D6">
        <w:rPr>
          <w:rFonts w:hint="cs"/>
          <w:color w:val="auto"/>
          <w:rtl/>
        </w:rPr>
        <w:t xml:space="preserve">  </w:t>
      </w:r>
      <w:r w:rsidRPr="003120A8">
        <w:rPr>
          <w:rFonts w:hint="cs"/>
          <w:color w:val="auto"/>
          <w:rtl/>
        </w:rPr>
        <w:t xml:space="preserve">           </w:t>
      </w:r>
      <w:r w:rsidR="0021510F">
        <w:rPr>
          <w:rFonts w:hint="cs"/>
          <w:color w:val="auto"/>
          <w:rtl/>
          <w:lang w:bidi="fa-IR"/>
        </w:rPr>
        <w:t>73</w:t>
      </w:r>
    </w:p>
    <w:p w:rsidR="001F3331" w:rsidRPr="003120A8" w:rsidRDefault="0096185A" w:rsidP="0021510F">
      <w:pPr>
        <w:pStyle w:val="Style4"/>
        <w:jc w:val="both"/>
        <w:rPr>
          <w:color w:val="auto"/>
          <w:rtl/>
        </w:rPr>
      </w:pPr>
      <w:r w:rsidRPr="003120A8">
        <w:rPr>
          <w:rFonts w:hint="cs"/>
          <w:color w:val="auto"/>
          <w:rtl/>
          <w:lang w:bidi="fa-IR"/>
        </w:rPr>
        <w:t xml:space="preserve">       </w:t>
      </w:r>
      <w:r w:rsidR="007B4AE1" w:rsidRPr="003120A8">
        <w:rPr>
          <w:rFonts w:hint="cs"/>
          <w:color w:val="auto"/>
          <w:rtl/>
        </w:rPr>
        <w:t>شخصيّات</w:t>
      </w:r>
      <w:r w:rsidR="00B1338B" w:rsidRPr="003120A8">
        <w:rPr>
          <w:rFonts w:hint="cs"/>
          <w:color w:val="auto"/>
          <w:rtl/>
        </w:rPr>
        <w:t xml:space="preserve">‌ </w:t>
      </w:r>
      <w:r w:rsidR="007B4AE1" w:rsidRPr="003120A8">
        <w:rPr>
          <w:rFonts w:hint="cs"/>
          <w:color w:val="auto"/>
          <w:rtl/>
        </w:rPr>
        <w:t>من</w:t>
      </w:r>
      <w:r w:rsidR="00B1338B" w:rsidRPr="003120A8">
        <w:rPr>
          <w:rFonts w:hint="cs"/>
          <w:color w:val="auto"/>
          <w:rtl/>
        </w:rPr>
        <w:t xml:space="preserve"> ‌</w:t>
      </w:r>
      <w:r w:rsidR="007B4AE1" w:rsidRPr="003120A8">
        <w:rPr>
          <w:rFonts w:hint="cs"/>
          <w:color w:val="auto"/>
          <w:rtl/>
        </w:rPr>
        <w:t>الحرمين</w:t>
      </w:r>
      <w:r w:rsidR="00B1338B" w:rsidRPr="003120A8">
        <w:rPr>
          <w:rFonts w:hint="cs"/>
          <w:color w:val="auto"/>
          <w:rtl/>
        </w:rPr>
        <w:t xml:space="preserve"> ‌</w:t>
      </w:r>
      <w:r w:rsidR="007B4AE1" w:rsidRPr="003120A8">
        <w:rPr>
          <w:rFonts w:hint="cs"/>
          <w:color w:val="auto"/>
          <w:rtl/>
        </w:rPr>
        <w:t>الشريفين</w:t>
      </w:r>
      <w:r w:rsidR="00B1338B" w:rsidRPr="003120A8">
        <w:rPr>
          <w:rFonts w:hint="cs"/>
          <w:color w:val="auto"/>
          <w:rtl/>
        </w:rPr>
        <w:t xml:space="preserve"> </w:t>
      </w:r>
      <w:r w:rsidR="007B4AE1" w:rsidRPr="003120A8">
        <w:rPr>
          <w:rFonts w:hint="cs"/>
          <w:color w:val="auto"/>
          <w:rtl/>
        </w:rPr>
        <w:t>(</w:t>
      </w:r>
      <w:r w:rsidR="0021510F">
        <w:rPr>
          <w:rFonts w:hint="cs"/>
          <w:color w:val="auto"/>
          <w:rtl/>
        </w:rPr>
        <w:t>42</w:t>
      </w:r>
      <w:r w:rsidR="007B4AE1" w:rsidRPr="003120A8">
        <w:rPr>
          <w:rFonts w:hint="cs"/>
          <w:color w:val="auto"/>
          <w:rtl/>
        </w:rPr>
        <w:t>)</w:t>
      </w:r>
    </w:p>
    <w:p w:rsidR="007B4AE1" w:rsidRDefault="001F3331" w:rsidP="000651D6">
      <w:pPr>
        <w:pStyle w:val="Style4"/>
        <w:jc w:val="both"/>
        <w:rPr>
          <w:color w:val="auto"/>
          <w:rtl/>
        </w:rPr>
      </w:pPr>
      <w:r w:rsidRPr="003120A8">
        <w:rPr>
          <w:rFonts w:hint="cs"/>
          <w:color w:val="auto"/>
          <w:rtl/>
        </w:rPr>
        <w:t xml:space="preserve">      </w:t>
      </w:r>
      <w:r w:rsidR="004A573E" w:rsidRPr="003120A8">
        <w:rPr>
          <w:rFonts w:hint="cs"/>
          <w:color w:val="auto"/>
          <w:rtl/>
        </w:rPr>
        <w:t xml:space="preserve">عمرو بن الحمق ـ </w:t>
      </w:r>
      <w:r w:rsidR="00985D4D" w:rsidRPr="003120A8">
        <w:rPr>
          <w:rFonts w:hint="cs"/>
          <w:color w:val="auto"/>
          <w:rtl/>
        </w:rPr>
        <w:t xml:space="preserve"> </w:t>
      </w:r>
      <w:r w:rsidR="004A573E" w:rsidRPr="003120A8">
        <w:rPr>
          <w:rFonts w:hint="cs"/>
          <w:color w:val="auto"/>
          <w:rtl/>
          <w:lang w:bidi="fa-IR"/>
        </w:rPr>
        <w:t>الخزاعي الآخر</w:t>
      </w:r>
      <w:r w:rsidR="00985D4D" w:rsidRPr="003120A8">
        <w:rPr>
          <w:rFonts w:hint="cs"/>
          <w:color w:val="auto"/>
          <w:rtl/>
        </w:rPr>
        <w:t xml:space="preserve">   </w:t>
      </w:r>
      <w:r w:rsidR="00603E79" w:rsidRPr="003120A8">
        <w:rPr>
          <w:rFonts w:hint="cs"/>
          <w:color w:val="auto"/>
          <w:rtl/>
        </w:rPr>
        <w:t xml:space="preserve">     </w:t>
      </w:r>
      <w:r w:rsidR="00985D4D" w:rsidRPr="003120A8">
        <w:rPr>
          <w:rFonts w:hint="cs"/>
          <w:color w:val="auto"/>
          <w:rtl/>
        </w:rPr>
        <w:t xml:space="preserve">    </w:t>
      </w:r>
      <w:r w:rsidRPr="003120A8">
        <w:rPr>
          <w:rFonts w:hint="cs"/>
          <w:color w:val="auto"/>
          <w:rtl/>
        </w:rPr>
        <w:t xml:space="preserve">      </w:t>
      </w:r>
      <w:r w:rsidR="00985D4D" w:rsidRPr="003120A8">
        <w:rPr>
          <w:rFonts w:hint="cs"/>
          <w:color w:val="auto"/>
          <w:rtl/>
        </w:rPr>
        <w:t xml:space="preserve">   </w:t>
      </w:r>
      <w:r w:rsidR="00B1338B" w:rsidRPr="003120A8">
        <w:rPr>
          <w:rFonts w:hint="cs"/>
          <w:color w:val="auto"/>
          <w:rtl/>
        </w:rPr>
        <w:t>‌</w:t>
      </w:r>
      <w:r w:rsidR="007B4AE1" w:rsidRPr="003120A8">
        <w:rPr>
          <w:rFonts w:hint="cs"/>
          <w:color w:val="auto"/>
          <w:rtl/>
        </w:rPr>
        <w:t>محم</w:t>
      </w:r>
      <w:r w:rsidR="000211A7" w:rsidRPr="003120A8">
        <w:rPr>
          <w:rFonts w:hint="cs"/>
          <w:color w:val="auto"/>
          <w:rtl/>
        </w:rPr>
        <w:t>ـ</w:t>
      </w:r>
      <w:r w:rsidR="007B4AE1" w:rsidRPr="003120A8">
        <w:rPr>
          <w:rFonts w:hint="cs"/>
          <w:color w:val="auto"/>
          <w:rtl/>
        </w:rPr>
        <w:t>د</w:t>
      </w:r>
      <w:r w:rsidR="00BC07B8" w:rsidRPr="003120A8">
        <w:rPr>
          <w:rFonts w:hint="cs"/>
          <w:color w:val="auto"/>
          <w:rtl/>
        </w:rPr>
        <w:t xml:space="preserve"> </w:t>
      </w:r>
      <w:r w:rsidR="007B4AE1" w:rsidRPr="003120A8">
        <w:rPr>
          <w:rFonts w:hint="cs"/>
          <w:color w:val="auto"/>
          <w:rtl/>
        </w:rPr>
        <w:t>سليمان</w:t>
      </w:r>
      <w:r w:rsidR="00B1338B" w:rsidRPr="003120A8">
        <w:rPr>
          <w:rFonts w:hint="cs"/>
          <w:color w:val="auto"/>
          <w:rtl/>
        </w:rPr>
        <w:t xml:space="preserve"> </w:t>
      </w:r>
      <w:r w:rsidR="004A573E" w:rsidRPr="003120A8">
        <w:rPr>
          <w:rFonts w:hint="cs"/>
          <w:color w:val="auto"/>
          <w:rtl/>
        </w:rPr>
        <w:t xml:space="preserve">  </w:t>
      </w:r>
      <w:r w:rsidR="007A4CB2" w:rsidRPr="003120A8">
        <w:rPr>
          <w:rFonts w:hint="cs"/>
          <w:color w:val="auto"/>
          <w:rtl/>
        </w:rPr>
        <w:t xml:space="preserve"> </w:t>
      </w:r>
      <w:r w:rsidRPr="003120A8">
        <w:rPr>
          <w:rFonts w:hint="cs"/>
          <w:color w:val="auto"/>
          <w:rtl/>
        </w:rPr>
        <w:t xml:space="preserve">   </w:t>
      </w:r>
      <w:r w:rsidR="007A4CB2" w:rsidRPr="003120A8">
        <w:rPr>
          <w:rFonts w:hint="cs"/>
          <w:color w:val="auto"/>
          <w:rtl/>
        </w:rPr>
        <w:t xml:space="preserve">    </w:t>
      </w:r>
      <w:r w:rsidR="00B1338B" w:rsidRPr="003120A8">
        <w:rPr>
          <w:rFonts w:hint="cs"/>
          <w:color w:val="auto"/>
          <w:rtl/>
        </w:rPr>
        <w:t xml:space="preserve">          </w:t>
      </w:r>
      <w:r w:rsidR="000651D6">
        <w:rPr>
          <w:rFonts w:hint="cs"/>
          <w:color w:val="auto"/>
          <w:rtl/>
        </w:rPr>
        <w:t>127</w:t>
      </w:r>
      <w:r w:rsidR="007B4AE1" w:rsidRPr="003120A8">
        <w:rPr>
          <w:rFonts w:hint="cs"/>
          <w:color w:val="auto"/>
          <w:rtl/>
        </w:rPr>
        <w:t xml:space="preserve"> </w:t>
      </w:r>
    </w:p>
    <w:p w:rsidR="000651D6" w:rsidRPr="003120A8" w:rsidRDefault="000651D6" w:rsidP="00644976">
      <w:pPr>
        <w:pStyle w:val="Style4"/>
        <w:jc w:val="both"/>
        <w:rPr>
          <w:color w:val="auto"/>
        </w:rPr>
      </w:pPr>
      <w:r>
        <w:rPr>
          <w:rFonts w:hint="cs"/>
          <w:color w:val="auto"/>
          <w:rtl/>
          <w:lang w:bidi="fa-IR"/>
        </w:rPr>
        <w:t xml:space="preserve">       </w:t>
      </w:r>
      <w:r w:rsidRPr="003120A8">
        <w:rPr>
          <w:rFonts w:hint="cs"/>
          <w:color w:val="auto"/>
          <w:rtl/>
          <w:lang w:bidi="fa-IR"/>
        </w:rPr>
        <w:t xml:space="preserve">المعيصم               </w:t>
      </w:r>
      <w:r>
        <w:rPr>
          <w:rFonts w:hint="cs"/>
          <w:color w:val="auto"/>
          <w:rtl/>
          <w:lang w:bidi="fa-IR"/>
        </w:rPr>
        <w:t xml:space="preserve">     </w:t>
      </w:r>
      <w:r w:rsidRPr="003120A8">
        <w:rPr>
          <w:rFonts w:hint="cs"/>
          <w:color w:val="auto"/>
          <w:rtl/>
          <w:lang w:bidi="fa-IR"/>
        </w:rPr>
        <w:t xml:space="preserve">        </w:t>
      </w:r>
      <w:r>
        <w:rPr>
          <w:rFonts w:hint="cs"/>
          <w:color w:val="auto"/>
          <w:rtl/>
          <w:lang w:bidi="fa-IR"/>
        </w:rPr>
        <w:t xml:space="preserve">                 </w:t>
      </w:r>
      <w:r w:rsidRPr="003120A8">
        <w:rPr>
          <w:rFonts w:hint="cs"/>
          <w:color w:val="auto"/>
          <w:rtl/>
          <w:lang w:bidi="fa-IR"/>
        </w:rPr>
        <w:t xml:space="preserve">      محمدسعيد النجاتي </w:t>
      </w:r>
      <w:r>
        <w:rPr>
          <w:rFonts w:hint="cs"/>
          <w:color w:val="auto"/>
          <w:rtl/>
          <w:lang w:bidi="fa-IR"/>
        </w:rPr>
        <w:t xml:space="preserve">         </w:t>
      </w:r>
      <w:r w:rsidRPr="003120A8">
        <w:rPr>
          <w:rFonts w:hint="cs"/>
          <w:color w:val="auto"/>
          <w:rtl/>
          <w:lang w:bidi="fa-IR"/>
        </w:rPr>
        <w:t xml:space="preserve">       </w:t>
      </w:r>
      <w:r>
        <w:rPr>
          <w:rFonts w:hint="cs"/>
          <w:color w:val="auto"/>
          <w:rtl/>
          <w:lang w:bidi="fa-IR"/>
        </w:rPr>
        <w:t>20</w:t>
      </w:r>
      <w:r w:rsidR="00644976">
        <w:rPr>
          <w:rFonts w:hint="cs"/>
          <w:color w:val="auto"/>
          <w:rtl/>
          <w:lang w:bidi="fa-IR"/>
        </w:rPr>
        <w:t>7</w:t>
      </w:r>
      <w:r w:rsidRPr="003120A8">
        <w:rPr>
          <w:rFonts w:hint="cs"/>
          <w:color w:val="auto"/>
          <w:rtl/>
          <w:lang w:bidi="fa-IR"/>
        </w:rPr>
        <w:t xml:space="preserve">  </w:t>
      </w:r>
    </w:p>
    <w:p w:rsidR="007B4AE1" w:rsidRPr="003120A8" w:rsidRDefault="001F3331" w:rsidP="00D0228A">
      <w:pPr>
        <w:pStyle w:val="Style4"/>
        <w:jc w:val="both"/>
        <w:rPr>
          <w:color w:val="auto"/>
        </w:rPr>
      </w:pPr>
      <w:r w:rsidRPr="003120A8">
        <w:rPr>
          <w:rFonts w:hint="cs"/>
          <w:color w:val="auto"/>
          <w:rtl/>
        </w:rPr>
        <w:t xml:space="preserve">      </w:t>
      </w:r>
      <w:r w:rsidR="00065DEE" w:rsidRPr="003120A8">
        <w:rPr>
          <w:rFonts w:hint="cs"/>
          <w:color w:val="auto"/>
          <w:rtl/>
        </w:rPr>
        <w:t xml:space="preserve">قراءة في كتابه </w:t>
      </w:r>
      <w:r w:rsidR="00065DEE" w:rsidRPr="003120A8">
        <w:rPr>
          <w:rStyle w:val="Heading2Char"/>
          <w:rFonts w:hint="cs"/>
          <w:color w:val="auto"/>
          <w:rtl/>
        </w:rPr>
        <w:t>«</w:t>
      </w:r>
      <w:r w:rsidR="00065DEE" w:rsidRPr="003120A8">
        <w:rPr>
          <w:rFonts w:hint="cs"/>
          <w:color w:val="auto"/>
          <w:rtl/>
        </w:rPr>
        <w:t xml:space="preserve">رحلتي إلى </w:t>
      </w:r>
      <w:r w:rsidR="00603E79" w:rsidRPr="003120A8">
        <w:rPr>
          <w:rFonts w:hint="cs"/>
          <w:color w:val="auto"/>
          <w:rtl/>
        </w:rPr>
        <w:t>مكة المكرمة</w:t>
      </w:r>
      <w:r w:rsidR="00603E79" w:rsidRPr="003120A8">
        <w:rPr>
          <w:rStyle w:val="Heading2Char"/>
          <w:rFonts w:hint="cs"/>
          <w:color w:val="auto"/>
          <w:rtl/>
        </w:rPr>
        <w:t>»</w:t>
      </w:r>
      <w:r w:rsidR="00B1338B" w:rsidRPr="003120A8">
        <w:rPr>
          <w:rFonts w:hint="cs"/>
          <w:color w:val="auto"/>
          <w:rtl/>
        </w:rPr>
        <w:t xml:space="preserve"> </w:t>
      </w:r>
      <w:r w:rsidR="00603E79" w:rsidRPr="003120A8">
        <w:rPr>
          <w:rFonts w:hint="cs"/>
          <w:color w:val="auto"/>
          <w:rtl/>
        </w:rPr>
        <w:t xml:space="preserve"> </w:t>
      </w:r>
      <w:r w:rsidR="007A4CB2" w:rsidRPr="003120A8">
        <w:rPr>
          <w:rFonts w:hint="cs"/>
          <w:color w:val="auto"/>
          <w:rtl/>
        </w:rPr>
        <w:t xml:space="preserve"> </w:t>
      </w:r>
      <w:r w:rsidRPr="003120A8">
        <w:rPr>
          <w:rFonts w:hint="cs"/>
          <w:color w:val="auto"/>
          <w:rtl/>
        </w:rPr>
        <w:t xml:space="preserve">   </w:t>
      </w:r>
      <w:r w:rsidR="007A4CB2" w:rsidRPr="003120A8">
        <w:rPr>
          <w:rFonts w:hint="cs"/>
          <w:color w:val="auto"/>
          <w:rtl/>
        </w:rPr>
        <w:t xml:space="preserve">  </w:t>
      </w:r>
      <w:r w:rsidR="00603E79" w:rsidRPr="003120A8">
        <w:rPr>
          <w:rFonts w:hint="cs"/>
          <w:color w:val="auto"/>
          <w:rtl/>
        </w:rPr>
        <w:t>د. محمد خير البقاعي</w:t>
      </w:r>
      <w:r w:rsidR="007A4CB2" w:rsidRPr="003120A8">
        <w:rPr>
          <w:rFonts w:hint="cs"/>
          <w:color w:val="auto"/>
          <w:rtl/>
        </w:rPr>
        <w:t xml:space="preserve">   </w:t>
      </w:r>
      <w:r w:rsidR="00603E79" w:rsidRPr="003120A8">
        <w:rPr>
          <w:rFonts w:hint="cs"/>
          <w:color w:val="auto"/>
          <w:rtl/>
        </w:rPr>
        <w:t xml:space="preserve">    </w:t>
      </w:r>
      <w:r w:rsidRPr="003120A8">
        <w:rPr>
          <w:rFonts w:hint="cs"/>
          <w:color w:val="auto"/>
          <w:rtl/>
        </w:rPr>
        <w:t xml:space="preserve"> </w:t>
      </w:r>
      <w:r w:rsidR="00603E79" w:rsidRPr="003120A8">
        <w:rPr>
          <w:rFonts w:hint="cs"/>
          <w:color w:val="auto"/>
          <w:rtl/>
        </w:rPr>
        <w:t xml:space="preserve">      </w:t>
      </w:r>
      <w:r w:rsidR="007A4CB2" w:rsidRPr="003120A8">
        <w:rPr>
          <w:rFonts w:hint="cs"/>
          <w:color w:val="auto"/>
          <w:rtl/>
        </w:rPr>
        <w:t xml:space="preserve">  </w:t>
      </w:r>
      <w:r w:rsidR="00D0228A">
        <w:rPr>
          <w:rFonts w:hint="cs"/>
          <w:color w:val="auto"/>
          <w:rtl/>
        </w:rPr>
        <w:t>259</w:t>
      </w:r>
    </w:p>
    <w:p w:rsidR="00446925" w:rsidRDefault="00446925" w:rsidP="00446925"/>
    <w:p w:rsidR="00955D8C" w:rsidRDefault="00603E79" w:rsidP="00446925">
      <w:pPr>
        <w:rPr>
          <w:rtl/>
        </w:rPr>
      </w:pPr>
      <w:r>
        <w:rPr>
          <w:rFonts w:hint="cs"/>
          <w:rtl/>
        </w:rPr>
        <w:t xml:space="preserve"> </w:t>
      </w:r>
    </w:p>
    <w:p w:rsidR="00413648" w:rsidRPr="007A4CB2" w:rsidRDefault="00413648" w:rsidP="007A4CB2">
      <w:pPr>
        <w:pStyle w:val="Heading3"/>
      </w:pPr>
      <w:r w:rsidRPr="007A4CB2">
        <w:rPr>
          <w:rFonts w:hint="cs"/>
          <w:rtl/>
        </w:rPr>
        <w:t xml:space="preserve">                    </w:t>
      </w:r>
    </w:p>
    <w:p w:rsidR="007B4AE1" w:rsidRPr="008E0B51" w:rsidRDefault="007B4AE1" w:rsidP="007B4AE1">
      <w:pPr>
        <w:pStyle w:val="Style2"/>
        <w:spacing w:before="120" w:after="120" w:line="360" w:lineRule="auto"/>
        <w:ind w:firstLine="0"/>
        <w:jc w:val="highKashida"/>
        <w:rPr>
          <w:rFonts w:ascii="A Suls" w:hAnsi="A Suls" w:cs="AGA Abasan Outline"/>
          <w:sz w:val="50"/>
          <w:szCs w:val="50"/>
          <w:rtl/>
        </w:rPr>
      </w:pPr>
      <w:r w:rsidRPr="008E0B51">
        <w:rPr>
          <w:rFonts w:ascii="Adobe Arabic" w:hAnsi="Adobe Arabic" w:cs="Adobe Arabic"/>
          <w:sz w:val="62"/>
          <w:szCs w:val="62"/>
          <w:rtl/>
        </w:rPr>
        <w:lastRenderedPageBreak/>
        <w:t>هي</w:t>
      </w:r>
      <w:r w:rsidRPr="008E0B51">
        <w:rPr>
          <w:rFonts w:ascii="Adobe Arabic" w:hAnsi="Adobe Arabic" w:cs="Adobe Arabic" w:hint="cs"/>
          <w:sz w:val="62"/>
          <w:szCs w:val="62"/>
          <w:rtl/>
        </w:rPr>
        <w:t>ْ</w:t>
      </w:r>
      <w:r w:rsidRPr="008E0B51">
        <w:rPr>
          <w:rFonts w:ascii="Adobe Arabic" w:hAnsi="Adobe Arabic" w:cs="Adobe Arabic"/>
          <w:sz w:val="62"/>
          <w:szCs w:val="62"/>
          <w:rtl/>
        </w:rPr>
        <w:t>ئة</w:t>
      </w:r>
      <w:r w:rsidRPr="008E0B51">
        <w:rPr>
          <w:rFonts w:ascii="Adobe Arabic" w:hAnsi="Adobe Arabic" w:cs="Adobe Arabic" w:hint="cs"/>
          <w:sz w:val="62"/>
          <w:szCs w:val="62"/>
          <w:rtl/>
        </w:rPr>
        <w:t>ُ</w:t>
      </w:r>
      <w:r w:rsidRPr="008E0B51">
        <w:rPr>
          <w:rFonts w:ascii="A Suls" w:hAnsi="A Suls" w:cs="AGA Abasan Outline"/>
          <w:sz w:val="62"/>
          <w:szCs w:val="62"/>
          <w:rtl/>
        </w:rPr>
        <w:t xml:space="preserve"> </w:t>
      </w:r>
      <w:r w:rsidRPr="008E0B51">
        <w:rPr>
          <w:rFonts w:ascii="Adobe Arabic" w:hAnsi="Adobe Arabic" w:cs="Adobe Arabic"/>
          <w:sz w:val="62"/>
          <w:szCs w:val="62"/>
          <w:rtl/>
        </w:rPr>
        <w:t>التَّحْريِـر:</w:t>
      </w:r>
    </w:p>
    <w:p w:rsidR="007B4AE1" w:rsidRPr="00334C06" w:rsidRDefault="008E0B51" w:rsidP="008E0B51">
      <w:pPr>
        <w:pStyle w:val="Style2"/>
        <w:ind w:firstLine="0"/>
        <w:rPr>
          <w:rFonts w:cs="DecoType Naskh Swashes"/>
          <w:b/>
          <w:bCs w:val="0"/>
          <w:sz w:val="22"/>
          <w:szCs w:val="18"/>
          <w:rtl/>
        </w:rPr>
      </w:pPr>
      <w:r>
        <w:rPr>
          <w:rFonts w:cs="DecoType Naskh Swashes" w:hint="cs"/>
          <w:b/>
          <w:bCs w:val="0"/>
          <w:sz w:val="40"/>
          <w:szCs w:val="40"/>
          <w:rtl/>
        </w:rPr>
        <w:t xml:space="preserve">            </w:t>
      </w:r>
      <w:r w:rsidR="007B4AE1" w:rsidRPr="00334C06">
        <w:rPr>
          <w:rFonts w:cs="DecoType Naskh Swashes" w:hint="cs"/>
          <w:b/>
          <w:bCs w:val="0"/>
          <w:sz w:val="36"/>
          <w:szCs w:val="36"/>
          <w:rtl/>
        </w:rPr>
        <w:t>الشيخ  محمد</w:t>
      </w:r>
      <w:r w:rsidR="00810DAC" w:rsidRPr="00334C06">
        <w:rPr>
          <w:rFonts w:cs="DecoType Naskh Swashes" w:hint="cs"/>
          <w:b/>
          <w:bCs w:val="0"/>
          <w:sz w:val="36"/>
          <w:szCs w:val="36"/>
          <w:rtl/>
        </w:rPr>
        <w:t xml:space="preserve"> </w:t>
      </w:r>
      <w:r w:rsidR="007B4AE1" w:rsidRPr="00334C06">
        <w:rPr>
          <w:rFonts w:cs="DecoType Naskh Swashes" w:hint="cs"/>
          <w:b/>
          <w:bCs w:val="0"/>
          <w:sz w:val="36"/>
          <w:szCs w:val="36"/>
          <w:rtl/>
        </w:rPr>
        <w:t>جواد  الفاضل  اللنكراني</w:t>
      </w:r>
    </w:p>
    <w:p w:rsidR="007B4AE1" w:rsidRPr="00334C06" w:rsidRDefault="008E0B51" w:rsidP="00213859">
      <w:pPr>
        <w:pStyle w:val="Style2"/>
        <w:ind w:firstLine="0"/>
        <w:rPr>
          <w:rFonts w:cs="DecoType Naskh Swashes"/>
          <w:b/>
          <w:bCs w:val="0"/>
          <w:sz w:val="36"/>
          <w:szCs w:val="36"/>
        </w:rPr>
      </w:pPr>
      <w:r w:rsidRPr="00334C06">
        <w:rPr>
          <w:rFonts w:cs="DecoType Naskh Swashes" w:hint="cs"/>
          <w:b/>
          <w:bCs w:val="0"/>
          <w:sz w:val="36"/>
          <w:szCs w:val="36"/>
          <w:rtl/>
        </w:rPr>
        <w:t xml:space="preserve">                   </w:t>
      </w:r>
      <w:r w:rsidR="007B4AE1" w:rsidRPr="00334C06">
        <w:rPr>
          <w:rFonts w:cs="DecoType Naskh Swashes" w:hint="cs"/>
          <w:b/>
          <w:bCs w:val="0"/>
          <w:sz w:val="36"/>
          <w:szCs w:val="36"/>
          <w:rtl/>
        </w:rPr>
        <w:t>الشيخ  محمد  القايني</w:t>
      </w:r>
    </w:p>
    <w:p w:rsidR="007B4AE1" w:rsidRPr="00334C06" w:rsidRDefault="008E0B51" w:rsidP="00213859">
      <w:pPr>
        <w:pStyle w:val="Style2"/>
        <w:ind w:firstLine="0"/>
        <w:rPr>
          <w:rFonts w:cs="DecoType Naskh Swashes"/>
          <w:b/>
          <w:bCs w:val="0"/>
          <w:sz w:val="36"/>
          <w:szCs w:val="36"/>
          <w:rtl/>
        </w:rPr>
      </w:pPr>
      <w:r w:rsidRPr="00334C06">
        <w:rPr>
          <w:rFonts w:cs="DecoType Naskh Swashes" w:hint="cs"/>
          <w:b/>
          <w:bCs w:val="0"/>
          <w:sz w:val="36"/>
          <w:szCs w:val="36"/>
          <w:rtl/>
        </w:rPr>
        <w:t xml:space="preserve">                          </w:t>
      </w:r>
      <w:r w:rsidR="007B4AE1" w:rsidRPr="00334C06">
        <w:rPr>
          <w:rFonts w:cs="DecoType Naskh Swashes" w:hint="cs"/>
          <w:b/>
          <w:bCs w:val="0"/>
          <w:sz w:val="36"/>
          <w:szCs w:val="36"/>
          <w:rtl/>
        </w:rPr>
        <w:t>الشيخ  محمدهادي          اليوسفي         الغروي</w:t>
      </w:r>
    </w:p>
    <w:p w:rsidR="007B4AE1" w:rsidRPr="00334C06" w:rsidRDefault="008E0B51" w:rsidP="007B4AE1">
      <w:pPr>
        <w:pStyle w:val="Style2"/>
        <w:ind w:firstLine="0"/>
        <w:rPr>
          <w:rFonts w:cs="DecoType Naskh Swashes"/>
          <w:b/>
          <w:bCs w:val="0"/>
          <w:sz w:val="36"/>
          <w:szCs w:val="36"/>
          <w:rtl/>
        </w:rPr>
      </w:pPr>
      <w:r w:rsidRPr="00334C06">
        <w:rPr>
          <w:rFonts w:cs="DecoType Naskh Swashes" w:hint="cs"/>
          <w:b/>
          <w:bCs w:val="0"/>
          <w:sz w:val="36"/>
          <w:szCs w:val="36"/>
          <w:rtl/>
        </w:rPr>
        <w:t xml:space="preserve">                              </w:t>
      </w:r>
      <w:r w:rsidR="00213859" w:rsidRPr="00334C06">
        <w:rPr>
          <w:rFonts w:cs="DecoType Naskh Swashes" w:hint="cs"/>
          <w:b/>
          <w:bCs w:val="0"/>
          <w:sz w:val="36"/>
          <w:szCs w:val="36"/>
          <w:rtl/>
        </w:rPr>
        <w:t xml:space="preserve">    </w:t>
      </w:r>
      <w:r w:rsidRPr="00334C06">
        <w:rPr>
          <w:rFonts w:cs="DecoType Naskh Swashes" w:hint="cs"/>
          <w:b/>
          <w:bCs w:val="0"/>
          <w:sz w:val="36"/>
          <w:szCs w:val="36"/>
          <w:rtl/>
        </w:rPr>
        <w:t xml:space="preserve">    </w:t>
      </w:r>
      <w:r w:rsidR="007B4AE1" w:rsidRPr="00334C06">
        <w:rPr>
          <w:rFonts w:cs="DecoType Naskh Swashes" w:hint="cs"/>
          <w:b/>
          <w:bCs w:val="0"/>
          <w:sz w:val="36"/>
          <w:szCs w:val="36"/>
          <w:rtl/>
        </w:rPr>
        <w:t>الشيخ  رضا  المختاري</w:t>
      </w:r>
    </w:p>
    <w:p w:rsidR="007B4AE1" w:rsidRPr="00B4464D" w:rsidRDefault="007B4AE1" w:rsidP="007B4AE1">
      <w:pPr>
        <w:pStyle w:val="Style2"/>
        <w:ind w:firstLine="0"/>
        <w:rPr>
          <w:rFonts w:cs="Abz-2 (Badr)"/>
          <w:sz w:val="56"/>
          <w:szCs w:val="52"/>
          <w:rtl/>
        </w:rPr>
      </w:pPr>
    </w:p>
    <w:p w:rsidR="007B4AE1" w:rsidRPr="007B4AE1" w:rsidRDefault="003D242C" w:rsidP="007B4AE1">
      <w:pPr>
        <w:pStyle w:val="Style2"/>
        <w:ind w:firstLine="0"/>
        <w:rPr>
          <w:rFonts w:cs="2  Titr"/>
          <w:b/>
          <w:bCs w:val="0"/>
          <w:szCs w:val="32"/>
          <w:rtl/>
        </w:rPr>
      </w:pPr>
      <w:r>
        <w:rPr>
          <w:rFonts w:ascii="A Suls" w:hAnsi="A Suls" w:cs="2  Titr" w:hint="cs"/>
          <w:b/>
          <w:bCs w:val="0"/>
          <w:sz w:val="34"/>
          <w:szCs w:val="34"/>
          <w:rtl/>
        </w:rPr>
        <w:t>ال</w:t>
      </w:r>
      <w:r w:rsidR="007B4AE1" w:rsidRPr="007B4AE1">
        <w:rPr>
          <w:rFonts w:ascii="A Suls" w:hAnsi="A Suls" w:cs="2  Titr" w:hint="cs"/>
          <w:b/>
          <w:bCs w:val="0"/>
          <w:sz w:val="34"/>
          <w:szCs w:val="34"/>
          <w:rtl/>
        </w:rPr>
        <w:t>مُـِديـرُ المسؤُول:</w:t>
      </w:r>
    </w:p>
    <w:p w:rsidR="007B4AE1" w:rsidRDefault="007B4AE1" w:rsidP="007B4AE1">
      <w:pPr>
        <w:jc w:val="both"/>
        <w:rPr>
          <w:b/>
          <w:bCs/>
          <w:sz w:val="40"/>
          <w:szCs w:val="40"/>
          <w:rtl/>
        </w:rPr>
      </w:pPr>
      <w:r w:rsidRPr="0074428E">
        <w:rPr>
          <w:rFonts w:hint="cs"/>
          <w:b/>
          <w:bCs/>
          <w:sz w:val="36"/>
          <w:szCs w:val="36"/>
          <w:rtl/>
        </w:rPr>
        <w:t xml:space="preserve">                          </w:t>
      </w:r>
      <w:r>
        <w:rPr>
          <w:rFonts w:hint="cs"/>
          <w:b/>
          <w:bCs/>
          <w:sz w:val="36"/>
          <w:szCs w:val="36"/>
          <w:rtl/>
        </w:rPr>
        <w:t xml:space="preserve">    </w:t>
      </w:r>
      <w:r w:rsidRPr="0074428E">
        <w:rPr>
          <w:rFonts w:hint="cs"/>
          <w:b/>
          <w:bCs/>
          <w:sz w:val="36"/>
          <w:szCs w:val="36"/>
          <w:rtl/>
        </w:rPr>
        <w:t xml:space="preserve">   </w:t>
      </w:r>
      <w:r w:rsidRPr="0074428E">
        <w:rPr>
          <w:rFonts w:hint="cs"/>
          <w:b/>
          <w:bCs/>
          <w:sz w:val="40"/>
          <w:szCs w:val="40"/>
          <w:rtl/>
        </w:rPr>
        <w:t>السيد علي قاضي عسكر</w:t>
      </w:r>
    </w:p>
    <w:p w:rsidR="007B4AE1" w:rsidRPr="00810DAC" w:rsidRDefault="007B4AE1" w:rsidP="007B4AE1">
      <w:pPr>
        <w:jc w:val="both"/>
        <w:rPr>
          <w:sz w:val="36"/>
          <w:szCs w:val="36"/>
          <w:rtl/>
        </w:rPr>
      </w:pPr>
    </w:p>
    <w:p w:rsidR="007B4AE1" w:rsidRPr="005023C4" w:rsidRDefault="007B4AE1" w:rsidP="007B4AE1">
      <w:pPr>
        <w:pStyle w:val="Style2"/>
        <w:rPr>
          <w:sz w:val="14"/>
          <w:szCs w:val="10"/>
          <w:rtl/>
        </w:rPr>
      </w:pPr>
    </w:p>
    <w:p w:rsidR="007B4AE1" w:rsidRPr="007B4AE1" w:rsidRDefault="007B4AE1" w:rsidP="007B4AE1">
      <w:pPr>
        <w:pStyle w:val="Style2"/>
        <w:ind w:firstLine="0"/>
        <w:rPr>
          <w:rFonts w:cs="2  Titr"/>
          <w:b/>
          <w:bCs w:val="0"/>
          <w:sz w:val="48"/>
          <w:szCs w:val="48"/>
          <w:rtl/>
        </w:rPr>
      </w:pPr>
      <w:r w:rsidRPr="007B4AE1">
        <w:rPr>
          <w:rFonts w:ascii="A Suls" w:hAnsi="A Suls" w:cs="2  Titr" w:hint="cs"/>
          <w:b/>
          <w:bCs w:val="0"/>
          <w:sz w:val="34"/>
          <w:szCs w:val="34"/>
          <w:rtl/>
        </w:rPr>
        <w:t>مُـِديـرُ التحْـرِير:</w:t>
      </w:r>
    </w:p>
    <w:p w:rsidR="00F344E4" w:rsidRDefault="007B4AE1" w:rsidP="007B4AE1">
      <w:pPr>
        <w:pStyle w:val="Heading1"/>
        <w:rPr>
          <w:rtl/>
        </w:rPr>
      </w:pPr>
      <w:r w:rsidRPr="00CF2CF7">
        <w:rPr>
          <w:rFonts w:hint="cs"/>
          <w:rtl/>
        </w:rPr>
        <w:t xml:space="preserve">          </w:t>
      </w:r>
      <w:r>
        <w:rPr>
          <w:rFonts w:hint="cs"/>
          <w:rtl/>
        </w:rPr>
        <w:t xml:space="preserve">                      </w:t>
      </w:r>
      <w:r w:rsidRPr="00CF2CF7">
        <w:rPr>
          <w:rFonts w:hint="cs"/>
          <w:rtl/>
        </w:rPr>
        <w:t xml:space="preserve">  </w:t>
      </w:r>
      <w:r w:rsidRPr="00122BFE">
        <w:rPr>
          <w:rFonts w:hint="cs"/>
          <w:color w:val="auto"/>
          <w:rtl/>
        </w:rPr>
        <w:t>محمدعلي المقدادي</w:t>
      </w:r>
    </w:p>
    <w:p w:rsidR="00F344E4" w:rsidRPr="00F344E4" w:rsidRDefault="00F344E4" w:rsidP="00F344E4">
      <w:pPr>
        <w:pStyle w:val="Heading1"/>
        <w:rPr>
          <w:b w:val="0"/>
          <w:bCs w:val="0"/>
          <w:color w:val="00B050"/>
          <w:sz w:val="22"/>
          <w:szCs w:val="22"/>
          <w:rtl/>
          <w:lang w:bidi="ar-IQ"/>
        </w:rPr>
        <w:sectPr w:rsidR="00F344E4" w:rsidRPr="00F344E4" w:rsidSect="007C49B1">
          <w:footnotePr>
            <w:numRestart w:val="eachPage"/>
          </w:footnotePr>
          <w:pgSz w:w="8392" w:h="11907" w:code="11"/>
          <w:pgMar w:top="567" w:right="794" w:bottom="567" w:left="794" w:header="454" w:footer="397" w:gutter="0"/>
          <w:cols w:space="720"/>
          <w:titlePg/>
          <w:bidi/>
          <w:docGrid w:linePitch="435"/>
        </w:sectPr>
      </w:pPr>
      <w:r w:rsidRPr="00F344E4">
        <w:rPr>
          <w:b w:val="0"/>
          <w:bCs w:val="0"/>
          <w:color w:val="00B050"/>
          <w:sz w:val="22"/>
          <w:szCs w:val="22"/>
          <w:lang w:bidi="ar-IQ"/>
        </w:rPr>
        <w:sym w:font="Islamic Symbols" w:char="F0B5"/>
      </w:r>
      <w:r w:rsidRPr="00F344E4">
        <w:rPr>
          <w:rFonts w:hint="cs"/>
          <w:b w:val="0"/>
          <w:bCs w:val="0"/>
          <w:color w:val="00B050"/>
          <w:sz w:val="22"/>
          <w:szCs w:val="22"/>
          <w:rtl/>
          <w:lang w:bidi="ar-IQ"/>
        </w:rPr>
        <w:t xml:space="preserve">     </w:t>
      </w:r>
      <w:r w:rsidRPr="00F344E4">
        <w:rPr>
          <w:b w:val="0"/>
          <w:bCs w:val="0"/>
          <w:color w:val="00B050"/>
          <w:sz w:val="22"/>
          <w:szCs w:val="22"/>
          <w:lang w:bidi="ar-IQ"/>
        </w:rPr>
        <w:sym w:font="Islamic Symbols" w:char="F0B5"/>
      </w:r>
      <w:r w:rsidRPr="00F344E4">
        <w:rPr>
          <w:rFonts w:hint="cs"/>
          <w:b w:val="0"/>
          <w:bCs w:val="0"/>
          <w:color w:val="00B050"/>
          <w:sz w:val="22"/>
          <w:szCs w:val="22"/>
          <w:rtl/>
          <w:lang w:bidi="ar-IQ"/>
        </w:rPr>
        <w:t xml:space="preserve">     </w:t>
      </w:r>
      <w:r w:rsidRPr="00F344E4">
        <w:rPr>
          <w:b w:val="0"/>
          <w:bCs w:val="0"/>
          <w:color w:val="00B050"/>
          <w:sz w:val="22"/>
          <w:szCs w:val="22"/>
          <w:lang w:bidi="ar-IQ"/>
        </w:rPr>
        <w:sym w:font="Islamic Symbols" w:char="F0B5"/>
      </w:r>
    </w:p>
    <w:p w:rsidR="00F344E4" w:rsidRDefault="00F344E4" w:rsidP="004269E3">
      <w:pPr>
        <w:pStyle w:val="Heading1"/>
        <w:tabs>
          <w:tab w:val="clear" w:pos="1440"/>
        </w:tabs>
        <w:ind w:right="567"/>
        <w:rPr>
          <w:noProof/>
          <w:rtl/>
        </w:rPr>
      </w:pPr>
    </w:p>
    <w:p w:rsidR="00824476" w:rsidRDefault="00824476" w:rsidP="00DC33BE">
      <w:pPr>
        <w:pStyle w:val="Heading1"/>
        <w:rPr>
          <w:rtl/>
        </w:rPr>
      </w:pPr>
    </w:p>
    <w:p w:rsidR="00824476" w:rsidRDefault="00824476" w:rsidP="00DC33BE">
      <w:pPr>
        <w:pStyle w:val="Heading1"/>
        <w:rPr>
          <w:rtl/>
        </w:rPr>
      </w:pPr>
    </w:p>
    <w:p w:rsidR="003C4420" w:rsidRDefault="003C4420" w:rsidP="00924140">
      <w:pPr>
        <w:pStyle w:val="Heading1"/>
        <w:rPr>
          <w:rtl/>
        </w:rPr>
      </w:pPr>
    </w:p>
    <w:p w:rsidR="003C4420" w:rsidRDefault="003C4420" w:rsidP="00924140">
      <w:pPr>
        <w:pStyle w:val="Heading1"/>
        <w:rPr>
          <w:rtl/>
        </w:rPr>
      </w:pPr>
    </w:p>
    <w:p w:rsidR="00E56880" w:rsidRPr="00E56880" w:rsidRDefault="00E56880" w:rsidP="00E56880">
      <w:pPr>
        <w:rPr>
          <w:rtl/>
        </w:rPr>
      </w:pPr>
    </w:p>
    <w:p w:rsidR="00924140" w:rsidRDefault="00924140" w:rsidP="00924140">
      <w:pPr>
        <w:pStyle w:val="Heading1"/>
        <w:rPr>
          <w:rtl/>
        </w:rPr>
      </w:pPr>
      <w:r w:rsidRPr="00256572">
        <w:rPr>
          <w:rtl/>
        </w:rPr>
        <w:t>في ظلال (دعاء الحجّ)</w:t>
      </w:r>
    </w:p>
    <w:p w:rsidR="00924140" w:rsidRPr="00256572" w:rsidRDefault="00924140" w:rsidP="00924140">
      <w:pPr>
        <w:pStyle w:val="Heading2"/>
        <w:jc w:val="right"/>
      </w:pPr>
      <w:r>
        <w:rPr>
          <w:rFonts w:hint="cs"/>
          <w:rtl/>
        </w:rPr>
        <w:t>الش</w:t>
      </w:r>
      <w:r w:rsidRPr="00256572">
        <w:rPr>
          <w:rtl/>
        </w:rPr>
        <w:t>ي</w:t>
      </w:r>
      <w:r>
        <w:rPr>
          <w:rFonts w:hint="cs"/>
          <w:rtl/>
        </w:rPr>
        <w:t xml:space="preserve">خ </w:t>
      </w:r>
      <w:r w:rsidR="007B0FA5">
        <w:rPr>
          <w:rtl/>
        </w:rPr>
        <w:t>علي</w:t>
      </w:r>
      <w:r w:rsidRPr="00256572">
        <w:rPr>
          <w:rtl/>
        </w:rPr>
        <w:t xml:space="preserve"> فاضل الصدديّ</w:t>
      </w:r>
    </w:p>
    <w:p w:rsidR="00924140" w:rsidRPr="00256572" w:rsidRDefault="00924140" w:rsidP="00924140">
      <w:pPr>
        <w:pStyle w:val="Heading2"/>
      </w:pPr>
      <w:r w:rsidRPr="00256572">
        <w:rPr>
          <w:rtl/>
        </w:rPr>
        <w:t>مقدّمة:</w:t>
      </w:r>
    </w:p>
    <w:p w:rsidR="00924140" w:rsidRPr="00256572" w:rsidRDefault="00924140" w:rsidP="00924140">
      <w:pPr>
        <w:ind w:firstLine="720"/>
        <w:jc w:val="both"/>
        <w:rPr>
          <w:rFonts w:ascii="Abzbadr" w:hAnsi="Abzbadr"/>
        </w:rPr>
      </w:pPr>
      <w:r w:rsidRPr="00256572">
        <w:rPr>
          <w:rFonts w:ascii="Abzbadr" w:hAnsi="Abzbadr"/>
          <w:rtl/>
        </w:rPr>
        <w:t xml:space="preserve">لقد حفلت أدعية شهر رمضان على كثرتها وتنوّعها بطلب التوفيق لحجّ البيت، </w:t>
      </w:r>
      <w:r w:rsidRPr="00256572">
        <w:rPr>
          <w:rFonts w:ascii="Abzbadr" w:hAnsi="Abzbadr"/>
          <w:b/>
          <w:bCs/>
          <w:rtl/>
        </w:rPr>
        <w:t>فمنها:</w:t>
      </w:r>
      <w:r w:rsidRPr="00256572">
        <w:rPr>
          <w:rFonts w:ascii="Abzbadr" w:hAnsi="Abzbadr"/>
          <w:rtl/>
        </w:rPr>
        <w:t xml:space="preserve"> الدعاء الّذي يُدعى به في شهر رمضان من أوله إلى آخره بعد كلّ فريضة: </w:t>
      </w:r>
      <w:r>
        <w:rPr>
          <w:rFonts w:ascii="Abzbadr" w:hAnsi="Abzbadr" w:hint="cs"/>
          <w:rtl/>
        </w:rPr>
        <w:t>«</w:t>
      </w:r>
      <w:r w:rsidRPr="00256572">
        <w:rPr>
          <w:rFonts w:ascii="Abzbadr" w:hAnsi="Abzbadr"/>
          <w:rtl/>
        </w:rPr>
        <w:t>اللّهم ارزقني حجّ بيتك الحرام في عامي هذا وفي كلّ عام، ما أبقيتني في يُسْر</w:t>
      </w:r>
      <w:r>
        <w:rPr>
          <w:rFonts w:ascii="Abzbadr" w:hAnsi="Abzbadr" w:hint="cs"/>
          <w:rtl/>
        </w:rPr>
        <w:t>‌</w:t>
      </w:r>
      <w:r w:rsidRPr="00256572">
        <w:rPr>
          <w:rFonts w:ascii="Abzbadr" w:hAnsi="Abzbadr"/>
          <w:rtl/>
        </w:rPr>
        <w:t xml:space="preserve">ٍ وعافية وسعة </w:t>
      </w:r>
      <w:r w:rsidRPr="00256572">
        <w:rPr>
          <w:rFonts w:ascii="Abzbadr" w:hAnsi="Abzbadr"/>
          <w:rtl/>
        </w:rPr>
        <w:lastRenderedPageBreak/>
        <w:t>رزق، ولا تخلني من تلك المواقف الكريمة والمشاهد الشريفة وزيارة قبر نبيّك صلواتك عليه وآله، وفي جميع حوائج الدنيا والآخرة فكن لي، اللّهم إني أسألك فيما تقضي وتقدّر من الأمر المحتوم في ليلة القدر من القضاء الّذي لا يردّ ولا يبدل أن تكتبني من حجّاج بيتك الحرام، المبرور حجّهم، المشكور سعيهم، المغفور ذنوبهم، المكفّر عنهم سيئاتهم..</w:t>
      </w:r>
      <w:r>
        <w:rPr>
          <w:rFonts w:ascii="Abzbadr" w:hAnsi="Abzbadr" w:hint="cs"/>
          <w:rtl/>
        </w:rPr>
        <w:t>.».</w:t>
      </w:r>
      <w:r w:rsidRPr="00256572">
        <w:rPr>
          <w:rStyle w:val="FootnoteReference"/>
          <w:rFonts w:ascii="Abzbadr" w:hAnsi="Abzbadr"/>
          <w:lang w:bidi="ar-BH"/>
        </w:rPr>
        <w:footnoteReference w:id="2"/>
      </w:r>
    </w:p>
    <w:p w:rsidR="00924140" w:rsidRDefault="00924140" w:rsidP="00924140">
      <w:pPr>
        <w:ind w:firstLine="720"/>
        <w:jc w:val="both"/>
        <w:rPr>
          <w:rFonts w:ascii="Abzbadr" w:hAnsi="Abzbadr"/>
          <w:rtl/>
        </w:rPr>
      </w:pPr>
      <w:r w:rsidRPr="00256572">
        <w:rPr>
          <w:rFonts w:ascii="Abzbadr" w:hAnsi="Abzbadr"/>
          <w:b/>
          <w:bCs/>
          <w:rtl/>
        </w:rPr>
        <w:t>ومنها:</w:t>
      </w:r>
      <w:r w:rsidRPr="00256572">
        <w:rPr>
          <w:rFonts w:ascii="Abzbadr" w:hAnsi="Abzbadr"/>
          <w:rtl/>
        </w:rPr>
        <w:t xml:space="preserve"> الدعاء الّذي يُدعى به في كلّ ليلة منه: </w:t>
      </w:r>
      <w:r>
        <w:rPr>
          <w:rFonts w:ascii="Abzbadr" w:hAnsi="Abzbadr" w:hint="cs"/>
          <w:rtl/>
        </w:rPr>
        <w:t>«</w:t>
      </w:r>
      <w:r w:rsidRPr="00256572">
        <w:rPr>
          <w:rFonts w:ascii="Abzbadr" w:hAnsi="Abzbadr"/>
          <w:rtl/>
        </w:rPr>
        <w:t>اللّهم برحمتك في الصالحين فأدخلنا،.. وليلةَ القدر وحجَّ بيتك الحرام وقتلاً في سبيلك فوفِّق لنا..</w:t>
      </w:r>
      <w:r>
        <w:rPr>
          <w:rFonts w:ascii="Abzbadr" w:hAnsi="Abzbadr" w:hint="cs"/>
          <w:rtl/>
        </w:rPr>
        <w:t>».</w:t>
      </w:r>
      <w:r w:rsidRPr="00256572">
        <w:rPr>
          <w:rStyle w:val="FootnoteReference"/>
          <w:rFonts w:ascii="Abzbadr" w:hAnsi="Abzbadr"/>
          <w:lang w:bidi="ar-BH"/>
        </w:rPr>
        <w:footnoteReference w:id="3"/>
      </w:r>
      <w:r w:rsidRPr="00256572">
        <w:rPr>
          <w:rFonts w:ascii="Abzbadr" w:hAnsi="Abzbadr"/>
          <w:rtl/>
        </w:rPr>
        <w:t xml:space="preserve"> إلى غير ذلك من الأدعية الرمضاني</w:t>
      </w:r>
      <w:r>
        <w:rPr>
          <w:rFonts w:ascii="Abzbadr" w:hAnsi="Abzbadr" w:hint="cs"/>
          <w:rtl/>
        </w:rPr>
        <w:t>ّ</w:t>
      </w:r>
      <w:r w:rsidRPr="00256572">
        <w:rPr>
          <w:rFonts w:ascii="Abzbadr" w:hAnsi="Abzbadr"/>
          <w:rtl/>
        </w:rPr>
        <w:t>ة</w:t>
      </w:r>
      <w:r>
        <w:rPr>
          <w:rFonts w:ascii="Abzbadr" w:hAnsi="Abzbadr" w:hint="cs"/>
          <w:rtl/>
        </w:rPr>
        <w:t>.</w:t>
      </w:r>
    </w:p>
    <w:p w:rsidR="00924140" w:rsidRPr="00256572" w:rsidRDefault="00924140" w:rsidP="00924140">
      <w:pPr>
        <w:ind w:firstLine="720"/>
        <w:jc w:val="both"/>
        <w:rPr>
          <w:rFonts w:ascii="Abzbadr" w:hAnsi="Abzbadr"/>
        </w:rPr>
      </w:pPr>
      <w:r w:rsidRPr="00256572">
        <w:rPr>
          <w:rFonts w:ascii="Abzbadr" w:hAnsi="Abzbadr"/>
          <w:b/>
          <w:bCs/>
          <w:rtl/>
        </w:rPr>
        <w:t>ومن تلكم الأدعية</w:t>
      </w:r>
      <w:r w:rsidRPr="00256572">
        <w:rPr>
          <w:rFonts w:ascii="Abzbadr" w:hAnsi="Abzbadr"/>
          <w:rtl/>
        </w:rPr>
        <w:t xml:space="preserve"> ما يعرف بـ(دعاء الحجّ)، وهو هذا الدعاء: </w:t>
      </w:r>
      <w:r>
        <w:rPr>
          <w:rFonts w:ascii="Abzbadr" w:hAnsi="Abzbadr" w:hint="cs"/>
          <w:rtl/>
        </w:rPr>
        <w:t>«</w:t>
      </w:r>
      <w:r w:rsidRPr="00256572">
        <w:rPr>
          <w:rFonts w:ascii="Abzbadr" w:hAnsi="Abzbadr"/>
          <w:rtl/>
        </w:rPr>
        <w:t>اللهم إني بك ومنك أطلب حاجتي، ومن طلب حاجته إلى الناس فاني لا أطلب حاجتي إلا</w:t>
      </w:r>
      <w:r>
        <w:rPr>
          <w:rFonts w:ascii="Abzbadr" w:hAnsi="Abzbadr" w:hint="cs"/>
          <w:rtl/>
        </w:rPr>
        <w:t>ّ</w:t>
      </w:r>
      <w:r w:rsidRPr="00256572">
        <w:rPr>
          <w:rFonts w:ascii="Abzbadr" w:hAnsi="Abzbadr"/>
          <w:rtl/>
        </w:rPr>
        <w:t xml:space="preserve"> منك، وحدك لا شريك لك، وأسألك بفضلك ورضوانك أن تصل</w:t>
      </w:r>
      <w:r>
        <w:rPr>
          <w:rFonts w:ascii="Abzbadr" w:hAnsi="Abzbadr" w:hint="cs"/>
          <w:rtl/>
        </w:rPr>
        <w:t>ّ</w:t>
      </w:r>
      <w:r w:rsidRPr="00256572">
        <w:rPr>
          <w:rFonts w:ascii="Abzbadr" w:hAnsi="Abzbadr"/>
          <w:rtl/>
        </w:rPr>
        <w:t>ي على محم</w:t>
      </w:r>
      <w:r>
        <w:rPr>
          <w:rFonts w:ascii="Abzbadr" w:hAnsi="Abzbadr" w:hint="cs"/>
          <w:rtl/>
        </w:rPr>
        <w:t>ّ</w:t>
      </w:r>
      <w:r w:rsidRPr="00256572">
        <w:rPr>
          <w:rFonts w:ascii="Abzbadr" w:hAnsi="Abzbadr"/>
          <w:rtl/>
        </w:rPr>
        <w:t>د وأهل بيته، وأن تجعل لي في عامي هذا إلى بيتك الحرام سبيلا</w:t>
      </w:r>
      <w:r>
        <w:rPr>
          <w:rFonts w:ascii="Abzbadr" w:hAnsi="Abzbadr" w:hint="cs"/>
          <w:rtl/>
        </w:rPr>
        <w:t>ً</w:t>
      </w:r>
      <w:r w:rsidRPr="00256572">
        <w:rPr>
          <w:rFonts w:ascii="Abzbadr" w:hAnsi="Abzbadr"/>
          <w:rtl/>
        </w:rPr>
        <w:t>، حجة مبرورة متقبلة زاكية خالصة لك، تقر بها عيني، وترفع بها درجتي، وترزقني أن أغض بصري، وأن أحفظ فرجي، وأن أكف عن جميع محارمك حتى لا يكون ش</w:t>
      </w:r>
      <w:r>
        <w:rPr>
          <w:rFonts w:ascii="Abzbadr" w:hAnsi="Abzbadr" w:hint="cs"/>
          <w:rtl/>
        </w:rPr>
        <w:t>يء</w:t>
      </w:r>
      <w:r w:rsidRPr="00256572">
        <w:rPr>
          <w:rFonts w:ascii="Abzbadr" w:hAnsi="Abzbadr"/>
          <w:rtl/>
        </w:rPr>
        <w:t xml:space="preserve"> آثر عندي من طاعتك وخشيتك، والعمل بما أحببت، والترك لما كرهت ونهيت عنه، واجعل ذلك في يسر ويسار وعافية وما أنعمت به علي وأسألك أن تجعل وفاتي قتلا</w:t>
      </w:r>
      <w:r>
        <w:rPr>
          <w:rFonts w:ascii="Abzbadr" w:hAnsi="Abzbadr" w:hint="cs"/>
          <w:rtl/>
        </w:rPr>
        <w:t>ً</w:t>
      </w:r>
      <w:r w:rsidRPr="00256572">
        <w:rPr>
          <w:rFonts w:ascii="Abzbadr" w:hAnsi="Abzbadr"/>
          <w:rtl/>
        </w:rPr>
        <w:t xml:space="preserve"> في سبيلك تحت راية نبيك مع أوليائك، وأسألك أن تقتل بي أعدائك وأعداء رسولك، وأسألك أن تكرمني بهوان من شئت من </w:t>
      </w:r>
      <w:r w:rsidRPr="00256572">
        <w:rPr>
          <w:rFonts w:ascii="Abzbadr" w:hAnsi="Abzbadr"/>
          <w:rtl/>
        </w:rPr>
        <w:lastRenderedPageBreak/>
        <w:t>خلقك، ولا تهني بكرامة أحد من أوليائك، اللهم اجعل لي مع الرسول سبيلا</w:t>
      </w:r>
      <w:r>
        <w:rPr>
          <w:rFonts w:ascii="Abzbadr" w:hAnsi="Abzbadr" w:hint="cs"/>
          <w:rtl/>
        </w:rPr>
        <w:t>ً</w:t>
      </w:r>
      <w:r w:rsidRPr="00256572">
        <w:rPr>
          <w:rFonts w:ascii="Abzbadr" w:hAnsi="Abzbadr"/>
          <w:rtl/>
        </w:rPr>
        <w:t>، حسبي الله، ما شاء الله</w:t>
      </w:r>
      <w:r>
        <w:rPr>
          <w:rFonts w:ascii="Abzbadr" w:hAnsi="Abzbadr" w:hint="cs"/>
          <w:rtl/>
        </w:rPr>
        <w:t>»</w:t>
      </w:r>
      <w:r w:rsidRPr="00256572">
        <w:rPr>
          <w:rFonts w:ascii="Abzbadr" w:hAnsi="Abzbadr"/>
          <w:rtl/>
        </w:rPr>
        <w:t>.</w:t>
      </w:r>
    </w:p>
    <w:p w:rsidR="00924140" w:rsidRPr="00256572" w:rsidRDefault="00924140" w:rsidP="00924140">
      <w:pPr>
        <w:pStyle w:val="Heading2"/>
        <w:rPr>
          <w:rtl/>
        </w:rPr>
      </w:pPr>
      <w:r w:rsidRPr="00256572">
        <w:rPr>
          <w:rtl/>
        </w:rPr>
        <w:t>منشأ التسمية وسرّها:</w:t>
      </w:r>
    </w:p>
    <w:p w:rsidR="00924140" w:rsidRDefault="00924140" w:rsidP="00924140">
      <w:pPr>
        <w:ind w:firstLine="720"/>
        <w:jc w:val="both"/>
        <w:rPr>
          <w:rFonts w:ascii="Abzbadr" w:hAnsi="Abzbadr"/>
          <w:rtl/>
        </w:rPr>
      </w:pPr>
      <w:r w:rsidRPr="00256572">
        <w:rPr>
          <w:rFonts w:ascii="Abzbadr" w:hAnsi="Abzbadr"/>
          <w:rtl/>
        </w:rPr>
        <w:t>ولعلّ منشأ تسمية هذا الدعاء بـ (دعاء الحج) ما قاله المفيد</w:t>
      </w:r>
      <w:r>
        <w:rPr>
          <w:rFonts w:ascii="Abzbadr" w:hAnsi="Abzbadr"/>
        </w:rPr>
        <w:sym w:font="Zar75 Symbols" w:char="F031"/>
      </w:r>
      <w:r w:rsidRPr="00256572">
        <w:rPr>
          <w:rFonts w:ascii="Abzbadr" w:hAnsi="Abzbadr"/>
          <w:rtl/>
        </w:rPr>
        <w:t xml:space="preserve"> في المقنعة: فإذا صلّيت المغرب من هذه الليلة، وهي أوّل ليلة في الشهر، فادع بهذا الدعاء، وهو دعاء الحجّ</w:t>
      </w:r>
      <w:r>
        <w:rPr>
          <w:rFonts w:ascii="Abzbadr" w:hAnsi="Abzbadr" w:hint="cs"/>
          <w:rtl/>
        </w:rPr>
        <w:t>.</w:t>
      </w:r>
      <w:r w:rsidRPr="00256572">
        <w:rPr>
          <w:rStyle w:val="FootnoteReference"/>
          <w:rFonts w:ascii="Abzbadr" w:hAnsi="Abzbadr"/>
          <w:lang w:bidi="ar-BH"/>
        </w:rPr>
        <w:footnoteReference w:id="4"/>
      </w:r>
    </w:p>
    <w:p w:rsidR="00E56880" w:rsidRDefault="00924140" w:rsidP="00E56880">
      <w:pPr>
        <w:ind w:firstLine="720"/>
        <w:jc w:val="both"/>
        <w:rPr>
          <w:rFonts w:ascii="Abzbadr" w:hAnsi="Abzbadr"/>
          <w:rtl/>
        </w:rPr>
      </w:pPr>
      <w:r w:rsidRPr="00256572">
        <w:rPr>
          <w:rFonts w:ascii="Abzbadr" w:hAnsi="Abzbadr"/>
          <w:rtl/>
        </w:rPr>
        <w:t>وما أورده الشيخ المجلسيّ</w:t>
      </w:r>
      <w:r>
        <w:rPr>
          <w:rFonts w:ascii="Abzbadr" w:hAnsi="Abzbadr"/>
        </w:rPr>
        <w:sym w:font="Zar75 Symbols" w:char="F031"/>
      </w:r>
      <w:r w:rsidRPr="00256572">
        <w:rPr>
          <w:rFonts w:ascii="Abzbadr" w:hAnsi="Abzbadr"/>
          <w:rtl/>
        </w:rPr>
        <w:t xml:space="preserve"> في باب أدعية كلّ يوم يوم، وكلّ ليلة ليلة، من شهر رمضان وسائر أعمالها عندما أورد هذه الرواية، قائلاً: ورأيت بخط الشيخ محمّد بن عليّ الجباعيّ</w:t>
      </w:r>
      <w:r>
        <w:rPr>
          <w:rFonts w:ascii="Abzbadr" w:hAnsi="Abzbadr"/>
        </w:rPr>
        <w:sym w:font="Zar75 Symbols" w:char="F031"/>
      </w:r>
      <w:r w:rsidRPr="00256572">
        <w:rPr>
          <w:rFonts w:ascii="Abzbadr" w:hAnsi="Abzbadr"/>
          <w:rtl/>
        </w:rPr>
        <w:t xml:space="preserve"> ما هذا لفظه:</w:t>
      </w:r>
    </w:p>
    <w:p w:rsidR="00924140" w:rsidRDefault="00924140" w:rsidP="00E56880">
      <w:pPr>
        <w:ind w:firstLine="720"/>
        <w:jc w:val="both"/>
        <w:rPr>
          <w:rFonts w:ascii="Abzbadr" w:hAnsi="Abzbadr"/>
          <w:rtl/>
        </w:rPr>
      </w:pPr>
      <w:r>
        <w:rPr>
          <w:rFonts w:ascii="Abzbadr" w:hAnsi="Abzbadr" w:hint="cs"/>
          <w:rtl/>
        </w:rPr>
        <w:t>«</w:t>
      </w:r>
      <w:r w:rsidRPr="00256572">
        <w:rPr>
          <w:rFonts w:ascii="Abzbadr" w:hAnsi="Abzbadr"/>
          <w:rtl/>
        </w:rPr>
        <w:t>دعاء الحجّ، يدعى به أوّل ليلة من شهر رمضان، وذكره الشيخ أبو الفتح محمّد بن عليّ الكراجكيّ في كتاب روضة العابدين الّذي صنّفه لولده موسى رحمهما الله</w:t>
      </w:r>
      <w:r>
        <w:rPr>
          <w:rFonts w:ascii="Abzbadr" w:hAnsi="Abzbadr" w:hint="cs"/>
          <w:rtl/>
        </w:rPr>
        <w:t>»</w:t>
      </w:r>
      <w:r w:rsidRPr="00256572">
        <w:rPr>
          <w:rFonts w:ascii="Abzbadr" w:hAnsi="Abzbadr"/>
          <w:rtl/>
        </w:rPr>
        <w:t>، ثمّ ساق الدعاء</w:t>
      </w:r>
      <w:r>
        <w:rPr>
          <w:rFonts w:ascii="Abzbadr" w:hAnsi="Abzbadr" w:hint="cs"/>
          <w:rtl/>
        </w:rPr>
        <w:t>.</w:t>
      </w:r>
      <w:r w:rsidRPr="00256572">
        <w:rPr>
          <w:rStyle w:val="FootnoteReference"/>
          <w:rFonts w:ascii="Abzbadr" w:hAnsi="Abzbadr"/>
          <w:lang w:bidi="ar-BH"/>
        </w:rPr>
        <w:footnoteReference w:id="5"/>
      </w:r>
    </w:p>
    <w:p w:rsidR="00924140" w:rsidRDefault="00924140" w:rsidP="00924140">
      <w:pPr>
        <w:ind w:firstLine="720"/>
        <w:jc w:val="both"/>
        <w:rPr>
          <w:rFonts w:ascii="Abzbadr" w:hAnsi="Abzbadr"/>
          <w:rtl/>
        </w:rPr>
      </w:pPr>
      <w:r w:rsidRPr="00256572">
        <w:rPr>
          <w:rFonts w:ascii="Abzbadr" w:hAnsi="Abzbadr"/>
          <w:rtl/>
        </w:rPr>
        <w:t>وما قاله الكفعميّ</w:t>
      </w:r>
      <w:r>
        <w:rPr>
          <w:rFonts w:ascii="Abzbadr" w:hAnsi="Abzbadr"/>
        </w:rPr>
        <w:sym w:font="Zar75 Symbols" w:char="F031"/>
      </w:r>
      <w:r w:rsidRPr="00256572">
        <w:rPr>
          <w:rFonts w:ascii="Abzbadr" w:hAnsi="Abzbadr"/>
          <w:rtl/>
        </w:rPr>
        <w:t xml:space="preserve"> في مصباحه: ويستحبّ أن يدعو في كلّ يوم من شهر رمضان بهذا الدعاء، وفي أوّل ليلة منه، ويسمّى دعاء الحج</w:t>
      </w:r>
      <w:r>
        <w:rPr>
          <w:rFonts w:ascii="Abzbadr" w:hAnsi="Abzbadr" w:hint="cs"/>
          <w:rtl/>
        </w:rPr>
        <w:t>.</w:t>
      </w:r>
      <w:r w:rsidRPr="00256572">
        <w:rPr>
          <w:rStyle w:val="FootnoteReference"/>
          <w:rFonts w:ascii="Abzbadr" w:hAnsi="Abzbadr"/>
          <w:lang w:bidi="ar-BH"/>
        </w:rPr>
        <w:footnoteReference w:id="6"/>
      </w:r>
    </w:p>
    <w:p w:rsidR="00924140" w:rsidRDefault="00924140" w:rsidP="00924140">
      <w:pPr>
        <w:ind w:firstLine="720"/>
        <w:jc w:val="both"/>
        <w:rPr>
          <w:rFonts w:ascii="Abzbadr" w:hAnsi="Abzbadr"/>
          <w:rtl/>
        </w:rPr>
      </w:pPr>
      <w:r w:rsidRPr="00256572">
        <w:rPr>
          <w:rFonts w:ascii="Abzbadr" w:hAnsi="Abzbadr"/>
          <w:rtl/>
        </w:rPr>
        <w:t xml:space="preserve">ولا غرو في تسمية هذا الدعاء بـ(دعاء الحجّ) بعد أن كان طلب الحج </w:t>
      </w:r>
      <w:r w:rsidRPr="00256572">
        <w:rPr>
          <w:rFonts w:ascii="Abzbadr" w:hAnsi="Abzbadr"/>
          <w:rtl/>
        </w:rPr>
        <w:lastRenderedPageBreak/>
        <w:t xml:space="preserve">المخصوص </w:t>
      </w:r>
      <w:r>
        <w:rPr>
          <w:rFonts w:ascii="Abzbadr" w:hAnsi="Abzbadr" w:hint="cs"/>
          <w:rtl/>
        </w:rPr>
        <w:t>ـ</w:t>
      </w:r>
      <w:r w:rsidRPr="00256572">
        <w:rPr>
          <w:rFonts w:ascii="Abzbadr" w:hAnsi="Abzbadr"/>
          <w:rtl/>
        </w:rPr>
        <w:t xml:space="preserve"> أعني ما كان مبروراً متقبّلاً زاكياً إلى آخر ما ذكر له في الدعاء من امتيازات</w:t>
      </w:r>
      <w:r>
        <w:rPr>
          <w:rFonts w:ascii="Abzbadr" w:hAnsi="Abzbadr" w:hint="cs"/>
          <w:rtl/>
        </w:rPr>
        <w:t xml:space="preserve"> ـ</w:t>
      </w:r>
      <w:r w:rsidRPr="00256572">
        <w:rPr>
          <w:rFonts w:ascii="Abzbadr" w:hAnsi="Abzbadr"/>
          <w:rtl/>
        </w:rPr>
        <w:t xml:space="preserve"> وأن يكون الإتيان به في يسر</w:t>
      </w:r>
      <w:r>
        <w:rPr>
          <w:rFonts w:ascii="Abzbadr" w:hAnsi="Abzbadr" w:hint="cs"/>
          <w:rtl/>
        </w:rPr>
        <w:t>‌</w:t>
      </w:r>
      <w:r w:rsidRPr="00256572">
        <w:rPr>
          <w:rFonts w:ascii="Abzbadr" w:hAnsi="Abzbadr"/>
          <w:rtl/>
        </w:rPr>
        <w:t>ٍ ويسار</w:t>
      </w:r>
      <w:r>
        <w:rPr>
          <w:rFonts w:ascii="Abzbadr" w:hAnsi="Abzbadr" w:hint="cs"/>
          <w:rtl/>
        </w:rPr>
        <w:t>‌</w:t>
      </w:r>
      <w:r w:rsidRPr="00256572">
        <w:rPr>
          <w:rFonts w:ascii="Abzbadr" w:hAnsi="Abzbadr"/>
          <w:rtl/>
        </w:rPr>
        <w:t xml:space="preserve">ٍ وعافية ونعمة هو </w:t>
      </w:r>
      <w:r>
        <w:rPr>
          <w:rFonts w:ascii="Abzbadr" w:hAnsi="Abzbadr" w:hint="cs"/>
          <w:rtl/>
        </w:rPr>
        <w:t>ا</w:t>
      </w:r>
      <w:r w:rsidRPr="00256572">
        <w:rPr>
          <w:rFonts w:ascii="Abzbadr" w:hAnsi="Abzbadr"/>
          <w:rtl/>
        </w:rPr>
        <w:t>ُولى الطلبات، والّتي أخذت شطراً وافراً من مساحة الدعاء.</w:t>
      </w:r>
    </w:p>
    <w:p w:rsidR="00E56880" w:rsidRDefault="00E56880" w:rsidP="00924140">
      <w:pPr>
        <w:ind w:firstLine="720"/>
        <w:jc w:val="both"/>
        <w:rPr>
          <w:rFonts w:ascii="Abzbadr" w:hAnsi="Abzbadr"/>
          <w:rtl/>
        </w:rPr>
      </w:pPr>
    </w:p>
    <w:p w:rsidR="00924140" w:rsidRPr="00256572" w:rsidRDefault="00924140" w:rsidP="00924140">
      <w:pPr>
        <w:pStyle w:val="Heading2"/>
        <w:rPr>
          <w:rtl/>
        </w:rPr>
      </w:pPr>
      <w:r w:rsidRPr="00256572">
        <w:rPr>
          <w:rtl/>
        </w:rPr>
        <w:t>رواية (دعاء الحجّ):</w:t>
      </w:r>
    </w:p>
    <w:p w:rsidR="00924140" w:rsidRPr="00256572" w:rsidRDefault="00924140" w:rsidP="00924140">
      <w:pPr>
        <w:ind w:firstLine="720"/>
        <w:jc w:val="both"/>
        <w:rPr>
          <w:rFonts w:ascii="Abzbadr" w:hAnsi="Abzbadr"/>
        </w:rPr>
      </w:pPr>
      <w:r w:rsidRPr="00256572">
        <w:rPr>
          <w:rFonts w:ascii="Abzbadr" w:hAnsi="Abzbadr"/>
          <w:rtl/>
        </w:rPr>
        <w:t>وقد رواه الشيخ الكلينيّ</w:t>
      </w:r>
      <w:r>
        <w:rPr>
          <w:rFonts w:ascii="Abzbadr" w:hAnsi="Abzbadr"/>
        </w:rPr>
        <w:sym w:font="Zar75 Symbols" w:char="F031"/>
      </w:r>
      <w:r w:rsidRPr="00256572">
        <w:rPr>
          <w:rFonts w:ascii="Abzbadr" w:hAnsi="Abzbadr"/>
          <w:rtl/>
        </w:rPr>
        <w:t xml:space="preserve"> في الكافي عن عليّ، عن أبيه، عن إسماعيل بن مرار، عن يونس، عن إبراهيم، عن محمّد بن مسلم، والحسين بن محمّد، عن أحمد بن إسحاق، عن سعدان، عن أبي بصير قال: كان أبوعبدالله</w:t>
      </w:r>
      <w:r>
        <w:rPr>
          <w:rFonts w:ascii="Abzbadr" w:hAnsi="Abzbadr"/>
        </w:rPr>
        <w:sym w:font="Zar75 Symbols" w:char="F037"/>
      </w:r>
      <w:r w:rsidRPr="00256572">
        <w:rPr>
          <w:rFonts w:ascii="Abzbadr" w:hAnsi="Abzbadr"/>
          <w:rtl/>
        </w:rPr>
        <w:t xml:space="preserve"> يدعو بهذا الدعاء في شهر رمضان</w:t>
      </w:r>
      <w:r>
        <w:rPr>
          <w:rFonts w:ascii="Abzbadr" w:hAnsi="Abzbadr" w:hint="cs"/>
          <w:rtl/>
        </w:rPr>
        <w:t>.</w:t>
      </w:r>
      <w:r w:rsidRPr="00256572">
        <w:rPr>
          <w:rStyle w:val="FootnoteReference"/>
          <w:rFonts w:ascii="Abzbadr" w:hAnsi="Abzbadr"/>
          <w:lang w:bidi="ar-BH"/>
        </w:rPr>
        <w:footnoteReference w:id="7"/>
      </w:r>
    </w:p>
    <w:p w:rsidR="00924140" w:rsidRPr="00256572" w:rsidRDefault="00924140" w:rsidP="00924140">
      <w:pPr>
        <w:ind w:firstLine="720"/>
        <w:jc w:val="both"/>
        <w:rPr>
          <w:rFonts w:ascii="Abzbadr" w:hAnsi="Abzbadr"/>
        </w:rPr>
      </w:pPr>
      <w:r w:rsidRPr="00256572">
        <w:rPr>
          <w:rFonts w:ascii="Abzbadr" w:hAnsi="Abzbadr"/>
          <w:rtl/>
        </w:rPr>
        <w:t>ورواه السيّد ابن طاووس</w:t>
      </w:r>
      <w:r>
        <w:rPr>
          <w:rFonts w:ascii="Abzbadr" w:hAnsi="Abzbadr"/>
        </w:rPr>
        <w:sym w:font="Zar75 Symbols" w:char="F031"/>
      </w:r>
      <w:r w:rsidRPr="00256572">
        <w:rPr>
          <w:rFonts w:ascii="Abzbadr" w:hAnsi="Abzbadr"/>
          <w:rtl/>
        </w:rPr>
        <w:t xml:space="preserve"> في الإقبال قائلاً: دعاء آخر في كلّ ليلة من شهر رمضان بعد المغرب: عن أبي بصير، عن أبي عبد الله</w:t>
      </w:r>
      <w:r>
        <w:rPr>
          <w:rFonts w:ascii="Abzbadr" w:hAnsi="Abzbadr"/>
        </w:rPr>
        <w:sym w:font="Zar75 Symbols" w:char="F037"/>
      </w:r>
      <w:r w:rsidRPr="00256572">
        <w:rPr>
          <w:rFonts w:ascii="Abzbadr" w:hAnsi="Abzbadr"/>
          <w:rtl/>
        </w:rPr>
        <w:t xml:space="preserve"> قال: ادع للحجّ في ليالي شهر رمضان بعد المغرب</w:t>
      </w:r>
      <w:r>
        <w:rPr>
          <w:rFonts w:ascii="Abzbadr" w:hAnsi="Abzbadr" w:hint="cs"/>
          <w:rtl/>
        </w:rPr>
        <w:t>.</w:t>
      </w:r>
      <w:r w:rsidRPr="00256572">
        <w:rPr>
          <w:rStyle w:val="FootnoteReference"/>
          <w:rFonts w:ascii="Abzbadr" w:hAnsi="Abzbadr"/>
          <w:lang w:bidi="ar-BH"/>
        </w:rPr>
        <w:footnoteReference w:id="8"/>
      </w:r>
    </w:p>
    <w:p w:rsidR="00924140" w:rsidRPr="00256572" w:rsidRDefault="00924140" w:rsidP="00924140">
      <w:pPr>
        <w:ind w:firstLine="720"/>
        <w:jc w:val="both"/>
        <w:rPr>
          <w:rFonts w:ascii="Abzbadr" w:hAnsi="Abzbadr"/>
        </w:rPr>
      </w:pPr>
      <w:r w:rsidRPr="00256572">
        <w:rPr>
          <w:rFonts w:ascii="Abzbadr" w:hAnsi="Abzbadr"/>
          <w:rtl/>
        </w:rPr>
        <w:t>وقال</w:t>
      </w:r>
      <w:r>
        <w:rPr>
          <w:rFonts w:ascii="Abzbadr" w:hAnsi="Abzbadr"/>
        </w:rPr>
        <w:sym w:font="Zar75 Symbols" w:char="F031"/>
      </w:r>
      <w:r w:rsidRPr="00256572">
        <w:rPr>
          <w:rFonts w:ascii="Abzbadr" w:hAnsi="Abzbadr"/>
          <w:rtl/>
        </w:rPr>
        <w:t xml:space="preserve"> في موضع آخر منه: فصل(١٣) فيما نذكره من ترتيب نافلة شهر رمضان بعد العشاء الآخرة وأدعيتها في كلّ ليلة تكون نافلتها عشرين ركعة أيضا، ثمّ تقول ما ذكره محمّد بن أبي قرّة في كتابه عقيب هاتين الركعتين</w:t>
      </w:r>
      <w:r>
        <w:rPr>
          <w:rFonts w:ascii="Abzbadr" w:hAnsi="Abzbadr" w:hint="cs"/>
          <w:rtl/>
        </w:rPr>
        <w:t xml:space="preserve"> ـ</w:t>
      </w:r>
      <w:r w:rsidRPr="00256572">
        <w:rPr>
          <w:rFonts w:ascii="Abzbadr" w:hAnsi="Abzbadr"/>
          <w:rtl/>
        </w:rPr>
        <w:t xml:space="preserve"> يعني الركعتين الخامسة </w:t>
      </w:r>
      <w:r w:rsidRPr="00256572">
        <w:rPr>
          <w:rFonts w:ascii="Abzbadr" w:hAnsi="Abzbadr"/>
          <w:rtl/>
        </w:rPr>
        <w:lastRenderedPageBreak/>
        <w:t>والسادسة</w:t>
      </w:r>
      <w:r>
        <w:rPr>
          <w:rFonts w:ascii="Abzbadr" w:hAnsi="Abzbadr" w:hint="cs"/>
          <w:rtl/>
        </w:rPr>
        <w:t xml:space="preserve"> ـ .</w:t>
      </w:r>
      <w:r w:rsidRPr="00256572">
        <w:rPr>
          <w:rStyle w:val="FootnoteReference"/>
          <w:rFonts w:ascii="Abzbadr" w:hAnsi="Abzbadr"/>
          <w:lang w:bidi="ar-BH"/>
        </w:rPr>
        <w:footnoteReference w:id="9"/>
      </w:r>
    </w:p>
    <w:p w:rsidR="00924140" w:rsidRDefault="00924140" w:rsidP="00924140">
      <w:pPr>
        <w:ind w:firstLine="720"/>
        <w:jc w:val="both"/>
        <w:rPr>
          <w:rFonts w:ascii="Abzbadr" w:hAnsi="Abzbadr"/>
          <w:rtl/>
        </w:rPr>
      </w:pPr>
      <w:r w:rsidRPr="00256572">
        <w:rPr>
          <w:rFonts w:ascii="Abzbadr" w:hAnsi="Abzbadr"/>
          <w:rtl/>
        </w:rPr>
        <w:t>ورواه الشيخ المجلسيّ</w:t>
      </w:r>
      <w:r>
        <w:rPr>
          <w:rFonts w:ascii="Abzbadr" w:hAnsi="Abzbadr"/>
        </w:rPr>
        <w:sym w:font="Zar75 Symbols" w:char="F031"/>
      </w:r>
      <w:r w:rsidRPr="00256572">
        <w:rPr>
          <w:rFonts w:ascii="Abzbadr" w:hAnsi="Abzbadr"/>
          <w:rtl/>
        </w:rPr>
        <w:t xml:space="preserve"> كما تقدّم، هذا.</w:t>
      </w:r>
    </w:p>
    <w:p w:rsidR="00924140" w:rsidRPr="00256572" w:rsidRDefault="00924140" w:rsidP="00924140">
      <w:pPr>
        <w:pStyle w:val="Heading2"/>
        <w:rPr>
          <w:rtl/>
        </w:rPr>
      </w:pPr>
      <w:r w:rsidRPr="00256572">
        <w:rPr>
          <w:rtl/>
        </w:rPr>
        <w:t>اختلاف ألفاظ الدعاء:</w:t>
      </w:r>
    </w:p>
    <w:p w:rsidR="00E56880" w:rsidRDefault="00924140" w:rsidP="00E56880">
      <w:pPr>
        <w:ind w:firstLine="720"/>
        <w:jc w:val="both"/>
        <w:rPr>
          <w:rFonts w:ascii="Abzbadr" w:hAnsi="Abzbadr"/>
          <w:rtl/>
        </w:rPr>
      </w:pPr>
      <w:r w:rsidRPr="00256572">
        <w:rPr>
          <w:rFonts w:ascii="Abzbadr" w:hAnsi="Abzbadr"/>
          <w:rtl/>
        </w:rPr>
        <w:t>وتختلف ألفاظ الدعاء بين رواية وأخرى، ويصل الاختلاف إلى زيادة الفقرة، فقد زاد الكفعميّ</w:t>
      </w:r>
      <w:r>
        <w:rPr>
          <w:rFonts w:ascii="Abzbadr" w:hAnsi="Abzbadr"/>
        </w:rPr>
        <w:sym w:font="Zar75 Symbols" w:char="F031"/>
      </w:r>
      <w:r w:rsidRPr="00256572">
        <w:rPr>
          <w:rFonts w:ascii="Abzbadr" w:hAnsi="Abzbadr"/>
          <w:rtl/>
        </w:rPr>
        <w:t xml:space="preserve"> في آخره: وصلّى الله على سيّدنا محمّد رسوله خاتم النبيّين وآله الطاهرين</w:t>
      </w:r>
      <w:r>
        <w:rPr>
          <w:rFonts w:ascii="Abzbadr" w:hAnsi="Abzbadr" w:hint="cs"/>
          <w:rtl/>
        </w:rPr>
        <w:t>.</w:t>
      </w:r>
      <w:r w:rsidRPr="00256572">
        <w:rPr>
          <w:rStyle w:val="FootnoteReference"/>
          <w:rFonts w:ascii="Abzbadr" w:hAnsi="Abzbadr"/>
          <w:lang w:bidi="ar-BH"/>
        </w:rPr>
        <w:footnoteReference w:id="10"/>
      </w:r>
    </w:p>
    <w:p w:rsidR="00924140" w:rsidRPr="00256572" w:rsidRDefault="00924140" w:rsidP="00E56880">
      <w:pPr>
        <w:ind w:firstLine="720"/>
        <w:jc w:val="both"/>
        <w:rPr>
          <w:rFonts w:ascii="Abzbadr" w:hAnsi="Abzbadr"/>
          <w:rtl/>
        </w:rPr>
      </w:pPr>
      <w:r w:rsidRPr="00256572">
        <w:rPr>
          <w:rFonts w:ascii="Abzbadr" w:hAnsi="Abzbadr"/>
          <w:rtl/>
        </w:rPr>
        <w:t>وسأتناول مهمّ الاختلافات عند التعرّض لشرح فقرات الدعاء</w:t>
      </w:r>
      <w:r>
        <w:rPr>
          <w:rFonts w:ascii="Abzbadr" w:hAnsi="Abzbadr" w:hint="cs"/>
          <w:rtl/>
        </w:rPr>
        <w:t xml:space="preserve"> ـ</w:t>
      </w:r>
      <w:r w:rsidRPr="00256572">
        <w:rPr>
          <w:rFonts w:ascii="Abzbadr" w:hAnsi="Abzbadr"/>
          <w:rtl/>
        </w:rPr>
        <w:t xml:space="preserve"> إن شاء الله</w:t>
      </w:r>
      <w:r>
        <w:rPr>
          <w:rFonts w:ascii="Abzbadr" w:hAnsi="Abzbadr" w:hint="cs"/>
          <w:rtl/>
        </w:rPr>
        <w:t xml:space="preserve"> ـ</w:t>
      </w:r>
      <w:r w:rsidRPr="00256572">
        <w:rPr>
          <w:rFonts w:ascii="Abzbadr" w:hAnsi="Abzbadr"/>
          <w:rtl/>
        </w:rPr>
        <w:t>.</w:t>
      </w:r>
    </w:p>
    <w:p w:rsidR="00924140" w:rsidRPr="00256572" w:rsidRDefault="00924140" w:rsidP="00924140">
      <w:pPr>
        <w:pStyle w:val="Heading2"/>
      </w:pPr>
      <w:r w:rsidRPr="00256572">
        <w:rPr>
          <w:rtl/>
        </w:rPr>
        <w:t>إطلالة إجماليّة على الدعاء:</w:t>
      </w:r>
    </w:p>
    <w:p w:rsidR="00924140" w:rsidRPr="00256572" w:rsidRDefault="00924140" w:rsidP="00924140">
      <w:pPr>
        <w:ind w:firstLine="720"/>
        <w:jc w:val="both"/>
        <w:rPr>
          <w:rFonts w:ascii="Abzbadr" w:hAnsi="Abzbadr"/>
        </w:rPr>
      </w:pPr>
      <w:r w:rsidRPr="00256572">
        <w:rPr>
          <w:rFonts w:ascii="Abzbadr" w:hAnsi="Abzbadr"/>
          <w:rtl/>
        </w:rPr>
        <w:t>ابتدأ الدعاء بالثناء على الله سبحانه، وثنّى بالتوسّل بفضله ورضوانه، وثلّث بالصلاة على النبيّ وآله (عليهم صلواته)، وبعد كلّ تلكم الممهّدات لقبول الدعاء رفع طلب التوفيق والتيسير لحجّ بيت الله بنحو</w:t>
      </w:r>
      <w:r>
        <w:rPr>
          <w:rFonts w:ascii="Abzbadr" w:hAnsi="Abzbadr" w:hint="cs"/>
          <w:rtl/>
        </w:rPr>
        <w:t>‌</w:t>
      </w:r>
      <w:r w:rsidRPr="00256572">
        <w:rPr>
          <w:rFonts w:ascii="Abzbadr" w:hAnsi="Abzbadr"/>
          <w:rtl/>
        </w:rPr>
        <w:t>ٍ خاصّ، ثم أردف ذلك بمهمّات من المسائل من القتل في سبيل الله، والإكرام وعدم الإهانة، وجعل السبيل مع الرسول.</w:t>
      </w:r>
    </w:p>
    <w:p w:rsidR="002C37CA" w:rsidRDefault="00924140" w:rsidP="00E56880">
      <w:pPr>
        <w:rPr>
          <w:rtl/>
        </w:rPr>
      </w:pPr>
      <w:r w:rsidRPr="00F26AC5">
        <w:rPr>
          <w:rtl/>
        </w:rPr>
        <w:t>فقد روى الكلينيّ</w:t>
      </w:r>
      <w:r w:rsidRPr="00F26AC5">
        <w:sym w:font="Zar75 Symbols" w:char="F031"/>
      </w:r>
      <w:r w:rsidRPr="00F26AC5">
        <w:rPr>
          <w:rtl/>
        </w:rPr>
        <w:t xml:space="preserve"> في الصحيح عن الحارث بن المغيرة قال: سمعت أبا</w:t>
      </w:r>
      <w:r w:rsidR="00E56880">
        <w:rPr>
          <w:rFonts w:hint="cs"/>
          <w:rtl/>
        </w:rPr>
        <w:t> </w:t>
      </w:r>
      <w:r w:rsidRPr="00F26AC5">
        <w:rPr>
          <w:rtl/>
        </w:rPr>
        <w:t>عبد</w:t>
      </w:r>
      <w:r w:rsidR="00E56880">
        <w:rPr>
          <w:rFonts w:hint="cs"/>
          <w:rtl/>
        </w:rPr>
        <w:t> </w:t>
      </w:r>
      <w:r w:rsidRPr="00F26AC5">
        <w:rPr>
          <w:rtl/>
        </w:rPr>
        <w:t>الله</w:t>
      </w:r>
      <w:r w:rsidRPr="00F26AC5">
        <w:sym w:font="Zar75 Symbols" w:char="F037"/>
      </w:r>
      <w:r w:rsidRPr="00F26AC5">
        <w:rPr>
          <w:rFonts w:hint="cs"/>
          <w:rtl/>
        </w:rPr>
        <w:t xml:space="preserve"> </w:t>
      </w:r>
      <w:r w:rsidRPr="00F26AC5">
        <w:rPr>
          <w:rtl/>
        </w:rPr>
        <w:t xml:space="preserve">يقول: </w:t>
      </w:r>
      <w:r>
        <w:rPr>
          <w:rFonts w:hint="cs"/>
          <w:rtl/>
        </w:rPr>
        <w:t>«</w:t>
      </w:r>
      <w:r w:rsidRPr="00F26AC5">
        <w:rPr>
          <w:rtl/>
        </w:rPr>
        <w:t>إياكم إذا أراد أحدكم أن يسأل من ربّه شيئاً من حوائج الدنيا والآخرة حتى يبدأ بالثناء على الله عزّوجلّ والمدح له والصلاة على النبيّ</w:t>
      </w:r>
      <w:r>
        <w:sym w:font="Zar75 Symbols" w:char="F039"/>
      </w:r>
      <w:r w:rsidRPr="00F26AC5">
        <w:rPr>
          <w:rtl/>
        </w:rPr>
        <w:t xml:space="preserve">، ثمّ يسأل </w:t>
      </w:r>
      <w:r w:rsidRPr="00F26AC5">
        <w:rPr>
          <w:rtl/>
        </w:rPr>
        <w:lastRenderedPageBreak/>
        <w:t>الله حوائجه</w:t>
      </w:r>
      <w:r>
        <w:rPr>
          <w:rFonts w:hint="cs"/>
          <w:rtl/>
        </w:rPr>
        <w:t>».</w:t>
      </w:r>
      <w:r w:rsidRPr="00812E24">
        <w:rPr>
          <w:vertAlign w:val="superscript"/>
        </w:rPr>
        <w:footnoteReference w:id="11"/>
      </w:r>
    </w:p>
    <w:p w:rsidR="00924140" w:rsidRPr="00F26AC5" w:rsidRDefault="00924140" w:rsidP="00E56880">
      <w:r w:rsidRPr="00F26AC5">
        <w:rPr>
          <w:rtl/>
        </w:rPr>
        <w:t>وروى في الصحيح أيضاً عن صفوان الجمّال، عن أبي</w:t>
      </w:r>
      <w:r>
        <w:rPr>
          <w:rFonts w:hint="cs"/>
          <w:rtl/>
        </w:rPr>
        <w:t> </w:t>
      </w:r>
      <w:r w:rsidRPr="00F26AC5">
        <w:rPr>
          <w:rtl/>
        </w:rPr>
        <w:t>عبدالله</w:t>
      </w:r>
      <w:r w:rsidRPr="00F26AC5">
        <w:sym w:font="Zar75 Symbols" w:char="F037"/>
      </w:r>
      <w:r w:rsidRPr="00F26AC5">
        <w:rPr>
          <w:rtl/>
        </w:rPr>
        <w:t xml:space="preserve"> قال: </w:t>
      </w:r>
      <w:r>
        <w:rPr>
          <w:rFonts w:hint="cs"/>
          <w:rtl/>
        </w:rPr>
        <w:t>«</w:t>
      </w:r>
      <w:r w:rsidRPr="00F26AC5">
        <w:rPr>
          <w:rtl/>
        </w:rPr>
        <w:t>كلّ دعاء يدعى الله عزّوجلّ به محجوب عن السماء حتى يصلّي على محمّد وآل محمّد</w:t>
      </w:r>
      <w:r>
        <w:rPr>
          <w:rFonts w:hint="cs"/>
          <w:rtl/>
        </w:rPr>
        <w:t>».</w:t>
      </w:r>
      <w:r w:rsidRPr="00812E24">
        <w:rPr>
          <w:vertAlign w:val="superscript"/>
        </w:rPr>
        <w:footnoteReference w:id="12"/>
      </w:r>
      <w:r w:rsidRPr="00F26AC5">
        <w:rPr>
          <w:rtl/>
        </w:rPr>
        <w:t xml:space="preserve"> هذا.</w:t>
      </w:r>
    </w:p>
    <w:p w:rsidR="00924140" w:rsidRPr="00256572" w:rsidRDefault="00924140" w:rsidP="00924140">
      <w:pPr>
        <w:ind w:firstLine="720"/>
        <w:jc w:val="both"/>
        <w:rPr>
          <w:rFonts w:ascii="Abzbadr" w:hAnsi="Abzbadr"/>
        </w:rPr>
      </w:pPr>
      <w:r w:rsidRPr="00256572">
        <w:rPr>
          <w:rFonts w:ascii="Abzbadr" w:hAnsi="Abzbadr"/>
          <w:rtl/>
        </w:rPr>
        <w:t>و(دعاء الحجّ) تثقيف عمليٌّ بموجبات إجابة الدعاء من الثناء على الله والصلاة على النبيّ وآله بين يدَي الدعاء.</w:t>
      </w:r>
    </w:p>
    <w:p w:rsidR="00924140" w:rsidRPr="00256572" w:rsidRDefault="00924140" w:rsidP="002C37CA">
      <w:pPr>
        <w:ind w:firstLine="0"/>
        <w:rPr>
          <w:rFonts w:ascii="Abzbadr" w:hAnsi="Abzbadr"/>
        </w:rPr>
      </w:pPr>
      <w:r w:rsidRPr="002C37CA">
        <w:rPr>
          <w:b/>
          <w:bCs/>
          <w:rtl/>
        </w:rPr>
        <w:t>شرح الدعاء:</w:t>
      </w:r>
      <w:r w:rsidR="002C37CA">
        <w:rPr>
          <w:rFonts w:hint="cs"/>
          <w:b/>
          <w:bCs/>
          <w:rtl/>
        </w:rPr>
        <w:t xml:space="preserve"> </w:t>
      </w:r>
      <w:r w:rsidRPr="00256572">
        <w:rPr>
          <w:rFonts w:ascii="Abzbadr" w:hAnsi="Abzbadr"/>
          <w:rtl/>
        </w:rPr>
        <w:t>ورغم وضوح مضامين هذا الدعاء بصورة عامّة، إلا</w:t>
      </w:r>
      <w:r>
        <w:rPr>
          <w:rFonts w:ascii="Abzbadr" w:hAnsi="Abzbadr" w:hint="cs"/>
          <w:rtl/>
        </w:rPr>
        <w:t>ّ</w:t>
      </w:r>
      <w:r w:rsidRPr="00256572">
        <w:rPr>
          <w:rFonts w:ascii="Abzbadr" w:hAnsi="Abzbadr"/>
          <w:rtl/>
        </w:rPr>
        <w:t xml:space="preserve"> أنه من الأهميّة بمكان</w:t>
      </w:r>
      <w:r>
        <w:rPr>
          <w:rFonts w:ascii="Abzbadr" w:hAnsi="Abzbadr" w:hint="cs"/>
          <w:rtl/>
        </w:rPr>
        <w:t>‌</w:t>
      </w:r>
      <w:r w:rsidRPr="00256572">
        <w:rPr>
          <w:rFonts w:ascii="Abzbadr" w:hAnsi="Abzbadr"/>
          <w:rtl/>
        </w:rPr>
        <w:t>ٍ التوقّف عند فقرات هذا الدعاء؛ للخروج بجملة من معارفه وهداياته.</w:t>
      </w:r>
    </w:p>
    <w:p w:rsidR="00924140" w:rsidRPr="00256572" w:rsidRDefault="00924140" w:rsidP="00924140">
      <w:pPr>
        <w:ind w:firstLine="720"/>
        <w:jc w:val="both"/>
        <w:rPr>
          <w:rFonts w:ascii="Abzbadr" w:hAnsi="Abzbadr"/>
          <w:rtl/>
        </w:rPr>
      </w:pPr>
      <w:r w:rsidRPr="00812E24">
        <w:rPr>
          <w:rFonts w:ascii="Abzbadr" w:hAnsi="Abzbadr" w:hint="cs"/>
          <w:rtl/>
        </w:rPr>
        <w:t>«</w:t>
      </w:r>
      <w:r>
        <w:rPr>
          <w:rFonts w:ascii="Abzbadr" w:hAnsi="Abzbadr"/>
          <w:b/>
          <w:bCs/>
          <w:rtl/>
        </w:rPr>
        <w:t xml:space="preserve">اللهم </w:t>
      </w:r>
      <w:r w:rsidRPr="002C37CA">
        <w:rPr>
          <w:rFonts w:ascii="Abzbadr" w:hAnsi="Abzbadr"/>
          <w:b/>
          <w:bCs/>
          <w:rtl/>
        </w:rPr>
        <w:t>إنّي بك</w:t>
      </w:r>
      <w:r>
        <w:rPr>
          <w:rFonts w:ascii="Abzbadr" w:hAnsi="Abzbadr" w:hint="cs"/>
          <w:rtl/>
        </w:rPr>
        <w:t>»</w:t>
      </w:r>
      <w:r w:rsidRPr="002C37CA">
        <w:rPr>
          <w:rFonts w:hint="cs"/>
          <w:b/>
          <w:bCs/>
          <w:rtl/>
        </w:rPr>
        <w:t xml:space="preserve"> </w:t>
      </w:r>
      <w:r w:rsidRPr="002C37CA">
        <w:rPr>
          <w:b/>
          <w:bCs/>
          <w:rtl/>
        </w:rPr>
        <w:t>فلا حول لي ولا قوة إلا</w:t>
      </w:r>
      <w:r w:rsidRPr="002C37CA">
        <w:rPr>
          <w:rFonts w:hint="cs"/>
          <w:b/>
          <w:bCs/>
          <w:rtl/>
        </w:rPr>
        <w:t>ّ</w:t>
      </w:r>
      <w:r w:rsidRPr="002C37CA">
        <w:rPr>
          <w:b/>
          <w:bCs/>
          <w:rtl/>
        </w:rPr>
        <w:t xml:space="preserve"> بك، فالعبد لا يملك لنفسه نفعاً ولا ضرّاً ولا موتاً ولا حياةً ولا نشورا</w:t>
      </w:r>
      <w:r w:rsidRPr="002C37CA">
        <w:rPr>
          <w:rFonts w:hint="cs"/>
          <w:b/>
          <w:bCs/>
          <w:rtl/>
        </w:rPr>
        <w:t>ً</w:t>
      </w:r>
      <w:r w:rsidRPr="002C37CA">
        <w:rPr>
          <w:b/>
          <w:bCs/>
          <w:rtl/>
        </w:rPr>
        <w:t>، وهو موسوم بالفقر، ولا يستغني طرفةَ عين</w:t>
      </w:r>
      <w:r w:rsidRPr="002C37CA">
        <w:rPr>
          <w:rFonts w:hint="cs"/>
          <w:b/>
          <w:bCs/>
          <w:rtl/>
        </w:rPr>
        <w:t>‌</w:t>
      </w:r>
      <w:r w:rsidRPr="002C37CA">
        <w:rPr>
          <w:b/>
          <w:bCs/>
          <w:rtl/>
        </w:rPr>
        <w:t>ٍ عن عطاء الله ومدده وفضله</w:t>
      </w:r>
      <w:r w:rsidRPr="00256572">
        <w:rPr>
          <w:rFonts w:ascii="Abzbadr" w:hAnsi="Abzbadr"/>
          <w:rtl/>
        </w:rPr>
        <w:t>.</w:t>
      </w:r>
    </w:p>
    <w:p w:rsidR="00924140" w:rsidRPr="00256572" w:rsidRDefault="00924140" w:rsidP="00924140">
      <w:pPr>
        <w:ind w:firstLine="720"/>
        <w:jc w:val="both"/>
        <w:rPr>
          <w:rFonts w:ascii="Abzbadr" w:hAnsi="Abzbadr"/>
          <w:rtl/>
        </w:rPr>
      </w:pPr>
      <w:r w:rsidRPr="00256572">
        <w:rPr>
          <w:rFonts w:ascii="Abzbadr" w:hAnsi="Abzbadr"/>
          <w:rtl/>
        </w:rPr>
        <w:t>وبعد هذا لاحاجة إلى إضافة كلمة</w:t>
      </w:r>
      <w:r>
        <w:rPr>
          <w:rFonts w:ascii="Abzbadr" w:hAnsi="Abzbadr" w:hint="cs"/>
          <w:rtl/>
        </w:rPr>
        <w:t xml:space="preserve"> </w:t>
      </w:r>
      <w:r w:rsidRPr="00256572">
        <w:rPr>
          <w:rFonts w:ascii="Abzbadr" w:hAnsi="Abzbadr"/>
          <w:rtl/>
        </w:rPr>
        <w:t>(أتوسّل) كما في بعض طبعات الكافي؛ فإنّ المعنى يستقيم بدونها، على أنّ معنى الفقرة مع إضافتها يختلف جوهريّاً عن معناها بدونها.</w:t>
      </w:r>
    </w:p>
    <w:p w:rsidR="00924140" w:rsidRDefault="00924140" w:rsidP="00924140">
      <w:pPr>
        <w:ind w:firstLine="720"/>
        <w:jc w:val="both"/>
        <w:rPr>
          <w:rFonts w:ascii="Abzbadr" w:hAnsi="Abzbadr"/>
          <w:rtl/>
        </w:rPr>
      </w:pPr>
      <w:r>
        <w:rPr>
          <w:rFonts w:ascii="Abzbadr" w:hAnsi="Abzbadr" w:hint="cs"/>
          <w:rtl/>
        </w:rPr>
        <w:t>«</w:t>
      </w:r>
      <w:r w:rsidRPr="00256572">
        <w:rPr>
          <w:rFonts w:ascii="Abzbadr" w:hAnsi="Abzbadr"/>
          <w:b/>
          <w:bCs/>
          <w:rtl/>
        </w:rPr>
        <w:t>ومنك أطلب حاجتي</w:t>
      </w:r>
      <w:r>
        <w:rPr>
          <w:rFonts w:ascii="Abzbadr" w:hAnsi="Abzbadr" w:hint="cs"/>
          <w:rtl/>
        </w:rPr>
        <w:t>»</w:t>
      </w:r>
      <w:r w:rsidRPr="00256572">
        <w:rPr>
          <w:rFonts w:ascii="Abzbadr" w:hAnsi="Abzbadr"/>
          <w:rtl/>
        </w:rPr>
        <w:t xml:space="preserve"> لا من سواك، فهو سبحانه حصراً الموئل لطلب الحاجة، كيف لا؟! وهو الربّ، ففي الدعاء الّذي يقرأ في كلّ يوم من شهر رمضان: </w:t>
      </w:r>
      <w:r>
        <w:rPr>
          <w:rFonts w:ascii="Abzbadr" w:hAnsi="Abzbadr" w:hint="cs"/>
          <w:rtl/>
        </w:rPr>
        <w:t>«</w:t>
      </w:r>
      <w:r w:rsidRPr="00256572">
        <w:rPr>
          <w:rFonts w:ascii="Abzbadr" w:hAnsi="Abzbadr"/>
          <w:rtl/>
        </w:rPr>
        <w:t>اللهمّ أنت ربّي وأنا عبدك، وأحقّ من سأل العبدُ ربُّه، ولم يسأل العباد مثلك كرماً وجوداً</w:t>
      </w:r>
      <w:r>
        <w:rPr>
          <w:rFonts w:ascii="Abzbadr" w:hAnsi="Abzbadr" w:hint="cs"/>
          <w:rtl/>
        </w:rPr>
        <w:t>»</w:t>
      </w:r>
      <w:r w:rsidRPr="00256572">
        <w:rPr>
          <w:rFonts w:ascii="Abzbadr" w:hAnsi="Abzbadr"/>
          <w:rtl/>
        </w:rPr>
        <w:t xml:space="preserve">، </w:t>
      </w:r>
      <w:r w:rsidRPr="000F43C4">
        <w:rPr>
          <w:rtl/>
        </w:rPr>
        <w:t>هذا.</w:t>
      </w:r>
      <w:r w:rsidRPr="000F43C4">
        <w:t xml:space="preserve"> </w:t>
      </w:r>
      <w:r w:rsidRPr="000F43C4">
        <w:rPr>
          <w:rtl/>
        </w:rPr>
        <w:t>و</w:t>
      </w:r>
      <w:r w:rsidRPr="00256572">
        <w:rPr>
          <w:rFonts w:ascii="Abzbadr" w:hAnsi="Abzbadr"/>
          <w:rtl/>
        </w:rPr>
        <w:t xml:space="preserve">من الخطأ في قراءة هذا الدعاء جعل متعلَّق (منك) نفس متعلَّق (بك)؛ فإنّ المعنى وإن </w:t>
      </w:r>
      <w:r w:rsidRPr="00256572">
        <w:rPr>
          <w:rFonts w:ascii="Abzbadr" w:hAnsi="Abzbadr"/>
          <w:rtl/>
        </w:rPr>
        <w:lastRenderedPageBreak/>
        <w:t>كان صحيحا</w:t>
      </w:r>
      <w:r>
        <w:rPr>
          <w:rFonts w:ascii="Abzbadr" w:hAnsi="Abzbadr" w:hint="cs"/>
          <w:rtl/>
        </w:rPr>
        <w:t>ً</w:t>
      </w:r>
      <w:r w:rsidRPr="00256572">
        <w:rPr>
          <w:rFonts w:ascii="Abzbadr" w:hAnsi="Abzbadr"/>
          <w:rtl/>
        </w:rPr>
        <w:t>، إلا</w:t>
      </w:r>
      <w:r>
        <w:rPr>
          <w:rFonts w:ascii="Abzbadr" w:hAnsi="Abzbadr" w:hint="cs"/>
          <w:rtl/>
        </w:rPr>
        <w:t>ّ</w:t>
      </w:r>
      <w:r w:rsidRPr="00256572">
        <w:rPr>
          <w:rFonts w:ascii="Abzbadr" w:hAnsi="Abzbadr"/>
          <w:rtl/>
        </w:rPr>
        <w:t xml:space="preserve"> أنه معه لا يبقى معنى محصّلاً لقوله: </w:t>
      </w:r>
      <w:r>
        <w:rPr>
          <w:rFonts w:ascii="Abzbadr" w:hAnsi="Abzbadr" w:hint="cs"/>
          <w:rtl/>
        </w:rPr>
        <w:t>«</w:t>
      </w:r>
      <w:r w:rsidRPr="00256572">
        <w:rPr>
          <w:rFonts w:ascii="Abzbadr" w:hAnsi="Abzbadr"/>
          <w:rtl/>
        </w:rPr>
        <w:t>أطلب حاجتي</w:t>
      </w:r>
      <w:r>
        <w:rPr>
          <w:rFonts w:ascii="Abzbadr" w:hAnsi="Abzbadr" w:hint="cs"/>
          <w:rtl/>
        </w:rPr>
        <w:t>»</w:t>
      </w:r>
      <w:r w:rsidRPr="00256572">
        <w:rPr>
          <w:rFonts w:ascii="Abzbadr" w:hAnsi="Abzbadr"/>
          <w:rtl/>
        </w:rPr>
        <w:t>.</w:t>
      </w:r>
    </w:p>
    <w:p w:rsidR="00924140" w:rsidRPr="00256572" w:rsidRDefault="00924140" w:rsidP="00924140">
      <w:pPr>
        <w:ind w:firstLine="720"/>
        <w:jc w:val="both"/>
        <w:rPr>
          <w:rFonts w:ascii="Abzbadr" w:hAnsi="Abzbadr"/>
          <w:rtl/>
        </w:rPr>
      </w:pPr>
      <w:r>
        <w:rPr>
          <w:rFonts w:ascii="Abzbadr" w:hAnsi="Abzbadr" w:hint="cs"/>
          <w:rtl/>
        </w:rPr>
        <w:t>«</w:t>
      </w:r>
      <w:r w:rsidRPr="00256572">
        <w:rPr>
          <w:rFonts w:ascii="Abzbadr" w:hAnsi="Abzbadr"/>
          <w:b/>
          <w:bCs/>
          <w:rtl/>
        </w:rPr>
        <w:t>ومن طلب حاجةً (حاجته) إلى الناس فإنّي لا أطلب حاجتي إلا</w:t>
      </w:r>
      <w:r>
        <w:rPr>
          <w:rFonts w:ascii="Abzbadr" w:hAnsi="Abzbadr" w:hint="cs"/>
          <w:b/>
          <w:bCs/>
          <w:rtl/>
        </w:rPr>
        <w:t>ّ</w:t>
      </w:r>
      <w:r w:rsidRPr="00256572">
        <w:rPr>
          <w:rFonts w:ascii="Abzbadr" w:hAnsi="Abzbadr"/>
          <w:b/>
          <w:bCs/>
          <w:rtl/>
        </w:rPr>
        <w:t xml:space="preserve"> منك وحدك لا شريك لك</w:t>
      </w:r>
      <w:r>
        <w:rPr>
          <w:rFonts w:ascii="Abzbadr" w:hAnsi="Abzbadr" w:hint="cs"/>
          <w:rtl/>
        </w:rPr>
        <w:t>»</w:t>
      </w:r>
      <w:r w:rsidRPr="00256572">
        <w:rPr>
          <w:rFonts w:ascii="Abzbadr" w:hAnsi="Abzbadr"/>
          <w:rtl/>
        </w:rPr>
        <w:t xml:space="preserve"> وهذا نحو التزام وميثاق من العبد مع ربّه بأن لا يمدّ كفّ الضراعة والمسألة إلى غيره سبحانه، وإن اتفق أنّ غير هذا العبد سأل غير ربّه فأعطاه فإنّ هذا العبد رغم ذلك مستغن</w:t>
      </w:r>
      <w:r>
        <w:rPr>
          <w:rFonts w:ascii="Abzbadr" w:hAnsi="Abzbadr" w:hint="cs"/>
          <w:rtl/>
        </w:rPr>
        <w:t>‌</w:t>
      </w:r>
      <w:r w:rsidRPr="00256572">
        <w:rPr>
          <w:rFonts w:ascii="Abzbadr" w:hAnsi="Abzbadr"/>
          <w:rtl/>
        </w:rPr>
        <w:t>ٍ عمّن سوى الله، وبهذا الميثاق يستنزل لا محالة ما عند الله سبحانه.</w:t>
      </w:r>
    </w:p>
    <w:p w:rsidR="00924140" w:rsidRPr="00256572" w:rsidRDefault="00924140" w:rsidP="00924140">
      <w:pPr>
        <w:ind w:firstLine="720"/>
        <w:jc w:val="both"/>
        <w:rPr>
          <w:rFonts w:ascii="Abzbadr" w:hAnsi="Abzbadr"/>
        </w:rPr>
      </w:pPr>
      <w:r w:rsidRPr="00256572">
        <w:rPr>
          <w:rFonts w:ascii="Abzbadr" w:hAnsi="Abzbadr"/>
          <w:rtl/>
        </w:rPr>
        <w:t>وفي الحقيقة يكون العبد بهذا عارفاً بربّه وبغناه وبغيره وفقره، و</w:t>
      </w:r>
      <w:r>
        <w:rPr>
          <w:rFonts w:ascii="Abzbadr" w:hAnsi="Abzbadr" w:hint="cs"/>
          <w:rtl/>
        </w:rPr>
        <w:t xml:space="preserve"> </w:t>
      </w:r>
      <w:r w:rsidRPr="00256572">
        <w:rPr>
          <w:rFonts w:ascii="Abzbadr" w:hAnsi="Abzbadr"/>
          <w:rtl/>
        </w:rPr>
        <w:t>يا</w:t>
      </w:r>
      <w:r>
        <w:rPr>
          <w:rFonts w:ascii="Abzbadr" w:hAnsi="Abzbadr" w:hint="cs"/>
          <w:rtl/>
        </w:rPr>
        <w:t xml:space="preserve"> </w:t>
      </w:r>
      <w:r w:rsidRPr="00256572">
        <w:rPr>
          <w:rFonts w:ascii="Abzbadr" w:hAnsi="Abzbadr"/>
          <w:rtl/>
        </w:rPr>
        <w:t>لها من معرفة استتبعت جرياً وسلوكاً عمليّاً، ولم تعد محض معرفةٍ لا محل لها إلا</w:t>
      </w:r>
      <w:r>
        <w:rPr>
          <w:rFonts w:ascii="Abzbadr" w:hAnsi="Abzbadr" w:hint="cs"/>
          <w:rtl/>
        </w:rPr>
        <w:t>ّ</w:t>
      </w:r>
      <w:r w:rsidRPr="00256572">
        <w:rPr>
          <w:rFonts w:ascii="Abzbadr" w:hAnsi="Abzbadr"/>
          <w:rtl/>
        </w:rPr>
        <w:t xml:space="preserve"> النفس دون السلوك.</w:t>
      </w:r>
    </w:p>
    <w:p w:rsidR="00924140" w:rsidRPr="00256572" w:rsidRDefault="00924140" w:rsidP="004F3FEE">
      <w:pPr>
        <w:ind w:firstLine="720"/>
        <w:jc w:val="both"/>
        <w:rPr>
          <w:rFonts w:ascii="Abzbadr" w:hAnsi="Abzbadr"/>
        </w:rPr>
      </w:pPr>
      <w:r w:rsidRPr="00256572">
        <w:rPr>
          <w:rFonts w:ascii="Abzbadr" w:hAnsi="Abzbadr"/>
          <w:rtl/>
        </w:rPr>
        <w:t>وقد خطر في ذهني أنّ سؤالي إلى الله سبحانه فيمنعني</w:t>
      </w:r>
      <w:r w:rsidR="004F3FEE">
        <w:rPr>
          <w:rFonts w:ascii="Abzbadr" w:hAnsi="Abzbadr" w:hint="cs"/>
          <w:rtl/>
        </w:rPr>
        <w:t xml:space="preserve"> ـ</w:t>
      </w:r>
      <w:r w:rsidRPr="00256572">
        <w:rPr>
          <w:rFonts w:ascii="Abzbadr" w:hAnsi="Abzbadr"/>
          <w:rtl/>
        </w:rPr>
        <w:t xml:space="preserve"> وهو وليّ الإعطاء والمنع</w:t>
      </w:r>
      <w:r w:rsidR="004F3FEE">
        <w:rPr>
          <w:rFonts w:ascii="Abzbadr" w:hAnsi="Abzbadr" w:hint="cs"/>
          <w:rtl/>
        </w:rPr>
        <w:t xml:space="preserve"> ـ</w:t>
      </w:r>
      <w:r w:rsidRPr="00256572">
        <w:rPr>
          <w:rFonts w:ascii="Abzbadr" w:hAnsi="Abzbadr"/>
          <w:rtl/>
        </w:rPr>
        <w:t xml:space="preserve"> أحبُّ إليّ من سؤال غيره وإن أعطاني، فكيف إذا جبهني بالمنع؟! وأخلق بمنعه وجهي، ورأى بين عيني ذلّة السؤال والمنع.</w:t>
      </w:r>
      <w:r w:rsidRPr="00256572">
        <w:rPr>
          <w:rFonts w:ascii="Abzbadr" w:hAnsi="Abzbadr"/>
        </w:rPr>
        <w:t xml:space="preserve"> </w:t>
      </w:r>
    </w:p>
    <w:p w:rsidR="00924140" w:rsidRPr="00256572" w:rsidRDefault="00924140" w:rsidP="00924140">
      <w:pPr>
        <w:ind w:firstLine="720"/>
        <w:jc w:val="both"/>
        <w:rPr>
          <w:rFonts w:ascii="Abzbadr" w:hAnsi="Abzbadr"/>
        </w:rPr>
      </w:pPr>
      <w:r w:rsidRPr="00256572">
        <w:rPr>
          <w:rFonts w:ascii="Abzbadr" w:hAnsi="Abzbadr"/>
          <w:rtl/>
        </w:rPr>
        <w:t>وفي دعاء عرفة المشهور نسبته إلى الإمام الحسين</w:t>
      </w:r>
      <w:r>
        <w:rPr>
          <w:rFonts w:ascii="Abzbadr" w:hAnsi="Abzbadr"/>
        </w:rPr>
        <w:sym w:font="Zar75 Symbols" w:char="F037"/>
      </w:r>
      <w:r w:rsidRPr="00256572">
        <w:rPr>
          <w:rFonts w:ascii="Abzbadr" w:hAnsi="Abzbadr"/>
          <w:rtl/>
        </w:rPr>
        <w:t xml:space="preserve">: </w:t>
      </w:r>
      <w:r>
        <w:rPr>
          <w:rFonts w:ascii="Abzbadr" w:hAnsi="Abzbadr" w:hint="cs"/>
          <w:rtl/>
        </w:rPr>
        <w:t>«</w:t>
      </w:r>
      <w:r w:rsidRPr="00256572">
        <w:rPr>
          <w:rFonts w:ascii="Abzbadr" w:hAnsi="Abzbadr"/>
          <w:rtl/>
        </w:rPr>
        <w:t>إلهي إلى من تكلني؟ إلى قريب فيقطعني، أم إلى بعيد فيتجهّمني، أم إلى المستضعِفين لي وأنت ربّي ومليك أمري</w:t>
      </w:r>
      <w:r>
        <w:rPr>
          <w:rFonts w:ascii="Abzbadr" w:hAnsi="Abzbadr" w:hint="cs"/>
          <w:rtl/>
        </w:rPr>
        <w:t>»</w:t>
      </w:r>
      <w:r w:rsidRPr="00256572">
        <w:rPr>
          <w:rFonts w:ascii="Abzbadr" w:hAnsi="Abzbadr"/>
          <w:rtl/>
        </w:rPr>
        <w:t>؟!</w:t>
      </w:r>
    </w:p>
    <w:p w:rsidR="00924140" w:rsidRPr="00256572" w:rsidRDefault="00924140" w:rsidP="00924140">
      <w:pPr>
        <w:ind w:firstLine="720"/>
        <w:jc w:val="both"/>
        <w:rPr>
          <w:rFonts w:ascii="Abzbadr" w:hAnsi="Abzbadr"/>
        </w:rPr>
      </w:pPr>
      <w:r>
        <w:rPr>
          <w:rFonts w:ascii="Abzbadr" w:hAnsi="Abzbadr" w:hint="cs"/>
          <w:rtl/>
        </w:rPr>
        <w:t>«</w:t>
      </w:r>
      <w:r w:rsidRPr="00256572">
        <w:rPr>
          <w:rFonts w:ascii="Abzbadr" w:hAnsi="Abzbadr"/>
          <w:b/>
          <w:bCs/>
          <w:rtl/>
        </w:rPr>
        <w:t>وأسألك بفضلك ورضوانك</w:t>
      </w:r>
      <w:r>
        <w:rPr>
          <w:rFonts w:ascii="Abzbadr" w:hAnsi="Abzbadr" w:hint="cs"/>
          <w:rtl/>
        </w:rPr>
        <w:t>»</w:t>
      </w:r>
      <w:r w:rsidRPr="00256572">
        <w:rPr>
          <w:rFonts w:ascii="Abzbadr" w:hAnsi="Abzbadr"/>
          <w:rtl/>
        </w:rPr>
        <w:t xml:space="preserve"> قَسَمٌ عظيم على الله العظيم، وعزمٌ عليه بفضله ورضوانه؛ لينالهما، وإذا ما نال طلبته فهو مؤشّر على أنها من فضله ورضوانه، لا أن نيله لها من باب الاستدراج والإملاء، وفي دعاءٍ يقرأ في كلّ يوم من أيام شهر رمضان: </w:t>
      </w:r>
      <w:r>
        <w:rPr>
          <w:rFonts w:ascii="Abzbadr" w:hAnsi="Abzbadr" w:hint="cs"/>
          <w:rtl/>
        </w:rPr>
        <w:t>«</w:t>
      </w:r>
      <w:r w:rsidRPr="00256572">
        <w:rPr>
          <w:rFonts w:ascii="Abzbadr" w:hAnsi="Abzbadr"/>
          <w:rtl/>
        </w:rPr>
        <w:t>اللهمّ إنّي أسألك من فضلك بأفضله، وكلّ فضلك فاضل، اللهم إنّي أسألك بفضلك كلّه</w:t>
      </w:r>
      <w:r>
        <w:rPr>
          <w:rFonts w:ascii="Abzbadr" w:hAnsi="Abzbadr" w:hint="cs"/>
          <w:rtl/>
        </w:rPr>
        <w:t>»</w:t>
      </w:r>
      <w:r w:rsidRPr="00256572">
        <w:rPr>
          <w:rFonts w:ascii="Abzbadr" w:hAnsi="Abzbadr"/>
          <w:rtl/>
        </w:rPr>
        <w:t>.</w:t>
      </w:r>
    </w:p>
    <w:p w:rsidR="00924140" w:rsidRPr="00256572" w:rsidRDefault="00924140" w:rsidP="00FC6A7A">
      <w:pPr>
        <w:ind w:firstLine="720"/>
        <w:jc w:val="both"/>
        <w:rPr>
          <w:rFonts w:ascii="Abzbadr" w:hAnsi="Abzbadr"/>
        </w:rPr>
      </w:pPr>
      <w:r w:rsidRPr="00256572">
        <w:rPr>
          <w:rFonts w:ascii="Abzbadr" w:hAnsi="Abzbadr"/>
          <w:rtl/>
        </w:rPr>
        <w:t>ثمّ إنّ نفس سؤال الله بفضله هو سؤال</w:t>
      </w:r>
      <w:r w:rsidR="00FC6A7A">
        <w:rPr>
          <w:rFonts w:ascii="Abzbadr" w:hAnsi="Abzbadr" w:hint="cs"/>
          <w:rtl/>
        </w:rPr>
        <w:t xml:space="preserve"> ـ</w:t>
      </w:r>
      <w:r w:rsidRPr="00256572">
        <w:rPr>
          <w:rFonts w:ascii="Abzbadr" w:hAnsi="Abzbadr"/>
          <w:rtl/>
        </w:rPr>
        <w:t xml:space="preserve"> بصورةٍ غير مباشرة</w:t>
      </w:r>
      <w:r w:rsidR="00FC6A7A">
        <w:rPr>
          <w:rFonts w:ascii="Abzbadr" w:hAnsi="Abzbadr" w:hint="cs"/>
          <w:rtl/>
        </w:rPr>
        <w:t xml:space="preserve"> ـ</w:t>
      </w:r>
      <w:r w:rsidRPr="00256572">
        <w:rPr>
          <w:rFonts w:ascii="Abzbadr" w:hAnsi="Abzbadr"/>
          <w:rtl/>
        </w:rPr>
        <w:t xml:space="preserve"> لله من فضله، </w:t>
      </w:r>
      <w:r w:rsidRPr="00256572">
        <w:rPr>
          <w:rFonts w:ascii="Abzbadr" w:hAnsi="Abzbadr"/>
          <w:rtl/>
        </w:rPr>
        <w:lastRenderedPageBreak/>
        <w:t xml:space="preserve">والعبد مدعوٌّ لذلك بقوله سبحانه: </w:t>
      </w:r>
      <w:r>
        <w:rPr>
          <w:rFonts w:ascii="Abzbadr" w:hAnsi="Abzbadr"/>
        </w:rPr>
        <w:sym w:font="Zar75 Symbols" w:char="F029"/>
      </w:r>
      <w:r w:rsidRPr="00FC6A7A">
        <w:rPr>
          <w:rStyle w:val="Heading3Char"/>
          <w:rtl/>
        </w:rPr>
        <w:t>و</w:t>
      </w:r>
      <w:r w:rsidR="00FC6A7A">
        <w:rPr>
          <w:rStyle w:val="Heading3Char"/>
          <w:rFonts w:hint="cs"/>
          <w:rtl/>
        </w:rPr>
        <w:t xml:space="preserve">َ </w:t>
      </w:r>
      <w:r w:rsidRPr="00FC6A7A">
        <w:rPr>
          <w:rStyle w:val="Heading3Char"/>
          <w:rtl/>
        </w:rPr>
        <w:t>اس</w:t>
      </w:r>
      <w:r w:rsidR="00FC6A7A">
        <w:rPr>
          <w:rStyle w:val="Heading3Char"/>
          <w:rFonts w:hint="cs"/>
          <w:rtl/>
        </w:rPr>
        <w:t>ْ</w:t>
      </w:r>
      <w:r w:rsidRPr="00FC6A7A">
        <w:rPr>
          <w:rStyle w:val="Heading3Char"/>
          <w:rtl/>
        </w:rPr>
        <w:t>أ</w:t>
      </w:r>
      <w:r w:rsidR="00FC6A7A">
        <w:rPr>
          <w:rStyle w:val="Heading3Char"/>
          <w:rFonts w:hint="cs"/>
          <w:rtl/>
        </w:rPr>
        <w:t>َ</w:t>
      </w:r>
      <w:r w:rsidRPr="00FC6A7A">
        <w:rPr>
          <w:rStyle w:val="Heading3Char"/>
          <w:rtl/>
        </w:rPr>
        <w:t>ل</w:t>
      </w:r>
      <w:r w:rsidR="00FC6A7A">
        <w:rPr>
          <w:rStyle w:val="Heading3Char"/>
          <w:rFonts w:hint="cs"/>
          <w:rtl/>
        </w:rPr>
        <w:t>ُ</w:t>
      </w:r>
      <w:r w:rsidRPr="00FC6A7A">
        <w:rPr>
          <w:rStyle w:val="Heading3Char"/>
          <w:rtl/>
        </w:rPr>
        <w:t xml:space="preserve">وا </w:t>
      </w:r>
      <w:r w:rsidRPr="00FC6A7A">
        <w:rPr>
          <w:rStyle w:val="Heading3Char"/>
          <w:rFonts w:hint="cs"/>
          <w:rtl/>
        </w:rPr>
        <w:t>الل</w:t>
      </w:r>
      <w:r w:rsidR="00FC6A7A">
        <w:rPr>
          <w:rStyle w:val="Heading3Char"/>
          <w:rFonts w:hint="cs"/>
          <w:rtl/>
        </w:rPr>
        <w:t>َّ</w:t>
      </w:r>
      <w:r w:rsidRPr="00FC6A7A">
        <w:rPr>
          <w:rStyle w:val="Heading3Char"/>
          <w:rFonts w:hint="cs"/>
          <w:rtl/>
        </w:rPr>
        <w:t>ه</w:t>
      </w:r>
      <w:r w:rsidR="00FC6A7A">
        <w:rPr>
          <w:rStyle w:val="Heading3Char"/>
          <w:rFonts w:hint="cs"/>
          <w:rtl/>
        </w:rPr>
        <w:t>َ</w:t>
      </w:r>
      <w:r w:rsidRPr="00FC6A7A">
        <w:rPr>
          <w:rStyle w:val="Heading3Char"/>
          <w:rFonts w:hint="cs"/>
          <w:rtl/>
        </w:rPr>
        <w:t xml:space="preserve"> </w:t>
      </w:r>
      <w:r w:rsidRPr="00FC6A7A">
        <w:rPr>
          <w:rStyle w:val="Heading3Char"/>
          <w:rtl/>
        </w:rPr>
        <w:t>م</w:t>
      </w:r>
      <w:r w:rsidR="00FC6A7A">
        <w:rPr>
          <w:rStyle w:val="Heading3Char"/>
          <w:rFonts w:hint="cs"/>
          <w:rtl/>
        </w:rPr>
        <w:t>ِ</w:t>
      </w:r>
      <w:r w:rsidRPr="00FC6A7A">
        <w:rPr>
          <w:rStyle w:val="Heading3Char"/>
          <w:rtl/>
        </w:rPr>
        <w:t>ن</w:t>
      </w:r>
      <w:r w:rsidR="00FC6A7A">
        <w:rPr>
          <w:rStyle w:val="Heading3Char"/>
          <w:rFonts w:hint="cs"/>
          <w:rtl/>
        </w:rPr>
        <w:t>ْ</w:t>
      </w:r>
      <w:r w:rsidRPr="00FC6A7A">
        <w:rPr>
          <w:rStyle w:val="Heading3Char"/>
          <w:rtl/>
        </w:rPr>
        <w:t xml:space="preserve"> ف</w:t>
      </w:r>
      <w:r w:rsidR="00FC6A7A">
        <w:rPr>
          <w:rStyle w:val="Heading3Char"/>
          <w:rFonts w:hint="cs"/>
          <w:rtl/>
        </w:rPr>
        <w:t>َ</w:t>
      </w:r>
      <w:r w:rsidRPr="00FC6A7A">
        <w:rPr>
          <w:rStyle w:val="Heading3Char"/>
          <w:rtl/>
        </w:rPr>
        <w:t>ض</w:t>
      </w:r>
      <w:r w:rsidR="00FC6A7A">
        <w:rPr>
          <w:rStyle w:val="Heading3Char"/>
          <w:rFonts w:hint="cs"/>
          <w:rtl/>
        </w:rPr>
        <w:t>ْ</w:t>
      </w:r>
      <w:r w:rsidRPr="00FC6A7A">
        <w:rPr>
          <w:rStyle w:val="Heading3Char"/>
          <w:rtl/>
        </w:rPr>
        <w:t>ل</w:t>
      </w:r>
      <w:r w:rsidR="00FC6A7A">
        <w:rPr>
          <w:rStyle w:val="Heading3Char"/>
          <w:rFonts w:hint="cs"/>
          <w:rtl/>
        </w:rPr>
        <w:t>ِ</w:t>
      </w:r>
      <w:r w:rsidRPr="00FC6A7A">
        <w:rPr>
          <w:rStyle w:val="Heading3Char"/>
          <w:rtl/>
        </w:rPr>
        <w:t>ه</w:t>
      </w:r>
      <w:r w:rsidR="00FC6A7A">
        <w:rPr>
          <w:rStyle w:val="Heading3Char"/>
          <w:rFonts w:hint="cs"/>
          <w:rtl/>
        </w:rPr>
        <w:t>ِ</w:t>
      </w:r>
      <w:r>
        <w:rPr>
          <w:rFonts w:ascii="Abzbadr" w:hAnsi="Abzbadr"/>
        </w:rPr>
        <w:sym w:font="Zar75 Symbols" w:char="F028"/>
      </w:r>
      <w:r w:rsidRPr="00256572">
        <w:rPr>
          <w:rFonts w:ascii="Abzbadr" w:hAnsi="Abzbadr"/>
          <w:rtl/>
        </w:rPr>
        <w:t>.</w:t>
      </w:r>
      <w:r w:rsidRPr="00256572">
        <w:rPr>
          <w:rStyle w:val="FootnoteReference"/>
          <w:rFonts w:ascii="Abzbadr" w:hAnsi="Abzbadr"/>
          <w:lang w:bidi="ar-BH"/>
        </w:rPr>
        <w:footnoteReference w:id="13"/>
      </w:r>
    </w:p>
    <w:p w:rsidR="00924140" w:rsidRPr="00256572" w:rsidRDefault="00924140" w:rsidP="00924140">
      <w:pPr>
        <w:ind w:firstLine="720"/>
        <w:jc w:val="both"/>
        <w:rPr>
          <w:rFonts w:ascii="Abzbadr" w:hAnsi="Abzbadr"/>
          <w:rtl/>
        </w:rPr>
      </w:pPr>
      <w:r>
        <w:rPr>
          <w:rFonts w:ascii="Abzbadr" w:hAnsi="Abzbadr" w:hint="cs"/>
          <w:rtl/>
        </w:rPr>
        <w:t>«</w:t>
      </w:r>
      <w:r w:rsidRPr="00256572">
        <w:rPr>
          <w:rFonts w:ascii="Abzbadr" w:hAnsi="Abzbadr"/>
          <w:b/>
          <w:bCs/>
          <w:rtl/>
        </w:rPr>
        <w:t>أن تصلّي على محمّد وأهل بيته</w:t>
      </w:r>
      <w:r>
        <w:rPr>
          <w:rFonts w:ascii="Abzbadr" w:hAnsi="Abzbadr" w:hint="cs"/>
          <w:rtl/>
        </w:rPr>
        <w:t>»</w:t>
      </w:r>
      <w:r w:rsidRPr="00256572">
        <w:rPr>
          <w:rFonts w:ascii="Abzbadr" w:hAnsi="Abzbadr"/>
          <w:rtl/>
        </w:rPr>
        <w:t xml:space="preserve"> فكما يكون العزم على الله بفضله ورحمته ورضوانه موجباً من موجبات استجابة الدعاء كذلك الصلاة على نبيّه وآله</w:t>
      </w:r>
      <w:r>
        <w:rPr>
          <w:rFonts w:ascii="Abzbadr" w:hAnsi="Abzbadr"/>
        </w:rPr>
        <w:sym w:font="Zar75 Symbols" w:char="F03A"/>
      </w:r>
      <w:r>
        <w:rPr>
          <w:rFonts w:ascii="Abzbadr" w:hAnsi="Abzbadr" w:hint="cs"/>
          <w:rtl/>
        </w:rPr>
        <w:t>ـ</w:t>
      </w:r>
      <w:r w:rsidRPr="00256572">
        <w:rPr>
          <w:rFonts w:ascii="Abzbadr" w:hAnsi="Abzbadr"/>
          <w:rtl/>
        </w:rPr>
        <w:t xml:space="preserve"> هي الأخرى</w:t>
      </w:r>
      <w:r>
        <w:rPr>
          <w:rFonts w:ascii="Abzbadr" w:hAnsi="Abzbadr" w:hint="cs"/>
          <w:rtl/>
        </w:rPr>
        <w:t xml:space="preserve"> ـ</w:t>
      </w:r>
      <w:r w:rsidRPr="00256572">
        <w:rPr>
          <w:rFonts w:ascii="Abzbadr" w:hAnsi="Abzbadr"/>
          <w:rtl/>
        </w:rPr>
        <w:t xml:space="preserve"> من موجباتها، كما مرّت استفادته من مثل صحيحة ابن المغيرة، بل الصلاة على النبي وآله ذريعة ووسيلة تُبتغى إلى الله، مثلما أن نفس النبيّ وأهل بيته وسائلُ إلى الله، وقد قال الله سبحانه: </w:t>
      </w:r>
      <w:r>
        <w:rPr>
          <w:rFonts w:ascii="Abzbadr" w:hAnsi="Abzbadr"/>
        </w:rPr>
        <w:sym w:font="Zar75 Symbols" w:char="F029"/>
      </w:r>
      <w:r w:rsidRPr="00FC6A7A">
        <w:rPr>
          <w:rStyle w:val="Heading3Char"/>
          <w:rtl/>
        </w:rPr>
        <w:t>و</w:t>
      </w:r>
      <w:r w:rsidR="00FC6A7A">
        <w:rPr>
          <w:rStyle w:val="Heading3Char"/>
          <w:rFonts w:hint="cs"/>
          <w:rtl/>
        </w:rPr>
        <w:t xml:space="preserve">َ </w:t>
      </w:r>
      <w:r w:rsidRPr="00FC6A7A">
        <w:rPr>
          <w:rStyle w:val="Heading3Char"/>
          <w:rtl/>
        </w:rPr>
        <w:t>اب</w:t>
      </w:r>
      <w:r w:rsidR="00FC6A7A">
        <w:rPr>
          <w:rStyle w:val="Heading3Char"/>
          <w:rFonts w:hint="cs"/>
          <w:rtl/>
        </w:rPr>
        <w:t>ْ</w:t>
      </w:r>
      <w:r w:rsidRPr="00FC6A7A">
        <w:rPr>
          <w:rStyle w:val="Heading3Char"/>
          <w:rtl/>
        </w:rPr>
        <w:t>ت</w:t>
      </w:r>
      <w:r w:rsidR="00FC6A7A">
        <w:rPr>
          <w:rStyle w:val="Heading3Char"/>
          <w:rFonts w:hint="cs"/>
          <w:rtl/>
        </w:rPr>
        <w:t>َ</w:t>
      </w:r>
      <w:r w:rsidRPr="00FC6A7A">
        <w:rPr>
          <w:rStyle w:val="Heading3Char"/>
          <w:rtl/>
        </w:rPr>
        <w:t>غ</w:t>
      </w:r>
      <w:r w:rsidR="00FC6A7A">
        <w:rPr>
          <w:rStyle w:val="Heading3Char"/>
          <w:rFonts w:hint="cs"/>
          <w:rtl/>
        </w:rPr>
        <w:t>ُ</w:t>
      </w:r>
      <w:r w:rsidRPr="00FC6A7A">
        <w:rPr>
          <w:rStyle w:val="Heading3Char"/>
          <w:rtl/>
        </w:rPr>
        <w:t>وا إ</w:t>
      </w:r>
      <w:r w:rsidR="00FC6A7A">
        <w:rPr>
          <w:rStyle w:val="Heading3Char"/>
          <w:rFonts w:hint="cs"/>
          <w:rtl/>
        </w:rPr>
        <w:t>ِ</w:t>
      </w:r>
      <w:r w:rsidRPr="00FC6A7A">
        <w:rPr>
          <w:rStyle w:val="Heading3Char"/>
          <w:rtl/>
        </w:rPr>
        <w:t>ل</w:t>
      </w:r>
      <w:r w:rsidR="00FC6A7A">
        <w:rPr>
          <w:rStyle w:val="Heading3Char"/>
          <w:rFonts w:hint="cs"/>
          <w:rtl/>
        </w:rPr>
        <w:t>َ</w:t>
      </w:r>
      <w:r w:rsidRPr="00FC6A7A">
        <w:rPr>
          <w:rStyle w:val="Heading3Char"/>
          <w:rtl/>
        </w:rPr>
        <w:t>ي</w:t>
      </w:r>
      <w:r w:rsidR="00FC6A7A">
        <w:rPr>
          <w:rStyle w:val="Heading3Char"/>
          <w:rFonts w:hint="cs"/>
          <w:rtl/>
        </w:rPr>
        <w:t>ْ</w:t>
      </w:r>
      <w:r w:rsidRPr="00FC6A7A">
        <w:rPr>
          <w:rStyle w:val="Heading3Char"/>
          <w:rtl/>
        </w:rPr>
        <w:t>ه</w:t>
      </w:r>
      <w:r w:rsidR="00FC6A7A">
        <w:rPr>
          <w:rStyle w:val="Heading3Char"/>
          <w:rFonts w:hint="cs"/>
          <w:rtl/>
        </w:rPr>
        <w:t>ِ</w:t>
      </w:r>
      <w:r w:rsidRPr="00FC6A7A">
        <w:rPr>
          <w:rStyle w:val="Heading3Char"/>
          <w:rtl/>
        </w:rPr>
        <w:t xml:space="preserve"> ال</w:t>
      </w:r>
      <w:r w:rsidR="00FC6A7A">
        <w:rPr>
          <w:rStyle w:val="Heading3Char"/>
          <w:rFonts w:hint="cs"/>
          <w:rtl/>
        </w:rPr>
        <w:t>ْ</w:t>
      </w:r>
      <w:r w:rsidRPr="00FC6A7A">
        <w:rPr>
          <w:rStyle w:val="Heading3Char"/>
          <w:rtl/>
        </w:rPr>
        <w:t>و</w:t>
      </w:r>
      <w:r w:rsidR="00FC6A7A">
        <w:rPr>
          <w:rStyle w:val="Heading3Char"/>
          <w:rFonts w:hint="cs"/>
          <w:rtl/>
        </w:rPr>
        <w:t>َ</w:t>
      </w:r>
      <w:r w:rsidRPr="00FC6A7A">
        <w:rPr>
          <w:rStyle w:val="Heading3Char"/>
          <w:rtl/>
        </w:rPr>
        <w:t>س</w:t>
      </w:r>
      <w:r w:rsidR="00FC6A7A">
        <w:rPr>
          <w:rStyle w:val="Heading3Char"/>
          <w:rFonts w:hint="cs"/>
          <w:rtl/>
        </w:rPr>
        <w:t>ِ</w:t>
      </w:r>
      <w:r w:rsidRPr="00FC6A7A">
        <w:rPr>
          <w:rStyle w:val="Heading3Char"/>
          <w:rtl/>
        </w:rPr>
        <w:t>يل</w:t>
      </w:r>
      <w:r w:rsidR="00FC6A7A">
        <w:rPr>
          <w:rStyle w:val="Heading3Char"/>
          <w:rFonts w:hint="cs"/>
          <w:rtl/>
        </w:rPr>
        <w:t>َ</w:t>
      </w:r>
      <w:r w:rsidRPr="00FC6A7A">
        <w:rPr>
          <w:rStyle w:val="Heading3Char"/>
          <w:rtl/>
        </w:rPr>
        <w:t>ة</w:t>
      </w:r>
      <w:r w:rsidR="00FC6A7A">
        <w:rPr>
          <w:rStyle w:val="Heading3Char"/>
          <w:rFonts w:hint="cs"/>
          <w:rtl/>
        </w:rPr>
        <w:t>َ</w:t>
      </w:r>
      <w:r>
        <w:rPr>
          <w:rFonts w:ascii="Abzbadr" w:hAnsi="Abzbadr"/>
        </w:rPr>
        <w:sym w:font="Zar75 Symbols" w:char="F028"/>
      </w:r>
      <w:r w:rsidRPr="00256572">
        <w:rPr>
          <w:rFonts w:ascii="Abzbadr" w:hAnsi="Abzbadr"/>
          <w:rtl/>
        </w:rPr>
        <w:t>،</w:t>
      </w:r>
      <w:r w:rsidRPr="00256572">
        <w:rPr>
          <w:rStyle w:val="FootnoteReference"/>
          <w:rFonts w:ascii="Abzbadr" w:hAnsi="Abzbadr"/>
          <w:lang w:bidi="ar-BH"/>
        </w:rPr>
        <w:footnoteReference w:id="14"/>
      </w:r>
      <w:r w:rsidRPr="00256572">
        <w:rPr>
          <w:rFonts w:ascii="Abzbadr" w:hAnsi="Abzbadr"/>
          <w:rtl/>
        </w:rPr>
        <w:t xml:space="preserve"> ومن الشواهد على كون الصلاة عليهم ذريعةً إلى الله ولنيل ما عنده</w:t>
      </w:r>
      <w:r>
        <w:rPr>
          <w:rFonts w:ascii="Abzbadr" w:hAnsi="Abzbadr" w:hint="cs"/>
          <w:rtl/>
        </w:rPr>
        <w:t xml:space="preserve"> ـ</w:t>
      </w:r>
      <w:r w:rsidRPr="00256572">
        <w:rPr>
          <w:rFonts w:ascii="Abzbadr" w:hAnsi="Abzbadr"/>
          <w:rtl/>
        </w:rPr>
        <w:t xml:space="preserve"> ما في أحد أدعية الصحيفة السجّاديّة: </w:t>
      </w:r>
      <w:r>
        <w:rPr>
          <w:rFonts w:ascii="Abzbadr" w:hAnsi="Abzbadr" w:hint="cs"/>
          <w:rtl/>
        </w:rPr>
        <w:t>«</w:t>
      </w:r>
      <w:r w:rsidRPr="00256572">
        <w:rPr>
          <w:rFonts w:ascii="Abzbadr" w:hAnsi="Abzbadr"/>
          <w:rtl/>
        </w:rPr>
        <w:t>وصلِّ على محمّد وآله صلاةً تشفع لنا يوم القيمة ويوم الفاقة إليك</w:t>
      </w:r>
      <w:r>
        <w:rPr>
          <w:rFonts w:ascii="Abzbadr" w:hAnsi="Abzbadr" w:hint="cs"/>
          <w:rtl/>
        </w:rPr>
        <w:t>»</w:t>
      </w:r>
      <w:r w:rsidRPr="00256572">
        <w:rPr>
          <w:rFonts w:ascii="Abzbadr" w:hAnsi="Abzbadr"/>
          <w:rtl/>
        </w:rPr>
        <w:t>.</w:t>
      </w:r>
    </w:p>
    <w:p w:rsidR="00924140" w:rsidRPr="00256572" w:rsidRDefault="00924140" w:rsidP="00924140">
      <w:pPr>
        <w:ind w:firstLine="720"/>
        <w:jc w:val="both"/>
        <w:rPr>
          <w:rFonts w:ascii="Abzbadr" w:hAnsi="Abzbadr"/>
        </w:rPr>
      </w:pPr>
      <w:r>
        <w:rPr>
          <w:rFonts w:ascii="Abzbadr" w:hAnsi="Abzbadr" w:hint="cs"/>
          <w:rtl/>
        </w:rPr>
        <w:t>«</w:t>
      </w:r>
      <w:r w:rsidRPr="00256572">
        <w:rPr>
          <w:rFonts w:ascii="Abzbadr" w:hAnsi="Abzbadr"/>
          <w:b/>
          <w:bCs/>
          <w:rtl/>
        </w:rPr>
        <w:t>وأن تجعل لي في عامي هذا إلى بيتك الحرام سبيلا</w:t>
      </w:r>
      <w:r>
        <w:rPr>
          <w:rFonts w:ascii="Abzbadr" w:hAnsi="Abzbadr" w:hint="cs"/>
          <w:b/>
          <w:bCs/>
          <w:rtl/>
        </w:rPr>
        <w:t>ً</w:t>
      </w:r>
      <w:r>
        <w:rPr>
          <w:rFonts w:ascii="Abzbadr" w:hAnsi="Abzbadr" w:hint="cs"/>
          <w:rtl/>
        </w:rPr>
        <w:t>»</w:t>
      </w:r>
      <w:r w:rsidRPr="00256572">
        <w:rPr>
          <w:rFonts w:ascii="Abzbadr" w:hAnsi="Abzbadr"/>
          <w:rtl/>
        </w:rPr>
        <w:t xml:space="preserve"> فالمسألة</w:t>
      </w:r>
      <w:r>
        <w:rPr>
          <w:rFonts w:ascii="Abzbadr" w:hAnsi="Abzbadr" w:hint="cs"/>
          <w:rtl/>
        </w:rPr>
        <w:t xml:space="preserve"> ـ</w:t>
      </w:r>
      <w:r w:rsidRPr="00256572">
        <w:rPr>
          <w:rFonts w:ascii="Abzbadr" w:hAnsi="Abzbadr"/>
          <w:rtl/>
        </w:rPr>
        <w:t xml:space="preserve"> التي من أجل إنجاحها سيق ما سيق من موجباته</w:t>
      </w:r>
      <w:r>
        <w:rPr>
          <w:rFonts w:ascii="Abzbadr" w:hAnsi="Abzbadr" w:hint="cs"/>
          <w:rtl/>
        </w:rPr>
        <w:t xml:space="preserve"> ـ</w:t>
      </w:r>
      <w:r w:rsidRPr="00256572">
        <w:rPr>
          <w:rFonts w:ascii="Abzbadr" w:hAnsi="Abzbadr"/>
          <w:rtl/>
        </w:rPr>
        <w:t xml:space="preserve"> هي التيسير لزيارة البيت الحرام في هذا العام، وأن تكون الزيارة عبارة عن نسك الحجّ، ولكنها ليست حجّةً كيفما اتفقت، بل </w:t>
      </w:r>
      <w:r w:rsidRPr="0054093D">
        <w:rPr>
          <w:rFonts w:ascii="Abzbadr" w:hAnsi="Abzbadr" w:hint="cs"/>
          <w:rtl/>
        </w:rPr>
        <w:t>«</w:t>
      </w:r>
      <w:r w:rsidRPr="00256572">
        <w:rPr>
          <w:rFonts w:ascii="Abzbadr" w:hAnsi="Abzbadr"/>
          <w:b/>
          <w:bCs/>
          <w:rtl/>
        </w:rPr>
        <w:t>حجّة مبرورةً متقبّلة زاكية تقرّ بها عيني وترفع بها درجتي</w:t>
      </w:r>
      <w:r>
        <w:rPr>
          <w:rFonts w:ascii="Abzbadr" w:hAnsi="Abzbadr" w:hint="cs"/>
          <w:rtl/>
        </w:rPr>
        <w:t>»</w:t>
      </w:r>
      <w:r w:rsidRPr="00256572">
        <w:rPr>
          <w:rFonts w:ascii="Abzbadr" w:hAnsi="Abzbadr"/>
          <w:rtl/>
        </w:rPr>
        <w:t xml:space="preserve"> إذن المسألة حجّة مخصوصة، فهي ذات خصائص وامتيازات، وأول امتيازاتها كونها مبرورة، وقد قيل في معنى الحجّ المبرور بأنه مالا يخالطه شيء من المآثم، وقيل: هو المقبول المقابَل بالبرّ، وهو الثواب. وامتيازها الآخر كونها متقبّلة، فبعد كونها مبرورة لا مأثم معها فهي لا محالة متقبّلة، ففي معتبرة أبي عبيدة، عن أبي</w:t>
      </w:r>
      <w:r>
        <w:rPr>
          <w:rFonts w:ascii="Abzbadr" w:hAnsi="Abzbadr" w:hint="eastAsia"/>
          <w:rtl/>
        </w:rPr>
        <w:t> </w:t>
      </w:r>
      <w:r w:rsidRPr="00256572">
        <w:rPr>
          <w:rFonts w:ascii="Abzbadr" w:hAnsi="Abzbadr"/>
          <w:rtl/>
        </w:rPr>
        <w:t>جعفر</w:t>
      </w:r>
      <w:r>
        <w:rPr>
          <w:rFonts w:ascii="Abzbadr" w:hAnsi="Abzbadr"/>
        </w:rPr>
        <w:sym w:font="Zar75 Symbols" w:char="F037"/>
      </w:r>
      <w:r w:rsidRPr="00256572">
        <w:rPr>
          <w:rFonts w:ascii="Abzbadr" w:hAnsi="Abzbadr"/>
          <w:rtl/>
        </w:rPr>
        <w:t xml:space="preserve"> قال: كان أميرالمؤمنين (صلوات الله عليه) يقول: </w:t>
      </w:r>
      <w:r>
        <w:rPr>
          <w:rFonts w:ascii="Abzbadr" w:hAnsi="Abzbadr" w:hint="cs"/>
          <w:rtl/>
        </w:rPr>
        <w:lastRenderedPageBreak/>
        <w:t>«</w:t>
      </w:r>
      <w:r w:rsidRPr="00256572">
        <w:rPr>
          <w:rFonts w:ascii="Abzbadr" w:hAnsi="Abzbadr"/>
          <w:rtl/>
        </w:rPr>
        <w:t>لا يقلّ عمل مع تقوى، وكيف يقلّ ما يُتقبّل</w:t>
      </w:r>
      <w:r>
        <w:rPr>
          <w:rFonts w:ascii="Abzbadr" w:hAnsi="Abzbadr" w:hint="cs"/>
          <w:rtl/>
        </w:rPr>
        <w:t>»</w:t>
      </w:r>
      <w:r w:rsidRPr="00256572">
        <w:rPr>
          <w:rFonts w:ascii="Abzbadr" w:hAnsi="Abzbadr"/>
          <w:rtl/>
        </w:rPr>
        <w:t>؟!</w:t>
      </w:r>
      <w:r w:rsidRPr="00256572">
        <w:rPr>
          <w:rStyle w:val="FootnoteReference"/>
          <w:rFonts w:ascii="Abzbadr" w:hAnsi="Abzbadr"/>
          <w:lang w:bidi="ar-BH"/>
        </w:rPr>
        <w:footnoteReference w:id="15"/>
      </w:r>
    </w:p>
    <w:p w:rsidR="00924140" w:rsidRDefault="00924140" w:rsidP="00924140">
      <w:pPr>
        <w:ind w:firstLine="720"/>
        <w:jc w:val="both"/>
        <w:rPr>
          <w:rFonts w:ascii="Abzbadr" w:hAnsi="Abzbadr"/>
          <w:rtl/>
        </w:rPr>
      </w:pPr>
      <w:r w:rsidRPr="00256572">
        <w:rPr>
          <w:rFonts w:ascii="Abzbadr" w:hAnsi="Abzbadr"/>
          <w:rtl/>
        </w:rPr>
        <w:t>ومن امتيازاتها كونها زاكية، والزاكي من العمل هو ما نما ثوابه، وكيف لا تكون تلك الحَجّة نامية الثواب؟! وهي مبرورة متقبّلة</w:t>
      </w:r>
      <w:r>
        <w:rPr>
          <w:rFonts w:hint="cs"/>
          <w:rtl/>
        </w:rPr>
        <w:t>.</w:t>
      </w:r>
    </w:p>
    <w:p w:rsidR="00924140" w:rsidRPr="00256572" w:rsidRDefault="00924140" w:rsidP="00924140">
      <w:pPr>
        <w:ind w:firstLine="720"/>
        <w:jc w:val="both"/>
        <w:rPr>
          <w:rFonts w:ascii="Abzbadr" w:hAnsi="Abzbadr"/>
          <w:rtl/>
        </w:rPr>
      </w:pPr>
      <w:r w:rsidRPr="00256572">
        <w:rPr>
          <w:rFonts w:ascii="Abzbadr" w:hAnsi="Abzbadr"/>
          <w:rtl/>
        </w:rPr>
        <w:t>وبامتيازات هذه الحجّة تقرّ العين، وترتفع الدرجة عند الله.</w:t>
      </w:r>
    </w:p>
    <w:p w:rsidR="00924140" w:rsidRPr="00256572" w:rsidRDefault="00924140" w:rsidP="00924140">
      <w:pPr>
        <w:pStyle w:val="Heading2"/>
      </w:pPr>
      <w:r w:rsidRPr="00256572">
        <w:rPr>
          <w:rtl/>
        </w:rPr>
        <w:t>من عطاءات الحجّ:</w:t>
      </w:r>
    </w:p>
    <w:p w:rsidR="00924140" w:rsidRPr="00256572" w:rsidRDefault="00924140" w:rsidP="00924140">
      <w:pPr>
        <w:ind w:firstLine="720"/>
        <w:jc w:val="both"/>
        <w:rPr>
          <w:rFonts w:ascii="Abzbadr" w:hAnsi="Abzbadr"/>
        </w:rPr>
      </w:pPr>
      <w:r>
        <w:rPr>
          <w:rFonts w:ascii="Abzbadr" w:hAnsi="Abzbadr" w:hint="cs"/>
          <w:rtl/>
        </w:rPr>
        <w:t>«</w:t>
      </w:r>
      <w:r w:rsidRPr="00256572">
        <w:rPr>
          <w:rFonts w:ascii="Abzbadr" w:hAnsi="Abzbadr"/>
          <w:b/>
          <w:bCs/>
          <w:rtl/>
        </w:rPr>
        <w:t>وترزقني أن أغضّ بصري، وأن أحفظ فرجي، وأن أكفّ بها عن جميع محارمك</w:t>
      </w:r>
      <w:r>
        <w:rPr>
          <w:rFonts w:ascii="Abzbadr" w:hAnsi="Abzbadr" w:hint="cs"/>
          <w:rtl/>
        </w:rPr>
        <w:t>»</w:t>
      </w:r>
      <w:r w:rsidRPr="00256572">
        <w:rPr>
          <w:rFonts w:ascii="Abzbadr" w:hAnsi="Abzbadr"/>
          <w:b/>
          <w:bCs/>
          <w:rtl/>
        </w:rPr>
        <w:t xml:space="preserve"> </w:t>
      </w:r>
      <w:r w:rsidRPr="00256572">
        <w:rPr>
          <w:rFonts w:ascii="Abzbadr" w:hAnsi="Abzbadr"/>
          <w:rtl/>
        </w:rPr>
        <w:t>فإلى جانب كون الحجّ عبادة يطلب العبد ثوابها والزلفى من الله بها</w:t>
      </w:r>
      <w:r>
        <w:rPr>
          <w:rFonts w:ascii="Abzbadr" w:hAnsi="Abzbadr" w:hint="cs"/>
          <w:rtl/>
        </w:rPr>
        <w:t xml:space="preserve"> ـ</w:t>
      </w:r>
      <w:r w:rsidRPr="00256572">
        <w:rPr>
          <w:rFonts w:ascii="Abzbadr" w:hAnsi="Abzbadr"/>
          <w:rtl/>
        </w:rPr>
        <w:t xml:space="preserve"> ثمّة عطاءات روحيّة ومعنويّة، فمن عطاءاته تقوية الوازع الديني، ويعود الحاجّ بحَجته أكثرَ استمساكاً عن أن تستزلّه المعصية، وأشدَّ ثباتاً في طريق الطاعة وفي مواجهة المعصية.</w:t>
      </w:r>
      <w:r w:rsidRPr="00256572">
        <w:rPr>
          <w:rFonts w:ascii="Abzbadr" w:hAnsi="Abzbadr"/>
        </w:rPr>
        <w:t xml:space="preserve"> </w:t>
      </w:r>
    </w:p>
    <w:p w:rsidR="00924140" w:rsidRPr="00256572" w:rsidRDefault="00924140" w:rsidP="00924140">
      <w:pPr>
        <w:ind w:firstLine="720"/>
        <w:jc w:val="both"/>
        <w:rPr>
          <w:rFonts w:ascii="Abzbadr" w:hAnsi="Abzbadr"/>
          <w:rtl/>
        </w:rPr>
      </w:pPr>
      <w:r w:rsidRPr="00256572">
        <w:rPr>
          <w:rFonts w:ascii="Abzbadr" w:hAnsi="Abzbadr"/>
          <w:rtl/>
        </w:rPr>
        <w:t>وقد لفت الدعاء نظرنا إلى مقصدٍ أساس</w:t>
      </w:r>
      <w:r>
        <w:rPr>
          <w:rFonts w:ascii="Abzbadr" w:hAnsi="Abzbadr" w:hint="cs"/>
          <w:rtl/>
        </w:rPr>
        <w:t>‌</w:t>
      </w:r>
      <w:r w:rsidRPr="00256572">
        <w:rPr>
          <w:rFonts w:ascii="Abzbadr" w:hAnsi="Abzbadr"/>
          <w:rtl/>
        </w:rPr>
        <w:t>ٍ للشارع، ويراد بفعل الحجّ تحصيله، وهو حفظ الفرج، ففي صحيحة زرارة عن أبي جعفر</w:t>
      </w:r>
      <w:r>
        <w:rPr>
          <w:rFonts w:ascii="Abzbadr" w:hAnsi="Abzbadr"/>
        </w:rPr>
        <w:sym w:font="Zar75 Symbols" w:char="F037"/>
      </w:r>
      <w:r w:rsidRPr="00256572">
        <w:rPr>
          <w:rFonts w:ascii="Abzbadr" w:hAnsi="Abzbadr"/>
          <w:rtl/>
        </w:rPr>
        <w:t xml:space="preserve"> قال: </w:t>
      </w:r>
      <w:r>
        <w:rPr>
          <w:rFonts w:ascii="Abzbadr" w:hAnsi="Abzbadr" w:hint="cs"/>
          <w:rtl/>
        </w:rPr>
        <w:t>«</w:t>
      </w:r>
      <w:r w:rsidRPr="00256572">
        <w:rPr>
          <w:rFonts w:ascii="Abzbadr" w:hAnsi="Abzbadr"/>
          <w:rtl/>
        </w:rPr>
        <w:t>ما عُبد الله بشيء أفضل من عفّةِ بطن</w:t>
      </w:r>
      <w:r>
        <w:rPr>
          <w:rFonts w:ascii="Abzbadr" w:hAnsi="Abzbadr" w:hint="cs"/>
          <w:rtl/>
        </w:rPr>
        <w:t>‌</w:t>
      </w:r>
      <w:r w:rsidRPr="00256572">
        <w:rPr>
          <w:rFonts w:ascii="Abzbadr" w:hAnsi="Abzbadr"/>
          <w:rtl/>
        </w:rPr>
        <w:t>ٍ وفرج</w:t>
      </w:r>
      <w:r>
        <w:rPr>
          <w:rFonts w:ascii="Abzbadr" w:hAnsi="Abzbadr" w:hint="cs"/>
          <w:rtl/>
        </w:rPr>
        <w:t>»،</w:t>
      </w:r>
      <w:r w:rsidRPr="00256572">
        <w:rPr>
          <w:rStyle w:val="FootnoteReference"/>
          <w:rFonts w:ascii="Abzbadr" w:hAnsi="Abzbadr"/>
          <w:lang w:bidi="ar-BH"/>
        </w:rPr>
        <w:footnoteReference w:id="16"/>
      </w:r>
      <w:r w:rsidRPr="00256572">
        <w:rPr>
          <w:rFonts w:ascii="Abzbadr" w:hAnsi="Abzbadr"/>
          <w:rtl/>
        </w:rPr>
        <w:t xml:space="preserve"> إلا</w:t>
      </w:r>
      <w:r>
        <w:rPr>
          <w:rFonts w:ascii="Abzbadr" w:hAnsi="Abzbadr" w:hint="cs"/>
          <w:rtl/>
        </w:rPr>
        <w:t>ّ</w:t>
      </w:r>
      <w:r w:rsidRPr="00256572">
        <w:rPr>
          <w:rFonts w:ascii="Abzbadr" w:hAnsi="Abzbadr"/>
          <w:rtl/>
        </w:rPr>
        <w:t xml:space="preserve"> أنّ لعفّة الفرج مفتاحاً، فما لم يستحصل المؤمن ذلك المفتاح فلا يأمن من أن يتردّى في رذيلة العهر والسفاح، والمفتاح هو غضّ البصر، فعن أمير المؤمنين</w:t>
      </w:r>
      <w:r>
        <w:rPr>
          <w:rFonts w:ascii="Abzbadr" w:hAnsi="Abzbadr"/>
        </w:rPr>
        <w:sym w:font="Zar75 Symbols" w:char="F037"/>
      </w:r>
      <w:r w:rsidRPr="00256572">
        <w:rPr>
          <w:rFonts w:ascii="Abzbadr" w:hAnsi="Abzbadr"/>
          <w:rtl/>
        </w:rPr>
        <w:t xml:space="preserve"> أنه قال: </w:t>
      </w:r>
      <w:r>
        <w:rPr>
          <w:rFonts w:ascii="Abzbadr" w:hAnsi="Abzbadr" w:hint="cs"/>
          <w:rtl/>
        </w:rPr>
        <w:t>«</w:t>
      </w:r>
      <w:r w:rsidRPr="00256572">
        <w:rPr>
          <w:rFonts w:ascii="Abzbadr" w:hAnsi="Abzbadr"/>
          <w:rtl/>
        </w:rPr>
        <w:t>اللحظ رائد الفتن</w:t>
      </w:r>
      <w:r>
        <w:rPr>
          <w:rFonts w:ascii="Abzbadr" w:hAnsi="Abzbadr" w:hint="cs"/>
          <w:rtl/>
        </w:rPr>
        <w:t>».</w:t>
      </w:r>
      <w:r w:rsidRPr="00256572">
        <w:rPr>
          <w:rStyle w:val="FootnoteReference"/>
          <w:rFonts w:ascii="Abzbadr" w:hAnsi="Abzbadr"/>
          <w:lang w:bidi="ar-BH"/>
        </w:rPr>
        <w:footnoteReference w:id="17"/>
      </w:r>
      <w:r w:rsidRPr="00256572">
        <w:rPr>
          <w:rFonts w:ascii="Abzbadr" w:hAnsi="Abzbadr"/>
          <w:rtl/>
        </w:rPr>
        <w:t xml:space="preserve"> وفي الخبر: كان المسيح</w:t>
      </w:r>
      <w:r>
        <w:rPr>
          <w:rFonts w:ascii="Abzbadr" w:hAnsi="Abzbadr"/>
        </w:rPr>
        <w:sym w:font="Zar75 Symbols" w:char="F037"/>
      </w:r>
      <w:r w:rsidRPr="00256572">
        <w:rPr>
          <w:rFonts w:ascii="Abzbadr" w:hAnsi="Abzbadr"/>
          <w:rtl/>
        </w:rPr>
        <w:t xml:space="preserve"> يقول لأصحابه: </w:t>
      </w:r>
      <w:r>
        <w:rPr>
          <w:rFonts w:ascii="Abzbadr" w:hAnsi="Abzbadr" w:hint="cs"/>
          <w:rtl/>
        </w:rPr>
        <w:t>«.</w:t>
      </w:r>
      <w:r w:rsidRPr="00256572">
        <w:rPr>
          <w:rFonts w:ascii="Abzbadr" w:hAnsi="Abzbadr"/>
          <w:rtl/>
        </w:rPr>
        <w:t>..</w:t>
      </w:r>
      <w:r>
        <w:rPr>
          <w:rFonts w:ascii="Abzbadr" w:hAnsi="Abzbadr" w:hint="cs"/>
          <w:rtl/>
        </w:rPr>
        <w:t xml:space="preserve"> </w:t>
      </w:r>
      <w:r w:rsidRPr="00256572">
        <w:rPr>
          <w:rFonts w:ascii="Abzbadr" w:hAnsi="Abzbadr"/>
          <w:rtl/>
        </w:rPr>
        <w:t>إياكم والنظرة؛ فإنّها تزرع في قلب صاحبها الشهوة، وكفى بها لصاحبها فتنة</w:t>
      </w:r>
      <w:r>
        <w:rPr>
          <w:rFonts w:ascii="Abzbadr" w:hAnsi="Abzbadr" w:hint="cs"/>
          <w:rtl/>
        </w:rPr>
        <w:t>».</w:t>
      </w:r>
      <w:r w:rsidRPr="00256572">
        <w:rPr>
          <w:rStyle w:val="FootnoteReference"/>
          <w:rFonts w:ascii="Abzbadr" w:hAnsi="Abzbadr"/>
          <w:lang w:bidi="ar-BH"/>
        </w:rPr>
        <w:footnoteReference w:id="18"/>
      </w:r>
      <w:r w:rsidRPr="00256572">
        <w:rPr>
          <w:rFonts w:ascii="Abzbadr" w:hAnsi="Abzbadr"/>
          <w:rtl/>
        </w:rPr>
        <w:t xml:space="preserve"> </w:t>
      </w:r>
      <w:r w:rsidRPr="00256572">
        <w:rPr>
          <w:rFonts w:ascii="Abzbadr" w:hAnsi="Abzbadr"/>
          <w:rtl/>
        </w:rPr>
        <w:lastRenderedPageBreak/>
        <w:t xml:space="preserve">ولذا ابتدأ الدعاء بسؤاله ليتوصّل إلى المقصد الأساس، وهو حفظ الفرج وعفّته، </w:t>
      </w:r>
      <w:r>
        <w:rPr>
          <w:rFonts w:ascii="Abzbadr" w:hAnsi="Abzbadr" w:hint="cs"/>
          <w:rtl/>
        </w:rPr>
        <w:t>«</w:t>
      </w:r>
      <w:r w:rsidRPr="00256572">
        <w:rPr>
          <w:rFonts w:ascii="Abzbadr" w:hAnsi="Abzbadr"/>
          <w:rtl/>
        </w:rPr>
        <w:t>وترزقني أن أغضّ بصري، وأن أحفظ فرجي</w:t>
      </w:r>
      <w:r>
        <w:rPr>
          <w:rFonts w:ascii="Abzbadr" w:hAnsi="Abzbadr" w:hint="cs"/>
          <w:rtl/>
        </w:rPr>
        <w:t>»</w:t>
      </w:r>
      <w:r w:rsidRPr="00256572">
        <w:rPr>
          <w:rFonts w:ascii="Abzbadr" w:hAnsi="Abzbadr"/>
          <w:rtl/>
        </w:rPr>
        <w:t>.</w:t>
      </w:r>
    </w:p>
    <w:p w:rsidR="00924140" w:rsidRPr="00256572" w:rsidRDefault="00924140" w:rsidP="00924140">
      <w:pPr>
        <w:ind w:firstLine="720"/>
        <w:jc w:val="both"/>
        <w:rPr>
          <w:rFonts w:ascii="Abzbadr" w:hAnsi="Abzbadr"/>
          <w:rtl/>
        </w:rPr>
      </w:pPr>
      <w:r w:rsidRPr="00256572">
        <w:rPr>
          <w:rFonts w:ascii="Abzbadr" w:hAnsi="Abzbadr"/>
          <w:rtl/>
        </w:rPr>
        <w:t xml:space="preserve">ولا يقف عطاء الحجّ في حفظ الفرج بل يثمر الكفَّ عن سائر محارم الله، </w:t>
      </w:r>
      <w:r>
        <w:rPr>
          <w:rFonts w:ascii="Abzbadr" w:hAnsi="Abzbadr" w:hint="cs"/>
          <w:rtl/>
        </w:rPr>
        <w:t>«</w:t>
      </w:r>
      <w:r w:rsidRPr="00256572">
        <w:rPr>
          <w:rFonts w:ascii="Abzbadr" w:hAnsi="Abzbadr"/>
          <w:rtl/>
        </w:rPr>
        <w:t>وأن أكفّ بها عن جميع محارمك</w:t>
      </w:r>
      <w:r>
        <w:rPr>
          <w:rFonts w:ascii="Abzbadr" w:hAnsi="Abzbadr" w:hint="cs"/>
          <w:rtl/>
        </w:rPr>
        <w:t>»</w:t>
      </w:r>
      <w:r w:rsidRPr="00256572">
        <w:rPr>
          <w:rFonts w:ascii="Abzbadr" w:hAnsi="Abzbadr"/>
          <w:rtl/>
        </w:rPr>
        <w:t>.</w:t>
      </w:r>
    </w:p>
    <w:p w:rsidR="00924140" w:rsidRDefault="00924140" w:rsidP="00924140">
      <w:pPr>
        <w:ind w:firstLine="720"/>
        <w:jc w:val="both"/>
        <w:rPr>
          <w:rtl/>
        </w:rPr>
      </w:pPr>
      <w:r>
        <w:rPr>
          <w:rFonts w:ascii="Abzbadr" w:hAnsi="Abzbadr" w:hint="cs"/>
          <w:rtl/>
        </w:rPr>
        <w:t>«</w:t>
      </w:r>
      <w:r w:rsidRPr="00256572">
        <w:rPr>
          <w:rFonts w:ascii="Abzbadr" w:hAnsi="Abzbadr"/>
          <w:b/>
          <w:bCs/>
          <w:rtl/>
        </w:rPr>
        <w:t>حتى لا يكون شيءٌ آثر عندي من طاعتك وخشيتك والعمل بما أحببت والترك لما كرهت ونهيت عنه</w:t>
      </w:r>
      <w:r>
        <w:rPr>
          <w:rFonts w:ascii="Abzbadr" w:hAnsi="Abzbadr" w:hint="cs"/>
          <w:rtl/>
        </w:rPr>
        <w:t>»</w:t>
      </w:r>
      <w:r w:rsidRPr="00256572">
        <w:rPr>
          <w:rFonts w:ascii="Abzbadr" w:hAnsi="Abzbadr"/>
          <w:rtl/>
        </w:rPr>
        <w:t xml:space="preserve"> ويتعدّى عطاء الحجّ متاركة المحارم كمحض سلوكٍ إلى خلق ملكات إيمانية وخشيةٍ من الله بحيث لا يؤثِر العبد معها شيئاً</w:t>
      </w:r>
      <w:r>
        <w:rPr>
          <w:rFonts w:ascii="Abzbadr" w:hAnsi="Abzbadr" w:hint="cs"/>
          <w:rtl/>
        </w:rPr>
        <w:t xml:space="preserve"> ـ</w:t>
      </w:r>
      <w:r w:rsidRPr="00256572">
        <w:rPr>
          <w:rFonts w:ascii="Abzbadr" w:hAnsi="Abzbadr"/>
          <w:rtl/>
        </w:rPr>
        <w:t xml:space="preserve"> كائناً ما يكون</w:t>
      </w:r>
      <w:r>
        <w:rPr>
          <w:rFonts w:ascii="Abzbadr" w:hAnsi="Abzbadr" w:hint="cs"/>
          <w:rtl/>
        </w:rPr>
        <w:t xml:space="preserve"> ـ</w:t>
      </w:r>
      <w:r w:rsidRPr="00256572">
        <w:rPr>
          <w:rFonts w:ascii="Abzbadr" w:hAnsi="Abzbadr"/>
          <w:rtl/>
        </w:rPr>
        <w:t xml:space="preserve"> على طاعة الله فيما أمَر ونهى</w:t>
      </w:r>
      <w:r w:rsidRPr="00511954">
        <w:t>.</w:t>
      </w:r>
    </w:p>
    <w:p w:rsidR="00924140" w:rsidRPr="00256572" w:rsidRDefault="00924140" w:rsidP="002C37CA">
      <w:pPr>
        <w:ind w:firstLine="0"/>
        <w:jc w:val="both"/>
        <w:rPr>
          <w:b/>
          <w:bCs/>
          <w:rtl/>
        </w:rPr>
      </w:pPr>
      <w:r w:rsidRPr="00256572">
        <w:rPr>
          <w:b/>
          <w:bCs/>
          <w:rtl/>
        </w:rPr>
        <w:t>تتميم:</w:t>
      </w:r>
    </w:p>
    <w:p w:rsidR="00924140" w:rsidRPr="00256572" w:rsidRDefault="00924140" w:rsidP="00924140">
      <w:pPr>
        <w:ind w:firstLine="720"/>
        <w:jc w:val="both"/>
        <w:rPr>
          <w:rFonts w:ascii="Abzbadr" w:hAnsi="Abzbadr"/>
          <w:rtl/>
        </w:rPr>
      </w:pPr>
      <w:r w:rsidRPr="00256572">
        <w:rPr>
          <w:rFonts w:ascii="Abzbadr" w:hAnsi="Abzbadr"/>
          <w:rtl/>
        </w:rPr>
        <w:t>ولا يفوتني أن أعرض بعض ما اتفق من العطاء الإلهي لإبراهيم خليل الله</w:t>
      </w:r>
      <w:r>
        <w:rPr>
          <w:rFonts w:ascii="Abzbadr" w:hAnsi="Abzbadr"/>
        </w:rPr>
        <w:sym w:font="Zar75 Symbols" w:char="F037"/>
      </w:r>
      <w:r w:rsidRPr="00256572">
        <w:rPr>
          <w:rFonts w:ascii="Abzbadr" w:hAnsi="Abzbadr"/>
          <w:rtl/>
        </w:rPr>
        <w:t xml:space="preserve"> في ذهابه وهجرته إلى الله، وهو ما قد يرشد إلى أن نيل بعض العطاءات الجليلة مرهون بالهجرة إلى الله سبحانه، وأنها تُستحقّ بهذه الهجرة.</w:t>
      </w:r>
    </w:p>
    <w:p w:rsidR="00924140" w:rsidRDefault="00924140" w:rsidP="00924140">
      <w:pPr>
        <w:ind w:firstLine="720"/>
        <w:jc w:val="both"/>
        <w:rPr>
          <w:rFonts w:ascii="Abzbadr" w:hAnsi="Abzbadr"/>
          <w:rtl/>
        </w:rPr>
      </w:pPr>
      <w:r w:rsidRPr="00256572">
        <w:rPr>
          <w:rFonts w:ascii="Abzbadr" w:hAnsi="Abzbadr"/>
          <w:rtl/>
        </w:rPr>
        <w:t>قد ذكر الله هجرة الخليل</w:t>
      </w:r>
      <w:r>
        <w:rPr>
          <w:rFonts w:ascii="Abzbadr" w:hAnsi="Abzbadr"/>
        </w:rPr>
        <w:sym w:font="Zar75 Symbols" w:char="F037"/>
      </w:r>
      <w:r w:rsidRPr="00256572">
        <w:rPr>
          <w:rFonts w:ascii="Abzbadr" w:hAnsi="Abzbadr"/>
          <w:rtl/>
        </w:rPr>
        <w:t xml:space="preserve"> في آيتين، ولفت إلى عطاء هجرته، فالأُولى هي قوله سبحانه: </w:t>
      </w:r>
      <w:r>
        <w:rPr>
          <w:rFonts w:ascii="Abzbadr" w:hAnsi="Abzbadr"/>
        </w:rPr>
        <w:sym w:font="Zar75 Symbols" w:char="F029"/>
      </w:r>
      <w:r w:rsidRPr="00511954">
        <w:rPr>
          <w:rStyle w:val="Heading2Char"/>
          <w:rtl/>
        </w:rPr>
        <w:t>وقال إنّي ذاهب إلى ربّي سيهدين</w:t>
      </w:r>
      <w:r w:rsidRPr="00511954">
        <w:rPr>
          <w:rStyle w:val="Heading2Char"/>
          <w:rFonts w:hint="cs"/>
          <w:rtl/>
        </w:rPr>
        <w:t xml:space="preserve"> </w:t>
      </w:r>
      <w:r w:rsidRPr="00EB3721">
        <w:rPr>
          <w:rStyle w:val="Heading2Char"/>
          <w:b w:val="0"/>
          <w:bCs w:val="0"/>
          <w:sz w:val="12"/>
          <w:szCs w:val="12"/>
        </w:rPr>
        <w:sym w:font="Islamic Symbols" w:char="F0B6"/>
      </w:r>
      <w:r w:rsidRPr="00511954">
        <w:rPr>
          <w:rStyle w:val="Heading2Char"/>
          <w:rtl/>
        </w:rPr>
        <w:t xml:space="preserve"> ربِّ هبْ لي من الصالحين</w:t>
      </w:r>
      <w:r w:rsidRPr="00511954">
        <w:rPr>
          <w:rStyle w:val="Heading2Char"/>
          <w:rFonts w:hint="cs"/>
          <w:rtl/>
        </w:rPr>
        <w:t xml:space="preserve"> </w:t>
      </w:r>
      <w:r w:rsidRPr="00EB3721">
        <w:rPr>
          <w:rStyle w:val="Heading2Char"/>
          <w:b w:val="0"/>
          <w:bCs w:val="0"/>
          <w:sz w:val="12"/>
          <w:szCs w:val="12"/>
        </w:rPr>
        <w:sym w:font="Islamic Symbols" w:char="F0B6"/>
      </w:r>
      <w:r w:rsidRPr="00EB3721">
        <w:rPr>
          <w:rStyle w:val="Heading2Char"/>
          <w:rFonts w:hint="cs"/>
          <w:b w:val="0"/>
          <w:bCs w:val="0"/>
          <w:rtl/>
        </w:rPr>
        <w:t xml:space="preserve"> </w:t>
      </w:r>
      <w:r w:rsidRPr="00511954">
        <w:rPr>
          <w:rStyle w:val="Heading2Char"/>
          <w:rtl/>
        </w:rPr>
        <w:t>فبشّرناه بغلام حليم</w:t>
      </w:r>
      <w:r>
        <w:rPr>
          <w:rFonts w:ascii="Abzbadr" w:hAnsi="Abzbadr"/>
        </w:rPr>
        <w:sym w:font="Zar75 Symbols" w:char="F028"/>
      </w:r>
      <w:r>
        <w:rPr>
          <w:rFonts w:ascii="Abzbadr" w:hAnsi="Abzbadr" w:hint="cs"/>
          <w:rtl/>
        </w:rPr>
        <w:t>.</w:t>
      </w:r>
      <w:r w:rsidRPr="00256572">
        <w:rPr>
          <w:rStyle w:val="FootnoteReference"/>
          <w:rFonts w:ascii="Abzbadr" w:hAnsi="Abzbadr"/>
          <w:lang w:bidi="ar-BH"/>
        </w:rPr>
        <w:footnoteReference w:id="19"/>
      </w:r>
      <w:r w:rsidRPr="00256572">
        <w:rPr>
          <w:rFonts w:ascii="Abzbadr" w:hAnsi="Abzbadr"/>
          <w:rtl/>
        </w:rPr>
        <w:t xml:space="preserve"> فهبة الغلام الصالح الحليم</w:t>
      </w:r>
      <w:r>
        <w:rPr>
          <w:rFonts w:ascii="Abzbadr" w:hAnsi="Abzbadr" w:hint="cs"/>
          <w:rtl/>
        </w:rPr>
        <w:t xml:space="preserve"> ـ</w:t>
      </w:r>
      <w:r w:rsidRPr="00256572">
        <w:rPr>
          <w:rFonts w:ascii="Abzbadr" w:hAnsi="Abzbadr"/>
          <w:rtl/>
        </w:rPr>
        <w:t xml:space="preserve"> وهو إسماعيل</w:t>
      </w:r>
      <w:r>
        <w:rPr>
          <w:rFonts w:ascii="Abzbadr" w:hAnsi="Abzbadr"/>
        </w:rPr>
        <w:sym w:font="Zar75 Symbols" w:char="F037"/>
      </w:r>
      <w:r>
        <w:rPr>
          <w:rFonts w:ascii="Abzbadr" w:hAnsi="Abzbadr" w:hint="cs"/>
          <w:rtl/>
        </w:rPr>
        <w:t xml:space="preserve"> ـ </w:t>
      </w:r>
      <w:r w:rsidRPr="00256572">
        <w:rPr>
          <w:rFonts w:ascii="Abzbadr" w:hAnsi="Abzbadr"/>
          <w:rtl/>
        </w:rPr>
        <w:t>(نعم هبته) لإبراهيم بالإضافة إلى الهداية الخاصّة (سيهدين) كانت عطاءً من عطاءات ذهابه إلى ربّه</w:t>
      </w:r>
      <w:r>
        <w:rPr>
          <w:rFonts w:ascii="Abzbadr" w:hAnsi="Abzbadr" w:hint="cs"/>
          <w:rtl/>
        </w:rPr>
        <w:t>.</w:t>
      </w:r>
    </w:p>
    <w:p w:rsidR="00924140" w:rsidRPr="00256572" w:rsidRDefault="00924140" w:rsidP="00FC6A7A">
      <w:pPr>
        <w:ind w:firstLine="720"/>
        <w:jc w:val="both"/>
        <w:rPr>
          <w:rFonts w:ascii="Abzbadr" w:hAnsi="Abzbadr"/>
        </w:rPr>
      </w:pPr>
      <w:r w:rsidRPr="00256572">
        <w:rPr>
          <w:rFonts w:ascii="Abzbadr" w:hAnsi="Abzbadr"/>
          <w:rtl/>
        </w:rPr>
        <w:t xml:space="preserve">والآية الثانية: هي قوله سبحانه: </w:t>
      </w:r>
      <w:r>
        <w:rPr>
          <w:rFonts w:ascii="Abzbadr" w:hAnsi="Abzbadr"/>
        </w:rPr>
        <w:sym w:font="Zar75 Symbols" w:char="F029"/>
      </w:r>
      <w:r w:rsidRPr="00F914D1">
        <w:rPr>
          <w:rStyle w:val="Heading3Char"/>
          <w:rFonts w:hint="cs"/>
          <w:rtl/>
        </w:rPr>
        <w:t>.</w:t>
      </w:r>
      <w:r w:rsidRPr="00F914D1">
        <w:rPr>
          <w:rStyle w:val="Heading3Char"/>
          <w:rtl/>
        </w:rPr>
        <w:t>..</w:t>
      </w:r>
      <w:r w:rsidRPr="00F914D1">
        <w:rPr>
          <w:rStyle w:val="Heading3Char"/>
          <w:rFonts w:hint="cs"/>
          <w:rtl/>
        </w:rPr>
        <w:t xml:space="preserve"> </w:t>
      </w:r>
      <w:r w:rsidRPr="00F914D1">
        <w:rPr>
          <w:rStyle w:val="Heading3Char"/>
          <w:rtl/>
        </w:rPr>
        <w:t>و</w:t>
      </w:r>
      <w:r w:rsidR="00F914D1">
        <w:rPr>
          <w:rStyle w:val="Heading3Char"/>
          <w:rFonts w:hint="cs"/>
          <w:rtl/>
        </w:rPr>
        <w:t>َ</w:t>
      </w:r>
      <w:r w:rsidRPr="00F914D1">
        <w:rPr>
          <w:rStyle w:val="Heading3Char"/>
          <w:rtl/>
        </w:rPr>
        <w:t>ق</w:t>
      </w:r>
      <w:r w:rsidR="00F914D1">
        <w:rPr>
          <w:rStyle w:val="Heading3Char"/>
          <w:rFonts w:hint="cs"/>
          <w:rtl/>
        </w:rPr>
        <w:t>َ</w:t>
      </w:r>
      <w:r w:rsidRPr="00F914D1">
        <w:rPr>
          <w:rStyle w:val="Heading3Char"/>
          <w:rtl/>
        </w:rPr>
        <w:t>ال</w:t>
      </w:r>
      <w:r w:rsidR="00F914D1">
        <w:rPr>
          <w:rStyle w:val="Heading3Char"/>
          <w:rFonts w:hint="cs"/>
          <w:rtl/>
        </w:rPr>
        <w:t>َ</w:t>
      </w:r>
      <w:r w:rsidRPr="00F914D1">
        <w:rPr>
          <w:rStyle w:val="Heading3Char"/>
          <w:rtl/>
        </w:rPr>
        <w:t xml:space="preserve"> إ</w:t>
      </w:r>
      <w:r w:rsidR="00F914D1">
        <w:rPr>
          <w:rStyle w:val="Heading3Char"/>
          <w:rFonts w:hint="cs"/>
          <w:rtl/>
        </w:rPr>
        <w:t>ِ</w:t>
      </w:r>
      <w:r w:rsidRPr="00F914D1">
        <w:rPr>
          <w:rStyle w:val="Heading3Char"/>
          <w:rtl/>
        </w:rPr>
        <w:t>نّ</w:t>
      </w:r>
      <w:r w:rsidR="002E0406">
        <w:rPr>
          <w:rStyle w:val="Heading3Char"/>
          <w:rFonts w:hint="cs"/>
          <w:rtl/>
        </w:rPr>
        <w:t>ى</w:t>
      </w:r>
      <w:r w:rsidRPr="00F914D1">
        <w:rPr>
          <w:rStyle w:val="Heading3Char"/>
          <w:rtl/>
        </w:rPr>
        <w:t xml:space="preserve"> م</w:t>
      </w:r>
      <w:r w:rsidR="00F914D1">
        <w:rPr>
          <w:rStyle w:val="Heading3Char"/>
          <w:rFonts w:hint="cs"/>
          <w:rtl/>
        </w:rPr>
        <w:t>ُ</w:t>
      </w:r>
      <w:r w:rsidRPr="00F914D1">
        <w:rPr>
          <w:rStyle w:val="Heading3Char"/>
          <w:rtl/>
        </w:rPr>
        <w:t>ه</w:t>
      </w:r>
      <w:r w:rsidR="00F914D1">
        <w:rPr>
          <w:rStyle w:val="Heading3Char"/>
          <w:rFonts w:hint="cs"/>
          <w:rtl/>
        </w:rPr>
        <w:t>َ</w:t>
      </w:r>
      <w:r w:rsidRPr="00F914D1">
        <w:rPr>
          <w:rStyle w:val="Heading3Char"/>
          <w:rtl/>
        </w:rPr>
        <w:t>اج</w:t>
      </w:r>
      <w:r w:rsidR="00F914D1">
        <w:rPr>
          <w:rStyle w:val="Heading3Char"/>
          <w:rFonts w:hint="cs"/>
          <w:rtl/>
        </w:rPr>
        <w:t>ِ</w:t>
      </w:r>
      <w:r w:rsidRPr="00F914D1">
        <w:rPr>
          <w:rStyle w:val="Heading3Char"/>
          <w:rtl/>
        </w:rPr>
        <w:t>ر</w:t>
      </w:r>
      <w:r w:rsidR="00F914D1">
        <w:rPr>
          <w:rStyle w:val="Heading3Char"/>
          <w:rFonts w:hint="cs"/>
          <w:rtl/>
        </w:rPr>
        <w:t>ٌ</w:t>
      </w:r>
      <w:r w:rsidRPr="00F914D1">
        <w:rPr>
          <w:rStyle w:val="Heading3Char"/>
          <w:rtl/>
        </w:rPr>
        <w:t xml:space="preserve"> إ</w:t>
      </w:r>
      <w:r w:rsidR="00F914D1">
        <w:rPr>
          <w:rStyle w:val="Heading3Char"/>
          <w:rFonts w:hint="cs"/>
          <w:rtl/>
        </w:rPr>
        <w:t>ِ</w:t>
      </w:r>
      <w:r w:rsidRPr="00F914D1">
        <w:rPr>
          <w:rStyle w:val="Heading3Char"/>
          <w:rtl/>
        </w:rPr>
        <w:t>ل</w:t>
      </w:r>
      <w:r w:rsidR="00F914D1">
        <w:rPr>
          <w:rStyle w:val="Heading3Char"/>
          <w:rFonts w:hint="cs"/>
          <w:rtl/>
        </w:rPr>
        <w:t>َ</w:t>
      </w:r>
      <w:r w:rsidRPr="00F914D1">
        <w:rPr>
          <w:rStyle w:val="Heading3Char"/>
          <w:rtl/>
        </w:rPr>
        <w:t>ى ر</w:t>
      </w:r>
      <w:r w:rsidR="002E0406">
        <w:rPr>
          <w:rStyle w:val="Heading3Char"/>
          <w:rFonts w:hint="cs"/>
          <w:rtl/>
        </w:rPr>
        <w:t>َ</w:t>
      </w:r>
      <w:r w:rsidRPr="00F914D1">
        <w:rPr>
          <w:rStyle w:val="Heading3Char"/>
          <w:rtl/>
        </w:rPr>
        <w:t>بّ</w:t>
      </w:r>
      <w:r w:rsidR="002E0406">
        <w:rPr>
          <w:rStyle w:val="Heading3Char"/>
          <w:rFonts w:hint="cs"/>
          <w:rtl/>
        </w:rPr>
        <w:t>ِى</w:t>
      </w:r>
      <w:r w:rsidRPr="00F914D1">
        <w:rPr>
          <w:rStyle w:val="Heading3Char"/>
          <w:rtl/>
        </w:rPr>
        <w:t xml:space="preserve"> إ</w:t>
      </w:r>
      <w:r w:rsidR="002E0406">
        <w:rPr>
          <w:rStyle w:val="Heading3Char"/>
          <w:rFonts w:hint="cs"/>
          <w:rtl/>
        </w:rPr>
        <w:t>ِ</w:t>
      </w:r>
      <w:r w:rsidRPr="00F914D1">
        <w:rPr>
          <w:rStyle w:val="Heading3Char"/>
          <w:rtl/>
        </w:rPr>
        <w:t>نّ</w:t>
      </w:r>
      <w:r w:rsidR="002E0406">
        <w:rPr>
          <w:rStyle w:val="Heading3Char"/>
          <w:rFonts w:hint="cs"/>
          <w:rtl/>
        </w:rPr>
        <w:t>َ</w:t>
      </w:r>
      <w:r w:rsidRPr="00F914D1">
        <w:rPr>
          <w:rStyle w:val="Heading3Char"/>
          <w:rtl/>
        </w:rPr>
        <w:t>ه</w:t>
      </w:r>
      <w:r w:rsidR="002E0406">
        <w:rPr>
          <w:rStyle w:val="Heading3Char"/>
          <w:rFonts w:hint="cs"/>
          <w:rtl/>
        </w:rPr>
        <w:t>ُ</w:t>
      </w:r>
      <w:r w:rsidRPr="00F914D1">
        <w:rPr>
          <w:rStyle w:val="Heading3Char"/>
          <w:rtl/>
        </w:rPr>
        <w:t xml:space="preserve"> ه</w:t>
      </w:r>
      <w:r w:rsidR="002E0406">
        <w:rPr>
          <w:rStyle w:val="Heading3Char"/>
          <w:rFonts w:hint="cs"/>
          <w:rtl/>
        </w:rPr>
        <w:t>ُ</w:t>
      </w:r>
      <w:r w:rsidRPr="00F914D1">
        <w:rPr>
          <w:rStyle w:val="Heading3Char"/>
          <w:rtl/>
        </w:rPr>
        <w:t>و</w:t>
      </w:r>
      <w:r w:rsidR="002E0406">
        <w:rPr>
          <w:rStyle w:val="Heading3Char"/>
          <w:rFonts w:hint="cs"/>
          <w:rtl/>
        </w:rPr>
        <w:t>َ</w:t>
      </w:r>
      <w:r w:rsidRPr="00F914D1">
        <w:rPr>
          <w:rStyle w:val="Heading3Char"/>
          <w:rtl/>
        </w:rPr>
        <w:t xml:space="preserve"> ال</w:t>
      </w:r>
      <w:r w:rsidR="002E0406">
        <w:rPr>
          <w:rStyle w:val="Heading3Char"/>
          <w:rFonts w:hint="cs"/>
          <w:rtl/>
        </w:rPr>
        <w:t>ْ</w:t>
      </w:r>
      <w:r w:rsidRPr="00F914D1">
        <w:rPr>
          <w:rStyle w:val="Heading3Char"/>
          <w:rtl/>
        </w:rPr>
        <w:t>ع</w:t>
      </w:r>
      <w:r w:rsidR="002E0406">
        <w:rPr>
          <w:rStyle w:val="Heading3Char"/>
          <w:rFonts w:hint="cs"/>
          <w:rtl/>
        </w:rPr>
        <w:t>َ</w:t>
      </w:r>
      <w:r w:rsidRPr="00F914D1">
        <w:rPr>
          <w:rStyle w:val="Heading3Char"/>
          <w:rtl/>
        </w:rPr>
        <w:t>ز</w:t>
      </w:r>
      <w:r w:rsidR="002E0406">
        <w:rPr>
          <w:rStyle w:val="Heading3Char"/>
          <w:rFonts w:hint="cs"/>
          <w:rtl/>
        </w:rPr>
        <w:t>ِ</w:t>
      </w:r>
      <w:r w:rsidRPr="00F914D1">
        <w:rPr>
          <w:rStyle w:val="Heading3Char"/>
          <w:rtl/>
        </w:rPr>
        <w:t>يز</w:t>
      </w:r>
      <w:r w:rsidR="002E0406">
        <w:rPr>
          <w:rStyle w:val="Heading3Char"/>
          <w:rFonts w:hint="cs"/>
          <w:rtl/>
        </w:rPr>
        <w:t>ُ</w:t>
      </w:r>
      <w:r w:rsidRPr="00F914D1">
        <w:rPr>
          <w:rStyle w:val="Heading3Char"/>
          <w:rtl/>
        </w:rPr>
        <w:t xml:space="preserve"> ال</w:t>
      </w:r>
      <w:r w:rsidR="002E0406">
        <w:rPr>
          <w:rStyle w:val="Heading3Char"/>
          <w:rFonts w:hint="cs"/>
          <w:rtl/>
        </w:rPr>
        <w:t>ْ</w:t>
      </w:r>
      <w:r w:rsidRPr="00F914D1">
        <w:rPr>
          <w:rStyle w:val="Heading3Char"/>
          <w:rtl/>
        </w:rPr>
        <w:t>ح</w:t>
      </w:r>
      <w:r w:rsidR="002E0406">
        <w:rPr>
          <w:rStyle w:val="Heading3Char"/>
          <w:rFonts w:hint="cs"/>
          <w:rtl/>
        </w:rPr>
        <w:t>َ</w:t>
      </w:r>
      <w:r w:rsidRPr="00F914D1">
        <w:rPr>
          <w:rStyle w:val="Heading3Char"/>
          <w:rtl/>
        </w:rPr>
        <w:t>ك</w:t>
      </w:r>
      <w:r w:rsidR="002E0406">
        <w:rPr>
          <w:rStyle w:val="Heading3Char"/>
          <w:rFonts w:hint="cs"/>
          <w:rtl/>
        </w:rPr>
        <w:t>ِ</w:t>
      </w:r>
      <w:r w:rsidRPr="00F914D1">
        <w:rPr>
          <w:rStyle w:val="Heading3Char"/>
          <w:rtl/>
        </w:rPr>
        <w:t>يم</w:t>
      </w:r>
      <w:r w:rsidR="002E0406">
        <w:rPr>
          <w:rStyle w:val="Heading3Char"/>
          <w:rFonts w:hint="cs"/>
          <w:rtl/>
        </w:rPr>
        <w:t>ُ</w:t>
      </w:r>
      <w:r>
        <w:rPr>
          <w:rStyle w:val="Heading2Char"/>
          <w:rFonts w:hint="cs"/>
          <w:rtl/>
        </w:rPr>
        <w:t xml:space="preserve"> </w:t>
      </w:r>
      <w:r w:rsidRPr="00EB3721">
        <w:rPr>
          <w:rStyle w:val="Heading2Char"/>
          <w:b w:val="0"/>
          <w:bCs w:val="0"/>
          <w:sz w:val="12"/>
          <w:szCs w:val="12"/>
        </w:rPr>
        <w:sym w:font="Islamic Symbols" w:char="F0B6"/>
      </w:r>
      <w:r w:rsidRPr="00511954">
        <w:rPr>
          <w:rStyle w:val="Heading2Char"/>
          <w:rtl/>
        </w:rPr>
        <w:t xml:space="preserve"> </w:t>
      </w:r>
      <w:r w:rsidRPr="002E0406">
        <w:rPr>
          <w:rStyle w:val="Heading3Char"/>
          <w:rtl/>
        </w:rPr>
        <w:lastRenderedPageBreak/>
        <w:t>ف</w:t>
      </w:r>
      <w:r w:rsidR="002E0406">
        <w:rPr>
          <w:rStyle w:val="Heading3Char"/>
          <w:rFonts w:hint="cs"/>
          <w:rtl/>
        </w:rPr>
        <w:t>َ</w:t>
      </w:r>
      <w:r w:rsidRPr="002E0406">
        <w:rPr>
          <w:rStyle w:val="Heading3Char"/>
          <w:rtl/>
        </w:rPr>
        <w:t>و</w:t>
      </w:r>
      <w:r w:rsidR="002E0406">
        <w:rPr>
          <w:rStyle w:val="Heading3Char"/>
          <w:rFonts w:hint="cs"/>
          <w:rtl/>
        </w:rPr>
        <w:t>َ</w:t>
      </w:r>
      <w:r w:rsidRPr="002E0406">
        <w:rPr>
          <w:rStyle w:val="Heading3Char"/>
          <w:rtl/>
        </w:rPr>
        <w:t>ه</w:t>
      </w:r>
      <w:r w:rsidR="002E0406">
        <w:rPr>
          <w:rStyle w:val="Heading3Char"/>
          <w:rFonts w:hint="cs"/>
          <w:rtl/>
        </w:rPr>
        <w:t>َ</w:t>
      </w:r>
      <w:r w:rsidRPr="002E0406">
        <w:rPr>
          <w:rStyle w:val="Heading3Char"/>
          <w:rtl/>
        </w:rPr>
        <w:t>ب</w:t>
      </w:r>
      <w:r w:rsidR="002E0406">
        <w:rPr>
          <w:rStyle w:val="Heading3Char"/>
          <w:rFonts w:hint="cs"/>
          <w:rtl/>
        </w:rPr>
        <w:t>ْ</w:t>
      </w:r>
      <w:r w:rsidRPr="002E0406">
        <w:rPr>
          <w:rStyle w:val="Heading3Char"/>
          <w:rtl/>
        </w:rPr>
        <w:t>ن</w:t>
      </w:r>
      <w:r w:rsidR="002E0406">
        <w:rPr>
          <w:rStyle w:val="Heading3Char"/>
          <w:rFonts w:hint="cs"/>
          <w:rtl/>
        </w:rPr>
        <w:t>َ</w:t>
      </w:r>
      <w:r w:rsidRPr="002E0406">
        <w:rPr>
          <w:rStyle w:val="Heading3Char"/>
          <w:rtl/>
        </w:rPr>
        <w:t>ا ل</w:t>
      </w:r>
      <w:r w:rsidR="002E0406">
        <w:rPr>
          <w:rStyle w:val="Heading3Char"/>
          <w:rFonts w:hint="cs"/>
          <w:rtl/>
        </w:rPr>
        <w:t>َ</w:t>
      </w:r>
      <w:r w:rsidRPr="002E0406">
        <w:rPr>
          <w:rStyle w:val="Heading3Char"/>
          <w:rtl/>
        </w:rPr>
        <w:t>ه</w:t>
      </w:r>
      <w:r w:rsidR="002E0406">
        <w:rPr>
          <w:rStyle w:val="Heading3Char"/>
          <w:rFonts w:hint="cs"/>
          <w:rtl/>
        </w:rPr>
        <w:t>ُ</w:t>
      </w:r>
      <w:r w:rsidRPr="002E0406">
        <w:rPr>
          <w:rStyle w:val="Heading3Char"/>
          <w:rtl/>
        </w:rPr>
        <w:t xml:space="preserve"> إ</w:t>
      </w:r>
      <w:r w:rsidR="002E0406">
        <w:rPr>
          <w:rStyle w:val="Heading3Char"/>
          <w:rFonts w:hint="cs"/>
          <w:rtl/>
        </w:rPr>
        <w:t>ِ</w:t>
      </w:r>
      <w:r w:rsidRPr="002E0406">
        <w:rPr>
          <w:rStyle w:val="Heading3Char"/>
          <w:rtl/>
        </w:rPr>
        <w:t>س</w:t>
      </w:r>
      <w:r w:rsidR="002E0406">
        <w:rPr>
          <w:rStyle w:val="Heading3Char"/>
          <w:rFonts w:hint="cs"/>
          <w:rtl/>
        </w:rPr>
        <w:t>ْ</w:t>
      </w:r>
      <w:r w:rsidRPr="002E0406">
        <w:rPr>
          <w:rStyle w:val="Heading3Char"/>
          <w:rtl/>
        </w:rPr>
        <w:t>ح</w:t>
      </w:r>
      <w:r w:rsidR="002E0406">
        <w:rPr>
          <w:rStyle w:val="Heading3Char"/>
          <w:rFonts w:hint="cs"/>
          <w:rtl/>
        </w:rPr>
        <w:t>َ</w:t>
      </w:r>
      <w:r w:rsidRPr="002E0406">
        <w:rPr>
          <w:rStyle w:val="Heading3Char"/>
          <w:rtl/>
        </w:rPr>
        <w:t>اق</w:t>
      </w:r>
      <w:r w:rsidR="002E0406">
        <w:rPr>
          <w:rStyle w:val="Heading3Char"/>
          <w:rFonts w:hint="cs"/>
          <w:rtl/>
        </w:rPr>
        <w:t>َ</w:t>
      </w:r>
      <w:r w:rsidRPr="002E0406">
        <w:rPr>
          <w:rStyle w:val="Heading3Char"/>
          <w:rtl/>
        </w:rPr>
        <w:t xml:space="preserve"> و</w:t>
      </w:r>
      <w:r w:rsidR="002E0406">
        <w:rPr>
          <w:rStyle w:val="Heading3Char"/>
          <w:rFonts w:hint="cs"/>
          <w:rtl/>
        </w:rPr>
        <w:t>َ</w:t>
      </w:r>
      <w:r w:rsidRPr="002E0406">
        <w:rPr>
          <w:rStyle w:val="Heading3Char"/>
          <w:rtl/>
        </w:rPr>
        <w:t>ي</w:t>
      </w:r>
      <w:r w:rsidR="002E0406">
        <w:rPr>
          <w:rStyle w:val="Heading3Char"/>
          <w:rFonts w:hint="cs"/>
          <w:rtl/>
        </w:rPr>
        <w:t>َ</w:t>
      </w:r>
      <w:r w:rsidRPr="002E0406">
        <w:rPr>
          <w:rStyle w:val="Heading3Char"/>
          <w:rtl/>
        </w:rPr>
        <w:t>ع</w:t>
      </w:r>
      <w:r w:rsidR="002E0406">
        <w:rPr>
          <w:rStyle w:val="Heading3Char"/>
          <w:rFonts w:hint="cs"/>
          <w:rtl/>
        </w:rPr>
        <w:t>ْ</w:t>
      </w:r>
      <w:r w:rsidRPr="002E0406">
        <w:rPr>
          <w:rStyle w:val="Heading3Char"/>
          <w:rtl/>
        </w:rPr>
        <w:t>ق</w:t>
      </w:r>
      <w:r w:rsidR="002E0406">
        <w:rPr>
          <w:rStyle w:val="Heading3Char"/>
          <w:rFonts w:hint="cs"/>
          <w:rtl/>
        </w:rPr>
        <w:t>ُ</w:t>
      </w:r>
      <w:r w:rsidRPr="002E0406">
        <w:rPr>
          <w:rStyle w:val="Heading3Char"/>
          <w:rtl/>
        </w:rPr>
        <w:t>وب</w:t>
      </w:r>
      <w:r w:rsidR="006F21F0">
        <w:rPr>
          <w:rStyle w:val="Heading3Char"/>
          <w:rFonts w:hint="cs"/>
          <w:rtl/>
        </w:rPr>
        <w:t>َ</w:t>
      </w:r>
      <w:r w:rsidRPr="002E0406">
        <w:rPr>
          <w:rStyle w:val="Heading3Char"/>
          <w:rtl/>
        </w:rPr>
        <w:t xml:space="preserve"> و</w:t>
      </w:r>
      <w:r w:rsidR="006F21F0">
        <w:rPr>
          <w:rStyle w:val="Heading3Char"/>
          <w:rFonts w:hint="cs"/>
          <w:rtl/>
        </w:rPr>
        <w:t>َ</w:t>
      </w:r>
      <w:r w:rsidRPr="002E0406">
        <w:rPr>
          <w:rStyle w:val="Heading3Char"/>
          <w:rtl/>
        </w:rPr>
        <w:t>ج</w:t>
      </w:r>
      <w:r w:rsidR="006F21F0">
        <w:rPr>
          <w:rStyle w:val="Heading3Char"/>
          <w:rFonts w:hint="cs"/>
          <w:rtl/>
        </w:rPr>
        <w:t>َ</w:t>
      </w:r>
      <w:r w:rsidRPr="002E0406">
        <w:rPr>
          <w:rStyle w:val="Heading3Char"/>
          <w:rtl/>
        </w:rPr>
        <w:t>ع</w:t>
      </w:r>
      <w:r w:rsidR="006F21F0">
        <w:rPr>
          <w:rStyle w:val="Heading3Char"/>
          <w:rFonts w:hint="cs"/>
          <w:rtl/>
        </w:rPr>
        <w:t>َ</w:t>
      </w:r>
      <w:r w:rsidRPr="002E0406">
        <w:rPr>
          <w:rStyle w:val="Heading3Char"/>
          <w:rtl/>
        </w:rPr>
        <w:t>ل</w:t>
      </w:r>
      <w:r w:rsidR="006F21F0">
        <w:rPr>
          <w:rStyle w:val="Heading3Char"/>
          <w:rFonts w:hint="cs"/>
          <w:rtl/>
        </w:rPr>
        <w:t>ْ</w:t>
      </w:r>
      <w:r w:rsidRPr="002E0406">
        <w:rPr>
          <w:rStyle w:val="Heading3Char"/>
          <w:rtl/>
        </w:rPr>
        <w:t>ن</w:t>
      </w:r>
      <w:r w:rsidR="006F21F0">
        <w:rPr>
          <w:rStyle w:val="Heading3Char"/>
          <w:rFonts w:hint="cs"/>
          <w:rtl/>
        </w:rPr>
        <w:t>َ</w:t>
      </w:r>
      <w:r w:rsidRPr="002E0406">
        <w:rPr>
          <w:rStyle w:val="Heading3Char"/>
          <w:rtl/>
        </w:rPr>
        <w:t>ا ف</w:t>
      </w:r>
      <w:r w:rsidR="006F21F0">
        <w:rPr>
          <w:rStyle w:val="Heading3Char"/>
          <w:rFonts w:hint="cs"/>
          <w:rtl/>
        </w:rPr>
        <w:t>ِى</w:t>
      </w:r>
      <w:r w:rsidRPr="002E0406">
        <w:rPr>
          <w:rStyle w:val="Heading3Char"/>
          <w:rtl/>
        </w:rPr>
        <w:t xml:space="preserve"> ذ</w:t>
      </w:r>
      <w:r w:rsidR="006F21F0">
        <w:rPr>
          <w:rStyle w:val="Heading3Char"/>
          <w:rFonts w:hint="cs"/>
          <w:rtl/>
        </w:rPr>
        <w:t>ُ</w:t>
      </w:r>
      <w:r w:rsidRPr="002E0406">
        <w:rPr>
          <w:rStyle w:val="Heading3Char"/>
          <w:rtl/>
        </w:rPr>
        <w:t>ر</w:t>
      </w:r>
      <w:r w:rsidR="006F21F0">
        <w:rPr>
          <w:rStyle w:val="Heading3Char"/>
          <w:rFonts w:hint="cs"/>
          <w:rtl/>
        </w:rPr>
        <w:t>ِّ</w:t>
      </w:r>
      <w:r w:rsidRPr="002E0406">
        <w:rPr>
          <w:rStyle w:val="Heading3Char"/>
          <w:rtl/>
        </w:rPr>
        <w:t>يّ</w:t>
      </w:r>
      <w:r w:rsidR="006F21F0">
        <w:rPr>
          <w:rStyle w:val="Heading3Char"/>
          <w:rFonts w:hint="cs"/>
          <w:rtl/>
        </w:rPr>
        <w:t>َ</w:t>
      </w:r>
      <w:r w:rsidRPr="002E0406">
        <w:rPr>
          <w:rStyle w:val="Heading3Char"/>
          <w:rtl/>
        </w:rPr>
        <w:t>ت</w:t>
      </w:r>
      <w:r w:rsidR="006F21F0">
        <w:rPr>
          <w:rStyle w:val="Heading3Char"/>
          <w:rFonts w:hint="cs"/>
          <w:rtl/>
        </w:rPr>
        <w:t>ِ</w:t>
      </w:r>
      <w:r w:rsidRPr="002E0406">
        <w:rPr>
          <w:rStyle w:val="Heading3Char"/>
          <w:rtl/>
        </w:rPr>
        <w:t>ه</w:t>
      </w:r>
      <w:r w:rsidR="006F21F0">
        <w:rPr>
          <w:rStyle w:val="Heading3Char"/>
          <w:rFonts w:hint="cs"/>
          <w:rtl/>
        </w:rPr>
        <w:t>ِ</w:t>
      </w:r>
      <w:r w:rsidRPr="002E0406">
        <w:rPr>
          <w:rStyle w:val="Heading3Char"/>
          <w:rtl/>
        </w:rPr>
        <w:t xml:space="preserve"> الن</w:t>
      </w:r>
      <w:r w:rsidR="006F21F0">
        <w:rPr>
          <w:rStyle w:val="Heading3Char"/>
          <w:rFonts w:hint="cs"/>
          <w:rtl/>
        </w:rPr>
        <w:t>ُّ</w:t>
      </w:r>
      <w:r w:rsidRPr="002E0406">
        <w:rPr>
          <w:rStyle w:val="Heading3Char"/>
          <w:rtl/>
        </w:rPr>
        <w:t>ب</w:t>
      </w:r>
      <w:r w:rsidR="006F21F0">
        <w:rPr>
          <w:rStyle w:val="Heading3Char"/>
          <w:rFonts w:hint="cs"/>
          <w:rtl/>
        </w:rPr>
        <w:t>ُ</w:t>
      </w:r>
      <w:r w:rsidRPr="002E0406">
        <w:rPr>
          <w:rStyle w:val="Heading3Char"/>
          <w:rtl/>
        </w:rPr>
        <w:t>و</w:t>
      </w:r>
      <w:r w:rsidR="006F21F0">
        <w:rPr>
          <w:rStyle w:val="Heading3Char"/>
          <w:rFonts w:hint="cs"/>
          <w:rtl/>
        </w:rPr>
        <w:t>َّ</w:t>
      </w:r>
      <w:r w:rsidRPr="002E0406">
        <w:rPr>
          <w:rStyle w:val="Heading3Char"/>
          <w:rtl/>
        </w:rPr>
        <w:t>ة</w:t>
      </w:r>
      <w:r w:rsidR="006F21F0">
        <w:rPr>
          <w:rStyle w:val="Heading3Char"/>
          <w:rFonts w:hint="cs"/>
          <w:rtl/>
        </w:rPr>
        <w:t>َ</w:t>
      </w:r>
      <w:r w:rsidRPr="002E0406">
        <w:rPr>
          <w:rStyle w:val="Heading3Char"/>
          <w:rtl/>
        </w:rPr>
        <w:t xml:space="preserve"> و</w:t>
      </w:r>
      <w:r w:rsidR="006F21F0">
        <w:rPr>
          <w:rStyle w:val="Heading3Char"/>
          <w:rFonts w:hint="cs"/>
          <w:rtl/>
        </w:rPr>
        <w:t>َ</w:t>
      </w:r>
      <w:r w:rsidRPr="002E0406">
        <w:rPr>
          <w:rStyle w:val="Heading3Char"/>
          <w:rtl/>
        </w:rPr>
        <w:t>ال</w:t>
      </w:r>
      <w:r w:rsidR="006F21F0">
        <w:rPr>
          <w:rStyle w:val="Heading3Char"/>
          <w:rFonts w:hint="cs"/>
          <w:rtl/>
        </w:rPr>
        <w:t>ْ</w:t>
      </w:r>
      <w:r w:rsidRPr="002E0406">
        <w:rPr>
          <w:rStyle w:val="Heading3Char"/>
          <w:rtl/>
        </w:rPr>
        <w:t>ك</w:t>
      </w:r>
      <w:r w:rsidR="006F21F0">
        <w:rPr>
          <w:rStyle w:val="Heading3Char"/>
          <w:rFonts w:hint="cs"/>
          <w:rtl/>
        </w:rPr>
        <w:t>ِ</w:t>
      </w:r>
      <w:r w:rsidRPr="002E0406">
        <w:rPr>
          <w:rStyle w:val="Heading3Char"/>
          <w:rtl/>
        </w:rPr>
        <w:t>ت</w:t>
      </w:r>
      <w:r w:rsidR="006F21F0">
        <w:rPr>
          <w:rStyle w:val="Heading3Char"/>
          <w:rFonts w:hint="cs"/>
          <w:rtl/>
        </w:rPr>
        <w:t>َ</w:t>
      </w:r>
      <w:r w:rsidRPr="002E0406">
        <w:rPr>
          <w:rStyle w:val="Heading3Char"/>
          <w:rtl/>
        </w:rPr>
        <w:t>اب</w:t>
      </w:r>
      <w:r w:rsidR="006F21F0">
        <w:rPr>
          <w:rStyle w:val="Heading3Char"/>
          <w:rFonts w:hint="cs"/>
          <w:rtl/>
        </w:rPr>
        <w:t>َ</w:t>
      </w:r>
      <w:r w:rsidRPr="002E0406">
        <w:rPr>
          <w:rStyle w:val="Heading3Char"/>
          <w:rtl/>
        </w:rPr>
        <w:t xml:space="preserve"> و</w:t>
      </w:r>
      <w:r w:rsidR="006F21F0">
        <w:rPr>
          <w:rStyle w:val="Heading3Char"/>
          <w:rFonts w:hint="cs"/>
          <w:rtl/>
        </w:rPr>
        <w:t xml:space="preserve">َ </w:t>
      </w:r>
      <w:r w:rsidRPr="002E0406">
        <w:rPr>
          <w:rStyle w:val="Heading3Char"/>
          <w:rtl/>
        </w:rPr>
        <w:t>آت</w:t>
      </w:r>
      <w:r w:rsidR="006F21F0">
        <w:rPr>
          <w:rStyle w:val="Heading3Char"/>
          <w:rFonts w:hint="cs"/>
          <w:rtl/>
        </w:rPr>
        <w:t>َ</w:t>
      </w:r>
      <w:r w:rsidRPr="002E0406">
        <w:rPr>
          <w:rStyle w:val="Heading3Char"/>
          <w:rtl/>
        </w:rPr>
        <w:t>ي</w:t>
      </w:r>
      <w:r w:rsidR="006F21F0">
        <w:rPr>
          <w:rStyle w:val="Heading3Char"/>
          <w:rFonts w:hint="cs"/>
          <w:rtl/>
        </w:rPr>
        <w:t>ْ</w:t>
      </w:r>
      <w:r w:rsidRPr="002E0406">
        <w:rPr>
          <w:rStyle w:val="Heading3Char"/>
          <w:rtl/>
        </w:rPr>
        <w:t>ن</w:t>
      </w:r>
      <w:r w:rsidR="006F21F0">
        <w:rPr>
          <w:rStyle w:val="Heading3Char"/>
          <w:rFonts w:hint="cs"/>
          <w:rtl/>
        </w:rPr>
        <w:t>َا</w:t>
      </w:r>
      <w:r w:rsidRPr="002E0406">
        <w:rPr>
          <w:rStyle w:val="Heading3Char"/>
          <w:rtl/>
        </w:rPr>
        <w:t>ه</w:t>
      </w:r>
      <w:r w:rsidR="006F21F0">
        <w:rPr>
          <w:rStyle w:val="Heading3Char"/>
          <w:rFonts w:hint="cs"/>
          <w:rtl/>
        </w:rPr>
        <w:t>ُ</w:t>
      </w:r>
      <w:r w:rsidRPr="002E0406">
        <w:rPr>
          <w:rStyle w:val="Heading3Char"/>
          <w:rtl/>
        </w:rPr>
        <w:t xml:space="preserve"> أ</w:t>
      </w:r>
      <w:r w:rsidR="006F21F0">
        <w:rPr>
          <w:rStyle w:val="Heading3Char"/>
          <w:rFonts w:hint="cs"/>
          <w:rtl/>
        </w:rPr>
        <w:t>َ</w:t>
      </w:r>
      <w:r w:rsidRPr="002E0406">
        <w:rPr>
          <w:rStyle w:val="Heading3Char"/>
          <w:rtl/>
        </w:rPr>
        <w:t>ج</w:t>
      </w:r>
      <w:r w:rsidR="006F21F0">
        <w:rPr>
          <w:rStyle w:val="Heading3Char"/>
          <w:rFonts w:hint="cs"/>
          <w:rtl/>
        </w:rPr>
        <w:t>ْ</w:t>
      </w:r>
      <w:r w:rsidRPr="002E0406">
        <w:rPr>
          <w:rStyle w:val="Heading3Char"/>
          <w:rtl/>
        </w:rPr>
        <w:t>ر</w:t>
      </w:r>
      <w:r w:rsidR="006F21F0">
        <w:rPr>
          <w:rStyle w:val="Heading3Char"/>
          <w:rFonts w:hint="cs"/>
          <w:rtl/>
        </w:rPr>
        <w:t>َ</w:t>
      </w:r>
      <w:r w:rsidRPr="002E0406">
        <w:rPr>
          <w:rStyle w:val="Heading3Char"/>
          <w:rtl/>
        </w:rPr>
        <w:t>ه</w:t>
      </w:r>
      <w:r w:rsidR="006F21F0">
        <w:rPr>
          <w:rStyle w:val="Heading3Char"/>
          <w:rFonts w:hint="cs"/>
          <w:rtl/>
        </w:rPr>
        <w:t>ُ</w:t>
      </w:r>
      <w:r w:rsidRPr="002E0406">
        <w:rPr>
          <w:rStyle w:val="Heading3Char"/>
          <w:rtl/>
        </w:rPr>
        <w:t xml:space="preserve"> ف</w:t>
      </w:r>
      <w:r w:rsidR="006F21F0">
        <w:rPr>
          <w:rStyle w:val="Heading3Char"/>
          <w:rFonts w:hint="cs"/>
          <w:rtl/>
        </w:rPr>
        <w:t>ِى</w:t>
      </w:r>
      <w:r w:rsidRPr="002E0406">
        <w:rPr>
          <w:rStyle w:val="Heading3Char"/>
          <w:rtl/>
        </w:rPr>
        <w:t xml:space="preserve"> الد</w:t>
      </w:r>
      <w:r w:rsidR="006F21F0">
        <w:rPr>
          <w:rStyle w:val="Heading3Char"/>
          <w:rFonts w:hint="cs"/>
          <w:rtl/>
        </w:rPr>
        <w:t>ُّ</w:t>
      </w:r>
      <w:r w:rsidRPr="002E0406">
        <w:rPr>
          <w:rStyle w:val="Heading3Char"/>
          <w:rtl/>
        </w:rPr>
        <w:t>ن</w:t>
      </w:r>
      <w:r w:rsidR="006F21F0">
        <w:rPr>
          <w:rStyle w:val="Heading3Char"/>
          <w:rFonts w:hint="cs"/>
          <w:rtl/>
        </w:rPr>
        <w:t>ْ</w:t>
      </w:r>
      <w:r w:rsidRPr="002E0406">
        <w:rPr>
          <w:rStyle w:val="Heading3Char"/>
          <w:rtl/>
        </w:rPr>
        <w:t>ي</w:t>
      </w:r>
      <w:r w:rsidR="006F21F0">
        <w:rPr>
          <w:rStyle w:val="Heading3Char"/>
          <w:rFonts w:hint="cs"/>
          <w:rtl/>
        </w:rPr>
        <w:t>َ</w:t>
      </w:r>
      <w:r w:rsidRPr="002E0406">
        <w:rPr>
          <w:rStyle w:val="Heading3Char"/>
          <w:rtl/>
        </w:rPr>
        <w:t>ا..</w:t>
      </w:r>
      <w:r>
        <w:rPr>
          <w:rFonts w:ascii="Abzbadr" w:hAnsi="Abzbadr"/>
        </w:rPr>
        <w:sym w:font="Zar75 Symbols" w:char="F028"/>
      </w:r>
      <w:r>
        <w:rPr>
          <w:rFonts w:ascii="Abzbadr" w:hAnsi="Abzbadr" w:hint="cs"/>
          <w:rtl/>
        </w:rPr>
        <w:t>.</w:t>
      </w:r>
      <w:r w:rsidRPr="00256572">
        <w:rPr>
          <w:rStyle w:val="FootnoteReference"/>
          <w:rFonts w:ascii="Abzbadr" w:hAnsi="Abzbadr"/>
          <w:lang w:bidi="ar-BH"/>
        </w:rPr>
        <w:footnoteReference w:id="20"/>
      </w:r>
      <w:r w:rsidR="006F21F0">
        <w:rPr>
          <w:rFonts w:ascii="Abzbadr" w:hAnsi="Abzbadr" w:hint="cs"/>
          <w:rtl/>
        </w:rPr>
        <w:t xml:space="preserve"> </w:t>
      </w:r>
      <w:r w:rsidRPr="00256572">
        <w:rPr>
          <w:rFonts w:ascii="Abzbadr" w:hAnsi="Abzbadr"/>
          <w:rtl/>
        </w:rPr>
        <w:t>فجعل</w:t>
      </w:r>
      <w:r w:rsidR="006F21F0">
        <w:rPr>
          <w:rFonts w:ascii="Abzbadr" w:hAnsi="Abzbadr" w:hint="cs"/>
          <w:rtl/>
        </w:rPr>
        <w:t xml:space="preserve"> </w:t>
      </w:r>
      <w:r w:rsidRPr="00256572">
        <w:rPr>
          <w:rFonts w:ascii="Abzbadr" w:hAnsi="Abzbadr"/>
          <w:rtl/>
        </w:rPr>
        <w:t>الله النبوة والكتاب في ذرّية إبراهيم</w:t>
      </w:r>
      <w:r>
        <w:rPr>
          <w:rFonts w:ascii="Abzbadr" w:hAnsi="Abzbadr"/>
        </w:rPr>
        <w:sym w:font="Zar75 Symbols" w:char="F037"/>
      </w:r>
      <w:r w:rsidRPr="00256572">
        <w:rPr>
          <w:rFonts w:ascii="Abzbadr" w:hAnsi="Abzbadr"/>
          <w:rtl/>
        </w:rPr>
        <w:t>، ووهب له إسحاق ويعقوب</w:t>
      </w:r>
      <w:r>
        <w:rPr>
          <w:rFonts w:ascii="Abzbadr" w:hAnsi="Abzbadr"/>
        </w:rPr>
        <w:sym w:font="Zar75 Symbols" w:char="F038"/>
      </w:r>
      <w:r w:rsidR="006F21F0">
        <w:rPr>
          <w:rFonts w:ascii="Abzbadr" w:hAnsi="Abzbadr" w:hint="cs"/>
          <w:rtl/>
        </w:rPr>
        <w:t xml:space="preserve"> </w:t>
      </w:r>
      <w:r w:rsidR="00FC6A7A">
        <w:rPr>
          <w:rFonts w:ascii="Abzbadr" w:hAnsi="Abzbadr" w:hint="cs"/>
          <w:rtl/>
        </w:rPr>
        <w:t xml:space="preserve">ـ </w:t>
      </w:r>
      <w:r w:rsidRPr="00256572">
        <w:rPr>
          <w:rFonts w:ascii="Abzbadr" w:hAnsi="Abzbadr"/>
          <w:rtl/>
        </w:rPr>
        <w:t>على إثر هجرته إلى الله، وهو عطاءٌ من عطاءاتها، هذا</w:t>
      </w:r>
      <w:r w:rsidRPr="00511954">
        <w:rPr>
          <w:rtl/>
        </w:rPr>
        <w:t>.</w:t>
      </w:r>
      <w:r w:rsidR="00FC6A7A">
        <w:rPr>
          <w:rFonts w:hint="cs"/>
          <w:rtl/>
        </w:rPr>
        <w:t xml:space="preserve"> </w:t>
      </w:r>
      <w:r w:rsidRPr="00256572">
        <w:rPr>
          <w:rFonts w:ascii="Abzbadr" w:hAnsi="Abzbadr"/>
          <w:rtl/>
        </w:rPr>
        <w:t xml:space="preserve">ويستفاد من تنوّع العطاء من هبة إسماعيل مرّةً، وهبة إسحاق ويعقوب وسلالتهما من الأنبياء مرّةً أخرى </w:t>
      </w:r>
      <w:r>
        <w:rPr>
          <w:rFonts w:ascii="Abzbadr" w:hAnsi="Abzbadr" w:hint="cs"/>
          <w:rtl/>
        </w:rPr>
        <w:t>ـ</w:t>
      </w:r>
      <w:r w:rsidRPr="00256572">
        <w:rPr>
          <w:rFonts w:ascii="Abzbadr" w:hAnsi="Abzbadr"/>
          <w:rtl/>
        </w:rPr>
        <w:t xml:space="preserve"> أنّ ذهاب إبراهيم المشار إليه في الآية الأولى غير هجرته المشار إليها في الآية الثانية.</w:t>
      </w:r>
    </w:p>
    <w:p w:rsidR="00924140" w:rsidRPr="00256572" w:rsidRDefault="00924140" w:rsidP="00924140">
      <w:pPr>
        <w:ind w:firstLine="720"/>
        <w:jc w:val="both"/>
        <w:rPr>
          <w:rFonts w:ascii="Abzbadr" w:hAnsi="Abzbadr"/>
          <w:rtl/>
        </w:rPr>
      </w:pPr>
      <w:r>
        <w:rPr>
          <w:rFonts w:ascii="Abzbadr" w:hAnsi="Abzbadr" w:hint="cs"/>
          <w:rtl/>
        </w:rPr>
        <w:t>«</w:t>
      </w:r>
      <w:r w:rsidRPr="00256572">
        <w:rPr>
          <w:rFonts w:ascii="Abzbadr" w:hAnsi="Abzbadr"/>
          <w:b/>
          <w:bCs/>
          <w:rtl/>
        </w:rPr>
        <w:t>واجعل ذلك في يسر</w:t>
      </w:r>
      <w:r>
        <w:rPr>
          <w:rFonts w:ascii="Abzbadr" w:hAnsi="Abzbadr" w:hint="cs"/>
          <w:b/>
          <w:bCs/>
          <w:rtl/>
        </w:rPr>
        <w:t>‌</w:t>
      </w:r>
      <w:r w:rsidRPr="00256572">
        <w:rPr>
          <w:rFonts w:ascii="Abzbadr" w:hAnsi="Abzbadr"/>
          <w:b/>
          <w:bCs/>
          <w:rtl/>
        </w:rPr>
        <w:t>ٍ ويسار</w:t>
      </w:r>
      <w:r>
        <w:rPr>
          <w:rFonts w:ascii="Abzbadr" w:hAnsi="Abzbadr" w:hint="cs"/>
          <w:b/>
          <w:bCs/>
          <w:rtl/>
        </w:rPr>
        <w:t>‌</w:t>
      </w:r>
      <w:r w:rsidRPr="00256572">
        <w:rPr>
          <w:rFonts w:ascii="Abzbadr" w:hAnsi="Abzbadr"/>
          <w:b/>
          <w:bCs/>
          <w:rtl/>
        </w:rPr>
        <w:t>ٍ وعافيةٍ وما أنعمت به عليّ</w:t>
      </w:r>
      <w:r>
        <w:rPr>
          <w:rFonts w:ascii="Abzbadr" w:hAnsi="Abzbadr" w:hint="cs"/>
          <w:rtl/>
        </w:rPr>
        <w:t>»</w:t>
      </w:r>
      <w:r w:rsidRPr="00256572">
        <w:rPr>
          <w:rFonts w:ascii="Abzbadr" w:hAnsi="Abzbadr"/>
          <w:rtl/>
        </w:rPr>
        <w:t xml:space="preserve"> فإنّ الإتيان بالحجّ وإن كان لا يخلو من مشقّة، إلا</w:t>
      </w:r>
      <w:r>
        <w:rPr>
          <w:rFonts w:ascii="Abzbadr" w:hAnsi="Abzbadr" w:hint="cs"/>
          <w:rtl/>
        </w:rPr>
        <w:t>ّ</w:t>
      </w:r>
      <w:r w:rsidRPr="00256572">
        <w:rPr>
          <w:rFonts w:ascii="Abzbadr" w:hAnsi="Abzbadr"/>
          <w:rtl/>
        </w:rPr>
        <w:t xml:space="preserve"> أنه قد يترتّب عليه مشقّة مضاعفة وعَنَت بالغ</w:t>
      </w:r>
      <w:r>
        <w:rPr>
          <w:rFonts w:ascii="Abzbadr" w:hAnsi="Abzbadr" w:hint="cs"/>
          <w:rtl/>
        </w:rPr>
        <w:t xml:space="preserve"> ـ</w:t>
      </w:r>
      <w:r w:rsidRPr="00256572">
        <w:rPr>
          <w:rFonts w:ascii="Abzbadr" w:hAnsi="Abzbadr"/>
          <w:rtl/>
        </w:rPr>
        <w:t xml:space="preserve"> فليرغب العبد إلى الله في جعل حجّه في يسر</w:t>
      </w:r>
      <w:r>
        <w:rPr>
          <w:rFonts w:ascii="Abzbadr" w:hAnsi="Abzbadr" w:hint="cs"/>
          <w:rtl/>
        </w:rPr>
        <w:t>‌</w:t>
      </w:r>
      <w:r w:rsidRPr="00256572">
        <w:rPr>
          <w:rFonts w:ascii="Abzbadr" w:hAnsi="Abzbadr"/>
          <w:rtl/>
        </w:rPr>
        <w:t>ٍ وبلا مزيد عناء ومعاناة. كما أنّ حجّ البيت مع يسار</w:t>
      </w:r>
      <w:r>
        <w:rPr>
          <w:rFonts w:ascii="Abzbadr" w:hAnsi="Abzbadr" w:hint="cs"/>
          <w:rtl/>
        </w:rPr>
        <w:t>‌</w:t>
      </w:r>
      <w:r w:rsidRPr="00256572">
        <w:rPr>
          <w:rFonts w:ascii="Abzbadr" w:hAnsi="Abzbadr"/>
          <w:rtl/>
        </w:rPr>
        <w:t>ٍ ماليٍّ أمرٌ رائق جدّاً، لا يبقى معه الذهن مشدوداً لغير نسك الحجّ وأعماله، ولا يجد الحاجّ معه حاجةً إلى من يرفده ويسدّها.</w:t>
      </w:r>
    </w:p>
    <w:p w:rsidR="00924140" w:rsidRPr="00256572" w:rsidRDefault="00924140" w:rsidP="00F914D1">
      <w:pPr>
        <w:ind w:firstLine="720"/>
        <w:jc w:val="both"/>
        <w:rPr>
          <w:rFonts w:ascii="Abzbadr" w:hAnsi="Abzbadr"/>
          <w:rtl/>
        </w:rPr>
      </w:pPr>
      <w:r w:rsidRPr="00256572">
        <w:rPr>
          <w:rFonts w:ascii="Abzbadr" w:hAnsi="Abzbadr"/>
          <w:rtl/>
        </w:rPr>
        <w:t>وإذا ما سأل العبد شيئاً وإن كان مثل عبادة الحجّ فليسأل الله أن يكون له ذلك الشيء في عافية؛ فإنّه كما يُفتن العبد عن دينه بشبابه أو غناه أو صحّته فقد يُفتن عنه بعمل صالح أو عبادة، فتستخفّه هذه العبادة، وتسلبه توازنه، وتُفقده صوابه؛ ولذا جاء الخطاب من الله إلى نبيّه الكريم</w:t>
      </w:r>
      <w:r>
        <w:rPr>
          <w:rFonts w:ascii="Abzbadr" w:hAnsi="Abzbadr"/>
        </w:rPr>
        <w:sym w:font="Zar75 Symbols" w:char="F039"/>
      </w:r>
      <w:r w:rsidR="00F914D1">
        <w:rPr>
          <w:rFonts w:ascii="Abzbadr" w:hAnsi="Abzbadr" w:hint="cs"/>
          <w:rtl/>
        </w:rPr>
        <w:t xml:space="preserve"> ـ</w:t>
      </w:r>
      <w:r w:rsidRPr="00256572">
        <w:rPr>
          <w:rFonts w:ascii="Abzbadr" w:hAnsi="Abzbadr"/>
          <w:rtl/>
        </w:rPr>
        <w:t xml:space="preserve"> ولئلا يأخذه ما يأخذ غيره من نشوة النصر وخفّته وسُكْره</w:t>
      </w:r>
      <w:r>
        <w:rPr>
          <w:rFonts w:ascii="Abzbadr" w:hAnsi="Abzbadr" w:hint="cs"/>
          <w:rtl/>
        </w:rPr>
        <w:t xml:space="preserve"> ـ</w:t>
      </w:r>
      <w:r w:rsidRPr="00256572">
        <w:rPr>
          <w:rFonts w:ascii="Abzbadr" w:hAnsi="Abzbadr"/>
          <w:rtl/>
        </w:rPr>
        <w:t xml:space="preserve"> (جاءه الخطاب): </w:t>
      </w:r>
      <w:r>
        <w:rPr>
          <w:rFonts w:ascii="Abzbadr" w:hAnsi="Abzbadr"/>
        </w:rPr>
        <w:sym w:font="Zar75 Symbols" w:char="F029"/>
      </w:r>
      <w:r w:rsidRPr="00F914D1">
        <w:rPr>
          <w:rStyle w:val="Heading3Char"/>
          <w:rtl/>
        </w:rPr>
        <w:t>إ</w:t>
      </w:r>
      <w:r w:rsidR="00F914D1">
        <w:rPr>
          <w:rStyle w:val="Heading3Char"/>
          <w:rFonts w:hint="cs"/>
          <w:rtl/>
        </w:rPr>
        <w:t>ِ</w:t>
      </w:r>
      <w:r w:rsidRPr="00F914D1">
        <w:rPr>
          <w:rStyle w:val="Heading3Char"/>
          <w:rtl/>
        </w:rPr>
        <w:t>ذ</w:t>
      </w:r>
      <w:r w:rsidR="00F914D1">
        <w:rPr>
          <w:rStyle w:val="Heading3Char"/>
          <w:rFonts w:hint="cs"/>
          <w:rtl/>
        </w:rPr>
        <w:t>َ</w:t>
      </w:r>
      <w:r w:rsidRPr="00F914D1">
        <w:rPr>
          <w:rStyle w:val="Heading3Char"/>
          <w:rtl/>
        </w:rPr>
        <w:t>ا ج</w:t>
      </w:r>
      <w:r w:rsidR="00F914D1">
        <w:rPr>
          <w:rStyle w:val="Heading3Char"/>
          <w:rFonts w:hint="cs"/>
          <w:rtl/>
        </w:rPr>
        <w:t>َ</w:t>
      </w:r>
      <w:r w:rsidRPr="00F914D1">
        <w:rPr>
          <w:rStyle w:val="Heading3Char"/>
          <w:rtl/>
        </w:rPr>
        <w:t>اء</w:t>
      </w:r>
      <w:r w:rsidR="00F914D1">
        <w:rPr>
          <w:rStyle w:val="Heading3Char"/>
          <w:rFonts w:hint="cs"/>
          <w:rtl/>
        </w:rPr>
        <w:t>َ</w:t>
      </w:r>
      <w:r w:rsidRPr="00F914D1">
        <w:rPr>
          <w:rStyle w:val="Heading3Char"/>
          <w:rtl/>
        </w:rPr>
        <w:t xml:space="preserve"> ن</w:t>
      </w:r>
      <w:r w:rsidR="00F914D1">
        <w:rPr>
          <w:rStyle w:val="Heading3Char"/>
          <w:rFonts w:hint="cs"/>
          <w:rtl/>
        </w:rPr>
        <w:t>َ</w:t>
      </w:r>
      <w:r w:rsidRPr="00F914D1">
        <w:rPr>
          <w:rStyle w:val="Heading3Char"/>
          <w:rtl/>
        </w:rPr>
        <w:t>ص</w:t>
      </w:r>
      <w:r w:rsidR="00F914D1">
        <w:rPr>
          <w:rStyle w:val="Heading3Char"/>
          <w:rFonts w:hint="cs"/>
          <w:rtl/>
        </w:rPr>
        <w:t>ْ</w:t>
      </w:r>
      <w:r w:rsidRPr="00F914D1">
        <w:rPr>
          <w:rStyle w:val="Heading3Char"/>
          <w:rtl/>
        </w:rPr>
        <w:t>ر</w:t>
      </w:r>
      <w:r w:rsidR="00F914D1">
        <w:rPr>
          <w:rStyle w:val="Heading3Char"/>
          <w:rFonts w:hint="cs"/>
          <w:rtl/>
        </w:rPr>
        <w:t>ُ</w:t>
      </w:r>
      <w:r w:rsidRPr="00F914D1">
        <w:rPr>
          <w:rStyle w:val="Heading3Char"/>
          <w:rtl/>
        </w:rPr>
        <w:t xml:space="preserve"> الل</w:t>
      </w:r>
      <w:r w:rsidR="00F914D1">
        <w:rPr>
          <w:rStyle w:val="Heading3Char"/>
          <w:rFonts w:hint="cs"/>
          <w:rtl/>
        </w:rPr>
        <w:t>َّ</w:t>
      </w:r>
      <w:r w:rsidRPr="00F914D1">
        <w:rPr>
          <w:rStyle w:val="Heading3Char"/>
          <w:rtl/>
        </w:rPr>
        <w:t>ه</w:t>
      </w:r>
      <w:r w:rsidR="00F914D1">
        <w:rPr>
          <w:rStyle w:val="Heading3Char"/>
          <w:rFonts w:hint="cs"/>
          <w:rtl/>
        </w:rPr>
        <w:t>ِ</w:t>
      </w:r>
      <w:r w:rsidRPr="00F914D1">
        <w:rPr>
          <w:rStyle w:val="Heading3Char"/>
          <w:rtl/>
        </w:rPr>
        <w:t xml:space="preserve"> </w:t>
      </w:r>
      <w:r w:rsidR="00F914D1">
        <w:rPr>
          <w:rStyle w:val="Heading3Char"/>
          <w:rFonts w:hint="cs"/>
          <w:rtl/>
        </w:rPr>
        <w:t xml:space="preserve">وَ </w:t>
      </w:r>
      <w:r w:rsidRPr="00F914D1">
        <w:rPr>
          <w:rStyle w:val="Heading3Char"/>
          <w:rtl/>
        </w:rPr>
        <w:t>ال</w:t>
      </w:r>
      <w:r w:rsidR="00F914D1">
        <w:rPr>
          <w:rStyle w:val="Heading3Char"/>
          <w:rFonts w:hint="cs"/>
          <w:rtl/>
        </w:rPr>
        <w:t>ْ</w:t>
      </w:r>
      <w:r w:rsidRPr="00F914D1">
        <w:rPr>
          <w:rStyle w:val="Heading3Char"/>
          <w:rtl/>
        </w:rPr>
        <w:t>ف</w:t>
      </w:r>
      <w:r w:rsidR="00F914D1">
        <w:rPr>
          <w:rStyle w:val="Heading3Char"/>
          <w:rFonts w:hint="cs"/>
          <w:rtl/>
        </w:rPr>
        <w:t>َ</w:t>
      </w:r>
      <w:r w:rsidRPr="00F914D1">
        <w:rPr>
          <w:rStyle w:val="Heading3Char"/>
          <w:rtl/>
        </w:rPr>
        <w:t>ت</w:t>
      </w:r>
      <w:r w:rsidR="00F914D1">
        <w:rPr>
          <w:rStyle w:val="Heading3Char"/>
          <w:rFonts w:hint="cs"/>
          <w:rtl/>
        </w:rPr>
        <w:t>ْ</w:t>
      </w:r>
      <w:r w:rsidRPr="00F914D1">
        <w:rPr>
          <w:rStyle w:val="Heading3Char"/>
          <w:rtl/>
        </w:rPr>
        <w:t>ح</w:t>
      </w:r>
      <w:r w:rsidR="00F914D1">
        <w:rPr>
          <w:rStyle w:val="Heading3Char"/>
          <w:rFonts w:hint="cs"/>
          <w:rtl/>
        </w:rPr>
        <w:t>ُ</w:t>
      </w:r>
      <w:r>
        <w:rPr>
          <w:rFonts w:ascii="Abzbadr" w:hAnsi="Abzbadr" w:hint="cs"/>
          <w:rtl/>
        </w:rPr>
        <w:t xml:space="preserve"> </w:t>
      </w:r>
      <w:r w:rsidRPr="00EA5028">
        <w:rPr>
          <w:rStyle w:val="Heading2Char"/>
          <w:b w:val="0"/>
          <w:bCs w:val="0"/>
          <w:sz w:val="12"/>
          <w:szCs w:val="12"/>
        </w:rPr>
        <w:sym w:font="Islamic Symbols" w:char="F0B6"/>
      </w:r>
      <w:r w:rsidRPr="00015CCD">
        <w:rPr>
          <w:rStyle w:val="Heading2Char"/>
          <w:rtl/>
        </w:rPr>
        <w:t xml:space="preserve"> </w:t>
      </w:r>
      <w:r w:rsidRPr="00F914D1">
        <w:rPr>
          <w:rStyle w:val="Heading3Char"/>
          <w:rtl/>
        </w:rPr>
        <w:t>و</w:t>
      </w:r>
      <w:r w:rsidR="00F914D1">
        <w:rPr>
          <w:rStyle w:val="Heading3Char"/>
          <w:rFonts w:hint="cs"/>
          <w:rtl/>
        </w:rPr>
        <w:t xml:space="preserve">َ </w:t>
      </w:r>
      <w:r w:rsidRPr="00F914D1">
        <w:rPr>
          <w:rStyle w:val="Heading3Char"/>
          <w:rtl/>
        </w:rPr>
        <w:t>ر</w:t>
      </w:r>
      <w:r w:rsidR="00F914D1">
        <w:rPr>
          <w:rStyle w:val="Heading3Char"/>
          <w:rFonts w:hint="cs"/>
          <w:rtl/>
        </w:rPr>
        <w:t>َ</w:t>
      </w:r>
      <w:r w:rsidRPr="00F914D1">
        <w:rPr>
          <w:rStyle w:val="Heading3Char"/>
          <w:rtl/>
        </w:rPr>
        <w:t>أ</w:t>
      </w:r>
      <w:r w:rsidR="00F914D1">
        <w:rPr>
          <w:rStyle w:val="Heading3Char"/>
          <w:rFonts w:hint="cs"/>
          <w:rtl/>
        </w:rPr>
        <w:t>َ</w:t>
      </w:r>
      <w:r w:rsidRPr="00F914D1">
        <w:rPr>
          <w:rStyle w:val="Heading3Char"/>
          <w:rtl/>
        </w:rPr>
        <w:t>ي</w:t>
      </w:r>
      <w:r w:rsidR="00F914D1">
        <w:rPr>
          <w:rStyle w:val="Heading3Char"/>
          <w:rFonts w:hint="cs"/>
          <w:rtl/>
        </w:rPr>
        <w:t>ْ</w:t>
      </w:r>
      <w:r w:rsidRPr="00F914D1">
        <w:rPr>
          <w:rStyle w:val="Heading3Char"/>
          <w:rtl/>
        </w:rPr>
        <w:t>ت</w:t>
      </w:r>
      <w:r w:rsidR="00F914D1">
        <w:rPr>
          <w:rStyle w:val="Heading3Char"/>
          <w:rFonts w:hint="cs"/>
          <w:rtl/>
        </w:rPr>
        <w:t>َ</w:t>
      </w:r>
      <w:r w:rsidRPr="00F914D1">
        <w:rPr>
          <w:rStyle w:val="Heading3Char"/>
          <w:rtl/>
        </w:rPr>
        <w:t xml:space="preserve"> الن</w:t>
      </w:r>
      <w:r w:rsidR="00F914D1">
        <w:rPr>
          <w:rStyle w:val="Heading3Char"/>
          <w:rFonts w:hint="cs"/>
          <w:rtl/>
        </w:rPr>
        <w:t>َّ</w:t>
      </w:r>
      <w:r w:rsidRPr="00F914D1">
        <w:rPr>
          <w:rStyle w:val="Heading3Char"/>
          <w:rtl/>
        </w:rPr>
        <w:t>اس</w:t>
      </w:r>
      <w:r w:rsidR="00F914D1">
        <w:rPr>
          <w:rStyle w:val="Heading3Char"/>
          <w:rFonts w:hint="cs"/>
          <w:rtl/>
        </w:rPr>
        <w:t>َ</w:t>
      </w:r>
      <w:r w:rsidRPr="00F914D1">
        <w:rPr>
          <w:rStyle w:val="Heading3Char"/>
          <w:rtl/>
        </w:rPr>
        <w:t xml:space="preserve"> ي</w:t>
      </w:r>
      <w:r w:rsidR="00F914D1">
        <w:rPr>
          <w:rStyle w:val="Heading3Char"/>
          <w:rFonts w:hint="cs"/>
          <w:rtl/>
        </w:rPr>
        <w:t>َ</w:t>
      </w:r>
      <w:r w:rsidRPr="00F914D1">
        <w:rPr>
          <w:rStyle w:val="Heading3Char"/>
          <w:rtl/>
        </w:rPr>
        <w:t>د</w:t>
      </w:r>
      <w:r w:rsidR="00F914D1">
        <w:rPr>
          <w:rStyle w:val="Heading3Char"/>
          <w:rFonts w:hint="cs"/>
          <w:rtl/>
        </w:rPr>
        <w:t>ْ</w:t>
      </w:r>
      <w:r w:rsidRPr="00F914D1">
        <w:rPr>
          <w:rStyle w:val="Heading3Char"/>
          <w:rtl/>
        </w:rPr>
        <w:t>خ</w:t>
      </w:r>
      <w:r w:rsidR="00F914D1">
        <w:rPr>
          <w:rStyle w:val="Heading3Char"/>
          <w:rFonts w:hint="cs"/>
          <w:rtl/>
        </w:rPr>
        <w:t>ُ</w:t>
      </w:r>
      <w:r w:rsidRPr="00F914D1">
        <w:rPr>
          <w:rStyle w:val="Heading3Char"/>
          <w:rtl/>
        </w:rPr>
        <w:t>ل</w:t>
      </w:r>
      <w:r w:rsidR="00F914D1">
        <w:rPr>
          <w:rStyle w:val="Heading3Char"/>
          <w:rFonts w:hint="cs"/>
          <w:rtl/>
        </w:rPr>
        <w:t>ُ</w:t>
      </w:r>
      <w:r w:rsidRPr="00F914D1">
        <w:rPr>
          <w:rStyle w:val="Heading3Char"/>
          <w:rtl/>
        </w:rPr>
        <w:t>ون</w:t>
      </w:r>
      <w:r w:rsidR="00F914D1">
        <w:rPr>
          <w:rStyle w:val="Heading3Char"/>
          <w:rFonts w:hint="cs"/>
          <w:rtl/>
        </w:rPr>
        <w:t>َ</w:t>
      </w:r>
      <w:r w:rsidRPr="00F914D1">
        <w:rPr>
          <w:rStyle w:val="Heading3Char"/>
          <w:rtl/>
        </w:rPr>
        <w:t xml:space="preserve"> ف</w:t>
      </w:r>
      <w:r w:rsidR="00F914D1">
        <w:rPr>
          <w:rStyle w:val="Heading3Char"/>
          <w:rFonts w:hint="cs"/>
          <w:rtl/>
        </w:rPr>
        <w:t>ِ</w:t>
      </w:r>
      <w:r w:rsidR="004F3FEE">
        <w:rPr>
          <w:rStyle w:val="Heading3Char"/>
          <w:rFonts w:hint="cs"/>
          <w:rtl/>
        </w:rPr>
        <w:t>ى</w:t>
      </w:r>
      <w:r w:rsidRPr="00F914D1">
        <w:rPr>
          <w:rStyle w:val="Heading3Char"/>
          <w:rtl/>
        </w:rPr>
        <w:t xml:space="preserve"> د</w:t>
      </w:r>
      <w:r w:rsidR="00F914D1">
        <w:rPr>
          <w:rStyle w:val="Heading3Char"/>
          <w:rFonts w:hint="cs"/>
          <w:rtl/>
        </w:rPr>
        <w:t>ِ</w:t>
      </w:r>
      <w:r w:rsidRPr="00F914D1">
        <w:rPr>
          <w:rStyle w:val="Heading3Char"/>
          <w:rtl/>
        </w:rPr>
        <w:t>ين</w:t>
      </w:r>
      <w:r w:rsidR="00F914D1">
        <w:rPr>
          <w:rStyle w:val="Heading3Char"/>
          <w:rFonts w:hint="cs"/>
          <w:rtl/>
        </w:rPr>
        <w:t>ِ</w:t>
      </w:r>
      <w:r w:rsidRPr="00F914D1">
        <w:rPr>
          <w:rStyle w:val="Heading3Char"/>
          <w:rtl/>
        </w:rPr>
        <w:t xml:space="preserve"> الل</w:t>
      </w:r>
      <w:r w:rsidR="00F914D1">
        <w:rPr>
          <w:rStyle w:val="Heading3Char"/>
          <w:rFonts w:hint="cs"/>
          <w:rtl/>
        </w:rPr>
        <w:t>َّ</w:t>
      </w:r>
      <w:r w:rsidRPr="00F914D1">
        <w:rPr>
          <w:rStyle w:val="Heading3Char"/>
          <w:rtl/>
        </w:rPr>
        <w:t>ه</w:t>
      </w:r>
      <w:r w:rsidR="00F914D1">
        <w:rPr>
          <w:rStyle w:val="Heading3Char"/>
          <w:rFonts w:hint="cs"/>
          <w:rtl/>
        </w:rPr>
        <w:t>ِ</w:t>
      </w:r>
      <w:r w:rsidRPr="00F914D1">
        <w:rPr>
          <w:rStyle w:val="Heading3Char"/>
          <w:rtl/>
        </w:rPr>
        <w:t xml:space="preserve"> أ</w:t>
      </w:r>
      <w:r w:rsidR="00F914D1">
        <w:rPr>
          <w:rStyle w:val="Heading3Char"/>
          <w:rFonts w:hint="cs"/>
          <w:rtl/>
        </w:rPr>
        <w:t>َ</w:t>
      </w:r>
      <w:r w:rsidRPr="00F914D1">
        <w:rPr>
          <w:rStyle w:val="Heading3Char"/>
          <w:rtl/>
        </w:rPr>
        <w:t>ف</w:t>
      </w:r>
      <w:r w:rsidR="00F914D1">
        <w:rPr>
          <w:rStyle w:val="Heading3Char"/>
          <w:rFonts w:hint="cs"/>
          <w:rtl/>
        </w:rPr>
        <w:t>ْ</w:t>
      </w:r>
      <w:r w:rsidRPr="00F914D1">
        <w:rPr>
          <w:rStyle w:val="Heading3Char"/>
          <w:rtl/>
        </w:rPr>
        <w:t>و</w:t>
      </w:r>
      <w:r w:rsidR="00F914D1">
        <w:rPr>
          <w:rStyle w:val="Heading3Char"/>
          <w:rFonts w:hint="cs"/>
          <w:rtl/>
        </w:rPr>
        <w:t>َ</w:t>
      </w:r>
      <w:r w:rsidRPr="00F914D1">
        <w:rPr>
          <w:rStyle w:val="Heading3Char"/>
          <w:rtl/>
        </w:rPr>
        <w:t>اجا</w:t>
      </w:r>
      <w:r w:rsidRPr="00F914D1">
        <w:rPr>
          <w:rStyle w:val="Heading3Char"/>
          <w:rFonts w:hint="cs"/>
          <w:rtl/>
        </w:rPr>
        <w:t>ً</w:t>
      </w:r>
      <w:r>
        <w:rPr>
          <w:rFonts w:ascii="Abzbadr" w:hAnsi="Abzbadr" w:hint="cs"/>
          <w:rtl/>
        </w:rPr>
        <w:t xml:space="preserve"> </w:t>
      </w:r>
      <w:r w:rsidRPr="00EA5028">
        <w:rPr>
          <w:rStyle w:val="Heading2Char"/>
          <w:b w:val="0"/>
          <w:bCs w:val="0"/>
          <w:sz w:val="12"/>
          <w:szCs w:val="12"/>
        </w:rPr>
        <w:sym w:font="Islamic Symbols" w:char="F0B6"/>
      </w:r>
      <w:r w:rsidRPr="00015CCD">
        <w:rPr>
          <w:rStyle w:val="Heading2Char"/>
          <w:rtl/>
        </w:rPr>
        <w:t xml:space="preserve"> </w:t>
      </w:r>
      <w:r w:rsidRPr="00F914D1">
        <w:rPr>
          <w:rStyle w:val="Heading3Char"/>
          <w:rtl/>
        </w:rPr>
        <w:t>ف</w:t>
      </w:r>
      <w:r w:rsidR="00F914D1">
        <w:rPr>
          <w:rStyle w:val="Heading3Char"/>
          <w:rFonts w:hint="cs"/>
          <w:rtl/>
        </w:rPr>
        <w:t>َ</w:t>
      </w:r>
      <w:r w:rsidRPr="00F914D1">
        <w:rPr>
          <w:rStyle w:val="Heading3Char"/>
          <w:rtl/>
        </w:rPr>
        <w:t>س</w:t>
      </w:r>
      <w:r w:rsidR="00F914D1">
        <w:rPr>
          <w:rStyle w:val="Heading3Char"/>
          <w:rFonts w:hint="cs"/>
          <w:rtl/>
        </w:rPr>
        <w:t>َ</w:t>
      </w:r>
      <w:r w:rsidRPr="00F914D1">
        <w:rPr>
          <w:rStyle w:val="Heading3Char"/>
          <w:rtl/>
        </w:rPr>
        <w:t>ب</w:t>
      </w:r>
      <w:r w:rsidR="00F914D1">
        <w:rPr>
          <w:rStyle w:val="Heading3Char"/>
          <w:rFonts w:hint="cs"/>
          <w:rtl/>
        </w:rPr>
        <w:t>ِ</w:t>
      </w:r>
      <w:r w:rsidRPr="00F914D1">
        <w:rPr>
          <w:rStyle w:val="Heading3Char"/>
          <w:rtl/>
        </w:rPr>
        <w:t>ّح</w:t>
      </w:r>
      <w:r w:rsidR="00F914D1">
        <w:rPr>
          <w:rStyle w:val="Heading3Char"/>
          <w:rFonts w:hint="cs"/>
          <w:rtl/>
        </w:rPr>
        <w:t>ْ</w:t>
      </w:r>
      <w:r w:rsidRPr="00F914D1">
        <w:rPr>
          <w:rStyle w:val="Heading3Char"/>
          <w:rtl/>
        </w:rPr>
        <w:t xml:space="preserve"> ب</w:t>
      </w:r>
      <w:r w:rsidR="00F914D1">
        <w:rPr>
          <w:rStyle w:val="Heading3Char"/>
          <w:rFonts w:hint="cs"/>
          <w:rtl/>
        </w:rPr>
        <w:t>ِ</w:t>
      </w:r>
      <w:r w:rsidRPr="00F914D1">
        <w:rPr>
          <w:rStyle w:val="Heading3Char"/>
          <w:rtl/>
        </w:rPr>
        <w:t>ح</w:t>
      </w:r>
      <w:r w:rsidR="00F914D1">
        <w:rPr>
          <w:rStyle w:val="Heading3Char"/>
          <w:rFonts w:hint="cs"/>
          <w:rtl/>
        </w:rPr>
        <w:t>َ</w:t>
      </w:r>
      <w:r w:rsidRPr="00F914D1">
        <w:rPr>
          <w:rStyle w:val="Heading3Char"/>
          <w:rtl/>
        </w:rPr>
        <w:t>م</w:t>
      </w:r>
      <w:r w:rsidR="00F914D1">
        <w:rPr>
          <w:rStyle w:val="Heading3Char"/>
          <w:rFonts w:hint="cs"/>
          <w:rtl/>
        </w:rPr>
        <w:t>ْ</w:t>
      </w:r>
      <w:r w:rsidRPr="00F914D1">
        <w:rPr>
          <w:rStyle w:val="Heading3Char"/>
          <w:rtl/>
        </w:rPr>
        <w:t>د</w:t>
      </w:r>
      <w:r w:rsidR="00F914D1">
        <w:rPr>
          <w:rStyle w:val="Heading3Char"/>
          <w:rFonts w:hint="cs"/>
          <w:rtl/>
        </w:rPr>
        <w:t>ِ</w:t>
      </w:r>
      <w:r w:rsidRPr="00F914D1">
        <w:rPr>
          <w:rStyle w:val="Heading3Char"/>
          <w:rtl/>
        </w:rPr>
        <w:t xml:space="preserve"> ر</w:t>
      </w:r>
      <w:r w:rsidR="00F914D1">
        <w:rPr>
          <w:rStyle w:val="Heading3Char"/>
          <w:rFonts w:hint="cs"/>
          <w:rtl/>
        </w:rPr>
        <w:t>َ</w:t>
      </w:r>
      <w:r w:rsidRPr="00F914D1">
        <w:rPr>
          <w:rStyle w:val="Heading3Char"/>
          <w:rtl/>
        </w:rPr>
        <w:t>بّ</w:t>
      </w:r>
      <w:r w:rsidR="00F914D1">
        <w:rPr>
          <w:rStyle w:val="Heading3Char"/>
          <w:rFonts w:hint="cs"/>
          <w:rtl/>
        </w:rPr>
        <w:t>ِ</w:t>
      </w:r>
      <w:r w:rsidRPr="00F914D1">
        <w:rPr>
          <w:rStyle w:val="Heading3Char"/>
          <w:rtl/>
        </w:rPr>
        <w:t>ك</w:t>
      </w:r>
      <w:r w:rsidR="00F914D1">
        <w:rPr>
          <w:rStyle w:val="Heading3Char"/>
          <w:rFonts w:hint="cs"/>
          <w:rtl/>
        </w:rPr>
        <w:t>َ</w:t>
      </w:r>
      <w:r w:rsidRPr="00F914D1">
        <w:rPr>
          <w:rStyle w:val="Heading3Char"/>
          <w:rtl/>
        </w:rPr>
        <w:t xml:space="preserve"> و</w:t>
      </w:r>
      <w:r w:rsidR="00F914D1">
        <w:rPr>
          <w:rStyle w:val="Heading3Char"/>
          <w:rFonts w:hint="cs"/>
          <w:rtl/>
        </w:rPr>
        <w:t>َ</w:t>
      </w:r>
      <w:r w:rsidRPr="00F914D1">
        <w:rPr>
          <w:rStyle w:val="Heading3Char"/>
          <w:rtl/>
        </w:rPr>
        <w:t>اس</w:t>
      </w:r>
      <w:r w:rsidR="00F914D1">
        <w:rPr>
          <w:rStyle w:val="Heading3Char"/>
          <w:rFonts w:hint="cs"/>
          <w:rtl/>
        </w:rPr>
        <w:t>ْ</w:t>
      </w:r>
      <w:r w:rsidRPr="00F914D1">
        <w:rPr>
          <w:rStyle w:val="Heading3Char"/>
          <w:rtl/>
        </w:rPr>
        <w:t>ت</w:t>
      </w:r>
      <w:r w:rsidR="00F914D1">
        <w:rPr>
          <w:rStyle w:val="Heading3Char"/>
          <w:rFonts w:hint="cs"/>
          <w:rtl/>
        </w:rPr>
        <w:t>َ</w:t>
      </w:r>
      <w:r w:rsidRPr="00F914D1">
        <w:rPr>
          <w:rStyle w:val="Heading3Char"/>
          <w:rtl/>
        </w:rPr>
        <w:t>غ</w:t>
      </w:r>
      <w:r w:rsidR="00F914D1">
        <w:rPr>
          <w:rStyle w:val="Heading3Char"/>
          <w:rFonts w:hint="cs"/>
          <w:rtl/>
        </w:rPr>
        <w:t>ْ</w:t>
      </w:r>
      <w:r w:rsidRPr="00F914D1">
        <w:rPr>
          <w:rStyle w:val="Heading3Char"/>
          <w:rtl/>
        </w:rPr>
        <w:t>ف</w:t>
      </w:r>
      <w:r w:rsidR="00F914D1">
        <w:rPr>
          <w:rStyle w:val="Heading3Char"/>
          <w:rFonts w:hint="cs"/>
          <w:rtl/>
        </w:rPr>
        <w:t>ِ</w:t>
      </w:r>
      <w:r w:rsidRPr="00F914D1">
        <w:rPr>
          <w:rStyle w:val="Heading3Char"/>
          <w:rtl/>
        </w:rPr>
        <w:t>ر</w:t>
      </w:r>
      <w:r w:rsidR="00F914D1">
        <w:rPr>
          <w:rStyle w:val="Heading3Char"/>
          <w:rFonts w:hint="cs"/>
          <w:rtl/>
        </w:rPr>
        <w:t>ْ</w:t>
      </w:r>
      <w:r w:rsidRPr="00F914D1">
        <w:rPr>
          <w:rStyle w:val="Heading3Char"/>
          <w:rtl/>
        </w:rPr>
        <w:t>ه</w:t>
      </w:r>
      <w:r w:rsidR="00F914D1">
        <w:rPr>
          <w:rStyle w:val="Heading3Char"/>
          <w:rFonts w:hint="cs"/>
          <w:rtl/>
        </w:rPr>
        <w:t>ُ</w:t>
      </w:r>
      <w:r w:rsidRPr="00F914D1">
        <w:rPr>
          <w:rStyle w:val="Heading3Char"/>
          <w:rtl/>
        </w:rPr>
        <w:t xml:space="preserve"> إ</w:t>
      </w:r>
      <w:r w:rsidR="00F914D1">
        <w:rPr>
          <w:rStyle w:val="Heading3Char"/>
          <w:rFonts w:hint="cs"/>
          <w:rtl/>
        </w:rPr>
        <w:t>ِ</w:t>
      </w:r>
      <w:r w:rsidRPr="00F914D1">
        <w:rPr>
          <w:rStyle w:val="Heading3Char"/>
          <w:rtl/>
        </w:rPr>
        <w:t>نّ</w:t>
      </w:r>
      <w:r w:rsidR="00F914D1">
        <w:rPr>
          <w:rStyle w:val="Heading3Char"/>
          <w:rFonts w:hint="cs"/>
          <w:rtl/>
        </w:rPr>
        <w:t>َ</w:t>
      </w:r>
      <w:r w:rsidRPr="00F914D1">
        <w:rPr>
          <w:rStyle w:val="Heading3Char"/>
          <w:rtl/>
        </w:rPr>
        <w:t>ه</w:t>
      </w:r>
      <w:r w:rsidR="00F914D1">
        <w:rPr>
          <w:rStyle w:val="Heading3Char"/>
          <w:rFonts w:hint="cs"/>
          <w:rtl/>
        </w:rPr>
        <w:t>ُ</w:t>
      </w:r>
      <w:r w:rsidRPr="00F914D1">
        <w:rPr>
          <w:rStyle w:val="Heading3Char"/>
          <w:rtl/>
        </w:rPr>
        <w:t xml:space="preserve"> ك</w:t>
      </w:r>
      <w:r w:rsidR="00F914D1">
        <w:rPr>
          <w:rStyle w:val="Heading3Char"/>
          <w:rFonts w:hint="cs"/>
          <w:rtl/>
        </w:rPr>
        <w:t>َ</w:t>
      </w:r>
      <w:r w:rsidRPr="00F914D1">
        <w:rPr>
          <w:rStyle w:val="Heading3Char"/>
          <w:rtl/>
        </w:rPr>
        <w:t>ان</w:t>
      </w:r>
      <w:r w:rsidR="00F914D1">
        <w:rPr>
          <w:rStyle w:val="Heading3Char"/>
          <w:rFonts w:hint="cs"/>
          <w:rtl/>
        </w:rPr>
        <w:t>َ</w:t>
      </w:r>
      <w:r w:rsidRPr="00F914D1">
        <w:rPr>
          <w:rStyle w:val="Heading3Char"/>
          <w:rtl/>
        </w:rPr>
        <w:t xml:space="preserve"> ت</w:t>
      </w:r>
      <w:r w:rsidR="00F914D1">
        <w:rPr>
          <w:rStyle w:val="Heading3Char"/>
          <w:rFonts w:hint="cs"/>
          <w:rtl/>
        </w:rPr>
        <w:t>َ</w:t>
      </w:r>
      <w:r w:rsidRPr="00F914D1">
        <w:rPr>
          <w:rStyle w:val="Heading3Char"/>
          <w:rtl/>
        </w:rPr>
        <w:t>وّ</w:t>
      </w:r>
      <w:r w:rsidR="00F914D1">
        <w:rPr>
          <w:rStyle w:val="Heading3Char"/>
          <w:rFonts w:hint="cs"/>
          <w:rtl/>
        </w:rPr>
        <w:t>َ</w:t>
      </w:r>
      <w:r w:rsidRPr="00F914D1">
        <w:rPr>
          <w:rStyle w:val="Heading3Char"/>
          <w:rtl/>
        </w:rPr>
        <w:t>ابا</w:t>
      </w:r>
      <w:r w:rsidRPr="00F914D1">
        <w:rPr>
          <w:rStyle w:val="Heading3Char"/>
          <w:rFonts w:hint="cs"/>
          <w:rtl/>
        </w:rPr>
        <w:t>ً</w:t>
      </w:r>
      <w:r>
        <w:rPr>
          <w:rFonts w:ascii="Abzbadr" w:hAnsi="Abzbadr"/>
        </w:rPr>
        <w:sym w:font="Zar75 Symbols" w:char="F028"/>
      </w:r>
      <w:r>
        <w:rPr>
          <w:rFonts w:ascii="Abzbadr" w:hAnsi="Abzbadr" w:hint="cs"/>
          <w:rtl/>
        </w:rPr>
        <w:t>.</w:t>
      </w:r>
      <w:r w:rsidRPr="00256572">
        <w:rPr>
          <w:rStyle w:val="FootnoteReference"/>
          <w:rFonts w:ascii="Abzbadr" w:hAnsi="Abzbadr"/>
          <w:lang w:bidi="ar-BH"/>
        </w:rPr>
        <w:footnoteReference w:id="21"/>
      </w:r>
      <w:r w:rsidRPr="00256572">
        <w:rPr>
          <w:rFonts w:ascii="Abzbadr" w:hAnsi="Abzbadr"/>
          <w:rtl/>
        </w:rPr>
        <w:t xml:space="preserve"> فالاستغفار يقود إلى العافية ويوفّرها.</w:t>
      </w:r>
    </w:p>
    <w:p w:rsidR="00924140" w:rsidRPr="00256572" w:rsidRDefault="00924140" w:rsidP="00924140">
      <w:pPr>
        <w:ind w:firstLine="720"/>
        <w:jc w:val="both"/>
        <w:rPr>
          <w:rFonts w:ascii="Abzbadr" w:hAnsi="Abzbadr"/>
          <w:rtl/>
        </w:rPr>
      </w:pPr>
      <w:r w:rsidRPr="00256572">
        <w:rPr>
          <w:rFonts w:ascii="Abzbadr" w:hAnsi="Abzbadr"/>
          <w:rtl/>
        </w:rPr>
        <w:t xml:space="preserve">والحجّ مع نعمة اليسار المالي وحسب ليس كالحجّ والعبد يرفل في نعمة اليسار </w:t>
      </w:r>
      <w:r w:rsidRPr="00256572">
        <w:rPr>
          <w:rFonts w:ascii="Abzbadr" w:hAnsi="Abzbadr"/>
          <w:rtl/>
        </w:rPr>
        <w:lastRenderedPageBreak/>
        <w:t>وما سواها من النعم كالأمن والصحّة، فليرغب العبد إلى الله سبحانه في جعل حجّه في نِعَمِه عليه.</w:t>
      </w:r>
    </w:p>
    <w:p w:rsidR="00924140" w:rsidRPr="00256572" w:rsidRDefault="00924140" w:rsidP="00F914D1">
      <w:pPr>
        <w:ind w:firstLine="720"/>
        <w:jc w:val="both"/>
        <w:rPr>
          <w:rFonts w:ascii="Abzbadr" w:hAnsi="Abzbadr"/>
        </w:rPr>
      </w:pPr>
      <w:r>
        <w:rPr>
          <w:rFonts w:ascii="Abzbadr" w:hAnsi="Abzbadr" w:hint="cs"/>
          <w:rtl/>
        </w:rPr>
        <w:t>«</w:t>
      </w:r>
      <w:r w:rsidRPr="00256572">
        <w:rPr>
          <w:rFonts w:ascii="Abzbadr" w:hAnsi="Abzbadr"/>
          <w:b/>
          <w:bCs/>
          <w:rtl/>
        </w:rPr>
        <w:t>وأسألك أن تجعل وفاتي قتلاً في سبيلك تحت راية نبيّك مع أوليائك</w:t>
      </w:r>
      <w:r>
        <w:rPr>
          <w:rFonts w:ascii="Abzbadr" w:hAnsi="Abzbadr" w:hint="cs"/>
          <w:rtl/>
        </w:rPr>
        <w:t>»</w:t>
      </w:r>
      <w:r w:rsidRPr="00256572">
        <w:rPr>
          <w:rFonts w:ascii="Abzbadr" w:hAnsi="Abzbadr"/>
          <w:rtl/>
        </w:rPr>
        <w:t xml:space="preserve"> فما أكرم الشهادة وأجلّ خطر القتل في سبيل الله، ويكفي للتدليل على ذلك قول الله سبحانه: </w:t>
      </w:r>
      <w:r>
        <w:rPr>
          <w:rFonts w:ascii="Abzbadr" w:hAnsi="Abzbadr"/>
        </w:rPr>
        <w:sym w:font="Zar75 Symbols" w:char="F029"/>
      </w:r>
      <w:r w:rsidRPr="00F914D1">
        <w:rPr>
          <w:rStyle w:val="Heading3Char"/>
          <w:rFonts w:hint="cs"/>
          <w:rtl/>
        </w:rPr>
        <w:t>.</w:t>
      </w:r>
      <w:r w:rsidRPr="00F914D1">
        <w:rPr>
          <w:rStyle w:val="Heading3Char"/>
          <w:rtl/>
        </w:rPr>
        <w:t>..</w:t>
      </w:r>
      <w:r w:rsidRPr="00F914D1">
        <w:rPr>
          <w:rStyle w:val="Heading3Char"/>
          <w:rFonts w:hint="cs"/>
          <w:rtl/>
        </w:rPr>
        <w:t xml:space="preserve"> </w:t>
      </w:r>
      <w:r w:rsidRPr="00F914D1">
        <w:rPr>
          <w:rStyle w:val="Heading3Char"/>
          <w:rtl/>
        </w:rPr>
        <w:t>و</w:t>
      </w:r>
      <w:r w:rsidR="00F914D1">
        <w:rPr>
          <w:rStyle w:val="Heading3Char"/>
          <w:rFonts w:hint="cs"/>
          <w:rtl/>
        </w:rPr>
        <w:t>َ</w:t>
      </w:r>
      <w:r w:rsidRPr="00F914D1">
        <w:rPr>
          <w:rStyle w:val="Heading3Char"/>
          <w:rtl/>
        </w:rPr>
        <w:t>الّ</w:t>
      </w:r>
      <w:r w:rsidR="00F914D1">
        <w:rPr>
          <w:rStyle w:val="Heading3Char"/>
          <w:rFonts w:hint="cs"/>
          <w:rtl/>
        </w:rPr>
        <w:t>َ</w:t>
      </w:r>
      <w:r w:rsidRPr="00F914D1">
        <w:rPr>
          <w:rStyle w:val="Heading3Char"/>
          <w:rtl/>
        </w:rPr>
        <w:t>ذ</w:t>
      </w:r>
      <w:r w:rsidR="00F914D1">
        <w:rPr>
          <w:rStyle w:val="Heading3Char"/>
          <w:rFonts w:hint="cs"/>
          <w:rtl/>
        </w:rPr>
        <w:t>ِ</w:t>
      </w:r>
      <w:r w:rsidRPr="00F914D1">
        <w:rPr>
          <w:rStyle w:val="Heading3Char"/>
          <w:rtl/>
        </w:rPr>
        <w:t>ين</w:t>
      </w:r>
      <w:r w:rsidR="00F914D1">
        <w:rPr>
          <w:rStyle w:val="Heading3Char"/>
          <w:rFonts w:hint="cs"/>
          <w:rtl/>
        </w:rPr>
        <w:t>َ</w:t>
      </w:r>
      <w:r w:rsidRPr="00F914D1">
        <w:rPr>
          <w:rStyle w:val="Heading3Char"/>
          <w:rtl/>
        </w:rPr>
        <w:t xml:space="preserve"> ق</w:t>
      </w:r>
      <w:r w:rsidR="00F914D1">
        <w:rPr>
          <w:rStyle w:val="Heading3Char"/>
          <w:rFonts w:hint="cs"/>
          <w:rtl/>
        </w:rPr>
        <w:t>ُ</w:t>
      </w:r>
      <w:r w:rsidRPr="00F914D1">
        <w:rPr>
          <w:rStyle w:val="Heading3Char"/>
          <w:rtl/>
        </w:rPr>
        <w:t>ت</w:t>
      </w:r>
      <w:r w:rsidR="00F914D1">
        <w:rPr>
          <w:rStyle w:val="Heading3Char"/>
          <w:rFonts w:hint="cs"/>
          <w:rtl/>
        </w:rPr>
        <w:t>ِ</w:t>
      </w:r>
      <w:r w:rsidRPr="00F914D1">
        <w:rPr>
          <w:rStyle w:val="Heading3Char"/>
          <w:rtl/>
        </w:rPr>
        <w:t>لو</w:t>
      </w:r>
      <w:r w:rsidR="00F914D1">
        <w:rPr>
          <w:rStyle w:val="Heading3Char"/>
          <w:rFonts w:hint="cs"/>
          <w:rtl/>
        </w:rPr>
        <w:t>ُ</w:t>
      </w:r>
      <w:r w:rsidRPr="00F914D1">
        <w:rPr>
          <w:rStyle w:val="Heading3Char"/>
          <w:rtl/>
        </w:rPr>
        <w:t>ا ف</w:t>
      </w:r>
      <w:r w:rsidR="00F914D1">
        <w:rPr>
          <w:rStyle w:val="Heading3Char"/>
          <w:rFonts w:hint="cs"/>
          <w:rtl/>
        </w:rPr>
        <w:t>ِ</w:t>
      </w:r>
      <w:r w:rsidR="00C841C5">
        <w:rPr>
          <w:rStyle w:val="Heading3Char"/>
          <w:rFonts w:hint="cs"/>
          <w:rtl/>
        </w:rPr>
        <w:t>ى</w:t>
      </w:r>
      <w:r w:rsidRPr="00F914D1">
        <w:rPr>
          <w:rStyle w:val="Heading3Char"/>
          <w:rtl/>
        </w:rPr>
        <w:t xml:space="preserve"> س</w:t>
      </w:r>
      <w:r w:rsidR="00F914D1">
        <w:rPr>
          <w:rStyle w:val="Heading3Char"/>
          <w:rFonts w:hint="cs"/>
          <w:rtl/>
        </w:rPr>
        <w:t>َ</w:t>
      </w:r>
      <w:r w:rsidRPr="00F914D1">
        <w:rPr>
          <w:rStyle w:val="Heading3Char"/>
          <w:rtl/>
        </w:rPr>
        <w:t>ب</w:t>
      </w:r>
      <w:r w:rsidR="00F914D1">
        <w:rPr>
          <w:rStyle w:val="Heading3Char"/>
          <w:rFonts w:hint="cs"/>
          <w:rtl/>
        </w:rPr>
        <w:t>ِ</w:t>
      </w:r>
      <w:r w:rsidRPr="00F914D1">
        <w:rPr>
          <w:rStyle w:val="Heading3Char"/>
          <w:rtl/>
        </w:rPr>
        <w:t>يل</w:t>
      </w:r>
      <w:r w:rsidR="00F914D1">
        <w:rPr>
          <w:rStyle w:val="Heading3Char"/>
          <w:rFonts w:hint="cs"/>
          <w:rtl/>
        </w:rPr>
        <w:t>ِ</w:t>
      </w:r>
      <w:r w:rsidRPr="00F914D1">
        <w:rPr>
          <w:rStyle w:val="Heading3Char"/>
          <w:rtl/>
        </w:rPr>
        <w:t xml:space="preserve"> ف</w:t>
      </w:r>
      <w:r w:rsidR="00F914D1">
        <w:rPr>
          <w:rStyle w:val="Heading3Char"/>
          <w:rFonts w:hint="cs"/>
          <w:rtl/>
        </w:rPr>
        <w:t>َ</w:t>
      </w:r>
      <w:r w:rsidRPr="00F914D1">
        <w:rPr>
          <w:rStyle w:val="Heading3Char"/>
          <w:rtl/>
        </w:rPr>
        <w:t>ل</w:t>
      </w:r>
      <w:r w:rsidR="00F914D1">
        <w:rPr>
          <w:rStyle w:val="Heading3Char"/>
          <w:rFonts w:hint="cs"/>
          <w:rtl/>
        </w:rPr>
        <w:t>َ</w:t>
      </w:r>
      <w:r w:rsidRPr="00F914D1">
        <w:rPr>
          <w:rStyle w:val="Heading3Char"/>
          <w:rtl/>
        </w:rPr>
        <w:t>ن</w:t>
      </w:r>
      <w:r w:rsidR="00F914D1">
        <w:rPr>
          <w:rStyle w:val="Heading3Char"/>
          <w:rFonts w:hint="cs"/>
          <w:rtl/>
        </w:rPr>
        <w:t>ْ</w:t>
      </w:r>
      <w:r w:rsidRPr="00F914D1">
        <w:rPr>
          <w:rStyle w:val="Heading3Char"/>
          <w:rtl/>
        </w:rPr>
        <w:t xml:space="preserve"> ي</w:t>
      </w:r>
      <w:r w:rsidR="00F914D1">
        <w:rPr>
          <w:rStyle w:val="Heading3Char"/>
          <w:rFonts w:hint="cs"/>
          <w:rtl/>
        </w:rPr>
        <w:t>ُ</w:t>
      </w:r>
      <w:r w:rsidRPr="00F914D1">
        <w:rPr>
          <w:rStyle w:val="Heading3Char"/>
          <w:rtl/>
        </w:rPr>
        <w:t>ض</w:t>
      </w:r>
      <w:r w:rsidR="00F914D1">
        <w:rPr>
          <w:rStyle w:val="Heading3Char"/>
          <w:rFonts w:hint="cs"/>
          <w:rtl/>
        </w:rPr>
        <w:t>ِ</w:t>
      </w:r>
      <w:r w:rsidRPr="00F914D1">
        <w:rPr>
          <w:rStyle w:val="Heading3Char"/>
          <w:rtl/>
        </w:rPr>
        <w:t>ل</w:t>
      </w:r>
      <w:r w:rsidR="00F914D1">
        <w:rPr>
          <w:rStyle w:val="Heading3Char"/>
          <w:rFonts w:hint="cs"/>
          <w:rtl/>
        </w:rPr>
        <w:t>َ</w:t>
      </w:r>
      <w:r w:rsidRPr="00F914D1">
        <w:rPr>
          <w:rStyle w:val="Heading3Char"/>
          <w:rtl/>
        </w:rPr>
        <w:t>ّ أ</w:t>
      </w:r>
      <w:r w:rsidR="00F914D1">
        <w:rPr>
          <w:rStyle w:val="Heading3Char"/>
          <w:rFonts w:hint="cs"/>
          <w:rtl/>
        </w:rPr>
        <w:t>َ</w:t>
      </w:r>
      <w:r w:rsidRPr="00F914D1">
        <w:rPr>
          <w:rStyle w:val="Heading3Char"/>
          <w:rtl/>
        </w:rPr>
        <w:t>ع</w:t>
      </w:r>
      <w:r w:rsidR="00F914D1">
        <w:rPr>
          <w:rStyle w:val="Heading3Char"/>
          <w:rFonts w:hint="cs"/>
          <w:rtl/>
        </w:rPr>
        <w:t>ْ</w:t>
      </w:r>
      <w:r w:rsidRPr="00F914D1">
        <w:rPr>
          <w:rStyle w:val="Heading3Char"/>
          <w:rtl/>
        </w:rPr>
        <w:t>م</w:t>
      </w:r>
      <w:r w:rsidR="00F914D1">
        <w:rPr>
          <w:rStyle w:val="Heading3Char"/>
          <w:rFonts w:hint="cs"/>
          <w:rtl/>
        </w:rPr>
        <w:t>َ</w:t>
      </w:r>
      <w:r w:rsidRPr="00F914D1">
        <w:rPr>
          <w:rStyle w:val="Heading3Char"/>
          <w:rtl/>
        </w:rPr>
        <w:t>ال</w:t>
      </w:r>
      <w:r w:rsidR="00F914D1">
        <w:rPr>
          <w:rStyle w:val="Heading3Char"/>
          <w:rFonts w:hint="cs"/>
          <w:rtl/>
        </w:rPr>
        <w:t>َ</w:t>
      </w:r>
      <w:r w:rsidRPr="00F914D1">
        <w:rPr>
          <w:rStyle w:val="Heading3Char"/>
          <w:rtl/>
        </w:rPr>
        <w:t>ه</w:t>
      </w:r>
      <w:r w:rsidR="00F914D1">
        <w:rPr>
          <w:rStyle w:val="Heading3Char"/>
          <w:rFonts w:hint="cs"/>
          <w:rtl/>
        </w:rPr>
        <w:t>ُ</w:t>
      </w:r>
      <w:r w:rsidRPr="00F914D1">
        <w:rPr>
          <w:rStyle w:val="Heading3Char"/>
          <w:rtl/>
        </w:rPr>
        <w:t>م</w:t>
      </w:r>
      <w:r w:rsidR="00F914D1">
        <w:rPr>
          <w:rStyle w:val="Heading3Char"/>
          <w:rFonts w:hint="cs"/>
          <w:rtl/>
        </w:rPr>
        <w:t>ْ</w:t>
      </w:r>
      <w:r w:rsidRPr="00F914D1">
        <w:rPr>
          <w:rStyle w:val="Heading3Char"/>
          <w:rFonts w:hint="cs"/>
          <w:rtl/>
        </w:rPr>
        <w:t xml:space="preserve"> </w:t>
      </w:r>
      <w:r w:rsidRPr="00F914D1">
        <w:rPr>
          <w:rStyle w:val="Heading3Char"/>
          <w:b w:val="0"/>
          <w:bCs w:val="0"/>
          <w:sz w:val="16"/>
          <w:szCs w:val="16"/>
        </w:rPr>
        <w:sym w:font="Islamic Symbols" w:char="F0B6"/>
      </w:r>
      <w:r w:rsidRPr="00F914D1">
        <w:rPr>
          <w:rStyle w:val="Heading3Char"/>
          <w:rtl/>
        </w:rPr>
        <w:t xml:space="preserve"> س</w:t>
      </w:r>
      <w:r w:rsidR="00F914D1">
        <w:rPr>
          <w:rStyle w:val="Heading3Char"/>
          <w:rFonts w:hint="cs"/>
          <w:rtl/>
        </w:rPr>
        <w:t>َ</w:t>
      </w:r>
      <w:r w:rsidRPr="00F914D1">
        <w:rPr>
          <w:rStyle w:val="Heading3Char"/>
          <w:rtl/>
        </w:rPr>
        <w:t>ي</w:t>
      </w:r>
      <w:r w:rsidR="00F914D1">
        <w:rPr>
          <w:rStyle w:val="Heading3Char"/>
          <w:rFonts w:hint="cs"/>
          <w:rtl/>
        </w:rPr>
        <w:t>َ</w:t>
      </w:r>
      <w:r w:rsidRPr="00F914D1">
        <w:rPr>
          <w:rStyle w:val="Heading3Char"/>
          <w:rtl/>
        </w:rPr>
        <w:t>ه</w:t>
      </w:r>
      <w:r w:rsidR="00F914D1">
        <w:rPr>
          <w:rStyle w:val="Heading3Char"/>
          <w:rFonts w:hint="cs"/>
          <w:rtl/>
        </w:rPr>
        <w:t>ْ</w:t>
      </w:r>
      <w:r w:rsidRPr="00F914D1">
        <w:rPr>
          <w:rStyle w:val="Heading3Char"/>
          <w:rtl/>
        </w:rPr>
        <w:t>د</w:t>
      </w:r>
      <w:r w:rsidR="00F914D1">
        <w:rPr>
          <w:rStyle w:val="Heading3Char"/>
          <w:rFonts w:hint="cs"/>
          <w:rtl/>
        </w:rPr>
        <w:t>ِ</w:t>
      </w:r>
      <w:r w:rsidRPr="00F914D1">
        <w:rPr>
          <w:rStyle w:val="Heading3Char"/>
          <w:rtl/>
        </w:rPr>
        <w:t>يه</w:t>
      </w:r>
      <w:r w:rsidR="00F914D1">
        <w:rPr>
          <w:rStyle w:val="Heading3Char"/>
          <w:rFonts w:hint="cs"/>
          <w:rtl/>
        </w:rPr>
        <w:t>ِ</w:t>
      </w:r>
      <w:r w:rsidRPr="00F914D1">
        <w:rPr>
          <w:rStyle w:val="Heading3Char"/>
          <w:rtl/>
        </w:rPr>
        <w:t>م</w:t>
      </w:r>
      <w:r w:rsidR="00F914D1">
        <w:rPr>
          <w:rStyle w:val="Heading3Char"/>
          <w:rFonts w:hint="cs"/>
          <w:rtl/>
        </w:rPr>
        <w:t>ْ</w:t>
      </w:r>
      <w:r w:rsidRPr="00F914D1">
        <w:rPr>
          <w:rStyle w:val="Heading3Char"/>
          <w:rtl/>
        </w:rPr>
        <w:t xml:space="preserve"> و</w:t>
      </w:r>
      <w:r w:rsidR="00F914D1">
        <w:rPr>
          <w:rStyle w:val="Heading3Char"/>
          <w:rFonts w:hint="cs"/>
          <w:rtl/>
        </w:rPr>
        <w:t>َ</w:t>
      </w:r>
      <w:r w:rsidRPr="00F914D1">
        <w:rPr>
          <w:rStyle w:val="Heading3Char"/>
          <w:rtl/>
        </w:rPr>
        <w:t>ي</w:t>
      </w:r>
      <w:r w:rsidR="00F914D1">
        <w:rPr>
          <w:rStyle w:val="Heading3Char"/>
          <w:rFonts w:hint="cs"/>
          <w:rtl/>
        </w:rPr>
        <w:t>ُ</w:t>
      </w:r>
      <w:r w:rsidRPr="00F914D1">
        <w:rPr>
          <w:rStyle w:val="Heading3Char"/>
          <w:rtl/>
        </w:rPr>
        <w:t>ص</w:t>
      </w:r>
      <w:r w:rsidR="00F914D1">
        <w:rPr>
          <w:rStyle w:val="Heading3Char"/>
          <w:rFonts w:hint="cs"/>
          <w:rtl/>
        </w:rPr>
        <w:t>ْ</w:t>
      </w:r>
      <w:r w:rsidRPr="00F914D1">
        <w:rPr>
          <w:rStyle w:val="Heading3Char"/>
          <w:rtl/>
        </w:rPr>
        <w:t>ل</w:t>
      </w:r>
      <w:r w:rsidR="00F914D1">
        <w:rPr>
          <w:rStyle w:val="Heading3Char"/>
          <w:rFonts w:hint="cs"/>
          <w:rtl/>
        </w:rPr>
        <w:t>ِ</w:t>
      </w:r>
      <w:r w:rsidRPr="00F914D1">
        <w:rPr>
          <w:rStyle w:val="Heading3Char"/>
          <w:rtl/>
        </w:rPr>
        <w:t>ح</w:t>
      </w:r>
      <w:r w:rsidR="00F914D1">
        <w:rPr>
          <w:rStyle w:val="Heading3Char"/>
          <w:rFonts w:hint="cs"/>
          <w:rtl/>
        </w:rPr>
        <w:t>ُ</w:t>
      </w:r>
      <w:r w:rsidRPr="00F914D1">
        <w:rPr>
          <w:rStyle w:val="Heading3Char"/>
          <w:rtl/>
        </w:rPr>
        <w:t xml:space="preserve"> ب</w:t>
      </w:r>
      <w:r w:rsidR="00F914D1">
        <w:rPr>
          <w:rStyle w:val="Heading3Char"/>
          <w:rFonts w:hint="cs"/>
          <w:rtl/>
        </w:rPr>
        <w:t>َ</w:t>
      </w:r>
      <w:r w:rsidRPr="00F914D1">
        <w:rPr>
          <w:rStyle w:val="Heading3Char"/>
          <w:rtl/>
        </w:rPr>
        <w:t>ال</w:t>
      </w:r>
      <w:r w:rsidR="00F914D1">
        <w:rPr>
          <w:rStyle w:val="Heading3Char"/>
          <w:rFonts w:hint="cs"/>
          <w:rtl/>
        </w:rPr>
        <w:t>َ</w:t>
      </w:r>
      <w:r w:rsidRPr="00F914D1">
        <w:rPr>
          <w:rStyle w:val="Heading3Char"/>
          <w:rtl/>
        </w:rPr>
        <w:t>ه</w:t>
      </w:r>
      <w:r w:rsidR="00F914D1">
        <w:rPr>
          <w:rStyle w:val="Heading3Char"/>
          <w:rFonts w:hint="cs"/>
          <w:rtl/>
        </w:rPr>
        <w:t>ُ</w:t>
      </w:r>
      <w:r w:rsidRPr="00F914D1">
        <w:rPr>
          <w:rStyle w:val="Heading3Char"/>
          <w:rtl/>
        </w:rPr>
        <w:t>م</w:t>
      </w:r>
      <w:r w:rsidR="00F914D1">
        <w:rPr>
          <w:rStyle w:val="Heading3Char"/>
          <w:rFonts w:hint="cs"/>
          <w:rtl/>
        </w:rPr>
        <w:t>ْ</w:t>
      </w:r>
      <w:r w:rsidRPr="00F914D1">
        <w:rPr>
          <w:rStyle w:val="Heading3Char"/>
          <w:rFonts w:hint="cs"/>
          <w:rtl/>
        </w:rPr>
        <w:t xml:space="preserve"> </w:t>
      </w:r>
      <w:r w:rsidRPr="00F914D1">
        <w:rPr>
          <w:rStyle w:val="Heading3Char"/>
          <w:b w:val="0"/>
          <w:bCs w:val="0"/>
          <w:sz w:val="16"/>
          <w:szCs w:val="16"/>
        </w:rPr>
        <w:sym w:font="Islamic Symbols" w:char="F0B6"/>
      </w:r>
      <w:r w:rsidRPr="00F914D1">
        <w:rPr>
          <w:rStyle w:val="Heading3Char"/>
          <w:rtl/>
        </w:rPr>
        <w:t xml:space="preserve"> و</w:t>
      </w:r>
      <w:r w:rsidR="00F914D1">
        <w:rPr>
          <w:rStyle w:val="Heading3Char"/>
          <w:rFonts w:hint="cs"/>
          <w:rtl/>
        </w:rPr>
        <w:t>َ </w:t>
      </w:r>
      <w:r w:rsidRPr="00F914D1">
        <w:rPr>
          <w:rStyle w:val="Heading3Char"/>
          <w:rtl/>
        </w:rPr>
        <w:t>ي</w:t>
      </w:r>
      <w:r w:rsidR="00F914D1">
        <w:rPr>
          <w:rStyle w:val="Heading3Char"/>
          <w:rFonts w:hint="cs"/>
          <w:rtl/>
        </w:rPr>
        <w:t>ُ</w:t>
      </w:r>
      <w:r w:rsidRPr="00F914D1">
        <w:rPr>
          <w:rStyle w:val="Heading3Char"/>
          <w:rtl/>
        </w:rPr>
        <w:t>د</w:t>
      </w:r>
      <w:r w:rsidR="00F914D1">
        <w:rPr>
          <w:rStyle w:val="Heading3Char"/>
          <w:rFonts w:hint="cs"/>
          <w:rtl/>
        </w:rPr>
        <w:t>ْ</w:t>
      </w:r>
      <w:r w:rsidRPr="00F914D1">
        <w:rPr>
          <w:rStyle w:val="Heading3Char"/>
          <w:rtl/>
        </w:rPr>
        <w:t>خ</w:t>
      </w:r>
      <w:r w:rsidR="00F914D1">
        <w:rPr>
          <w:rStyle w:val="Heading3Char"/>
          <w:rFonts w:hint="cs"/>
          <w:rtl/>
        </w:rPr>
        <w:t>ِ</w:t>
      </w:r>
      <w:r w:rsidRPr="00F914D1">
        <w:rPr>
          <w:rStyle w:val="Heading3Char"/>
          <w:rtl/>
        </w:rPr>
        <w:t>ل</w:t>
      </w:r>
      <w:r w:rsidR="00F914D1">
        <w:rPr>
          <w:rStyle w:val="Heading3Char"/>
          <w:rFonts w:hint="cs"/>
          <w:rtl/>
        </w:rPr>
        <w:t>ُ</w:t>
      </w:r>
      <w:r w:rsidRPr="00F914D1">
        <w:rPr>
          <w:rStyle w:val="Heading3Char"/>
          <w:rtl/>
        </w:rPr>
        <w:t>ه</w:t>
      </w:r>
      <w:r w:rsidR="00F914D1">
        <w:rPr>
          <w:rStyle w:val="Heading3Char"/>
          <w:rFonts w:hint="cs"/>
          <w:rtl/>
        </w:rPr>
        <w:t>ُ</w:t>
      </w:r>
      <w:r w:rsidRPr="00F914D1">
        <w:rPr>
          <w:rStyle w:val="Heading3Char"/>
          <w:rtl/>
        </w:rPr>
        <w:t>م</w:t>
      </w:r>
      <w:r w:rsidR="00F914D1">
        <w:rPr>
          <w:rStyle w:val="Heading3Char"/>
          <w:rFonts w:hint="cs"/>
          <w:rtl/>
        </w:rPr>
        <w:t>ُ</w:t>
      </w:r>
      <w:r w:rsidRPr="00F914D1">
        <w:rPr>
          <w:rStyle w:val="Heading3Char"/>
          <w:rtl/>
        </w:rPr>
        <w:t xml:space="preserve"> ال</w:t>
      </w:r>
      <w:r w:rsidR="00F914D1">
        <w:rPr>
          <w:rStyle w:val="Heading3Char"/>
          <w:rFonts w:hint="cs"/>
          <w:rtl/>
        </w:rPr>
        <w:t>ْ</w:t>
      </w:r>
      <w:r w:rsidRPr="00F914D1">
        <w:rPr>
          <w:rStyle w:val="Heading3Char"/>
          <w:rtl/>
        </w:rPr>
        <w:t>ج</w:t>
      </w:r>
      <w:r w:rsidR="00F914D1">
        <w:rPr>
          <w:rStyle w:val="Heading3Char"/>
          <w:rFonts w:hint="cs"/>
          <w:rtl/>
        </w:rPr>
        <w:t>َ</w:t>
      </w:r>
      <w:r w:rsidRPr="00F914D1">
        <w:rPr>
          <w:rStyle w:val="Heading3Char"/>
          <w:rtl/>
        </w:rPr>
        <w:t>نّ</w:t>
      </w:r>
      <w:r w:rsidR="00F914D1">
        <w:rPr>
          <w:rStyle w:val="Heading3Char"/>
          <w:rFonts w:hint="cs"/>
          <w:rtl/>
        </w:rPr>
        <w:t>َ</w:t>
      </w:r>
      <w:r w:rsidRPr="00F914D1">
        <w:rPr>
          <w:rStyle w:val="Heading3Char"/>
          <w:rtl/>
        </w:rPr>
        <w:t>ة</w:t>
      </w:r>
      <w:r w:rsidR="00F914D1">
        <w:rPr>
          <w:rStyle w:val="Heading3Char"/>
          <w:rFonts w:hint="cs"/>
          <w:rtl/>
        </w:rPr>
        <w:t>َ</w:t>
      </w:r>
      <w:r w:rsidRPr="00F914D1">
        <w:rPr>
          <w:rStyle w:val="Heading3Char"/>
          <w:rtl/>
        </w:rPr>
        <w:t xml:space="preserve"> ع</w:t>
      </w:r>
      <w:r w:rsidR="00F914D1">
        <w:rPr>
          <w:rStyle w:val="Heading3Char"/>
          <w:rFonts w:hint="cs"/>
          <w:rtl/>
        </w:rPr>
        <w:t>َ</w:t>
      </w:r>
      <w:r w:rsidRPr="00F914D1">
        <w:rPr>
          <w:rStyle w:val="Heading3Char"/>
          <w:rtl/>
        </w:rPr>
        <w:t>رّ</w:t>
      </w:r>
      <w:r w:rsidR="00F914D1">
        <w:rPr>
          <w:rStyle w:val="Heading3Char"/>
          <w:rFonts w:hint="cs"/>
          <w:rtl/>
        </w:rPr>
        <w:t>َ</w:t>
      </w:r>
      <w:r w:rsidRPr="00F914D1">
        <w:rPr>
          <w:rStyle w:val="Heading3Char"/>
          <w:rtl/>
        </w:rPr>
        <w:t>ف</w:t>
      </w:r>
      <w:r w:rsidR="00F914D1">
        <w:rPr>
          <w:rStyle w:val="Heading3Char"/>
          <w:rFonts w:hint="cs"/>
          <w:rtl/>
        </w:rPr>
        <w:t>َ</w:t>
      </w:r>
      <w:r w:rsidRPr="00F914D1">
        <w:rPr>
          <w:rStyle w:val="Heading3Char"/>
          <w:rtl/>
        </w:rPr>
        <w:t>ه</w:t>
      </w:r>
      <w:r w:rsidR="00F914D1">
        <w:rPr>
          <w:rStyle w:val="Heading3Char"/>
          <w:rFonts w:hint="cs"/>
          <w:rtl/>
        </w:rPr>
        <w:t>َ</w:t>
      </w:r>
      <w:r w:rsidRPr="00F914D1">
        <w:rPr>
          <w:rStyle w:val="Heading3Char"/>
          <w:rtl/>
        </w:rPr>
        <w:t>ا ل</w:t>
      </w:r>
      <w:r w:rsidR="00F914D1">
        <w:rPr>
          <w:rStyle w:val="Heading3Char"/>
          <w:rFonts w:hint="cs"/>
          <w:rtl/>
        </w:rPr>
        <w:t>َ</w:t>
      </w:r>
      <w:r w:rsidRPr="00F914D1">
        <w:rPr>
          <w:rStyle w:val="Heading3Char"/>
          <w:rtl/>
        </w:rPr>
        <w:t>ه</w:t>
      </w:r>
      <w:r w:rsidR="00F914D1">
        <w:rPr>
          <w:rStyle w:val="Heading3Char"/>
          <w:rFonts w:hint="cs"/>
          <w:rtl/>
        </w:rPr>
        <w:t>ُ</w:t>
      </w:r>
      <w:r w:rsidRPr="00F914D1">
        <w:rPr>
          <w:rStyle w:val="Heading3Char"/>
          <w:rtl/>
        </w:rPr>
        <w:t>م</w:t>
      </w:r>
      <w:r w:rsidR="00F914D1">
        <w:rPr>
          <w:rStyle w:val="Heading3Char"/>
          <w:rFonts w:hint="cs"/>
          <w:rtl/>
        </w:rPr>
        <w:t>ْ</w:t>
      </w:r>
      <w:r>
        <w:rPr>
          <w:rFonts w:ascii="Abzbadr" w:hAnsi="Abzbadr"/>
        </w:rPr>
        <w:sym w:font="Zar75 Symbols" w:char="F028"/>
      </w:r>
      <w:r>
        <w:rPr>
          <w:rFonts w:ascii="Abzbadr" w:hAnsi="Abzbadr" w:hint="cs"/>
          <w:rtl/>
        </w:rPr>
        <w:t>.</w:t>
      </w:r>
      <w:r w:rsidRPr="00256572">
        <w:rPr>
          <w:rStyle w:val="FootnoteReference"/>
          <w:rFonts w:ascii="Abzbadr" w:hAnsi="Abzbadr"/>
          <w:lang w:bidi="ar-BH"/>
        </w:rPr>
        <w:footnoteReference w:id="22"/>
      </w:r>
      <w:r w:rsidRPr="00256572">
        <w:rPr>
          <w:rFonts w:ascii="Abzbadr" w:hAnsi="Abzbadr"/>
          <w:rtl/>
        </w:rPr>
        <w:t xml:space="preserve"> هذا حال المقتول في سبيل الله بصورة عامّة، فكيف فيما إذا كان القتل في سبيل الله تحت راية رسول الله مع أوليائه؟!</w:t>
      </w:r>
    </w:p>
    <w:p w:rsidR="00924140" w:rsidRPr="00256572" w:rsidRDefault="00924140" w:rsidP="00924140">
      <w:pPr>
        <w:ind w:firstLine="720"/>
        <w:jc w:val="both"/>
        <w:rPr>
          <w:rFonts w:ascii="Abzbadr" w:hAnsi="Abzbadr"/>
        </w:rPr>
      </w:pPr>
      <w:r w:rsidRPr="00256572">
        <w:rPr>
          <w:rFonts w:ascii="Abzbadr" w:hAnsi="Abzbadr"/>
          <w:rtl/>
        </w:rPr>
        <w:t>ونعود لنقول بأنّ وزان هذه المسألة مع سؤال الحجّ وزانُ سؤال إبراهيم</w:t>
      </w:r>
      <w:r>
        <w:rPr>
          <w:rFonts w:ascii="Abzbadr" w:hAnsi="Abzbadr"/>
        </w:rPr>
        <w:sym w:font="Zar75 Symbols" w:char="F037"/>
      </w:r>
      <w:r w:rsidRPr="00256572">
        <w:rPr>
          <w:rFonts w:ascii="Abzbadr" w:hAnsi="Abzbadr"/>
          <w:rtl/>
        </w:rPr>
        <w:t xml:space="preserve"> أن يصلح الله له في ذرّيّته وهو ذاهب ومهاجر إلى ربّه، فالحجّ والهجرة إلى الله مظنّة عطاءات الله الجليلة، فيجمل بالمؤمن أن يرفع إلى الله وهو حاجّ أو راغبٌ إلى الله في فعل الحجّ </w:t>
      </w:r>
      <w:r>
        <w:rPr>
          <w:rFonts w:ascii="Abzbadr" w:hAnsi="Abzbadr" w:hint="cs"/>
          <w:rtl/>
        </w:rPr>
        <w:t>ـ</w:t>
      </w:r>
      <w:r w:rsidRPr="00256572">
        <w:rPr>
          <w:rFonts w:ascii="Abzbadr" w:hAnsi="Abzbadr"/>
          <w:rtl/>
        </w:rPr>
        <w:t xml:space="preserve"> مثل القتل في سبيل الله، وأن يقتل الله به أعدائه سبحانه، إلى آخر ما تضمّنه دعاء الحجّ من مسائل عظيمة وطلبات عالية.</w:t>
      </w:r>
    </w:p>
    <w:p w:rsidR="00924140" w:rsidRPr="00256572" w:rsidRDefault="00924140" w:rsidP="00F914D1">
      <w:pPr>
        <w:ind w:firstLine="720"/>
        <w:jc w:val="both"/>
        <w:rPr>
          <w:rFonts w:ascii="Abzbadr" w:hAnsi="Abzbadr"/>
        </w:rPr>
      </w:pPr>
      <w:r w:rsidRPr="00256572">
        <w:rPr>
          <w:rFonts w:ascii="Abzbadr" w:hAnsi="Abzbadr"/>
          <w:rtl/>
        </w:rPr>
        <w:t>ثمّ قد يُستفاد من آيتي ذهاب وهجرة إبرهيم</w:t>
      </w:r>
      <w:r>
        <w:rPr>
          <w:rFonts w:ascii="Abzbadr" w:hAnsi="Abzbadr"/>
        </w:rPr>
        <w:sym w:font="Zar75 Symbols" w:char="F037"/>
      </w:r>
      <w:r w:rsidRPr="00256572">
        <w:rPr>
          <w:rFonts w:ascii="Abzbadr" w:hAnsi="Abzbadr"/>
          <w:rtl/>
        </w:rPr>
        <w:t xml:space="preserve"> إصراره فيهما على طلب صلاح الذر</w:t>
      </w:r>
      <w:r w:rsidR="00F914D1">
        <w:rPr>
          <w:rFonts w:ascii="Abzbadr" w:hAnsi="Abzbadr" w:hint="cs"/>
          <w:rtl/>
        </w:rPr>
        <w:t>ّ</w:t>
      </w:r>
      <w:r w:rsidRPr="00256572">
        <w:rPr>
          <w:rFonts w:ascii="Abzbadr" w:hAnsi="Abzbadr"/>
          <w:rtl/>
        </w:rPr>
        <w:t xml:space="preserve">يّة، وقد سجّل القرآن إجابة دعائه المتكرّر بقوله: </w:t>
      </w:r>
      <w:r>
        <w:rPr>
          <w:rFonts w:ascii="Abzbadr" w:hAnsi="Abzbadr"/>
        </w:rPr>
        <w:sym w:font="Zar75 Symbols" w:char="F029"/>
      </w:r>
      <w:r w:rsidRPr="00EA5028">
        <w:rPr>
          <w:rStyle w:val="Heading3Char"/>
          <w:rtl/>
        </w:rPr>
        <w:t>ف</w:t>
      </w:r>
      <w:r w:rsidR="00EA5028">
        <w:rPr>
          <w:rStyle w:val="Heading3Char"/>
          <w:rFonts w:hint="cs"/>
          <w:rtl/>
        </w:rPr>
        <w:t>َ</w:t>
      </w:r>
      <w:r w:rsidRPr="00EA5028">
        <w:rPr>
          <w:rStyle w:val="Heading3Char"/>
          <w:rtl/>
        </w:rPr>
        <w:t>ب</w:t>
      </w:r>
      <w:r w:rsidR="00EA5028">
        <w:rPr>
          <w:rStyle w:val="Heading3Char"/>
          <w:rFonts w:hint="cs"/>
          <w:rtl/>
        </w:rPr>
        <w:t>َ</w:t>
      </w:r>
      <w:r w:rsidRPr="00EA5028">
        <w:rPr>
          <w:rStyle w:val="Heading3Char"/>
          <w:rtl/>
        </w:rPr>
        <w:t>شّ</w:t>
      </w:r>
      <w:r w:rsidR="00EA5028">
        <w:rPr>
          <w:rStyle w:val="Heading3Char"/>
          <w:rFonts w:hint="cs"/>
          <w:rtl/>
        </w:rPr>
        <w:t>َ</w:t>
      </w:r>
      <w:r w:rsidRPr="00EA5028">
        <w:rPr>
          <w:rStyle w:val="Heading3Char"/>
          <w:rtl/>
        </w:rPr>
        <w:t>ر</w:t>
      </w:r>
      <w:r w:rsidR="00EA5028">
        <w:rPr>
          <w:rStyle w:val="Heading3Char"/>
          <w:rFonts w:hint="cs"/>
          <w:rtl/>
        </w:rPr>
        <w:t>ْ</w:t>
      </w:r>
      <w:r w:rsidRPr="00EA5028">
        <w:rPr>
          <w:rStyle w:val="Heading3Char"/>
          <w:rtl/>
        </w:rPr>
        <w:t>ن</w:t>
      </w:r>
      <w:r w:rsidR="00EA5028">
        <w:rPr>
          <w:rStyle w:val="Heading3Char"/>
          <w:rFonts w:hint="cs"/>
          <w:rtl/>
        </w:rPr>
        <w:t>َ</w:t>
      </w:r>
      <w:r w:rsidRPr="00EA5028">
        <w:rPr>
          <w:rStyle w:val="Heading3Char"/>
          <w:rtl/>
        </w:rPr>
        <w:t>اه</w:t>
      </w:r>
      <w:r w:rsidR="00EA5028">
        <w:rPr>
          <w:rStyle w:val="Heading3Char"/>
          <w:rFonts w:hint="cs"/>
          <w:rtl/>
        </w:rPr>
        <w:t>ُ</w:t>
      </w:r>
      <w:r w:rsidRPr="00EA5028">
        <w:rPr>
          <w:rStyle w:val="Heading3Char"/>
          <w:rtl/>
        </w:rPr>
        <w:t xml:space="preserve"> ب</w:t>
      </w:r>
      <w:r w:rsidR="00EA5028">
        <w:rPr>
          <w:rStyle w:val="Heading3Char"/>
          <w:rFonts w:hint="cs"/>
          <w:rtl/>
        </w:rPr>
        <w:t>ِ</w:t>
      </w:r>
      <w:r w:rsidRPr="00EA5028">
        <w:rPr>
          <w:rStyle w:val="Heading3Char"/>
          <w:rtl/>
        </w:rPr>
        <w:t>غ</w:t>
      </w:r>
      <w:r w:rsidR="00EA5028">
        <w:rPr>
          <w:rStyle w:val="Heading3Char"/>
          <w:rFonts w:hint="cs"/>
          <w:rtl/>
        </w:rPr>
        <w:t>ُ</w:t>
      </w:r>
      <w:r w:rsidRPr="00EA5028">
        <w:rPr>
          <w:rStyle w:val="Heading3Char"/>
          <w:rtl/>
        </w:rPr>
        <w:t>ل</w:t>
      </w:r>
      <w:r w:rsidR="00EA5028">
        <w:rPr>
          <w:rStyle w:val="Heading3Char"/>
          <w:rFonts w:hint="cs"/>
          <w:rtl/>
        </w:rPr>
        <w:t>َ</w:t>
      </w:r>
      <w:r w:rsidRPr="00EA5028">
        <w:rPr>
          <w:rStyle w:val="Heading3Char"/>
          <w:rtl/>
        </w:rPr>
        <w:t>ام</w:t>
      </w:r>
      <w:r w:rsidR="00EA5028">
        <w:rPr>
          <w:rStyle w:val="Heading3Char"/>
          <w:rFonts w:hint="cs"/>
          <w:rtl/>
        </w:rPr>
        <w:t>ٍ</w:t>
      </w:r>
      <w:r w:rsidRPr="00EA5028">
        <w:rPr>
          <w:rStyle w:val="Heading3Char"/>
          <w:rtl/>
        </w:rPr>
        <w:t xml:space="preserve"> ح</w:t>
      </w:r>
      <w:r w:rsidR="00EA5028">
        <w:rPr>
          <w:rStyle w:val="Heading3Char"/>
          <w:rFonts w:hint="cs"/>
          <w:rtl/>
        </w:rPr>
        <w:t>َ</w:t>
      </w:r>
      <w:r w:rsidRPr="00EA5028">
        <w:rPr>
          <w:rStyle w:val="Heading3Char"/>
          <w:rtl/>
        </w:rPr>
        <w:t>ل</w:t>
      </w:r>
      <w:r w:rsidR="00EA5028">
        <w:rPr>
          <w:rStyle w:val="Heading3Char"/>
          <w:rFonts w:hint="cs"/>
          <w:rtl/>
        </w:rPr>
        <w:t>ِ</w:t>
      </w:r>
      <w:r w:rsidRPr="00EA5028">
        <w:rPr>
          <w:rStyle w:val="Heading3Char"/>
          <w:rtl/>
        </w:rPr>
        <w:t>يم</w:t>
      </w:r>
      <w:r w:rsidR="00EA5028">
        <w:rPr>
          <w:rStyle w:val="Heading3Char"/>
          <w:rFonts w:hint="cs"/>
          <w:rtl/>
        </w:rPr>
        <w:t>ٍ</w:t>
      </w:r>
      <w:r>
        <w:rPr>
          <w:rFonts w:ascii="Abzbadr" w:hAnsi="Abzbadr"/>
        </w:rPr>
        <w:sym w:font="Zar75 Symbols" w:char="F028"/>
      </w:r>
      <w:r w:rsidRPr="00256572">
        <w:rPr>
          <w:rFonts w:ascii="Abzbadr" w:hAnsi="Abzbadr"/>
          <w:rtl/>
        </w:rPr>
        <w:t xml:space="preserve">، وبقوله: </w:t>
      </w:r>
      <w:r>
        <w:rPr>
          <w:rFonts w:ascii="Abzbadr" w:hAnsi="Abzbadr"/>
        </w:rPr>
        <w:sym w:font="Zar75 Symbols" w:char="F029"/>
      </w:r>
      <w:r w:rsidRPr="00EA5028">
        <w:rPr>
          <w:rStyle w:val="Heading3Char"/>
          <w:rtl/>
        </w:rPr>
        <w:t>و</w:t>
      </w:r>
      <w:r w:rsidR="00EA5028">
        <w:rPr>
          <w:rStyle w:val="Heading3Char"/>
          <w:rFonts w:hint="cs"/>
          <w:rtl/>
        </w:rPr>
        <w:t>َ</w:t>
      </w:r>
      <w:r w:rsidRPr="00EA5028">
        <w:rPr>
          <w:rStyle w:val="Heading3Char"/>
          <w:rtl/>
        </w:rPr>
        <w:t>و</w:t>
      </w:r>
      <w:r w:rsidR="00EA5028">
        <w:rPr>
          <w:rStyle w:val="Heading3Char"/>
          <w:rFonts w:hint="cs"/>
          <w:rtl/>
        </w:rPr>
        <w:t>َ</w:t>
      </w:r>
      <w:r w:rsidRPr="00EA5028">
        <w:rPr>
          <w:rStyle w:val="Heading3Char"/>
          <w:rtl/>
        </w:rPr>
        <w:t>ه</w:t>
      </w:r>
      <w:r w:rsidR="00EA5028">
        <w:rPr>
          <w:rStyle w:val="Heading3Char"/>
          <w:rFonts w:hint="cs"/>
          <w:rtl/>
        </w:rPr>
        <w:t>َ</w:t>
      </w:r>
      <w:r w:rsidRPr="00EA5028">
        <w:rPr>
          <w:rStyle w:val="Heading3Char"/>
          <w:rtl/>
        </w:rPr>
        <w:t>ب</w:t>
      </w:r>
      <w:r w:rsidR="00EA5028">
        <w:rPr>
          <w:rStyle w:val="Heading3Char"/>
          <w:rFonts w:hint="cs"/>
          <w:rtl/>
        </w:rPr>
        <w:t>ْ</w:t>
      </w:r>
      <w:r w:rsidRPr="00EA5028">
        <w:rPr>
          <w:rStyle w:val="Heading3Char"/>
          <w:rtl/>
        </w:rPr>
        <w:t>ن</w:t>
      </w:r>
      <w:r w:rsidR="00EA5028">
        <w:rPr>
          <w:rStyle w:val="Heading3Char"/>
          <w:rFonts w:hint="cs"/>
          <w:rtl/>
        </w:rPr>
        <w:t>َ</w:t>
      </w:r>
      <w:r w:rsidRPr="00EA5028">
        <w:rPr>
          <w:rStyle w:val="Heading3Char"/>
          <w:rtl/>
        </w:rPr>
        <w:t>ا ل</w:t>
      </w:r>
      <w:r w:rsidR="00EA5028">
        <w:rPr>
          <w:rStyle w:val="Heading3Char"/>
          <w:rFonts w:hint="cs"/>
          <w:rtl/>
        </w:rPr>
        <w:t>َ</w:t>
      </w:r>
      <w:r w:rsidRPr="00EA5028">
        <w:rPr>
          <w:rStyle w:val="Heading3Char"/>
          <w:rtl/>
        </w:rPr>
        <w:t>ه</w:t>
      </w:r>
      <w:r w:rsidR="00EA5028">
        <w:rPr>
          <w:rStyle w:val="Heading3Char"/>
          <w:rFonts w:hint="cs"/>
          <w:rtl/>
        </w:rPr>
        <w:t>ُ</w:t>
      </w:r>
      <w:r w:rsidRPr="00EA5028">
        <w:rPr>
          <w:rStyle w:val="Heading3Char"/>
          <w:rtl/>
        </w:rPr>
        <w:t xml:space="preserve"> إ</w:t>
      </w:r>
      <w:r w:rsidR="00EA5028">
        <w:rPr>
          <w:rStyle w:val="Heading3Char"/>
          <w:rFonts w:hint="cs"/>
          <w:rtl/>
        </w:rPr>
        <w:t>ِ</w:t>
      </w:r>
      <w:r w:rsidRPr="00EA5028">
        <w:rPr>
          <w:rStyle w:val="Heading3Char"/>
          <w:rtl/>
        </w:rPr>
        <w:t>س</w:t>
      </w:r>
      <w:r w:rsidR="00EA5028">
        <w:rPr>
          <w:rStyle w:val="Heading3Char"/>
          <w:rFonts w:hint="cs"/>
          <w:rtl/>
        </w:rPr>
        <w:t>ْ</w:t>
      </w:r>
      <w:r w:rsidRPr="00EA5028">
        <w:rPr>
          <w:rStyle w:val="Heading3Char"/>
          <w:rtl/>
        </w:rPr>
        <w:t>ح</w:t>
      </w:r>
      <w:r w:rsidR="00EA5028">
        <w:rPr>
          <w:rStyle w:val="Heading3Char"/>
          <w:rFonts w:hint="cs"/>
          <w:rtl/>
        </w:rPr>
        <w:t>َ</w:t>
      </w:r>
      <w:r w:rsidRPr="00EA5028">
        <w:rPr>
          <w:rStyle w:val="Heading3Char"/>
          <w:rtl/>
        </w:rPr>
        <w:t>اق</w:t>
      </w:r>
      <w:r w:rsidR="00EA5028">
        <w:rPr>
          <w:rStyle w:val="Heading3Char"/>
          <w:rFonts w:hint="cs"/>
          <w:rtl/>
        </w:rPr>
        <w:t>َ</w:t>
      </w:r>
      <w:r w:rsidRPr="00EA5028">
        <w:rPr>
          <w:rStyle w:val="Heading3Char"/>
          <w:rtl/>
        </w:rPr>
        <w:t xml:space="preserve"> و</w:t>
      </w:r>
      <w:r w:rsidR="00EA5028">
        <w:rPr>
          <w:rStyle w:val="Heading3Char"/>
          <w:rFonts w:hint="cs"/>
          <w:rtl/>
        </w:rPr>
        <w:t>َ</w:t>
      </w:r>
      <w:r w:rsidRPr="00EA5028">
        <w:rPr>
          <w:rStyle w:val="Heading3Char"/>
          <w:rtl/>
        </w:rPr>
        <w:t>ي</w:t>
      </w:r>
      <w:r w:rsidR="00EA5028">
        <w:rPr>
          <w:rStyle w:val="Heading3Char"/>
          <w:rFonts w:hint="cs"/>
          <w:rtl/>
        </w:rPr>
        <w:t>َ</w:t>
      </w:r>
      <w:r w:rsidRPr="00EA5028">
        <w:rPr>
          <w:rStyle w:val="Heading3Char"/>
          <w:rtl/>
        </w:rPr>
        <w:t>ع</w:t>
      </w:r>
      <w:r w:rsidR="00EA5028">
        <w:rPr>
          <w:rStyle w:val="Heading3Char"/>
          <w:rFonts w:hint="cs"/>
          <w:rtl/>
        </w:rPr>
        <w:t>ْ</w:t>
      </w:r>
      <w:r w:rsidRPr="00EA5028">
        <w:rPr>
          <w:rStyle w:val="Heading3Char"/>
          <w:rtl/>
        </w:rPr>
        <w:t>ق</w:t>
      </w:r>
      <w:r w:rsidR="00EA5028">
        <w:rPr>
          <w:rStyle w:val="Heading3Char"/>
          <w:rFonts w:hint="cs"/>
          <w:rtl/>
        </w:rPr>
        <w:t>ُ</w:t>
      </w:r>
      <w:r w:rsidRPr="00EA5028">
        <w:rPr>
          <w:rStyle w:val="Heading3Char"/>
          <w:rtl/>
        </w:rPr>
        <w:t>وب</w:t>
      </w:r>
      <w:r w:rsidR="00EA5028">
        <w:rPr>
          <w:rStyle w:val="Heading3Char"/>
          <w:rFonts w:hint="cs"/>
          <w:rtl/>
        </w:rPr>
        <w:t>َ</w:t>
      </w:r>
      <w:r w:rsidRPr="00EA5028">
        <w:rPr>
          <w:rStyle w:val="Heading3Char"/>
          <w:rtl/>
        </w:rPr>
        <w:t xml:space="preserve"> و</w:t>
      </w:r>
      <w:r w:rsidR="00EA5028">
        <w:rPr>
          <w:rStyle w:val="Heading3Char"/>
          <w:rFonts w:hint="cs"/>
          <w:rtl/>
        </w:rPr>
        <w:t>َ</w:t>
      </w:r>
      <w:r w:rsidRPr="00EA5028">
        <w:rPr>
          <w:rStyle w:val="Heading3Char"/>
          <w:rtl/>
        </w:rPr>
        <w:t>ج</w:t>
      </w:r>
      <w:r w:rsidR="00EA5028">
        <w:rPr>
          <w:rStyle w:val="Heading3Char"/>
          <w:rFonts w:hint="cs"/>
          <w:rtl/>
        </w:rPr>
        <w:t>َ</w:t>
      </w:r>
      <w:r w:rsidRPr="00EA5028">
        <w:rPr>
          <w:rStyle w:val="Heading3Char"/>
          <w:rtl/>
        </w:rPr>
        <w:t>ع</w:t>
      </w:r>
      <w:r w:rsidR="00EA5028">
        <w:rPr>
          <w:rStyle w:val="Heading3Char"/>
          <w:rFonts w:hint="cs"/>
          <w:rtl/>
        </w:rPr>
        <w:t>َ</w:t>
      </w:r>
      <w:r w:rsidRPr="00EA5028">
        <w:rPr>
          <w:rStyle w:val="Heading3Char"/>
          <w:rtl/>
        </w:rPr>
        <w:t>ل</w:t>
      </w:r>
      <w:r w:rsidR="00EA5028">
        <w:rPr>
          <w:rStyle w:val="Heading3Char"/>
          <w:rFonts w:hint="cs"/>
          <w:rtl/>
        </w:rPr>
        <w:t>ْ</w:t>
      </w:r>
      <w:r w:rsidRPr="00EA5028">
        <w:rPr>
          <w:rStyle w:val="Heading3Char"/>
          <w:rtl/>
        </w:rPr>
        <w:t>ن</w:t>
      </w:r>
      <w:r w:rsidR="00EA5028">
        <w:rPr>
          <w:rStyle w:val="Heading3Char"/>
          <w:rFonts w:hint="cs"/>
          <w:rtl/>
        </w:rPr>
        <w:t>َ</w:t>
      </w:r>
      <w:r w:rsidRPr="00EA5028">
        <w:rPr>
          <w:rStyle w:val="Heading3Char"/>
          <w:rtl/>
        </w:rPr>
        <w:t>ا ف</w:t>
      </w:r>
      <w:r w:rsidR="00EA5028">
        <w:rPr>
          <w:rStyle w:val="Heading3Char"/>
          <w:rFonts w:hint="cs"/>
          <w:rtl/>
        </w:rPr>
        <w:t>ِ</w:t>
      </w:r>
      <w:r w:rsidR="007220C7">
        <w:rPr>
          <w:rStyle w:val="Heading3Char"/>
          <w:rFonts w:hint="cs"/>
          <w:rtl/>
        </w:rPr>
        <w:t>ى</w:t>
      </w:r>
      <w:r w:rsidRPr="00EA5028">
        <w:rPr>
          <w:rStyle w:val="Heading3Char"/>
          <w:rtl/>
        </w:rPr>
        <w:t xml:space="preserve"> ذ</w:t>
      </w:r>
      <w:r w:rsidR="00EA5028">
        <w:rPr>
          <w:rStyle w:val="Heading3Char"/>
          <w:rFonts w:hint="cs"/>
          <w:rtl/>
        </w:rPr>
        <w:t>ُ</w:t>
      </w:r>
      <w:r w:rsidRPr="00EA5028">
        <w:rPr>
          <w:rStyle w:val="Heading3Char"/>
          <w:rtl/>
        </w:rPr>
        <w:t>ر</w:t>
      </w:r>
      <w:r w:rsidR="00EA5028">
        <w:rPr>
          <w:rStyle w:val="Heading3Char"/>
          <w:rFonts w:hint="cs"/>
          <w:rtl/>
        </w:rPr>
        <w:t>ِ</w:t>
      </w:r>
      <w:r w:rsidRPr="00EA5028">
        <w:rPr>
          <w:rStyle w:val="Heading3Char"/>
          <w:rtl/>
        </w:rPr>
        <w:t>ّيّ</w:t>
      </w:r>
      <w:r w:rsidR="00EA5028">
        <w:rPr>
          <w:rStyle w:val="Heading3Char"/>
          <w:rFonts w:hint="cs"/>
          <w:rtl/>
        </w:rPr>
        <w:t>َ</w:t>
      </w:r>
      <w:r w:rsidRPr="00EA5028">
        <w:rPr>
          <w:rStyle w:val="Heading3Char"/>
          <w:rtl/>
        </w:rPr>
        <w:t>ت</w:t>
      </w:r>
      <w:r w:rsidR="00EA5028">
        <w:rPr>
          <w:rStyle w:val="Heading3Char"/>
          <w:rFonts w:hint="cs"/>
          <w:rtl/>
        </w:rPr>
        <w:t>ِ</w:t>
      </w:r>
      <w:r w:rsidRPr="00EA5028">
        <w:rPr>
          <w:rStyle w:val="Heading3Char"/>
          <w:rtl/>
        </w:rPr>
        <w:t>ه</w:t>
      </w:r>
      <w:r w:rsidR="00EA5028">
        <w:rPr>
          <w:rStyle w:val="Heading3Char"/>
          <w:rFonts w:hint="cs"/>
          <w:rtl/>
        </w:rPr>
        <w:t>ِ</w:t>
      </w:r>
      <w:r w:rsidRPr="00EA5028">
        <w:rPr>
          <w:rStyle w:val="Heading3Char"/>
          <w:rtl/>
        </w:rPr>
        <w:t xml:space="preserve"> الن</w:t>
      </w:r>
      <w:r w:rsidR="00F914D1">
        <w:rPr>
          <w:rStyle w:val="Heading3Char"/>
          <w:rFonts w:hint="cs"/>
          <w:rtl/>
        </w:rPr>
        <w:t>ُّ</w:t>
      </w:r>
      <w:r w:rsidRPr="00EA5028">
        <w:rPr>
          <w:rStyle w:val="Heading3Char"/>
          <w:rtl/>
        </w:rPr>
        <w:t>ب</w:t>
      </w:r>
      <w:r w:rsidR="00F914D1">
        <w:rPr>
          <w:rStyle w:val="Heading3Char"/>
          <w:rFonts w:hint="cs"/>
          <w:rtl/>
        </w:rPr>
        <w:t>ُ</w:t>
      </w:r>
      <w:r w:rsidRPr="00EA5028">
        <w:rPr>
          <w:rStyle w:val="Heading3Char"/>
          <w:rtl/>
        </w:rPr>
        <w:t>و</w:t>
      </w:r>
      <w:r w:rsidR="00F914D1">
        <w:rPr>
          <w:rStyle w:val="Heading3Char"/>
          <w:rFonts w:hint="cs"/>
          <w:rtl/>
        </w:rPr>
        <w:t>َ</w:t>
      </w:r>
      <w:r w:rsidRPr="00EA5028">
        <w:rPr>
          <w:rStyle w:val="Heading3Char"/>
          <w:rtl/>
        </w:rPr>
        <w:t>ة</w:t>
      </w:r>
      <w:r w:rsidR="00F914D1">
        <w:rPr>
          <w:rStyle w:val="Heading3Char"/>
          <w:rFonts w:hint="cs"/>
          <w:rtl/>
        </w:rPr>
        <w:t>َ</w:t>
      </w:r>
      <w:r w:rsidRPr="00EA5028">
        <w:rPr>
          <w:rStyle w:val="Heading3Char"/>
          <w:rtl/>
        </w:rPr>
        <w:t xml:space="preserve"> و</w:t>
      </w:r>
      <w:r w:rsidR="00F914D1">
        <w:rPr>
          <w:rStyle w:val="Heading3Char"/>
          <w:rFonts w:hint="cs"/>
          <w:rtl/>
        </w:rPr>
        <w:t>َ</w:t>
      </w:r>
      <w:r w:rsidRPr="00EA5028">
        <w:rPr>
          <w:rStyle w:val="Heading3Char"/>
          <w:rtl/>
        </w:rPr>
        <w:t>ال</w:t>
      </w:r>
      <w:r w:rsidR="00F914D1">
        <w:rPr>
          <w:rStyle w:val="Heading3Char"/>
          <w:rFonts w:hint="cs"/>
          <w:rtl/>
        </w:rPr>
        <w:t>ْ</w:t>
      </w:r>
      <w:r w:rsidRPr="00EA5028">
        <w:rPr>
          <w:rStyle w:val="Heading3Char"/>
          <w:rtl/>
        </w:rPr>
        <w:t>ك</w:t>
      </w:r>
      <w:r w:rsidR="00F914D1">
        <w:rPr>
          <w:rStyle w:val="Heading3Char"/>
          <w:rFonts w:hint="cs"/>
          <w:rtl/>
        </w:rPr>
        <w:t>ِ</w:t>
      </w:r>
      <w:r w:rsidRPr="00EA5028">
        <w:rPr>
          <w:rStyle w:val="Heading3Char"/>
          <w:rtl/>
        </w:rPr>
        <w:t>ت</w:t>
      </w:r>
      <w:r w:rsidR="00F914D1">
        <w:rPr>
          <w:rStyle w:val="Heading3Char"/>
          <w:rFonts w:hint="cs"/>
          <w:rtl/>
        </w:rPr>
        <w:t>َ</w:t>
      </w:r>
      <w:r w:rsidRPr="00EA5028">
        <w:rPr>
          <w:rStyle w:val="Heading3Char"/>
          <w:rtl/>
        </w:rPr>
        <w:t>اب</w:t>
      </w:r>
      <w:r w:rsidR="00F914D1">
        <w:rPr>
          <w:rStyle w:val="Heading3Char"/>
          <w:rFonts w:hint="cs"/>
          <w:rtl/>
        </w:rPr>
        <w:t>َ</w:t>
      </w:r>
      <w:r w:rsidRPr="00015CCD">
        <w:sym w:font="Zar75 Symbols" w:char="F028"/>
      </w:r>
      <w:r w:rsidRPr="00015CCD">
        <w:rPr>
          <w:rtl/>
        </w:rPr>
        <w:t>.</w:t>
      </w:r>
    </w:p>
    <w:p w:rsidR="00924140" w:rsidRPr="00256572" w:rsidRDefault="00924140" w:rsidP="00924140">
      <w:pPr>
        <w:ind w:firstLine="720"/>
        <w:jc w:val="both"/>
        <w:rPr>
          <w:rFonts w:ascii="Abzbadr" w:hAnsi="Abzbadr"/>
        </w:rPr>
      </w:pPr>
      <w:r>
        <w:rPr>
          <w:rFonts w:ascii="Abzbadr" w:hAnsi="Abzbadr" w:hint="cs"/>
          <w:rtl/>
        </w:rPr>
        <w:t>«</w:t>
      </w:r>
      <w:r w:rsidRPr="00256572">
        <w:rPr>
          <w:rFonts w:ascii="Abzbadr" w:hAnsi="Abzbadr"/>
          <w:b/>
          <w:bCs/>
          <w:rtl/>
        </w:rPr>
        <w:t>وأسألك أن تقتل بي أعدائك وأعداء رسولك</w:t>
      </w:r>
      <w:r>
        <w:rPr>
          <w:rFonts w:ascii="Abzbadr" w:hAnsi="Abzbadr" w:hint="cs"/>
          <w:rtl/>
        </w:rPr>
        <w:t>»</w:t>
      </w:r>
      <w:r w:rsidRPr="00256572">
        <w:rPr>
          <w:rFonts w:ascii="Abzbadr" w:hAnsi="Abzbadr"/>
          <w:rtl/>
        </w:rPr>
        <w:t xml:space="preserve"> فإنّ القتل في سبيل الله وإن كان مُنى نفوس العارفين، فتراهم في مظانّ الإجابة لا يفتّرون من طلبه من الله، ولو بمثل </w:t>
      </w:r>
      <w:r w:rsidRPr="00256572">
        <w:rPr>
          <w:rFonts w:ascii="Abzbadr" w:hAnsi="Abzbadr"/>
          <w:rtl/>
        </w:rPr>
        <w:lastRenderedPageBreak/>
        <w:t xml:space="preserve">ما ورد فيما يُقرأ من الأدعية في كلّ ليلة من شهر رمضان: </w:t>
      </w:r>
      <w:r>
        <w:rPr>
          <w:rFonts w:ascii="Abzbadr" w:hAnsi="Abzbadr" w:hint="cs"/>
          <w:rtl/>
        </w:rPr>
        <w:t>«</w:t>
      </w:r>
      <w:r w:rsidRPr="00256572">
        <w:rPr>
          <w:rFonts w:ascii="Abzbadr" w:hAnsi="Abzbadr"/>
          <w:rtl/>
        </w:rPr>
        <w:t>وليلةَ القدر</w:t>
      </w:r>
      <w:r>
        <w:rPr>
          <w:rFonts w:ascii="Abzbadr" w:hAnsi="Abzbadr" w:hint="cs"/>
          <w:rtl/>
        </w:rPr>
        <w:t>‌</w:t>
      </w:r>
      <w:r w:rsidRPr="00256572">
        <w:rPr>
          <w:rFonts w:ascii="Abzbadr" w:hAnsi="Abzbadr"/>
          <w:rtl/>
        </w:rPr>
        <w:t>ِ وحجَّ بيتِك الحرام</w:t>
      </w:r>
      <w:r>
        <w:rPr>
          <w:rFonts w:ascii="Abzbadr" w:hAnsi="Abzbadr" w:hint="cs"/>
          <w:rtl/>
        </w:rPr>
        <w:t>‌</w:t>
      </w:r>
      <w:r w:rsidRPr="00256572">
        <w:rPr>
          <w:rFonts w:ascii="Abzbadr" w:hAnsi="Abzbadr"/>
          <w:rtl/>
        </w:rPr>
        <w:t>ِ وقتلاً في سبيلِك فوفِّقْ لنا</w:t>
      </w:r>
      <w:r>
        <w:rPr>
          <w:rFonts w:ascii="Abzbadr" w:hAnsi="Abzbadr" w:hint="cs"/>
          <w:rtl/>
        </w:rPr>
        <w:t>» ـ</w:t>
      </w:r>
      <w:r w:rsidRPr="00256572">
        <w:rPr>
          <w:rFonts w:ascii="Abzbadr" w:hAnsi="Abzbadr"/>
          <w:rtl/>
        </w:rPr>
        <w:t xml:space="preserve"> (نعم وإن كان القتل في سبيل مُنى نفوس العارفين) إلا</w:t>
      </w:r>
      <w:r>
        <w:rPr>
          <w:rFonts w:ascii="Abzbadr" w:hAnsi="Abzbadr" w:hint="cs"/>
          <w:rtl/>
        </w:rPr>
        <w:t>ّ</w:t>
      </w:r>
      <w:r w:rsidRPr="00256572">
        <w:rPr>
          <w:rFonts w:ascii="Abzbadr" w:hAnsi="Abzbadr"/>
          <w:rtl/>
        </w:rPr>
        <w:t xml:space="preserve"> أنه قد يستفاد من مثل دعاء الحجّ أنّ الشارع لا يجعله غايةً مع بقاء أعداء الله وأعداء رسوله، فليرغب المؤمن إلى الله في أن يرزقه الشهادة ولكن بعد أن يمعن في قتل أعداء الله وأعداء رسوله، ويطهّر الأرض منهم.</w:t>
      </w:r>
    </w:p>
    <w:p w:rsidR="00924140" w:rsidRPr="00256572" w:rsidRDefault="00924140" w:rsidP="00924140">
      <w:pPr>
        <w:ind w:firstLine="720"/>
        <w:jc w:val="both"/>
        <w:rPr>
          <w:rFonts w:ascii="Abzbadr" w:hAnsi="Abzbadr"/>
        </w:rPr>
      </w:pPr>
      <w:r>
        <w:rPr>
          <w:rFonts w:ascii="Abzbadr" w:hAnsi="Abzbadr" w:hint="cs"/>
          <w:rtl/>
        </w:rPr>
        <w:t>«</w:t>
      </w:r>
      <w:r w:rsidRPr="00256572">
        <w:rPr>
          <w:rFonts w:ascii="Abzbadr" w:hAnsi="Abzbadr"/>
          <w:b/>
          <w:bCs/>
          <w:rtl/>
        </w:rPr>
        <w:t>وأسألك أن تكرمني بهوان مَن شئت من خلقك</w:t>
      </w:r>
      <w:r>
        <w:rPr>
          <w:rFonts w:ascii="Abzbadr" w:hAnsi="Abzbadr" w:hint="cs"/>
          <w:rtl/>
        </w:rPr>
        <w:t>»</w:t>
      </w:r>
      <w:r w:rsidRPr="00256572">
        <w:rPr>
          <w:rFonts w:ascii="Abzbadr" w:hAnsi="Abzbadr"/>
          <w:rtl/>
        </w:rPr>
        <w:t xml:space="preserve"> ولعلّه كناية عن سؤال أن يكون العبد مستكمل الكرامة عندالله، وحين يجاب إلى ذلك فلن يكرم الله أحداً على حساب كرامته، كما هو منطوق الفقرة اللاحقة لهذه الفقرة: </w:t>
      </w:r>
      <w:r>
        <w:rPr>
          <w:rFonts w:ascii="Abzbadr" w:hAnsi="Abzbadr" w:hint="cs"/>
          <w:rtl/>
        </w:rPr>
        <w:t>«</w:t>
      </w:r>
      <w:r w:rsidRPr="00256572">
        <w:rPr>
          <w:rFonts w:ascii="Abzbadr" w:hAnsi="Abzbadr"/>
          <w:rtl/>
        </w:rPr>
        <w:t>ولا تهنّي بكرامة أحدٍ من أوليائك</w:t>
      </w:r>
      <w:r>
        <w:rPr>
          <w:rFonts w:ascii="Abzbadr" w:hAnsi="Abzbadr" w:hint="cs"/>
          <w:rtl/>
        </w:rPr>
        <w:t>»</w:t>
      </w:r>
      <w:r w:rsidRPr="00256572">
        <w:rPr>
          <w:rFonts w:ascii="Abzbadr" w:hAnsi="Abzbadr"/>
          <w:rtl/>
        </w:rPr>
        <w:t>.</w:t>
      </w:r>
    </w:p>
    <w:p w:rsidR="00924140" w:rsidRPr="00256572" w:rsidRDefault="00924140" w:rsidP="00EA5028">
      <w:pPr>
        <w:ind w:firstLine="720"/>
        <w:jc w:val="both"/>
        <w:rPr>
          <w:rFonts w:ascii="Abzbadr" w:hAnsi="Abzbadr"/>
        </w:rPr>
      </w:pPr>
      <w:r>
        <w:rPr>
          <w:rFonts w:ascii="Abzbadr" w:hAnsi="Abzbadr" w:hint="cs"/>
          <w:rtl/>
        </w:rPr>
        <w:t>«</w:t>
      </w:r>
      <w:r w:rsidRPr="00256572">
        <w:rPr>
          <w:rFonts w:ascii="Abzbadr" w:hAnsi="Abzbadr"/>
          <w:b/>
          <w:bCs/>
          <w:rtl/>
        </w:rPr>
        <w:t>اللهمّ اجعل لي مع الرسول سبيلاً</w:t>
      </w:r>
      <w:r>
        <w:rPr>
          <w:rFonts w:ascii="Abzbadr" w:hAnsi="Abzbadr" w:hint="cs"/>
          <w:rtl/>
        </w:rPr>
        <w:t>»</w:t>
      </w:r>
      <w:r w:rsidRPr="00256572">
        <w:rPr>
          <w:rFonts w:ascii="Abzbadr" w:hAnsi="Abzbadr"/>
          <w:rtl/>
        </w:rPr>
        <w:t xml:space="preserve"> وهذه المسألة في الحقيقة هي مسألة الثبات على ولاية أولياء الله وأن يُختم للعبد بخير، يقول الله سبحانه: </w:t>
      </w:r>
      <w:r>
        <w:rPr>
          <w:rFonts w:ascii="Abzbadr" w:hAnsi="Abzbadr"/>
        </w:rPr>
        <w:sym w:font="Zar75 Symbols" w:char="F029"/>
      </w:r>
      <w:r w:rsidRPr="00EA5028">
        <w:rPr>
          <w:rStyle w:val="Heading3Char"/>
          <w:rtl/>
        </w:rPr>
        <w:t>وَيَوْمَ يَعَضُّ الظَّالِمُ عَلَ</w:t>
      </w:r>
      <w:r w:rsidR="007220C7">
        <w:rPr>
          <w:rStyle w:val="Heading3Char"/>
          <w:rtl/>
        </w:rPr>
        <w:t>ى يَدَيْهِ يَقُولُ يَا لَيْتَنِ</w:t>
      </w:r>
      <w:r w:rsidR="007220C7">
        <w:rPr>
          <w:rStyle w:val="Heading3Char"/>
          <w:rFonts w:hint="cs"/>
          <w:rtl/>
        </w:rPr>
        <w:t>ى</w:t>
      </w:r>
      <w:r w:rsidRPr="00EA5028">
        <w:rPr>
          <w:rStyle w:val="Heading3Char"/>
          <w:rtl/>
        </w:rPr>
        <w:t xml:space="preserve"> اتَّخَذْتُ مَعَ الرَّسُول</w:t>
      </w:r>
      <w:r w:rsidRPr="00EA5028">
        <w:rPr>
          <w:rStyle w:val="Heading3Char"/>
          <w:rFonts w:hint="cs"/>
          <w:rtl/>
        </w:rPr>
        <w:t>‌</w:t>
      </w:r>
      <w:r w:rsidRPr="00EA5028">
        <w:rPr>
          <w:rStyle w:val="Heading3Char"/>
          <w:rtl/>
        </w:rPr>
        <w:t>ِ سَبِيلا</w:t>
      </w:r>
      <w:r w:rsidRPr="00EA5028">
        <w:rPr>
          <w:rStyle w:val="Heading3Char"/>
          <w:rFonts w:hint="cs"/>
          <w:rtl/>
        </w:rPr>
        <w:t>ً</w:t>
      </w:r>
      <w:r>
        <w:rPr>
          <w:rFonts w:ascii="Abzbadr" w:hAnsi="Abzbadr" w:hint="cs"/>
        </w:rPr>
        <w:sym w:font="Zar75 Symbols" w:char="F028"/>
      </w:r>
      <w:r>
        <w:rPr>
          <w:rFonts w:ascii="Abzbadr" w:hAnsi="Abzbadr" w:hint="cs"/>
          <w:rtl/>
        </w:rPr>
        <w:t>.</w:t>
      </w:r>
      <w:r w:rsidRPr="00256572">
        <w:rPr>
          <w:rStyle w:val="FootnoteReference"/>
          <w:rFonts w:ascii="Abzbadr" w:hAnsi="Abzbadr"/>
          <w:lang w:bidi="ar-BH"/>
        </w:rPr>
        <w:footnoteReference w:id="23"/>
      </w:r>
      <w:r w:rsidRPr="00256572">
        <w:rPr>
          <w:rFonts w:ascii="Abzbadr" w:hAnsi="Abzbadr"/>
          <w:rtl/>
        </w:rPr>
        <w:t xml:space="preserve"> ويقول سبحانه: </w:t>
      </w:r>
      <w:r>
        <w:rPr>
          <w:rFonts w:ascii="Abzbadr" w:hAnsi="Abzbadr"/>
        </w:rPr>
        <w:sym w:font="Zar75 Symbols" w:char="F029"/>
      </w:r>
      <w:r w:rsidRPr="00EA5028">
        <w:rPr>
          <w:rStyle w:val="Heading3Char"/>
          <w:rtl/>
        </w:rPr>
        <w:t>قُلْ مَا أَسْأَلُكُمْ عَلَيْهِ مِنْ أَجْر</w:t>
      </w:r>
      <w:r w:rsidRPr="00EA5028">
        <w:rPr>
          <w:rStyle w:val="Heading3Char"/>
          <w:rFonts w:hint="cs"/>
          <w:rtl/>
        </w:rPr>
        <w:t>‌</w:t>
      </w:r>
      <w:r w:rsidRPr="00EA5028">
        <w:rPr>
          <w:rStyle w:val="Heading3Char"/>
          <w:rtl/>
        </w:rPr>
        <w:t>ٍ إلا</w:t>
      </w:r>
      <w:r w:rsidRPr="00EA5028">
        <w:rPr>
          <w:rStyle w:val="Heading3Char"/>
          <w:rFonts w:hint="cs"/>
          <w:rtl/>
        </w:rPr>
        <w:t>ّ</w:t>
      </w:r>
      <w:r w:rsidRPr="00EA5028">
        <w:rPr>
          <w:rStyle w:val="Heading3Char"/>
          <w:rtl/>
        </w:rPr>
        <w:t xml:space="preserve"> مَنْ شَاءَ أنْ يَتَّخِذَ إِلَى رَبِّهِ سَبِيلا</w:t>
      </w:r>
      <w:r w:rsidRPr="00EA5028">
        <w:rPr>
          <w:rStyle w:val="Heading3Char"/>
          <w:rFonts w:hint="cs"/>
          <w:rtl/>
        </w:rPr>
        <w:t>ً</w:t>
      </w:r>
      <w:r>
        <w:rPr>
          <w:rFonts w:ascii="Abzbadr" w:hAnsi="Abzbadr" w:hint="cs"/>
        </w:rPr>
        <w:sym w:font="Zar75 Symbols" w:char="F028"/>
      </w:r>
      <w:r>
        <w:rPr>
          <w:rFonts w:ascii="Abzbadr" w:hAnsi="Abzbadr" w:hint="cs"/>
          <w:rtl/>
        </w:rPr>
        <w:t>.</w:t>
      </w:r>
      <w:r w:rsidRPr="00256572">
        <w:rPr>
          <w:rStyle w:val="FootnoteReference"/>
          <w:rFonts w:ascii="Abzbadr" w:hAnsi="Abzbadr"/>
          <w:lang w:bidi="ar-BH"/>
        </w:rPr>
        <w:footnoteReference w:id="24"/>
      </w:r>
      <w:r w:rsidRPr="00256572">
        <w:rPr>
          <w:rFonts w:ascii="Abzbadr" w:hAnsi="Abzbadr"/>
          <w:rtl/>
        </w:rPr>
        <w:t xml:space="preserve"> وبضمّ قوله سبحانه: </w:t>
      </w:r>
      <w:r>
        <w:rPr>
          <w:rFonts w:ascii="Abzbadr" w:hAnsi="Abzbadr"/>
        </w:rPr>
        <w:sym w:font="Zar75 Symbols" w:char="F029"/>
      </w:r>
      <w:r w:rsidRPr="00EA5028">
        <w:rPr>
          <w:rStyle w:val="Heading3Char"/>
          <w:rFonts w:hint="cs"/>
          <w:rtl/>
        </w:rPr>
        <w:t>.</w:t>
      </w:r>
      <w:r w:rsidRPr="00EA5028">
        <w:rPr>
          <w:rStyle w:val="Heading3Char"/>
          <w:rtl/>
        </w:rPr>
        <w:t>..</w:t>
      </w:r>
      <w:r w:rsidRPr="00EA5028">
        <w:rPr>
          <w:rStyle w:val="Heading3Char"/>
          <w:rFonts w:hint="cs"/>
          <w:rtl/>
        </w:rPr>
        <w:t xml:space="preserve"> </w:t>
      </w:r>
      <w:r w:rsidRPr="00EA5028">
        <w:rPr>
          <w:rStyle w:val="Heading3Char"/>
          <w:rtl/>
        </w:rPr>
        <w:t>قُلْ لا أَسْأَلُكُمْ عَلَيْ</w:t>
      </w:r>
      <w:r w:rsidR="007220C7">
        <w:rPr>
          <w:rStyle w:val="Heading3Char"/>
          <w:rtl/>
        </w:rPr>
        <w:t>هِ أَجْرًا إِلا الْمَوَدَّةَ فِ</w:t>
      </w:r>
      <w:r w:rsidR="007220C7">
        <w:rPr>
          <w:rStyle w:val="Heading3Char"/>
          <w:rFonts w:hint="cs"/>
          <w:rtl/>
        </w:rPr>
        <w:t>ى</w:t>
      </w:r>
      <w:r w:rsidRPr="00EA5028">
        <w:rPr>
          <w:rStyle w:val="Heading3Char"/>
          <w:rtl/>
        </w:rPr>
        <w:t xml:space="preserve"> الْقُرْبَى.</w:t>
      </w:r>
      <w:r w:rsidRPr="00EA5028">
        <w:rPr>
          <w:rStyle w:val="Heading3Char"/>
          <w:rFonts w:hint="cs"/>
          <w:rtl/>
        </w:rPr>
        <w:t>.</w:t>
      </w:r>
      <w:r w:rsidRPr="00EA5028">
        <w:rPr>
          <w:rStyle w:val="Heading3Char"/>
          <w:rtl/>
        </w:rPr>
        <w:t>.</w:t>
      </w:r>
      <w:r>
        <w:rPr>
          <w:rFonts w:ascii="Abzbadr" w:hAnsi="Abzbadr"/>
        </w:rPr>
        <w:sym w:font="Zar75 Symbols" w:char="F028"/>
      </w:r>
      <w:r>
        <w:rPr>
          <w:rFonts w:ascii="Abzbadr" w:hAnsi="Abzbadr" w:hint="cs"/>
          <w:rtl/>
        </w:rPr>
        <w:t>.</w:t>
      </w:r>
      <w:r w:rsidRPr="00CA779C">
        <w:t xml:space="preserve"> </w:t>
      </w:r>
      <w:r w:rsidRPr="00256572">
        <w:rPr>
          <w:rStyle w:val="FootnoteReference"/>
          <w:rFonts w:ascii="Abzbadr" w:hAnsi="Abzbadr"/>
          <w:lang w:bidi="ar-BH"/>
        </w:rPr>
        <w:footnoteReference w:id="25"/>
      </w:r>
      <w:r>
        <w:rPr>
          <w:rFonts w:hint="cs"/>
          <w:rtl/>
        </w:rPr>
        <w:t xml:space="preserve">ـ </w:t>
      </w:r>
      <w:r w:rsidRPr="00256572">
        <w:rPr>
          <w:rFonts w:ascii="Abzbadr" w:hAnsi="Abzbadr"/>
          <w:rtl/>
        </w:rPr>
        <w:t xml:space="preserve">نستنتج أنّ السبيل في الآيتين السابقتين هي مودّة قربى رسول الله وأهل بيته، وكما ورد في دعاء الندبة: </w:t>
      </w:r>
      <w:r>
        <w:rPr>
          <w:rFonts w:ascii="Abzbadr" w:hAnsi="Abzbadr" w:hint="cs"/>
          <w:rtl/>
        </w:rPr>
        <w:t>«</w:t>
      </w:r>
      <w:r w:rsidRPr="00CA779C">
        <w:rPr>
          <w:rStyle w:val="Heading2Char"/>
          <w:rtl/>
        </w:rPr>
        <w:t xml:space="preserve">ثمّ جعلت أجر محمّد (صلواتك عليه واله) مودّتهم في كتابك، فقلت: </w:t>
      </w:r>
      <w:r w:rsidRPr="00CA779C">
        <w:sym w:font="Zar75 Symbols" w:char="F029"/>
      </w:r>
      <w:r w:rsidRPr="00EA5028">
        <w:rPr>
          <w:rStyle w:val="Heading3Char"/>
          <w:rtl/>
        </w:rPr>
        <w:t>قُلْ مَا أَسْأَلُكُمْ عَلَيْهِ مِنْ أَجْر</w:t>
      </w:r>
      <w:r w:rsidRPr="00EA5028">
        <w:rPr>
          <w:rStyle w:val="Heading3Char"/>
          <w:rFonts w:hint="cs"/>
          <w:rtl/>
        </w:rPr>
        <w:t>‌</w:t>
      </w:r>
      <w:r w:rsidRPr="00EA5028">
        <w:rPr>
          <w:rStyle w:val="Heading3Char"/>
          <w:rtl/>
        </w:rPr>
        <w:t>ٍ إِلا</w:t>
      </w:r>
      <w:r w:rsidRPr="00EA5028">
        <w:rPr>
          <w:rStyle w:val="Heading3Char"/>
          <w:rFonts w:hint="cs"/>
          <w:rtl/>
        </w:rPr>
        <w:t>ّ</w:t>
      </w:r>
      <w:r w:rsidRPr="00EA5028">
        <w:rPr>
          <w:rStyle w:val="Heading3Char"/>
          <w:rtl/>
        </w:rPr>
        <w:t xml:space="preserve"> مَنْ شَاءَ أَنْ يَتَّخِذَ إِلَى رَبِّهِ سَبِيلا</w:t>
      </w:r>
      <w:r w:rsidRPr="00EA5028">
        <w:rPr>
          <w:rStyle w:val="Heading3Char"/>
          <w:rFonts w:hint="cs"/>
          <w:rtl/>
        </w:rPr>
        <w:t>ً</w:t>
      </w:r>
      <w:r w:rsidRPr="00CA779C">
        <w:rPr>
          <w:rFonts w:hint="cs"/>
        </w:rPr>
        <w:sym w:font="Zar75 Symbols" w:char="F028"/>
      </w:r>
      <w:r w:rsidRPr="00CA779C">
        <w:rPr>
          <w:rStyle w:val="Heading2Char"/>
          <w:rtl/>
        </w:rPr>
        <w:t xml:space="preserve">، فكانوا هم السبيل إليك، </w:t>
      </w:r>
      <w:r w:rsidRPr="00CA779C">
        <w:rPr>
          <w:rStyle w:val="Heading2Char"/>
          <w:rtl/>
        </w:rPr>
        <w:lastRenderedPageBreak/>
        <w:t>والمسلك إلى رضوانك</w:t>
      </w:r>
      <w:r>
        <w:rPr>
          <w:rFonts w:ascii="Abzbadr" w:hAnsi="Abzbadr" w:hint="cs"/>
          <w:rtl/>
        </w:rPr>
        <w:t>»</w:t>
      </w:r>
      <w:r w:rsidRPr="00256572">
        <w:rPr>
          <w:rFonts w:ascii="Abzbadr" w:hAnsi="Abzbadr"/>
          <w:rtl/>
        </w:rPr>
        <w:t>.</w:t>
      </w:r>
    </w:p>
    <w:p w:rsidR="00924140" w:rsidRPr="00256572" w:rsidRDefault="00924140" w:rsidP="00924140">
      <w:pPr>
        <w:ind w:firstLine="720"/>
        <w:jc w:val="both"/>
        <w:rPr>
          <w:rFonts w:ascii="Abzbadr" w:hAnsi="Abzbadr"/>
        </w:rPr>
      </w:pPr>
      <w:r w:rsidRPr="00CA779C">
        <w:rPr>
          <w:rFonts w:ascii="Abzbadr" w:hAnsi="Abzbadr" w:hint="cs"/>
          <w:rtl/>
        </w:rPr>
        <w:t>«</w:t>
      </w:r>
      <w:r w:rsidRPr="00256572">
        <w:rPr>
          <w:rFonts w:ascii="Abzbadr" w:hAnsi="Abzbadr"/>
          <w:b/>
          <w:bCs/>
          <w:rtl/>
        </w:rPr>
        <w:t>حسبي الله</w:t>
      </w:r>
      <w:r>
        <w:rPr>
          <w:rFonts w:ascii="Abzbadr" w:hAnsi="Abzbadr" w:hint="cs"/>
          <w:rtl/>
        </w:rPr>
        <w:t>»</w:t>
      </w:r>
      <w:r w:rsidRPr="00256572">
        <w:rPr>
          <w:rFonts w:ascii="Abzbadr" w:hAnsi="Abzbadr"/>
          <w:rtl/>
        </w:rPr>
        <w:t xml:space="preserve"> وهو من الانقطاع إلى الله في المسألة، فيكفيني هو عن كلّ ما سواه، وهو حسبي عن المسؤولين والمعطين.</w:t>
      </w:r>
    </w:p>
    <w:p w:rsidR="00924140" w:rsidRPr="00256572" w:rsidRDefault="00924140" w:rsidP="00924140">
      <w:pPr>
        <w:ind w:firstLine="720"/>
        <w:jc w:val="both"/>
        <w:rPr>
          <w:rFonts w:ascii="Abzbadr" w:hAnsi="Abzbadr"/>
        </w:rPr>
      </w:pPr>
      <w:r>
        <w:rPr>
          <w:rFonts w:ascii="Abzbadr" w:hAnsi="Abzbadr" w:hint="cs"/>
          <w:rtl/>
        </w:rPr>
        <w:t>«</w:t>
      </w:r>
      <w:r w:rsidRPr="00256572">
        <w:rPr>
          <w:rFonts w:ascii="Abzbadr" w:hAnsi="Abzbadr"/>
          <w:b/>
          <w:bCs/>
          <w:rtl/>
        </w:rPr>
        <w:t>ما شاء الله</w:t>
      </w:r>
      <w:r>
        <w:rPr>
          <w:rFonts w:ascii="Abzbadr" w:hAnsi="Abzbadr" w:hint="cs"/>
          <w:rtl/>
        </w:rPr>
        <w:t>»</w:t>
      </w:r>
      <w:r w:rsidRPr="00256572">
        <w:rPr>
          <w:rFonts w:ascii="Abzbadr" w:hAnsi="Abzbadr"/>
          <w:rtl/>
        </w:rPr>
        <w:t xml:space="preserve"> فلا يكون إلا</w:t>
      </w:r>
      <w:r>
        <w:rPr>
          <w:rFonts w:ascii="Abzbadr" w:hAnsi="Abzbadr" w:hint="cs"/>
          <w:rtl/>
        </w:rPr>
        <w:t>ّ</w:t>
      </w:r>
      <w:r w:rsidRPr="00256572">
        <w:rPr>
          <w:rFonts w:ascii="Abzbadr" w:hAnsi="Abzbadr"/>
          <w:rtl/>
        </w:rPr>
        <w:t xml:space="preserve"> ما شاءه: إذ لا قوة للعبد ولا حول له إلا</w:t>
      </w:r>
      <w:r>
        <w:rPr>
          <w:rFonts w:ascii="Abzbadr" w:hAnsi="Abzbadr" w:hint="cs"/>
          <w:rtl/>
        </w:rPr>
        <w:t>ّ</w:t>
      </w:r>
      <w:r w:rsidRPr="00256572">
        <w:rPr>
          <w:rFonts w:ascii="Abzbadr" w:hAnsi="Abzbadr"/>
          <w:rtl/>
        </w:rPr>
        <w:t xml:space="preserve"> بالله، فابتدأ الدعاء بنفي الحول: </w:t>
      </w:r>
      <w:r>
        <w:rPr>
          <w:rFonts w:ascii="Abzbadr" w:hAnsi="Abzbadr" w:hint="cs"/>
          <w:rtl/>
        </w:rPr>
        <w:t>«</w:t>
      </w:r>
      <w:r w:rsidRPr="00256572">
        <w:rPr>
          <w:rFonts w:ascii="Abzbadr" w:hAnsi="Abzbadr"/>
          <w:rtl/>
        </w:rPr>
        <w:t>اللهمّ إنّي بك</w:t>
      </w:r>
      <w:r>
        <w:rPr>
          <w:rFonts w:ascii="Abzbadr" w:hAnsi="Abzbadr" w:hint="cs"/>
          <w:rtl/>
        </w:rPr>
        <w:t>»</w:t>
      </w:r>
      <w:r w:rsidRPr="00256572">
        <w:rPr>
          <w:rFonts w:ascii="Abzbadr" w:hAnsi="Abzbadr"/>
          <w:rtl/>
        </w:rPr>
        <w:t xml:space="preserve">، وخَتَم به: </w:t>
      </w:r>
      <w:r>
        <w:rPr>
          <w:rFonts w:ascii="Abzbadr" w:hAnsi="Abzbadr" w:hint="cs"/>
          <w:rtl/>
        </w:rPr>
        <w:t>«</w:t>
      </w:r>
      <w:r w:rsidRPr="00256572">
        <w:rPr>
          <w:rFonts w:ascii="Abzbadr" w:hAnsi="Abzbadr"/>
          <w:rtl/>
        </w:rPr>
        <w:t>ما شاء الله</w:t>
      </w:r>
      <w:r>
        <w:rPr>
          <w:rFonts w:ascii="Abzbadr" w:hAnsi="Abzbadr" w:hint="cs"/>
          <w:rtl/>
        </w:rPr>
        <w:t>»</w:t>
      </w:r>
      <w:r w:rsidRPr="00256572">
        <w:rPr>
          <w:rFonts w:ascii="Abzbadr" w:hAnsi="Abzbadr"/>
          <w:rtl/>
        </w:rPr>
        <w:t>.</w:t>
      </w:r>
      <w:r w:rsidRPr="00256572">
        <w:rPr>
          <w:rFonts w:ascii="Abzbadr" w:hAnsi="Abzbadr"/>
        </w:rPr>
        <w:t xml:space="preserve"> </w:t>
      </w:r>
    </w:p>
    <w:p w:rsidR="00924140" w:rsidRPr="00256572" w:rsidRDefault="00924140" w:rsidP="00924140">
      <w:pPr>
        <w:ind w:firstLine="720"/>
        <w:jc w:val="both"/>
        <w:rPr>
          <w:rFonts w:ascii="Abzbadr" w:hAnsi="Abzbadr"/>
        </w:rPr>
      </w:pPr>
      <w:r w:rsidRPr="00256572">
        <w:rPr>
          <w:rFonts w:ascii="Abzbadr" w:hAnsi="Abzbadr"/>
          <w:rtl/>
        </w:rPr>
        <w:t>وزاد الكفعميّ</w:t>
      </w:r>
      <w:r>
        <w:rPr>
          <w:rFonts w:ascii="Abzbadr" w:hAnsi="Abzbadr"/>
        </w:rPr>
        <w:sym w:font="Zar75 Symbols" w:char="F031"/>
      </w:r>
      <w:r w:rsidRPr="00256572">
        <w:rPr>
          <w:rFonts w:ascii="Abzbadr" w:hAnsi="Abzbadr"/>
          <w:rtl/>
        </w:rPr>
        <w:t xml:space="preserve"> في آخره:</w:t>
      </w:r>
    </w:p>
    <w:p w:rsidR="00924140" w:rsidRDefault="00924140" w:rsidP="00924140">
      <w:pPr>
        <w:ind w:firstLine="720"/>
        <w:jc w:val="both"/>
        <w:rPr>
          <w:rFonts w:ascii="Abzbadr" w:hAnsi="Abzbadr"/>
          <w:rtl/>
        </w:rPr>
      </w:pPr>
      <w:r>
        <w:rPr>
          <w:rFonts w:ascii="Abzbadr" w:hAnsi="Abzbadr" w:hint="cs"/>
          <w:rtl/>
        </w:rPr>
        <w:t>«</w:t>
      </w:r>
      <w:r w:rsidRPr="00256572">
        <w:rPr>
          <w:rFonts w:ascii="Abzbadr" w:hAnsi="Abzbadr"/>
          <w:b/>
          <w:bCs/>
          <w:rtl/>
        </w:rPr>
        <w:t>وصلّى الله على سيّدنا محمّد رسوله خاتم النبيين وآله الطاهرين</w:t>
      </w:r>
      <w:r>
        <w:rPr>
          <w:rFonts w:ascii="Abzbadr" w:hAnsi="Abzbadr" w:hint="cs"/>
          <w:rtl/>
        </w:rPr>
        <w:t>»</w:t>
      </w:r>
      <w:r w:rsidRPr="00256572">
        <w:rPr>
          <w:rFonts w:ascii="Abzbadr" w:hAnsi="Abzbadr"/>
          <w:rtl/>
        </w:rPr>
        <w:t xml:space="preserve"> وكما يستحبّ الصلاة عليه وآله قبل المسألة</w:t>
      </w:r>
      <w:r>
        <w:rPr>
          <w:rFonts w:ascii="Abzbadr" w:hAnsi="Abzbadr" w:hint="cs"/>
          <w:rtl/>
        </w:rPr>
        <w:t xml:space="preserve"> ـ</w:t>
      </w:r>
      <w:r w:rsidRPr="00256572">
        <w:rPr>
          <w:rFonts w:ascii="Abzbadr" w:hAnsi="Abzbadr"/>
          <w:rtl/>
        </w:rPr>
        <w:t xml:space="preserve"> تستحبّ الصلاة عليه وآله بعدها، وقد ورد عن أبي عبدالله</w:t>
      </w:r>
      <w:r>
        <w:rPr>
          <w:rFonts w:ascii="Abzbadr" w:hAnsi="Abzbadr"/>
        </w:rPr>
        <w:sym w:font="Zar75 Symbols" w:char="F037"/>
      </w:r>
      <w:r>
        <w:rPr>
          <w:rFonts w:ascii="Abzbadr" w:hAnsi="Abzbadr" w:hint="cs"/>
          <w:rtl/>
          <w:lang w:bidi="fa-IR"/>
        </w:rPr>
        <w:t xml:space="preserve"> </w:t>
      </w:r>
      <w:r w:rsidRPr="00256572">
        <w:rPr>
          <w:rFonts w:ascii="Abzbadr" w:hAnsi="Abzbadr"/>
          <w:rtl/>
        </w:rPr>
        <w:t xml:space="preserve">أنه قال: </w:t>
      </w:r>
      <w:r>
        <w:rPr>
          <w:rFonts w:ascii="Abzbadr" w:hAnsi="Abzbadr" w:hint="cs"/>
          <w:rtl/>
        </w:rPr>
        <w:t>«</w:t>
      </w:r>
      <w:r w:rsidRPr="00256572">
        <w:rPr>
          <w:rFonts w:ascii="Abzbadr" w:hAnsi="Abzbadr"/>
          <w:rtl/>
        </w:rPr>
        <w:t>من كانت له إلى الله عزّوجلّ حاجةٌ فليبدأ بالصلاة على محمّد وآله، ثم يسأل حاجته، ثم يختم بالصلاة على محمّد وآل محمّد؛ فإنّ الله عزّ وجلّ أكرم من أن يقبل الطرفين ويدع الوسط؛ إذ كانت الصلاة على محمّد وآل محمّد لا تُحجب عنه</w:t>
      </w:r>
      <w:r>
        <w:rPr>
          <w:rFonts w:ascii="Abzbadr" w:hAnsi="Abzbadr" w:hint="cs"/>
          <w:rtl/>
        </w:rPr>
        <w:t>».</w:t>
      </w:r>
      <w:r w:rsidRPr="00256572">
        <w:rPr>
          <w:rStyle w:val="FootnoteReference"/>
          <w:rFonts w:ascii="Abzbadr" w:hAnsi="Abzbadr"/>
          <w:lang w:bidi="ar-BH"/>
        </w:rPr>
        <w:footnoteReference w:id="26"/>
      </w:r>
    </w:p>
    <w:p w:rsidR="00924140" w:rsidRPr="00256572" w:rsidRDefault="00924140" w:rsidP="00924140">
      <w:pPr>
        <w:ind w:firstLine="720"/>
        <w:jc w:val="both"/>
        <w:rPr>
          <w:rFonts w:ascii="Abzbadr" w:hAnsi="Abzbadr"/>
        </w:rPr>
      </w:pPr>
      <w:r w:rsidRPr="00256572">
        <w:rPr>
          <w:rFonts w:ascii="Abzbadr" w:hAnsi="Abzbadr"/>
          <w:rtl/>
        </w:rPr>
        <w:t>وعنه</w:t>
      </w:r>
      <w:r>
        <w:rPr>
          <w:rFonts w:ascii="Abzbadr" w:hAnsi="Abzbadr"/>
        </w:rPr>
        <w:sym w:font="Zar75 Symbols" w:char="F037"/>
      </w:r>
      <w:r w:rsidRPr="00256572">
        <w:rPr>
          <w:rFonts w:ascii="Abzbadr" w:hAnsi="Abzbadr"/>
          <w:rtl/>
        </w:rPr>
        <w:t xml:space="preserve"> قال: </w:t>
      </w:r>
      <w:r>
        <w:rPr>
          <w:rFonts w:ascii="Abzbadr" w:hAnsi="Abzbadr" w:hint="cs"/>
          <w:rtl/>
        </w:rPr>
        <w:t>«</w:t>
      </w:r>
      <w:r w:rsidRPr="00256572">
        <w:rPr>
          <w:rFonts w:ascii="Abzbadr" w:hAnsi="Abzbadr"/>
          <w:rtl/>
        </w:rPr>
        <w:t>قال رسول الله</w:t>
      </w:r>
      <w:r>
        <w:rPr>
          <w:rFonts w:ascii="Abzbadr" w:hAnsi="Abzbadr"/>
        </w:rPr>
        <w:sym w:font="Zar75 Symbols" w:char="F039"/>
      </w:r>
      <w:r w:rsidRPr="00256572">
        <w:rPr>
          <w:rFonts w:ascii="Abzbadr" w:hAnsi="Abzbadr"/>
          <w:rtl/>
        </w:rPr>
        <w:t>: لاتجعلوني كقدح الراكب؛ فإنّ الراكب يملأ قدحه فيشربه إذا شاء، اجعلوني في أول الدعاء وفي آخره وفي وسطه</w:t>
      </w:r>
      <w:r>
        <w:rPr>
          <w:rFonts w:ascii="Abzbadr" w:hAnsi="Abzbadr" w:hint="cs"/>
          <w:rtl/>
        </w:rPr>
        <w:t>».</w:t>
      </w:r>
      <w:r w:rsidRPr="00256572">
        <w:rPr>
          <w:rStyle w:val="FootnoteReference"/>
          <w:rFonts w:ascii="Abzbadr" w:hAnsi="Abzbadr"/>
          <w:lang w:bidi="ar-BH"/>
        </w:rPr>
        <w:footnoteReference w:id="27"/>
      </w:r>
    </w:p>
    <w:p w:rsidR="00924140" w:rsidRPr="00256572" w:rsidRDefault="00924140" w:rsidP="00924140">
      <w:pPr>
        <w:pStyle w:val="Heading2"/>
        <w:jc w:val="right"/>
      </w:pPr>
      <w:r w:rsidRPr="00256572">
        <w:rPr>
          <w:rtl/>
        </w:rPr>
        <w:t>والحمد لله أولاً وآخِرا</w:t>
      </w:r>
      <w:r>
        <w:rPr>
          <w:rFonts w:hint="cs"/>
          <w:rtl/>
        </w:rPr>
        <w:t>ً</w:t>
      </w:r>
      <w:r w:rsidRPr="00256572">
        <w:rPr>
          <w:rtl/>
        </w:rPr>
        <w:t>، وصلّى الله على نبيّه المصطفى وآله النجباء</w:t>
      </w:r>
    </w:p>
    <w:p w:rsidR="007D2B88" w:rsidRDefault="00E10A03" w:rsidP="00E10A03">
      <w:pPr>
        <w:pStyle w:val="Heading1"/>
        <w:rPr>
          <w:b w:val="0"/>
          <w:bCs w:val="0"/>
          <w:sz w:val="20"/>
          <w:szCs w:val="20"/>
        </w:rPr>
        <w:sectPr w:rsidR="007D2B88" w:rsidSect="00CD487E">
          <w:headerReference w:type="even" r:id="rId20"/>
          <w:headerReference w:type="default" r:id="rId21"/>
          <w:footerReference w:type="even" r:id="rId22"/>
          <w:footerReference w:type="default" r:id="rId23"/>
          <w:footnotePr>
            <w:numRestart w:val="eachPage"/>
          </w:footnotePr>
          <w:pgSz w:w="8392" w:h="11907" w:code="11"/>
          <w:pgMar w:top="1135" w:right="794" w:bottom="567" w:left="794" w:header="397" w:footer="397" w:gutter="0"/>
          <w:cols w:space="720"/>
          <w:titlePg/>
          <w:bidi/>
          <w:docGrid w:linePitch="435"/>
        </w:sectPr>
      </w:pPr>
      <w:r w:rsidRPr="00CB483B">
        <w:rPr>
          <w:rFonts w:hint="cs"/>
          <w:b w:val="0"/>
          <w:bCs w:val="0"/>
          <w:sz w:val="20"/>
          <w:szCs w:val="20"/>
        </w:rPr>
        <w:sym w:font="Islamic Symbols" w:char="F0B5"/>
      </w:r>
      <w:r w:rsidRPr="00CB483B">
        <w:rPr>
          <w:rFonts w:hint="cs"/>
          <w:b w:val="0"/>
          <w:bCs w:val="0"/>
          <w:sz w:val="20"/>
          <w:szCs w:val="20"/>
          <w:rtl/>
        </w:rPr>
        <w:t xml:space="preserve">   </w:t>
      </w:r>
      <w:r w:rsidRPr="00CB483B">
        <w:rPr>
          <w:rFonts w:hint="cs"/>
          <w:b w:val="0"/>
          <w:bCs w:val="0"/>
          <w:sz w:val="20"/>
          <w:szCs w:val="20"/>
        </w:rPr>
        <w:sym w:font="Islamic Symbols" w:char="F0B5"/>
      </w:r>
      <w:r w:rsidRPr="00CB483B">
        <w:rPr>
          <w:rFonts w:hint="cs"/>
          <w:b w:val="0"/>
          <w:bCs w:val="0"/>
          <w:sz w:val="20"/>
          <w:szCs w:val="20"/>
          <w:rtl/>
        </w:rPr>
        <w:t xml:space="preserve">   </w:t>
      </w:r>
      <w:r w:rsidRPr="00CB483B">
        <w:rPr>
          <w:rFonts w:hint="cs"/>
          <w:b w:val="0"/>
          <w:bCs w:val="0"/>
          <w:sz w:val="20"/>
          <w:szCs w:val="20"/>
        </w:rPr>
        <w:sym w:font="Islamic Symbols" w:char="F0B5"/>
      </w:r>
    </w:p>
    <w:p w:rsidR="007D2B88" w:rsidRDefault="007D2B88" w:rsidP="007D2B88">
      <w:pPr>
        <w:rPr>
          <w:rtl/>
          <w:lang w:bidi="fa-IR"/>
        </w:rPr>
      </w:pPr>
    </w:p>
    <w:p w:rsidR="00611951" w:rsidRDefault="00611951" w:rsidP="00611951">
      <w:pPr>
        <w:pStyle w:val="Heading1"/>
        <w:rPr>
          <w:rtl/>
        </w:rPr>
      </w:pPr>
    </w:p>
    <w:p w:rsidR="00611951" w:rsidRDefault="00611951" w:rsidP="00611951">
      <w:pPr>
        <w:pStyle w:val="Heading1"/>
        <w:rPr>
          <w:rtl/>
        </w:rPr>
      </w:pPr>
    </w:p>
    <w:p w:rsidR="00611951" w:rsidRDefault="00611951" w:rsidP="00611951">
      <w:pPr>
        <w:pStyle w:val="Heading1"/>
        <w:rPr>
          <w:rtl/>
        </w:rPr>
      </w:pPr>
    </w:p>
    <w:p w:rsidR="00611951" w:rsidRDefault="00611951" w:rsidP="00611951">
      <w:pPr>
        <w:pStyle w:val="Heading1"/>
      </w:pPr>
    </w:p>
    <w:p w:rsidR="004C2AAE" w:rsidRPr="004C2AAE" w:rsidRDefault="004C2AAE" w:rsidP="004C2AAE">
      <w:pPr>
        <w:rPr>
          <w:rFonts w:asciiTheme="minorHAnsi" w:hAnsiTheme="minorHAnsi"/>
          <w:rtl/>
        </w:rPr>
      </w:pPr>
    </w:p>
    <w:p w:rsidR="00611951" w:rsidRDefault="00611951" w:rsidP="002E1DDA">
      <w:pPr>
        <w:pStyle w:val="Heading1"/>
        <w:rPr>
          <w:rtl/>
          <w:lang w:bidi="ar-IQ"/>
        </w:rPr>
      </w:pPr>
      <w:r w:rsidRPr="00282845">
        <w:rPr>
          <w:rFonts w:hint="cs"/>
          <w:rtl/>
        </w:rPr>
        <w:t>علم المناسبة</w:t>
      </w:r>
      <w:r>
        <w:rPr>
          <w:rFonts w:hint="cs"/>
          <w:rtl/>
        </w:rPr>
        <w:t xml:space="preserve"> </w:t>
      </w:r>
      <w:r>
        <w:rPr>
          <w:rFonts w:hint="cs"/>
          <w:rtl/>
          <w:lang w:bidi="fa-IR"/>
        </w:rPr>
        <w:t xml:space="preserve">، </w:t>
      </w:r>
      <w:r w:rsidRPr="00282845">
        <w:rPr>
          <w:rFonts w:hint="cs"/>
          <w:rtl/>
          <w:lang w:bidi="ar-IQ"/>
        </w:rPr>
        <w:t xml:space="preserve">آيات الحج نموذجاً    </w:t>
      </w:r>
    </w:p>
    <w:p w:rsidR="00611951" w:rsidRPr="00611951" w:rsidRDefault="00611951" w:rsidP="00611951">
      <w:pPr>
        <w:pStyle w:val="Heading2"/>
        <w:jc w:val="right"/>
        <w:rPr>
          <w:rtl/>
          <w:lang w:bidi="ar-IQ"/>
        </w:rPr>
      </w:pPr>
      <w:r>
        <w:rPr>
          <w:rFonts w:hint="cs"/>
          <w:rtl/>
          <w:lang w:bidi="ar-IQ"/>
        </w:rPr>
        <w:t>محسن الأسدي</w:t>
      </w:r>
    </w:p>
    <w:p w:rsidR="00253DA9" w:rsidRDefault="000B544D" w:rsidP="00253DA9">
      <w:pPr>
        <w:rPr>
          <w:b/>
          <w:bCs/>
          <w:color w:val="0070C0"/>
          <w:rtl/>
        </w:rPr>
      </w:pPr>
      <w:r>
        <w:rPr>
          <w:rFonts w:hint="cs"/>
          <w:b/>
          <w:bCs/>
          <w:color w:val="0070C0"/>
          <w:rtl/>
        </w:rPr>
        <w:t>الملخ</w:t>
      </w:r>
      <w:r w:rsidR="00253DA9">
        <w:rPr>
          <w:rFonts w:hint="cs"/>
          <w:b/>
          <w:bCs/>
          <w:color w:val="0070C0"/>
          <w:rtl/>
        </w:rPr>
        <w:t>ص:</w:t>
      </w:r>
    </w:p>
    <w:p w:rsidR="00253DA9" w:rsidRPr="00253DA9" w:rsidRDefault="00253DA9" w:rsidP="00253DA9">
      <w:pPr>
        <w:rPr>
          <w:rFonts w:ascii="Arial" w:hAnsi="Arial"/>
          <w:b/>
          <w:bCs/>
          <w:color w:val="0070C0"/>
          <w:shd w:val="clear" w:color="auto" w:fill="FFFFFF"/>
          <w:rtl/>
          <w:lang w:bidi="ar-IQ"/>
        </w:rPr>
      </w:pPr>
      <w:r w:rsidRPr="00253DA9">
        <w:rPr>
          <w:rFonts w:hint="cs"/>
          <w:b/>
          <w:bCs/>
          <w:color w:val="0070C0"/>
          <w:rtl/>
        </w:rPr>
        <w:t xml:space="preserve">بعيداً عن الأقوال المختلفة في جمع القرآن المجيد وترتيب سوره وآياته، وانطلاقاً من القول: إنَّ ترتيب سور القرآن الكريم وآياته توقيفيٌّ لا اجتهاديٌّ، جاء (علم المناسبات) </w:t>
      </w:r>
      <w:r w:rsidRPr="00253DA9">
        <w:rPr>
          <w:rFonts w:hint="cs"/>
          <w:b/>
          <w:bCs/>
          <w:color w:val="0070C0"/>
          <w:rtl/>
          <w:lang w:bidi="ar-IQ"/>
        </w:rPr>
        <w:t xml:space="preserve">الذي وصفه الفخر الرازي بأنه: </w:t>
      </w:r>
      <w:r w:rsidRPr="00253DA9">
        <w:rPr>
          <w:rFonts w:hint="cs"/>
          <w:color w:val="0070C0"/>
          <w:rtl/>
          <w:lang w:bidi="ar-IQ"/>
        </w:rPr>
        <w:t>«</w:t>
      </w:r>
      <w:r w:rsidRPr="00253DA9">
        <w:rPr>
          <w:rFonts w:hint="cs"/>
          <w:b/>
          <w:bCs/>
          <w:color w:val="0070C0"/>
          <w:rtl/>
        </w:rPr>
        <w:t>علم عظيم، أودعت فيه أكثر لطائف القرآن وروائعه ...</w:t>
      </w:r>
      <w:r w:rsidRPr="00253DA9">
        <w:rPr>
          <w:rFonts w:hint="cs"/>
          <w:color w:val="0070C0"/>
          <w:rtl/>
        </w:rPr>
        <w:t>»</w:t>
      </w:r>
      <w:r w:rsidRPr="00253DA9">
        <w:rPr>
          <w:rFonts w:hint="cs"/>
          <w:b/>
          <w:bCs/>
          <w:color w:val="0070C0"/>
          <w:rtl/>
        </w:rPr>
        <w:t xml:space="preserve"> لا فقط ليُثبت هذا القول، بل للدفاع عنه، وأنَّ التنزيل العزيز بنيانٌ مرصوصٌ، راح بعضه يشدُّ بعضاً، تأخذ آياته بأعناق أخرى؛ عبر ارتباط رائع ودقيق </w:t>
      </w:r>
      <w:r w:rsidRPr="00253DA9">
        <w:rPr>
          <w:rFonts w:hint="cs"/>
          <w:b/>
          <w:bCs/>
          <w:color w:val="0070C0"/>
          <w:rtl/>
        </w:rPr>
        <w:lastRenderedPageBreak/>
        <w:t>بين ألفاظه وكلماته وجمله في الآية الواحدة، وبين آياته في السورة الواحدة وهكذا بين سوره في بناءٍ محكم</w:t>
      </w:r>
      <w:r>
        <w:rPr>
          <w:rFonts w:hint="cs"/>
          <w:b/>
          <w:bCs/>
          <w:color w:val="0070C0"/>
          <w:rtl/>
        </w:rPr>
        <w:t>‌</w:t>
      </w:r>
      <w:r w:rsidRPr="00253DA9">
        <w:rPr>
          <w:rFonts w:hint="cs"/>
          <w:b/>
          <w:bCs/>
          <w:color w:val="0070C0"/>
          <w:rtl/>
        </w:rPr>
        <w:t xml:space="preserve">ٍ </w:t>
      </w:r>
      <w:r w:rsidRPr="00253DA9">
        <w:rPr>
          <w:rFonts w:ascii="Traditional Arabic" w:hAnsi="Traditional Arabic" w:hint="cs"/>
          <w:b/>
          <w:bCs/>
          <w:color w:val="0070C0"/>
          <w:shd w:val="clear" w:color="auto" w:fill="FFFFFF"/>
          <w:rtl/>
        </w:rPr>
        <w:t>مت</w:t>
      </w:r>
      <w:r w:rsidRPr="00253DA9">
        <w:rPr>
          <w:rFonts w:ascii="Traditional Arabic" w:hAnsi="Traditional Arabic"/>
          <w:b/>
          <w:bCs/>
          <w:color w:val="0070C0"/>
          <w:shd w:val="clear" w:color="auto" w:fill="FFFFFF"/>
          <w:rtl/>
        </w:rPr>
        <w:t>لائ</w:t>
      </w:r>
      <w:r w:rsidRPr="00253DA9">
        <w:rPr>
          <w:rFonts w:ascii="Traditional Arabic" w:hAnsi="Traditional Arabic" w:hint="cs"/>
          <w:b/>
          <w:bCs/>
          <w:color w:val="0070C0"/>
          <w:shd w:val="clear" w:color="auto" w:fill="FFFFFF"/>
          <w:rtl/>
        </w:rPr>
        <w:t>م</w:t>
      </w:r>
      <w:r>
        <w:rPr>
          <w:rFonts w:ascii="Traditional Arabic" w:hAnsi="Traditional Arabic" w:hint="cs"/>
          <w:b/>
          <w:bCs/>
          <w:color w:val="0070C0"/>
          <w:shd w:val="clear" w:color="auto" w:fill="FFFFFF"/>
          <w:rtl/>
        </w:rPr>
        <w:t>‌</w:t>
      </w:r>
      <w:r w:rsidRPr="00253DA9">
        <w:rPr>
          <w:rFonts w:ascii="Traditional Arabic" w:hAnsi="Traditional Arabic" w:hint="cs"/>
          <w:b/>
          <w:bCs/>
          <w:color w:val="0070C0"/>
          <w:shd w:val="clear" w:color="auto" w:fill="FFFFFF"/>
          <w:rtl/>
        </w:rPr>
        <w:t>ٍ</w:t>
      </w:r>
      <w:r w:rsidRPr="00253DA9">
        <w:rPr>
          <w:rFonts w:hint="cs"/>
          <w:b/>
          <w:bCs/>
          <w:color w:val="0070C0"/>
          <w:rtl/>
        </w:rPr>
        <w:t>، ونظم</w:t>
      </w:r>
      <w:r>
        <w:rPr>
          <w:rFonts w:hint="cs"/>
          <w:b/>
          <w:bCs/>
          <w:color w:val="0070C0"/>
          <w:rtl/>
        </w:rPr>
        <w:t>‌</w:t>
      </w:r>
      <w:r w:rsidRPr="00253DA9">
        <w:rPr>
          <w:rFonts w:hint="cs"/>
          <w:b/>
          <w:bCs/>
          <w:color w:val="0070C0"/>
          <w:rtl/>
        </w:rPr>
        <w:t>ٍ فصيحٍ بليغ</w:t>
      </w:r>
      <w:r>
        <w:rPr>
          <w:rFonts w:hint="cs"/>
          <w:b/>
          <w:bCs/>
          <w:color w:val="0070C0"/>
          <w:rtl/>
        </w:rPr>
        <w:t>‌</w:t>
      </w:r>
      <w:r w:rsidRPr="00253DA9">
        <w:rPr>
          <w:rFonts w:hint="cs"/>
          <w:b/>
          <w:bCs/>
          <w:color w:val="0070C0"/>
          <w:rtl/>
        </w:rPr>
        <w:t>ٍ عال</w:t>
      </w:r>
      <w:r>
        <w:rPr>
          <w:rFonts w:hint="cs"/>
          <w:b/>
          <w:bCs/>
          <w:color w:val="0070C0"/>
          <w:rtl/>
        </w:rPr>
        <w:t>‌</w:t>
      </w:r>
      <w:r w:rsidRPr="00253DA9">
        <w:rPr>
          <w:rFonts w:hint="cs"/>
          <w:b/>
          <w:bCs/>
          <w:color w:val="0070C0"/>
          <w:rtl/>
        </w:rPr>
        <w:t>ٍ وسياق</w:t>
      </w:r>
      <w:r>
        <w:rPr>
          <w:rFonts w:hint="cs"/>
          <w:b/>
          <w:bCs/>
          <w:color w:val="0070C0"/>
          <w:rtl/>
        </w:rPr>
        <w:t>‌</w:t>
      </w:r>
      <w:r w:rsidRPr="00253DA9">
        <w:rPr>
          <w:rFonts w:hint="cs"/>
          <w:b/>
          <w:bCs/>
          <w:color w:val="0070C0"/>
          <w:rtl/>
        </w:rPr>
        <w:t>ٍ متآزر</w:t>
      </w:r>
      <w:r>
        <w:rPr>
          <w:rFonts w:hint="cs"/>
          <w:b/>
          <w:bCs/>
          <w:color w:val="0070C0"/>
          <w:rtl/>
        </w:rPr>
        <w:t>‌</w:t>
      </w:r>
      <w:r w:rsidRPr="00253DA9">
        <w:rPr>
          <w:rFonts w:hint="cs"/>
          <w:b/>
          <w:bCs/>
          <w:color w:val="0070C0"/>
          <w:rtl/>
        </w:rPr>
        <w:t>ٍ؛ ليُشكل عقداً فريداً متكاملاً، ولوحةً جميلةً متميزةً متناسقةً</w:t>
      </w:r>
      <w:r w:rsidRPr="00253DA9">
        <w:rPr>
          <w:rFonts w:ascii="Arial" w:hAnsi="Arial"/>
          <w:b/>
          <w:bCs/>
          <w:color w:val="0070C0"/>
          <w:shd w:val="clear" w:color="auto" w:fill="FFFFFF"/>
          <w:rtl/>
        </w:rPr>
        <w:t xml:space="preserve"> </w:t>
      </w:r>
      <w:r w:rsidRPr="00253DA9">
        <w:rPr>
          <w:rFonts w:ascii="Arial" w:hAnsi="Arial" w:hint="cs"/>
          <w:b/>
          <w:bCs/>
          <w:color w:val="0070C0"/>
          <w:shd w:val="clear" w:color="auto" w:fill="FFFFFF"/>
          <w:rtl/>
        </w:rPr>
        <w:t>في ألوانها وأشكالها...!</w:t>
      </w:r>
    </w:p>
    <w:p w:rsidR="00611951" w:rsidRPr="00282845" w:rsidRDefault="00611951" w:rsidP="00611951">
      <w:pPr>
        <w:rPr>
          <w:rtl/>
          <w:lang w:bidi="ar-IQ"/>
        </w:rPr>
      </w:pPr>
      <w:r w:rsidRPr="00282845">
        <w:rPr>
          <w:rFonts w:hint="cs"/>
          <w:rtl/>
          <w:lang w:bidi="ar-IQ"/>
        </w:rPr>
        <w:t>مواقع عديدة من التنزيل العزيز، تحدّثت عن البيت الحرام ودوره وما رسمته السماء له، نكتفي بالإشارة إلى بعض الآيات؛ بدءًا من:</w:t>
      </w:r>
    </w:p>
    <w:p w:rsidR="00611951" w:rsidRPr="00282845" w:rsidRDefault="00611951" w:rsidP="00611951">
      <w:pPr>
        <w:pStyle w:val="Heading2"/>
        <w:rPr>
          <w:rtl/>
          <w:lang w:bidi="ar-IQ"/>
        </w:rPr>
      </w:pPr>
      <w:r w:rsidRPr="00282845">
        <w:rPr>
          <w:rFonts w:hint="cs"/>
          <w:rtl/>
          <w:lang w:bidi="ar-IQ"/>
        </w:rPr>
        <w:t>المرحلة الأولى: رفع قواعده:</w:t>
      </w:r>
    </w:p>
    <w:p w:rsidR="00611951" w:rsidRPr="00611951" w:rsidRDefault="00FA54F1" w:rsidP="00611951">
      <w:pPr>
        <w:pStyle w:val="Heading3"/>
        <w:rPr>
          <w:i/>
          <w:iCs/>
        </w:rPr>
      </w:pPr>
      <w:hyperlink r:id="rId24" w:history="1">
        <w:r w:rsidR="00611951" w:rsidRPr="00611951">
          <w:rPr>
            <w:rFonts w:hint="cs"/>
            <w:b w:val="0"/>
            <w:bCs w:val="0"/>
          </w:rPr>
          <w:sym w:font="Zar75 Symbols" w:char="F029"/>
        </w:r>
        <w:r w:rsidR="00611951" w:rsidRPr="00611951">
          <w:rPr>
            <w:rStyle w:val="SubtleEmphasis"/>
            <w:rFonts w:hint="cs"/>
            <w:i w:val="0"/>
            <w:iCs w:val="0"/>
            <w:rtl/>
          </w:rPr>
          <w:t>وَ</w:t>
        </w:r>
        <w:r w:rsidR="00611951" w:rsidRPr="00611951">
          <w:rPr>
            <w:rStyle w:val="SubtleEmphasis"/>
            <w:i w:val="0"/>
            <w:iCs w:val="0"/>
            <w:rtl/>
          </w:rPr>
          <w:t>إِذْ يَرْفَعُ إِبْرَ</w:t>
        </w:r>
        <w:r w:rsidR="00611951" w:rsidRPr="00611951">
          <w:rPr>
            <w:rStyle w:val="SubtleEmphasis"/>
            <w:rFonts w:hint="cs"/>
            <w:i w:val="0"/>
            <w:iCs w:val="0"/>
            <w:rtl/>
          </w:rPr>
          <w:t>اهِيمُ</w:t>
        </w:r>
        <w:r w:rsidR="00611951" w:rsidRPr="00611951">
          <w:rPr>
            <w:rStyle w:val="SubtleEmphasis"/>
            <w:i w:val="0"/>
            <w:iCs w:val="0"/>
            <w:rtl/>
          </w:rPr>
          <w:t xml:space="preserve"> </w:t>
        </w:r>
        <w:r w:rsidR="00611951" w:rsidRPr="00611951">
          <w:rPr>
            <w:rStyle w:val="SubtleEmphasis"/>
            <w:rFonts w:hint="cs"/>
            <w:i w:val="0"/>
            <w:iCs w:val="0"/>
            <w:rtl/>
          </w:rPr>
          <w:t>ٱلْقَوَاعِدَ</w:t>
        </w:r>
        <w:r w:rsidR="00611951" w:rsidRPr="00611951">
          <w:rPr>
            <w:rStyle w:val="SubtleEmphasis"/>
            <w:i w:val="0"/>
            <w:iCs w:val="0"/>
            <w:rtl/>
          </w:rPr>
          <w:t xml:space="preserve"> </w:t>
        </w:r>
        <w:r w:rsidR="00611951" w:rsidRPr="00611951">
          <w:rPr>
            <w:rStyle w:val="SubtleEmphasis"/>
            <w:rFonts w:hint="cs"/>
            <w:i w:val="0"/>
            <w:iCs w:val="0"/>
            <w:rtl/>
          </w:rPr>
          <w:t>مِنَ</w:t>
        </w:r>
        <w:r w:rsidR="00611951" w:rsidRPr="00611951">
          <w:rPr>
            <w:rStyle w:val="SubtleEmphasis"/>
            <w:i w:val="0"/>
            <w:iCs w:val="0"/>
            <w:rtl/>
          </w:rPr>
          <w:t xml:space="preserve"> </w:t>
        </w:r>
        <w:r w:rsidR="00611951" w:rsidRPr="00611951">
          <w:rPr>
            <w:rStyle w:val="SubtleEmphasis"/>
            <w:rFonts w:hint="cs"/>
            <w:i w:val="0"/>
            <w:iCs w:val="0"/>
            <w:rtl/>
          </w:rPr>
          <w:t>ٱلْبَيْتِ</w:t>
        </w:r>
        <w:r w:rsidR="00611951" w:rsidRPr="00611951">
          <w:rPr>
            <w:rStyle w:val="SubtleEmphasis"/>
            <w:i w:val="0"/>
            <w:iCs w:val="0"/>
            <w:rtl/>
          </w:rPr>
          <w:t xml:space="preserve"> </w:t>
        </w:r>
        <w:r w:rsidR="00611951" w:rsidRPr="00611951">
          <w:rPr>
            <w:rStyle w:val="SubtleEmphasis"/>
            <w:rFonts w:hint="cs"/>
            <w:i w:val="0"/>
            <w:iCs w:val="0"/>
            <w:rtl/>
          </w:rPr>
          <w:t>وَإِسْمَاعِيلُ</w:t>
        </w:r>
        <w:r w:rsidR="00611951" w:rsidRPr="00611951">
          <w:rPr>
            <w:rStyle w:val="SubtleEmphasis"/>
            <w:i w:val="0"/>
            <w:iCs w:val="0"/>
            <w:rtl/>
          </w:rPr>
          <w:t xml:space="preserve"> رَبَّنَا تَقَبَّلْ مِنَّآ إِنَّكَ أَنتَ </w:t>
        </w:r>
        <w:r w:rsidR="00611951" w:rsidRPr="00611951">
          <w:rPr>
            <w:rStyle w:val="SubtleEmphasis"/>
            <w:rFonts w:hint="cs"/>
            <w:i w:val="0"/>
            <w:iCs w:val="0"/>
            <w:rtl/>
          </w:rPr>
          <w:t>ٱلسَّمِيعُ</w:t>
        </w:r>
        <w:r w:rsidR="00611951" w:rsidRPr="00611951">
          <w:rPr>
            <w:rStyle w:val="SubtleEmphasis"/>
            <w:i w:val="0"/>
            <w:iCs w:val="0"/>
            <w:rtl/>
          </w:rPr>
          <w:t xml:space="preserve"> </w:t>
        </w:r>
        <w:r w:rsidR="00611951" w:rsidRPr="00611951">
          <w:rPr>
            <w:rStyle w:val="SubtleEmphasis"/>
            <w:rFonts w:hint="cs"/>
            <w:i w:val="0"/>
            <w:iCs w:val="0"/>
            <w:rtl/>
          </w:rPr>
          <w:t>ٱلْعَلِيمُ</w:t>
        </w:r>
      </w:hyperlink>
      <w:r w:rsidR="00611951" w:rsidRPr="00611951">
        <w:rPr>
          <w:b w:val="0"/>
          <w:bCs w:val="0"/>
        </w:rPr>
        <w:sym w:font="Zar75 Symbols" w:char="F028"/>
      </w:r>
      <w:r w:rsidR="00611951" w:rsidRPr="00611951">
        <w:rPr>
          <w:rFonts w:hint="cs"/>
          <w:i/>
          <w:iCs/>
          <w:rtl/>
        </w:rPr>
        <w:t>.</w:t>
      </w:r>
    </w:p>
    <w:p w:rsidR="00611951" w:rsidRPr="00282845" w:rsidRDefault="00611951" w:rsidP="00EC657A">
      <w:pPr>
        <w:rPr>
          <w:rtl/>
        </w:rPr>
      </w:pPr>
      <w:r w:rsidRPr="00282845">
        <w:rPr>
          <w:rFonts w:hint="cs"/>
          <w:rtl/>
        </w:rPr>
        <w:t>وهما يتضرّعان إلى الله تعالى بثلاثة أنواع من الأدعية المباركة:</w:t>
      </w:r>
    </w:p>
    <w:p w:rsidR="00611951" w:rsidRDefault="00611951" w:rsidP="00CE25C0">
      <w:pPr>
        <w:pStyle w:val="Heading3"/>
        <w:rPr>
          <w:rtl/>
        </w:rPr>
      </w:pPr>
      <w:r w:rsidRPr="00611951">
        <w:rPr>
          <w:rFonts w:ascii="Simplified Arabic" w:hAnsi="Simplified Arabic"/>
          <w:b w:val="0"/>
          <w:bCs w:val="0"/>
        </w:rPr>
        <w:sym w:font="Zar75 Symbols" w:char="F029"/>
      </w:r>
      <w:hyperlink r:id="rId25" w:history="1">
        <w:r w:rsidRPr="007D7BDE">
          <w:rPr>
            <w:rStyle w:val="SubtleEmphasis"/>
            <w:rFonts w:hint="cs"/>
            <w:rtl/>
          </w:rPr>
          <w:t>ر</w:t>
        </w:r>
        <w:r w:rsidR="00CE25C0">
          <w:rPr>
            <w:rStyle w:val="SubtleEmphasis"/>
            <w:rFonts w:hint="cs"/>
            <w:rtl/>
          </w:rPr>
          <w:t>َ</w:t>
        </w:r>
        <w:r w:rsidRPr="007F040D">
          <w:rPr>
            <w:rStyle w:val="SubtleEmphasis"/>
            <w:i w:val="0"/>
            <w:iCs w:val="0"/>
            <w:rtl/>
          </w:rPr>
          <w:t>بَّنَا وَ</w:t>
        </w:r>
        <w:r w:rsidRPr="007F040D">
          <w:rPr>
            <w:rStyle w:val="SubtleEmphasis"/>
            <w:rFonts w:hint="cs"/>
            <w:i w:val="0"/>
            <w:iCs w:val="0"/>
            <w:rtl/>
          </w:rPr>
          <w:t>ٱجْعَلْنَا</w:t>
        </w:r>
        <w:r w:rsidRPr="007F040D">
          <w:rPr>
            <w:rStyle w:val="SubtleEmphasis"/>
            <w:i w:val="0"/>
            <w:iCs w:val="0"/>
            <w:rtl/>
          </w:rPr>
          <w:t xml:space="preserve"> </w:t>
        </w:r>
        <w:r w:rsidRPr="007F040D">
          <w:rPr>
            <w:rStyle w:val="SubtleEmphasis"/>
            <w:rFonts w:hint="cs"/>
            <w:i w:val="0"/>
            <w:iCs w:val="0"/>
            <w:rtl/>
          </w:rPr>
          <w:t>مُسْلِمَيْنِ</w:t>
        </w:r>
        <w:r w:rsidRPr="007F040D">
          <w:rPr>
            <w:rStyle w:val="SubtleEmphasis"/>
            <w:i w:val="0"/>
            <w:iCs w:val="0"/>
            <w:rtl/>
          </w:rPr>
          <w:t xml:space="preserve"> </w:t>
        </w:r>
        <w:r w:rsidRPr="007F040D">
          <w:rPr>
            <w:rStyle w:val="SubtleEmphasis"/>
            <w:rFonts w:hint="cs"/>
            <w:i w:val="0"/>
            <w:iCs w:val="0"/>
            <w:rtl/>
          </w:rPr>
          <w:t>لَكَ</w:t>
        </w:r>
        <w:r w:rsidRPr="007F040D">
          <w:rPr>
            <w:rStyle w:val="SubtleEmphasis"/>
            <w:i w:val="0"/>
            <w:iCs w:val="0"/>
            <w:rtl/>
          </w:rPr>
          <w:t xml:space="preserve"> </w:t>
        </w:r>
        <w:r w:rsidRPr="007F040D">
          <w:rPr>
            <w:rStyle w:val="SubtleEmphasis"/>
            <w:rFonts w:hint="cs"/>
            <w:i w:val="0"/>
            <w:iCs w:val="0"/>
            <w:rtl/>
          </w:rPr>
          <w:t>وَمِن</w:t>
        </w:r>
        <w:r w:rsidRPr="007F040D">
          <w:rPr>
            <w:rStyle w:val="SubtleEmphasis"/>
            <w:i w:val="0"/>
            <w:iCs w:val="0"/>
            <w:rtl/>
          </w:rPr>
          <w:t xml:space="preserve"> </w:t>
        </w:r>
        <w:r w:rsidRPr="007F040D">
          <w:rPr>
            <w:rStyle w:val="SubtleEmphasis"/>
            <w:rFonts w:hint="cs"/>
            <w:i w:val="0"/>
            <w:iCs w:val="0"/>
            <w:rtl/>
          </w:rPr>
          <w:t>ذُرِّيَّتِنَآ</w:t>
        </w:r>
        <w:r w:rsidRPr="007F040D">
          <w:rPr>
            <w:rStyle w:val="SubtleEmphasis"/>
            <w:i w:val="0"/>
            <w:iCs w:val="0"/>
            <w:rtl/>
          </w:rPr>
          <w:t xml:space="preserve"> </w:t>
        </w:r>
        <w:r w:rsidRPr="007F040D">
          <w:rPr>
            <w:rStyle w:val="SubtleEmphasis"/>
            <w:rFonts w:hint="cs"/>
            <w:i w:val="0"/>
            <w:iCs w:val="0"/>
            <w:rtl/>
          </w:rPr>
          <w:t>أُمَّةً</w:t>
        </w:r>
        <w:r w:rsidRPr="007F040D">
          <w:rPr>
            <w:rStyle w:val="SubtleEmphasis"/>
            <w:i w:val="0"/>
            <w:iCs w:val="0"/>
            <w:rtl/>
          </w:rPr>
          <w:t xml:space="preserve"> </w:t>
        </w:r>
        <w:r w:rsidRPr="007F040D">
          <w:rPr>
            <w:rStyle w:val="SubtleEmphasis"/>
            <w:rFonts w:hint="cs"/>
            <w:i w:val="0"/>
            <w:iCs w:val="0"/>
            <w:rtl/>
          </w:rPr>
          <w:t>مُّسْلِمَةً</w:t>
        </w:r>
        <w:r w:rsidRPr="007F040D">
          <w:rPr>
            <w:rStyle w:val="SubtleEmphasis"/>
            <w:i w:val="0"/>
            <w:iCs w:val="0"/>
            <w:rtl/>
          </w:rPr>
          <w:t xml:space="preserve"> </w:t>
        </w:r>
        <w:r w:rsidRPr="007F040D">
          <w:rPr>
            <w:rStyle w:val="SubtleEmphasis"/>
            <w:rFonts w:hint="cs"/>
            <w:i w:val="0"/>
            <w:iCs w:val="0"/>
            <w:rtl/>
          </w:rPr>
          <w:t>لَّكَ</w:t>
        </w:r>
        <w:r w:rsidRPr="007F040D">
          <w:rPr>
            <w:rStyle w:val="SubtleEmphasis"/>
            <w:i w:val="0"/>
            <w:iCs w:val="0"/>
            <w:rtl/>
          </w:rPr>
          <w:t xml:space="preserve"> </w:t>
        </w:r>
        <w:r w:rsidRPr="007F040D">
          <w:rPr>
            <w:rStyle w:val="SubtleEmphasis"/>
            <w:rFonts w:hint="cs"/>
            <w:i w:val="0"/>
            <w:iCs w:val="0"/>
            <w:rtl/>
          </w:rPr>
          <w:t>وَأَرِنَا</w:t>
        </w:r>
        <w:r w:rsidRPr="007F040D">
          <w:rPr>
            <w:rStyle w:val="SubtleEmphasis"/>
            <w:i w:val="0"/>
            <w:iCs w:val="0"/>
            <w:rtl/>
          </w:rPr>
          <w:t xml:space="preserve"> </w:t>
        </w:r>
        <w:r w:rsidRPr="007F040D">
          <w:rPr>
            <w:rStyle w:val="SubtleEmphasis"/>
            <w:rFonts w:hint="cs"/>
            <w:i w:val="0"/>
            <w:iCs w:val="0"/>
            <w:rtl/>
          </w:rPr>
          <w:t>مَنَاسِكَنَا</w:t>
        </w:r>
        <w:r w:rsidRPr="007F040D">
          <w:rPr>
            <w:rStyle w:val="SubtleEmphasis"/>
            <w:i w:val="0"/>
            <w:iCs w:val="0"/>
            <w:rtl/>
          </w:rPr>
          <w:t xml:space="preserve"> </w:t>
        </w:r>
        <w:r w:rsidRPr="007F040D">
          <w:rPr>
            <w:rStyle w:val="SubtleEmphasis"/>
            <w:rFonts w:hint="cs"/>
            <w:i w:val="0"/>
            <w:iCs w:val="0"/>
            <w:rtl/>
          </w:rPr>
          <w:t>وَتُبْ</w:t>
        </w:r>
        <w:r w:rsidRPr="007F040D">
          <w:rPr>
            <w:rStyle w:val="SubtleEmphasis"/>
            <w:i w:val="0"/>
            <w:iCs w:val="0"/>
            <w:rtl/>
          </w:rPr>
          <w:t xml:space="preserve"> </w:t>
        </w:r>
        <w:r w:rsidRPr="007F040D">
          <w:rPr>
            <w:rStyle w:val="SubtleEmphasis"/>
            <w:rFonts w:hint="cs"/>
            <w:i w:val="0"/>
            <w:iCs w:val="0"/>
            <w:rtl/>
          </w:rPr>
          <w:t>عَلَيْنَآ</w:t>
        </w:r>
        <w:r w:rsidRPr="007F040D">
          <w:rPr>
            <w:rStyle w:val="SubtleEmphasis"/>
            <w:i w:val="0"/>
            <w:iCs w:val="0"/>
            <w:rtl/>
          </w:rPr>
          <w:t xml:space="preserve"> </w:t>
        </w:r>
        <w:r w:rsidRPr="007F040D">
          <w:rPr>
            <w:rStyle w:val="SubtleEmphasis"/>
            <w:rFonts w:hint="cs"/>
            <w:i w:val="0"/>
            <w:iCs w:val="0"/>
            <w:rtl/>
          </w:rPr>
          <w:t>إِنَّكَ</w:t>
        </w:r>
        <w:r w:rsidRPr="007F040D">
          <w:rPr>
            <w:rStyle w:val="SubtleEmphasis"/>
            <w:i w:val="0"/>
            <w:iCs w:val="0"/>
            <w:rtl/>
          </w:rPr>
          <w:t xml:space="preserve"> </w:t>
        </w:r>
        <w:r w:rsidRPr="007F040D">
          <w:rPr>
            <w:rStyle w:val="SubtleEmphasis"/>
            <w:rFonts w:hint="cs"/>
            <w:i w:val="0"/>
            <w:iCs w:val="0"/>
            <w:rtl/>
          </w:rPr>
          <w:t>أَنتَ</w:t>
        </w:r>
        <w:r w:rsidRPr="007F040D">
          <w:rPr>
            <w:rStyle w:val="SubtleEmphasis"/>
            <w:i w:val="0"/>
            <w:iCs w:val="0"/>
            <w:rtl/>
          </w:rPr>
          <w:t xml:space="preserve"> </w:t>
        </w:r>
        <w:r w:rsidRPr="007F040D">
          <w:rPr>
            <w:rStyle w:val="SubtleEmphasis"/>
            <w:rFonts w:hint="cs"/>
            <w:i w:val="0"/>
            <w:iCs w:val="0"/>
            <w:rtl/>
          </w:rPr>
          <w:t>ٱلتَّوَّ</w:t>
        </w:r>
        <w:r w:rsidRPr="007F040D">
          <w:rPr>
            <w:rStyle w:val="SubtleEmphasis"/>
            <w:i w:val="0"/>
            <w:iCs w:val="0"/>
            <w:rtl/>
          </w:rPr>
          <w:t xml:space="preserve">ابُ </w:t>
        </w:r>
        <w:r w:rsidRPr="007F040D">
          <w:rPr>
            <w:rStyle w:val="SubtleEmphasis"/>
            <w:rFonts w:hint="cs"/>
            <w:i w:val="0"/>
            <w:iCs w:val="0"/>
            <w:rtl/>
          </w:rPr>
          <w:t>ٱلرَّحِيمُ</w:t>
        </w:r>
      </w:hyperlink>
      <w:r w:rsidRPr="00611951">
        <w:rPr>
          <w:rStyle w:val="SubtleEmphasis"/>
          <w:rFonts w:hint="cs"/>
          <w:b w:val="0"/>
          <w:bCs w:val="0"/>
          <w:i w:val="0"/>
          <w:iCs w:val="0"/>
          <w:sz w:val="14"/>
          <w:szCs w:val="14"/>
        </w:rPr>
        <w:sym w:font="Islamic Symbols" w:char="F0B5"/>
      </w:r>
      <w:r w:rsidRPr="007D7BDE">
        <w:rPr>
          <w:rStyle w:val="SubtleEmphasis"/>
        </w:rPr>
        <w:t> </w:t>
      </w:r>
      <w:hyperlink r:id="rId26" w:history="1">
        <w:r w:rsidRPr="00CE25C0">
          <w:rPr>
            <w:rStyle w:val="SubtleEmphasis"/>
            <w:i w:val="0"/>
            <w:iCs w:val="0"/>
            <w:rtl/>
          </w:rPr>
          <w:t>رَبَّنَا وَ</w:t>
        </w:r>
        <w:r w:rsidRPr="00CE25C0">
          <w:rPr>
            <w:rStyle w:val="SubtleEmphasis"/>
            <w:rFonts w:hint="cs"/>
            <w:i w:val="0"/>
            <w:iCs w:val="0"/>
            <w:rtl/>
          </w:rPr>
          <w:t>ٱبْعَثْ</w:t>
        </w:r>
        <w:r w:rsidRPr="00CE25C0">
          <w:rPr>
            <w:rStyle w:val="SubtleEmphasis"/>
            <w:i w:val="0"/>
            <w:iCs w:val="0"/>
            <w:rtl/>
          </w:rPr>
          <w:t xml:space="preserve"> </w:t>
        </w:r>
        <w:r w:rsidRPr="00CE25C0">
          <w:rPr>
            <w:rStyle w:val="SubtleEmphasis"/>
            <w:rFonts w:hint="cs"/>
            <w:i w:val="0"/>
            <w:iCs w:val="0"/>
            <w:rtl/>
          </w:rPr>
          <w:t>فِيهِمْ</w:t>
        </w:r>
        <w:r w:rsidRPr="00CE25C0">
          <w:rPr>
            <w:rStyle w:val="SubtleEmphasis"/>
            <w:i w:val="0"/>
            <w:iCs w:val="0"/>
            <w:rtl/>
          </w:rPr>
          <w:t xml:space="preserve"> </w:t>
        </w:r>
        <w:r w:rsidRPr="00CE25C0">
          <w:rPr>
            <w:rStyle w:val="SubtleEmphasis"/>
            <w:rFonts w:hint="cs"/>
            <w:i w:val="0"/>
            <w:iCs w:val="0"/>
            <w:rtl/>
          </w:rPr>
          <w:t>رَسُولاً</w:t>
        </w:r>
        <w:r w:rsidRPr="00CE25C0">
          <w:rPr>
            <w:rStyle w:val="SubtleEmphasis"/>
            <w:i w:val="0"/>
            <w:iCs w:val="0"/>
            <w:rtl/>
          </w:rPr>
          <w:t xml:space="preserve"> </w:t>
        </w:r>
        <w:r w:rsidRPr="00CE25C0">
          <w:rPr>
            <w:rStyle w:val="SubtleEmphasis"/>
            <w:rFonts w:hint="cs"/>
            <w:i w:val="0"/>
            <w:iCs w:val="0"/>
            <w:rtl/>
          </w:rPr>
          <w:t>مِّنْهُمْ</w:t>
        </w:r>
        <w:r w:rsidRPr="00CE25C0">
          <w:rPr>
            <w:rStyle w:val="SubtleEmphasis"/>
            <w:i w:val="0"/>
            <w:iCs w:val="0"/>
            <w:rtl/>
          </w:rPr>
          <w:t xml:space="preserve"> </w:t>
        </w:r>
        <w:r w:rsidRPr="00CE25C0">
          <w:rPr>
            <w:rStyle w:val="SubtleEmphasis"/>
            <w:rFonts w:hint="cs"/>
            <w:i w:val="0"/>
            <w:iCs w:val="0"/>
            <w:rtl/>
          </w:rPr>
          <w:t>يَتْلُواْ</w:t>
        </w:r>
        <w:r w:rsidRPr="00CE25C0">
          <w:rPr>
            <w:rStyle w:val="SubtleEmphasis"/>
            <w:i w:val="0"/>
            <w:iCs w:val="0"/>
            <w:rtl/>
          </w:rPr>
          <w:t xml:space="preserve"> </w:t>
        </w:r>
        <w:r w:rsidRPr="00CE25C0">
          <w:rPr>
            <w:rStyle w:val="SubtleEmphasis"/>
            <w:rFonts w:hint="cs"/>
            <w:i w:val="0"/>
            <w:iCs w:val="0"/>
            <w:rtl/>
          </w:rPr>
          <w:t>عَلَيْهِمْ</w:t>
        </w:r>
        <w:r w:rsidRPr="00CE25C0">
          <w:rPr>
            <w:rStyle w:val="SubtleEmphasis"/>
            <w:i w:val="0"/>
            <w:iCs w:val="0"/>
            <w:rtl/>
          </w:rPr>
          <w:t xml:space="preserve"> </w:t>
        </w:r>
        <w:r w:rsidRPr="00CE25C0">
          <w:rPr>
            <w:rStyle w:val="SubtleEmphasis"/>
            <w:rFonts w:hint="cs"/>
            <w:i w:val="0"/>
            <w:iCs w:val="0"/>
            <w:rtl/>
          </w:rPr>
          <w:t>آيَاتِكَ</w:t>
        </w:r>
        <w:r w:rsidRPr="00CE25C0">
          <w:rPr>
            <w:rStyle w:val="SubtleEmphasis"/>
            <w:i w:val="0"/>
            <w:iCs w:val="0"/>
            <w:rtl/>
          </w:rPr>
          <w:t xml:space="preserve"> </w:t>
        </w:r>
        <w:r w:rsidRPr="00CE25C0">
          <w:rPr>
            <w:rStyle w:val="SubtleEmphasis"/>
            <w:rFonts w:hint="cs"/>
            <w:i w:val="0"/>
            <w:iCs w:val="0"/>
            <w:rtl/>
          </w:rPr>
          <w:t>وَيُعَلِّمُهُمُ</w:t>
        </w:r>
        <w:r w:rsidRPr="00CE25C0">
          <w:rPr>
            <w:rStyle w:val="SubtleEmphasis"/>
            <w:i w:val="0"/>
            <w:iCs w:val="0"/>
            <w:rtl/>
          </w:rPr>
          <w:t xml:space="preserve"> </w:t>
        </w:r>
        <w:r w:rsidRPr="00CE25C0">
          <w:rPr>
            <w:rStyle w:val="SubtleEmphasis"/>
            <w:rFonts w:hint="cs"/>
            <w:i w:val="0"/>
            <w:iCs w:val="0"/>
            <w:rtl/>
          </w:rPr>
          <w:t>ٱلْكِتَابَ</w:t>
        </w:r>
        <w:r w:rsidRPr="00CE25C0">
          <w:rPr>
            <w:rStyle w:val="SubtleEmphasis"/>
            <w:i w:val="0"/>
            <w:iCs w:val="0"/>
            <w:rtl/>
          </w:rPr>
          <w:t xml:space="preserve"> </w:t>
        </w:r>
        <w:r w:rsidRPr="00CE25C0">
          <w:rPr>
            <w:rStyle w:val="SubtleEmphasis"/>
            <w:rFonts w:hint="cs"/>
            <w:i w:val="0"/>
            <w:iCs w:val="0"/>
            <w:rtl/>
          </w:rPr>
          <w:t>وَٱلْحِكْمَةَ</w:t>
        </w:r>
        <w:r w:rsidRPr="00CE25C0">
          <w:rPr>
            <w:rStyle w:val="SubtleEmphasis"/>
            <w:i w:val="0"/>
            <w:iCs w:val="0"/>
            <w:rtl/>
          </w:rPr>
          <w:t xml:space="preserve"> </w:t>
        </w:r>
        <w:r w:rsidRPr="00CE25C0">
          <w:rPr>
            <w:rStyle w:val="SubtleEmphasis"/>
            <w:rFonts w:hint="cs"/>
            <w:i w:val="0"/>
            <w:iCs w:val="0"/>
            <w:rtl/>
          </w:rPr>
          <w:t>وَيُزَكِّيهِمْ</w:t>
        </w:r>
        <w:r w:rsidRPr="00CE25C0">
          <w:rPr>
            <w:rStyle w:val="SubtleEmphasis"/>
            <w:i w:val="0"/>
            <w:iCs w:val="0"/>
            <w:rtl/>
          </w:rPr>
          <w:t xml:space="preserve"> </w:t>
        </w:r>
        <w:r w:rsidRPr="00CE25C0">
          <w:rPr>
            <w:rStyle w:val="SubtleEmphasis"/>
            <w:rFonts w:hint="cs"/>
            <w:i w:val="0"/>
            <w:iCs w:val="0"/>
            <w:rtl/>
          </w:rPr>
          <w:t>إِنَّكَ</w:t>
        </w:r>
        <w:r w:rsidRPr="00CE25C0">
          <w:rPr>
            <w:rStyle w:val="SubtleEmphasis"/>
            <w:i w:val="0"/>
            <w:iCs w:val="0"/>
            <w:rtl/>
          </w:rPr>
          <w:t xml:space="preserve"> </w:t>
        </w:r>
        <w:r w:rsidRPr="00CE25C0">
          <w:rPr>
            <w:rStyle w:val="SubtleEmphasis"/>
            <w:rFonts w:hint="cs"/>
            <w:i w:val="0"/>
            <w:iCs w:val="0"/>
            <w:rtl/>
          </w:rPr>
          <w:t>أَنتَ</w:t>
        </w:r>
        <w:r w:rsidRPr="00CE25C0">
          <w:rPr>
            <w:rStyle w:val="SubtleEmphasis"/>
            <w:i w:val="0"/>
            <w:iCs w:val="0"/>
            <w:rtl/>
          </w:rPr>
          <w:t xml:space="preserve"> </w:t>
        </w:r>
        <w:r w:rsidRPr="00CE25C0">
          <w:rPr>
            <w:rStyle w:val="SubtleEmphasis"/>
            <w:rFonts w:hint="cs"/>
            <w:i w:val="0"/>
            <w:iCs w:val="0"/>
            <w:rtl/>
          </w:rPr>
          <w:t>ٱلعَزِيزُ</w:t>
        </w:r>
        <w:r w:rsidRPr="00CE25C0">
          <w:rPr>
            <w:rStyle w:val="SubtleEmphasis"/>
            <w:i w:val="0"/>
            <w:iCs w:val="0"/>
            <w:rtl/>
          </w:rPr>
          <w:t xml:space="preserve"> </w:t>
        </w:r>
        <w:r w:rsidRPr="00CE25C0">
          <w:rPr>
            <w:rStyle w:val="SubtleEmphasis"/>
            <w:rFonts w:hint="cs"/>
            <w:i w:val="0"/>
            <w:iCs w:val="0"/>
            <w:rtl/>
          </w:rPr>
          <w:t>ٱلحَكِيمُ</w:t>
        </w:r>
      </w:hyperlink>
      <w:r w:rsidRPr="00611951">
        <w:rPr>
          <w:rStyle w:val="SubtleEmphasis"/>
          <w:rFonts w:hint="cs"/>
          <w:b w:val="0"/>
          <w:bCs w:val="0"/>
          <w:i w:val="0"/>
          <w:iCs w:val="0"/>
        </w:rPr>
        <w:sym w:font="Zar75 Symbols" w:char="F028"/>
      </w:r>
      <w:r w:rsidRPr="00611951">
        <w:rPr>
          <w:rStyle w:val="Heading2Char"/>
          <w:rFonts w:hint="cs"/>
          <w:rtl/>
        </w:rPr>
        <w:t>.</w:t>
      </w:r>
      <w:r w:rsidRPr="00611951">
        <w:rPr>
          <w:rStyle w:val="Heading2Char"/>
          <w:vertAlign w:val="superscript"/>
          <w:rtl/>
        </w:rPr>
        <w:footnoteReference w:id="28"/>
      </w:r>
    </w:p>
    <w:p w:rsidR="00611951" w:rsidRPr="00282845" w:rsidRDefault="00611951" w:rsidP="00611951">
      <w:pPr>
        <w:pStyle w:val="Heading2"/>
        <w:rPr>
          <w:rtl/>
        </w:rPr>
      </w:pPr>
      <w:r w:rsidRPr="00282845">
        <w:rPr>
          <w:rFonts w:hint="cs"/>
          <w:rtl/>
        </w:rPr>
        <w:t>مروراً بالمرحلة الثانية: تطهيره:</w:t>
      </w:r>
    </w:p>
    <w:p w:rsidR="00611951" w:rsidRPr="00444C04" w:rsidRDefault="00611951" w:rsidP="005E26CC">
      <w:pPr>
        <w:rPr>
          <w:rStyle w:val="Strong"/>
          <w:rFonts w:ascii="Arial" w:eastAsiaTheme="majorEastAsia" w:hAnsi="Arial"/>
          <w:sz w:val="32"/>
          <w:szCs w:val="32"/>
          <w:bdr w:val="none" w:sz="0" w:space="0" w:color="auto" w:frame="1"/>
          <w:shd w:val="clear" w:color="auto" w:fill="FFFFFF"/>
          <w:rtl/>
        </w:rPr>
      </w:pPr>
      <w:r w:rsidRPr="00CE25C0">
        <w:rPr>
          <w:rFonts w:eastAsiaTheme="majorEastAsia" w:hint="cs"/>
        </w:rPr>
        <w:sym w:font="Zar75 Symbols" w:char="F029"/>
      </w:r>
      <w:r w:rsidRPr="00CE25C0">
        <w:rPr>
          <w:rStyle w:val="Heading3Char"/>
          <w:rFonts w:hint="cs"/>
          <w:rtl/>
        </w:rPr>
        <w:t>وَ</w:t>
      </w:r>
      <w:r w:rsidRPr="00CE25C0">
        <w:rPr>
          <w:rStyle w:val="Heading3Char"/>
          <w:rtl/>
        </w:rPr>
        <w:t>عَهِدْنَا إِلَى إِبْرَاهِيمَ وَإِسْمَاعِيلَ أَنْ طَهِّرَا بَيْتِ</w:t>
      </w:r>
      <w:r w:rsidR="005E26CC">
        <w:rPr>
          <w:rStyle w:val="Heading3Char"/>
          <w:rFonts w:hint="cs"/>
          <w:rtl/>
        </w:rPr>
        <w:t>ىى</w:t>
      </w:r>
      <w:r w:rsidRPr="00CE25C0">
        <w:rPr>
          <w:rStyle w:val="Heading3Char"/>
          <w:rtl/>
        </w:rPr>
        <w:t>َ لِلطَّائِفِينَ وَالْعَاكِفِينَ وَالرُّكَّعِ السُّجُودِ</w:t>
      </w:r>
      <w:r w:rsidRPr="00CE25C0">
        <w:rPr>
          <w:rFonts w:eastAsiaTheme="majorEastAsia"/>
        </w:rPr>
        <w:sym w:font="Zar75 Symbols" w:char="F028"/>
      </w:r>
      <w:r>
        <w:rPr>
          <w:rStyle w:val="Strong"/>
          <w:rFonts w:ascii="Arial" w:eastAsiaTheme="majorEastAsia" w:hAnsi="Arial" w:hint="cs"/>
          <w:b w:val="0"/>
          <w:bCs w:val="0"/>
          <w:sz w:val="30"/>
          <w:szCs w:val="30"/>
          <w:bdr w:val="none" w:sz="0" w:space="0" w:color="auto" w:frame="1"/>
          <w:shd w:val="clear" w:color="auto" w:fill="FFFFFF"/>
          <w:rtl/>
        </w:rPr>
        <w:t>.</w:t>
      </w:r>
      <w:r>
        <w:rPr>
          <w:rStyle w:val="FootnoteReference"/>
          <w:rFonts w:ascii="Arial" w:hAnsi="Arial"/>
          <w:sz w:val="30"/>
          <w:szCs w:val="30"/>
          <w:bdr w:val="none" w:sz="0" w:space="0" w:color="auto" w:frame="1"/>
          <w:shd w:val="clear" w:color="auto" w:fill="FFFFFF"/>
          <w:rtl/>
        </w:rPr>
        <w:footnoteReference w:id="29"/>
      </w:r>
    </w:p>
    <w:p w:rsidR="00611951" w:rsidRPr="00CE25C0" w:rsidRDefault="00611951" w:rsidP="00611951">
      <w:pPr>
        <w:pStyle w:val="Heading2"/>
        <w:rPr>
          <w:rStyle w:val="Strong"/>
          <w:bCs/>
          <w:rtl/>
        </w:rPr>
      </w:pPr>
      <w:r w:rsidRPr="00CE25C0">
        <w:rPr>
          <w:rStyle w:val="Strong"/>
          <w:rFonts w:hint="cs"/>
          <w:bCs/>
          <w:rtl/>
        </w:rPr>
        <w:lastRenderedPageBreak/>
        <w:t>فالمرحلة الثالثة: الأذان بالحج إليه؛ وأهداف الحج وشعائره:</w:t>
      </w:r>
    </w:p>
    <w:p w:rsidR="00611951" w:rsidRPr="00444C04" w:rsidRDefault="00FA54F1" w:rsidP="00EC657A">
      <w:pPr>
        <w:rPr>
          <w:rFonts w:ascii="Simplified Arabic" w:hAnsi="Simplified Arabic"/>
          <w:rtl/>
        </w:rPr>
      </w:pPr>
      <w:hyperlink r:id="rId27" w:history="1">
        <w:r w:rsidR="00611951" w:rsidRPr="00CE25C0">
          <w:rPr>
            <w:rFonts w:hint="cs"/>
          </w:rPr>
          <w:sym w:font="Zar75 Symbols" w:char="F029"/>
        </w:r>
        <w:r w:rsidR="00611951" w:rsidRPr="00CE25C0">
          <w:rPr>
            <w:rStyle w:val="Heading3Char"/>
            <w:rFonts w:hint="cs"/>
            <w:rtl/>
          </w:rPr>
          <w:t>و</w:t>
        </w:r>
        <w:r w:rsidR="005E26CC">
          <w:rPr>
            <w:rStyle w:val="Heading3Char"/>
            <w:rtl/>
          </w:rPr>
          <w:t>َأَذِّن فِ</w:t>
        </w:r>
        <w:r w:rsidR="005E26CC">
          <w:rPr>
            <w:rStyle w:val="Heading3Char"/>
            <w:rFonts w:hint="cs"/>
            <w:rtl/>
          </w:rPr>
          <w:t>ى</w:t>
        </w:r>
        <w:r w:rsidR="00611951" w:rsidRPr="00CE25C0">
          <w:rPr>
            <w:rStyle w:val="Heading3Char"/>
            <w:rtl/>
          </w:rPr>
          <w:t xml:space="preserve"> </w:t>
        </w:r>
        <w:r w:rsidR="00611951" w:rsidRPr="00CE25C0">
          <w:rPr>
            <w:rStyle w:val="Heading3Char"/>
            <w:rFonts w:hint="cs"/>
            <w:rtl/>
          </w:rPr>
          <w:t>ٱلنَّاسِ</w:t>
        </w:r>
        <w:r w:rsidR="00611951" w:rsidRPr="00CE25C0">
          <w:rPr>
            <w:rStyle w:val="Heading3Char"/>
            <w:rtl/>
          </w:rPr>
          <w:t xml:space="preserve"> </w:t>
        </w:r>
        <w:r w:rsidR="00611951" w:rsidRPr="00CE25C0">
          <w:rPr>
            <w:rStyle w:val="Heading3Char"/>
            <w:rFonts w:hint="cs"/>
            <w:rtl/>
          </w:rPr>
          <w:t>بِٱلْحَجِّ</w:t>
        </w:r>
        <w:r w:rsidR="00611951" w:rsidRPr="00CE25C0">
          <w:rPr>
            <w:rStyle w:val="Heading3Char"/>
            <w:rtl/>
          </w:rPr>
          <w:t xml:space="preserve"> </w:t>
        </w:r>
        <w:r w:rsidR="00611951" w:rsidRPr="00CE25C0">
          <w:rPr>
            <w:rStyle w:val="Heading3Char"/>
            <w:rFonts w:hint="cs"/>
            <w:rtl/>
          </w:rPr>
          <w:t>يَأْتُوكَ</w:t>
        </w:r>
        <w:r w:rsidR="00611951" w:rsidRPr="00CE25C0">
          <w:rPr>
            <w:rStyle w:val="Heading3Char"/>
            <w:rtl/>
          </w:rPr>
          <w:t xml:space="preserve"> </w:t>
        </w:r>
        <w:r w:rsidR="00611951" w:rsidRPr="00CE25C0">
          <w:rPr>
            <w:rStyle w:val="Heading3Char"/>
            <w:rFonts w:hint="cs"/>
            <w:rtl/>
          </w:rPr>
          <w:t>رِجَالاً</w:t>
        </w:r>
        <w:r w:rsidR="00611951" w:rsidRPr="00CE25C0">
          <w:rPr>
            <w:rStyle w:val="Heading3Char"/>
            <w:rtl/>
          </w:rPr>
          <w:t xml:space="preserve"> </w:t>
        </w:r>
        <w:r w:rsidR="00611951" w:rsidRPr="00CE25C0">
          <w:rPr>
            <w:rStyle w:val="Heading3Char"/>
            <w:rFonts w:hint="cs"/>
            <w:rtl/>
          </w:rPr>
          <w:t>وَعَلَى</w:t>
        </w:r>
        <w:r w:rsidR="00611951" w:rsidRPr="00CE25C0">
          <w:rPr>
            <w:rStyle w:val="Heading3Char"/>
            <w:rtl/>
          </w:rPr>
          <w:t xml:space="preserve"> </w:t>
        </w:r>
        <w:r w:rsidR="00611951" w:rsidRPr="00CE25C0">
          <w:rPr>
            <w:rStyle w:val="Heading3Char"/>
            <w:rFonts w:hint="cs"/>
            <w:rtl/>
          </w:rPr>
          <w:t>كُلِّ</w:t>
        </w:r>
        <w:r w:rsidR="00611951" w:rsidRPr="00CE25C0">
          <w:rPr>
            <w:rStyle w:val="Heading3Char"/>
            <w:rtl/>
          </w:rPr>
          <w:t xml:space="preserve"> </w:t>
        </w:r>
        <w:r w:rsidR="00611951" w:rsidRPr="00CE25C0">
          <w:rPr>
            <w:rStyle w:val="Heading3Char"/>
            <w:rFonts w:hint="cs"/>
            <w:rtl/>
          </w:rPr>
          <w:t>ضَامِرٍ</w:t>
        </w:r>
        <w:r w:rsidR="00611951" w:rsidRPr="00CE25C0">
          <w:rPr>
            <w:rStyle w:val="Heading3Char"/>
            <w:rtl/>
          </w:rPr>
          <w:t xml:space="preserve"> </w:t>
        </w:r>
        <w:r w:rsidR="00611951" w:rsidRPr="00CE25C0">
          <w:rPr>
            <w:rStyle w:val="Heading3Char"/>
            <w:rFonts w:hint="cs"/>
            <w:rtl/>
          </w:rPr>
          <w:t>يَأْتِينَ</w:t>
        </w:r>
        <w:r w:rsidR="00611951" w:rsidRPr="00CE25C0">
          <w:rPr>
            <w:rStyle w:val="Heading3Char"/>
            <w:rtl/>
          </w:rPr>
          <w:t xml:space="preserve"> </w:t>
        </w:r>
        <w:r w:rsidR="00611951" w:rsidRPr="00CE25C0">
          <w:rPr>
            <w:rStyle w:val="Heading3Char"/>
            <w:rFonts w:hint="cs"/>
            <w:rtl/>
          </w:rPr>
          <w:t>مِن</w:t>
        </w:r>
        <w:r w:rsidR="00611951" w:rsidRPr="00CE25C0">
          <w:rPr>
            <w:rStyle w:val="Heading3Char"/>
            <w:rtl/>
          </w:rPr>
          <w:t xml:space="preserve"> </w:t>
        </w:r>
        <w:r w:rsidR="00611951" w:rsidRPr="00CE25C0">
          <w:rPr>
            <w:rStyle w:val="Heading3Char"/>
            <w:rFonts w:hint="cs"/>
            <w:rtl/>
          </w:rPr>
          <w:t>كُلِّ</w:t>
        </w:r>
        <w:r w:rsidR="00611951" w:rsidRPr="00CE25C0">
          <w:rPr>
            <w:rStyle w:val="Heading3Char"/>
            <w:rtl/>
          </w:rPr>
          <w:t xml:space="preserve"> </w:t>
        </w:r>
        <w:r w:rsidR="00611951" w:rsidRPr="00CE25C0">
          <w:rPr>
            <w:rStyle w:val="Heading3Char"/>
            <w:rFonts w:hint="cs"/>
            <w:rtl/>
          </w:rPr>
          <w:t>فَجٍّ</w:t>
        </w:r>
        <w:r w:rsidR="00611951" w:rsidRPr="00CE25C0">
          <w:rPr>
            <w:rStyle w:val="Heading3Char"/>
            <w:rtl/>
          </w:rPr>
          <w:t xml:space="preserve"> </w:t>
        </w:r>
        <w:r w:rsidR="00611951" w:rsidRPr="00CE25C0">
          <w:rPr>
            <w:rStyle w:val="Heading3Char"/>
            <w:rFonts w:hint="cs"/>
            <w:rtl/>
          </w:rPr>
          <w:t>عَميِقٍ</w:t>
        </w:r>
      </w:hyperlink>
      <w:r w:rsidR="00611951" w:rsidRPr="00CE25C0">
        <w:rPr>
          <w:rStyle w:val="Heading3Char"/>
          <w:rFonts w:hint="cs"/>
          <w:rtl/>
        </w:rPr>
        <w:t xml:space="preserve"> ...</w:t>
      </w:r>
      <w:r w:rsidR="00611951" w:rsidRPr="00CE25C0">
        <w:sym w:font="Zar75 Symbols" w:char="F028"/>
      </w:r>
      <w:r w:rsidR="00CE25C0">
        <w:rPr>
          <w:rFonts w:hint="cs"/>
          <w:rtl/>
        </w:rPr>
        <w:t>.</w:t>
      </w:r>
      <w:r w:rsidR="00611951">
        <w:rPr>
          <w:rStyle w:val="FootnoteReference"/>
          <w:rFonts w:ascii="Simplified Arabic" w:hAnsi="Simplified Arabic"/>
          <w:rtl/>
        </w:rPr>
        <w:footnoteReference w:id="30"/>
      </w:r>
    </w:p>
    <w:p w:rsidR="00251110" w:rsidRPr="00282845" w:rsidRDefault="00251110" w:rsidP="00251110">
      <w:pPr>
        <w:rPr>
          <w:rtl/>
          <w:lang w:bidi="ar-IQ"/>
        </w:rPr>
      </w:pPr>
      <w:r w:rsidRPr="00282845">
        <w:rPr>
          <w:rFonts w:hint="cs"/>
          <w:rtl/>
          <w:lang w:bidi="ar-IQ"/>
        </w:rPr>
        <w:t>إلا</w:t>
      </w:r>
      <w:r>
        <w:rPr>
          <w:rFonts w:hint="cs"/>
          <w:rtl/>
          <w:lang w:bidi="ar-IQ"/>
        </w:rPr>
        <w:t>ّ</w:t>
      </w:r>
      <w:r w:rsidRPr="00282845">
        <w:rPr>
          <w:rFonts w:hint="cs"/>
          <w:rtl/>
          <w:lang w:bidi="ar-IQ"/>
        </w:rPr>
        <w:t xml:space="preserve"> أنَّ مفردة الحجّ فعلاً كانت أو مصدراً لم تأتِ ولم يأتِ الكلام عنها إلا</w:t>
      </w:r>
      <w:r>
        <w:rPr>
          <w:rFonts w:hint="cs"/>
          <w:rtl/>
          <w:lang w:bidi="ar-IQ"/>
        </w:rPr>
        <w:t>ّ</w:t>
      </w:r>
      <w:r w:rsidRPr="00282845">
        <w:rPr>
          <w:rFonts w:hint="cs"/>
          <w:rtl/>
          <w:lang w:bidi="ar-IQ"/>
        </w:rPr>
        <w:t xml:space="preserve"> في سبع آيات من أربع سور قرآنيّة مدنية فقط؛ لتنبثق عنها فريضة الحجِّ المباركة. نقف عندها هذه المرة في نطاق العلاقة داخل الآية نفسها، </w:t>
      </w:r>
      <w:r w:rsidRPr="00282845">
        <w:rPr>
          <w:rFonts w:ascii="Traditional Arabic" w:hAnsi="Traditional Arabic"/>
          <w:shd w:val="clear" w:color="auto" w:fill="FFFFFF"/>
          <w:rtl/>
        </w:rPr>
        <w:t>أو بين الآية وجار</w:t>
      </w:r>
      <w:r w:rsidRPr="00282845">
        <w:rPr>
          <w:rFonts w:ascii="Traditional Arabic" w:hAnsi="Traditional Arabic" w:hint="cs"/>
          <w:shd w:val="clear" w:color="auto" w:fill="FFFFFF"/>
          <w:rtl/>
        </w:rPr>
        <w:t>ا</w:t>
      </w:r>
      <w:r w:rsidRPr="00282845">
        <w:rPr>
          <w:rFonts w:ascii="Traditional Arabic" w:hAnsi="Traditional Arabic"/>
          <w:shd w:val="clear" w:color="auto" w:fill="FFFFFF"/>
          <w:rtl/>
        </w:rPr>
        <w:t>تها</w:t>
      </w:r>
      <w:r w:rsidRPr="00282845">
        <w:rPr>
          <w:rFonts w:hint="cs"/>
          <w:rtl/>
          <w:lang w:bidi="ar-IQ"/>
        </w:rPr>
        <w:t xml:space="preserve">، أي الربط بين </w:t>
      </w:r>
      <w:r w:rsidRPr="00282845">
        <w:rPr>
          <w:rFonts w:hint="cs"/>
          <w:rtl/>
        </w:rPr>
        <w:t xml:space="preserve">الآيات المتقاربة أو </w:t>
      </w:r>
      <w:r w:rsidRPr="00282845">
        <w:rPr>
          <w:rtl/>
        </w:rPr>
        <w:t>المتجاورة</w:t>
      </w:r>
      <w:r w:rsidRPr="00282845">
        <w:rPr>
          <w:rFonts w:hint="cs"/>
          <w:rtl/>
        </w:rPr>
        <w:t xml:space="preserve">؛ </w:t>
      </w:r>
      <w:r w:rsidRPr="00282845">
        <w:rPr>
          <w:rFonts w:hint="cs"/>
          <w:rtl/>
          <w:lang w:bidi="ar-IQ"/>
        </w:rPr>
        <w:t>بمعنى علاقتها بالآيات التي تحيطها؛ سبقتها، أو لحقتها، وأنَّ في ذلك حكمة أو فائدة؛ تحت عنوان (المناسبة) التي تذكر في علوم القرآن الكريم، وقد كُتب عنها الكثير، وذكروا لها تعاريف عديدة وأنواعاً كثيرة، ولهم فيها أقوال،..</w:t>
      </w:r>
    </w:p>
    <w:p w:rsidR="00251110" w:rsidRPr="00282845" w:rsidRDefault="00251110" w:rsidP="00251110">
      <w:pPr>
        <w:rPr>
          <w:rFonts w:ascii="AmiriWeb" w:hAnsi="AmiriWeb"/>
          <w:shd w:val="clear" w:color="auto" w:fill="FFFFFF"/>
          <w:rtl/>
        </w:rPr>
      </w:pPr>
      <w:r w:rsidRPr="00282845">
        <w:rPr>
          <w:rFonts w:ascii="AmiriWeb" w:hAnsi="AmiriWeb" w:hint="cs"/>
          <w:shd w:val="clear" w:color="auto" w:fill="FFFFFF"/>
          <w:rtl/>
        </w:rPr>
        <w:t>وقد عُدَّ</w:t>
      </w:r>
      <w:r w:rsidRPr="00282845">
        <w:rPr>
          <w:rFonts w:ascii="AmiriWeb" w:hAnsi="AmiriWeb"/>
          <w:shd w:val="clear" w:color="auto" w:fill="FFFFFF"/>
          <w:rtl/>
        </w:rPr>
        <w:t xml:space="preserve"> النيسابوري (ت 324هـ) أول من أظهر </w:t>
      </w:r>
      <w:r w:rsidRPr="00282845">
        <w:rPr>
          <w:rFonts w:ascii="AmiriWeb" w:hAnsi="AmiriWeb" w:hint="cs"/>
          <w:shd w:val="clear" w:color="auto" w:fill="FFFFFF"/>
          <w:rtl/>
        </w:rPr>
        <w:t xml:space="preserve">ببغداد </w:t>
      </w:r>
      <w:r w:rsidRPr="00282845">
        <w:rPr>
          <w:rFonts w:ascii="AmiriWeb" w:hAnsi="AmiriWeb"/>
          <w:shd w:val="clear" w:color="auto" w:fill="FFFFFF"/>
          <w:rtl/>
        </w:rPr>
        <w:t>علم المناسب</w:t>
      </w:r>
      <w:r w:rsidRPr="00282845">
        <w:rPr>
          <w:rFonts w:ascii="AmiriWeb" w:hAnsi="AmiriWeb" w:hint="cs"/>
          <w:shd w:val="clear" w:color="auto" w:fill="FFFFFF"/>
          <w:rtl/>
        </w:rPr>
        <w:t>ة</w:t>
      </w:r>
      <w:r w:rsidRPr="00282845">
        <w:rPr>
          <w:rFonts w:ascii="AmiriWeb" w:hAnsi="AmiriWeb"/>
          <w:shd w:val="clear" w:color="auto" w:fill="FFFFFF"/>
          <w:rtl/>
        </w:rPr>
        <w:t xml:space="preserve">، وكان </w:t>
      </w:r>
      <w:r w:rsidRPr="00282845">
        <w:rPr>
          <w:rFonts w:ascii="AmiriWeb" w:hAnsi="AmiriWeb" w:hint="cs"/>
          <w:shd w:val="clear" w:color="auto" w:fill="FFFFFF"/>
          <w:rtl/>
        </w:rPr>
        <w:t>غزير العلم والأدب، وكان يقول على الكرسي إذا قرئ عليه الآية: لِمَ جُعلت هذه الآية إلى جنب هذه؟! وما الحكمة في جعل هذه السورة إلى جنب هذه السورة؟</w:t>
      </w:r>
    </w:p>
    <w:p w:rsidR="00251110" w:rsidRPr="00282845" w:rsidRDefault="00251110" w:rsidP="00251110">
      <w:pPr>
        <w:rPr>
          <w:rFonts w:ascii="AmiriWeb" w:hAnsi="AmiriWeb"/>
          <w:shd w:val="clear" w:color="auto" w:fill="FFFFFF"/>
          <w:rtl/>
        </w:rPr>
      </w:pPr>
      <w:r w:rsidRPr="00282845">
        <w:rPr>
          <w:rFonts w:ascii="AmiriWeb" w:hAnsi="AmiriWeb" w:hint="cs"/>
          <w:shd w:val="clear" w:color="auto" w:fill="FFFFFF"/>
          <w:rtl/>
        </w:rPr>
        <w:t>وكان يُزري على علماء بغداد لعدم علمهم بالمناسبة.</w:t>
      </w:r>
    </w:p>
    <w:p w:rsidR="00251110" w:rsidRDefault="00251110" w:rsidP="00251110">
      <w:pPr>
        <w:rPr>
          <w:rFonts w:ascii="AmiriWeb" w:hAnsi="AmiriWeb"/>
          <w:shd w:val="clear" w:color="auto" w:fill="FFFFFF"/>
          <w:rtl/>
        </w:rPr>
      </w:pPr>
      <w:r w:rsidRPr="00282845">
        <w:rPr>
          <w:rFonts w:ascii="AmiriWeb" w:hAnsi="AmiriWeb" w:hint="cs"/>
          <w:shd w:val="clear" w:color="auto" w:fill="FFFFFF"/>
          <w:rtl/>
        </w:rPr>
        <w:t xml:space="preserve">وقد صار هذا العلم موضع اهتمام عدد من العلماء أمثال فخر الدين الرازي حيث أكثر منه وقال عنه: </w:t>
      </w:r>
      <w:r>
        <w:rPr>
          <w:rFonts w:ascii="AmiriWeb" w:hAnsi="AmiriWeb" w:hint="cs"/>
          <w:shd w:val="clear" w:color="auto" w:fill="FFFFFF"/>
          <w:rtl/>
        </w:rPr>
        <w:t>«</w:t>
      </w:r>
      <w:r w:rsidRPr="00282845">
        <w:rPr>
          <w:rFonts w:ascii="AmiriWeb" w:hAnsi="AmiriWeb" w:hint="cs"/>
          <w:shd w:val="clear" w:color="auto" w:fill="FFFFFF"/>
          <w:rtl/>
        </w:rPr>
        <w:t>أكثر لطائف القرآن مودعة في الترتيبات والروابط</w:t>
      </w:r>
      <w:r>
        <w:rPr>
          <w:rFonts w:ascii="AmiriWeb" w:hAnsi="AmiriWeb" w:hint="cs"/>
          <w:shd w:val="clear" w:color="auto" w:fill="FFFFFF"/>
          <w:rtl/>
        </w:rPr>
        <w:t>».</w:t>
      </w:r>
    </w:p>
    <w:p w:rsidR="00251110" w:rsidRPr="00276108" w:rsidRDefault="00251110" w:rsidP="00251110">
      <w:pPr>
        <w:rPr>
          <w:rFonts w:ascii="AmiriWeb" w:hAnsi="AmiriWeb"/>
          <w:shd w:val="clear" w:color="auto" w:fill="FFFFFF"/>
        </w:rPr>
      </w:pPr>
      <w:r w:rsidRPr="00276108">
        <w:rPr>
          <w:rtl/>
        </w:rPr>
        <w:t>وقال</w:t>
      </w:r>
      <w:r w:rsidRPr="00276108">
        <w:rPr>
          <w:rFonts w:hint="cs"/>
          <w:rtl/>
        </w:rPr>
        <w:t xml:space="preserve"> أيضاً في تفسيره لسورة البقرة: </w:t>
      </w:r>
      <w:r>
        <w:rPr>
          <w:rFonts w:hint="cs"/>
          <w:rtl/>
        </w:rPr>
        <w:t>«</w:t>
      </w:r>
      <w:r w:rsidRPr="00276108">
        <w:rPr>
          <w:rtl/>
        </w:rPr>
        <w:t>ومن تأمل في لطائف نظم هذه السورة وفي بدائع ترتيبها</w:t>
      </w:r>
      <w:r w:rsidRPr="00276108">
        <w:rPr>
          <w:rFonts w:hint="cs"/>
          <w:rtl/>
        </w:rPr>
        <w:t xml:space="preserve">، </w:t>
      </w:r>
      <w:r w:rsidRPr="00276108">
        <w:rPr>
          <w:rtl/>
        </w:rPr>
        <w:t>علم أن</w:t>
      </w:r>
      <w:r>
        <w:rPr>
          <w:rFonts w:hint="cs"/>
          <w:rtl/>
        </w:rPr>
        <w:t>ّ</w:t>
      </w:r>
      <w:r w:rsidRPr="00276108">
        <w:rPr>
          <w:rtl/>
        </w:rPr>
        <w:t xml:space="preserve"> القرآن كما أنه معجز بحسب فصاحة ألفاظه، وشرف معانيه، فهو أيضا</w:t>
      </w:r>
      <w:r w:rsidRPr="00276108">
        <w:rPr>
          <w:rFonts w:hint="cs"/>
          <w:rtl/>
        </w:rPr>
        <w:t>ً</w:t>
      </w:r>
      <w:r w:rsidRPr="00276108">
        <w:rPr>
          <w:rtl/>
        </w:rPr>
        <w:t xml:space="preserve"> بسبب ترتيبه، ونظم آياته، ولعل الذين قالوا: إنه معجز بسبب أسلوبه</w:t>
      </w:r>
      <w:r w:rsidRPr="00276108">
        <w:rPr>
          <w:rFonts w:hint="cs"/>
          <w:rtl/>
        </w:rPr>
        <w:t>،</w:t>
      </w:r>
      <w:r w:rsidRPr="00276108">
        <w:rPr>
          <w:rtl/>
        </w:rPr>
        <w:t xml:space="preserve"> أرادوا ذلك</w:t>
      </w:r>
      <w:r w:rsidRPr="00276108">
        <w:rPr>
          <w:rFonts w:hint="cs"/>
          <w:rtl/>
        </w:rPr>
        <w:t xml:space="preserve">، </w:t>
      </w:r>
      <w:r w:rsidRPr="00276108">
        <w:rPr>
          <w:rtl/>
        </w:rPr>
        <w:lastRenderedPageBreak/>
        <w:t>إلا</w:t>
      </w:r>
      <w:r>
        <w:rPr>
          <w:rFonts w:hint="cs"/>
          <w:rtl/>
        </w:rPr>
        <w:t>ّ</w:t>
      </w:r>
      <w:r w:rsidRPr="00276108">
        <w:rPr>
          <w:rtl/>
        </w:rPr>
        <w:t xml:space="preserve"> أني رأيت جمهور المفسرين معرضين </w:t>
      </w:r>
      <w:r w:rsidRPr="00276108">
        <w:rPr>
          <w:rFonts w:hint="cs"/>
          <w:rtl/>
        </w:rPr>
        <w:t>عن</w:t>
      </w:r>
      <w:r w:rsidRPr="00276108">
        <w:rPr>
          <w:rtl/>
        </w:rPr>
        <w:t xml:space="preserve"> هذه اللطائف غير منتبهين لهذه الأسرار</w:t>
      </w:r>
      <w:r w:rsidRPr="00276108">
        <w:rPr>
          <w:rFonts w:hint="cs"/>
          <w:rtl/>
        </w:rPr>
        <w:t xml:space="preserve">، </w:t>
      </w:r>
      <w:r w:rsidRPr="00276108">
        <w:rPr>
          <w:rtl/>
        </w:rPr>
        <w:t>وليس الأمر في هذا الباب إلا</w:t>
      </w:r>
      <w:r>
        <w:rPr>
          <w:rFonts w:hint="cs"/>
          <w:rtl/>
        </w:rPr>
        <w:t>ّ</w:t>
      </w:r>
      <w:r w:rsidRPr="00276108">
        <w:rPr>
          <w:rtl/>
        </w:rPr>
        <w:t xml:space="preserve"> كما قيل</w:t>
      </w:r>
      <w:r w:rsidRPr="00276108">
        <w:rPr>
          <w:rFonts w:hint="cs"/>
          <w:rtl/>
        </w:rPr>
        <w:t>:</w:t>
      </w:r>
    </w:p>
    <w:p w:rsidR="00251110" w:rsidRPr="00282845" w:rsidRDefault="00251110" w:rsidP="000A52EC">
      <w:pPr>
        <w:pStyle w:val="Heading3"/>
        <w:jc w:val="center"/>
        <w:rPr>
          <w:rFonts w:ascii="Arabic Transparent" w:eastAsia="Times New Roman" w:hAnsi="Arabic Transparent"/>
          <w:lang w:eastAsia="en-AU"/>
        </w:rPr>
      </w:pPr>
      <w:r w:rsidRPr="00276108">
        <w:rPr>
          <w:rStyle w:val="SubtleEmphasis"/>
          <w:rtl/>
        </w:rPr>
        <w:t xml:space="preserve">والنجم تستصغر الأبصار صورته </w:t>
      </w:r>
      <w:r w:rsidRPr="00276108">
        <w:rPr>
          <w:rStyle w:val="SubtleEmphasis"/>
          <w:rFonts w:hint="cs"/>
          <w:rtl/>
        </w:rPr>
        <w:t xml:space="preserve">      </w:t>
      </w:r>
      <w:r w:rsidRPr="00276108">
        <w:rPr>
          <w:rStyle w:val="SubtleEmphasis"/>
          <w:rtl/>
        </w:rPr>
        <w:t>والذنب للطرف لا للنجم في الصغر</w:t>
      </w:r>
    </w:p>
    <w:p w:rsidR="00251110" w:rsidRPr="00282845" w:rsidRDefault="00251110" w:rsidP="00251110">
      <w:pPr>
        <w:rPr>
          <w:rtl/>
        </w:rPr>
      </w:pPr>
      <w:r w:rsidRPr="00282845">
        <w:rPr>
          <w:rFonts w:hint="cs"/>
          <w:rtl/>
          <w:lang w:bidi="ar-IQ"/>
        </w:rPr>
        <w:t>وحتى لا تأخذنا الإطالة في مقالتنا هذه فيما ذكروه، نكتفي بما يعنينا منها: وهو ارتباط الآي بعضها ببعض... وكذا ارتباط أجزاء الآية فيما بينها.</w:t>
      </w:r>
      <w:r>
        <w:rPr>
          <w:rStyle w:val="FootnoteReference"/>
          <w:rtl/>
          <w:lang w:bidi="ar-IQ"/>
        </w:rPr>
        <w:footnoteReference w:id="31"/>
      </w:r>
    </w:p>
    <w:p w:rsidR="00251110" w:rsidRPr="00282845" w:rsidRDefault="00251110" w:rsidP="00251110">
      <w:pPr>
        <w:rPr>
          <w:rtl/>
        </w:rPr>
      </w:pPr>
      <w:r w:rsidRPr="00282845">
        <w:rPr>
          <w:rFonts w:hint="cs"/>
          <w:rtl/>
        </w:rPr>
        <w:t>ومثالنا هو تلك الآيات التي وردت فيها مفردة الحجّ، ومدى علاقتها أو ارتباطها بأجزائها وبما حولها من الآيات القريبة؛ السابقة لها واللاحقة بالاستعانة بأخبار أسباب النزول، وبأقوال بعض من تعرّض إلى موضوع (المناسبة) من المفسرين، كلُّ هذا بعيداً عن أحكام فريضة الحجّ ومفاهيمها وآدابها ومنافعها، فقد ذكرت عنها مقالات عديدة في مجلتنا هذه، وإن ذكرنا شيئاً آخر من هنا ومن هناك  فللضرورة وباختصار.</w:t>
      </w:r>
    </w:p>
    <w:p w:rsidR="00251110" w:rsidRPr="00282845" w:rsidRDefault="00251110" w:rsidP="00251110">
      <w:pPr>
        <w:rPr>
          <w:rtl/>
          <w:lang w:bidi="ar-IQ"/>
        </w:rPr>
      </w:pPr>
      <w:r w:rsidRPr="00282845">
        <w:rPr>
          <w:rFonts w:hint="cs"/>
          <w:rtl/>
          <w:lang w:bidi="ar-IQ"/>
        </w:rPr>
        <w:t>ونبدأ بسورة البقرة؛ فهي التي توفرت على أربع آيات ذكرت فيها مفردة (الحجّ) ستَّ مرات، والآيات هي</w:t>
      </w:r>
      <w:r>
        <w:rPr>
          <w:rFonts w:hint="cs"/>
          <w:rtl/>
          <w:lang w:bidi="ar-IQ"/>
        </w:rPr>
        <w:t xml:space="preserve">: </w:t>
      </w:r>
      <w:r w:rsidRPr="00282845">
        <w:rPr>
          <w:rFonts w:hint="cs"/>
          <w:rtl/>
          <w:lang w:bidi="ar-IQ"/>
        </w:rPr>
        <w:t>(189، 196ثلاث مرات، 197) ثمَّ سورة آل عمران؛ الآية 97، وسورة التوبة؛ الآية 3، وسورة الحجّ؛ الآية 27، فهذه تسع مرات لمفردة (الحجّ) في التنزيل العزيز.</w:t>
      </w:r>
    </w:p>
    <w:p w:rsidR="00251110" w:rsidRPr="00282845" w:rsidRDefault="00251110" w:rsidP="00251110">
      <w:pPr>
        <w:rPr>
          <w:rtl/>
        </w:rPr>
      </w:pPr>
      <w:r w:rsidRPr="00282845">
        <w:rPr>
          <w:rFonts w:hint="cs"/>
          <w:rtl/>
        </w:rPr>
        <w:t>ولنبدأ أولاً:</w:t>
      </w:r>
      <w:r>
        <w:rPr>
          <w:rFonts w:hint="cs"/>
          <w:rtl/>
        </w:rPr>
        <w:t xml:space="preserve"> </w:t>
      </w:r>
      <w:r w:rsidRPr="00282845">
        <w:rPr>
          <w:rFonts w:hint="cs"/>
          <w:rtl/>
        </w:rPr>
        <w:t>بالآية 158 من سورة البقرة:</w:t>
      </w:r>
    </w:p>
    <w:p w:rsidR="00251110" w:rsidRPr="00282845" w:rsidRDefault="00251110" w:rsidP="00251110">
      <w:pPr>
        <w:rPr>
          <w:rFonts w:ascii="Simplified Arabic" w:hAnsi="Simplified Arabic"/>
          <w:b/>
          <w:bCs/>
          <w:rtl/>
        </w:rPr>
      </w:pPr>
      <w:r>
        <w:rPr>
          <w:rFonts w:ascii="Cambria" w:hAnsi="Cambria" w:cs="Cambria" w:hint="cs"/>
        </w:rPr>
        <w:sym w:font="Zar75 Symbols" w:char="F029"/>
      </w:r>
      <w:hyperlink r:id="rId28" w:history="1">
        <w:r w:rsidRPr="00251110">
          <w:rPr>
            <w:rStyle w:val="Heading3Char"/>
            <w:rFonts w:hint="cs"/>
            <w:rtl/>
          </w:rPr>
          <w:t xml:space="preserve">إِنَّ ٱلصَّفَا وَٱلْمَرْوَةَ مِن شَعَآئِرِ ٱللَّهِ فَمَنْ حَجَّ ٱلْبَيْتَ أَوِ ٱعْتَمَرَ فَلاَ جُنَاحَ عَلَيْهِ أَن يَطَّوَّفَ بِهِمَا وَمَن </w:t>
        </w:r>
        <w:r w:rsidRPr="00251110">
          <w:rPr>
            <w:rStyle w:val="Heading3Char"/>
            <w:rFonts w:hint="cs"/>
            <w:rtl/>
          </w:rPr>
          <w:lastRenderedPageBreak/>
          <w:t>تَطَوَّعَ خَيْراً فَإِنَّ ٱللَّهَ شَاكِرٌ عَلِيمٌ</w:t>
        </w:r>
      </w:hyperlink>
      <w:r w:rsidRPr="00276108">
        <w:rPr>
          <w:rFonts w:ascii="Simplified Arabic" w:hAnsi="Simplified Arabic" w:hint="cs"/>
        </w:rPr>
        <w:sym w:font="Zar75 Symbols" w:char="F028"/>
      </w:r>
      <w:r>
        <w:rPr>
          <w:rFonts w:ascii="Simplified Arabic" w:hAnsi="Simplified Arabic" w:hint="cs"/>
          <w:rtl/>
        </w:rPr>
        <w:t>.</w:t>
      </w:r>
    </w:p>
    <w:p w:rsidR="00251110" w:rsidRPr="00282845" w:rsidRDefault="00251110" w:rsidP="00251110">
      <w:pPr>
        <w:rPr>
          <w:rtl/>
        </w:rPr>
      </w:pPr>
      <w:r w:rsidRPr="00282845">
        <w:rPr>
          <w:rFonts w:hint="cs"/>
          <w:rtl/>
        </w:rPr>
        <w:t>فقد ذكرت أخبار عديدة من الفريقين؛ استفيد منها أنها كانت سبباً لنزول الآية، منها:</w:t>
      </w:r>
      <w:r>
        <w:rPr>
          <w:rFonts w:hint="cs"/>
          <w:rtl/>
        </w:rPr>
        <w:t xml:space="preserve"> </w:t>
      </w:r>
      <w:r w:rsidRPr="00282845">
        <w:rPr>
          <w:rFonts w:hint="cs"/>
          <w:rtl/>
        </w:rPr>
        <w:t xml:space="preserve">... </w:t>
      </w:r>
      <w:r w:rsidRPr="00282845">
        <w:rPr>
          <w:rtl/>
        </w:rPr>
        <w:t>عن الحسن بن علي الصيرفي، عن بعض أصحابنا، قال: سئل أبو عبد الله عليه السلام</w:t>
      </w:r>
      <w:r w:rsidRPr="00282845">
        <w:rPr>
          <w:rFonts w:hint="cs"/>
          <w:rtl/>
        </w:rPr>
        <w:t xml:space="preserve"> </w:t>
      </w:r>
      <w:r w:rsidRPr="00282845">
        <w:rPr>
          <w:rtl/>
        </w:rPr>
        <w:t>عن السعي بين الصفا و المروة، فريضة أم سنة؟ فقال: فريضة</w:t>
      </w:r>
      <w:r w:rsidRPr="00282845">
        <w:rPr>
          <w:rFonts w:hint="cs"/>
          <w:rtl/>
        </w:rPr>
        <w:t>.</w:t>
      </w:r>
    </w:p>
    <w:p w:rsidR="00251110" w:rsidRPr="00282845" w:rsidRDefault="00251110" w:rsidP="00251110">
      <w:pPr>
        <w:rPr>
          <w:rFonts w:ascii="Simplified Arabic" w:hAnsi="Simplified Arabic"/>
          <w:rtl/>
        </w:rPr>
      </w:pPr>
      <w:r w:rsidRPr="00282845">
        <w:rPr>
          <w:rFonts w:ascii="Simplified Arabic" w:hAnsi="Simplified Arabic"/>
          <w:rtl/>
        </w:rPr>
        <w:t>قلت: أو ليس قال الله عز</w:t>
      </w:r>
      <w:r w:rsidRPr="00282845">
        <w:rPr>
          <w:rFonts w:ascii="Simplified Arabic" w:hAnsi="Simplified Arabic" w:hint="cs"/>
          <w:rtl/>
        </w:rPr>
        <w:t>َّ</w:t>
      </w:r>
      <w:r w:rsidRPr="00282845">
        <w:rPr>
          <w:rFonts w:ascii="Simplified Arabic" w:hAnsi="Simplified Arabic"/>
          <w:rtl/>
        </w:rPr>
        <w:t>وجل</w:t>
      </w:r>
      <w:r w:rsidRPr="00282845">
        <w:rPr>
          <w:rFonts w:ascii="Simplified Arabic" w:hAnsi="Simplified Arabic" w:hint="cs"/>
          <w:rtl/>
        </w:rPr>
        <w:t>َّ</w:t>
      </w:r>
      <w:r w:rsidRPr="00282845">
        <w:rPr>
          <w:rFonts w:ascii="Simplified Arabic" w:hAnsi="Simplified Arabic"/>
          <w:rtl/>
        </w:rPr>
        <w:t xml:space="preserve">: </w:t>
      </w:r>
      <w:r>
        <w:rPr>
          <w:rFonts w:ascii="Simplified Arabic" w:hAnsi="Simplified Arabic"/>
        </w:rPr>
        <w:sym w:font="Zar75 Symbols" w:char="F029"/>
      </w:r>
      <w:r w:rsidRPr="00251110">
        <w:rPr>
          <w:rStyle w:val="Heading3Char"/>
          <w:rtl/>
        </w:rPr>
        <w:t>فَلاَ جُنَاحَ عَلَيْهِ أَن يَطَّوَّفَ بِهِمَا</w:t>
      </w:r>
      <w:r>
        <w:rPr>
          <w:rFonts w:ascii="Simplified Arabic" w:hAnsi="Simplified Arabic"/>
        </w:rPr>
        <w:sym w:font="Zar75 Symbols" w:char="F028"/>
      </w:r>
      <w:r w:rsidRPr="00282845">
        <w:rPr>
          <w:rFonts w:ascii="Simplified Arabic" w:hAnsi="Simplified Arabic"/>
          <w:rtl/>
        </w:rPr>
        <w:t>؟ قال: كان ذلك في عمرة القضاء، إن</w:t>
      </w:r>
      <w:r w:rsidRPr="00282845">
        <w:rPr>
          <w:rFonts w:ascii="Simplified Arabic" w:hAnsi="Simplified Arabic" w:hint="cs"/>
          <w:rtl/>
        </w:rPr>
        <w:t>َّ</w:t>
      </w:r>
      <w:r w:rsidRPr="00282845">
        <w:rPr>
          <w:rFonts w:ascii="Simplified Arabic" w:hAnsi="Simplified Arabic"/>
          <w:rtl/>
        </w:rPr>
        <w:t xml:space="preserve"> رسول</w:t>
      </w:r>
      <w:r>
        <w:rPr>
          <w:rFonts w:ascii="Simplified Arabic" w:hAnsi="Simplified Arabic" w:hint="cs"/>
          <w:rtl/>
        </w:rPr>
        <w:t> </w:t>
      </w:r>
      <w:r w:rsidRPr="00282845">
        <w:rPr>
          <w:rFonts w:ascii="Simplified Arabic" w:hAnsi="Simplified Arabic"/>
          <w:rtl/>
        </w:rPr>
        <w:t>الله</w:t>
      </w:r>
      <w:r>
        <w:rPr>
          <w:rFonts w:ascii="Simplified Arabic" w:hAnsi="Simplified Arabic"/>
        </w:rPr>
        <w:sym w:font="Zar75 Symbols" w:char="F039"/>
      </w:r>
      <w:r w:rsidRPr="00282845">
        <w:rPr>
          <w:rFonts w:ascii="Simplified Arabic" w:hAnsi="Simplified Arabic"/>
          <w:rtl/>
        </w:rPr>
        <w:t xml:space="preserve"> شرط عليهم أن يرفعوا الأصنام من الصفا والمروة، فتشاغل رجل و ترك السعي حتى انقضت الأيام، وأعيدت الأصنام، فجاءوا إليه، فقالوا: يا رسول الله، إن</w:t>
      </w:r>
      <w:r w:rsidRPr="00282845">
        <w:rPr>
          <w:rFonts w:ascii="Simplified Arabic" w:hAnsi="Simplified Arabic" w:hint="cs"/>
          <w:rtl/>
        </w:rPr>
        <w:t>َّ</w:t>
      </w:r>
      <w:r w:rsidRPr="00282845">
        <w:rPr>
          <w:rFonts w:ascii="Simplified Arabic" w:hAnsi="Simplified Arabic"/>
          <w:rtl/>
        </w:rPr>
        <w:t xml:space="preserve"> فلانا</w:t>
      </w:r>
      <w:r w:rsidRPr="00282845">
        <w:rPr>
          <w:rFonts w:ascii="Simplified Arabic" w:hAnsi="Simplified Arabic" w:hint="cs"/>
          <w:rtl/>
        </w:rPr>
        <w:t>ً</w:t>
      </w:r>
      <w:r w:rsidRPr="00282845">
        <w:rPr>
          <w:rFonts w:ascii="Simplified Arabic" w:hAnsi="Simplified Arabic"/>
          <w:rtl/>
        </w:rPr>
        <w:t xml:space="preserve"> لم يسع بين الصفا والمروة، و قد أعيدت الأصنام؟</w:t>
      </w:r>
    </w:p>
    <w:p w:rsidR="00251110" w:rsidRPr="00282845" w:rsidRDefault="00251110" w:rsidP="00251110">
      <w:pPr>
        <w:rPr>
          <w:rFonts w:ascii="Simplified Arabic" w:hAnsi="Simplified Arabic"/>
          <w:rtl/>
        </w:rPr>
      </w:pPr>
      <w:r w:rsidRPr="00282845">
        <w:rPr>
          <w:rFonts w:ascii="Simplified Arabic" w:hAnsi="Simplified Arabic"/>
          <w:rtl/>
        </w:rPr>
        <w:t>فأنزل الله عز</w:t>
      </w:r>
      <w:r w:rsidRPr="00282845">
        <w:rPr>
          <w:rFonts w:ascii="Simplified Arabic" w:hAnsi="Simplified Arabic" w:hint="cs"/>
          <w:rtl/>
        </w:rPr>
        <w:t>َّ</w:t>
      </w:r>
      <w:r w:rsidRPr="00282845">
        <w:rPr>
          <w:rFonts w:ascii="Simplified Arabic" w:hAnsi="Simplified Arabic"/>
          <w:rtl/>
        </w:rPr>
        <w:t>وجل</w:t>
      </w:r>
      <w:r w:rsidRPr="00282845">
        <w:rPr>
          <w:rFonts w:ascii="Simplified Arabic" w:hAnsi="Simplified Arabic" w:hint="cs"/>
          <w:rtl/>
        </w:rPr>
        <w:t>َّ</w:t>
      </w:r>
      <w:r w:rsidRPr="00282845">
        <w:rPr>
          <w:rFonts w:ascii="Simplified Arabic" w:hAnsi="Simplified Arabic"/>
          <w:rtl/>
        </w:rPr>
        <w:t xml:space="preserve">: </w:t>
      </w:r>
      <w:r>
        <w:rPr>
          <w:rFonts w:ascii="Simplified Arabic" w:hAnsi="Simplified Arabic"/>
        </w:rPr>
        <w:sym w:font="Zar75 Symbols" w:char="F029"/>
      </w:r>
      <w:r w:rsidRPr="00251110">
        <w:rPr>
          <w:rStyle w:val="Heading3Char"/>
          <w:rtl/>
        </w:rPr>
        <w:t>فَلاَ جُنَاحَ عَلَيْهِ أَن يَطَّوَّفَ بِهِمَا</w:t>
      </w:r>
      <w:r>
        <w:rPr>
          <w:rFonts w:ascii="Simplified Arabic" w:hAnsi="Simplified Arabic"/>
        </w:rPr>
        <w:sym w:font="Zar75 Symbols" w:char="F028"/>
      </w:r>
      <w:r>
        <w:rPr>
          <w:rFonts w:ascii="Simplified Arabic" w:hAnsi="Simplified Arabic" w:hint="cs"/>
          <w:rtl/>
        </w:rPr>
        <w:t>،</w:t>
      </w:r>
      <w:r w:rsidRPr="00282845">
        <w:rPr>
          <w:rFonts w:ascii="Simplified Arabic" w:hAnsi="Simplified Arabic"/>
          <w:rtl/>
        </w:rPr>
        <w:t xml:space="preserve"> [أي وعليهما الأصنام]</w:t>
      </w:r>
      <w:r w:rsidRPr="00282845">
        <w:rPr>
          <w:rFonts w:ascii="Simplified Arabic" w:hAnsi="Simplified Arabic" w:hint="cs"/>
          <w:rtl/>
        </w:rPr>
        <w:t>.</w:t>
      </w:r>
    </w:p>
    <w:p w:rsidR="00251110" w:rsidRPr="00282845" w:rsidRDefault="00251110" w:rsidP="00251110">
      <w:pPr>
        <w:rPr>
          <w:rFonts w:ascii="Simplified Arabic" w:hAnsi="Simplified Arabic"/>
          <w:b/>
          <w:bCs/>
          <w:rtl/>
        </w:rPr>
      </w:pPr>
      <w:r w:rsidRPr="00282845">
        <w:rPr>
          <w:rFonts w:ascii="Simplified Arabic" w:hAnsi="Simplified Arabic"/>
          <w:rtl/>
        </w:rPr>
        <w:t>عن معاوية بن عمار، عن أبي عبد الله</w:t>
      </w:r>
      <w:r>
        <w:rPr>
          <w:rFonts w:ascii="Simplified Arabic" w:hAnsi="Simplified Arabic"/>
        </w:rPr>
        <w:sym w:font="Zar75 Symbols" w:char="F037"/>
      </w:r>
      <w:r w:rsidRPr="00282845">
        <w:rPr>
          <w:rFonts w:ascii="Simplified Arabic" w:hAnsi="Simplified Arabic"/>
          <w:rtl/>
        </w:rPr>
        <w:t xml:space="preserve"> في حديث حج</w:t>
      </w:r>
      <w:r w:rsidRPr="00282845">
        <w:rPr>
          <w:rFonts w:ascii="Simplified Arabic" w:hAnsi="Simplified Arabic" w:hint="cs"/>
          <w:rtl/>
        </w:rPr>
        <w:t>ّ</w:t>
      </w:r>
      <w:r w:rsidRPr="00282845">
        <w:rPr>
          <w:rFonts w:ascii="Simplified Arabic" w:hAnsi="Simplified Arabic"/>
          <w:rtl/>
        </w:rPr>
        <w:t xml:space="preserve"> النبي</w:t>
      </w:r>
      <w:r w:rsidRPr="00282845">
        <w:rPr>
          <w:rFonts w:ascii="Simplified Arabic" w:hAnsi="Simplified Arabic" w:hint="cs"/>
          <w:rtl/>
        </w:rPr>
        <w:t>ّ</w:t>
      </w:r>
      <w:r>
        <w:rPr>
          <w:rFonts w:ascii="Simplified Arabic" w:hAnsi="Simplified Arabic" w:hint="cs"/>
        </w:rPr>
        <w:sym w:font="Zar75 Symbols" w:char="F039"/>
      </w:r>
      <w:r w:rsidRPr="00282845">
        <w:rPr>
          <w:rFonts w:ascii="Simplified Arabic" w:hAnsi="Simplified Arabic"/>
          <w:rtl/>
        </w:rPr>
        <w:t>: أنه عليه السلام بعدما طاف بالبيت وصلى ركعتيه، قال</w:t>
      </w:r>
      <w:r>
        <w:rPr>
          <w:rFonts w:ascii="Simplified Arabic" w:hAnsi="Simplified Arabic"/>
        </w:rPr>
        <w:sym w:font="Zar75 Symbols" w:char="F039"/>
      </w:r>
      <w:r w:rsidRPr="00282845">
        <w:rPr>
          <w:rFonts w:ascii="Simplified Arabic" w:hAnsi="Simplified Arabic"/>
          <w:rtl/>
        </w:rPr>
        <w:t>: إن</w:t>
      </w:r>
      <w:r w:rsidRPr="00282845">
        <w:rPr>
          <w:rFonts w:ascii="Simplified Arabic" w:hAnsi="Simplified Arabic" w:hint="cs"/>
          <w:rtl/>
        </w:rPr>
        <w:t>َّ</w:t>
      </w:r>
      <w:r w:rsidRPr="00282845">
        <w:rPr>
          <w:rFonts w:ascii="Simplified Arabic" w:hAnsi="Simplified Arabic"/>
          <w:rtl/>
        </w:rPr>
        <w:t xml:space="preserve"> الصفا و المروة من شعائر الله، ف</w:t>
      </w:r>
      <w:r w:rsidRPr="00282845">
        <w:rPr>
          <w:rFonts w:ascii="Simplified Arabic" w:hAnsi="Simplified Arabic" w:hint="cs"/>
          <w:rtl/>
        </w:rPr>
        <w:t>أ</w:t>
      </w:r>
      <w:r w:rsidRPr="00282845">
        <w:rPr>
          <w:rFonts w:ascii="Simplified Arabic" w:hAnsi="Simplified Arabic"/>
          <w:rtl/>
        </w:rPr>
        <w:t>بدأ بما بدأ الله عز</w:t>
      </w:r>
      <w:r w:rsidRPr="00282845">
        <w:rPr>
          <w:rFonts w:ascii="Simplified Arabic" w:hAnsi="Simplified Arabic" w:hint="cs"/>
          <w:rtl/>
        </w:rPr>
        <w:t>َّ</w:t>
      </w:r>
      <w:r w:rsidRPr="00282845">
        <w:rPr>
          <w:rFonts w:ascii="Simplified Arabic" w:hAnsi="Simplified Arabic"/>
          <w:rtl/>
        </w:rPr>
        <w:t>وجل</w:t>
      </w:r>
      <w:r w:rsidRPr="00282845">
        <w:rPr>
          <w:rFonts w:ascii="Simplified Arabic" w:hAnsi="Simplified Arabic" w:hint="cs"/>
          <w:rtl/>
        </w:rPr>
        <w:t>َّ</w:t>
      </w:r>
      <w:r w:rsidRPr="00282845">
        <w:rPr>
          <w:rFonts w:ascii="Simplified Arabic" w:hAnsi="Simplified Arabic"/>
          <w:rtl/>
        </w:rPr>
        <w:t xml:space="preserve"> به، وإن</w:t>
      </w:r>
      <w:r w:rsidRPr="00282845">
        <w:rPr>
          <w:rFonts w:ascii="Simplified Arabic" w:hAnsi="Simplified Arabic" w:hint="cs"/>
          <w:rtl/>
        </w:rPr>
        <w:t>َّ</w:t>
      </w:r>
      <w:r w:rsidRPr="00282845">
        <w:rPr>
          <w:rFonts w:ascii="Simplified Arabic" w:hAnsi="Simplified Arabic"/>
          <w:rtl/>
        </w:rPr>
        <w:t xml:space="preserve"> المسلمين كانوا يظنون أن</w:t>
      </w:r>
      <w:r w:rsidRPr="00282845">
        <w:rPr>
          <w:rFonts w:ascii="Simplified Arabic" w:hAnsi="Simplified Arabic" w:hint="cs"/>
          <w:rtl/>
        </w:rPr>
        <w:t>َّ</w:t>
      </w:r>
      <w:r w:rsidRPr="00282845">
        <w:rPr>
          <w:rFonts w:ascii="Simplified Arabic" w:hAnsi="Simplified Arabic"/>
          <w:rtl/>
        </w:rPr>
        <w:t xml:space="preserve"> السعي بين الصفا والمروة شيء صنعه المشركون،</w:t>
      </w:r>
      <w:r>
        <w:rPr>
          <w:rFonts w:ascii="Simplified Arabic" w:hAnsi="Simplified Arabic" w:hint="cs"/>
          <w:rtl/>
        </w:rPr>
        <w:t xml:space="preserve"> </w:t>
      </w:r>
      <w:r w:rsidRPr="00282845">
        <w:rPr>
          <w:rFonts w:ascii="Simplified Arabic" w:hAnsi="Simplified Arabic"/>
          <w:rtl/>
        </w:rPr>
        <w:t>فأنزل الله عز</w:t>
      </w:r>
      <w:r w:rsidRPr="00282845">
        <w:rPr>
          <w:rFonts w:ascii="Simplified Arabic" w:hAnsi="Simplified Arabic" w:hint="cs"/>
          <w:rtl/>
        </w:rPr>
        <w:t>َّ</w:t>
      </w:r>
      <w:r w:rsidRPr="00282845">
        <w:rPr>
          <w:rFonts w:ascii="Simplified Arabic" w:hAnsi="Simplified Arabic"/>
          <w:rtl/>
        </w:rPr>
        <w:t>وجل</w:t>
      </w:r>
      <w:r w:rsidRPr="00282845">
        <w:rPr>
          <w:rFonts w:ascii="Simplified Arabic" w:hAnsi="Simplified Arabic" w:hint="cs"/>
          <w:rtl/>
        </w:rPr>
        <w:t>َّ</w:t>
      </w:r>
      <w:r w:rsidRPr="00282845">
        <w:rPr>
          <w:rFonts w:ascii="Simplified Arabic" w:hAnsi="Simplified Arabic"/>
          <w:rtl/>
        </w:rPr>
        <w:t xml:space="preserve">: </w:t>
      </w:r>
      <w:r>
        <w:rPr>
          <w:rFonts w:ascii="Simplified Arabic" w:hAnsi="Simplified Arabic"/>
        </w:rPr>
        <w:sym w:font="Zar75 Symbols" w:char="F029"/>
      </w:r>
      <w:r w:rsidRPr="00251110">
        <w:rPr>
          <w:rStyle w:val="Heading3Char"/>
          <w:rtl/>
        </w:rPr>
        <w:t xml:space="preserve">إِنَّ </w:t>
      </w:r>
      <w:r w:rsidRPr="00251110">
        <w:rPr>
          <w:rStyle w:val="Heading3Char"/>
          <w:rFonts w:hint="cs"/>
          <w:rtl/>
        </w:rPr>
        <w:t>ٱلصَّفَا</w:t>
      </w:r>
      <w:r w:rsidRPr="00251110">
        <w:rPr>
          <w:rStyle w:val="Heading3Char"/>
          <w:rtl/>
        </w:rPr>
        <w:t xml:space="preserve"> </w:t>
      </w:r>
      <w:r w:rsidRPr="00251110">
        <w:rPr>
          <w:rStyle w:val="Heading3Char"/>
          <w:rFonts w:hint="cs"/>
          <w:rtl/>
        </w:rPr>
        <w:t>وَٱلْمَرْوَةَ</w:t>
      </w:r>
      <w:r w:rsidRPr="00251110">
        <w:rPr>
          <w:rStyle w:val="Heading3Char"/>
          <w:rtl/>
        </w:rPr>
        <w:t xml:space="preserve"> </w:t>
      </w:r>
      <w:r w:rsidRPr="00251110">
        <w:rPr>
          <w:rStyle w:val="Heading3Char"/>
          <w:rFonts w:hint="cs"/>
          <w:rtl/>
        </w:rPr>
        <w:t>مِن</w:t>
      </w:r>
      <w:r w:rsidRPr="00251110">
        <w:rPr>
          <w:rStyle w:val="Heading3Char"/>
          <w:rtl/>
        </w:rPr>
        <w:t xml:space="preserve"> </w:t>
      </w:r>
      <w:r w:rsidRPr="00251110">
        <w:rPr>
          <w:rStyle w:val="Heading3Char"/>
          <w:rFonts w:hint="cs"/>
          <w:rtl/>
        </w:rPr>
        <w:t>شَعَآئِرِ</w:t>
      </w:r>
      <w:r w:rsidRPr="00251110">
        <w:rPr>
          <w:rStyle w:val="Heading3Char"/>
          <w:rtl/>
        </w:rPr>
        <w:t xml:space="preserve"> </w:t>
      </w:r>
      <w:r w:rsidRPr="00251110">
        <w:rPr>
          <w:rStyle w:val="Heading3Char"/>
          <w:rFonts w:hint="cs"/>
          <w:rtl/>
        </w:rPr>
        <w:t>ٱللَّهِ</w:t>
      </w:r>
      <w:r w:rsidRPr="00251110">
        <w:rPr>
          <w:rStyle w:val="Heading3Char"/>
          <w:rtl/>
        </w:rPr>
        <w:t xml:space="preserve"> </w:t>
      </w:r>
      <w:r w:rsidRPr="00251110">
        <w:rPr>
          <w:rStyle w:val="Heading3Char"/>
          <w:rFonts w:hint="cs"/>
          <w:rtl/>
        </w:rPr>
        <w:t>فَمَنْ</w:t>
      </w:r>
      <w:r w:rsidRPr="00251110">
        <w:rPr>
          <w:rStyle w:val="Heading3Char"/>
          <w:rtl/>
        </w:rPr>
        <w:t xml:space="preserve"> </w:t>
      </w:r>
      <w:r w:rsidRPr="00251110">
        <w:rPr>
          <w:rStyle w:val="Heading3Char"/>
          <w:rFonts w:hint="cs"/>
          <w:rtl/>
        </w:rPr>
        <w:t>حَجَّ</w:t>
      </w:r>
      <w:r w:rsidRPr="00251110">
        <w:rPr>
          <w:rStyle w:val="Heading3Char"/>
          <w:rtl/>
        </w:rPr>
        <w:t xml:space="preserve"> </w:t>
      </w:r>
      <w:r w:rsidRPr="00251110">
        <w:rPr>
          <w:rStyle w:val="Heading3Char"/>
          <w:rFonts w:hint="cs"/>
          <w:rtl/>
        </w:rPr>
        <w:t>ٱلْبَيْتَ</w:t>
      </w:r>
      <w:r w:rsidRPr="00251110">
        <w:rPr>
          <w:rStyle w:val="Heading3Char"/>
          <w:rtl/>
        </w:rPr>
        <w:t xml:space="preserve"> </w:t>
      </w:r>
      <w:r w:rsidRPr="00251110">
        <w:rPr>
          <w:rStyle w:val="Heading3Char"/>
          <w:rFonts w:hint="cs"/>
          <w:rtl/>
        </w:rPr>
        <w:t>أَوِ</w:t>
      </w:r>
      <w:r w:rsidRPr="00251110">
        <w:rPr>
          <w:rStyle w:val="Heading3Char"/>
          <w:rtl/>
        </w:rPr>
        <w:t xml:space="preserve"> </w:t>
      </w:r>
      <w:r w:rsidRPr="00251110">
        <w:rPr>
          <w:rStyle w:val="Heading3Char"/>
          <w:rFonts w:hint="cs"/>
          <w:rtl/>
        </w:rPr>
        <w:t>ٱعْتَمَرَ</w:t>
      </w:r>
      <w:r w:rsidRPr="00251110">
        <w:rPr>
          <w:rStyle w:val="Heading3Char"/>
          <w:rtl/>
        </w:rPr>
        <w:t xml:space="preserve"> </w:t>
      </w:r>
      <w:r w:rsidRPr="00251110">
        <w:rPr>
          <w:rStyle w:val="Heading3Char"/>
          <w:rFonts w:hint="cs"/>
          <w:rtl/>
        </w:rPr>
        <w:t>فَلاَ</w:t>
      </w:r>
      <w:r w:rsidRPr="00251110">
        <w:rPr>
          <w:rStyle w:val="Heading3Char"/>
          <w:rtl/>
        </w:rPr>
        <w:t xml:space="preserve"> </w:t>
      </w:r>
      <w:r w:rsidRPr="00251110">
        <w:rPr>
          <w:rStyle w:val="Heading3Char"/>
          <w:rFonts w:hint="cs"/>
          <w:rtl/>
        </w:rPr>
        <w:t>جُنَاحَ</w:t>
      </w:r>
      <w:r w:rsidRPr="00251110">
        <w:rPr>
          <w:rStyle w:val="Heading3Char"/>
          <w:rtl/>
        </w:rPr>
        <w:t xml:space="preserve"> </w:t>
      </w:r>
      <w:r w:rsidRPr="00251110">
        <w:rPr>
          <w:rStyle w:val="Heading3Char"/>
          <w:rFonts w:hint="cs"/>
          <w:rtl/>
        </w:rPr>
        <w:t>عَلَيْهِ</w:t>
      </w:r>
      <w:r w:rsidRPr="00251110">
        <w:rPr>
          <w:rStyle w:val="Heading3Char"/>
          <w:rtl/>
        </w:rPr>
        <w:t xml:space="preserve"> </w:t>
      </w:r>
      <w:r w:rsidRPr="00251110">
        <w:rPr>
          <w:rStyle w:val="Heading3Char"/>
          <w:rFonts w:hint="cs"/>
          <w:rtl/>
        </w:rPr>
        <w:t>أَن</w:t>
      </w:r>
      <w:r w:rsidRPr="00251110">
        <w:rPr>
          <w:rStyle w:val="Heading3Char"/>
          <w:rtl/>
        </w:rPr>
        <w:t xml:space="preserve"> </w:t>
      </w:r>
      <w:r w:rsidRPr="00251110">
        <w:rPr>
          <w:rStyle w:val="Heading3Char"/>
          <w:rFonts w:hint="cs"/>
          <w:rtl/>
        </w:rPr>
        <w:t>يَطَّوَّفَ</w:t>
      </w:r>
      <w:r w:rsidRPr="00251110">
        <w:rPr>
          <w:rStyle w:val="Heading3Char"/>
          <w:rtl/>
        </w:rPr>
        <w:t xml:space="preserve"> </w:t>
      </w:r>
      <w:r w:rsidRPr="00251110">
        <w:rPr>
          <w:rStyle w:val="Heading3Char"/>
          <w:rFonts w:hint="cs"/>
          <w:rtl/>
        </w:rPr>
        <w:t>بِهِمَا</w:t>
      </w:r>
      <w:r>
        <w:rPr>
          <w:rFonts w:ascii="Simplified Arabic" w:hAnsi="Simplified Arabic" w:hint="cs"/>
        </w:rPr>
        <w:sym w:font="Zar75 Symbols" w:char="F028"/>
      </w:r>
      <w:r>
        <w:rPr>
          <w:rFonts w:ascii="Simplified Arabic" w:hAnsi="Simplified Arabic" w:hint="cs"/>
          <w:rtl/>
        </w:rPr>
        <w:t>.</w:t>
      </w:r>
    </w:p>
    <w:p w:rsidR="00251110" w:rsidRPr="00714C24" w:rsidRDefault="00251110" w:rsidP="00251110">
      <w:pPr>
        <w:rPr>
          <w:rFonts w:ascii="Traditional Arabic" w:hAnsi="Traditional Arabic"/>
          <w:shd w:val="clear" w:color="auto" w:fill="FFFFFF"/>
          <w:rtl/>
        </w:rPr>
      </w:pPr>
      <w:r w:rsidRPr="00714C24">
        <w:rPr>
          <w:rFonts w:ascii="Traditional Arabic" w:hAnsi="Traditional Arabic" w:hint="cs"/>
          <w:shd w:val="clear" w:color="auto" w:fill="FFFFFF"/>
          <w:rtl/>
        </w:rPr>
        <w:t>عن عائشة قالت: أنزلت هذه الآية في الأنصار، كانوا يهلون لمناة، وكانت مناة حذو قُديدٍ، وكانوا يتحرجون أن يطوفوا بين الصَّفا والمروة، فلما جاء الإسلام، سألوا رسول الله</w:t>
      </w:r>
      <w:r>
        <w:rPr>
          <w:rFonts w:ascii="Traditional Arabic" w:hAnsi="Traditional Arabic" w:hint="cs"/>
          <w:shd w:val="clear" w:color="auto" w:fill="FFFFFF"/>
        </w:rPr>
        <w:sym w:font="Zar75 Symbols" w:char="F039"/>
      </w:r>
      <w:r w:rsidRPr="00714C24">
        <w:rPr>
          <w:rFonts w:ascii="Traditional Arabic" w:hAnsi="Traditional Arabic" w:hint="cs"/>
          <w:shd w:val="clear" w:color="auto" w:fill="FFFFFF"/>
          <w:rtl/>
        </w:rPr>
        <w:t xml:space="preserve"> عن ذلك، فأنزل الله تعالى هذه الآية.</w:t>
      </w:r>
    </w:p>
    <w:p w:rsidR="00251110" w:rsidRPr="00714C24" w:rsidRDefault="00251110" w:rsidP="00251110">
      <w:pPr>
        <w:rPr>
          <w:rFonts w:ascii="Traditional Arabic" w:hAnsi="Traditional Arabic"/>
          <w:shd w:val="clear" w:color="auto" w:fill="FFFFFF"/>
          <w:rtl/>
        </w:rPr>
      </w:pPr>
      <w:r w:rsidRPr="00714C24">
        <w:rPr>
          <w:rFonts w:ascii="Traditional Arabic" w:hAnsi="Traditional Arabic" w:hint="cs"/>
          <w:shd w:val="clear" w:color="auto" w:fill="FFFFFF"/>
          <w:rtl/>
        </w:rPr>
        <w:t>وعنها؛ قالت: أنزلت هذه الآية في ناس من الأنصار، كانوا إذا أهلُّوا أهلُّوا لمناة</w:t>
      </w:r>
      <w:r w:rsidRPr="00714C24">
        <w:rPr>
          <w:rFonts w:ascii="Traditional Arabic" w:hAnsi="Traditional Arabic" w:hint="cs"/>
          <w:rtl/>
        </w:rPr>
        <w:t xml:space="preserve"> </w:t>
      </w:r>
      <w:r w:rsidRPr="00714C24">
        <w:rPr>
          <w:rFonts w:ascii="Traditional Arabic" w:hAnsi="Traditional Arabic" w:hint="cs"/>
          <w:shd w:val="clear" w:color="auto" w:fill="FFFFFF"/>
          <w:rtl/>
        </w:rPr>
        <w:t>في الجاهلية، ولم يحل لهم أن يطوفوا بين الصفا والمروة، فلما قدموا مع النبي</w:t>
      </w:r>
      <w:r>
        <w:rPr>
          <w:rFonts w:ascii="Traditional Arabic" w:hAnsi="Traditional Arabic" w:hint="cs"/>
          <w:shd w:val="clear" w:color="auto" w:fill="FFFFFF"/>
        </w:rPr>
        <w:sym w:font="Zar75 Symbols" w:char="F039"/>
      </w:r>
      <w:r w:rsidRPr="00714C24">
        <w:rPr>
          <w:rFonts w:ascii="Traditional Arabic" w:hAnsi="Traditional Arabic" w:hint="cs"/>
          <w:shd w:val="clear" w:color="auto" w:fill="FFFFFF"/>
          <w:rtl/>
        </w:rPr>
        <w:t xml:space="preserve"> في الحج ذكروا ذلك له، فأنزل الله تعالى هذه الآية.</w:t>
      </w:r>
      <w:r>
        <w:rPr>
          <w:rFonts w:ascii="Traditional Arabic" w:hAnsi="Traditional Arabic" w:hint="cs"/>
          <w:shd w:val="clear" w:color="auto" w:fill="FFFFFF"/>
          <w:rtl/>
        </w:rPr>
        <w:t xml:space="preserve"> </w:t>
      </w:r>
      <w:r w:rsidRPr="00714C24">
        <w:rPr>
          <w:rFonts w:ascii="Traditional Arabic" w:hAnsi="Traditional Arabic" w:hint="cs"/>
          <w:shd w:val="clear" w:color="auto" w:fill="FFFFFF"/>
          <w:rtl/>
        </w:rPr>
        <w:t xml:space="preserve">وعن أنس بن مالك أنه قال: كنا نكره الطواف </w:t>
      </w:r>
      <w:r w:rsidRPr="00714C24">
        <w:rPr>
          <w:rFonts w:ascii="Traditional Arabic" w:hAnsi="Traditional Arabic" w:hint="cs"/>
          <w:shd w:val="clear" w:color="auto" w:fill="FFFFFF"/>
          <w:rtl/>
        </w:rPr>
        <w:lastRenderedPageBreak/>
        <w:t>بين الصفا والمروة؛ لأنهما كانا من مشاعر قريش في الجاهلية فترَكناه في الإسلام، فأنزل الله تعالى هذه الآية.</w:t>
      </w:r>
    </w:p>
    <w:p w:rsidR="00251110" w:rsidRPr="00714C24" w:rsidRDefault="00251110" w:rsidP="00251110">
      <w:pPr>
        <w:rPr>
          <w:rFonts w:ascii="Traditional Arabic" w:hAnsi="Traditional Arabic"/>
          <w:shd w:val="clear" w:color="auto" w:fill="FFFFFF"/>
          <w:rtl/>
        </w:rPr>
      </w:pPr>
      <w:r w:rsidRPr="00714C24">
        <w:rPr>
          <w:rFonts w:ascii="Traditional Arabic" w:hAnsi="Traditional Arabic" w:hint="cs"/>
          <w:shd w:val="clear" w:color="auto" w:fill="FFFFFF"/>
          <w:rtl/>
        </w:rPr>
        <w:t xml:space="preserve">وعنه قال: كانوا يمسكون عن الطواف بين الصفا والمروة، وكانا من شعائر الجاهلية، وكنا نتَّقي الطواف بهما، فأنزل الله تعالى: </w:t>
      </w:r>
      <w:r>
        <w:rPr>
          <w:rFonts w:ascii="Traditional Arabic" w:hAnsi="Traditional Arabic" w:hint="cs"/>
          <w:shd w:val="clear" w:color="auto" w:fill="FFFFFF"/>
        </w:rPr>
        <w:sym w:font="Zar75 Symbols" w:char="F029"/>
      </w:r>
      <w:r w:rsidRPr="00251110">
        <w:rPr>
          <w:rStyle w:val="Heading3Char"/>
          <w:rFonts w:hint="cs"/>
          <w:rtl/>
        </w:rPr>
        <w:t>إِنَّ الصَّفَا وَالْمَرْوَةَ مِنْ شَعَائِرِ اللَّهِ</w:t>
      </w:r>
      <w:r>
        <w:rPr>
          <w:rFonts w:ascii="Traditional Arabic" w:hAnsi="Traditional Arabic" w:hint="cs"/>
          <w:shd w:val="clear" w:color="auto" w:fill="FFFFFF"/>
        </w:rPr>
        <w:sym w:font="Zar75 Symbols" w:char="F028"/>
      </w:r>
      <w:r>
        <w:rPr>
          <w:rFonts w:ascii="Traditional Arabic" w:hAnsi="Traditional Arabic" w:hint="cs"/>
          <w:shd w:val="clear" w:color="auto" w:fill="FFFFFF"/>
          <w:rtl/>
        </w:rPr>
        <w:t>،</w:t>
      </w:r>
      <w:r w:rsidRPr="00714C24">
        <w:rPr>
          <w:rFonts w:ascii="Traditional Arabic" w:hAnsi="Traditional Arabic" w:hint="cs"/>
          <w:shd w:val="clear" w:color="auto" w:fill="FFFFFF"/>
          <w:rtl/>
        </w:rPr>
        <w:t xml:space="preserve"> الآية.</w:t>
      </w:r>
    </w:p>
    <w:p w:rsidR="00251110" w:rsidRPr="00714C24" w:rsidRDefault="00251110" w:rsidP="00251110">
      <w:pPr>
        <w:rPr>
          <w:rFonts w:ascii="Traditional Arabic" w:hAnsi="Traditional Arabic"/>
          <w:shd w:val="clear" w:color="auto" w:fill="FFFFFF"/>
          <w:rtl/>
        </w:rPr>
      </w:pPr>
      <w:r w:rsidRPr="00714C24">
        <w:rPr>
          <w:rFonts w:ascii="Traditional Arabic" w:hAnsi="Traditional Arabic" w:hint="cs"/>
          <w:shd w:val="clear" w:color="auto" w:fill="FFFFFF"/>
          <w:rtl/>
        </w:rPr>
        <w:t>فيما</w:t>
      </w:r>
      <w:r>
        <w:rPr>
          <w:rFonts w:ascii="Traditional Arabic" w:hAnsi="Traditional Arabic" w:hint="cs"/>
          <w:shd w:val="clear" w:color="auto" w:fill="FFFFFF"/>
          <w:rtl/>
        </w:rPr>
        <w:t xml:space="preserve"> </w:t>
      </w:r>
      <w:r w:rsidRPr="00714C24">
        <w:rPr>
          <w:rFonts w:ascii="Traditional Arabic" w:hAnsi="Traditional Arabic" w:hint="cs"/>
          <w:shd w:val="clear" w:color="auto" w:fill="FFFFFF"/>
          <w:rtl/>
        </w:rPr>
        <w:t>قال السُّدي: كان في الجاهلية تعزف الشياطين بالليل بين الصفا والمروة، وكانت</w:t>
      </w:r>
      <w:r>
        <w:rPr>
          <w:rFonts w:ascii="Traditional Arabic" w:hAnsi="Traditional Arabic" w:hint="cs"/>
          <w:shd w:val="clear" w:color="auto" w:fill="FFFFFF"/>
          <w:rtl/>
        </w:rPr>
        <w:t xml:space="preserve"> </w:t>
      </w:r>
      <w:r w:rsidRPr="00714C24">
        <w:rPr>
          <w:rFonts w:ascii="Traditional Arabic" w:hAnsi="Traditional Arabic" w:hint="cs"/>
          <w:shd w:val="clear" w:color="auto" w:fill="FFFFFF"/>
          <w:rtl/>
        </w:rPr>
        <w:t>بينهما آلهة، فلما ظهر الإسلام، قال المسلمون: يا رسول الله لا نطوف بين الصفا والمروة؛ فإنه شرك كنا نصنعه في الجاهلية؛ فأنزل الله تعالى هذه الآية.</w:t>
      </w:r>
    </w:p>
    <w:p w:rsidR="00251110" w:rsidRPr="00282845" w:rsidRDefault="00251110" w:rsidP="00251110">
      <w:pPr>
        <w:rPr>
          <w:rFonts w:ascii="Tahoma" w:hAnsi="Tahoma"/>
          <w:shd w:val="clear" w:color="auto" w:fill="FFFFFF"/>
        </w:rPr>
      </w:pPr>
      <w:r w:rsidRPr="00282845">
        <w:rPr>
          <w:rFonts w:ascii="Tahoma" w:hAnsi="Tahoma" w:hint="cs"/>
          <w:shd w:val="clear" w:color="auto" w:fill="FFFFFF"/>
          <w:rtl/>
        </w:rPr>
        <w:t>عن عروة سألت عائشة، فقلت لها: أرأيت قول الله تعالى:</w:t>
      </w:r>
      <w:r>
        <w:rPr>
          <w:rFonts w:ascii="Tahoma" w:hAnsi="Tahoma" w:hint="cs"/>
          <w:shd w:val="clear" w:color="auto" w:fill="FFFFFF"/>
          <w:rtl/>
        </w:rPr>
        <w:t xml:space="preserve"> </w:t>
      </w:r>
      <w:r>
        <w:rPr>
          <w:rFonts w:ascii="Tahoma" w:hAnsi="Tahoma" w:hint="cs"/>
          <w:shd w:val="clear" w:color="auto" w:fill="FFFFFF"/>
        </w:rPr>
        <w:sym w:font="Zar75 Symbols" w:char="F029"/>
      </w:r>
      <w:r w:rsidRPr="00251110">
        <w:rPr>
          <w:rStyle w:val="Heading3Char"/>
          <w:rFonts w:hint="cs"/>
          <w:rtl/>
        </w:rPr>
        <w:t xml:space="preserve">إِنَّ الصَّفَا وَالْمَرْوَةَ مِنْ شَعَائِرِ اللَّهِ فَمَنْ حَجَّ الْبَيْتَ أَوِ اعْتَمَرَ </w:t>
      </w:r>
      <w:bookmarkStart w:id="0" w:name="_Hlk532291958"/>
      <w:r w:rsidRPr="00251110">
        <w:rPr>
          <w:rStyle w:val="Heading3Char"/>
          <w:rFonts w:hint="cs"/>
          <w:rtl/>
        </w:rPr>
        <w:t>فَلا جُنَاحَ عَلَيْهِ أَنْ يَطَّوَّفَ بِهِمَا</w:t>
      </w:r>
      <w:bookmarkEnd w:id="0"/>
      <w:r>
        <w:rPr>
          <w:rFonts w:ascii="Tahoma" w:hAnsi="Tahoma" w:hint="cs"/>
        </w:rPr>
        <w:sym w:font="Zar75 Symbols" w:char="F028"/>
      </w:r>
      <w:r>
        <w:rPr>
          <w:rFonts w:ascii="Tahoma" w:hAnsi="Tahoma" w:hint="cs"/>
          <w:rtl/>
        </w:rPr>
        <w:t xml:space="preserve">. </w:t>
      </w:r>
      <w:r w:rsidRPr="00282845">
        <w:rPr>
          <w:rFonts w:ascii="Tahoma" w:hAnsi="Tahoma" w:hint="cs"/>
          <w:shd w:val="clear" w:color="auto" w:fill="FFFFFF"/>
          <w:rtl/>
        </w:rPr>
        <w:t>فوالله ما على أحد جناح ألا</w:t>
      </w:r>
      <w:r>
        <w:rPr>
          <w:rFonts w:ascii="Tahoma" w:hAnsi="Tahoma" w:hint="cs"/>
          <w:shd w:val="clear" w:color="auto" w:fill="FFFFFF"/>
          <w:rtl/>
        </w:rPr>
        <w:t>ّ</w:t>
      </w:r>
      <w:r w:rsidRPr="00282845">
        <w:rPr>
          <w:rFonts w:ascii="Tahoma" w:hAnsi="Tahoma" w:hint="cs"/>
          <w:shd w:val="clear" w:color="auto" w:fill="FFFFFF"/>
          <w:rtl/>
        </w:rPr>
        <w:t xml:space="preserve"> يطوف بالصفا والمروة؟</w:t>
      </w:r>
    </w:p>
    <w:p w:rsidR="00251110" w:rsidRPr="00282845" w:rsidRDefault="00251110" w:rsidP="00251110">
      <w:pPr>
        <w:rPr>
          <w:rFonts w:ascii="Tahoma" w:hAnsi="Tahoma"/>
          <w:shd w:val="clear" w:color="auto" w:fill="FFFFFF"/>
          <w:rtl/>
        </w:rPr>
      </w:pPr>
      <w:r w:rsidRPr="00282845">
        <w:rPr>
          <w:rFonts w:ascii="Tahoma" w:hAnsi="Tahoma" w:hint="cs"/>
          <w:shd w:val="clear" w:color="auto" w:fill="FFFFFF"/>
          <w:rtl/>
        </w:rPr>
        <w:t>فقالت: بئس ما قلت يا ابن أختي! إنَّ هذه الآية لو كانت كما أولتها عليه، كانت لا جناح عليه ألا</w:t>
      </w:r>
      <w:r>
        <w:rPr>
          <w:rFonts w:ascii="Tahoma" w:hAnsi="Tahoma" w:hint="cs"/>
          <w:shd w:val="clear" w:color="auto" w:fill="FFFFFF"/>
          <w:rtl/>
        </w:rPr>
        <w:t>ّ</w:t>
      </w:r>
      <w:r w:rsidRPr="00282845">
        <w:rPr>
          <w:rFonts w:ascii="Tahoma" w:hAnsi="Tahoma" w:hint="cs"/>
          <w:shd w:val="clear" w:color="auto" w:fill="FFFFFF"/>
          <w:rtl/>
        </w:rPr>
        <w:t xml:space="preserve"> يتطوف بهما، ولكنها أنزلت في الأنصار؛ كانوا قبل أن يسلموا يهلون لمناة الطاغية، التي كانوا يعبدونها بالمشلل، فكان من أهَلَّ يتحرج أن يطوف بالصفا والمروة، فلما أسلموا، سألوا رسول الله</w:t>
      </w:r>
      <w:r>
        <w:rPr>
          <w:rFonts w:ascii="Tahoma" w:hAnsi="Tahoma" w:hint="cs"/>
          <w:shd w:val="clear" w:color="auto" w:fill="FFFFFF"/>
        </w:rPr>
        <w:sym w:font="Zar75 Symbols" w:char="F039"/>
      </w:r>
      <w:r w:rsidRPr="00282845">
        <w:rPr>
          <w:rFonts w:ascii="Tahoma" w:hAnsi="Tahoma" w:hint="cs"/>
          <w:shd w:val="clear" w:color="auto" w:fill="FFFFFF"/>
          <w:rtl/>
        </w:rPr>
        <w:t xml:space="preserve"> ذلك، قالوا: يا رسول الله إنا كنا نتحرج أن نطوف بالصفا والمروة، فأنزل الله تعالى</w:t>
      </w:r>
      <w:r>
        <w:rPr>
          <w:rFonts w:ascii="Tahoma" w:hAnsi="Tahoma" w:hint="cs"/>
          <w:shd w:val="clear" w:color="auto" w:fill="FFFFFF"/>
          <w:rtl/>
        </w:rPr>
        <w:t xml:space="preserve">: </w:t>
      </w:r>
      <w:r>
        <w:rPr>
          <w:rFonts w:ascii="Tahoma" w:hAnsi="Tahoma" w:hint="cs"/>
          <w:shd w:val="clear" w:color="auto" w:fill="FFFFFF"/>
        </w:rPr>
        <w:sym w:font="Zar75 Symbols" w:char="F029"/>
      </w:r>
      <w:r w:rsidRPr="00251110">
        <w:rPr>
          <w:rStyle w:val="Heading3Char"/>
          <w:rFonts w:hint="cs"/>
          <w:rtl/>
        </w:rPr>
        <w:t>إِنَّ الصَّفَا وَالْمَرْوَةَ مِنْ شَعَائِرِ اللَّهِ</w:t>
      </w:r>
      <w:r>
        <w:rPr>
          <w:rFonts w:ascii="Tahoma" w:hAnsi="Tahoma" w:hint="cs"/>
        </w:rPr>
        <w:sym w:font="Zar75 Symbols" w:char="F028"/>
      </w:r>
      <w:r>
        <w:rPr>
          <w:rFonts w:ascii="Tahoma" w:hAnsi="Tahoma" w:hint="cs"/>
          <w:rtl/>
        </w:rPr>
        <w:t>،</w:t>
      </w:r>
      <w:r w:rsidRPr="00282845">
        <w:rPr>
          <w:rFonts w:ascii="Tahoma" w:hAnsi="Tahoma" w:hint="cs"/>
          <w:shd w:val="clear" w:color="auto" w:fill="FFFFFF"/>
          <w:rtl/>
        </w:rPr>
        <w:t xml:space="preserve"> الآية.</w:t>
      </w:r>
    </w:p>
    <w:p w:rsidR="00251110" w:rsidRPr="00282845" w:rsidRDefault="00251110" w:rsidP="00251110">
      <w:pPr>
        <w:rPr>
          <w:rtl/>
        </w:rPr>
      </w:pPr>
      <w:r w:rsidRPr="00282845">
        <w:rPr>
          <w:rFonts w:ascii="Tahoma" w:hAnsi="Tahoma" w:hint="cs"/>
          <w:shd w:val="clear" w:color="auto" w:fill="FFFFFF"/>
          <w:rtl/>
        </w:rPr>
        <w:t>قالت عائشة: وقد سنَّ رسول الله</w:t>
      </w:r>
      <w:r>
        <w:rPr>
          <w:rFonts w:ascii="Tahoma" w:hAnsi="Tahoma" w:hint="cs"/>
          <w:shd w:val="clear" w:color="auto" w:fill="FFFFFF"/>
        </w:rPr>
        <w:sym w:font="Zar75 Symbols" w:char="F039"/>
      </w:r>
      <w:r w:rsidRPr="00282845">
        <w:rPr>
          <w:rFonts w:ascii="Tahoma" w:hAnsi="Tahoma" w:hint="cs"/>
          <w:shd w:val="clear" w:color="auto" w:fill="FFFFFF"/>
          <w:rtl/>
        </w:rPr>
        <w:t xml:space="preserve"> الطواف بينهما، فليس لأحد أن يترك الطواف بينهما. ثم أخبرت أبا</w:t>
      </w:r>
      <w:r>
        <w:rPr>
          <w:rFonts w:ascii="Tahoma" w:hAnsi="Tahoma" w:hint="eastAsia"/>
          <w:shd w:val="clear" w:color="auto" w:fill="FFFFFF"/>
          <w:rtl/>
        </w:rPr>
        <w:t> </w:t>
      </w:r>
      <w:r w:rsidRPr="00282845">
        <w:rPr>
          <w:rFonts w:ascii="Tahoma" w:hAnsi="Tahoma" w:hint="cs"/>
          <w:shd w:val="clear" w:color="auto" w:fill="FFFFFF"/>
          <w:rtl/>
        </w:rPr>
        <w:t xml:space="preserve">بكر بن عبد الرحمن، فقال: إنَّ هذا العلم ما كنت سمعته، ولقد سمعت رجالاً من أهل العلم يذكرون أنَّ الناس </w:t>
      </w:r>
      <w:r>
        <w:rPr>
          <w:rFonts w:ascii="Tahoma" w:hAnsi="Tahoma" w:hint="cs"/>
          <w:shd w:val="clear" w:color="auto" w:fill="FFFFFF"/>
          <w:rtl/>
        </w:rPr>
        <w:t>ـ </w:t>
      </w:r>
      <w:r w:rsidRPr="00282845">
        <w:rPr>
          <w:rFonts w:ascii="Tahoma" w:hAnsi="Tahoma" w:hint="cs"/>
          <w:shd w:val="clear" w:color="auto" w:fill="FFFFFF"/>
          <w:rtl/>
        </w:rPr>
        <w:t>إلا</w:t>
      </w:r>
      <w:r>
        <w:rPr>
          <w:rFonts w:ascii="Tahoma" w:hAnsi="Tahoma" w:hint="cs"/>
          <w:shd w:val="clear" w:color="auto" w:fill="FFFFFF"/>
          <w:rtl/>
        </w:rPr>
        <w:t>ّ</w:t>
      </w:r>
      <w:r w:rsidRPr="00282845">
        <w:rPr>
          <w:rFonts w:ascii="Tahoma" w:hAnsi="Tahoma" w:hint="cs"/>
          <w:shd w:val="clear" w:color="auto" w:fill="FFFFFF"/>
          <w:rtl/>
        </w:rPr>
        <w:t xml:space="preserve"> من ذكرت عائشة ممن كان يهل بمناة</w:t>
      </w:r>
      <w:r>
        <w:rPr>
          <w:rFonts w:ascii="Tahoma" w:hAnsi="Tahoma" w:hint="cs"/>
          <w:shd w:val="clear" w:color="auto" w:fill="FFFFFF"/>
          <w:rtl/>
        </w:rPr>
        <w:t>‌ ـ</w:t>
      </w:r>
      <w:r w:rsidRPr="00282845">
        <w:rPr>
          <w:rFonts w:ascii="Tahoma" w:hAnsi="Tahoma" w:hint="cs"/>
          <w:shd w:val="clear" w:color="auto" w:fill="FFFFFF"/>
          <w:rtl/>
        </w:rPr>
        <w:t xml:space="preserve"> كانوا يطوفون كلهم بالصفا والمروة، فلما ذكر الله تعالى الطواف بالبيت، ولم</w:t>
      </w:r>
      <w:r>
        <w:rPr>
          <w:rFonts w:ascii="Tahoma" w:hAnsi="Tahoma" w:hint="eastAsia"/>
          <w:shd w:val="clear" w:color="auto" w:fill="FFFFFF"/>
          <w:rtl/>
        </w:rPr>
        <w:t> </w:t>
      </w:r>
      <w:r w:rsidRPr="00282845">
        <w:rPr>
          <w:rFonts w:ascii="Tahoma" w:hAnsi="Tahoma" w:hint="cs"/>
          <w:shd w:val="clear" w:color="auto" w:fill="FFFFFF"/>
          <w:rtl/>
        </w:rPr>
        <w:t>يذكر الصفا والمروة في القرآن، قالوا: يا رسول الله كنا نطوف بالصفا والمروة، وإن</w:t>
      </w:r>
      <w:r>
        <w:rPr>
          <w:rFonts w:ascii="Tahoma" w:hAnsi="Tahoma" w:hint="cs"/>
          <w:shd w:val="clear" w:color="auto" w:fill="FFFFFF"/>
          <w:rtl/>
        </w:rPr>
        <w:t>ّ</w:t>
      </w:r>
      <w:r w:rsidRPr="00282845">
        <w:rPr>
          <w:rFonts w:ascii="Tahoma" w:hAnsi="Tahoma" w:hint="cs"/>
          <w:shd w:val="clear" w:color="auto" w:fill="FFFFFF"/>
          <w:rtl/>
        </w:rPr>
        <w:t xml:space="preserve"> الله </w:t>
      </w:r>
      <w:r w:rsidRPr="00282845">
        <w:rPr>
          <w:rFonts w:ascii="Tahoma" w:hAnsi="Tahoma" w:hint="cs"/>
          <w:shd w:val="clear" w:color="auto" w:fill="FFFFFF"/>
          <w:rtl/>
        </w:rPr>
        <w:lastRenderedPageBreak/>
        <w:t>أنزل الطواف بالبيت، فلم يذكر الصفا والمروة، فهل علينا من حرج أن نطوف بالصفا والمروة؟</w:t>
      </w:r>
      <w:r>
        <w:rPr>
          <w:rFonts w:ascii="Tahoma" w:hAnsi="Tahoma" w:hint="cs"/>
          <w:shd w:val="clear" w:color="auto" w:fill="FFFFFF"/>
          <w:rtl/>
        </w:rPr>
        <w:t xml:space="preserve"> </w:t>
      </w:r>
      <w:r w:rsidRPr="00282845">
        <w:rPr>
          <w:rFonts w:ascii="Tahoma" w:hAnsi="Tahoma" w:hint="cs"/>
          <w:shd w:val="clear" w:color="auto" w:fill="FFFFFF"/>
          <w:rtl/>
        </w:rPr>
        <w:t>فأنزل الله تعالى</w:t>
      </w:r>
      <w:r>
        <w:rPr>
          <w:rFonts w:ascii="Tahoma" w:hAnsi="Tahoma" w:hint="cs"/>
          <w:shd w:val="clear" w:color="auto" w:fill="FFFFFF"/>
          <w:rtl/>
        </w:rPr>
        <w:t xml:space="preserve">: </w:t>
      </w:r>
      <w:r>
        <w:rPr>
          <w:rFonts w:ascii="Tahoma" w:hAnsi="Tahoma" w:hint="cs"/>
          <w:shd w:val="clear" w:color="auto" w:fill="FFFFFF"/>
        </w:rPr>
        <w:sym w:font="Zar75 Symbols" w:char="F029"/>
      </w:r>
      <w:r w:rsidRPr="00251110">
        <w:rPr>
          <w:rStyle w:val="Heading3Char"/>
          <w:rFonts w:hint="cs"/>
          <w:rtl/>
        </w:rPr>
        <w:t>إِنَّ الصَّفَا وَالْمَرْوَةَ مِنْ شَعَائِرِ اللَّهِ</w:t>
      </w:r>
      <w:r>
        <w:rPr>
          <w:rFonts w:ascii="Tahoma" w:hAnsi="Tahoma" w:hint="cs"/>
        </w:rPr>
        <w:sym w:font="Zar75 Symbols" w:char="F028"/>
      </w:r>
      <w:r>
        <w:rPr>
          <w:rFonts w:ascii="Tahoma" w:hAnsi="Tahoma" w:hint="cs"/>
          <w:rtl/>
        </w:rPr>
        <w:t>،</w:t>
      </w:r>
      <w:r w:rsidRPr="00282845">
        <w:rPr>
          <w:rFonts w:ascii="Tahoma" w:hAnsi="Tahoma" w:hint="cs"/>
          <w:shd w:val="clear" w:color="auto" w:fill="FFFFFF"/>
          <w:rtl/>
        </w:rPr>
        <w:t xml:space="preserve"> الآية.</w:t>
      </w:r>
      <w:r>
        <w:rPr>
          <w:rFonts w:ascii="Tahoma" w:hAnsi="Tahoma" w:hint="cs"/>
          <w:shd w:val="clear" w:color="auto" w:fill="FFFFFF"/>
          <w:rtl/>
        </w:rPr>
        <w:t xml:space="preserve"> </w:t>
      </w:r>
      <w:r w:rsidRPr="00282845">
        <w:rPr>
          <w:rFonts w:ascii="Tahoma" w:hAnsi="Tahoma" w:hint="cs"/>
          <w:shd w:val="clear" w:color="auto" w:fill="FFFFFF"/>
          <w:rtl/>
        </w:rPr>
        <w:t>قال أبو بكر: فأسمع هذه الآية نزلت في الفريقين كليهما في الذين كانوا يتحرجون أن يطوفوا بالجاهلية بالصفا والمروة، والذين يطوفون ثم تحرجوا أن يطوفوا بهما في الإسلام من أجل أن الله تعالى أمر بالطواف بالبيت، ولم</w:t>
      </w:r>
      <w:r>
        <w:rPr>
          <w:rFonts w:ascii="Tahoma" w:hAnsi="Tahoma" w:hint="eastAsia"/>
          <w:shd w:val="clear" w:color="auto" w:fill="FFFFFF"/>
          <w:rtl/>
        </w:rPr>
        <w:t> </w:t>
      </w:r>
      <w:r w:rsidRPr="00282845">
        <w:rPr>
          <w:rFonts w:ascii="Tahoma" w:hAnsi="Tahoma" w:hint="cs"/>
          <w:shd w:val="clear" w:color="auto" w:fill="FFFFFF"/>
          <w:rtl/>
        </w:rPr>
        <w:t>يذكر الصفا حتى ذكر ذلك بعد ما ذكر الطواف بالبيت.</w:t>
      </w:r>
      <w:r>
        <w:rPr>
          <w:rStyle w:val="FootnoteReference"/>
          <w:rFonts w:ascii="Tahoma" w:hAnsi="Tahoma"/>
          <w:shd w:val="clear" w:color="auto" w:fill="FFFFFF"/>
          <w:rtl/>
        </w:rPr>
        <w:footnoteReference w:id="32"/>
      </w:r>
    </w:p>
    <w:p w:rsidR="00611951" w:rsidRPr="00282845" w:rsidRDefault="00611951" w:rsidP="000A52EC">
      <w:pPr>
        <w:pStyle w:val="Heading2"/>
        <w:rPr>
          <w:rtl/>
        </w:rPr>
      </w:pPr>
      <w:r w:rsidRPr="00282845">
        <w:rPr>
          <w:rFonts w:hint="cs"/>
          <w:rtl/>
        </w:rPr>
        <w:t>المناسبة :</w:t>
      </w:r>
    </w:p>
    <w:p w:rsidR="00611951" w:rsidRPr="00282845" w:rsidRDefault="00611951" w:rsidP="000A52EC">
      <w:pPr>
        <w:rPr>
          <w:rtl/>
        </w:rPr>
      </w:pPr>
      <w:r w:rsidRPr="00282845">
        <w:rPr>
          <w:rFonts w:hint="cs"/>
          <w:rtl/>
        </w:rPr>
        <w:t>لقد جاءت هذه الآية ردًّا وتصحيحاً لما تقع به النفس البشرية من أخطاء أو تتصوره من معتقدات؛ فهي ردٌّ على ما اعترى طائفة من المسلمين، وهم يؤدّون مع رسول الله</w:t>
      </w:r>
      <w:r w:rsidR="000A52EC">
        <w:rPr>
          <w:rFonts w:hint="cs"/>
        </w:rPr>
        <w:sym w:font="Zar75 Symbols" w:char="F039"/>
      </w:r>
      <w:r w:rsidRPr="00282845">
        <w:rPr>
          <w:rFonts w:hint="cs"/>
          <w:rtl/>
        </w:rPr>
        <w:t xml:space="preserve"> عمرة القضاء حين توقفوا أو كرهوا أو تحرجوا من السعي بين هذين الجبلين؛ كما ذكرته أسباب النزول</w:t>
      </w:r>
      <w:r w:rsidR="000A52EC">
        <w:rPr>
          <w:rFonts w:hint="cs"/>
          <w:rtl/>
        </w:rPr>
        <w:t>.</w:t>
      </w:r>
    </w:p>
    <w:p w:rsidR="00611951" w:rsidRPr="00282845" w:rsidRDefault="00611951" w:rsidP="000A52EC">
      <w:pPr>
        <w:rPr>
          <w:rFonts w:ascii="Simplified Arabic" w:hAnsi="Simplified Arabic"/>
          <w:rtl/>
        </w:rPr>
      </w:pPr>
      <w:r w:rsidRPr="00282845">
        <w:rPr>
          <w:rFonts w:hint="cs"/>
          <w:rtl/>
        </w:rPr>
        <w:t xml:space="preserve">يقول الشيخ الطوسي: </w:t>
      </w:r>
      <w:r w:rsidRPr="00282845">
        <w:rPr>
          <w:rFonts w:ascii="Simplified Arabic" w:hAnsi="Simplified Arabic"/>
          <w:rtl/>
        </w:rPr>
        <w:t xml:space="preserve">وإنما قال </w:t>
      </w:r>
      <w:r w:rsidR="000A52EC">
        <w:rPr>
          <w:rFonts w:ascii="Simplified Arabic" w:hAnsi="Simplified Arabic"/>
        </w:rPr>
        <w:sym w:font="Zar75 Symbols" w:char="F029"/>
      </w:r>
      <w:r w:rsidRPr="000A52EC">
        <w:rPr>
          <w:rStyle w:val="Heading3Char"/>
          <w:rFonts w:hint="cs"/>
          <w:rtl/>
        </w:rPr>
        <w:t>فَلا جُنَاحَ عَلَيْهِ أَنْ يَطَّوَّفَ بِهِمَا</w:t>
      </w:r>
      <w:r w:rsidR="000A52EC">
        <w:rPr>
          <w:rFonts w:ascii="Tahoma" w:hAnsi="Tahoma" w:hint="cs"/>
        </w:rPr>
        <w:sym w:font="Zar75 Symbols" w:char="F028"/>
      </w:r>
      <w:r w:rsidR="000A52EC">
        <w:rPr>
          <w:rFonts w:ascii="Tahoma" w:hAnsi="Tahoma" w:hint="cs"/>
          <w:rtl/>
        </w:rPr>
        <w:t xml:space="preserve">، </w:t>
      </w:r>
      <w:r w:rsidRPr="00282845">
        <w:rPr>
          <w:rFonts w:ascii="Simplified Arabic" w:hAnsi="Simplified Arabic"/>
          <w:rtl/>
        </w:rPr>
        <w:t>وهو طاعة، من حيث أنه جواب لمن توهم أن</w:t>
      </w:r>
      <w:r w:rsidRPr="00282845">
        <w:rPr>
          <w:rFonts w:ascii="Simplified Arabic" w:hAnsi="Simplified Arabic" w:hint="cs"/>
          <w:rtl/>
        </w:rPr>
        <w:t>َّ</w:t>
      </w:r>
      <w:r w:rsidRPr="00282845">
        <w:rPr>
          <w:rFonts w:ascii="Simplified Arabic" w:hAnsi="Simplified Arabic"/>
          <w:rtl/>
        </w:rPr>
        <w:t xml:space="preserve"> فيه جناحاً، لصنمين كانا عليه: </w:t>
      </w:r>
      <w:r w:rsidR="000A52EC">
        <w:rPr>
          <w:rFonts w:ascii="Simplified Arabic" w:hAnsi="Simplified Arabic" w:hint="cs"/>
          <w:rtl/>
        </w:rPr>
        <w:t>أ</w:t>
      </w:r>
      <w:r w:rsidRPr="00282845">
        <w:rPr>
          <w:rFonts w:ascii="Simplified Arabic" w:hAnsi="Simplified Arabic"/>
          <w:rtl/>
        </w:rPr>
        <w:t xml:space="preserve">حدهما إساف، والآخر نائلة، في قول الشعبي، وكثير من أهل العلم. وروى ذلك عن </w:t>
      </w:r>
      <w:r w:rsidR="000A52EC">
        <w:rPr>
          <w:rFonts w:ascii="Simplified Arabic" w:hAnsi="Simplified Arabic" w:hint="cs"/>
          <w:rtl/>
        </w:rPr>
        <w:t>أ</w:t>
      </w:r>
      <w:r w:rsidRPr="00282845">
        <w:rPr>
          <w:rFonts w:ascii="Simplified Arabic" w:hAnsi="Simplified Arabic"/>
          <w:rtl/>
        </w:rPr>
        <w:t>بي جعفر و</w:t>
      </w:r>
      <w:r w:rsidRPr="00282845">
        <w:rPr>
          <w:rFonts w:ascii="Simplified Arabic" w:hAnsi="Simplified Arabic" w:hint="cs"/>
          <w:rtl/>
        </w:rPr>
        <w:t>أ</w:t>
      </w:r>
      <w:r w:rsidRPr="00282845">
        <w:rPr>
          <w:rFonts w:ascii="Simplified Arabic" w:hAnsi="Simplified Arabic"/>
          <w:rtl/>
        </w:rPr>
        <w:t>بي</w:t>
      </w:r>
      <w:r w:rsidR="000A52EC">
        <w:rPr>
          <w:rFonts w:ascii="Simplified Arabic" w:hAnsi="Simplified Arabic" w:hint="cs"/>
          <w:rtl/>
        </w:rPr>
        <w:t> </w:t>
      </w:r>
      <w:r w:rsidRPr="00282845">
        <w:rPr>
          <w:rFonts w:ascii="Simplified Arabic" w:hAnsi="Simplified Arabic"/>
          <w:rtl/>
        </w:rPr>
        <w:t>عبدالله</w:t>
      </w:r>
      <w:r w:rsidR="000A52EC">
        <w:rPr>
          <w:rFonts w:ascii="Simplified Arabic" w:hAnsi="Simplified Arabic"/>
        </w:rPr>
        <w:sym w:font="Zar75 Symbols" w:char="F038"/>
      </w:r>
      <w:r w:rsidRPr="00282845">
        <w:rPr>
          <w:rFonts w:ascii="Simplified Arabic" w:hAnsi="Simplified Arabic"/>
          <w:rtl/>
        </w:rPr>
        <w:t xml:space="preserve"> وكان ذلك في عمرة القضاء ولم يكن فتح مكة بعد، وكانت ال</w:t>
      </w:r>
      <w:r w:rsidR="000A52EC">
        <w:rPr>
          <w:rFonts w:ascii="Simplified Arabic" w:hAnsi="Simplified Arabic" w:hint="cs"/>
          <w:rtl/>
        </w:rPr>
        <w:t>أ</w:t>
      </w:r>
      <w:r w:rsidRPr="00282845">
        <w:rPr>
          <w:rFonts w:ascii="Simplified Arabic" w:hAnsi="Simplified Arabic"/>
          <w:rtl/>
        </w:rPr>
        <w:t>صنام على حالها حول الكعبة</w:t>
      </w:r>
      <w:r w:rsidRPr="00282845">
        <w:rPr>
          <w:rFonts w:ascii="Simplified Arabic" w:hAnsi="Simplified Arabic" w:hint="cs"/>
          <w:rtl/>
        </w:rPr>
        <w:t xml:space="preserve">، </w:t>
      </w:r>
      <w:r w:rsidRPr="00282845">
        <w:rPr>
          <w:rFonts w:ascii="Simplified Arabic" w:hAnsi="Simplified Arabic"/>
          <w:rtl/>
        </w:rPr>
        <w:t xml:space="preserve">وقال قوم: سبب ذلك أن أهل الجاهلية كانوا يطوفون بينهما، فكره المسلمون </w:t>
      </w:r>
      <w:r w:rsidRPr="00282845">
        <w:rPr>
          <w:rFonts w:ascii="Simplified Arabic" w:hAnsi="Simplified Arabic"/>
          <w:rtl/>
        </w:rPr>
        <w:lastRenderedPageBreak/>
        <w:t>ذلك خوفاً أن يكون من أفعال الجاهلية، ف</w:t>
      </w:r>
      <w:r w:rsidR="000A52EC">
        <w:rPr>
          <w:rFonts w:ascii="Simplified Arabic" w:hAnsi="Simplified Arabic" w:hint="cs"/>
          <w:rtl/>
        </w:rPr>
        <w:t>أ</w:t>
      </w:r>
      <w:r w:rsidRPr="00282845">
        <w:rPr>
          <w:rFonts w:ascii="Simplified Arabic" w:hAnsi="Simplified Arabic"/>
          <w:rtl/>
        </w:rPr>
        <w:t>نزل الله تعالى الآية. وقال قوم عكس ذلك: أن</w:t>
      </w:r>
      <w:r w:rsidR="000A52EC">
        <w:rPr>
          <w:rFonts w:ascii="Simplified Arabic" w:hAnsi="Simplified Arabic" w:hint="cs"/>
          <w:rtl/>
        </w:rPr>
        <w:t>ّ</w:t>
      </w:r>
      <w:r w:rsidRPr="00282845">
        <w:rPr>
          <w:rFonts w:ascii="Simplified Arabic" w:hAnsi="Simplified Arabic"/>
          <w:rtl/>
        </w:rPr>
        <w:t xml:space="preserve"> أهل الجاهلية كانوا يكرهون السعي بينهما، فظن قوم أن</w:t>
      </w:r>
      <w:r w:rsidR="000A52EC">
        <w:rPr>
          <w:rFonts w:ascii="Simplified Arabic" w:hAnsi="Simplified Arabic" w:hint="cs"/>
          <w:rtl/>
        </w:rPr>
        <w:t>ّ</w:t>
      </w:r>
      <w:r w:rsidRPr="00282845">
        <w:rPr>
          <w:rFonts w:ascii="Simplified Arabic" w:hAnsi="Simplified Arabic"/>
          <w:rtl/>
        </w:rPr>
        <w:t xml:space="preserve"> في ال</w:t>
      </w:r>
      <w:r w:rsidR="000A52EC">
        <w:rPr>
          <w:rFonts w:ascii="Simplified Arabic" w:hAnsi="Simplified Arabic" w:hint="cs"/>
          <w:rtl/>
        </w:rPr>
        <w:t>إ</w:t>
      </w:r>
      <w:r w:rsidRPr="00282845">
        <w:rPr>
          <w:rFonts w:ascii="Simplified Arabic" w:hAnsi="Simplified Arabic"/>
          <w:rtl/>
        </w:rPr>
        <w:t>سلام مثل ذلك، فأنزل الله تعالى الآية.</w:t>
      </w:r>
    </w:p>
    <w:p w:rsidR="00611951" w:rsidRPr="00282845" w:rsidRDefault="00611951" w:rsidP="000A52EC">
      <w:pPr>
        <w:rPr>
          <w:rFonts w:ascii="Simplified Arabic" w:hAnsi="Simplified Arabic"/>
          <w:rtl/>
        </w:rPr>
      </w:pPr>
      <w:r w:rsidRPr="00282845">
        <w:rPr>
          <w:rFonts w:ascii="Simplified Arabic" w:hAnsi="Simplified Arabic" w:hint="cs"/>
          <w:rtl/>
        </w:rPr>
        <w:t>ليخلص الشيخ من ذكر هذا إلى قوله:</w:t>
      </w:r>
    </w:p>
    <w:p w:rsidR="00611951" w:rsidRPr="00282845" w:rsidRDefault="00611951" w:rsidP="000A52EC">
      <w:pPr>
        <w:rPr>
          <w:rFonts w:ascii="Simplified Arabic" w:hAnsi="Simplified Arabic"/>
          <w:rtl/>
        </w:rPr>
      </w:pPr>
      <w:r w:rsidRPr="00282845">
        <w:rPr>
          <w:rFonts w:ascii="Simplified Arabic" w:hAnsi="Simplified Arabic"/>
          <w:rtl/>
        </w:rPr>
        <w:t>وجملته أن</w:t>
      </w:r>
      <w:r w:rsidRPr="00282845">
        <w:rPr>
          <w:rFonts w:ascii="Simplified Arabic" w:hAnsi="Simplified Arabic" w:hint="cs"/>
          <w:rtl/>
        </w:rPr>
        <w:t>َّ</w:t>
      </w:r>
      <w:r w:rsidRPr="00282845">
        <w:rPr>
          <w:rFonts w:ascii="Simplified Arabic" w:hAnsi="Simplified Arabic"/>
          <w:rtl/>
        </w:rPr>
        <w:t xml:space="preserve"> في الآية رّداً على جميع من كرهه، لاختلاف أسبابه. والطواف بينهما فرض عندنا في الحج والعمرة،</w:t>
      </w:r>
      <w:r w:rsidRPr="00282845">
        <w:rPr>
          <w:rFonts w:ascii="Simplified Arabic" w:hAnsi="Simplified Arabic" w:hint="cs"/>
          <w:rtl/>
        </w:rPr>
        <w:t>...</w:t>
      </w:r>
    </w:p>
    <w:p w:rsidR="000A52EC" w:rsidRDefault="00611951" w:rsidP="000A52EC">
      <w:pPr>
        <w:rPr>
          <w:rtl/>
        </w:rPr>
      </w:pPr>
      <w:r w:rsidRPr="00282845">
        <w:rPr>
          <w:rFonts w:hint="cs"/>
          <w:rtl/>
        </w:rPr>
        <w:t>وبالتالي فهي تصحيحٌ للسعي بينهما، وأنَّ ما يعطي قدسية ومنزلة مباركة للأماكن أو للمعالم إنما هو ما تمليه السماء وتُقرره لها من أحكام وآداب، وأن ما يقام في هذه المعالم وما يجري فيها من أنشطة ومناسك هي من الله تعالى وإليه لا لغيره، لا بسبب ما يفعله المشركون وما يحدثونه من أعمال، وقد جاء الإسلام وهدفه إبطال ما يتعبد به الجاهلون، وأنَّ ما يقوم  به هؤلاء لا يُفسد مشروع السماء، ولا قدرة له على إبطاله، فمشروع السماء يبقى هو الأقوى، وكيدهم وضلالهم، وتلويثهم لهذه المعالم بما يبتدعون يبقى ضعيفاً، وبالتالي</w:t>
      </w:r>
      <w:r w:rsidR="000A52EC">
        <w:rPr>
          <w:rFonts w:hint="cs"/>
          <w:rtl/>
        </w:rPr>
        <w:t xml:space="preserve">: </w:t>
      </w:r>
      <w:r w:rsidR="000A52EC">
        <w:rPr>
          <w:rFonts w:hint="cs"/>
        </w:rPr>
        <w:sym w:font="Zar75 Symbols" w:char="F029"/>
      </w:r>
      <w:r w:rsidRPr="000A52EC">
        <w:rPr>
          <w:rStyle w:val="Heading3Char"/>
          <w:rtl/>
        </w:rPr>
        <w:t>لاَ يَضُرُّكُم مَّن ضَلَّ إِذَا اهْتَدَيْتُمْ</w:t>
      </w:r>
      <w:r w:rsidR="000A52EC">
        <w:rPr>
          <w:rFonts w:hint="cs"/>
        </w:rPr>
        <w:sym w:font="Zar75 Symbols" w:char="F028"/>
      </w:r>
      <w:r w:rsidR="000A52EC">
        <w:rPr>
          <w:rFonts w:hint="cs"/>
          <w:rtl/>
        </w:rPr>
        <w:t>.</w:t>
      </w:r>
    </w:p>
    <w:p w:rsidR="00611951" w:rsidRPr="00282845" w:rsidRDefault="00611951" w:rsidP="000A52EC">
      <w:r w:rsidRPr="00282845">
        <w:rPr>
          <w:rFonts w:hint="cs"/>
          <w:rtl/>
        </w:rPr>
        <w:t>وأما مناسبة هذه الآية لما قبلها من آيات؛ فلما تحمله من عنصري الردِّ والتصحيح لما تصورته أو ظنّته تلك الطائفة من المسلمين، وبالتالي فهي تدخل ضمن ردود حملتها آيات سبقتها لما يزعمه أهل الكتاب أو يعتقدونه في أنَّ عقيدتهم سبب لدخول الجنة وأنها سبب الهداية، وأنهم على ملّة إبراهيم</w:t>
      </w:r>
      <w:r w:rsidR="000A52EC">
        <w:rPr>
          <w:rFonts w:hint="cs"/>
        </w:rPr>
        <w:sym w:font="Zar75 Symbols" w:char="F037"/>
      </w:r>
      <w:r w:rsidRPr="00282845">
        <w:rPr>
          <w:rFonts w:hint="cs"/>
          <w:rtl/>
        </w:rPr>
        <w:t xml:space="preserve"> وأنهم الأحقُّ به دون غيرهم، ومن نسبة الولد إلى الله تعالى..</w:t>
      </w:r>
      <w:r w:rsidR="000A52EC">
        <w:rPr>
          <w:rFonts w:hint="cs"/>
          <w:rtl/>
        </w:rPr>
        <w:t>.</w:t>
      </w:r>
      <w:r w:rsidRPr="00282845">
        <w:rPr>
          <w:rFonts w:hint="cs"/>
          <w:rtl/>
        </w:rPr>
        <w:t xml:space="preserve"> فإذن مناسبتها لما قبلها من آيات تتضح عبر وجود القاسم المشترك بينها وبين تلك الآيات وهو الردُّ للمزاعم الباطلة، والتصحيح لما يُتصور أو يُعتقد من أمور هي بنظر السماء باطلة.. فإذا ما عُدنا قليلاً لما سبقها من </w:t>
      </w:r>
      <w:r w:rsidRPr="00282845">
        <w:rPr>
          <w:rFonts w:hint="cs"/>
          <w:rtl/>
        </w:rPr>
        <w:lastRenderedPageBreak/>
        <w:t>آيات قريبة عليها؛ لوجدنا ذلك فيما يزعمه أهل الكتاب وغيرهم من أمور ومواقف، والردود المتوفرة على بيان الصحيح لهم؛ بدءًا بالآية:</w:t>
      </w:r>
    </w:p>
    <w:p w:rsidR="00611951" w:rsidRPr="00282845" w:rsidRDefault="00611951" w:rsidP="0027604D">
      <w:pPr>
        <w:pStyle w:val="Heading2"/>
        <w:rPr>
          <w:rtl/>
        </w:rPr>
      </w:pPr>
      <w:r w:rsidRPr="00282845">
        <w:rPr>
          <w:rFonts w:hint="cs"/>
          <w:rtl/>
        </w:rPr>
        <w:t>الأولى : البقرة : 111</w:t>
      </w:r>
      <w:r w:rsidR="000A52EC">
        <w:rPr>
          <w:rFonts w:hint="cs"/>
          <w:rtl/>
        </w:rPr>
        <w:t xml:space="preserve"> ـ </w:t>
      </w:r>
      <w:r w:rsidRPr="00282845">
        <w:rPr>
          <w:rFonts w:hint="cs"/>
          <w:rtl/>
        </w:rPr>
        <w:t xml:space="preserve">112. </w:t>
      </w:r>
      <w:r w:rsidRPr="00282845">
        <w:t xml:space="preserve"> </w:t>
      </w:r>
    </w:p>
    <w:p w:rsidR="00611951" w:rsidRPr="00282845" w:rsidRDefault="000A52EC" w:rsidP="005E26CC">
      <w:pPr>
        <w:pStyle w:val="Heading3"/>
        <w:rPr>
          <w:rtl/>
        </w:rPr>
      </w:pPr>
      <w:r w:rsidRPr="000A52EC">
        <w:rPr>
          <w:rFonts w:hint="cs"/>
          <w:b w:val="0"/>
          <w:bCs w:val="0"/>
        </w:rPr>
        <w:sym w:font="Zar75 Symbols" w:char="F029"/>
      </w:r>
      <w:hyperlink r:id="rId29" w:history="1">
        <w:r w:rsidR="00611951" w:rsidRPr="000A52EC">
          <w:rPr>
            <w:rStyle w:val="Hyperlink"/>
            <w:rFonts w:hint="cs"/>
            <w:color w:val="7030A0"/>
            <w:u w:val="none"/>
            <w:rtl/>
          </w:rPr>
          <w:t>وَقَالُواْ لَن يَدْخُلَ ٱلْجَنَّةَ إِلاَّ مَن كَانَ هُوداً أَوْ نَصَارَى تِلْكَ أَمَانِيُّهُمْ قُلْ هَاتُواْ بُرْهَانَكُمْ إِن كُنْتُمْ صَادِقِينَ</w:t>
        </w:r>
      </w:hyperlink>
      <w:r>
        <w:rPr>
          <w:rStyle w:val="Hyperlink"/>
          <w:rFonts w:hint="cs"/>
          <w:color w:val="7030A0"/>
          <w:u w:val="none"/>
          <w:rtl/>
        </w:rPr>
        <w:t xml:space="preserve"> </w:t>
      </w:r>
      <w:r w:rsidRPr="000A52EC">
        <w:rPr>
          <w:rStyle w:val="Hyperlink"/>
          <w:rFonts w:hint="cs"/>
          <w:b w:val="0"/>
          <w:bCs w:val="0"/>
          <w:color w:val="7030A0"/>
          <w:sz w:val="20"/>
          <w:szCs w:val="20"/>
          <w:u w:val="none"/>
        </w:rPr>
        <w:sym w:font="Islamic Symbols" w:char="F0B5"/>
      </w:r>
      <w:r w:rsidR="00611951" w:rsidRPr="000A52EC">
        <w:rPr>
          <w:rFonts w:hint="cs"/>
          <w:rtl/>
        </w:rPr>
        <w:t xml:space="preserve"> </w:t>
      </w:r>
      <w:hyperlink r:id="rId30" w:history="1">
        <w:r w:rsidR="00611951" w:rsidRPr="000A52EC">
          <w:rPr>
            <w:rStyle w:val="Hyperlink"/>
            <w:rFonts w:hint="cs"/>
            <w:color w:val="7030A0"/>
            <w:u w:val="none"/>
            <w:rtl/>
          </w:rPr>
          <w:t>بَلىٰ مَنْ أَسْلَمَ وَجْهَهُ للَّهِ وَهُوَ مُحْسِنٌ فَلَهُ أَجْرُهُ عِندَ رَبِّهِ وَلاَ خَوْفٌ عَلَيْهِمْ وَلاَ هُمْ يَحْزَنُونَ</w:t>
        </w:r>
      </w:hyperlink>
      <w:r w:rsidRPr="000A52EC">
        <w:rPr>
          <w:b w:val="0"/>
          <w:bCs w:val="0"/>
        </w:rPr>
        <w:sym w:font="Zar75 Symbols" w:char="F028"/>
      </w:r>
      <w:r>
        <w:rPr>
          <w:rFonts w:hint="cs"/>
          <w:b w:val="0"/>
          <w:bCs w:val="0"/>
          <w:rtl/>
        </w:rPr>
        <w:t>.</w:t>
      </w:r>
    </w:p>
    <w:p w:rsidR="000A52EC" w:rsidRDefault="00611951" w:rsidP="0027604D">
      <w:pPr>
        <w:pStyle w:val="Heading2"/>
        <w:rPr>
          <w:rtl/>
        </w:rPr>
      </w:pPr>
      <w:r w:rsidRPr="00282845">
        <w:rPr>
          <w:rFonts w:hint="cs"/>
          <w:rtl/>
        </w:rPr>
        <w:t>الثانية :  البقرة : 116 .</w:t>
      </w:r>
    </w:p>
    <w:p w:rsidR="000A52EC" w:rsidRDefault="000A52EC" w:rsidP="005E26CC">
      <w:pPr>
        <w:rPr>
          <w:rFonts w:ascii="Simplified Arabic" w:hAnsi="Simplified Arabic"/>
          <w:b/>
          <w:bCs/>
          <w:rtl/>
        </w:rPr>
      </w:pPr>
      <w:r>
        <w:rPr>
          <w:rFonts w:hint="cs"/>
        </w:rPr>
        <w:sym w:font="Zar75 Symbols" w:char="F029"/>
      </w:r>
      <w:hyperlink r:id="rId31" w:history="1">
        <w:r w:rsidR="00611951" w:rsidRPr="000A52EC">
          <w:rPr>
            <w:rStyle w:val="Heading3Char"/>
            <w:rFonts w:hint="cs"/>
            <w:rtl/>
          </w:rPr>
          <w:t>وَقَالُواْ ٱتَّخَذَ ٱللَّهُ وَلَداً سُبْحَ</w:t>
        </w:r>
        <w:r w:rsidR="0027604D">
          <w:rPr>
            <w:rStyle w:val="Heading3Char"/>
            <w:rFonts w:hint="cs"/>
            <w:rtl/>
          </w:rPr>
          <w:t>ا</w:t>
        </w:r>
        <w:r w:rsidR="00611951" w:rsidRPr="000A52EC">
          <w:rPr>
            <w:rStyle w:val="Heading3Char"/>
            <w:rFonts w:hint="cs"/>
            <w:rtl/>
          </w:rPr>
          <w:t>نَهُ بَل لَّهُ مَا ف</w:t>
        </w:r>
        <w:r w:rsidR="005E26CC">
          <w:rPr>
            <w:rStyle w:val="Heading3Char"/>
            <w:rFonts w:hint="cs"/>
            <w:rtl/>
          </w:rPr>
          <w:t>ِى</w:t>
        </w:r>
        <w:r w:rsidR="00611951" w:rsidRPr="000A52EC">
          <w:rPr>
            <w:rStyle w:val="Heading3Char"/>
            <w:rFonts w:hint="cs"/>
            <w:rtl/>
          </w:rPr>
          <w:t xml:space="preserve"> ٱلسَّمَ</w:t>
        </w:r>
        <w:r w:rsidR="0027604D">
          <w:rPr>
            <w:rStyle w:val="Heading3Char"/>
            <w:rFonts w:hint="cs"/>
            <w:rtl/>
          </w:rPr>
          <w:t>ا</w:t>
        </w:r>
        <w:r w:rsidR="00611951" w:rsidRPr="000A52EC">
          <w:rPr>
            <w:rStyle w:val="Heading3Char"/>
            <w:rFonts w:hint="cs"/>
            <w:rtl/>
          </w:rPr>
          <w:t>وَ</w:t>
        </w:r>
        <w:r w:rsidR="0027604D">
          <w:rPr>
            <w:rStyle w:val="Heading3Char"/>
            <w:rFonts w:hint="cs"/>
            <w:rtl/>
          </w:rPr>
          <w:t>ا</w:t>
        </w:r>
        <w:r w:rsidR="00611951" w:rsidRPr="000A52EC">
          <w:rPr>
            <w:rStyle w:val="Heading3Char"/>
            <w:rFonts w:hint="cs"/>
            <w:rtl/>
          </w:rPr>
          <w:t>تِ وَٱلأَرْضِ كُلٌّ لَّهُ قَانِتُونَ</w:t>
        </w:r>
      </w:hyperlink>
      <w:r w:rsidR="00611951" w:rsidRPr="00282845">
        <w:rPr>
          <w:rFonts w:ascii="Simplified Arabic" w:hAnsi="Simplified Arabic"/>
        </w:rPr>
        <w:t> </w:t>
      </w:r>
      <w:r w:rsidR="0027604D" w:rsidRPr="00A10550">
        <w:rPr>
          <w:rStyle w:val="Hyperlink"/>
          <w:rFonts w:hint="cs"/>
          <w:color w:val="7030A0"/>
          <w:sz w:val="18"/>
          <w:szCs w:val="18"/>
          <w:u w:val="none"/>
        </w:rPr>
        <w:sym w:font="Islamic Symbols" w:char="F0B5"/>
      </w:r>
      <w:r w:rsidR="00611951" w:rsidRPr="00282845">
        <w:rPr>
          <w:rFonts w:ascii="Simplified Arabic" w:hAnsi="Simplified Arabic"/>
        </w:rPr>
        <w:t> </w:t>
      </w:r>
      <w:hyperlink r:id="rId32" w:history="1">
        <w:r w:rsidR="00611951" w:rsidRPr="0027604D">
          <w:rPr>
            <w:rStyle w:val="Heading3Char"/>
            <w:rFonts w:hint="cs"/>
            <w:rtl/>
          </w:rPr>
          <w:t>بَدِيعُ ٱلسَّمَ</w:t>
        </w:r>
        <w:r w:rsidR="0027604D">
          <w:rPr>
            <w:rStyle w:val="Heading3Char"/>
            <w:rFonts w:hint="cs"/>
            <w:rtl/>
          </w:rPr>
          <w:t>ا</w:t>
        </w:r>
        <w:r w:rsidR="00611951" w:rsidRPr="0027604D">
          <w:rPr>
            <w:rStyle w:val="Heading3Char"/>
            <w:rFonts w:hint="cs"/>
            <w:rtl/>
          </w:rPr>
          <w:t>و</w:t>
        </w:r>
        <w:r w:rsidR="0027604D">
          <w:rPr>
            <w:rStyle w:val="Heading3Char"/>
            <w:rFonts w:hint="cs"/>
            <w:rtl/>
          </w:rPr>
          <w:t>َا</w:t>
        </w:r>
        <w:r w:rsidR="00611951" w:rsidRPr="0027604D">
          <w:rPr>
            <w:rStyle w:val="Heading3Char"/>
            <w:rFonts w:hint="cs"/>
            <w:rtl/>
          </w:rPr>
          <w:t>تِ وَٱلأَرْضِ وَإِذَا قَضَىٰ أَمْراً فَإِنَّمَا يَقُولُ لَهُ كُنْ فَيَكُونُ</w:t>
        </w:r>
      </w:hyperlink>
      <w:r w:rsidRPr="0027604D">
        <w:rPr>
          <w:rFonts w:ascii="Simplified Arabic" w:hAnsi="Simplified Arabic" w:hint="cs"/>
        </w:rPr>
        <w:sym w:font="Zar75 Symbols" w:char="F028"/>
      </w:r>
      <w:r w:rsidR="0027604D">
        <w:rPr>
          <w:rFonts w:ascii="Simplified Arabic" w:hAnsi="Simplified Arabic" w:hint="cs"/>
          <w:rtl/>
        </w:rPr>
        <w:t>.</w:t>
      </w:r>
    </w:p>
    <w:p w:rsidR="00611951" w:rsidRPr="00282845" w:rsidRDefault="00611951" w:rsidP="0027604D">
      <w:pPr>
        <w:pStyle w:val="Heading2"/>
        <w:rPr>
          <w:rtl/>
        </w:rPr>
      </w:pPr>
      <w:r w:rsidRPr="00282845">
        <w:rPr>
          <w:rFonts w:hint="cs"/>
          <w:rtl/>
        </w:rPr>
        <w:t xml:space="preserve">الثالثة : </w:t>
      </w:r>
    </w:p>
    <w:p w:rsidR="0027604D" w:rsidRDefault="0027604D" w:rsidP="005E26CC">
      <w:pPr>
        <w:rPr>
          <w:rFonts w:ascii="Simplified Arabic" w:hAnsi="Simplified Arabic"/>
          <w:rtl/>
        </w:rPr>
      </w:pPr>
      <w:r w:rsidRPr="0027604D">
        <w:sym w:font="Zar75 Symbols" w:char="F029"/>
      </w:r>
      <w:hyperlink r:id="rId33" w:history="1">
        <w:r w:rsidR="00611951" w:rsidRPr="0027604D">
          <w:rPr>
            <w:rStyle w:val="Heading3Char"/>
            <w:rFonts w:hint="cs"/>
            <w:rtl/>
          </w:rPr>
          <w:t>وَقَالُواْ كُونُواْ هُوداً أَوْ نَصَارَى تَهْتَدُواْ قُلْ بَلْ مِلَّةَ إِبْرَاهِيمَ حَنِيفاً وَمَا كَانَ مِنَ ٱلْمُشْرِكِينَ</w:t>
        </w:r>
      </w:hyperlink>
      <w:r w:rsidRPr="0027604D">
        <w:sym w:font="Zar75 Symbols" w:char="F028"/>
      </w:r>
      <w:r>
        <w:rPr>
          <w:rFonts w:hint="cs"/>
          <w:rtl/>
        </w:rPr>
        <w:t>.</w:t>
      </w:r>
    </w:p>
    <w:p w:rsidR="00611951" w:rsidRPr="00282845" w:rsidRDefault="00611951" w:rsidP="0027604D">
      <w:pPr>
        <w:pStyle w:val="Heading2"/>
        <w:rPr>
          <w:rtl/>
        </w:rPr>
      </w:pPr>
      <w:r w:rsidRPr="00282845">
        <w:rPr>
          <w:rFonts w:hint="cs"/>
          <w:rtl/>
        </w:rPr>
        <w:t xml:space="preserve">الرابعة : البقرة : 140 . </w:t>
      </w:r>
    </w:p>
    <w:p w:rsidR="00611951" w:rsidRPr="0027604D" w:rsidRDefault="0027604D" w:rsidP="005E26CC">
      <w:pPr>
        <w:rPr>
          <w:rFonts w:ascii="Simplified Arabic" w:hAnsi="Simplified Arabic"/>
          <w:b/>
          <w:bCs/>
          <w:rtl/>
        </w:rPr>
      </w:pPr>
      <w:r>
        <w:rPr>
          <w:rFonts w:ascii="Cambria" w:hAnsi="Cambria" w:hint="cs"/>
        </w:rPr>
        <w:sym w:font="Zar75 Symbols" w:char="F029"/>
      </w:r>
      <w:hyperlink r:id="rId34" w:history="1">
        <w:r w:rsidR="00611951" w:rsidRPr="0027604D">
          <w:rPr>
            <w:rStyle w:val="Heading3Char"/>
            <w:rFonts w:hint="cs"/>
            <w:rtl/>
          </w:rPr>
          <w:t>أَمْ تَقُولُونَ إِنَّ إِبْرَاهِيمَ وَإِسْمَاعِيلَ وَإِسْحَـاقَ وَيَعْقُوبَ وَالأَسْبَاطَ كَانُواْ هُوداً أَوْ نَصَارَى قُلْ أَأَنْتُمْ أَعْلَمُ أَمِ ٱللَّهُ وَمَنْ أَظْلَمُ مِمَّنْ كَتَمَ شَهَادَةً عِندَهُ مِنَ ٱللَّهِ وَمَا ٱللَّهُ بِغَافِلٍ عَمَّا تَعْمَلُونَ</w:t>
        </w:r>
      </w:hyperlink>
      <w:r w:rsidRPr="0027604D">
        <w:rPr>
          <w:rStyle w:val="Heading3Char"/>
          <w:rFonts w:cs="Abz-2 (Badr)"/>
          <w:b w:val="0"/>
          <w:bCs w:val="0"/>
        </w:rPr>
        <w:sym w:font="Zar75 Symbols" w:char="F028"/>
      </w:r>
    </w:p>
    <w:p w:rsidR="00611951" w:rsidRPr="00282845" w:rsidRDefault="00611951" w:rsidP="0027604D">
      <w:pPr>
        <w:pStyle w:val="Heading2"/>
        <w:rPr>
          <w:rtl/>
        </w:rPr>
      </w:pPr>
      <w:r w:rsidRPr="00282845">
        <w:rPr>
          <w:rFonts w:hint="cs"/>
          <w:rtl/>
        </w:rPr>
        <w:t xml:space="preserve">الخامسة : البقرة : 142 . </w:t>
      </w:r>
    </w:p>
    <w:p w:rsidR="0027604D" w:rsidRDefault="0027604D" w:rsidP="005E26CC">
      <w:pPr>
        <w:rPr>
          <w:rFonts w:ascii="Simplified Arabic" w:hAnsi="Simplified Arabic"/>
          <w:rtl/>
        </w:rPr>
      </w:pPr>
      <w:r>
        <w:rPr>
          <w:rFonts w:ascii="Cambria" w:hAnsi="Cambria" w:hint="cs"/>
        </w:rPr>
        <w:sym w:font="Zar75 Symbols" w:char="F029"/>
      </w:r>
      <w:hyperlink r:id="rId35" w:history="1">
        <w:r w:rsidR="00611951" w:rsidRPr="0027604D">
          <w:rPr>
            <w:rStyle w:val="Heading3Char"/>
            <w:rFonts w:hint="cs"/>
            <w:rtl/>
          </w:rPr>
          <w:t>سَيَقُولُ ٱلسُّفَهَآءُ مِنَ ٱلنَّاسِ مَا وَلَّٰهُمْ عَن قِبْلَتِهِمُ ٱلَّتِ</w:t>
        </w:r>
        <w:r w:rsidR="005E26CC">
          <w:rPr>
            <w:rStyle w:val="Heading3Char"/>
            <w:rFonts w:hint="cs"/>
            <w:rtl/>
          </w:rPr>
          <w:t>ى</w:t>
        </w:r>
        <w:r w:rsidR="00611951" w:rsidRPr="0027604D">
          <w:rPr>
            <w:rStyle w:val="Heading3Char"/>
            <w:rFonts w:hint="cs"/>
            <w:rtl/>
          </w:rPr>
          <w:t xml:space="preserve"> كَانُواْ عَلَيْهَا قُل للَّهِ ٱلْمَشْ</w:t>
        </w:r>
        <w:r>
          <w:rPr>
            <w:rStyle w:val="Heading3Char"/>
            <w:rFonts w:hint="cs"/>
            <w:rtl/>
          </w:rPr>
          <w:t>ـ</w:t>
        </w:r>
        <w:r w:rsidR="00611951" w:rsidRPr="0027604D">
          <w:rPr>
            <w:rStyle w:val="Heading3Char"/>
            <w:rFonts w:hint="cs"/>
            <w:rtl/>
          </w:rPr>
          <w:t>رِقُ وَٱلْمَغْرِبُ يَهْدِ</w:t>
        </w:r>
        <w:r w:rsidR="005E26CC">
          <w:rPr>
            <w:rStyle w:val="Heading3Char"/>
            <w:rFonts w:hint="cs"/>
            <w:rtl/>
          </w:rPr>
          <w:t>ى</w:t>
        </w:r>
        <w:r w:rsidR="00611951" w:rsidRPr="0027604D">
          <w:rPr>
            <w:rStyle w:val="Heading3Char"/>
            <w:rFonts w:hint="cs"/>
            <w:rtl/>
          </w:rPr>
          <w:t xml:space="preserve"> </w:t>
        </w:r>
        <w:r w:rsidR="00611951" w:rsidRPr="0027604D">
          <w:rPr>
            <w:rStyle w:val="Heading3Char"/>
            <w:rFonts w:hint="cs"/>
            <w:rtl/>
          </w:rPr>
          <w:lastRenderedPageBreak/>
          <w:t>مَن يَشَآءُ إِلَى صِرَاطٍ مُّسْتَقِيمٍ</w:t>
        </w:r>
      </w:hyperlink>
      <w:r>
        <w:rPr>
          <w:rFonts w:ascii="Simplified Arabic" w:hAnsi="Simplified Arabic" w:hint="cs"/>
        </w:rPr>
        <w:sym w:font="Zar75 Symbols" w:char="F028"/>
      </w:r>
      <w:r>
        <w:rPr>
          <w:rFonts w:ascii="Simplified Arabic" w:hAnsi="Simplified Arabic" w:hint="cs"/>
          <w:rtl/>
        </w:rPr>
        <w:t>.</w:t>
      </w:r>
    </w:p>
    <w:p w:rsidR="00611951" w:rsidRPr="00282845" w:rsidRDefault="00611951" w:rsidP="0027604D">
      <w:pPr>
        <w:pStyle w:val="Heading2"/>
        <w:rPr>
          <w:rtl/>
        </w:rPr>
      </w:pPr>
      <w:r w:rsidRPr="00282845">
        <w:rPr>
          <w:rFonts w:hint="cs"/>
          <w:rtl/>
        </w:rPr>
        <w:t>السادسة : البقرة : 143 .</w:t>
      </w:r>
    </w:p>
    <w:p w:rsidR="0027604D" w:rsidRDefault="0027604D" w:rsidP="0027604D">
      <w:pPr>
        <w:rPr>
          <w:rtl/>
        </w:rPr>
      </w:pPr>
      <w:r>
        <w:rPr>
          <w:rFonts w:hint="cs"/>
        </w:rPr>
        <w:sym w:font="Zar75 Symbols" w:char="F029"/>
      </w:r>
      <w:hyperlink r:id="rId36" w:history="1">
        <w:r w:rsidR="00611951" w:rsidRPr="0027604D">
          <w:rPr>
            <w:rStyle w:val="Heading3Char"/>
          </w:rPr>
          <w:t> </w:t>
        </w:r>
        <w:r w:rsidR="00611951" w:rsidRPr="0027604D">
          <w:rPr>
            <w:rStyle w:val="Heading3Char"/>
            <w:rFonts w:hint="cs"/>
            <w:rtl/>
          </w:rPr>
          <w:t>.. وَمَا كَانَ ٱللَّهُ لِيُضِيعَ إِيمَانَكُمْ إِنَّ ٱللَّهَ بِٱلنَّاسِ لَرَءُوفٌ رَّحِيمٌ</w:t>
        </w:r>
      </w:hyperlink>
      <w:r>
        <w:rPr>
          <w:rFonts w:hint="cs"/>
        </w:rPr>
        <w:sym w:font="Zar75 Symbols" w:char="F028"/>
      </w:r>
      <w:r>
        <w:rPr>
          <w:rFonts w:hint="cs"/>
          <w:rtl/>
        </w:rPr>
        <w:t>.</w:t>
      </w:r>
    </w:p>
    <w:p w:rsidR="00611951" w:rsidRPr="00282845" w:rsidRDefault="00611951" w:rsidP="0027604D">
      <w:pPr>
        <w:rPr>
          <w:rtl/>
        </w:rPr>
      </w:pPr>
      <w:r w:rsidRPr="00282845">
        <w:rPr>
          <w:rFonts w:hint="cs"/>
          <w:rtl/>
        </w:rPr>
        <w:t>هذا أولاً،</w:t>
      </w:r>
      <w:r w:rsidR="0027604D">
        <w:rPr>
          <w:rFonts w:hint="cs"/>
          <w:rtl/>
        </w:rPr>
        <w:t xml:space="preserve"> </w:t>
      </w:r>
      <w:r w:rsidRPr="00282845">
        <w:rPr>
          <w:rFonts w:hint="cs"/>
          <w:rtl/>
        </w:rPr>
        <w:t xml:space="preserve">وأما ثانياً: فإنَّ الآية المذكورة : 158 البقرة ، والآية : 142 البقرة : </w:t>
      </w:r>
    </w:p>
    <w:p w:rsidR="00611951" w:rsidRPr="00282845" w:rsidRDefault="0027604D" w:rsidP="005E26CC">
      <w:pPr>
        <w:rPr>
          <w:rtl/>
        </w:rPr>
      </w:pPr>
      <w:r>
        <w:rPr>
          <w:rFonts w:hint="cs"/>
        </w:rPr>
        <w:sym w:font="Zar75 Symbols" w:char="F029"/>
      </w:r>
      <w:hyperlink r:id="rId37" w:history="1">
        <w:r w:rsidR="00611951" w:rsidRPr="0027604D">
          <w:rPr>
            <w:rStyle w:val="Heading3Char"/>
            <w:rtl/>
          </w:rPr>
          <w:t xml:space="preserve">سَيَقُولُ </w:t>
        </w:r>
        <w:r w:rsidR="00611951" w:rsidRPr="0027604D">
          <w:rPr>
            <w:rStyle w:val="Heading3Char"/>
            <w:rFonts w:hint="cs"/>
            <w:rtl/>
          </w:rPr>
          <w:t>ٱلسُّفَهَآءُ</w:t>
        </w:r>
        <w:r w:rsidR="00611951" w:rsidRPr="0027604D">
          <w:rPr>
            <w:rStyle w:val="Heading3Char"/>
            <w:rtl/>
          </w:rPr>
          <w:t xml:space="preserve"> </w:t>
        </w:r>
        <w:r w:rsidR="00611951" w:rsidRPr="0027604D">
          <w:rPr>
            <w:rStyle w:val="Heading3Char"/>
            <w:rFonts w:hint="cs"/>
            <w:rtl/>
          </w:rPr>
          <w:t>مِنَ</w:t>
        </w:r>
        <w:r w:rsidR="00611951" w:rsidRPr="0027604D">
          <w:rPr>
            <w:rStyle w:val="Heading3Char"/>
            <w:rtl/>
          </w:rPr>
          <w:t xml:space="preserve"> </w:t>
        </w:r>
        <w:r w:rsidR="00611951" w:rsidRPr="0027604D">
          <w:rPr>
            <w:rStyle w:val="Heading3Char"/>
            <w:rFonts w:hint="cs"/>
            <w:rtl/>
          </w:rPr>
          <w:t>ٱلنَّاسِ</w:t>
        </w:r>
        <w:r w:rsidR="00611951" w:rsidRPr="0027604D">
          <w:rPr>
            <w:rStyle w:val="Heading3Char"/>
            <w:rtl/>
          </w:rPr>
          <w:t xml:space="preserve"> </w:t>
        </w:r>
        <w:r w:rsidR="00611951" w:rsidRPr="0027604D">
          <w:rPr>
            <w:rStyle w:val="Heading3Char"/>
            <w:rFonts w:hint="cs"/>
            <w:rtl/>
          </w:rPr>
          <w:t>مَا</w:t>
        </w:r>
        <w:r w:rsidR="00611951" w:rsidRPr="0027604D">
          <w:rPr>
            <w:rStyle w:val="Heading3Char"/>
            <w:rtl/>
          </w:rPr>
          <w:t xml:space="preserve"> </w:t>
        </w:r>
        <w:r w:rsidR="00611951" w:rsidRPr="0027604D">
          <w:rPr>
            <w:rStyle w:val="Heading3Char"/>
            <w:rFonts w:hint="cs"/>
            <w:rtl/>
          </w:rPr>
          <w:t>وَلَّٰ</w:t>
        </w:r>
        <w:r>
          <w:rPr>
            <w:rStyle w:val="Heading3Char"/>
            <w:rFonts w:hint="cs"/>
            <w:rtl/>
          </w:rPr>
          <w:t>ا</w:t>
        </w:r>
        <w:r w:rsidR="00611951" w:rsidRPr="0027604D">
          <w:rPr>
            <w:rStyle w:val="Heading3Char"/>
            <w:rFonts w:hint="cs"/>
            <w:rtl/>
          </w:rPr>
          <w:t>هُمْ</w:t>
        </w:r>
        <w:r w:rsidR="00611951" w:rsidRPr="0027604D">
          <w:rPr>
            <w:rStyle w:val="Heading3Char"/>
            <w:rtl/>
          </w:rPr>
          <w:t xml:space="preserve"> </w:t>
        </w:r>
        <w:r w:rsidR="00611951" w:rsidRPr="0027604D">
          <w:rPr>
            <w:rStyle w:val="Heading3Char"/>
            <w:rFonts w:hint="cs"/>
            <w:rtl/>
          </w:rPr>
          <w:t>عَن</w:t>
        </w:r>
        <w:r w:rsidR="00611951" w:rsidRPr="0027604D">
          <w:rPr>
            <w:rStyle w:val="Heading3Char"/>
            <w:rtl/>
          </w:rPr>
          <w:t xml:space="preserve"> </w:t>
        </w:r>
        <w:r w:rsidR="00611951" w:rsidRPr="0027604D">
          <w:rPr>
            <w:rStyle w:val="Heading3Char"/>
            <w:rFonts w:hint="cs"/>
            <w:rtl/>
          </w:rPr>
          <w:t>قِبْلَتِهِمُ</w:t>
        </w:r>
        <w:r w:rsidR="00611951" w:rsidRPr="0027604D">
          <w:rPr>
            <w:rStyle w:val="Heading3Char"/>
            <w:rtl/>
          </w:rPr>
          <w:t xml:space="preserve"> </w:t>
        </w:r>
        <w:r w:rsidR="00611951" w:rsidRPr="0027604D">
          <w:rPr>
            <w:rStyle w:val="Heading3Char"/>
            <w:rFonts w:hint="cs"/>
            <w:rtl/>
          </w:rPr>
          <w:t>ٱلَّتِ</w:t>
        </w:r>
        <w:r w:rsidR="005E26CC">
          <w:rPr>
            <w:rStyle w:val="Heading3Char"/>
            <w:rFonts w:hint="cs"/>
            <w:rtl/>
          </w:rPr>
          <w:t>ـى</w:t>
        </w:r>
        <w:r w:rsidR="00611951" w:rsidRPr="0027604D">
          <w:rPr>
            <w:rStyle w:val="Heading3Char"/>
            <w:rtl/>
          </w:rPr>
          <w:t xml:space="preserve"> </w:t>
        </w:r>
        <w:r w:rsidR="00611951" w:rsidRPr="0027604D">
          <w:rPr>
            <w:rStyle w:val="Heading3Char"/>
            <w:rFonts w:hint="cs"/>
            <w:rtl/>
          </w:rPr>
          <w:t>كَانُواْ</w:t>
        </w:r>
        <w:r w:rsidR="00611951" w:rsidRPr="0027604D">
          <w:rPr>
            <w:rStyle w:val="Heading3Char"/>
            <w:rtl/>
          </w:rPr>
          <w:t xml:space="preserve"> </w:t>
        </w:r>
        <w:r w:rsidR="00611951" w:rsidRPr="0027604D">
          <w:rPr>
            <w:rStyle w:val="Heading3Char"/>
            <w:rFonts w:hint="cs"/>
            <w:rtl/>
          </w:rPr>
          <w:t>عَلَيْهَا</w:t>
        </w:r>
        <w:r w:rsidR="00611951" w:rsidRPr="0027604D">
          <w:rPr>
            <w:rStyle w:val="Heading3Char"/>
            <w:rtl/>
          </w:rPr>
          <w:t xml:space="preserve"> </w:t>
        </w:r>
        <w:r w:rsidR="00611951" w:rsidRPr="0027604D">
          <w:rPr>
            <w:rStyle w:val="Heading3Char"/>
            <w:rFonts w:hint="cs"/>
            <w:rtl/>
          </w:rPr>
          <w:t>قُل</w:t>
        </w:r>
        <w:r w:rsidR="00611951" w:rsidRPr="0027604D">
          <w:rPr>
            <w:rStyle w:val="Heading3Char"/>
            <w:rtl/>
          </w:rPr>
          <w:t xml:space="preserve"> </w:t>
        </w:r>
        <w:r w:rsidR="00611951" w:rsidRPr="0027604D">
          <w:rPr>
            <w:rStyle w:val="Heading3Char"/>
            <w:rFonts w:hint="cs"/>
            <w:rtl/>
          </w:rPr>
          <w:t>للَّهِ</w:t>
        </w:r>
        <w:r w:rsidR="00611951" w:rsidRPr="0027604D">
          <w:rPr>
            <w:rStyle w:val="Heading3Char"/>
            <w:rtl/>
          </w:rPr>
          <w:t xml:space="preserve"> </w:t>
        </w:r>
        <w:r w:rsidR="00611951" w:rsidRPr="0027604D">
          <w:rPr>
            <w:rStyle w:val="Heading3Char"/>
            <w:rFonts w:hint="cs"/>
            <w:rtl/>
          </w:rPr>
          <w:t>ٱلْمَشْرِقُ</w:t>
        </w:r>
        <w:r w:rsidR="00611951" w:rsidRPr="0027604D">
          <w:rPr>
            <w:rStyle w:val="Heading3Char"/>
            <w:rtl/>
          </w:rPr>
          <w:t xml:space="preserve"> </w:t>
        </w:r>
        <w:r w:rsidR="00611951" w:rsidRPr="0027604D">
          <w:rPr>
            <w:rStyle w:val="Heading3Char"/>
            <w:rFonts w:hint="cs"/>
            <w:rtl/>
          </w:rPr>
          <w:t>وَٱلْمَغْرِبُ</w:t>
        </w:r>
        <w:r w:rsidR="00611951" w:rsidRPr="0027604D">
          <w:rPr>
            <w:rStyle w:val="Heading3Char"/>
            <w:rtl/>
          </w:rPr>
          <w:t xml:space="preserve"> </w:t>
        </w:r>
        <w:r w:rsidR="00611951" w:rsidRPr="0027604D">
          <w:rPr>
            <w:rStyle w:val="Heading3Char"/>
            <w:rFonts w:hint="cs"/>
            <w:rtl/>
          </w:rPr>
          <w:t>يَهْدِ</w:t>
        </w:r>
        <w:r w:rsidR="005E26CC">
          <w:rPr>
            <w:rStyle w:val="Heading3Char"/>
            <w:rFonts w:hint="cs"/>
            <w:rtl/>
          </w:rPr>
          <w:t>ى</w:t>
        </w:r>
        <w:r w:rsidR="00611951" w:rsidRPr="0027604D">
          <w:rPr>
            <w:rStyle w:val="Heading3Char"/>
            <w:rtl/>
          </w:rPr>
          <w:t xml:space="preserve"> </w:t>
        </w:r>
        <w:r w:rsidR="00611951" w:rsidRPr="0027604D">
          <w:rPr>
            <w:rStyle w:val="Heading3Char"/>
            <w:rFonts w:hint="cs"/>
            <w:rtl/>
          </w:rPr>
          <w:t>مَن</w:t>
        </w:r>
        <w:r w:rsidR="00611951" w:rsidRPr="0027604D">
          <w:rPr>
            <w:rStyle w:val="Heading3Char"/>
            <w:rtl/>
          </w:rPr>
          <w:t xml:space="preserve"> </w:t>
        </w:r>
        <w:r w:rsidR="00611951" w:rsidRPr="0027604D">
          <w:rPr>
            <w:rStyle w:val="Heading3Char"/>
            <w:rFonts w:hint="cs"/>
            <w:rtl/>
          </w:rPr>
          <w:t>يَشَآءُ</w:t>
        </w:r>
        <w:r w:rsidR="00611951" w:rsidRPr="0027604D">
          <w:rPr>
            <w:rStyle w:val="Heading3Char"/>
            <w:rtl/>
          </w:rPr>
          <w:t xml:space="preserve"> </w:t>
        </w:r>
        <w:r w:rsidR="00611951" w:rsidRPr="0027604D">
          <w:rPr>
            <w:rStyle w:val="Heading3Char"/>
            <w:rFonts w:hint="cs"/>
            <w:rtl/>
          </w:rPr>
          <w:t>إِلَى</w:t>
        </w:r>
        <w:r w:rsidR="00611951" w:rsidRPr="0027604D">
          <w:rPr>
            <w:rStyle w:val="Heading3Char"/>
            <w:rtl/>
          </w:rPr>
          <w:t xml:space="preserve"> </w:t>
        </w:r>
        <w:r w:rsidR="00611951" w:rsidRPr="0027604D">
          <w:rPr>
            <w:rStyle w:val="Heading3Char"/>
            <w:rFonts w:hint="cs"/>
            <w:rtl/>
          </w:rPr>
          <w:t>صِرَاطٍ</w:t>
        </w:r>
        <w:r w:rsidR="00611951" w:rsidRPr="0027604D">
          <w:rPr>
            <w:rStyle w:val="Heading3Char"/>
            <w:rtl/>
          </w:rPr>
          <w:t xml:space="preserve"> </w:t>
        </w:r>
        <w:r w:rsidR="00611951" w:rsidRPr="0027604D">
          <w:rPr>
            <w:rStyle w:val="Heading3Char"/>
            <w:rFonts w:hint="cs"/>
            <w:rtl/>
          </w:rPr>
          <w:t>مُّسْتَقِيمٍ</w:t>
        </w:r>
      </w:hyperlink>
      <w:r>
        <w:rPr>
          <w:rFonts w:hint="cs"/>
        </w:rPr>
        <w:sym w:font="Zar75 Symbols" w:char="F028"/>
      </w:r>
      <w:r w:rsidR="00611951" w:rsidRPr="00282845">
        <w:rPr>
          <w:rFonts w:hint="cs"/>
          <w:rtl/>
        </w:rPr>
        <w:t>...</w:t>
      </w:r>
    </w:p>
    <w:p w:rsidR="00611951" w:rsidRPr="00282845" w:rsidRDefault="00611951" w:rsidP="00F96C48">
      <w:pPr>
        <w:rPr>
          <w:rtl/>
          <w:lang w:bidi="ar-IQ"/>
        </w:rPr>
      </w:pPr>
      <w:r w:rsidRPr="00282845">
        <w:rPr>
          <w:rFonts w:hint="cs"/>
          <w:rtl/>
        </w:rPr>
        <w:t>تتعلقان بوظيفتين مهمتين، عبر معلمين من معالم البيت الحرام:</w:t>
      </w:r>
    </w:p>
    <w:p w:rsidR="00611951" w:rsidRPr="00282845" w:rsidRDefault="00611951" w:rsidP="005E26CC">
      <w:pPr>
        <w:rPr>
          <w:rtl/>
        </w:rPr>
      </w:pPr>
      <w:r w:rsidRPr="00F96C48">
        <w:rPr>
          <w:rFonts w:hint="cs"/>
          <w:b/>
          <w:bCs/>
          <w:rtl/>
        </w:rPr>
        <w:t>القبلة؛</w:t>
      </w:r>
      <w:r w:rsidRPr="00282845">
        <w:rPr>
          <w:rFonts w:hint="cs"/>
          <w:rtl/>
        </w:rPr>
        <w:t xml:space="preserve"> التي هي التوجه شطر المسجد الحرام في الصلاة داخله أو خارجه مهما بعد ولأمور أخرى: </w:t>
      </w:r>
      <w:r w:rsidR="00F96C48">
        <w:rPr>
          <w:rFonts w:hint="cs"/>
        </w:rPr>
        <w:sym w:font="Zar75 Symbols" w:char="F029"/>
      </w:r>
      <w:hyperlink r:id="rId38" w:history="1">
        <w:r w:rsidRPr="00F96C48">
          <w:rPr>
            <w:rStyle w:val="Heading3Char"/>
            <w:rtl/>
          </w:rPr>
          <w:t xml:space="preserve">قَدْ نَرَى </w:t>
        </w:r>
        <w:r w:rsidRPr="00F96C48">
          <w:rPr>
            <w:rStyle w:val="Heading3Char"/>
            <w:rFonts w:hint="cs"/>
            <w:rtl/>
          </w:rPr>
          <w:t>تَقَلُّبَ</w:t>
        </w:r>
        <w:r w:rsidRPr="00F96C48">
          <w:rPr>
            <w:rStyle w:val="Heading3Char"/>
            <w:rtl/>
          </w:rPr>
          <w:t xml:space="preserve"> </w:t>
        </w:r>
        <w:r w:rsidRPr="00F96C48">
          <w:rPr>
            <w:rStyle w:val="Heading3Char"/>
            <w:rFonts w:hint="cs"/>
            <w:rtl/>
          </w:rPr>
          <w:t>وَجْهِكَ</w:t>
        </w:r>
        <w:r w:rsidRPr="00F96C48">
          <w:rPr>
            <w:rStyle w:val="Heading3Char"/>
            <w:rtl/>
          </w:rPr>
          <w:t xml:space="preserve"> </w:t>
        </w:r>
        <w:r w:rsidRPr="00F96C48">
          <w:rPr>
            <w:rStyle w:val="Heading3Char"/>
            <w:rFonts w:hint="cs"/>
            <w:rtl/>
          </w:rPr>
          <w:t>ف</w:t>
        </w:r>
        <w:r w:rsidR="005E26CC">
          <w:rPr>
            <w:rStyle w:val="Heading3Char"/>
            <w:rFonts w:hint="cs"/>
            <w:rtl/>
          </w:rPr>
          <w:t>ـِى</w:t>
        </w:r>
        <w:r w:rsidRPr="00F96C48">
          <w:rPr>
            <w:rStyle w:val="Heading3Char"/>
            <w:rtl/>
          </w:rPr>
          <w:t xml:space="preserve"> </w:t>
        </w:r>
        <w:r w:rsidRPr="00F96C48">
          <w:rPr>
            <w:rStyle w:val="Heading3Char"/>
            <w:rFonts w:hint="cs"/>
            <w:rtl/>
          </w:rPr>
          <w:t>ٱلسَّمَآءِ</w:t>
        </w:r>
        <w:r w:rsidRPr="00F96C48">
          <w:rPr>
            <w:rStyle w:val="Heading3Char"/>
            <w:rtl/>
          </w:rPr>
          <w:t xml:space="preserve"> </w:t>
        </w:r>
        <w:r w:rsidRPr="00F96C48">
          <w:rPr>
            <w:rStyle w:val="Heading3Char"/>
            <w:rFonts w:hint="cs"/>
            <w:rtl/>
          </w:rPr>
          <w:t>فَلَنُوَلِّيَنَّكَ</w:t>
        </w:r>
        <w:r w:rsidRPr="00F96C48">
          <w:rPr>
            <w:rStyle w:val="Heading3Char"/>
            <w:rtl/>
          </w:rPr>
          <w:t xml:space="preserve"> </w:t>
        </w:r>
        <w:r w:rsidRPr="00F96C48">
          <w:rPr>
            <w:rStyle w:val="Heading3Char"/>
            <w:rFonts w:hint="cs"/>
            <w:rtl/>
          </w:rPr>
          <w:t>قِبْلَةً</w:t>
        </w:r>
        <w:r w:rsidRPr="00F96C48">
          <w:rPr>
            <w:rStyle w:val="Heading3Char"/>
            <w:rtl/>
          </w:rPr>
          <w:t xml:space="preserve"> </w:t>
        </w:r>
        <w:r w:rsidRPr="00F96C48">
          <w:rPr>
            <w:rStyle w:val="Heading3Char"/>
            <w:rFonts w:hint="cs"/>
            <w:rtl/>
          </w:rPr>
          <w:t>تَرْضَاهَا</w:t>
        </w:r>
        <w:r w:rsidRPr="00F96C48">
          <w:rPr>
            <w:rStyle w:val="Heading3Char"/>
            <w:rtl/>
          </w:rPr>
          <w:t xml:space="preserve"> </w:t>
        </w:r>
        <w:r w:rsidRPr="00F96C48">
          <w:rPr>
            <w:rStyle w:val="Heading3Char"/>
            <w:rFonts w:hint="cs"/>
            <w:rtl/>
          </w:rPr>
          <w:t>فَوَلِّ</w:t>
        </w:r>
        <w:r w:rsidRPr="00F96C48">
          <w:rPr>
            <w:rStyle w:val="Heading3Char"/>
            <w:rtl/>
          </w:rPr>
          <w:t xml:space="preserve"> </w:t>
        </w:r>
        <w:r w:rsidRPr="00F96C48">
          <w:rPr>
            <w:rStyle w:val="Heading3Char"/>
            <w:rFonts w:hint="cs"/>
            <w:rtl/>
          </w:rPr>
          <w:t>وَجْهَكَ</w:t>
        </w:r>
        <w:r w:rsidRPr="00F96C48">
          <w:rPr>
            <w:rStyle w:val="Heading3Char"/>
            <w:rtl/>
          </w:rPr>
          <w:t xml:space="preserve"> </w:t>
        </w:r>
        <w:r w:rsidRPr="00F96C48">
          <w:rPr>
            <w:rStyle w:val="Heading3Char"/>
            <w:rFonts w:hint="cs"/>
            <w:rtl/>
          </w:rPr>
          <w:t>شَطْرَ</w:t>
        </w:r>
        <w:r w:rsidRPr="00F96C48">
          <w:rPr>
            <w:rStyle w:val="Heading3Char"/>
            <w:rtl/>
          </w:rPr>
          <w:t xml:space="preserve"> </w:t>
        </w:r>
        <w:r w:rsidRPr="00F96C48">
          <w:rPr>
            <w:rStyle w:val="Heading3Char"/>
            <w:rFonts w:hint="cs"/>
            <w:rtl/>
          </w:rPr>
          <w:t>ٱلْمَسْجِدِ</w:t>
        </w:r>
        <w:r w:rsidRPr="00F96C48">
          <w:rPr>
            <w:rStyle w:val="Heading3Char"/>
            <w:rtl/>
          </w:rPr>
          <w:t xml:space="preserve"> </w:t>
        </w:r>
        <w:r w:rsidRPr="00F96C48">
          <w:rPr>
            <w:rStyle w:val="Heading3Char"/>
            <w:rFonts w:hint="cs"/>
            <w:rtl/>
          </w:rPr>
          <w:t>ٱلْحَرَ</w:t>
        </w:r>
        <w:r w:rsidRPr="00F96C48">
          <w:rPr>
            <w:rStyle w:val="Heading3Char"/>
            <w:rtl/>
          </w:rPr>
          <w:t>امِ</w:t>
        </w:r>
        <w:r w:rsidRPr="00F96C48">
          <w:rPr>
            <w:rStyle w:val="Heading3Char"/>
            <w:rFonts w:hint="cs"/>
            <w:rtl/>
          </w:rPr>
          <w:t> </w:t>
        </w:r>
      </w:hyperlink>
      <w:r w:rsidRPr="00F96C48">
        <w:rPr>
          <w:rStyle w:val="Heading3Char"/>
          <w:rFonts w:hint="cs"/>
          <w:rtl/>
        </w:rPr>
        <w:t>..</w:t>
      </w:r>
      <w:r w:rsidR="00F96C48">
        <w:rPr>
          <w:rFonts w:hint="cs"/>
        </w:rPr>
        <w:sym w:font="Zar75 Symbols" w:char="F028"/>
      </w:r>
      <w:r w:rsidR="00F96C48">
        <w:rPr>
          <w:rFonts w:hint="cs"/>
          <w:rtl/>
        </w:rPr>
        <w:t>.</w:t>
      </w:r>
      <w:r w:rsidR="00F96C48">
        <w:rPr>
          <w:rStyle w:val="FootnoteReference"/>
          <w:rtl/>
        </w:rPr>
        <w:footnoteReference w:id="33"/>
      </w:r>
      <w:r w:rsidR="00F96C48">
        <w:rPr>
          <w:rFonts w:hint="cs"/>
          <w:rtl/>
        </w:rPr>
        <w:t xml:space="preserve"> </w:t>
      </w:r>
    </w:p>
    <w:p w:rsidR="00611951" w:rsidRPr="00282845" w:rsidRDefault="00611951" w:rsidP="00F96C48">
      <w:pPr>
        <w:rPr>
          <w:rtl/>
        </w:rPr>
      </w:pPr>
      <w:r w:rsidRPr="00F96C48">
        <w:rPr>
          <w:rFonts w:hint="cs"/>
          <w:b/>
          <w:bCs/>
          <w:rtl/>
        </w:rPr>
        <w:t>والسعي؛</w:t>
      </w:r>
      <w:r w:rsidRPr="00282845">
        <w:rPr>
          <w:rFonts w:hint="cs"/>
          <w:rtl/>
        </w:rPr>
        <w:t xml:space="preserve"> منسك من سبعة أشواط بين الصفا والمروة يؤدى على مقربة من الكعبة المباركة.</w:t>
      </w:r>
    </w:p>
    <w:p w:rsidR="00611951" w:rsidRPr="00282845" w:rsidRDefault="00611951" w:rsidP="00824476">
      <w:pPr>
        <w:rPr>
          <w:rtl/>
        </w:rPr>
      </w:pPr>
      <w:r w:rsidRPr="00282845">
        <w:rPr>
          <w:rFonts w:hint="cs"/>
          <w:rtl/>
        </w:rPr>
        <w:t>وبالتالي فكلا الآيتين تتحدثان عن معلمين مباركين: الكعبة وهي تتوسط المسجد الحرام؛ قبلة مباركة، وكذا منسكها سبعة أشواط طوافاً بها انطلاقاً من الآية الكريم</w:t>
      </w:r>
      <w:r w:rsidR="00824476">
        <w:rPr>
          <w:rFonts w:hint="cs"/>
          <w:rtl/>
        </w:rPr>
        <w:t>ــ</w:t>
      </w:r>
      <w:r w:rsidRPr="00282845">
        <w:rPr>
          <w:rFonts w:hint="cs"/>
          <w:rtl/>
        </w:rPr>
        <w:t>ة:</w:t>
      </w:r>
    </w:p>
    <w:p w:rsidR="00F96C48" w:rsidRDefault="00F96C48" w:rsidP="00824476">
      <w:pPr>
        <w:ind w:firstLine="0"/>
        <w:rPr>
          <w:rFonts w:ascii="Simplified Arabic" w:hAnsi="Simplified Arabic"/>
          <w:rtl/>
        </w:rPr>
      </w:pPr>
      <w:r>
        <w:rPr>
          <w:rFonts w:hint="cs"/>
        </w:rPr>
        <w:sym w:font="Zar75 Symbols" w:char="F029"/>
      </w:r>
      <w:r w:rsidR="00611951" w:rsidRPr="00F96C48">
        <w:rPr>
          <w:rStyle w:val="Heading3Char"/>
          <w:rFonts w:hint="cs"/>
          <w:rtl/>
        </w:rPr>
        <w:t xml:space="preserve">.. </w:t>
      </w:r>
      <w:hyperlink r:id="rId39" w:history="1">
        <w:r w:rsidR="00611951" w:rsidRPr="00F96C48">
          <w:rPr>
            <w:rStyle w:val="Heading3Char"/>
            <w:rtl/>
          </w:rPr>
          <w:t>وَلْيَطَّوَّفُواْ بِ</w:t>
        </w:r>
        <w:r w:rsidR="00611951" w:rsidRPr="00F96C48">
          <w:rPr>
            <w:rStyle w:val="Heading3Char"/>
            <w:rFonts w:hint="cs"/>
            <w:rtl/>
          </w:rPr>
          <w:t>ٱلْبَيْتِ</w:t>
        </w:r>
        <w:r w:rsidR="00611951" w:rsidRPr="00F96C48">
          <w:rPr>
            <w:rStyle w:val="Heading3Char"/>
            <w:rtl/>
          </w:rPr>
          <w:t xml:space="preserve"> </w:t>
        </w:r>
        <w:r w:rsidR="00611951" w:rsidRPr="00F96C48">
          <w:rPr>
            <w:rStyle w:val="Heading3Char"/>
            <w:rFonts w:hint="cs"/>
            <w:rtl/>
          </w:rPr>
          <w:t>ٱلْعَتِيقِ</w:t>
        </w:r>
      </w:hyperlink>
      <w:r w:rsidRPr="00F96C48">
        <w:rPr>
          <w:rFonts w:ascii="Simplified Arabic" w:hAnsi="Simplified Arabic"/>
        </w:rPr>
        <w:sym w:font="Zar75 Symbols" w:char="F028"/>
      </w:r>
      <w:r>
        <w:rPr>
          <w:rFonts w:ascii="Simplified Arabic" w:hAnsi="Simplified Arabic" w:hint="cs"/>
          <w:rtl/>
        </w:rPr>
        <w:t>.</w:t>
      </w:r>
      <w:r>
        <w:rPr>
          <w:rStyle w:val="FootnoteReference"/>
          <w:rFonts w:ascii="Simplified Arabic" w:hAnsi="Simplified Arabic"/>
          <w:rtl/>
        </w:rPr>
        <w:footnoteReference w:id="34"/>
      </w:r>
    </w:p>
    <w:p w:rsidR="00611951" w:rsidRPr="00282845" w:rsidRDefault="00611951" w:rsidP="00824476">
      <w:pPr>
        <w:rPr>
          <w:rtl/>
        </w:rPr>
      </w:pPr>
      <w:r w:rsidRPr="00824476">
        <w:rPr>
          <w:rFonts w:hint="cs"/>
          <w:rtl/>
        </w:rPr>
        <w:lastRenderedPageBreak/>
        <w:t>والصفا والمروة، وهما جبلان يطّوَّف الحاج والمعتمر بهما سبعة أشواط أيضاً.. وفي ذلك أداءٌ للتكليف الشرعي في حجٍّ أو عمرة، ولعلّ في هذا إشارة إلى عدم التحرج والامتناع عن السعي بين الصفا والمروة، بدعوى وجود الصنمين: أساف ونائلة، أو بدعوى أنَّ مشركي الجاهلية قد قرنوا بين السعي بين هذين الجبلين والإهلال لإساف ونائلة، وإلا</w:t>
      </w:r>
      <w:r w:rsidR="00824476">
        <w:rPr>
          <w:rFonts w:hint="cs"/>
          <w:rtl/>
        </w:rPr>
        <w:t>ّ</w:t>
      </w:r>
      <w:r w:rsidRPr="00824476">
        <w:rPr>
          <w:rFonts w:hint="cs"/>
          <w:rtl/>
        </w:rPr>
        <w:t xml:space="preserve"> فعليهم أن يتحرجوا أيضاً من الطواف بالكعبة، التي يُحيطها أكثر من ثلاثمئة صنم، أو الامتناع من اتخاذها قبلة حال أدائهم لصلواتهم فرائض كانت</w:t>
      </w:r>
      <w:r w:rsidRPr="00282845">
        <w:rPr>
          <w:rFonts w:hint="cs"/>
          <w:rtl/>
        </w:rPr>
        <w:t xml:space="preserve"> أو مستحبات..، فأتت الآية لدفع هذا التوهم وإزالة هذا التصور الخاطئ، بل وجاء الإسلام بتعاليمه وأحكامه وآدابه؛ ليُطيح بالأصنام ويُنهي عبادتها، فلا وثنية هناك، ولا نجد أثراً لها ولا</w:t>
      </w:r>
      <w:r w:rsidR="00824476">
        <w:rPr>
          <w:rFonts w:hint="eastAsia"/>
          <w:rtl/>
        </w:rPr>
        <w:t> </w:t>
      </w:r>
      <w:r w:rsidRPr="00282845">
        <w:rPr>
          <w:rFonts w:hint="cs"/>
          <w:rtl/>
        </w:rPr>
        <w:t>شركاً ولا كفراً؛ ليُعيد للمسجد الحرام طهارته، وللمناسك الإبراهيميّة صفاءها.. ويُنهي أي</w:t>
      </w:r>
      <w:r w:rsidR="00824476">
        <w:rPr>
          <w:rFonts w:hint="cs"/>
          <w:rtl/>
        </w:rPr>
        <w:t>ّ</w:t>
      </w:r>
      <w:r w:rsidRPr="00282845">
        <w:rPr>
          <w:rFonts w:hint="cs"/>
          <w:rtl/>
        </w:rPr>
        <w:t xml:space="preserve"> تصور أو فهم خاطئ لما يدور في هذا المكان من مناسك وأحكام ومفاهيم ..</w:t>
      </w:r>
    </w:p>
    <w:p w:rsidR="00824476" w:rsidRDefault="00611951" w:rsidP="00824476">
      <w:pPr>
        <w:rPr>
          <w:rFonts w:ascii="Open Sans" w:hAnsi="Open Sans"/>
          <w:kern w:val="36"/>
          <w:rtl/>
          <w:lang w:eastAsia="en-AU"/>
        </w:rPr>
      </w:pPr>
      <w:r w:rsidRPr="00282845">
        <w:rPr>
          <w:rFonts w:hint="cs"/>
          <w:rtl/>
          <w:lang w:eastAsia="en-AU"/>
        </w:rPr>
        <w:t>وثالثاً: جاءت الآية مباشرة بعد آيات تحثُّ على الصبر</w:t>
      </w:r>
      <w:r w:rsidR="00824476">
        <w:rPr>
          <w:rFonts w:hint="cs"/>
          <w:rtl/>
          <w:lang w:eastAsia="en-AU"/>
        </w:rPr>
        <w:t xml:space="preserve"> </w:t>
      </w:r>
      <w:r w:rsidR="00824476">
        <w:rPr>
          <w:rFonts w:hint="cs"/>
          <w:lang w:eastAsia="en-AU"/>
        </w:rPr>
        <w:sym w:font="Zar75 Symbols" w:char="F029"/>
      </w:r>
      <w:r w:rsidRPr="00824476">
        <w:rPr>
          <w:rStyle w:val="Heading3Char"/>
          <w:rFonts w:hint="cs"/>
          <w:rtl/>
        </w:rPr>
        <w:t xml:space="preserve">... </w:t>
      </w:r>
      <w:r w:rsidRPr="00824476">
        <w:rPr>
          <w:rStyle w:val="Heading3Char"/>
          <w:rtl/>
        </w:rPr>
        <w:t>وَبَشِّرِ الصَّابِرِينَ</w:t>
      </w:r>
      <w:r w:rsidRPr="00824476">
        <w:rPr>
          <w:rStyle w:val="Heading3Char"/>
          <w:rFonts w:hint="cs"/>
          <w:rtl/>
        </w:rPr>
        <w:t>...</w:t>
      </w:r>
      <w:r w:rsidR="00824476">
        <w:rPr>
          <w:rFonts w:ascii="Open Sans" w:hAnsi="Open Sans" w:hint="cs"/>
          <w:kern w:val="36"/>
          <w:lang w:eastAsia="en-AU"/>
        </w:rPr>
        <w:sym w:font="Zar75 Symbols" w:char="F028"/>
      </w:r>
      <w:r w:rsidR="00824476">
        <w:rPr>
          <w:rFonts w:ascii="Open Sans" w:hAnsi="Open Sans" w:hint="cs"/>
          <w:kern w:val="36"/>
          <w:rtl/>
          <w:lang w:eastAsia="en-AU"/>
        </w:rPr>
        <w:t>.</w:t>
      </w:r>
      <w:r w:rsidR="002D3623">
        <w:rPr>
          <w:rStyle w:val="FootnoteReference"/>
          <w:rFonts w:ascii="Open Sans" w:hAnsi="Open Sans"/>
          <w:kern w:val="36"/>
          <w:rtl/>
          <w:lang w:eastAsia="en-AU"/>
        </w:rPr>
        <w:footnoteReference w:id="35"/>
      </w:r>
    </w:p>
    <w:p w:rsidR="00611951" w:rsidRPr="00282845" w:rsidRDefault="00611951" w:rsidP="002D3623">
      <w:pPr>
        <w:rPr>
          <w:rtl/>
        </w:rPr>
      </w:pPr>
      <w:r w:rsidRPr="00282845">
        <w:rPr>
          <w:rFonts w:hint="cs"/>
          <w:rtl/>
        </w:rPr>
        <w:t>وكأنها تذكرنا بصبر أمِّ إسماعيل، ذلك الصبر الكبير لإنقاذ ابنها من العطش، حين راحت تبحث هنا وهناك عن قطرات ماء تروي بها ظمأه وهو في وادٍ بين جبال جرداء قاسية، وكأنَّ السماء أرادت له أن ينشأ صبوراً قوياً قوة هذين الجبلين، وهو يؤدي رسالة السماء التي تنتظر أشدَّه و</w:t>
      </w:r>
      <w:r w:rsidR="002D3623">
        <w:rPr>
          <w:rFonts w:hint="cs"/>
          <w:rtl/>
        </w:rPr>
        <w:t xml:space="preserve"> </w:t>
      </w:r>
      <w:r w:rsidRPr="00282845">
        <w:rPr>
          <w:rFonts w:hint="cs"/>
          <w:rtl/>
        </w:rPr>
        <w:t>رشده، ولموقف عظيم وخطير ينتظره، ذاك الذي تحدّثت عنه الآية:</w:t>
      </w:r>
    </w:p>
    <w:p w:rsidR="00611951" w:rsidRPr="00282845" w:rsidRDefault="002D3623" w:rsidP="005E26CC">
      <w:pPr>
        <w:pStyle w:val="Heading3"/>
        <w:tabs>
          <w:tab w:val="clear" w:pos="720"/>
          <w:tab w:val="num" w:pos="283"/>
        </w:tabs>
        <w:ind w:left="283" w:firstLine="0"/>
      </w:pPr>
      <w:r w:rsidRPr="002D3623">
        <w:rPr>
          <w:rFonts w:hint="cs"/>
          <w:b w:val="0"/>
          <w:bCs w:val="0"/>
        </w:rPr>
        <w:sym w:font="Zar75 Symbols" w:char="F029"/>
      </w:r>
      <w:r w:rsidR="00611951" w:rsidRPr="00282845">
        <w:rPr>
          <w:rtl/>
        </w:rPr>
        <w:t>فَلَمَّا بَلَغَ مَعَهُ السَّعْ</w:t>
      </w:r>
      <w:r w:rsidR="005E26CC">
        <w:rPr>
          <w:rFonts w:hint="cs"/>
          <w:rtl/>
        </w:rPr>
        <w:t>ـى</w:t>
      </w:r>
      <w:r w:rsidR="00611951" w:rsidRPr="00282845">
        <w:rPr>
          <w:rtl/>
        </w:rPr>
        <w:t>َ قَالَ يَا بُنَ</w:t>
      </w:r>
      <w:r w:rsidR="005E26CC">
        <w:rPr>
          <w:rFonts w:hint="cs"/>
          <w:rtl/>
        </w:rPr>
        <w:t>ـى</w:t>
      </w:r>
      <w:r w:rsidR="00611951" w:rsidRPr="00282845">
        <w:rPr>
          <w:rtl/>
        </w:rPr>
        <w:t>َّ إِنِ</w:t>
      </w:r>
      <w:r w:rsidR="005E26CC">
        <w:rPr>
          <w:rFonts w:hint="cs"/>
          <w:rtl/>
        </w:rPr>
        <w:t>ـّى</w:t>
      </w:r>
      <w:r w:rsidR="00611951" w:rsidRPr="00282845">
        <w:rPr>
          <w:rtl/>
        </w:rPr>
        <w:t xml:space="preserve"> أَرَى ف</w:t>
      </w:r>
      <w:r w:rsidR="005E26CC">
        <w:rPr>
          <w:rFonts w:hint="cs"/>
          <w:rtl/>
        </w:rPr>
        <w:t>ـِى</w:t>
      </w:r>
      <w:r w:rsidR="00611951" w:rsidRPr="00282845">
        <w:rPr>
          <w:rtl/>
        </w:rPr>
        <w:t xml:space="preserve"> الْمَنَامِ أَن</w:t>
      </w:r>
      <w:r w:rsidR="005E26CC">
        <w:rPr>
          <w:rFonts w:hint="cs"/>
          <w:rtl/>
        </w:rPr>
        <w:t>ـِّى</w:t>
      </w:r>
      <w:r w:rsidR="00611951" w:rsidRPr="00282845">
        <w:rPr>
          <w:rtl/>
        </w:rPr>
        <w:t xml:space="preserve"> أَذْبَحُكَ فَانظُرْ مَاذَا تَرَى قَالَ</w:t>
      </w:r>
      <w:r w:rsidR="00611951" w:rsidRPr="00282845">
        <w:rPr>
          <w:rFonts w:ascii="Cambria" w:hAnsi="Cambria" w:cs="Cambria" w:hint="cs"/>
          <w:rtl/>
        </w:rPr>
        <w:t> </w:t>
      </w:r>
      <w:r w:rsidR="00611951" w:rsidRPr="00282845">
        <w:rPr>
          <w:rFonts w:hint="cs"/>
          <w:rtl/>
        </w:rPr>
        <w:t>يَا</w:t>
      </w:r>
      <w:r>
        <w:rPr>
          <w:rFonts w:hint="cs"/>
          <w:rtl/>
        </w:rPr>
        <w:t xml:space="preserve"> </w:t>
      </w:r>
      <w:r w:rsidR="00611951" w:rsidRPr="00282845">
        <w:rPr>
          <w:rFonts w:hint="cs"/>
          <w:rtl/>
        </w:rPr>
        <w:t>أَبَتِ</w:t>
      </w:r>
      <w:r w:rsidR="00611951" w:rsidRPr="00282845">
        <w:rPr>
          <w:rtl/>
        </w:rPr>
        <w:t xml:space="preserve"> </w:t>
      </w:r>
      <w:r w:rsidR="00611951" w:rsidRPr="00282845">
        <w:rPr>
          <w:rFonts w:hint="cs"/>
          <w:rtl/>
        </w:rPr>
        <w:t>افْعَلْ</w:t>
      </w:r>
      <w:r w:rsidR="00611951" w:rsidRPr="00282845">
        <w:rPr>
          <w:rtl/>
        </w:rPr>
        <w:t xml:space="preserve"> </w:t>
      </w:r>
      <w:r w:rsidR="00611951" w:rsidRPr="00282845">
        <w:rPr>
          <w:rFonts w:hint="cs"/>
          <w:rtl/>
        </w:rPr>
        <w:t>مَا</w:t>
      </w:r>
      <w:r w:rsidR="00611951" w:rsidRPr="00282845">
        <w:rPr>
          <w:rtl/>
        </w:rPr>
        <w:t xml:space="preserve"> </w:t>
      </w:r>
      <w:r w:rsidR="00611951" w:rsidRPr="00282845">
        <w:rPr>
          <w:rFonts w:hint="cs"/>
          <w:rtl/>
        </w:rPr>
        <w:lastRenderedPageBreak/>
        <w:t>تُؤْمَرُ</w:t>
      </w:r>
      <w:r w:rsidR="00611951" w:rsidRPr="00282845">
        <w:rPr>
          <w:rtl/>
        </w:rPr>
        <w:t xml:space="preserve"> </w:t>
      </w:r>
      <w:r w:rsidR="00611951" w:rsidRPr="00282845">
        <w:rPr>
          <w:rFonts w:hint="cs"/>
          <w:rtl/>
        </w:rPr>
        <w:t>سَتَجِدُن</w:t>
      </w:r>
      <w:r w:rsidR="005E26CC">
        <w:rPr>
          <w:rFonts w:hint="cs"/>
          <w:rtl/>
        </w:rPr>
        <w:t>ـِى</w:t>
      </w:r>
      <w:r w:rsidR="00611951" w:rsidRPr="00282845">
        <w:rPr>
          <w:rtl/>
        </w:rPr>
        <w:t xml:space="preserve"> </w:t>
      </w:r>
      <w:r w:rsidR="00611951" w:rsidRPr="00282845">
        <w:rPr>
          <w:rFonts w:hint="cs"/>
          <w:rtl/>
        </w:rPr>
        <w:t>إِن</w:t>
      </w:r>
      <w:r w:rsidR="00611951" w:rsidRPr="00282845">
        <w:rPr>
          <w:rtl/>
        </w:rPr>
        <w:t xml:space="preserve"> </w:t>
      </w:r>
      <w:r w:rsidR="00611951" w:rsidRPr="00282845">
        <w:rPr>
          <w:rFonts w:hint="cs"/>
          <w:rtl/>
        </w:rPr>
        <w:t>شَاء</w:t>
      </w:r>
      <w:r w:rsidR="00611951" w:rsidRPr="00282845">
        <w:rPr>
          <w:rtl/>
        </w:rPr>
        <w:t xml:space="preserve"> </w:t>
      </w:r>
      <w:r w:rsidR="00611951" w:rsidRPr="00282845">
        <w:rPr>
          <w:rFonts w:hint="cs"/>
          <w:rtl/>
        </w:rPr>
        <w:t>اللَّهُ</w:t>
      </w:r>
      <w:r>
        <w:rPr>
          <w:rFonts w:hint="cs"/>
          <w:rtl/>
        </w:rPr>
        <w:t xml:space="preserve"> </w:t>
      </w:r>
      <w:r w:rsidR="00611951" w:rsidRPr="00282845">
        <w:rPr>
          <w:rtl/>
        </w:rPr>
        <w:t>مِنَ</w:t>
      </w:r>
      <w:r w:rsidR="00611951" w:rsidRPr="00282845">
        <w:rPr>
          <w:rFonts w:ascii="Cambria" w:hAnsi="Cambria" w:cs="Cambria" w:hint="cs"/>
          <w:rtl/>
        </w:rPr>
        <w:t> </w:t>
      </w:r>
      <w:r w:rsidR="00611951" w:rsidRPr="00282845">
        <w:rPr>
          <w:rFonts w:hint="cs"/>
          <w:rtl/>
        </w:rPr>
        <w:t>الصَّابِرِينَ</w:t>
      </w:r>
      <w:r w:rsidRPr="002D3623">
        <w:rPr>
          <w:rFonts w:hint="cs"/>
          <w:b w:val="0"/>
          <w:bCs w:val="0"/>
        </w:rPr>
        <w:sym w:font="Zar75 Symbols" w:char="F028"/>
      </w:r>
      <w:r w:rsidRPr="002D3623">
        <w:rPr>
          <w:rFonts w:cs="Abz-2 (Badr)" w:hint="cs"/>
          <w:b w:val="0"/>
          <w:bCs w:val="0"/>
          <w:rtl/>
        </w:rPr>
        <w:t>.</w:t>
      </w:r>
      <w:r>
        <w:rPr>
          <w:rStyle w:val="FootnoteReference"/>
          <w:rFonts w:cs="Abz-2 (Badr)"/>
          <w:b w:val="0"/>
          <w:bCs w:val="0"/>
          <w:rtl/>
        </w:rPr>
        <w:footnoteReference w:id="36"/>
      </w:r>
    </w:p>
    <w:p w:rsidR="00611951" w:rsidRPr="00282845" w:rsidRDefault="00611951" w:rsidP="002D3623">
      <w:pPr>
        <w:rPr>
          <w:rtl/>
        </w:rPr>
      </w:pPr>
      <w:r w:rsidRPr="00282845">
        <w:rPr>
          <w:rFonts w:hint="cs"/>
          <w:rtl/>
        </w:rPr>
        <w:t>فالآية</w:t>
      </w:r>
      <w:r w:rsidR="002D3623">
        <w:rPr>
          <w:rFonts w:hint="cs"/>
          <w:rtl/>
        </w:rPr>
        <w:t xml:space="preserve"> </w:t>
      </w:r>
      <w:r w:rsidRPr="00282845">
        <w:rPr>
          <w:rFonts w:hint="cs"/>
          <w:rtl/>
        </w:rPr>
        <w:t>كما يذكر بعض المفسرين، لها تعلق بما قبلها من آيات تتناول لا فقط القبلة؛ وفيها آيات عديدة، بل وتتناول الصبر الجميل، والقتل في سبيل الله وما فيه من التضحية والابتلاء، وما يلحق الصابرين من البشرى بالصلوات والرحمة .. وذاك وهذا ما نجده في أقوال بعض المفسرين:</w:t>
      </w:r>
    </w:p>
    <w:p w:rsidR="002D3623" w:rsidRDefault="00611951" w:rsidP="002D3623">
      <w:pPr>
        <w:rPr>
          <w:rtl/>
        </w:rPr>
      </w:pPr>
      <w:r w:rsidRPr="00CA43E8">
        <w:rPr>
          <w:rFonts w:hint="cs"/>
          <w:b/>
          <w:bCs/>
          <w:rtl/>
        </w:rPr>
        <w:t>فهذا الفخر الرازي؛</w:t>
      </w:r>
      <w:r w:rsidRPr="00282845">
        <w:rPr>
          <w:rFonts w:hint="cs"/>
          <w:rtl/>
        </w:rPr>
        <w:t xml:space="preserve"> حول تعلق هذه الآية بما قبلها يقول في المسألة الأولى: </w:t>
      </w:r>
      <w:r w:rsidR="002D3623">
        <w:rPr>
          <w:rFonts w:hint="cs"/>
          <w:rtl/>
        </w:rPr>
        <w:t>«</w:t>
      </w:r>
      <w:r w:rsidRPr="00282845">
        <w:rPr>
          <w:rFonts w:hint="cs"/>
          <w:rtl/>
        </w:rPr>
        <w:t>اعلم أن تعلق هذه الآية بما قبلها من وجوه</w:t>
      </w:r>
      <w:r w:rsidR="002D3623">
        <w:rPr>
          <w:rFonts w:hint="cs"/>
          <w:rtl/>
        </w:rPr>
        <w:t xml:space="preserve"> </w:t>
      </w:r>
      <w:r w:rsidRPr="00282845">
        <w:rPr>
          <w:rFonts w:hint="cs"/>
          <w:rtl/>
        </w:rPr>
        <w:t>أحدها: أن الله تعالى بين أنه إنما حول القبلة إلى الكعبة؛ ليتم إنعامه على محمد</w:t>
      </w:r>
      <w:r w:rsidR="002D3623">
        <w:rPr>
          <w:rFonts w:hint="cs"/>
        </w:rPr>
        <w:sym w:font="Zar75 Symbols" w:char="F039"/>
      </w:r>
      <w:r w:rsidRPr="00282845">
        <w:rPr>
          <w:rFonts w:hint="cs"/>
          <w:rtl/>
        </w:rPr>
        <w:t xml:space="preserve"> وأمته بإحياء شرائع إبراهيم ودينه على ما قال:</w:t>
      </w:r>
      <w:r w:rsidR="002D3623">
        <w:rPr>
          <w:rFonts w:hint="cs"/>
          <w:rtl/>
        </w:rPr>
        <w:t xml:space="preserve"> </w:t>
      </w:r>
      <w:r w:rsidR="002D3623">
        <w:rPr>
          <w:rFonts w:hint="cs"/>
        </w:rPr>
        <w:sym w:font="Zar75 Symbols" w:char="F029"/>
      </w:r>
      <w:r w:rsidRPr="002D3623">
        <w:rPr>
          <w:rStyle w:val="Heading3Char"/>
          <w:rFonts w:hint="cs"/>
          <w:rtl/>
        </w:rPr>
        <w:t>وَلأُتِمَّ نِعْمَتِى عَلَيْكُمْ</w:t>
      </w:r>
      <w:r w:rsidR="002D3623">
        <w:sym w:font="Zar75 Symbols" w:char="F028"/>
      </w:r>
      <w:r w:rsidR="00416BBE">
        <w:rPr>
          <w:rFonts w:hint="cs"/>
          <w:rtl/>
        </w:rPr>
        <w:t>.</w:t>
      </w:r>
      <w:r w:rsidR="00416BBE">
        <w:rPr>
          <w:rStyle w:val="FootnoteReference"/>
          <w:rtl/>
        </w:rPr>
        <w:footnoteReference w:id="37"/>
      </w:r>
    </w:p>
    <w:p w:rsidR="00EC3D37" w:rsidRDefault="00611951" w:rsidP="005E26CC">
      <w:pPr>
        <w:rPr>
          <w:rFonts w:ascii="Simplified Arabic" w:hAnsi="Simplified Arabic"/>
          <w:rtl/>
        </w:rPr>
      </w:pPr>
      <w:r w:rsidRPr="00282845">
        <w:rPr>
          <w:rFonts w:ascii="Simplified Arabic" w:hAnsi="Simplified Arabic" w:hint="cs"/>
          <w:rtl/>
        </w:rPr>
        <w:t>وكان السعي بين الصفا والمروة من شعائر إبراهيم على ما ذكر في قصة بناء الكعبة وسعى هاجر بين الجبلين، فلما كان الأمر كذلك، ذكر الله تعالى هذا الحكم عقيب تلك الآية.</w:t>
      </w:r>
      <w:r w:rsidR="00EC3D37">
        <w:rPr>
          <w:rFonts w:ascii="Simplified Arabic" w:hAnsi="Simplified Arabic" w:hint="cs"/>
          <w:rtl/>
        </w:rPr>
        <w:t xml:space="preserve"> </w:t>
      </w:r>
      <w:r w:rsidRPr="00282845">
        <w:rPr>
          <w:rFonts w:ascii="Simplified Arabic" w:hAnsi="Simplified Arabic" w:hint="cs"/>
          <w:rtl/>
        </w:rPr>
        <w:t>وثانيها: أنه تعالى لما قال</w:t>
      </w:r>
      <w:r w:rsidRPr="00282845">
        <w:rPr>
          <w:rFonts w:ascii="Cambria" w:hAnsi="Cambria" w:hint="cs"/>
          <w:rtl/>
        </w:rPr>
        <w:t>:</w:t>
      </w:r>
      <w:r w:rsidR="00EC3D37">
        <w:rPr>
          <w:rFonts w:ascii="Cambria" w:hAnsi="Cambria" w:hint="cs"/>
          <w:rtl/>
        </w:rPr>
        <w:t xml:space="preserve"> </w:t>
      </w:r>
      <w:r w:rsidR="00EC3D37">
        <w:rPr>
          <w:rFonts w:ascii="Cambria" w:hAnsi="Cambria" w:hint="cs"/>
        </w:rPr>
        <w:sym w:font="Zar75 Symbols" w:char="F029"/>
      </w:r>
      <w:r w:rsidRPr="00EC3D37">
        <w:rPr>
          <w:rStyle w:val="Heading3Char"/>
          <w:rFonts w:hint="cs"/>
          <w:rtl/>
        </w:rPr>
        <w:t xml:space="preserve">وَلَنَبْلُوَنَّكُم </w:t>
      </w:r>
      <w:r w:rsidR="005E26CC" w:rsidRPr="00C9390E">
        <w:rPr>
          <w:rStyle w:val="Heading3Char"/>
          <w:rFonts w:hint="cs"/>
          <w:rtl/>
        </w:rPr>
        <w:t>بِشَ</w:t>
      </w:r>
      <w:r w:rsidR="005E26CC">
        <w:rPr>
          <w:rStyle w:val="Heading3Char"/>
          <w:rFonts w:hint="cs"/>
          <w:rtl/>
        </w:rPr>
        <w:t>ـى</w:t>
      </w:r>
      <w:r w:rsidR="005E26CC" w:rsidRPr="00C9390E">
        <w:rPr>
          <w:rStyle w:val="Heading3Char"/>
          <w:rFonts w:hint="cs"/>
          <w:rtl/>
        </w:rPr>
        <w:t>ْء</w:t>
      </w:r>
      <w:r w:rsidR="005E26CC">
        <w:rPr>
          <w:rStyle w:val="Heading3Char"/>
          <w:rFonts w:hint="cs"/>
          <w:rtl/>
        </w:rPr>
        <w:t>ٍ</w:t>
      </w:r>
      <w:r w:rsidR="005E26CC" w:rsidRPr="00C9390E">
        <w:rPr>
          <w:rStyle w:val="Heading3Char"/>
          <w:rFonts w:hint="cs"/>
          <w:rtl/>
        </w:rPr>
        <w:t xml:space="preserve"> م</w:t>
      </w:r>
      <w:r w:rsidR="005E26CC">
        <w:rPr>
          <w:rStyle w:val="Heading3Char"/>
          <w:rFonts w:hint="cs"/>
          <w:rtl/>
        </w:rPr>
        <w:t>ِ</w:t>
      </w:r>
      <w:r w:rsidR="005E26CC" w:rsidRPr="00C9390E">
        <w:rPr>
          <w:rStyle w:val="Heading3Char"/>
          <w:rFonts w:hint="cs"/>
          <w:rtl/>
        </w:rPr>
        <w:t>ّنَ</w:t>
      </w:r>
      <w:r w:rsidRPr="00EC3D37">
        <w:rPr>
          <w:rStyle w:val="Heading3Char"/>
          <w:rFonts w:hint="cs"/>
          <w:rtl/>
        </w:rPr>
        <w:t xml:space="preserve"> ٱلْخَوفْ وَٱلْجُوعِ</w:t>
      </w:r>
      <w:r w:rsidR="00EC3D37">
        <w:rPr>
          <w:rFonts w:ascii="Simplified Arabic" w:hAnsi="Simplified Arabic" w:hint="cs"/>
        </w:rPr>
        <w:sym w:font="Zar75 Symbols" w:char="F028"/>
      </w:r>
      <w:r w:rsidR="00EC3D37">
        <w:rPr>
          <w:rFonts w:ascii="Simplified Arabic" w:hAnsi="Simplified Arabic" w:hint="cs"/>
          <w:rtl/>
        </w:rPr>
        <w:t xml:space="preserve">، </w:t>
      </w:r>
      <w:r w:rsidRPr="00282845">
        <w:rPr>
          <w:rFonts w:ascii="Simplified Arabic" w:hAnsi="Simplified Arabic" w:hint="cs"/>
          <w:rtl/>
        </w:rPr>
        <w:t xml:space="preserve">إلى قوله: </w:t>
      </w:r>
      <w:r w:rsidR="00EC3D37">
        <w:rPr>
          <w:rFonts w:ascii="Simplified Arabic" w:hAnsi="Simplified Arabic" w:hint="cs"/>
        </w:rPr>
        <w:sym w:font="Zar75 Symbols" w:char="F029"/>
      </w:r>
      <w:r w:rsidRPr="00EC3D37">
        <w:rPr>
          <w:rStyle w:val="Heading3Char"/>
          <w:rFonts w:hint="cs"/>
          <w:rtl/>
        </w:rPr>
        <w:t>وَبَشّرِ ٱلصَّـ</w:t>
      </w:r>
      <w:r w:rsidR="00EC3D37" w:rsidRPr="00EC3D37">
        <w:rPr>
          <w:rStyle w:val="Heading3Char"/>
          <w:rFonts w:hint="cs"/>
          <w:rtl/>
        </w:rPr>
        <w:t>ا</w:t>
      </w:r>
      <w:r w:rsidRPr="00EC3D37">
        <w:rPr>
          <w:rStyle w:val="Heading3Char"/>
          <w:rFonts w:hint="cs"/>
          <w:rtl/>
        </w:rPr>
        <w:t>بِرِينَ</w:t>
      </w:r>
      <w:r w:rsidR="00EC3D37">
        <w:rPr>
          <w:rFonts w:ascii="Simplified Arabic" w:hAnsi="Simplified Arabic" w:hint="cs"/>
        </w:rPr>
        <w:sym w:font="Zar75 Symbols" w:char="F028"/>
      </w:r>
      <w:r w:rsidR="00EC3D37">
        <w:rPr>
          <w:rFonts w:ascii="Simplified Arabic" w:hAnsi="Simplified Arabic" w:hint="cs"/>
          <w:rtl/>
        </w:rPr>
        <w:t>.</w:t>
      </w:r>
      <w:r w:rsidR="00EC3D37">
        <w:rPr>
          <w:rStyle w:val="FootnoteReference"/>
          <w:rFonts w:ascii="Simplified Arabic" w:hAnsi="Simplified Arabic"/>
          <w:rtl/>
        </w:rPr>
        <w:footnoteReference w:id="38"/>
      </w:r>
      <w:r w:rsidR="00EC3D37">
        <w:rPr>
          <w:rFonts w:ascii="Simplified Arabic" w:hAnsi="Simplified Arabic" w:hint="cs"/>
          <w:rtl/>
        </w:rPr>
        <w:t xml:space="preserve"> </w:t>
      </w:r>
      <w:r w:rsidRPr="00282845">
        <w:rPr>
          <w:rFonts w:ascii="Simplified Arabic" w:hAnsi="Simplified Arabic" w:hint="cs"/>
          <w:rtl/>
        </w:rPr>
        <w:t xml:space="preserve">قال: </w:t>
      </w:r>
      <w:r w:rsidR="00EC3D37">
        <w:rPr>
          <w:rFonts w:ascii="Simplified Arabic" w:hAnsi="Simplified Arabic" w:hint="cs"/>
        </w:rPr>
        <w:sym w:font="Zar75 Symbols" w:char="F029"/>
      </w:r>
      <w:r w:rsidRPr="00282845">
        <w:rPr>
          <w:rFonts w:ascii="Simplified Arabic" w:hAnsi="Simplified Arabic" w:hint="cs"/>
          <w:rtl/>
        </w:rPr>
        <w:t xml:space="preserve">إِنَّ </w:t>
      </w:r>
      <w:r w:rsidRPr="00282845">
        <w:rPr>
          <w:rFonts w:ascii="Times New Roman" w:hAnsi="Times New Roman" w:cs="Times New Roman" w:hint="cs"/>
          <w:rtl/>
        </w:rPr>
        <w:t>ٱ</w:t>
      </w:r>
      <w:r w:rsidRPr="00282845">
        <w:rPr>
          <w:rFonts w:ascii="Simplified Arabic" w:hAnsi="Simplified Arabic" w:hint="cs"/>
          <w:rtl/>
        </w:rPr>
        <w:t>لصَّفَا وَ</w:t>
      </w:r>
      <w:r w:rsidRPr="00282845">
        <w:rPr>
          <w:rFonts w:ascii="Times New Roman" w:hAnsi="Times New Roman" w:cs="Times New Roman" w:hint="cs"/>
          <w:rtl/>
        </w:rPr>
        <w:t>ٱ</w:t>
      </w:r>
      <w:r w:rsidRPr="00282845">
        <w:rPr>
          <w:rFonts w:ascii="Simplified Arabic" w:hAnsi="Simplified Arabic" w:hint="cs"/>
          <w:rtl/>
        </w:rPr>
        <w:t xml:space="preserve">لْمَرْوَةَ مِن شَعَائِرِ </w:t>
      </w:r>
      <w:r w:rsidRPr="00282845">
        <w:rPr>
          <w:rFonts w:ascii="Times New Roman" w:hAnsi="Times New Roman" w:cs="Times New Roman" w:hint="cs"/>
          <w:rtl/>
        </w:rPr>
        <w:t>ٱ</w:t>
      </w:r>
      <w:r w:rsidRPr="00282845">
        <w:rPr>
          <w:rFonts w:ascii="Simplified Arabic" w:hAnsi="Simplified Arabic" w:hint="cs"/>
          <w:rtl/>
        </w:rPr>
        <w:t>للَّهِ</w:t>
      </w:r>
      <w:r w:rsidR="00EC3D37">
        <w:rPr>
          <w:rFonts w:ascii="Simplified Arabic" w:hAnsi="Simplified Arabic" w:hint="cs"/>
        </w:rPr>
        <w:sym w:font="Zar75 Symbols" w:char="F028"/>
      </w:r>
      <w:r w:rsidR="00EC3D37">
        <w:rPr>
          <w:rFonts w:ascii="Simplified Arabic" w:hAnsi="Simplified Arabic" w:hint="cs"/>
          <w:rtl/>
        </w:rPr>
        <w:t xml:space="preserve">، </w:t>
      </w:r>
      <w:r w:rsidRPr="00282845">
        <w:rPr>
          <w:rFonts w:ascii="Simplified Arabic" w:hAnsi="Simplified Arabic" w:hint="cs"/>
          <w:rtl/>
        </w:rPr>
        <w:t>وإنما جعلهما كذلك؛ لأنهما من آثار هاجر وإسماعيل مما جرى عليهما من البلوى.</w:t>
      </w:r>
      <w:r w:rsidR="00EC3D37">
        <w:rPr>
          <w:rFonts w:ascii="Simplified Arabic" w:hAnsi="Simplified Arabic" w:hint="cs"/>
          <w:rtl/>
        </w:rPr>
        <w:t xml:space="preserve"> </w:t>
      </w:r>
      <w:r w:rsidRPr="00282845">
        <w:rPr>
          <w:rFonts w:ascii="Simplified Arabic" w:hAnsi="Simplified Arabic" w:hint="cs"/>
          <w:rtl/>
        </w:rPr>
        <w:t>واستدلوا بذلك على أن من صبر على البلوى، لا بد وأن يصل إلى أعظم الدرجات وأعلى المقامات.</w:t>
      </w:r>
      <w:r w:rsidR="00EC3D37">
        <w:rPr>
          <w:rFonts w:ascii="Simplified Arabic" w:hAnsi="Simplified Arabic" w:hint="cs"/>
          <w:rtl/>
        </w:rPr>
        <w:t xml:space="preserve"> </w:t>
      </w:r>
      <w:r w:rsidRPr="00282845">
        <w:rPr>
          <w:rFonts w:ascii="Simplified Arabic" w:hAnsi="Simplified Arabic" w:hint="cs"/>
          <w:rtl/>
        </w:rPr>
        <w:t>وثالثها: أن أقسام تكليف الله تعالى ثلاثة</w:t>
      </w:r>
      <w:r w:rsidR="00EC3D37">
        <w:rPr>
          <w:rFonts w:ascii="Simplified Arabic" w:hAnsi="Simplified Arabic" w:hint="cs"/>
          <w:rtl/>
        </w:rPr>
        <w:t>:</w:t>
      </w:r>
    </w:p>
    <w:p w:rsidR="00611951" w:rsidRPr="00282845" w:rsidRDefault="00611951" w:rsidP="005E26CC">
      <w:pPr>
        <w:rPr>
          <w:rFonts w:ascii="Simplified Arabic" w:hAnsi="Simplified Arabic"/>
          <w:rtl/>
        </w:rPr>
      </w:pPr>
      <w:r w:rsidRPr="00282845">
        <w:rPr>
          <w:rFonts w:ascii="Simplified Arabic" w:hAnsi="Simplified Arabic" w:hint="cs"/>
          <w:rtl/>
        </w:rPr>
        <w:lastRenderedPageBreak/>
        <w:t>أحدها: ما يحكم العقل بحسنه في أول الأمر، فذكر هذا القسم أولاً وهو</w:t>
      </w:r>
      <w:r w:rsidR="00EC3D37">
        <w:rPr>
          <w:rFonts w:ascii="Simplified Arabic" w:hAnsi="Simplified Arabic" w:hint="cs"/>
          <w:rtl/>
        </w:rPr>
        <w:t xml:space="preserve"> </w:t>
      </w:r>
      <w:r w:rsidRPr="00282845">
        <w:rPr>
          <w:rFonts w:ascii="Simplified Arabic" w:hAnsi="Simplified Arabic" w:hint="cs"/>
          <w:rtl/>
        </w:rPr>
        <w:t>قوله:</w:t>
      </w:r>
      <w:r w:rsidR="00EC3D37">
        <w:rPr>
          <w:rFonts w:ascii="Simplified Arabic" w:hAnsi="Simplified Arabic" w:hint="cs"/>
          <w:rtl/>
        </w:rPr>
        <w:t xml:space="preserve"> </w:t>
      </w:r>
      <w:r w:rsidR="00EC3D37">
        <w:rPr>
          <w:rFonts w:ascii="Simplified Arabic" w:hAnsi="Simplified Arabic" w:hint="cs"/>
        </w:rPr>
        <w:sym w:font="Zar75 Symbols" w:char="F029"/>
      </w:r>
      <w:r w:rsidRPr="00EC3D37">
        <w:rPr>
          <w:rStyle w:val="Heading3Char"/>
          <w:rFonts w:hint="cs"/>
          <w:rtl/>
        </w:rPr>
        <w:t>اذْكُرُونِى أَذْكُرْكُمْ وَٱشْكُرُواْ ل</w:t>
      </w:r>
      <w:r w:rsidR="005E26CC">
        <w:rPr>
          <w:rStyle w:val="Heading3Char"/>
          <w:rFonts w:hint="cs"/>
          <w:rtl/>
        </w:rPr>
        <w:t>ـِى</w:t>
      </w:r>
      <w:r w:rsidRPr="00EC3D37">
        <w:rPr>
          <w:rStyle w:val="Heading3Char"/>
          <w:rFonts w:hint="cs"/>
          <w:rtl/>
        </w:rPr>
        <w:t xml:space="preserve"> وَلاَ تَكْفُرُونِ</w:t>
      </w:r>
      <w:r w:rsidR="00EC3D37">
        <w:rPr>
          <w:rFonts w:ascii="Simplified Arabic" w:hAnsi="Simplified Arabic" w:hint="cs"/>
        </w:rPr>
        <w:sym w:font="Zar75 Symbols" w:char="F028"/>
      </w:r>
      <w:r w:rsidR="00EC3D37">
        <w:rPr>
          <w:rFonts w:ascii="Simplified Arabic" w:hAnsi="Simplified Arabic" w:hint="cs"/>
          <w:rtl/>
        </w:rPr>
        <w:t>.</w:t>
      </w:r>
      <w:r w:rsidR="00C9390E">
        <w:rPr>
          <w:rStyle w:val="FootnoteReference"/>
          <w:rFonts w:ascii="Simplified Arabic" w:hAnsi="Simplified Arabic"/>
          <w:rtl/>
        </w:rPr>
        <w:footnoteReference w:id="39"/>
      </w:r>
      <w:r w:rsidR="00EC3D37">
        <w:rPr>
          <w:rFonts w:ascii="Simplified Arabic" w:hAnsi="Simplified Arabic" w:hint="cs"/>
          <w:rtl/>
        </w:rPr>
        <w:t xml:space="preserve"> </w:t>
      </w:r>
      <w:r w:rsidRPr="00282845">
        <w:rPr>
          <w:rFonts w:ascii="Simplified Arabic" w:hAnsi="Simplified Arabic" w:hint="cs"/>
          <w:rtl/>
        </w:rPr>
        <w:t>فإن كان عاقل يعلم أن ذكر المنعم بالمدح والثناء والمواظبة على شكره أمر مستحسن في العقول.</w:t>
      </w:r>
    </w:p>
    <w:p w:rsidR="00611951" w:rsidRPr="00282845" w:rsidRDefault="00611951" w:rsidP="005E26CC">
      <w:pPr>
        <w:rPr>
          <w:rFonts w:ascii="Simplified Arabic" w:hAnsi="Simplified Arabic"/>
          <w:rtl/>
        </w:rPr>
      </w:pPr>
      <w:r w:rsidRPr="00282845">
        <w:rPr>
          <w:rFonts w:ascii="Simplified Arabic" w:hAnsi="Simplified Arabic" w:hint="cs"/>
          <w:rtl/>
        </w:rPr>
        <w:t>وثانيها: ما يحكم العقل بقبحه في أول الأمر إلا</w:t>
      </w:r>
      <w:r w:rsidR="00C9390E">
        <w:rPr>
          <w:rFonts w:ascii="Simplified Arabic" w:hAnsi="Simplified Arabic" w:hint="cs"/>
          <w:rtl/>
        </w:rPr>
        <w:t>ّ</w:t>
      </w:r>
      <w:r w:rsidRPr="00282845">
        <w:rPr>
          <w:rFonts w:ascii="Simplified Arabic" w:hAnsi="Simplified Arabic" w:hint="cs"/>
          <w:rtl/>
        </w:rPr>
        <w:t xml:space="preserve"> أنه بسبب ورود الشرع به يسلم حسنه، وذلك مثل إنزال الآلام والفقر والمحن، فإن ذلك كالمستقبح في العقول؛ لأن الله تعالى لا ينتفع به ويتألم العبد منه، فكان ذلك كالمستقبح إلا</w:t>
      </w:r>
      <w:r w:rsidR="00C9390E">
        <w:rPr>
          <w:rFonts w:ascii="Simplified Arabic" w:hAnsi="Simplified Arabic" w:hint="cs"/>
          <w:rtl/>
        </w:rPr>
        <w:t>ّ</w:t>
      </w:r>
      <w:r w:rsidRPr="00282845">
        <w:rPr>
          <w:rFonts w:ascii="Simplified Arabic" w:hAnsi="Simplified Arabic" w:hint="cs"/>
          <w:rtl/>
        </w:rPr>
        <w:t xml:space="preserve"> أن</w:t>
      </w:r>
      <w:r w:rsidR="00C9390E">
        <w:rPr>
          <w:rFonts w:ascii="Simplified Arabic" w:hAnsi="Simplified Arabic" w:hint="cs"/>
          <w:rtl/>
        </w:rPr>
        <w:t xml:space="preserve">ّ </w:t>
      </w:r>
      <w:r w:rsidRPr="00282845">
        <w:rPr>
          <w:rFonts w:ascii="Simplified Arabic" w:hAnsi="Simplified Arabic" w:hint="cs"/>
          <w:rtl/>
        </w:rPr>
        <w:t>الشرع لما ورد به وبين الحكمة فيه، وهي الإبتلاء والامتحان على ما قال</w:t>
      </w:r>
      <w:r w:rsidR="00C9390E">
        <w:rPr>
          <w:rFonts w:ascii="Simplified Arabic" w:hAnsi="Simplified Arabic" w:hint="cs"/>
          <w:rtl/>
        </w:rPr>
        <w:t xml:space="preserve">: </w:t>
      </w:r>
      <w:r w:rsidR="00C9390E">
        <w:rPr>
          <w:rFonts w:ascii="Simplified Arabic" w:hAnsi="Simplified Arabic" w:hint="cs"/>
        </w:rPr>
        <w:sym w:font="Zar75 Symbols" w:char="F029"/>
      </w:r>
      <w:r w:rsidRPr="00C9390E">
        <w:rPr>
          <w:rStyle w:val="Heading3Char"/>
          <w:rFonts w:hint="cs"/>
          <w:rtl/>
        </w:rPr>
        <w:t>وَلَنَبْلُوَنَّكُم بِشَ</w:t>
      </w:r>
      <w:r w:rsidR="005E26CC">
        <w:rPr>
          <w:rStyle w:val="Heading3Char"/>
          <w:rFonts w:hint="cs"/>
          <w:rtl/>
        </w:rPr>
        <w:t>ـى</w:t>
      </w:r>
      <w:r w:rsidRPr="00C9390E">
        <w:rPr>
          <w:rStyle w:val="Heading3Char"/>
          <w:rFonts w:hint="cs"/>
          <w:rtl/>
        </w:rPr>
        <w:t>ْء</w:t>
      </w:r>
      <w:r w:rsidR="005E26CC">
        <w:rPr>
          <w:rStyle w:val="Heading3Char"/>
          <w:rFonts w:hint="cs"/>
          <w:rtl/>
        </w:rPr>
        <w:t>ٍ</w:t>
      </w:r>
      <w:r w:rsidRPr="00C9390E">
        <w:rPr>
          <w:rStyle w:val="Heading3Char"/>
          <w:rFonts w:hint="cs"/>
          <w:rtl/>
        </w:rPr>
        <w:t xml:space="preserve"> م</w:t>
      </w:r>
      <w:r w:rsidR="005E26CC">
        <w:rPr>
          <w:rStyle w:val="Heading3Char"/>
          <w:rFonts w:hint="cs"/>
          <w:rtl/>
        </w:rPr>
        <w:t>ِ</w:t>
      </w:r>
      <w:r w:rsidRPr="00C9390E">
        <w:rPr>
          <w:rStyle w:val="Heading3Char"/>
          <w:rFonts w:hint="cs"/>
          <w:rtl/>
        </w:rPr>
        <w:t>ّنَ ٱلْخَوفْ وَٱلْجُوعِ</w:t>
      </w:r>
      <w:r w:rsidR="00C9390E">
        <w:rPr>
          <w:rFonts w:ascii="Simplified Arabic" w:hAnsi="Simplified Arabic" w:hint="cs"/>
        </w:rPr>
        <w:sym w:font="Zar75 Symbols" w:char="F028"/>
      </w:r>
      <w:r w:rsidR="00C9390E">
        <w:rPr>
          <w:rFonts w:ascii="Simplified Arabic" w:hAnsi="Simplified Arabic" w:hint="cs"/>
          <w:rtl/>
        </w:rPr>
        <w:t>،</w:t>
      </w:r>
      <w:r w:rsidR="00C9390E">
        <w:rPr>
          <w:rStyle w:val="FootnoteReference"/>
          <w:rFonts w:ascii="Simplified Arabic" w:hAnsi="Simplified Arabic"/>
          <w:rtl/>
        </w:rPr>
        <w:footnoteReference w:id="40"/>
      </w:r>
      <w:r w:rsidR="00C9390E">
        <w:rPr>
          <w:rFonts w:ascii="Simplified Arabic" w:hAnsi="Simplified Arabic" w:hint="cs"/>
          <w:rtl/>
        </w:rPr>
        <w:t xml:space="preserve"> </w:t>
      </w:r>
      <w:r w:rsidRPr="00282845">
        <w:rPr>
          <w:rFonts w:ascii="Simplified Arabic" w:hAnsi="Simplified Arabic" w:hint="cs"/>
          <w:rtl/>
        </w:rPr>
        <w:t>فحينئذ يعتقد المسلم حسنه وكونه حكمة وصواباً.</w:t>
      </w:r>
    </w:p>
    <w:p w:rsidR="00611951" w:rsidRPr="00282845" w:rsidRDefault="00611951" w:rsidP="00CA43E8">
      <w:pPr>
        <w:rPr>
          <w:rFonts w:ascii="Simplified Arabic" w:hAnsi="Simplified Arabic"/>
          <w:rtl/>
        </w:rPr>
      </w:pPr>
      <w:r w:rsidRPr="00282845">
        <w:rPr>
          <w:rFonts w:ascii="Simplified Arabic" w:hAnsi="Simplified Arabic" w:hint="cs"/>
          <w:rtl/>
        </w:rPr>
        <w:t>وثالثها: الأمر الذي لا يهتدي لا إلى حسنه ولا إلى قبحه، بل يراه كالعبث الخالي عن المنفعة والمضرة، وهو مثل أفعال الحج من السعي بين الصفا والمروة، فذكر الله تعالى هذا القسم عقيب القسمين الأولين؛ ليكون قد نبه على جميع أقسام تكاليفه، وذاكراً لكلها على سبيل الاستيفاء والاستقصاء والله أعلم ...</w:t>
      </w:r>
      <w:r w:rsidR="00C9390E">
        <w:rPr>
          <w:rStyle w:val="FootnoteReference"/>
          <w:rFonts w:ascii="Simplified Arabic" w:hAnsi="Simplified Arabic"/>
          <w:rtl/>
        </w:rPr>
        <w:footnoteReference w:id="41"/>
      </w:r>
    </w:p>
    <w:p w:rsidR="00611951" w:rsidRPr="00282845" w:rsidRDefault="00611951" w:rsidP="00CA43E8">
      <w:pPr>
        <w:rPr>
          <w:rFonts w:ascii="Simplified Arabic" w:hAnsi="Simplified Arabic"/>
          <w:rtl/>
        </w:rPr>
      </w:pPr>
      <w:r w:rsidRPr="00282845">
        <w:rPr>
          <w:rFonts w:ascii="Simplified Arabic" w:hAnsi="Simplified Arabic" w:hint="cs"/>
          <w:rtl/>
        </w:rPr>
        <w:t>وتعال معي أيضاً لما يقوله عن ذلك كلٌّ من:</w:t>
      </w:r>
    </w:p>
    <w:p w:rsidR="00611951" w:rsidRPr="00282845" w:rsidRDefault="00611951" w:rsidP="00CA43E8">
      <w:pPr>
        <w:rPr>
          <w:rFonts w:ascii="Simplified Arabic" w:hAnsi="Simplified Arabic"/>
          <w:rtl/>
        </w:rPr>
      </w:pPr>
      <w:r w:rsidRPr="00CA43E8">
        <w:rPr>
          <w:rFonts w:ascii="Simplified Arabic" w:hAnsi="Simplified Arabic" w:hint="cs"/>
          <w:b/>
          <w:bCs/>
          <w:rtl/>
        </w:rPr>
        <w:t>أبو حيان:</w:t>
      </w:r>
      <w:r w:rsidRPr="00282845">
        <w:rPr>
          <w:rFonts w:ascii="Simplified Arabic" w:hAnsi="Simplified Arabic" w:hint="cs"/>
          <w:rtl/>
        </w:rPr>
        <w:t xml:space="preserve"> إنَّ الله تعالى لما أثنى على الصابرين، وكان الحجُّ من الأعمال الشاقة المفنية للمال والبدن، وكان أحد أركان الإسلام، ناسب ذكره بعد ذلك...</w:t>
      </w:r>
    </w:p>
    <w:p w:rsidR="00611951" w:rsidRPr="00282845" w:rsidRDefault="00611951" w:rsidP="005E26CC">
      <w:pPr>
        <w:rPr>
          <w:rFonts w:ascii="Simplified Arabic" w:hAnsi="Simplified Arabic"/>
          <w:rtl/>
        </w:rPr>
      </w:pPr>
      <w:r w:rsidRPr="00CA43E8">
        <w:rPr>
          <w:rFonts w:ascii="Simplified Arabic" w:hAnsi="Simplified Arabic" w:hint="cs"/>
          <w:b/>
          <w:bCs/>
          <w:rtl/>
        </w:rPr>
        <w:t>و</w:t>
      </w:r>
      <w:r w:rsidRPr="00CA43E8">
        <w:rPr>
          <w:rFonts w:hint="cs"/>
          <w:b/>
          <w:bCs/>
          <w:rtl/>
        </w:rPr>
        <w:t>رشيد رضا:</w:t>
      </w:r>
      <w:r w:rsidRPr="00282845">
        <w:rPr>
          <w:rFonts w:hint="cs"/>
          <w:rtl/>
        </w:rPr>
        <w:t xml:space="preserve"> </w:t>
      </w:r>
      <w:r w:rsidRPr="00282845">
        <w:rPr>
          <w:rFonts w:ascii="Simplified Arabic" w:hAnsi="Simplified Arabic" w:hint="cs"/>
          <w:rtl/>
        </w:rPr>
        <w:t xml:space="preserve">علم ممّا تقدّم أن مسألة تحويل القبلة جاءت في معرض الكلام عن </w:t>
      </w:r>
      <w:r w:rsidRPr="00282845">
        <w:rPr>
          <w:rFonts w:ascii="Simplified Arabic" w:hAnsi="Simplified Arabic" w:hint="cs"/>
          <w:rtl/>
        </w:rPr>
        <w:lastRenderedPageBreak/>
        <w:t>معاندة المشركين وأهل الكتاب للنبيِّ</w:t>
      </w:r>
      <w:r w:rsidR="00CA43E8">
        <w:rPr>
          <w:rFonts w:ascii="Simplified Arabic" w:hAnsi="Simplified Arabic" w:hint="cs"/>
        </w:rPr>
        <w:sym w:font="Zar75 Symbols" w:char="F039"/>
      </w:r>
      <w:r w:rsidRPr="00282845">
        <w:rPr>
          <w:rFonts w:ascii="Simplified Arabic" w:hAnsi="Simplified Arabic" w:hint="cs"/>
          <w:rtl/>
        </w:rPr>
        <w:t xml:space="preserve"> فكان التحويل شبهة من شبهاتهم، وتقدّم أنّ من لوازم حكم تحويل القبلة إلى البيت الحرام، توجيه قلوب المؤمنين إلى الاستيلاء عليه </w:t>
      </w:r>
      <w:r w:rsidR="00CA43E8">
        <w:rPr>
          <w:rFonts w:ascii="Simplified Arabic" w:hAnsi="Simplified Arabic" w:hint="cs"/>
          <w:rtl/>
        </w:rPr>
        <w:t>ـ</w:t>
      </w:r>
      <w:r w:rsidRPr="00282845">
        <w:rPr>
          <w:rFonts w:ascii="Simplified Arabic" w:hAnsi="Simplified Arabic" w:hint="cs"/>
          <w:rtl/>
        </w:rPr>
        <w:t xml:space="preserve"> كما يوجّهون إليه وجوههم </w:t>
      </w:r>
      <w:r w:rsidR="00CA43E8">
        <w:rPr>
          <w:rFonts w:ascii="Simplified Arabic" w:hAnsi="Simplified Arabic" w:hint="cs"/>
          <w:rtl/>
        </w:rPr>
        <w:t>ـ</w:t>
      </w:r>
      <w:r w:rsidRPr="00282845">
        <w:rPr>
          <w:rFonts w:ascii="Simplified Arabic" w:hAnsi="Simplified Arabic" w:hint="cs"/>
          <w:rtl/>
        </w:rPr>
        <w:t xml:space="preserve"> لأجل تطهيره من الشرك والآثام، كما عهد الله إلى أبويهم إبراهيم وإسماعيل عليهما السلام، وإلاّ كانوا راضين باستقبال الأصنام، وإنّ في طي </w:t>
      </w:r>
      <w:r w:rsidR="00CA43E8">
        <w:rPr>
          <w:rFonts w:ascii="Simplified Arabic" w:hAnsi="Simplified Arabic" w:hint="cs"/>
        </w:rPr>
        <w:sym w:font="Zar75 Symbols" w:char="F029"/>
      </w:r>
      <w:r w:rsidRPr="00CA43E8">
        <w:rPr>
          <w:rStyle w:val="Heading3Char"/>
          <w:rFonts w:hint="cs"/>
          <w:rtl/>
        </w:rPr>
        <w:t>وَلأُتِمَّ نِعْمَتِ</w:t>
      </w:r>
      <w:r w:rsidR="005E26CC">
        <w:rPr>
          <w:rStyle w:val="Heading3Char"/>
          <w:rFonts w:hint="cs"/>
          <w:rtl/>
        </w:rPr>
        <w:t>ـى</w:t>
      </w:r>
      <w:r w:rsidRPr="00CA43E8">
        <w:rPr>
          <w:rStyle w:val="Heading3Char"/>
          <w:rFonts w:hint="cs"/>
          <w:rtl/>
        </w:rPr>
        <w:t xml:space="preserve"> عَلَيْكُمْ</w:t>
      </w:r>
      <w:r w:rsidR="00CA43E8">
        <w:rPr>
          <w:rFonts w:ascii="Simplified Arabic" w:hAnsi="Simplified Arabic" w:hint="cs"/>
        </w:rPr>
        <w:sym w:font="Zar75 Symbols" w:char="F028"/>
      </w:r>
      <w:r w:rsidRPr="00282845">
        <w:rPr>
          <w:rFonts w:ascii="Simplified Arabic" w:hAnsi="Simplified Arabic" w:hint="cs"/>
          <w:rtl/>
        </w:rPr>
        <w:t xml:space="preserve"> بشارة بهذا الاستيلاء، مفيدة للأمل والرجا. وقد علّم الله المؤمنين بعد هذه البشارة ما يستعينون به على الوصول إليها هي وسائر مقاصد الدين من الصبر والصلاة، وأشعرهم بما يلاقون في سبيل الحقّ من المصائب والشدائد، فكان من المناسب بعد هذا أن يذكر شيئاً يؤكّد تلك البشارة ويقوّي ذلك الأمل، فذكر شعيرة من شعائر الحجّ هي السعي بين الصفا والمروة، فكان ذكرها تصريحاً ضمنيّاً بأن سيأخذوا مكّة ويقيموا مناسك إبراهيم فيها، وتتمّ بذلك لهم النعمة والهداية، وهو قوله عزّوجلّ: </w:t>
      </w:r>
      <w:r w:rsidR="00CA43E8">
        <w:rPr>
          <w:rFonts w:ascii="Simplified Arabic" w:hAnsi="Simplified Arabic" w:hint="cs"/>
        </w:rPr>
        <w:sym w:font="Zar75 Symbols" w:char="F029"/>
      </w:r>
      <w:r w:rsidRPr="00CA43E8">
        <w:rPr>
          <w:rStyle w:val="Heading3Char"/>
          <w:rFonts w:hint="cs"/>
          <w:rtl/>
        </w:rPr>
        <w:t>إِنَّ ٱلصَّفَا وَٱلْمَرْوَةَ مِن شَعَآئِرِ ٱللَّهِ فَمَنْ حَجَّ ٱلْبَيْتَ أَوِ ٱعْتَمَرَ فَلاَ جُنَاحَ عَلَيْهِ أَن يَطَّوَّفَ بِهِمَا</w:t>
      </w:r>
      <w:r w:rsidR="00CA43E8">
        <w:rPr>
          <w:rFonts w:ascii="Simplified Arabic" w:hAnsi="Simplified Arabic" w:hint="cs"/>
        </w:rPr>
        <w:sym w:font="Zar75 Symbols" w:char="F028"/>
      </w:r>
      <w:r w:rsidR="00CA43E8">
        <w:rPr>
          <w:rFonts w:ascii="Simplified Arabic" w:hAnsi="Simplified Arabic" w:hint="cs"/>
          <w:rtl/>
        </w:rPr>
        <w:t>،</w:t>
      </w:r>
      <w:r w:rsidRPr="00282845">
        <w:rPr>
          <w:rFonts w:ascii="Simplified Arabic" w:hAnsi="Simplified Arabic" w:hint="cs"/>
          <w:rtl/>
        </w:rPr>
        <w:t xml:space="preserve"> فهذه الآية ليست منقطعة عن السياق السابق لإفادة حكم جديد لا علاقة له بما قبله كما توهّم، بل هي من تتمّة الموضوع ومرتبطة به أشدّ الارتباط، من حيث هي تأكيد للبشارة، ومن حيث أنّ الحكم الذي فيها من مناسك الحجّ التي كان عليها إبراهيم، الذي أحيا النبيُّ</w:t>
      </w:r>
      <w:r w:rsidR="00CA43E8">
        <w:rPr>
          <w:rFonts w:ascii="Simplified Arabic" w:hAnsi="Simplified Arabic" w:hint="cs"/>
        </w:rPr>
        <w:sym w:font="Zar75 Symbols" w:char="F039"/>
      </w:r>
      <w:r w:rsidRPr="00282845">
        <w:rPr>
          <w:rFonts w:ascii="Simplified Arabic" w:hAnsi="Simplified Arabic" w:hint="cs"/>
          <w:rtl/>
        </w:rPr>
        <w:t xml:space="preserve"> ملّته وجعلت الصلاة إلى قبلته. كأنّه قال: لا تلويّنكم قوّة المشركين في مكّة، وكثرة الأصنام على الكعبة، والصفا والمروة، عن القصد إلى تطهير البيت الحرام، وإحياء تلك الشعائر العظام، كما لا يلويّنكم عن استقبال البيت تقوّل أهل الكتاب والمشركين، ولا زلزال مرضى القلوب من المنافقين، بل ثقوا بوعد الله واستعينوا بالصبر والصلاة...</w:t>
      </w:r>
    </w:p>
    <w:p w:rsidR="00611951" w:rsidRPr="00282845" w:rsidRDefault="00611951" w:rsidP="00201AEE">
      <w:pPr>
        <w:rPr>
          <w:rFonts w:ascii="Simplified Arabic" w:hAnsi="Simplified Arabic"/>
          <w:rtl/>
        </w:rPr>
      </w:pPr>
      <w:r w:rsidRPr="00CA43E8">
        <w:rPr>
          <w:rFonts w:ascii="Simplified Arabic" w:hAnsi="Simplified Arabic" w:hint="cs"/>
          <w:b/>
          <w:bCs/>
          <w:rtl/>
        </w:rPr>
        <w:t>وابن عاشور:</w:t>
      </w:r>
      <w:r w:rsidRPr="00282845">
        <w:rPr>
          <w:rFonts w:ascii="Simplified Arabic" w:hAnsi="Simplified Arabic" w:hint="cs"/>
          <w:rtl/>
        </w:rPr>
        <w:t xml:space="preserve"> هذا كلام وقع معترضاً بين محاجة أهل الكتاب والمشركين في أمر القبلة، نزل هذا بسبب تردد واضطراب بين المسلمين في أمر السعي بين الصفا والمروة، </w:t>
      </w:r>
      <w:r w:rsidRPr="00282845">
        <w:rPr>
          <w:rFonts w:ascii="Simplified Arabic" w:hAnsi="Simplified Arabic" w:hint="cs"/>
          <w:rtl/>
        </w:rPr>
        <w:lastRenderedPageBreak/>
        <w:t>وذلك عام حجة الوداع،</w:t>
      </w:r>
      <w:r w:rsidR="00CA43E8">
        <w:rPr>
          <w:rFonts w:ascii="Simplified Arabic" w:hAnsi="Simplified Arabic" w:hint="cs"/>
          <w:rtl/>
        </w:rPr>
        <w:t xml:space="preserve"> </w:t>
      </w:r>
      <w:r w:rsidRPr="00282845">
        <w:rPr>
          <w:rFonts w:ascii="Simplified Arabic" w:hAnsi="Simplified Arabic" w:hint="cs"/>
          <w:rtl/>
        </w:rPr>
        <w:t>.. فهذه الآية نزلت بعد الآيات التي قبلها وبعد الآيات التي نقرؤها بعدَها، لأن الحج لم يكن قد فُرض، وهي من الآيات التي أمر رسول الله</w:t>
      </w:r>
      <w:r w:rsidR="00CA43E8">
        <w:rPr>
          <w:rFonts w:ascii="Simplified Arabic" w:hAnsi="Simplified Arabic" w:hint="cs"/>
        </w:rPr>
        <w:sym w:font="Zar75 Symbols" w:char="F039"/>
      </w:r>
      <w:r w:rsidRPr="00282845">
        <w:rPr>
          <w:rFonts w:ascii="Simplified Arabic" w:hAnsi="Simplified Arabic" w:hint="cs"/>
          <w:rtl/>
        </w:rPr>
        <w:t xml:space="preserve"> بإلحاقها ببعض السُّوَر التي نزلت قبل نزولها بمدة، والمناسبةُ بينها وبين ما قبلها هو أن العدول عن السعي بين الصفا والمروة يشبه فعل من عبر عنهم بالسفهاء من القبلة، وإنكار العدول عن استقبال بيت المقدس، فموقع هذه الآية بعد إلحاقها بهذا المكان موقعُ الاعتراض في أثناء الاعتراض، فقد كان السعي بين الصفا والمروة من أعمال الحج من زمن إبراهيم عليه السلام تذكيراً بنعمة الله على هاجر وابنها إسماعيل إذ أنقذه الله من العطش...</w:t>
      </w:r>
    </w:p>
    <w:p w:rsidR="00611951" w:rsidRPr="00282845" w:rsidRDefault="00611951" w:rsidP="00201AEE">
      <w:pPr>
        <w:rPr>
          <w:rFonts w:ascii="Simplified Arabic" w:hAnsi="Simplified Arabic"/>
          <w:rtl/>
        </w:rPr>
      </w:pPr>
      <w:r w:rsidRPr="00282845">
        <w:rPr>
          <w:rFonts w:ascii="Simplified Arabic" w:hAnsi="Simplified Arabic" w:hint="cs"/>
          <w:rtl/>
        </w:rPr>
        <w:t>ويواصل ذلك قائلاً: وبذلك كل</w:t>
      </w:r>
      <w:r w:rsidR="00201AEE">
        <w:rPr>
          <w:rFonts w:ascii="Simplified Arabic" w:hAnsi="Simplified Arabic" w:hint="cs"/>
          <w:rtl/>
        </w:rPr>
        <w:t>ّ</w:t>
      </w:r>
      <w:r w:rsidRPr="00282845">
        <w:rPr>
          <w:rFonts w:ascii="Simplified Arabic" w:hAnsi="Simplified Arabic" w:hint="cs"/>
          <w:rtl/>
        </w:rPr>
        <w:t>ه يظهر أن</w:t>
      </w:r>
      <w:r w:rsidR="00201AEE">
        <w:rPr>
          <w:rFonts w:ascii="Simplified Arabic" w:hAnsi="Simplified Arabic" w:hint="cs"/>
          <w:rtl/>
        </w:rPr>
        <w:t>ّ</w:t>
      </w:r>
      <w:r w:rsidRPr="00282845">
        <w:rPr>
          <w:rFonts w:ascii="Simplified Arabic" w:hAnsi="Simplified Arabic" w:hint="cs"/>
          <w:rtl/>
        </w:rPr>
        <w:t xml:space="preserve"> هذه الآية نزلت بعد نزول آية تحويل القبلة بسنين فوضعها في هذا الموضع لمراعاة المناسبة مع الآيات الواردة في اضطراب الفرق في أمر القبلة والمناسك...</w:t>
      </w:r>
    </w:p>
    <w:p w:rsidR="00611951" w:rsidRPr="00282845" w:rsidRDefault="00611951" w:rsidP="00201AEE">
      <w:pPr>
        <w:rPr>
          <w:rFonts w:ascii="Simplified Arabic" w:hAnsi="Simplified Arabic"/>
          <w:rtl/>
        </w:rPr>
      </w:pPr>
      <w:r w:rsidRPr="00201AEE">
        <w:rPr>
          <w:rFonts w:ascii="Simplified Arabic" w:hAnsi="Simplified Arabic" w:hint="cs"/>
          <w:b/>
          <w:bCs/>
          <w:rtl/>
        </w:rPr>
        <w:t>وللعلامة الطباطبائي</w:t>
      </w:r>
      <w:r w:rsidRPr="00282845">
        <w:rPr>
          <w:rFonts w:ascii="Simplified Arabic" w:hAnsi="Simplified Arabic" w:hint="cs"/>
          <w:rtl/>
        </w:rPr>
        <w:t xml:space="preserve"> رأي مختلف عن ذلك؛ حيث يقول بعد ذكره لبعض روايات أسباب نزول الآية:</w:t>
      </w:r>
    </w:p>
    <w:p w:rsidR="00611951" w:rsidRPr="00282845" w:rsidRDefault="00201AEE" w:rsidP="00201AEE">
      <w:pPr>
        <w:rPr>
          <w:rFonts w:ascii="Simplified Arabic" w:hAnsi="Simplified Arabic"/>
          <w:rtl/>
        </w:rPr>
      </w:pPr>
      <w:r>
        <w:rPr>
          <w:rFonts w:ascii="Simplified Arabic" w:hAnsi="Simplified Arabic" w:hint="cs"/>
          <w:rtl/>
        </w:rPr>
        <w:t>.</w:t>
      </w:r>
      <w:r w:rsidR="00611951" w:rsidRPr="00282845">
        <w:rPr>
          <w:rFonts w:ascii="Simplified Arabic" w:hAnsi="Simplified Arabic" w:hint="cs"/>
          <w:rtl/>
        </w:rPr>
        <w:t xml:space="preserve">.. </w:t>
      </w:r>
      <w:r w:rsidR="00611951" w:rsidRPr="00282845">
        <w:rPr>
          <w:rFonts w:ascii="Simplified Arabic" w:hAnsi="Simplified Arabic"/>
          <w:rtl/>
        </w:rPr>
        <w:t>ومقتضى جميع هذه الروايات أن</w:t>
      </w:r>
      <w:r w:rsidR="00611951" w:rsidRPr="00282845">
        <w:rPr>
          <w:rFonts w:ascii="Simplified Arabic" w:hAnsi="Simplified Arabic" w:hint="cs"/>
          <w:rtl/>
        </w:rPr>
        <w:t>َّ</w:t>
      </w:r>
      <w:r w:rsidR="00611951" w:rsidRPr="00282845">
        <w:rPr>
          <w:rFonts w:ascii="Simplified Arabic" w:hAnsi="Simplified Arabic"/>
          <w:rtl/>
        </w:rPr>
        <w:t xml:space="preserve"> الآية نزلت في تشريع السعي في سنة حج</w:t>
      </w:r>
      <w:r w:rsidR="00611951" w:rsidRPr="00282845">
        <w:rPr>
          <w:rFonts w:ascii="Simplified Arabic" w:hAnsi="Simplified Arabic" w:hint="cs"/>
          <w:rtl/>
        </w:rPr>
        <w:t>َّ</w:t>
      </w:r>
      <w:r w:rsidR="00611951" w:rsidRPr="00282845">
        <w:rPr>
          <w:rFonts w:ascii="Simplified Arabic" w:hAnsi="Simplified Arabic"/>
          <w:rtl/>
        </w:rPr>
        <w:t xml:space="preserve"> فيها المسلمون، وسورة البقرة أول سورة نزلت بالمدينة، ومن هنا يستنتج أن</w:t>
      </w:r>
      <w:r w:rsidR="00611951" w:rsidRPr="00282845">
        <w:rPr>
          <w:rFonts w:ascii="Simplified Arabic" w:hAnsi="Simplified Arabic" w:hint="cs"/>
          <w:rtl/>
        </w:rPr>
        <w:t>َّ</w:t>
      </w:r>
      <w:r w:rsidR="00611951" w:rsidRPr="00282845">
        <w:rPr>
          <w:rFonts w:ascii="Simplified Arabic" w:hAnsi="Simplified Arabic"/>
          <w:rtl/>
        </w:rPr>
        <w:t xml:space="preserve"> الآية غير متحدة السياق مع ما قبلها من آيات القبلة</w:t>
      </w:r>
      <w:r>
        <w:rPr>
          <w:rFonts w:ascii="Simplified Arabic" w:hAnsi="Simplified Arabic" w:hint="cs"/>
          <w:rtl/>
        </w:rPr>
        <w:t>،</w:t>
      </w:r>
      <w:r w:rsidR="00611951" w:rsidRPr="00282845">
        <w:rPr>
          <w:rFonts w:ascii="Simplified Arabic" w:hAnsi="Simplified Arabic" w:hint="cs"/>
          <w:rtl/>
        </w:rPr>
        <w:t xml:space="preserve"> </w:t>
      </w:r>
      <w:r w:rsidR="00611951" w:rsidRPr="00282845">
        <w:rPr>
          <w:rFonts w:ascii="Simplified Arabic" w:hAnsi="Simplified Arabic"/>
          <w:rtl/>
        </w:rPr>
        <w:t>فإنها نزلت في السنة الثانية من الهجرة</w:t>
      </w:r>
      <w:r w:rsidR="00611951" w:rsidRPr="00282845">
        <w:rPr>
          <w:rFonts w:ascii="Simplified Arabic" w:hAnsi="Simplified Arabic" w:hint="cs"/>
          <w:rtl/>
        </w:rPr>
        <w:t>..</w:t>
      </w:r>
      <w:r w:rsidR="00611951" w:rsidRPr="00282845">
        <w:rPr>
          <w:rFonts w:ascii="Simplified Arabic" w:hAnsi="Simplified Arabic"/>
          <w:rtl/>
        </w:rPr>
        <w:t>، ومع الآيات التي في مفتتح السورة، فإنها نزلت في السنة الأولى من الهجرة</w:t>
      </w:r>
      <w:r w:rsidR="00611951" w:rsidRPr="00282845">
        <w:rPr>
          <w:rFonts w:ascii="Simplified Arabic" w:hAnsi="Simplified Arabic" w:hint="cs"/>
          <w:rtl/>
        </w:rPr>
        <w:t xml:space="preserve">، </w:t>
      </w:r>
      <w:r w:rsidR="00611951" w:rsidRPr="00282845">
        <w:rPr>
          <w:rFonts w:ascii="Simplified Arabic" w:hAnsi="Simplified Arabic"/>
          <w:rtl/>
        </w:rPr>
        <w:t>فللآيات سياقات متعددة كثيرة، لا سياق واحد</w:t>
      </w:r>
      <w:r w:rsidR="00611951" w:rsidRPr="00282845">
        <w:rPr>
          <w:rFonts w:ascii="Simplified Arabic" w:hAnsi="Simplified Arabic" w:hint="cs"/>
          <w:rtl/>
        </w:rPr>
        <w:t>.</w:t>
      </w:r>
    </w:p>
    <w:p w:rsidR="00611951" w:rsidRPr="00427DBB" w:rsidRDefault="00611951" w:rsidP="005E26CC">
      <w:pPr>
        <w:rPr>
          <w:rStyle w:val="Heading3Char"/>
          <w:rtl/>
        </w:rPr>
      </w:pPr>
      <w:r w:rsidRPr="00201AEE">
        <w:rPr>
          <w:rFonts w:ascii="Simplified Arabic" w:hAnsi="Simplified Arabic"/>
          <w:b/>
          <w:bCs/>
          <w:rtl/>
        </w:rPr>
        <w:t>وأم</w:t>
      </w:r>
      <w:r w:rsidR="00201AEE">
        <w:rPr>
          <w:rFonts w:ascii="Simplified Arabic" w:hAnsi="Simplified Arabic" w:hint="cs"/>
          <w:b/>
          <w:bCs/>
          <w:rtl/>
        </w:rPr>
        <w:t>ّ</w:t>
      </w:r>
      <w:r w:rsidRPr="00201AEE">
        <w:rPr>
          <w:rFonts w:ascii="Simplified Arabic" w:hAnsi="Simplified Arabic"/>
          <w:b/>
          <w:bCs/>
          <w:rtl/>
        </w:rPr>
        <w:t>ا الآلوسي،</w:t>
      </w:r>
      <w:r w:rsidRPr="00282845">
        <w:rPr>
          <w:rFonts w:ascii="Simplified Arabic" w:hAnsi="Simplified Arabic"/>
          <w:rtl/>
        </w:rPr>
        <w:t xml:space="preserve"> فلم يدخل بعيداً في الآيات، مكتفياً بذكر علاقة الآية، كما يبدو بالمقطع القريب منها، المتكون من:</w:t>
      </w:r>
      <w:r w:rsidR="00427DBB">
        <w:rPr>
          <w:rFonts w:ascii="Simplified Arabic" w:hAnsi="Simplified Arabic" w:hint="cs"/>
          <w:rtl/>
        </w:rPr>
        <w:t xml:space="preserve"> </w:t>
      </w:r>
      <w:r w:rsidR="00201AEE">
        <w:rPr>
          <w:rFonts w:ascii="Cambria" w:hAnsi="Cambria" w:cs="Cambria" w:hint="cs"/>
        </w:rPr>
        <w:sym w:font="Zar75 Symbols" w:char="F029"/>
      </w:r>
      <w:hyperlink r:id="rId40" w:history="1">
        <w:r w:rsidRPr="00201AEE">
          <w:rPr>
            <w:rStyle w:val="Heading3Char"/>
            <w:rFonts w:hint="cs"/>
            <w:rtl/>
          </w:rPr>
          <w:t>يَآأَيُّهَا ٱلَّذِينَ آمَنُواْ ٱسْتَعِينُواْ بِٱلصَّبْرِ وَٱلصَّل</w:t>
        </w:r>
        <w:r w:rsidR="00201AEE">
          <w:rPr>
            <w:rStyle w:val="Heading3Char"/>
            <w:rFonts w:hint="cs"/>
            <w:rtl/>
          </w:rPr>
          <w:t>ا</w:t>
        </w:r>
        <w:r w:rsidRPr="00201AEE">
          <w:rPr>
            <w:rStyle w:val="Heading3Char"/>
            <w:rFonts w:hint="cs"/>
            <w:rtl/>
          </w:rPr>
          <w:t>ةِ إِنَّ ٱللَّهَ مَعَ ٱلصَّابِرِينَ </w:t>
        </w:r>
      </w:hyperlink>
      <w:r w:rsidR="00201AEE" w:rsidRPr="00201AEE">
        <w:rPr>
          <w:rStyle w:val="Heading3Char"/>
          <w:b w:val="0"/>
          <w:bCs w:val="0"/>
          <w:sz w:val="18"/>
          <w:szCs w:val="18"/>
        </w:rPr>
        <w:sym w:font="Islamic Symbols" w:char="F0B5"/>
      </w:r>
      <w:r w:rsidR="00427DBB">
        <w:rPr>
          <w:rStyle w:val="Heading3Char"/>
          <w:rFonts w:hint="cs"/>
          <w:b w:val="0"/>
          <w:bCs w:val="0"/>
          <w:sz w:val="18"/>
          <w:szCs w:val="18"/>
          <w:rtl/>
        </w:rPr>
        <w:t xml:space="preserve"> </w:t>
      </w:r>
      <w:hyperlink r:id="rId41" w:history="1">
        <w:r w:rsidRPr="00427DBB">
          <w:rPr>
            <w:rStyle w:val="Heading3Char"/>
            <w:rFonts w:hint="cs"/>
            <w:rtl/>
          </w:rPr>
          <w:t xml:space="preserve">وَلاَ تَقُولُواْ لِمَنْ يُقْتَلُ </w:t>
        </w:r>
        <w:r w:rsidR="005E26CC" w:rsidRPr="005E26CC">
          <w:rPr>
            <w:rStyle w:val="Heading3Char"/>
            <w:rFonts w:hint="cs"/>
            <w:rtl/>
          </w:rPr>
          <w:t>فِـى</w:t>
        </w:r>
        <w:r w:rsidRPr="00427DBB">
          <w:rPr>
            <w:rStyle w:val="Heading3Char"/>
            <w:rFonts w:hint="cs"/>
            <w:rtl/>
          </w:rPr>
          <w:t xml:space="preserve"> سَبيلِ ٱللَّهِ أَمْوَاتٌ بَلْ أَحْيَاءٌ وَلَكِن لاَّ تَشْعُرُونَ</w:t>
        </w:r>
      </w:hyperlink>
      <w:r w:rsidR="00427DBB" w:rsidRPr="00427DBB">
        <w:rPr>
          <w:rStyle w:val="Heading3Char"/>
          <w:rFonts w:hint="cs"/>
          <w:rtl/>
        </w:rPr>
        <w:t xml:space="preserve"> </w:t>
      </w:r>
      <w:r w:rsidRPr="00427DBB">
        <w:rPr>
          <w:rStyle w:val="Heading3Char"/>
        </w:rPr>
        <w:t> </w:t>
      </w:r>
      <w:r w:rsidR="00427DBB" w:rsidRPr="00427DBB">
        <w:rPr>
          <w:rStyle w:val="Heading3Char"/>
          <w:b w:val="0"/>
          <w:bCs w:val="0"/>
          <w:sz w:val="18"/>
          <w:szCs w:val="18"/>
        </w:rPr>
        <w:sym w:font="Islamic Symbols" w:char="F0B5"/>
      </w:r>
    </w:p>
    <w:p w:rsidR="00427DBB" w:rsidRDefault="00FA54F1" w:rsidP="005E26CC">
      <w:pPr>
        <w:pStyle w:val="Heading3"/>
        <w:ind w:left="289" w:firstLine="0"/>
        <w:rPr>
          <w:rFonts w:ascii="Simplified Arabic" w:hAnsi="Simplified Arabic"/>
          <w:rtl/>
        </w:rPr>
      </w:pPr>
      <w:hyperlink r:id="rId42" w:history="1">
        <w:r w:rsidR="00611951" w:rsidRPr="00201AEE">
          <w:rPr>
            <w:rStyle w:val="Hyperlink"/>
            <w:rFonts w:hint="cs"/>
            <w:color w:val="7030A0"/>
            <w:u w:val="none"/>
            <w:rtl/>
          </w:rPr>
          <w:t>وَلَنَبْلُوَنَّكُمْ بِشَ</w:t>
        </w:r>
        <w:r w:rsidR="005E26CC">
          <w:rPr>
            <w:rStyle w:val="Hyperlink"/>
            <w:rFonts w:hint="cs"/>
            <w:color w:val="7030A0"/>
            <w:u w:val="none"/>
            <w:rtl/>
          </w:rPr>
          <w:t>ـى</w:t>
        </w:r>
        <w:r w:rsidR="00611951" w:rsidRPr="00201AEE">
          <w:rPr>
            <w:rStyle w:val="Hyperlink"/>
            <w:rFonts w:hint="cs"/>
            <w:color w:val="7030A0"/>
            <w:u w:val="none"/>
            <w:rtl/>
          </w:rPr>
          <w:t>ْءٍ مِّنَ ٱلْخَوْفِ وَٱلْجُوعِ وَنَقْصٍ مِّنَ ٱلأَمَوَالِ وَٱلأَنفُسِ وَٱلثَّمَرَاتِ وَبَشّ</w:t>
        </w:r>
        <w:r w:rsidR="00427DBB">
          <w:rPr>
            <w:rStyle w:val="Hyperlink"/>
            <w:rFonts w:hint="cs"/>
            <w:color w:val="7030A0"/>
            <w:u w:val="none"/>
            <w:rtl/>
          </w:rPr>
          <w:t>ـ</w:t>
        </w:r>
        <w:r w:rsidR="00611951" w:rsidRPr="00201AEE">
          <w:rPr>
            <w:rStyle w:val="Hyperlink"/>
            <w:rFonts w:hint="cs"/>
            <w:color w:val="7030A0"/>
            <w:u w:val="none"/>
            <w:rtl/>
          </w:rPr>
          <w:t>ِر</w:t>
        </w:r>
        <w:r w:rsidR="00427DBB">
          <w:rPr>
            <w:rStyle w:val="Hyperlink"/>
            <w:rFonts w:hint="cs"/>
            <w:color w:val="7030A0"/>
            <w:u w:val="none"/>
            <w:rtl/>
          </w:rPr>
          <w:t xml:space="preserve"> </w:t>
        </w:r>
        <w:r w:rsidR="00611951" w:rsidRPr="00201AEE">
          <w:rPr>
            <w:rStyle w:val="Hyperlink"/>
            <w:rFonts w:hint="cs"/>
            <w:color w:val="7030A0"/>
            <w:u w:val="none"/>
            <w:rtl/>
          </w:rPr>
          <w:t>ٱلصَّابِرِينَ</w:t>
        </w:r>
      </w:hyperlink>
      <w:r w:rsidR="00427DBB">
        <w:rPr>
          <w:rStyle w:val="Hyperlink"/>
          <w:rFonts w:hint="cs"/>
          <w:color w:val="7030A0"/>
          <w:u w:val="none"/>
          <w:rtl/>
        </w:rPr>
        <w:t xml:space="preserve"> </w:t>
      </w:r>
      <w:r w:rsidR="00611951" w:rsidRPr="00201AEE">
        <w:t> </w:t>
      </w:r>
      <w:r w:rsidR="00427DBB" w:rsidRPr="00427DBB">
        <w:rPr>
          <w:rStyle w:val="Heading3Char"/>
          <w:sz w:val="18"/>
          <w:szCs w:val="18"/>
        </w:rPr>
        <w:sym w:font="Islamic Symbols" w:char="F0B5"/>
      </w:r>
      <w:hyperlink r:id="rId43" w:history="1">
        <w:r w:rsidR="00611951" w:rsidRPr="00201AEE">
          <w:rPr>
            <w:rStyle w:val="Hyperlink"/>
            <w:rFonts w:hint="cs"/>
            <w:color w:val="7030A0"/>
            <w:u w:val="none"/>
            <w:rtl/>
          </w:rPr>
          <w:t>ٱلَّذِينَ إِذَآ أَصَابَتْهُم مُّصِيبَةٌ قَالُواْ إِنَّا للَّهِ وَإِنَّـآ إِلَيْهِ رَاجِعُونَ</w:t>
        </w:r>
      </w:hyperlink>
      <w:r w:rsidR="00427DBB">
        <w:rPr>
          <w:rStyle w:val="Hyperlink"/>
          <w:rFonts w:hint="cs"/>
          <w:color w:val="7030A0"/>
          <w:u w:val="none"/>
          <w:rtl/>
        </w:rPr>
        <w:t xml:space="preserve"> </w:t>
      </w:r>
      <w:r w:rsidR="00611951" w:rsidRPr="00201AEE">
        <w:t> </w:t>
      </w:r>
      <w:r w:rsidR="00427DBB" w:rsidRPr="00427DBB">
        <w:rPr>
          <w:rStyle w:val="Heading3Char"/>
          <w:sz w:val="18"/>
          <w:szCs w:val="18"/>
        </w:rPr>
        <w:sym w:font="Islamic Symbols" w:char="F0B5"/>
      </w:r>
      <w:hyperlink r:id="rId44" w:history="1">
        <w:r w:rsidR="00611951" w:rsidRPr="00201AEE">
          <w:rPr>
            <w:rStyle w:val="Hyperlink"/>
            <w:rFonts w:hint="cs"/>
            <w:color w:val="7030A0"/>
            <w:u w:val="none"/>
            <w:rtl/>
          </w:rPr>
          <w:t>أُولَـٰئِكَ عَلَيْهِمْ صَلَوَاتٌ مِّن رَّبِّهِمْ وَرَحْمَةٌ وَأُولَـٰئِكَ هُمُ ٱلْمُهْتَدُونَ</w:t>
        </w:r>
      </w:hyperlink>
      <w:r w:rsidR="00427DBB">
        <w:rPr>
          <w:rStyle w:val="Hyperlink"/>
          <w:rFonts w:hint="cs"/>
          <w:color w:val="7030A0"/>
          <w:u w:val="none"/>
          <w:rtl/>
        </w:rPr>
        <w:t xml:space="preserve"> </w:t>
      </w:r>
      <w:r w:rsidR="00427DBB" w:rsidRPr="00427DBB">
        <w:rPr>
          <w:rStyle w:val="Heading3Char"/>
          <w:sz w:val="18"/>
          <w:szCs w:val="18"/>
        </w:rPr>
        <w:sym w:font="Islamic Symbols" w:char="F0B5"/>
      </w:r>
      <w:r w:rsidR="00427DBB">
        <w:rPr>
          <w:rStyle w:val="Heading3Char"/>
          <w:rFonts w:hint="cs"/>
          <w:sz w:val="18"/>
          <w:szCs w:val="18"/>
          <w:rtl/>
        </w:rPr>
        <w:t xml:space="preserve">  </w:t>
      </w:r>
      <w:hyperlink r:id="rId45" w:history="1">
        <w:r w:rsidR="00611951" w:rsidRPr="00201AEE">
          <w:rPr>
            <w:rStyle w:val="Hyperlink"/>
            <w:rFonts w:hint="cs"/>
            <w:color w:val="7030A0"/>
            <w:u w:val="none"/>
            <w:rtl/>
          </w:rPr>
          <w:t>إِنَّ ٱلصَّفَا وَٱلْمَرْوَةَ مِن شَعَآئِرِ ٱللَّهِ فَمَنْ حَجَّ ٱلْبَيْتَ أَوِ ٱعْتَمَرَ فَلاَ جُنَاحَ عَلَيْهِ أَن يَطَّوَّفَ بِهِمَا وَمَن تَطَوَّعَ خَيْراً فَإِنَّ ٱللَّهَ شَاكِرٌ عَلِيمٌ</w:t>
        </w:r>
      </w:hyperlink>
      <w:r w:rsidR="00427DBB" w:rsidRPr="00427DBB">
        <w:rPr>
          <w:rFonts w:ascii="Simplified Arabic" w:hAnsi="Simplified Arabic" w:hint="cs"/>
          <w:b w:val="0"/>
          <w:bCs w:val="0"/>
        </w:rPr>
        <w:sym w:font="Zar75 Symbols" w:char="F028"/>
      </w:r>
      <w:r w:rsidR="00427DBB" w:rsidRPr="00427DBB">
        <w:rPr>
          <w:rFonts w:cs="Abz-2 (Badr)" w:hint="cs"/>
          <w:b w:val="0"/>
          <w:bCs w:val="0"/>
          <w:rtl/>
        </w:rPr>
        <w:t>.</w:t>
      </w:r>
    </w:p>
    <w:p w:rsidR="00611951" w:rsidRPr="00282845" w:rsidRDefault="00611951" w:rsidP="00427DBB">
      <w:pPr>
        <w:rPr>
          <w:rFonts w:ascii="Simplified Arabic" w:hAnsi="Simplified Arabic"/>
          <w:rtl/>
        </w:rPr>
      </w:pPr>
      <w:r w:rsidRPr="00282845">
        <w:rPr>
          <w:rFonts w:ascii="Simplified Arabic" w:hAnsi="Simplified Arabic" w:hint="cs"/>
          <w:rtl/>
        </w:rPr>
        <w:t>مكتفياً به قائلاً:</w:t>
      </w:r>
    </w:p>
    <w:p w:rsidR="00611951" w:rsidRPr="00282845" w:rsidRDefault="00427DBB" w:rsidP="00427DBB">
      <w:pPr>
        <w:rPr>
          <w:rFonts w:ascii="Cambria" w:hAnsi="Cambria"/>
          <w:rtl/>
        </w:rPr>
      </w:pPr>
      <w:r>
        <w:rPr>
          <w:rFonts w:ascii="Simplified Arabic" w:hAnsi="Simplified Arabic" w:hint="cs"/>
        </w:rPr>
        <w:sym w:font="Zar75 Symbols" w:char="F029"/>
      </w:r>
      <w:r w:rsidR="00611951" w:rsidRPr="00427DBB">
        <w:rPr>
          <w:rStyle w:val="Heading3Char"/>
          <w:rFonts w:hint="cs"/>
          <w:rtl/>
        </w:rPr>
        <w:t>إِنَّ ٱلصَّفَا وَٱلْمَرْوَةَ مِن شَعَائِرِ ٱللَّهِ</w:t>
      </w:r>
      <w:r>
        <w:rPr>
          <w:rFonts w:ascii="Simplified Arabic" w:hAnsi="Simplified Arabic" w:hint="cs"/>
        </w:rPr>
        <w:sym w:font="Zar75 Symbols" w:char="F028"/>
      </w:r>
      <w:r>
        <w:rPr>
          <w:rFonts w:ascii="Simplified Arabic" w:hAnsi="Simplified Arabic" w:hint="cs"/>
          <w:rtl/>
        </w:rPr>
        <w:t>،</w:t>
      </w:r>
      <w:r w:rsidR="00611951" w:rsidRPr="00282845">
        <w:rPr>
          <w:rFonts w:ascii="Simplified Arabic" w:hAnsi="Simplified Arabic" w:hint="cs"/>
          <w:rtl/>
        </w:rPr>
        <w:t xml:space="preserve"> لما أشار سبحانه فيما تقدم إلى الجهاد، عقب ذلك ببيان معالم الحج، فكأنه جمع بين الحج والغزو، وفيهما شقّ الأنفس وتلف الأموال، وقيل: لما ذكر الصبر عقبه ببحث الحجّ؛ لما فيه من الأمور المحتاجة إليه..</w:t>
      </w:r>
      <w:r w:rsidR="00611951" w:rsidRPr="00282845">
        <w:rPr>
          <w:rFonts w:ascii="Cambria" w:hAnsi="Cambria" w:hint="cs"/>
          <w:rtl/>
        </w:rPr>
        <w:t>.</w:t>
      </w:r>
      <w:r>
        <w:rPr>
          <w:rStyle w:val="FootnoteReference"/>
          <w:rFonts w:ascii="Cambria" w:hAnsi="Cambria"/>
          <w:rtl/>
        </w:rPr>
        <w:footnoteReference w:id="42"/>
      </w:r>
    </w:p>
    <w:p w:rsidR="00611951" w:rsidRPr="00282845" w:rsidRDefault="00611951" w:rsidP="008106E6">
      <w:pPr>
        <w:rPr>
          <w:rtl/>
        </w:rPr>
      </w:pPr>
      <w:r w:rsidRPr="008106E6">
        <w:rPr>
          <w:rFonts w:hint="cs"/>
          <w:b/>
          <w:bCs/>
          <w:rtl/>
        </w:rPr>
        <w:t>ثانياً :</w:t>
      </w:r>
      <w:r w:rsidRPr="00282845">
        <w:rPr>
          <w:rFonts w:hint="cs"/>
          <w:rtl/>
        </w:rPr>
        <w:t xml:space="preserve"> </w:t>
      </w:r>
      <w:r w:rsidRPr="008106E6">
        <w:rPr>
          <w:rFonts w:hint="cs"/>
          <w:rtl/>
        </w:rPr>
        <w:t xml:space="preserve">في سورة البقرة؛ آيات شكلت مقطعاً قرآنيًّا مباركاً طويلاً؛ يبدأ من الآية 189 </w:t>
      </w:r>
      <w:r w:rsidR="008106E6">
        <w:rPr>
          <w:rFonts w:hint="cs"/>
          <w:rtl/>
        </w:rPr>
        <w:t>ـ</w:t>
      </w:r>
      <w:r w:rsidRPr="008106E6">
        <w:rPr>
          <w:rFonts w:hint="cs"/>
          <w:rtl/>
        </w:rPr>
        <w:t xml:space="preserve"> 203 ؛ ذكرت فيه مفردة (الحجّ) سبع مرات؛ مرة واحدة في الآية 189، وثلاث مرات في الآية 196، وثلاثاً أخرى في الآية 197؛ وقد تنوعت مواضيعه:</w:t>
      </w:r>
    </w:p>
    <w:p w:rsidR="00611951" w:rsidRPr="00282845" w:rsidRDefault="00611951" w:rsidP="008106E6">
      <w:pPr>
        <w:rPr>
          <w:rtl/>
        </w:rPr>
      </w:pPr>
      <w:r w:rsidRPr="00282845">
        <w:rPr>
          <w:rFonts w:hint="cs"/>
          <w:rtl/>
        </w:rPr>
        <w:t>الأهلة ومواقيت الحج</w:t>
      </w:r>
      <w:r w:rsidR="008106E6">
        <w:rPr>
          <w:rFonts w:hint="cs"/>
          <w:rtl/>
        </w:rPr>
        <w:t>ّ</w:t>
      </w:r>
      <w:r w:rsidRPr="00282845">
        <w:rPr>
          <w:rFonts w:hint="cs"/>
          <w:rtl/>
        </w:rPr>
        <w:t>، و</w:t>
      </w:r>
      <w:r w:rsidRPr="00282845">
        <w:rPr>
          <w:rFonts w:ascii="Simplified Arabic" w:hAnsi="Simplified Arabic" w:hint="cs"/>
          <w:rtl/>
        </w:rPr>
        <w:t>يعالج أموراً تخصُّ ما كان من تصور واعتقاد..</w:t>
      </w:r>
      <w:r w:rsidRPr="00282845">
        <w:rPr>
          <w:rFonts w:hint="cs"/>
          <w:rtl/>
        </w:rPr>
        <w:t>.</w:t>
      </w:r>
    </w:p>
    <w:p w:rsidR="00611951" w:rsidRPr="00282845" w:rsidRDefault="008106E6" w:rsidP="005E26CC">
      <w:pPr>
        <w:rPr>
          <w:rtl/>
        </w:rPr>
      </w:pPr>
      <w:r>
        <w:sym w:font="Zar75 Symbols" w:char="F029"/>
      </w:r>
      <w:hyperlink r:id="rId46" w:history="1">
        <w:r w:rsidR="00611951" w:rsidRPr="008106E6">
          <w:rPr>
            <w:rStyle w:val="Heading3Char"/>
            <w:rFonts w:hint="cs"/>
            <w:rtl/>
          </w:rPr>
          <w:t>ي</w:t>
        </w:r>
        <w:r w:rsidR="00611951" w:rsidRPr="008106E6">
          <w:rPr>
            <w:rStyle w:val="Heading3Char"/>
            <w:rtl/>
          </w:rPr>
          <w:t xml:space="preserve">َسْأَلُونَكَ عَنِ </w:t>
        </w:r>
        <w:r w:rsidR="00611951" w:rsidRPr="008106E6">
          <w:rPr>
            <w:rStyle w:val="Heading3Char"/>
            <w:rFonts w:hint="cs"/>
            <w:rtl/>
          </w:rPr>
          <w:t>ٱلأَهِلَّةِ</w:t>
        </w:r>
        <w:r w:rsidR="00611951" w:rsidRPr="008106E6">
          <w:rPr>
            <w:rStyle w:val="Heading3Char"/>
            <w:rtl/>
          </w:rPr>
          <w:t xml:space="preserve"> </w:t>
        </w:r>
        <w:r w:rsidR="00611951" w:rsidRPr="008106E6">
          <w:rPr>
            <w:rStyle w:val="Heading3Char"/>
            <w:rFonts w:hint="cs"/>
            <w:rtl/>
          </w:rPr>
          <w:t>قُلْ</w:t>
        </w:r>
        <w:r w:rsidR="00611951" w:rsidRPr="008106E6">
          <w:rPr>
            <w:rStyle w:val="Heading3Char"/>
            <w:rtl/>
          </w:rPr>
          <w:t xml:space="preserve"> </w:t>
        </w:r>
        <w:r w:rsidR="00611951" w:rsidRPr="008106E6">
          <w:rPr>
            <w:rStyle w:val="Heading3Char"/>
            <w:rFonts w:hint="cs"/>
            <w:rtl/>
          </w:rPr>
          <w:t>هِ</w:t>
        </w:r>
        <w:r w:rsidR="005E26CC">
          <w:rPr>
            <w:rStyle w:val="Heading3Char"/>
            <w:rFonts w:hint="cs"/>
            <w:rtl/>
          </w:rPr>
          <w:t>ـى</w:t>
        </w:r>
        <w:r w:rsidR="00611951" w:rsidRPr="008106E6">
          <w:rPr>
            <w:rStyle w:val="Heading3Char"/>
            <w:rFonts w:hint="cs"/>
            <w:rtl/>
          </w:rPr>
          <w:t>َ</w:t>
        </w:r>
        <w:r w:rsidR="00611951" w:rsidRPr="008106E6">
          <w:rPr>
            <w:rStyle w:val="Heading3Char"/>
            <w:rtl/>
          </w:rPr>
          <w:t xml:space="preserve"> </w:t>
        </w:r>
        <w:r w:rsidR="00611951" w:rsidRPr="008106E6">
          <w:rPr>
            <w:rStyle w:val="Heading3Char"/>
            <w:rFonts w:hint="cs"/>
            <w:rtl/>
          </w:rPr>
          <w:t>مَوَاقِيتُ</w:t>
        </w:r>
        <w:r w:rsidR="00611951" w:rsidRPr="008106E6">
          <w:rPr>
            <w:rStyle w:val="Heading3Char"/>
            <w:rtl/>
          </w:rPr>
          <w:t xml:space="preserve"> </w:t>
        </w:r>
        <w:r w:rsidR="00611951" w:rsidRPr="008106E6">
          <w:rPr>
            <w:rStyle w:val="Heading3Char"/>
            <w:rFonts w:hint="cs"/>
            <w:rtl/>
          </w:rPr>
          <w:t>لِلنَّاسِ</w:t>
        </w:r>
        <w:r w:rsidR="00611951" w:rsidRPr="008106E6">
          <w:rPr>
            <w:rStyle w:val="Heading3Char"/>
            <w:rtl/>
          </w:rPr>
          <w:t xml:space="preserve"> </w:t>
        </w:r>
        <w:r w:rsidR="00611951" w:rsidRPr="008106E6">
          <w:rPr>
            <w:rStyle w:val="Heading3Char"/>
            <w:rFonts w:hint="cs"/>
            <w:rtl/>
          </w:rPr>
          <w:t>وَٱلْحَجِّ</w:t>
        </w:r>
        <w:r w:rsidR="00611951" w:rsidRPr="008106E6">
          <w:rPr>
            <w:rStyle w:val="Heading3Char"/>
            <w:rtl/>
          </w:rPr>
          <w:t xml:space="preserve"> </w:t>
        </w:r>
        <w:r w:rsidR="00611951" w:rsidRPr="008106E6">
          <w:rPr>
            <w:rStyle w:val="Heading3Char"/>
            <w:rFonts w:hint="cs"/>
            <w:rtl/>
          </w:rPr>
          <w:t>وَلَيْسَ</w:t>
        </w:r>
        <w:r w:rsidR="00611951" w:rsidRPr="008106E6">
          <w:rPr>
            <w:rStyle w:val="Heading3Char"/>
            <w:rtl/>
          </w:rPr>
          <w:t xml:space="preserve"> </w:t>
        </w:r>
        <w:r w:rsidR="00611951" w:rsidRPr="008106E6">
          <w:rPr>
            <w:rStyle w:val="Heading3Char"/>
            <w:rFonts w:hint="cs"/>
            <w:rtl/>
          </w:rPr>
          <w:t>ٱل</w:t>
        </w:r>
        <w:r w:rsidR="00611951" w:rsidRPr="008106E6">
          <w:rPr>
            <w:rStyle w:val="Heading3Char"/>
            <w:rtl/>
          </w:rPr>
          <w:t xml:space="preserve">ْبِرُّ بِأَن تَأْتُواْ </w:t>
        </w:r>
        <w:r w:rsidR="00611951" w:rsidRPr="008106E6">
          <w:rPr>
            <w:rStyle w:val="Heading3Char"/>
            <w:rFonts w:hint="cs"/>
            <w:rtl/>
          </w:rPr>
          <w:t>ٱلْبُيُوتَ</w:t>
        </w:r>
        <w:r w:rsidR="00611951" w:rsidRPr="008106E6">
          <w:rPr>
            <w:rStyle w:val="Heading3Char"/>
            <w:rtl/>
          </w:rPr>
          <w:t xml:space="preserve"> </w:t>
        </w:r>
        <w:r w:rsidR="00611951" w:rsidRPr="008106E6">
          <w:rPr>
            <w:rStyle w:val="Heading3Char"/>
            <w:rFonts w:hint="cs"/>
            <w:rtl/>
          </w:rPr>
          <w:t>مِن</w:t>
        </w:r>
        <w:r w:rsidR="00611951" w:rsidRPr="008106E6">
          <w:rPr>
            <w:rStyle w:val="Heading3Char"/>
            <w:rtl/>
          </w:rPr>
          <w:t xml:space="preserve"> </w:t>
        </w:r>
        <w:r w:rsidR="00611951" w:rsidRPr="008106E6">
          <w:rPr>
            <w:rStyle w:val="Heading3Char"/>
            <w:rFonts w:hint="cs"/>
            <w:rtl/>
          </w:rPr>
          <w:t>ظُهُورِهَا</w:t>
        </w:r>
        <w:r w:rsidR="00611951" w:rsidRPr="008106E6">
          <w:rPr>
            <w:rStyle w:val="Heading3Char"/>
            <w:rtl/>
          </w:rPr>
          <w:t xml:space="preserve"> </w:t>
        </w:r>
        <w:r w:rsidR="00611951" w:rsidRPr="008106E6">
          <w:rPr>
            <w:rStyle w:val="Heading3Char"/>
            <w:rFonts w:hint="cs"/>
            <w:rtl/>
          </w:rPr>
          <w:t>وَلَـكِنَّ</w:t>
        </w:r>
        <w:r w:rsidR="00611951" w:rsidRPr="008106E6">
          <w:rPr>
            <w:rStyle w:val="Heading3Char"/>
            <w:rtl/>
          </w:rPr>
          <w:t xml:space="preserve"> </w:t>
        </w:r>
        <w:r w:rsidR="00611951" w:rsidRPr="008106E6">
          <w:rPr>
            <w:rStyle w:val="Heading3Char"/>
            <w:rFonts w:hint="cs"/>
            <w:rtl/>
          </w:rPr>
          <w:t>ٱلْبِرَّ</w:t>
        </w:r>
        <w:r w:rsidR="00611951" w:rsidRPr="008106E6">
          <w:rPr>
            <w:rStyle w:val="Heading3Char"/>
            <w:rtl/>
          </w:rPr>
          <w:t xml:space="preserve"> </w:t>
        </w:r>
        <w:r w:rsidR="00611951" w:rsidRPr="008106E6">
          <w:rPr>
            <w:rStyle w:val="Heading3Char"/>
            <w:rFonts w:hint="cs"/>
            <w:rtl/>
          </w:rPr>
          <w:t>مَنِ</w:t>
        </w:r>
        <w:r w:rsidR="00611951" w:rsidRPr="008106E6">
          <w:rPr>
            <w:rStyle w:val="Heading3Char"/>
            <w:rtl/>
          </w:rPr>
          <w:t xml:space="preserve"> </w:t>
        </w:r>
        <w:r w:rsidR="00611951" w:rsidRPr="008106E6">
          <w:rPr>
            <w:rStyle w:val="Heading3Char"/>
            <w:rFonts w:hint="cs"/>
            <w:rtl/>
          </w:rPr>
          <w:t>ٱتَّقَىٰ</w:t>
        </w:r>
        <w:r w:rsidR="00611951" w:rsidRPr="008106E6">
          <w:rPr>
            <w:rStyle w:val="Heading3Char"/>
            <w:rtl/>
          </w:rPr>
          <w:t xml:space="preserve"> </w:t>
        </w:r>
        <w:r w:rsidR="00611951" w:rsidRPr="008106E6">
          <w:rPr>
            <w:rStyle w:val="Heading3Char"/>
            <w:rFonts w:hint="cs"/>
            <w:rtl/>
          </w:rPr>
          <w:t>وَأْتُواْ</w:t>
        </w:r>
        <w:r w:rsidR="00611951" w:rsidRPr="008106E6">
          <w:rPr>
            <w:rStyle w:val="Heading3Char"/>
            <w:rtl/>
          </w:rPr>
          <w:t xml:space="preserve"> </w:t>
        </w:r>
        <w:r w:rsidR="00611951" w:rsidRPr="008106E6">
          <w:rPr>
            <w:rStyle w:val="Heading3Char"/>
            <w:rFonts w:hint="cs"/>
            <w:rtl/>
          </w:rPr>
          <w:t>ٱلْبُيُوتَ</w:t>
        </w:r>
        <w:r w:rsidR="00611951" w:rsidRPr="008106E6">
          <w:rPr>
            <w:rStyle w:val="Heading3Char"/>
            <w:rtl/>
          </w:rPr>
          <w:t xml:space="preserve"> </w:t>
        </w:r>
        <w:r w:rsidR="00611951" w:rsidRPr="008106E6">
          <w:rPr>
            <w:rStyle w:val="Heading3Char"/>
            <w:rFonts w:hint="cs"/>
            <w:rtl/>
          </w:rPr>
          <w:t>مِنْ</w:t>
        </w:r>
        <w:r w:rsidR="00611951" w:rsidRPr="008106E6">
          <w:rPr>
            <w:rStyle w:val="Heading3Char"/>
            <w:rtl/>
          </w:rPr>
          <w:t xml:space="preserve"> </w:t>
        </w:r>
        <w:r w:rsidR="00611951" w:rsidRPr="008106E6">
          <w:rPr>
            <w:rStyle w:val="Heading3Char"/>
            <w:rFonts w:hint="cs"/>
            <w:rtl/>
          </w:rPr>
          <w:t>أَبْوَابِهَا</w:t>
        </w:r>
        <w:r w:rsidR="00611951" w:rsidRPr="008106E6">
          <w:rPr>
            <w:rStyle w:val="Heading3Char"/>
            <w:rtl/>
          </w:rPr>
          <w:t xml:space="preserve"> </w:t>
        </w:r>
        <w:r w:rsidR="00611951" w:rsidRPr="008106E6">
          <w:rPr>
            <w:rStyle w:val="Heading3Char"/>
            <w:rFonts w:hint="cs"/>
            <w:rtl/>
          </w:rPr>
          <w:t>وَٱتَّقُواْ</w:t>
        </w:r>
        <w:r w:rsidR="00611951" w:rsidRPr="008106E6">
          <w:rPr>
            <w:rStyle w:val="Heading3Char"/>
            <w:rtl/>
          </w:rPr>
          <w:t xml:space="preserve"> </w:t>
        </w:r>
        <w:r w:rsidR="00611951" w:rsidRPr="008106E6">
          <w:rPr>
            <w:rStyle w:val="Heading3Char"/>
            <w:rFonts w:hint="cs"/>
            <w:rtl/>
          </w:rPr>
          <w:t>ٱللَّهَ</w:t>
        </w:r>
        <w:r w:rsidR="00611951" w:rsidRPr="008106E6">
          <w:rPr>
            <w:rStyle w:val="Heading3Char"/>
            <w:rtl/>
          </w:rPr>
          <w:t xml:space="preserve"> </w:t>
        </w:r>
        <w:r w:rsidR="00611951" w:rsidRPr="008106E6">
          <w:rPr>
            <w:rStyle w:val="Heading3Char"/>
            <w:rFonts w:hint="cs"/>
            <w:rtl/>
          </w:rPr>
          <w:t>لَعَلَّكُمْ</w:t>
        </w:r>
        <w:r w:rsidR="00611951" w:rsidRPr="008106E6">
          <w:rPr>
            <w:rStyle w:val="Heading3Char"/>
            <w:rtl/>
          </w:rPr>
          <w:t xml:space="preserve"> </w:t>
        </w:r>
        <w:r w:rsidR="00611951" w:rsidRPr="008106E6">
          <w:rPr>
            <w:rStyle w:val="Heading3Char"/>
            <w:rFonts w:hint="cs"/>
            <w:rtl/>
          </w:rPr>
          <w:t>تُفْلِحُونَ</w:t>
        </w:r>
      </w:hyperlink>
      <w:r>
        <w:rPr>
          <w:rFonts w:ascii="Simplified Arabic" w:hAnsi="Simplified Arabic"/>
        </w:rPr>
        <w:sym w:font="Zar75 Symbols" w:char="F028"/>
      </w:r>
      <w:r>
        <w:rPr>
          <w:rFonts w:ascii="Simplified Arabic" w:hAnsi="Simplified Arabic" w:hint="cs"/>
          <w:rtl/>
        </w:rPr>
        <w:t>.</w:t>
      </w:r>
    </w:p>
    <w:p w:rsidR="00611951" w:rsidRPr="00282845" w:rsidRDefault="00611951" w:rsidP="008106E6">
      <w:pPr>
        <w:rPr>
          <w:rtl/>
        </w:rPr>
      </w:pPr>
      <w:r w:rsidRPr="00282845">
        <w:rPr>
          <w:rFonts w:hint="cs"/>
          <w:rtl/>
        </w:rPr>
        <w:lastRenderedPageBreak/>
        <w:t xml:space="preserve"> </w:t>
      </w:r>
      <w:r w:rsidRPr="00282845">
        <w:rPr>
          <w:rFonts w:ascii="Simplified Arabic" w:hAnsi="Simplified Arabic" w:hint="cs"/>
          <w:rtl/>
        </w:rPr>
        <w:t xml:space="preserve">وأخرى تتحدث عن القتال وأحكامه..؛ وعند المسجد الحرام، وفي الأشهر الحرم؛ </w:t>
      </w:r>
      <w:r w:rsidRPr="00282845">
        <w:rPr>
          <w:rFonts w:hint="cs"/>
          <w:rtl/>
        </w:rPr>
        <w:t>فالحرمة زماناً ومكاناً اجتمعت هنا..</w:t>
      </w:r>
    </w:p>
    <w:p w:rsidR="00611951" w:rsidRPr="00282845" w:rsidRDefault="008106E6" w:rsidP="005E26CC">
      <w:pPr>
        <w:rPr>
          <w:rFonts w:ascii="Simplified Arabic" w:hAnsi="Simplified Arabic"/>
          <w:rtl/>
        </w:rPr>
      </w:pPr>
      <w:r>
        <w:sym w:font="Zar75 Symbols" w:char="F029"/>
      </w:r>
      <w:hyperlink r:id="rId47" w:history="1">
        <w:r w:rsidR="00611951" w:rsidRPr="008106E6">
          <w:rPr>
            <w:rStyle w:val="Heading3Char"/>
            <w:rtl/>
          </w:rPr>
          <w:t xml:space="preserve">وَقَاتِلُواْ </w:t>
        </w:r>
        <w:r w:rsidR="005E26CC" w:rsidRPr="005E26CC">
          <w:rPr>
            <w:rStyle w:val="Heading3Char"/>
            <w:rFonts w:hint="cs"/>
            <w:rtl/>
          </w:rPr>
          <w:t>فِـى</w:t>
        </w:r>
        <w:r w:rsidR="00611951" w:rsidRPr="008106E6">
          <w:rPr>
            <w:rStyle w:val="Heading3Char"/>
            <w:rtl/>
          </w:rPr>
          <w:t xml:space="preserve"> سَبِيلِ </w:t>
        </w:r>
        <w:r w:rsidR="00611951" w:rsidRPr="008106E6">
          <w:rPr>
            <w:rStyle w:val="Heading3Char"/>
            <w:rFonts w:hint="cs"/>
            <w:rtl/>
          </w:rPr>
          <w:t>ٱللَّهِ</w:t>
        </w:r>
        <w:r w:rsidR="00611951" w:rsidRPr="008106E6">
          <w:rPr>
            <w:rStyle w:val="Heading3Char"/>
            <w:rtl/>
          </w:rPr>
          <w:t xml:space="preserve"> </w:t>
        </w:r>
        <w:r w:rsidR="00611951" w:rsidRPr="008106E6">
          <w:rPr>
            <w:rStyle w:val="Heading3Char"/>
            <w:rFonts w:hint="cs"/>
            <w:rtl/>
          </w:rPr>
          <w:t>ٱلَّذِين</w:t>
        </w:r>
        <w:r w:rsidR="00611951" w:rsidRPr="008106E6">
          <w:rPr>
            <w:rStyle w:val="Heading3Char"/>
            <w:rtl/>
          </w:rPr>
          <w:t>َ يُقَاتِلُونَكُمْ وَلاَ تَعْتَدُو</w:t>
        </w:r>
        <w:r w:rsidR="00611951" w:rsidRPr="008106E6">
          <w:rPr>
            <w:rStyle w:val="Heading3Char"/>
            <w:rFonts w:ascii="Times New Roman" w:hAnsi="Times New Roman" w:cs="Times New Roman" w:hint="cs"/>
            <w:rtl/>
          </w:rPr>
          <w:t>ۤ</w:t>
        </w:r>
        <w:r w:rsidR="00611951" w:rsidRPr="008106E6">
          <w:rPr>
            <w:rStyle w:val="Heading3Char"/>
            <w:rFonts w:hint="cs"/>
            <w:rtl/>
          </w:rPr>
          <w:t>اْ</w:t>
        </w:r>
        <w:r w:rsidR="00611951" w:rsidRPr="008106E6">
          <w:rPr>
            <w:rStyle w:val="Heading3Char"/>
            <w:rtl/>
          </w:rPr>
          <w:t xml:space="preserve"> </w:t>
        </w:r>
        <w:r w:rsidR="00611951" w:rsidRPr="008106E6">
          <w:rPr>
            <w:rStyle w:val="Heading3Char"/>
            <w:rFonts w:hint="cs"/>
            <w:rtl/>
          </w:rPr>
          <w:t>إِنَّ</w:t>
        </w:r>
        <w:r w:rsidR="00611951" w:rsidRPr="008106E6">
          <w:rPr>
            <w:rStyle w:val="Heading3Char"/>
            <w:rtl/>
          </w:rPr>
          <w:t xml:space="preserve"> </w:t>
        </w:r>
        <w:r w:rsidR="00611951" w:rsidRPr="008106E6">
          <w:rPr>
            <w:rStyle w:val="Heading3Char"/>
            <w:rFonts w:hint="cs"/>
            <w:rtl/>
          </w:rPr>
          <w:t>ٱللَّهَ</w:t>
        </w:r>
        <w:r w:rsidR="00611951" w:rsidRPr="008106E6">
          <w:rPr>
            <w:rStyle w:val="Heading3Char"/>
            <w:rtl/>
          </w:rPr>
          <w:t xml:space="preserve"> </w:t>
        </w:r>
        <w:r w:rsidR="00611951" w:rsidRPr="008106E6">
          <w:rPr>
            <w:rStyle w:val="Heading3Char"/>
            <w:rFonts w:hint="cs"/>
            <w:rtl/>
          </w:rPr>
          <w:t>لاَ</w:t>
        </w:r>
        <w:r w:rsidR="00611951" w:rsidRPr="008106E6">
          <w:rPr>
            <w:rStyle w:val="Heading3Char"/>
            <w:rtl/>
          </w:rPr>
          <w:t xml:space="preserve"> </w:t>
        </w:r>
        <w:r w:rsidR="00611951" w:rsidRPr="008106E6">
          <w:rPr>
            <w:rStyle w:val="Heading3Char"/>
            <w:rFonts w:hint="cs"/>
            <w:rtl/>
          </w:rPr>
          <w:t>يُحِبُّ</w:t>
        </w:r>
        <w:r w:rsidR="00611951" w:rsidRPr="008106E6">
          <w:rPr>
            <w:rStyle w:val="Heading3Char"/>
            <w:rtl/>
          </w:rPr>
          <w:t xml:space="preserve"> </w:t>
        </w:r>
        <w:r w:rsidR="00611951" w:rsidRPr="008106E6">
          <w:rPr>
            <w:rStyle w:val="Heading3Char"/>
            <w:rFonts w:hint="cs"/>
            <w:rtl/>
          </w:rPr>
          <w:t>ٱلْمُعْتَدِينَ</w:t>
        </w:r>
      </w:hyperlink>
      <w:r w:rsidRPr="00427DBB">
        <w:rPr>
          <w:rStyle w:val="Heading3Char"/>
          <w:b w:val="0"/>
          <w:bCs w:val="0"/>
          <w:sz w:val="18"/>
          <w:szCs w:val="18"/>
        </w:rPr>
        <w:sym w:font="Islamic Symbols" w:char="F0B5"/>
      </w:r>
      <w:r w:rsidR="00611951" w:rsidRPr="00282845">
        <w:rPr>
          <w:rFonts w:ascii="Simplified Arabic" w:hAnsi="Simplified Arabic"/>
        </w:rPr>
        <w:t> </w:t>
      </w:r>
    </w:p>
    <w:p w:rsidR="008106E6" w:rsidRDefault="00FA54F1" w:rsidP="008106E6">
      <w:pPr>
        <w:rPr>
          <w:rStyle w:val="Heading3Char"/>
          <w:b w:val="0"/>
          <w:bCs w:val="0"/>
          <w:sz w:val="18"/>
          <w:szCs w:val="18"/>
          <w:rtl/>
        </w:rPr>
      </w:pPr>
      <w:hyperlink r:id="rId48" w:history="1">
        <w:r w:rsidR="00611951" w:rsidRPr="008106E6">
          <w:rPr>
            <w:rStyle w:val="Heading3Char"/>
            <w:rtl/>
          </w:rPr>
          <w:t>وَ</w:t>
        </w:r>
        <w:r w:rsidR="00611951" w:rsidRPr="008106E6">
          <w:rPr>
            <w:rStyle w:val="Heading3Char"/>
            <w:rFonts w:hint="cs"/>
            <w:rtl/>
          </w:rPr>
          <w:t>ٱقْتُلُوهُمْ</w:t>
        </w:r>
        <w:r w:rsidR="00611951" w:rsidRPr="008106E6">
          <w:rPr>
            <w:rStyle w:val="Heading3Char"/>
            <w:rtl/>
          </w:rPr>
          <w:t xml:space="preserve"> </w:t>
        </w:r>
        <w:r w:rsidR="00611951" w:rsidRPr="008106E6">
          <w:rPr>
            <w:rStyle w:val="Heading3Char"/>
            <w:rFonts w:hint="cs"/>
            <w:rtl/>
          </w:rPr>
          <w:t>حَيْثُ</w:t>
        </w:r>
        <w:r w:rsidR="00611951" w:rsidRPr="008106E6">
          <w:rPr>
            <w:rStyle w:val="Heading3Char"/>
            <w:rtl/>
          </w:rPr>
          <w:t xml:space="preserve"> </w:t>
        </w:r>
        <w:r w:rsidR="00611951" w:rsidRPr="008106E6">
          <w:rPr>
            <w:rStyle w:val="Heading3Char"/>
            <w:rFonts w:hint="cs"/>
            <w:rtl/>
          </w:rPr>
          <w:t>ثَقِفْتُمُوهُم</w:t>
        </w:r>
        <w:r w:rsidR="00611951" w:rsidRPr="008106E6">
          <w:rPr>
            <w:rStyle w:val="Heading3Char"/>
            <w:rtl/>
          </w:rPr>
          <w:t xml:space="preserve"> </w:t>
        </w:r>
        <w:r w:rsidR="00611951" w:rsidRPr="008106E6">
          <w:rPr>
            <w:rStyle w:val="Heading3Char"/>
            <w:rFonts w:hint="cs"/>
            <w:rtl/>
          </w:rPr>
          <w:t>وَأَخْرِجُوهُمْ</w:t>
        </w:r>
        <w:r w:rsidR="00611951" w:rsidRPr="008106E6">
          <w:rPr>
            <w:rStyle w:val="Heading3Char"/>
            <w:rtl/>
          </w:rPr>
          <w:t xml:space="preserve"> </w:t>
        </w:r>
        <w:r w:rsidR="00611951" w:rsidRPr="008106E6">
          <w:rPr>
            <w:rStyle w:val="Heading3Char"/>
            <w:rFonts w:hint="cs"/>
            <w:rtl/>
          </w:rPr>
          <w:t>مِّنْ</w:t>
        </w:r>
        <w:r w:rsidR="00611951" w:rsidRPr="008106E6">
          <w:rPr>
            <w:rStyle w:val="Heading3Char"/>
            <w:rtl/>
          </w:rPr>
          <w:t xml:space="preserve"> </w:t>
        </w:r>
        <w:r w:rsidR="00611951" w:rsidRPr="008106E6">
          <w:rPr>
            <w:rStyle w:val="Heading3Char"/>
            <w:rFonts w:hint="cs"/>
            <w:rtl/>
          </w:rPr>
          <w:t>حَيْثُ</w:t>
        </w:r>
        <w:r w:rsidR="00611951" w:rsidRPr="008106E6">
          <w:rPr>
            <w:rStyle w:val="Heading3Char"/>
            <w:rtl/>
          </w:rPr>
          <w:t xml:space="preserve"> </w:t>
        </w:r>
        <w:r w:rsidR="00611951" w:rsidRPr="008106E6">
          <w:rPr>
            <w:rStyle w:val="Heading3Char"/>
            <w:rFonts w:hint="cs"/>
            <w:rtl/>
          </w:rPr>
          <w:t>أَخْرَجُوكُمْ</w:t>
        </w:r>
        <w:r w:rsidR="00611951" w:rsidRPr="008106E6">
          <w:rPr>
            <w:rStyle w:val="Heading3Char"/>
            <w:rtl/>
          </w:rPr>
          <w:t xml:space="preserve"> </w:t>
        </w:r>
        <w:r w:rsidR="00611951" w:rsidRPr="008106E6">
          <w:rPr>
            <w:rStyle w:val="Heading3Char"/>
            <w:rFonts w:hint="cs"/>
            <w:rtl/>
          </w:rPr>
          <w:t>وَٱلْفِتْنَةُ</w:t>
        </w:r>
        <w:r w:rsidR="00611951" w:rsidRPr="008106E6">
          <w:rPr>
            <w:rStyle w:val="Heading3Char"/>
            <w:rtl/>
          </w:rPr>
          <w:t xml:space="preserve"> </w:t>
        </w:r>
        <w:r w:rsidR="00611951" w:rsidRPr="008106E6">
          <w:rPr>
            <w:rStyle w:val="Heading3Char"/>
            <w:rFonts w:hint="cs"/>
            <w:rtl/>
          </w:rPr>
          <w:t>أَشَدُّ</w:t>
        </w:r>
        <w:r w:rsidR="00611951" w:rsidRPr="008106E6">
          <w:rPr>
            <w:rStyle w:val="Heading3Char"/>
            <w:rtl/>
          </w:rPr>
          <w:t xml:space="preserve"> </w:t>
        </w:r>
        <w:r w:rsidR="00611951" w:rsidRPr="008106E6">
          <w:rPr>
            <w:rStyle w:val="Heading3Char"/>
            <w:rFonts w:hint="cs"/>
            <w:rtl/>
          </w:rPr>
          <w:t>مِنَ</w:t>
        </w:r>
        <w:r w:rsidR="00611951" w:rsidRPr="008106E6">
          <w:rPr>
            <w:rStyle w:val="Heading3Char"/>
            <w:rtl/>
          </w:rPr>
          <w:t xml:space="preserve"> </w:t>
        </w:r>
        <w:r w:rsidR="00611951" w:rsidRPr="008106E6">
          <w:rPr>
            <w:rStyle w:val="Heading3Char"/>
            <w:rFonts w:hint="cs"/>
            <w:rtl/>
          </w:rPr>
          <w:t>ٱلْقَتْلِ</w:t>
        </w:r>
        <w:r w:rsidR="00611951" w:rsidRPr="008106E6">
          <w:rPr>
            <w:rStyle w:val="Heading3Char"/>
            <w:rtl/>
          </w:rPr>
          <w:t xml:space="preserve"> </w:t>
        </w:r>
        <w:r w:rsidR="00611951" w:rsidRPr="008106E6">
          <w:rPr>
            <w:rStyle w:val="Heading3Char"/>
            <w:rFonts w:hint="cs"/>
            <w:rtl/>
          </w:rPr>
          <w:t>وَلاَ</w:t>
        </w:r>
        <w:r w:rsidR="00611951" w:rsidRPr="008106E6">
          <w:rPr>
            <w:rStyle w:val="Heading3Char"/>
            <w:rtl/>
          </w:rPr>
          <w:t xml:space="preserve"> </w:t>
        </w:r>
        <w:r w:rsidR="00611951" w:rsidRPr="008106E6">
          <w:rPr>
            <w:rStyle w:val="Heading3Char"/>
            <w:rFonts w:hint="cs"/>
            <w:rtl/>
          </w:rPr>
          <w:t>تُقَاتِل</w:t>
        </w:r>
        <w:r w:rsidR="00611951" w:rsidRPr="008106E6">
          <w:rPr>
            <w:rStyle w:val="Heading3Char"/>
            <w:rtl/>
          </w:rPr>
          <w:t xml:space="preserve">ُوهُمْ عِنْدَ </w:t>
        </w:r>
        <w:r w:rsidR="00611951" w:rsidRPr="008106E6">
          <w:rPr>
            <w:rStyle w:val="Heading3Char"/>
            <w:rFonts w:hint="cs"/>
            <w:rtl/>
          </w:rPr>
          <w:t>ٱلْمَسْجِدِ</w:t>
        </w:r>
        <w:r w:rsidR="00611951" w:rsidRPr="008106E6">
          <w:rPr>
            <w:rStyle w:val="Heading3Char"/>
            <w:rtl/>
          </w:rPr>
          <w:t xml:space="preserve"> </w:t>
        </w:r>
        <w:r w:rsidR="00611951" w:rsidRPr="008106E6">
          <w:rPr>
            <w:rStyle w:val="Heading3Char"/>
            <w:rFonts w:hint="cs"/>
            <w:rtl/>
          </w:rPr>
          <w:t>ٱلْحَرَامِ</w:t>
        </w:r>
        <w:r w:rsidR="00611951" w:rsidRPr="008106E6">
          <w:rPr>
            <w:rStyle w:val="Heading3Char"/>
            <w:rtl/>
          </w:rPr>
          <w:t xml:space="preserve"> </w:t>
        </w:r>
        <w:r w:rsidR="00611951" w:rsidRPr="008106E6">
          <w:rPr>
            <w:rStyle w:val="Heading3Char"/>
            <w:rFonts w:hint="cs"/>
            <w:rtl/>
          </w:rPr>
          <w:t>حَتَّى</w:t>
        </w:r>
        <w:r w:rsidR="00611951" w:rsidRPr="008106E6">
          <w:rPr>
            <w:rStyle w:val="Heading3Char"/>
            <w:rtl/>
          </w:rPr>
          <w:t xml:space="preserve"> </w:t>
        </w:r>
        <w:r w:rsidR="00611951" w:rsidRPr="008106E6">
          <w:rPr>
            <w:rStyle w:val="Heading3Char"/>
            <w:rFonts w:hint="cs"/>
            <w:rtl/>
          </w:rPr>
          <w:t>يُقَاتِلُوكُمْ</w:t>
        </w:r>
        <w:r w:rsidR="00611951" w:rsidRPr="008106E6">
          <w:rPr>
            <w:rStyle w:val="Heading3Char"/>
            <w:rtl/>
          </w:rPr>
          <w:t xml:space="preserve"> </w:t>
        </w:r>
        <w:r w:rsidR="00611951" w:rsidRPr="008106E6">
          <w:rPr>
            <w:rStyle w:val="Heading3Char"/>
            <w:rFonts w:hint="cs"/>
            <w:rtl/>
          </w:rPr>
          <w:t>فِيهِ</w:t>
        </w:r>
        <w:r w:rsidR="00611951" w:rsidRPr="008106E6">
          <w:rPr>
            <w:rStyle w:val="Heading3Char"/>
            <w:rtl/>
          </w:rPr>
          <w:t xml:space="preserve"> </w:t>
        </w:r>
        <w:r w:rsidR="00611951" w:rsidRPr="008106E6">
          <w:rPr>
            <w:rStyle w:val="Heading3Char"/>
            <w:rFonts w:hint="cs"/>
            <w:rtl/>
          </w:rPr>
          <w:t>فَإِن</w:t>
        </w:r>
        <w:r w:rsidR="00611951" w:rsidRPr="008106E6">
          <w:rPr>
            <w:rStyle w:val="Heading3Char"/>
            <w:rtl/>
          </w:rPr>
          <w:t xml:space="preserve"> </w:t>
        </w:r>
        <w:r w:rsidR="00611951" w:rsidRPr="008106E6">
          <w:rPr>
            <w:rStyle w:val="Heading3Char"/>
            <w:rFonts w:hint="cs"/>
            <w:rtl/>
          </w:rPr>
          <w:t>قَاتَلُوكُمْ</w:t>
        </w:r>
        <w:r w:rsidR="00611951" w:rsidRPr="008106E6">
          <w:rPr>
            <w:rStyle w:val="Heading3Char"/>
            <w:rtl/>
          </w:rPr>
          <w:t xml:space="preserve"> </w:t>
        </w:r>
        <w:r w:rsidR="00611951" w:rsidRPr="008106E6">
          <w:rPr>
            <w:rStyle w:val="Heading3Char"/>
            <w:rFonts w:hint="cs"/>
            <w:rtl/>
          </w:rPr>
          <w:t>فَٱقْتُلُوهُمْ</w:t>
        </w:r>
        <w:r w:rsidR="00611951" w:rsidRPr="008106E6">
          <w:rPr>
            <w:rStyle w:val="Heading3Char"/>
            <w:rtl/>
          </w:rPr>
          <w:t xml:space="preserve"> </w:t>
        </w:r>
        <w:r w:rsidR="00611951" w:rsidRPr="008106E6">
          <w:rPr>
            <w:rStyle w:val="Heading3Char"/>
            <w:rFonts w:hint="cs"/>
            <w:rtl/>
          </w:rPr>
          <w:t>كَذَلِكَ</w:t>
        </w:r>
        <w:r w:rsidR="00611951" w:rsidRPr="008106E6">
          <w:rPr>
            <w:rStyle w:val="Heading3Char"/>
            <w:rtl/>
          </w:rPr>
          <w:t xml:space="preserve"> </w:t>
        </w:r>
        <w:r w:rsidR="00611951" w:rsidRPr="008106E6">
          <w:rPr>
            <w:rStyle w:val="Heading3Char"/>
            <w:rFonts w:hint="cs"/>
            <w:rtl/>
          </w:rPr>
          <w:t>جَزَآءُ</w:t>
        </w:r>
        <w:r w:rsidR="00611951" w:rsidRPr="008106E6">
          <w:rPr>
            <w:rStyle w:val="Heading3Char"/>
            <w:rtl/>
          </w:rPr>
          <w:t xml:space="preserve"> </w:t>
        </w:r>
        <w:r w:rsidR="00611951" w:rsidRPr="008106E6">
          <w:rPr>
            <w:rStyle w:val="Heading3Char"/>
            <w:rFonts w:hint="cs"/>
            <w:rtl/>
          </w:rPr>
          <w:t>ٱلْكَافِرِينَ</w:t>
        </w:r>
      </w:hyperlink>
      <w:r w:rsidR="008106E6">
        <w:rPr>
          <w:rFonts w:ascii="Simplified Arabic" w:hAnsi="Simplified Arabic" w:hint="cs"/>
          <w:rtl/>
        </w:rPr>
        <w:t xml:space="preserve"> </w:t>
      </w:r>
      <w:r w:rsidR="00611951" w:rsidRPr="00282845">
        <w:rPr>
          <w:rFonts w:ascii="Simplified Arabic" w:hAnsi="Simplified Arabic"/>
        </w:rPr>
        <w:t> </w:t>
      </w:r>
      <w:r w:rsidR="008106E6" w:rsidRPr="00427DBB">
        <w:rPr>
          <w:rStyle w:val="Heading3Char"/>
          <w:b w:val="0"/>
          <w:bCs w:val="0"/>
          <w:sz w:val="18"/>
          <w:szCs w:val="18"/>
        </w:rPr>
        <w:sym w:font="Islamic Symbols" w:char="F0B5"/>
      </w:r>
    </w:p>
    <w:p w:rsidR="00611951" w:rsidRPr="00282845" w:rsidRDefault="008106E6" w:rsidP="008106E6">
      <w:pPr>
        <w:rPr>
          <w:rFonts w:ascii="Simplified Arabic" w:hAnsi="Simplified Arabic"/>
          <w:b/>
          <w:bCs/>
          <w:rtl/>
        </w:rPr>
      </w:pPr>
      <w:r>
        <w:rPr>
          <w:rStyle w:val="Heading3Char"/>
          <w:rFonts w:hint="cs"/>
          <w:b w:val="0"/>
          <w:bCs w:val="0"/>
          <w:sz w:val="18"/>
          <w:szCs w:val="18"/>
          <w:rtl/>
        </w:rPr>
        <w:t xml:space="preserve"> </w:t>
      </w:r>
      <w:hyperlink r:id="rId49" w:history="1">
        <w:r w:rsidR="00611951" w:rsidRPr="008106E6">
          <w:rPr>
            <w:rStyle w:val="Heading3Char"/>
            <w:rtl/>
          </w:rPr>
          <w:t xml:space="preserve">فَإِنِ </w:t>
        </w:r>
        <w:r w:rsidR="00611951" w:rsidRPr="008106E6">
          <w:rPr>
            <w:rStyle w:val="Heading3Char"/>
            <w:rFonts w:hint="cs"/>
            <w:rtl/>
          </w:rPr>
          <w:t>ٱنتَهَوْاْ</w:t>
        </w:r>
        <w:r w:rsidR="00611951" w:rsidRPr="008106E6">
          <w:rPr>
            <w:rStyle w:val="Heading3Char"/>
            <w:rtl/>
          </w:rPr>
          <w:t xml:space="preserve"> </w:t>
        </w:r>
        <w:r w:rsidR="00611951" w:rsidRPr="008106E6">
          <w:rPr>
            <w:rStyle w:val="Heading3Char"/>
            <w:rFonts w:hint="cs"/>
            <w:rtl/>
          </w:rPr>
          <w:t>فَإِنَّ</w:t>
        </w:r>
        <w:r w:rsidR="00611951" w:rsidRPr="008106E6">
          <w:rPr>
            <w:rStyle w:val="Heading3Char"/>
            <w:rtl/>
          </w:rPr>
          <w:t xml:space="preserve"> </w:t>
        </w:r>
        <w:r w:rsidR="00611951" w:rsidRPr="008106E6">
          <w:rPr>
            <w:rStyle w:val="Heading3Char"/>
            <w:rFonts w:hint="cs"/>
            <w:rtl/>
          </w:rPr>
          <w:t>ٱللَّهَ</w:t>
        </w:r>
        <w:r w:rsidR="00611951" w:rsidRPr="008106E6">
          <w:rPr>
            <w:rStyle w:val="Heading3Char"/>
            <w:rtl/>
          </w:rPr>
          <w:t xml:space="preserve"> </w:t>
        </w:r>
        <w:r w:rsidR="00611951" w:rsidRPr="008106E6">
          <w:rPr>
            <w:rStyle w:val="Heading3Char"/>
            <w:rFonts w:hint="cs"/>
            <w:rtl/>
          </w:rPr>
          <w:t>غَفُورٌ</w:t>
        </w:r>
        <w:r w:rsidR="00611951" w:rsidRPr="008106E6">
          <w:rPr>
            <w:rStyle w:val="Heading3Char"/>
            <w:rtl/>
          </w:rPr>
          <w:t xml:space="preserve"> </w:t>
        </w:r>
        <w:r w:rsidR="00611951" w:rsidRPr="008106E6">
          <w:rPr>
            <w:rStyle w:val="Heading3Char"/>
            <w:rFonts w:hint="cs"/>
            <w:rtl/>
          </w:rPr>
          <w:t>رَّحِيمٌ</w:t>
        </w:r>
      </w:hyperlink>
      <w:r>
        <w:rPr>
          <w:rFonts w:ascii="Simplified Arabic" w:hAnsi="Simplified Arabic" w:hint="cs"/>
          <w:b/>
          <w:bCs/>
          <w:rtl/>
        </w:rPr>
        <w:t xml:space="preserve"> </w:t>
      </w:r>
      <w:r w:rsidRPr="00427DBB">
        <w:rPr>
          <w:rStyle w:val="Heading3Char"/>
          <w:b w:val="0"/>
          <w:bCs w:val="0"/>
          <w:sz w:val="18"/>
          <w:szCs w:val="18"/>
        </w:rPr>
        <w:sym w:font="Islamic Symbols" w:char="F0B5"/>
      </w:r>
    </w:p>
    <w:p w:rsidR="00611951" w:rsidRPr="00282845" w:rsidRDefault="00FA54F1" w:rsidP="008106E6">
      <w:pPr>
        <w:rPr>
          <w:rFonts w:ascii="Simplified Arabic" w:hAnsi="Simplified Arabic"/>
          <w:b/>
          <w:bCs/>
          <w:rtl/>
        </w:rPr>
      </w:pPr>
      <w:hyperlink r:id="rId50" w:history="1">
        <w:r w:rsidR="00611951" w:rsidRPr="008106E6">
          <w:rPr>
            <w:rStyle w:val="Heading3Char"/>
            <w:rtl/>
          </w:rPr>
          <w:t>وَقَاتِلُوهُمْ حَتَّى</w:t>
        </w:r>
        <w:r w:rsidR="00611951" w:rsidRPr="008106E6">
          <w:rPr>
            <w:rStyle w:val="Heading3Char"/>
            <w:rFonts w:hint="cs"/>
            <w:rtl/>
          </w:rPr>
          <w:t>ٰ</w:t>
        </w:r>
        <w:r w:rsidR="00611951" w:rsidRPr="008106E6">
          <w:rPr>
            <w:rStyle w:val="Heading3Char"/>
            <w:rtl/>
          </w:rPr>
          <w:t xml:space="preserve"> </w:t>
        </w:r>
        <w:r w:rsidR="00611951" w:rsidRPr="008106E6">
          <w:rPr>
            <w:rStyle w:val="Heading3Char"/>
            <w:rFonts w:hint="cs"/>
            <w:rtl/>
          </w:rPr>
          <w:t>لاَ</w:t>
        </w:r>
        <w:r w:rsidR="00611951" w:rsidRPr="008106E6">
          <w:rPr>
            <w:rStyle w:val="Heading3Char"/>
            <w:rtl/>
          </w:rPr>
          <w:t xml:space="preserve"> </w:t>
        </w:r>
        <w:r w:rsidR="00611951" w:rsidRPr="008106E6">
          <w:rPr>
            <w:rStyle w:val="Heading3Char"/>
            <w:rFonts w:hint="cs"/>
            <w:rtl/>
          </w:rPr>
          <w:t>تَكُونَ</w:t>
        </w:r>
        <w:r w:rsidR="00611951" w:rsidRPr="008106E6">
          <w:rPr>
            <w:rStyle w:val="Heading3Char"/>
            <w:rtl/>
          </w:rPr>
          <w:t xml:space="preserve"> </w:t>
        </w:r>
        <w:r w:rsidR="00611951" w:rsidRPr="008106E6">
          <w:rPr>
            <w:rStyle w:val="Heading3Char"/>
            <w:rFonts w:hint="cs"/>
            <w:rtl/>
          </w:rPr>
          <w:t>فِتْنَةٌ</w:t>
        </w:r>
        <w:r w:rsidR="00611951" w:rsidRPr="008106E6">
          <w:rPr>
            <w:rStyle w:val="Heading3Char"/>
            <w:rtl/>
          </w:rPr>
          <w:t xml:space="preserve"> </w:t>
        </w:r>
        <w:r w:rsidR="00611951" w:rsidRPr="008106E6">
          <w:rPr>
            <w:rStyle w:val="Heading3Char"/>
            <w:rFonts w:hint="cs"/>
            <w:rtl/>
          </w:rPr>
          <w:t>وَيَكُونَ</w:t>
        </w:r>
        <w:r w:rsidR="00611951" w:rsidRPr="008106E6">
          <w:rPr>
            <w:rStyle w:val="Heading3Char"/>
            <w:rtl/>
          </w:rPr>
          <w:t xml:space="preserve"> </w:t>
        </w:r>
        <w:r w:rsidR="00611951" w:rsidRPr="008106E6">
          <w:rPr>
            <w:rStyle w:val="Heading3Char"/>
            <w:rFonts w:hint="cs"/>
            <w:rtl/>
          </w:rPr>
          <w:t>ٱلدِّينُ</w:t>
        </w:r>
        <w:r w:rsidR="00611951" w:rsidRPr="008106E6">
          <w:rPr>
            <w:rStyle w:val="Heading3Char"/>
            <w:rtl/>
          </w:rPr>
          <w:t xml:space="preserve"> </w:t>
        </w:r>
        <w:r w:rsidR="00611951" w:rsidRPr="008106E6">
          <w:rPr>
            <w:rStyle w:val="Heading3Char"/>
            <w:rFonts w:hint="cs"/>
            <w:rtl/>
          </w:rPr>
          <w:t>للَّهِ</w:t>
        </w:r>
        <w:r w:rsidR="00611951" w:rsidRPr="008106E6">
          <w:rPr>
            <w:rStyle w:val="Heading3Char"/>
            <w:rtl/>
          </w:rPr>
          <w:t xml:space="preserve"> </w:t>
        </w:r>
        <w:r w:rsidR="00611951" w:rsidRPr="008106E6">
          <w:rPr>
            <w:rStyle w:val="Heading3Char"/>
            <w:rFonts w:hint="cs"/>
            <w:rtl/>
          </w:rPr>
          <w:t>فَإِنِ</w:t>
        </w:r>
        <w:r w:rsidR="00611951" w:rsidRPr="008106E6">
          <w:rPr>
            <w:rStyle w:val="Heading3Char"/>
            <w:rtl/>
          </w:rPr>
          <w:t xml:space="preserve"> </w:t>
        </w:r>
        <w:r w:rsidR="00611951" w:rsidRPr="008106E6">
          <w:rPr>
            <w:rStyle w:val="Heading3Char"/>
            <w:rFonts w:hint="cs"/>
            <w:rtl/>
          </w:rPr>
          <w:t>ٱنْتَهَواْ</w:t>
        </w:r>
        <w:r w:rsidR="00611951" w:rsidRPr="008106E6">
          <w:rPr>
            <w:rStyle w:val="Heading3Char"/>
            <w:rtl/>
          </w:rPr>
          <w:t xml:space="preserve"> </w:t>
        </w:r>
        <w:r w:rsidR="00611951" w:rsidRPr="008106E6">
          <w:rPr>
            <w:rStyle w:val="Heading3Char"/>
            <w:rFonts w:hint="cs"/>
            <w:rtl/>
          </w:rPr>
          <w:t>فَلاَ</w:t>
        </w:r>
        <w:r w:rsidR="00611951" w:rsidRPr="008106E6">
          <w:rPr>
            <w:rStyle w:val="Heading3Char"/>
            <w:rtl/>
          </w:rPr>
          <w:t xml:space="preserve"> </w:t>
        </w:r>
        <w:r w:rsidR="00611951" w:rsidRPr="008106E6">
          <w:rPr>
            <w:rStyle w:val="Heading3Char"/>
            <w:rFonts w:hint="cs"/>
            <w:rtl/>
          </w:rPr>
          <w:t>عُدْوَانَ</w:t>
        </w:r>
        <w:r w:rsidR="00611951" w:rsidRPr="008106E6">
          <w:rPr>
            <w:rStyle w:val="Heading3Char"/>
            <w:rtl/>
          </w:rPr>
          <w:t xml:space="preserve"> </w:t>
        </w:r>
        <w:r w:rsidR="00611951" w:rsidRPr="008106E6">
          <w:rPr>
            <w:rStyle w:val="Heading3Char"/>
            <w:rFonts w:hint="cs"/>
            <w:rtl/>
          </w:rPr>
          <w:t>إِلاَّ</w:t>
        </w:r>
        <w:r w:rsidR="00611951" w:rsidRPr="008106E6">
          <w:rPr>
            <w:rStyle w:val="Heading3Char"/>
            <w:rtl/>
          </w:rPr>
          <w:t xml:space="preserve"> </w:t>
        </w:r>
        <w:r w:rsidR="00611951" w:rsidRPr="008106E6">
          <w:rPr>
            <w:rStyle w:val="Heading3Char"/>
            <w:rFonts w:hint="cs"/>
            <w:rtl/>
          </w:rPr>
          <w:t>عَلَى</w:t>
        </w:r>
        <w:r w:rsidR="00611951" w:rsidRPr="008106E6">
          <w:rPr>
            <w:rStyle w:val="Heading3Char"/>
            <w:rtl/>
          </w:rPr>
          <w:t xml:space="preserve"> </w:t>
        </w:r>
        <w:r w:rsidR="00611951" w:rsidRPr="008106E6">
          <w:rPr>
            <w:rStyle w:val="Heading3Char"/>
            <w:rFonts w:hint="cs"/>
            <w:rtl/>
          </w:rPr>
          <w:t>ٱلظَّالِمِينَ</w:t>
        </w:r>
      </w:hyperlink>
      <w:r w:rsidR="00611951" w:rsidRPr="00282845">
        <w:rPr>
          <w:rFonts w:ascii="Simplified Arabic" w:hAnsi="Simplified Arabic"/>
        </w:rPr>
        <w:t> </w:t>
      </w:r>
      <w:r w:rsidR="008106E6" w:rsidRPr="00427DBB">
        <w:rPr>
          <w:rStyle w:val="Heading3Char"/>
          <w:b w:val="0"/>
          <w:bCs w:val="0"/>
          <w:sz w:val="18"/>
          <w:szCs w:val="18"/>
        </w:rPr>
        <w:sym w:font="Islamic Symbols" w:char="F0B5"/>
      </w:r>
    </w:p>
    <w:p w:rsidR="00611951" w:rsidRPr="00282845" w:rsidRDefault="008106E6" w:rsidP="008106E6">
      <w:pPr>
        <w:ind w:firstLine="0"/>
        <w:rPr>
          <w:rtl/>
        </w:rPr>
      </w:pPr>
      <w:r>
        <w:rPr>
          <w:rStyle w:val="Heading3Char"/>
          <w:rFonts w:hint="cs"/>
          <w:rtl/>
        </w:rPr>
        <w:t xml:space="preserve">         </w:t>
      </w:r>
      <w:hyperlink r:id="rId51" w:history="1">
        <w:r w:rsidR="00611951" w:rsidRPr="008106E6">
          <w:rPr>
            <w:rStyle w:val="Heading3Char"/>
            <w:rFonts w:hint="cs"/>
            <w:rtl/>
          </w:rPr>
          <w:t>ٱلشَّهْرُ</w:t>
        </w:r>
        <w:r w:rsidR="00611951" w:rsidRPr="008106E6">
          <w:rPr>
            <w:rStyle w:val="Heading3Char"/>
            <w:rtl/>
          </w:rPr>
          <w:t xml:space="preserve"> </w:t>
        </w:r>
        <w:r w:rsidR="00611951" w:rsidRPr="008106E6">
          <w:rPr>
            <w:rStyle w:val="Heading3Char"/>
            <w:rFonts w:hint="cs"/>
            <w:rtl/>
          </w:rPr>
          <w:t>ٱلْحَرَامُ</w:t>
        </w:r>
        <w:r w:rsidR="00611951" w:rsidRPr="008106E6">
          <w:rPr>
            <w:rStyle w:val="Heading3Char"/>
            <w:rtl/>
          </w:rPr>
          <w:t xml:space="preserve"> </w:t>
        </w:r>
        <w:r w:rsidR="00611951" w:rsidRPr="008106E6">
          <w:rPr>
            <w:rStyle w:val="Heading3Char"/>
            <w:rFonts w:hint="cs"/>
            <w:rtl/>
          </w:rPr>
          <w:t>بِٱلشَّهْرِ</w:t>
        </w:r>
        <w:r w:rsidR="00611951" w:rsidRPr="008106E6">
          <w:rPr>
            <w:rStyle w:val="Heading3Char"/>
            <w:rtl/>
          </w:rPr>
          <w:t xml:space="preserve"> </w:t>
        </w:r>
        <w:r w:rsidR="00611951" w:rsidRPr="008106E6">
          <w:rPr>
            <w:rStyle w:val="Heading3Char"/>
            <w:rFonts w:hint="cs"/>
            <w:rtl/>
          </w:rPr>
          <w:t>ٱلْحَرَامِ</w:t>
        </w:r>
        <w:r w:rsidR="00611951" w:rsidRPr="008106E6">
          <w:rPr>
            <w:rStyle w:val="Heading3Char"/>
            <w:rtl/>
          </w:rPr>
          <w:t xml:space="preserve"> </w:t>
        </w:r>
        <w:r w:rsidR="00611951" w:rsidRPr="008106E6">
          <w:rPr>
            <w:rStyle w:val="Heading3Char"/>
            <w:rFonts w:hint="cs"/>
            <w:rtl/>
          </w:rPr>
          <w:t>وَٱلْحُرُمَاتُ</w:t>
        </w:r>
        <w:r w:rsidR="00611951" w:rsidRPr="008106E6">
          <w:rPr>
            <w:rStyle w:val="Heading3Char"/>
            <w:rtl/>
          </w:rPr>
          <w:t xml:space="preserve"> </w:t>
        </w:r>
        <w:r w:rsidR="00611951" w:rsidRPr="008106E6">
          <w:rPr>
            <w:rStyle w:val="Heading3Char"/>
            <w:rFonts w:hint="cs"/>
            <w:rtl/>
          </w:rPr>
          <w:t>قِص</w:t>
        </w:r>
        <w:r w:rsidR="00611951" w:rsidRPr="008106E6">
          <w:rPr>
            <w:rStyle w:val="Heading3Char"/>
            <w:rtl/>
          </w:rPr>
          <w:t xml:space="preserve">َاصٌ فَمَنِ </w:t>
        </w:r>
        <w:r w:rsidR="00611951" w:rsidRPr="008106E6">
          <w:rPr>
            <w:rStyle w:val="Heading3Char"/>
            <w:rFonts w:hint="cs"/>
            <w:rtl/>
          </w:rPr>
          <w:t>ٱعْتَدَى</w:t>
        </w:r>
        <w:r w:rsidR="00611951" w:rsidRPr="008106E6">
          <w:rPr>
            <w:rStyle w:val="Heading3Char"/>
            <w:rtl/>
          </w:rPr>
          <w:t xml:space="preserve"> </w:t>
        </w:r>
        <w:r w:rsidR="00611951" w:rsidRPr="008106E6">
          <w:rPr>
            <w:rStyle w:val="Heading3Char"/>
            <w:rFonts w:hint="cs"/>
            <w:rtl/>
          </w:rPr>
          <w:t>عَلَيْكُمْ</w:t>
        </w:r>
        <w:r w:rsidR="00611951" w:rsidRPr="008106E6">
          <w:rPr>
            <w:rStyle w:val="Heading3Char"/>
            <w:rtl/>
          </w:rPr>
          <w:t xml:space="preserve"> </w:t>
        </w:r>
        <w:r w:rsidR="00611951" w:rsidRPr="008106E6">
          <w:rPr>
            <w:rStyle w:val="Heading3Char"/>
            <w:rFonts w:hint="cs"/>
            <w:rtl/>
          </w:rPr>
          <w:t>فَٱعْتَدُواْ</w:t>
        </w:r>
        <w:r w:rsidR="00611951" w:rsidRPr="008106E6">
          <w:rPr>
            <w:rStyle w:val="Heading3Char"/>
            <w:rtl/>
          </w:rPr>
          <w:t xml:space="preserve"> </w:t>
        </w:r>
        <w:r w:rsidR="00611951" w:rsidRPr="008106E6">
          <w:rPr>
            <w:rStyle w:val="Heading3Char"/>
            <w:rFonts w:hint="cs"/>
            <w:rtl/>
          </w:rPr>
          <w:t>عَلَيْهِ</w:t>
        </w:r>
        <w:r w:rsidR="00611951" w:rsidRPr="008106E6">
          <w:rPr>
            <w:rStyle w:val="Heading3Char"/>
            <w:rtl/>
          </w:rPr>
          <w:t xml:space="preserve"> </w:t>
        </w:r>
        <w:r w:rsidR="00611951" w:rsidRPr="008106E6">
          <w:rPr>
            <w:rStyle w:val="Heading3Char"/>
            <w:rFonts w:hint="cs"/>
            <w:rtl/>
          </w:rPr>
          <w:t>بِمِثْلِ</w:t>
        </w:r>
        <w:r w:rsidR="00611951" w:rsidRPr="008106E6">
          <w:rPr>
            <w:rStyle w:val="Heading3Char"/>
            <w:rtl/>
          </w:rPr>
          <w:t xml:space="preserve"> </w:t>
        </w:r>
        <w:r w:rsidR="00611951" w:rsidRPr="008106E6">
          <w:rPr>
            <w:rStyle w:val="Heading3Char"/>
            <w:rFonts w:hint="cs"/>
            <w:rtl/>
          </w:rPr>
          <w:t>مَا</w:t>
        </w:r>
        <w:r w:rsidR="00611951" w:rsidRPr="008106E6">
          <w:rPr>
            <w:rStyle w:val="Heading3Char"/>
            <w:rtl/>
          </w:rPr>
          <w:t xml:space="preserve"> </w:t>
        </w:r>
        <w:r w:rsidR="00611951" w:rsidRPr="008106E6">
          <w:rPr>
            <w:rStyle w:val="Heading3Char"/>
            <w:rFonts w:hint="cs"/>
            <w:rtl/>
          </w:rPr>
          <w:t>ٱعْتَدَى</w:t>
        </w:r>
        <w:r w:rsidR="00611951" w:rsidRPr="008106E6">
          <w:rPr>
            <w:rStyle w:val="Heading3Char"/>
            <w:rtl/>
          </w:rPr>
          <w:t xml:space="preserve"> </w:t>
        </w:r>
        <w:r w:rsidR="00611951" w:rsidRPr="008106E6">
          <w:rPr>
            <w:rStyle w:val="Heading3Char"/>
            <w:rFonts w:hint="cs"/>
            <w:rtl/>
          </w:rPr>
          <w:t>عَلَيْكُمْ</w:t>
        </w:r>
        <w:r w:rsidR="00611951" w:rsidRPr="008106E6">
          <w:rPr>
            <w:rStyle w:val="Heading3Char"/>
            <w:rtl/>
          </w:rPr>
          <w:t xml:space="preserve"> </w:t>
        </w:r>
        <w:r w:rsidR="00611951" w:rsidRPr="008106E6">
          <w:rPr>
            <w:rStyle w:val="Heading3Char"/>
            <w:rFonts w:hint="cs"/>
            <w:rtl/>
          </w:rPr>
          <w:t>وَٱتَّقُواْ</w:t>
        </w:r>
        <w:r w:rsidR="00611951" w:rsidRPr="008106E6">
          <w:rPr>
            <w:rStyle w:val="Heading3Char"/>
            <w:rtl/>
          </w:rPr>
          <w:t xml:space="preserve"> </w:t>
        </w:r>
        <w:r w:rsidR="00611951" w:rsidRPr="008106E6">
          <w:rPr>
            <w:rStyle w:val="Heading3Char"/>
            <w:rFonts w:hint="cs"/>
            <w:rtl/>
          </w:rPr>
          <w:t>ٱللَّهَ</w:t>
        </w:r>
        <w:r w:rsidR="00611951" w:rsidRPr="008106E6">
          <w:rPr>
            <w:rStyle w:val="Heading3Char"/>
            <w:rtl/>
          </w:rPr>
          <w:t xml:space="preserve"> </w:t>
        </w:r>
        <w:r w:rsidR="00611951" w:rsidRPr="008106E6">
          <w:rPr>
            <w:rStyle w:val="Heading3Char"/>
            <w:rFonts w:hint="cs"/>
            <w:rtl/>
          </w:rPr>
          <w:t>وَٱعْلَمُواْ</w:t>
        </w:r>
        <w:r w:rsidR="00611951" w:rsidRPr="008106E6">
          <w:rPr>
            <w:rStyle w:val="Heading3Char"/>
            <w:rtl/>
          </w:rPr>
          <w:t xml:space="preserve"> </w:t>
        </w:r>
        <w:r w:rsidR="00611951" w:rsidRPr="008106E6">
          <w:rPr>
            <w:rStyle w:val="Heading3Char"/>
            <w:rFonts w:hint="cs"/>
            <w:rtl/>
          </w:rPr>
          <w:t>أَنَّ</w:t>
        </w:r>
        <w:r w:rsidR="00611951" w:rsidRPr="008106E6">
          <w:rPr>
            <w:rStyle w:val="Heading3Char"/>
            <w:rtl/>
          </w:rPr>
          <w:t xml:space="preserve"> </w:t>
        </w:r>
        <w:r w:rsidR="00611951" w:rsidRPr="008106E6">
          <w:rPr>
            <w:rStyle w:val="Heading3Char"/>
            <w:rFonts w:hint="cs"/>
            <w:rtl/>
          </w:rPr>
          <w:t>ٱللَّهَ</w:t>
        </w:r>
        <w:r w:rsidR="00611951" w:rsidRPr="008106E6">
          <w:rPr>
            <w:rStyle w:val="Heading3Char"/>
            <w:rtl/>
          </w:rPr>
          <w:t xml:space="preserve"> </w:t>
        </w:r>
        <w:r w:rsidR="00611951" w:rsidRPr="008106E6">
          <w:rPr>
            <w:rStyle w:val="Heading3Char"/>
            <w:rFonts w:hint="cs"/>
            <w:rtl/>
          </w:rPr>
          <w:t>مَعَ</w:t>
        </w:r>
        <w:r w:rsidR="00611951" w:rsidRPr="008106E6">
          <w:rPr>
            <w:rStyle w:val="Heading3Char"/>
            <w:rtl/>
          </w:rPr>
          <w:t xml:space="preserve"> </w:t>
        </w:r>
        <w:r w:rsidR="00611951" w:rsidRPr="008106E6">
          <w:rPr>
            <w:rStyle w:val="Heading3Char"/>
            <w:rFonts w:hint="cs"/>
            <w:rtl/>
          </w:rPr>
          <w:t>ٱلْمُتَّقِينَ</w:t>
        </w:r>
      </w:hyperlink>
      <w:r w:rsidR="00611951" w:rsidRPr="00282845">
        <w:rPr>
          <w:rFonts w:ascii="Simplified Arabic" w:hAnsi="Simplified Arabic" w:hint="cs"/>
          <w:b/>
          <w:bCs/>
          <w:rtl/>
        </w:rPr>
        <w:t xml:space="preserve"> </w:t>
      </w:r>
      <w:r w:rsidRPr="00427DBB">
        <w:rPr>
          <w:rStyle w:val="Heading3Char"/>
          <w:b w:val="0"/>
          <w:bCs w:val="0"/>
          <w:sz w:val="18"/>
          <w:szCs w:val="18"/>
        </w:rPr>
        <w:sym w:font="Islamic Symbols" w:char="F0B5"/>
      </w:r>
    </w:p>
    <w:p w:rsidR="00611951" w:rsidRPr="00282845" w:rsidRDefault="00611951" w:rsidP="00611951">
      <w:pPr>
        <w:rPr>
          <w:rtl/>
        </w:rPr>
      </w:pPr>
      <w:r w:rsidRPr="00282845">
        <w:rPr>
          <w:rFonts w:hint="cs"/>
          <w:rtl/>
        </w:rPr>
        <w:t xml:space="preserve"> ثمَّ الأمر بالإنفاق ..؛</w:t>
      </w:r>
    </w:p>
    <w:p w:rsidR="00611951" w:rsidRPr="00282845" w:rsidRDefault="008106E6" w:rsidP="005E26CC">
      <w:pPr>
        <w:rPr>
          <w:rtl/>
        </w:rPr>
      </w:pPr>
      <w:r>
        <w:rPr>
          <w:rFonts w:hint="cs"/>
        </w:rPr>
        <w:sym w:font="Zar75 Symbols" w:char="F029"/>
      </w:r>
      <w:hyperlink r:id="rId52" w:history="1">
        <w:r w:rsidR="00611951" w:rsidRPr="008106E6">
          <w:rPr>
            <w:rStyle w:val="Heading3Char"/>
            <w:rtl/>
          </w:rPr>
          <w:t xml:space="preserve">وَأَنْفِقُواْ </w:t>
        </w:r>
        <w:r w:rsidR="005E26CC" w:rsidRPr="005E26CC">
          <w:rPr>
            <w:rStyle w:val="Heading3Char"/>
            <w:rFonts w:hint="cs"/>
            <w:rtl/>
          </w:rPr>
          <w:t>فِـى</w:t>
        </w:r>
        <w:r w:rsidR="00611951" w:rsidRPr="008106E6">
          <w:rPr>
            <w:rStyle w:val="Heading3Char"/>
            <w:rtl/>
          </w:rPr>
          <w:t xml:space="preserve"> سَبِيلِ </w:t>
        </w:r>
        <w:r w:rsidR="00611951" w:rsidRPr="008106E6">
          <w:rPr>
            <w:rStyle w:val="Heading3Char"/>
            <w:rFonts w:hint="cs"/>
            <w:rtl/>
          </w:rPr>
          <w:t>ٱللَّهِ</w:t>
        </w:r>
        <w:r w:rsidR="00611951" w:rsidRPr="008106E6">
          <w:rPr>
            <w:rStyle w:val="Heading3Char"/>
            <w:rtl/>
          </w:rPr>
          <w:t xml:space="preserve"> </w:t>
        </w:r>
        <w:r w:rsidR="00611951" w:rsidRPr="008106E6">
          <w:rPr>
            <w:rStyle w:val="Heading3Char"/>
            <w:rFonts w:hint="cs"/>
            <w:rtl/>
          </w:rPr>
          <w:t>وَلاَ</w:t>
        </w:r>
        <w:r w:rsidR="00611951" w:rsidRPr="008106E6">
          <w:rPr>
            <w:rStyle w:val="Heading3Char"/>
            <w:rtl/>
          </w:rPr>
          <w:t xml:space="preserve"> </w:t>
        </w:r>
        <w:r w:rsidR="00611951" w:rsidRPr="008106E6">
          <w:rPr>
            <w:rStyle w:val="Heading3Char"/>
            <w:rFonts w:hint="cs"/>
            <w:rtl/>
          </w:rPr>
          <w:t>تُلْقُواْ</w:t>
        </w:r>
        <w:r w:rsidR="00611951" w:rsidRPr="008106E6">
          <w:rPr>
            <w:rStyle w:val="Heading3Char"/>
            <w:rtl/>
          </w:rPr>
          <w:t xml:space="preserve"> </w:t>
        </w:r>
        <w:r w:rsidR="00611951" w:rsidRPr="008106E6">
          <w:rPr>
            <w:rStyle w:val="Heading3Char"/>
            <w:rFonts w:hint="cs"/>
            <w:rtl/>
          </w:rPr>
          <w:t>بِأَيْ</w:t>
        </w:r>
        <w:r w:rsidR="00611951" w:rsidRPr="008106E6">
          <w:rPr>
            <w:rStyle w:val="Heading3Char"/>
            <w:rtl/>
          </w:rPr>
          <w:t xml:space="preserve">دِيكُمْ إِلَى </w:t>
        </w:r>
        <w:r w:rsidR="00611951" w:rsidRPr="008106E6">
          <w:rPr>
            <w:rStyle w:val="Heading3Char"/>
            <w:rFonts w:hint="cs"/>
            <w:rtl/>
          </w:rPr>
          <w:t>ٱلتَّهْلُكَةِ</w:t>
        </w:r>
        <w:r w:rsidR="00611951" w:rsidRPr="008106E6">
          <w:rPr>
            <w:rStyle w:val="Heading3Char"/>
            <w:rtl/>
          </w:rPr>
          <w:t xml:space="preserve"> </w:t>
        </w:r>
        <w:r w:rsidR="00611951" w:rsidRPr="008106E6">
          <w:rPr>
            <w:rStyle w:val="Heading3Char"/>
            <w:rFonts w:hint="cs"/>
            <w:rtl/>
          </w:rPr>
          <w:t>وَأَحْسِنُو</w:t>
        </w:r>
        <w:r w:rsidR="00611951" w:rsidRPr="008106E6">
          <w:rPr>
            <w:rStyle w:val="Heading3Char"/>
            <w:rFonts w:ascii="Times New Roman" w:hAnsi="Times New Roman" w:cs="Times New Roman" w:hint="cs"/>
            <w:rtl/>
          </w:rPr>
          <w:t>ۤ</w:t>
        </w:r>
        <w:r w:rsidR="00611951" w:rsidRPr="008106E6">
          <w:rPr>
            <w:rStyle w:val="Heading3Char"/>
            <w:rFonts w:hint="cs"/>
            <w:rtl/>
          </w:rPr>
          <w:t>اْ</w:t>
        </w:r>
        <w:r w:rsidR="00611951" w:rsidRPr="008106E6">
          <w:rPr>
            <w:rStyle w:val="Heading3Char"/>
            <w:rtl/>
          </w:rPr>
          <w:t xml:space="preserve"> </w:t>
        </w:r>
        <w:r w:rsidR="00611951" w:rsidRPr="008106E6">
          <w:rPr>
            <w:rStyle w:val="Heading3Char"/>
            <w:rFonts w:hint="cs"/>
            <w:rtl/>
          </w:rPr>
          <w:t>إِنَّ</w:t>
        </w:r>
        <w:r w:rsidR="00611951" w:rsidRPr="008106E6">
          <w:rPr>
            <w:rStyle w:val="Heading3Char"/>
            <w:rtl/>
          </w:rPr>
          <w:t xml:space="preserve"> </w:t>
        </w:r>
        <w:r w:rsidR="00611951" w:rsidRPr="008106E6">
          <w:rPr>
            <w:rStyle w:val="Heading3Char"/>
            <w:rFonts w:hint="cs"/>
            <w:rtl/>
          </w:rPr>
          <w:t>ٱللَّهَ</w:t>
        </w:r>
        <w:r w:rsidR="00611951" w:rsidRPr="008106E6">
          <w:rPr>
            <w:rStyle w:val="Heading3Char"/>
            <w:rtl/>
          </w:rPr>
          <w:t xml:space="preserve"> </w:t>
        </w:r>
        <w:r w:rsidR="00611951" w:rsidRPr="008106E6">
          <w:rPr>
            <w:rStyle w:val="Heading3Char"/>
            <w:rFonts w:hint="cs"/>
            <w:rtl/>
          </w:rPr>
          <w:t>يُحِبُّ</w:t>
        </w:r>
        <w:r w:rsidR="00611951" w:rsidRPr="008106E6">
          <w:rPr>
            <w:rStyle w:val="Heading3Char"/>
            <w:rtl/>
          </w:rPr>
          <w:t xml:space="preserve"> </w:t>
        </w:r>
        <w:r w:rsidR="00611951" w:rsidRPr="008106E6">
          <w:rPr>
            <w:rStyle w:val="Heading3Char"/>
            <w:rFonts w:hint="cs"/>
            <w:rtl/>
          </w:rPr>
          <w:t>ٱلْمُحْسِنِينَ</w:t>
        </w:r>
      </w:hyperlink>
      <w:r w:rsidR="00611951" w:rsidRPr="00282845">
        <w:rPr>
          <w:rFonts w:ascii="Simplified Arabic" w:hAnsi="Simplified Arabic"/>
        </w:rPr>
        <w:t> </w:t>
      </w:r>
      <w:r w:rsidRPr="00427DBB">
        <w:rPr>
          <w:rStyle w:val="Heading3Char"/>
          <w:b w:val="0"/>
          <w:bCs w:val="0"/>
          <w:sz w:val="18"/>
          <w:szCs w:val="18"/>
        </w:rPr>
        <w:sym w:font="Islamic Symbols" w:char="F0B5"/>
      </w:r>
    </w:p>
    <w:p w:rsidR="008106E6" w:rsidRDefault="00611951" w:rsidP="008106E6">
      <w:pPr>
        <w:rPr>
          <w:rtl/>
        </w:rPr>
      </w:pPr>
      <w:r w:rsidRPr="00282845">
        <w:rPr>
          <w:rFonts w:hint="cs"/>
          <w:rtl/>
        </w:rPr>
        <w:t xml:space="preserve">لينتقل السياق بعد ذلك </w:t>
      </w:r>
      <w:r w:rsidRPr="00282845">
        <w:rPr>
          <w:rFonts w:ascii="Simplified Arabic" w:hAnsi="Simplified Arabic" w:hint="cs"/>
          <w:rtl/>
        </w:rPr>
        <w:t>إلى ما يتعلق بالحجّ والعمرة وأحكامهما، والإفاضة، وذكر الله تعالى</w:t>
      </w:r>
      <w:r w:rsidRPr="00282845">
        <w:rPr>
          <w:rFonts w:hint="cs"/>
          <w:rtl/>
        </w:rPr>
        <w:t xml:space="preserve"> في الآيات من 196 </w:t>
      </w:r>
      <w:r w:rsidR="008106E6">
        <w:rPr>
          <w:rFonts w:hint="cs"/>
          <w:rtl/>
        </w:rPr>
        <w:t>ـ</w:t>
      </w:r>
      <w:r w:rsidRPr="00282845">
        <w:rPr>
          <w:rFonts w:hint="cs"/>
          <w:rtl/>
        </w:rPr>
        <w:t xml:space="preserve"> 203 :</w:t>
      </w:r>
      <w:r w:rsidR="008106E6">
        <w:rPr>
          <w:rFonts w:hint="cs"/>
          <w:rtl/>
        </w:rPr>
        <w:t xml:space="preserve"> </w:t>
      </w:r>
    </w:p>
    <w:p w:rsidR="00611951" w:rsidRPr="00282845" w:rsidRDefault="008106E6" w:rsidP="005E26CC">
      <w:pPr>
        <w:rPr>
          <w:rtl/>
        </w:rPr>
      </w:pPr>
      <w:r>
        <w:rPr>
          <w:rFonts w:hint="cs"/>
        </w:rPr>
        <w:sym w:font="Zar75 Symbols" w:char="F029"/>
      </w:r>
      <w:hyperlink r:id="rId53" w:history="1">
        <w:r w:rsidR="00611951" w:rsidRPr="008106E6">
          <w:rPr>
            <w:rStyle w:val="Heading3Char"/>
            <w:rFonts w:hint="cs"/>
            <w:rtl/>
          </w:rPr>
          <w:t>وَ</w:t>
        </w:r>
        <w:r w:rsidR="00611951" w:rsidRPr="008106E6">
          <w:rPr>
            <w:rStyle w:val="Heading3Char"/>
            <w:rtl/>
          </w:rPr>
          <w:t xml:space="preserve">أَتِمُّواْ </w:t>
        </w:r>
        <w:r w:rsidR="00611951" w:rsidRPr="008106E6">
          <w:rPr>
            <w:rStyle w:val="Heading3Char"/>
            <w:rFonts w:hint="cs"/>
            <w:rtl/>
          </w:rPr>
          <w:t>ٱلْحَجَّ</w:t>
        </w:r>
        <w:r w:rsidR="00611951" w:rsidRPr="008106E6">
          <w:rPr>
            <w:rStyle w:val="Heading3Char"/>
            <w:rtl/>
          </w:rPr>
          <w:t xml:space="preserve"> </w:t>
        </w:r>
        <w:r w:rsidR="00611951" w:rsidRPr="008106E6">
          <w:rPr>
            <w:rStyle w:val="Heading3Char"/>
            <w:rFonts w:hint="cs"/>
            <w:rtl/>
          </w:rPr>
          <w:t>وَٱلْعُمْرَةَ</w:t>
        </w:r>
        <w:r w:rsidR="00611951" w:rsidRPr="008106E6">
          <w:rPr>
            <w:rStyle w:val="Heading3Char"/>
            <w:rtl/>
          </w:rPr>
          <w:t xml:space="preserve"> </w:t>
        </w:r>
        <w:r w:rsidR="00611951" w:rsidRPr="008106E6">
          <w:rPr>
            <w:rStyle w:val="Heading3Char"/>
            <w:rFonts w:hint="cs"/>
            <w:rtl/>
          </w:rPr>
          <w:t>للَّهِ</w:t>
        </w:r>
        <w:r w:rsidR="00611951" w:rsidRPr="008106E6">
          <w:rPr>
            <w:rStyle w:val="Heading3Char"/>
            <w:rtl/>
          </w:rPr>
          <w:t xml:space="preserve"> </w:t>
        </w:r>
        <w:r w:rsidR="00611951" w:rsidRPr="008106E6">
          <w:rPr>
            <w:rStyle w:val="Heading3Char"/>
            <w:rFonts w:hint="cs"/>
            <w:rtl/>
          </w:rPr>
          <w:t>فَإِنْ</w:t>
        </w:r>
        <w:r w:rsidR="00611951" w:rsidRPr="008106E6">
          <w:rPr>
            <w:rStyle w:val="Heading3Char"/>
            <w:rtl/>
          </w:rPr>
          <w:t xml:space="preserve"> </w:t>
        </w:r>
        <w:r w:rsidR="00611951" w:rsidRPr="008106E6">
          <w:rPr>
            <w:rStyle w:val="Heading3Char"/>
            <w:rFonts w:hint="cs"/>
            <w:rtl/>
          </w:rPr>
          <w:t>أُحْصِ</w:t>
        </w:r>
        <w:r w:rsidR="005E26CC">
          <w:rPr>
            <w:rStyle w:val="Heading3Char"/>
            <w:rFonts w:hint="cs"/>
            <w:rtl/>
          </w:rPr>
          <w:t>ـ</w:t>
        </w:r>
        <w:r w:rsidR="00611951" w:rsidRPr="008106E6">
          <w:rPr>
            <w:rStyle w:val="Heading3Char"/>
            <w:rFonts w:hint="cs"/>
            <w:rtl/>
          </w:rPr>
          <w:t>رْتُمْ</w:t>
        </w:r>
        <w:r w:rsidR="00611951" w:rsidRPr="008106E6">
          <w:rPr>
            <w:rStyle w:val="Heading3Char"/>
            <w:rtl/>
          </w:rPr>
          <w:t xml:space="preserve"> </w:t>
        </w:r>
        <w:r w:rsidR="00611951" w:rsidRPr="008106E6">
          <w:rPr>
            <w:rStyle w:val="Heading3Char"/>
            <w:rFonts w:hint="cs"/>
            <w:rtl/>
          </w:rPr>
          <w:t>فَمَا</w:t>
        </w:r>
        <w:r w:rsidR="00611951" w:rsidRPr="008106E6">
          <w:rPr>
            <w:rStyle w:val="Heading3Char"/>
            <w:rtl/>
          </w:rPr>
          <w:t xml:space="preserve"> </w:t>
        </w:r>
        <w:r w:rsidR="00611951" w:rsidRPr="008106E6">
          <w:rPr>
            <w:rStyle w:val="Heading3Char"/>
            <w:rFonts w:hint="cs"/>
            <w:rtl/>
          </w:rPr>
          <w:t>ٱسْتَيْسَ</w:t>
        </w:r>
        <w:r>
          <w:rPr>
            <w:rStyle w:val="Heading3Char"/>
            <w:rFonts w:hint="cs"/>
            <w:rtl/>
          </w:rPr>
          <w:t>ـ</w:t>
        </w:r>
        <w:r w:rsidR="00611951" w:rsidRPr="008106E6">
          <w:rPr>
            <w:rStyle w:val="Heading3Char"/>
            <w:rFonts w:hint="cs"/>
            <w:rtl/>
          </w:rPr>
          <w:t>رَ</w:t>
        </w:r>
        <w:r w:rsidR="00611951" w:rsidRPr="008106E6">
          <w:rPr>
            <w:rStyle w:val="Heading3Char"/>
            <w:rtl/>
          </w:rPr>
          <w:t xml:space="preserve"> </w:t>
        </w:r>
        <w:r w:rsidR="00611951" w:rsidRPr="008106E6">
          <w:rPr>
            <w:rStyle w:val="Heading3Char"/>
            <w:rFonts w:hint="cs"/>
            <w:rtl/>
          </w:rPr>
          <w:t>مِنَ</w:t>
        </w:r>
        <w:r w:rsidR="00611951" w:rsidRPr="008106E6">
          <w:rPr>
            <w:rStyle w:val="Heading3Char"/>
            <w:rtl/>
          </w:rPr>
          <w:t xml:space="preserve"> </w:t>
        </w:r>
        <w:r w:rsidR="00611951" w:rsidRPr="008106E6">
          <w:rPr>
            <w:rStyle w:val="Heading3Char"/>
            <w:rFonts w:hint="cs"/>
            <w:rtl/>
          </w:rPr>
          <w:t>ٱلْهَدْ</w:t>
        </w:r>
        <w:r w:rsidR="005E26CC">
          <w:rPr>
            <w:rStyle w:val="Heading3Char"/>
            <w:rFonts w:hint="cs"/>
            <w:rtl/>
          </w:rPr>
          <w:t>ىِ</w:t>
        </w:r>
        <w:r w:rsidR="00611951" w:rsidRPr="008106E6">
          <w:rPr>
            <w:rStyle w:val="Heading3Char"/>
            <w:rtl/>
          </w:rPr>
          <w:t xml:space="preserve"> </w:t>
        </w:r>
        <w:r w:rsidR="00611951" w:rsidRPr="008106E6">
          <w:rPr>
            <w:rStyle w:val="Heading3Char"/>
            <w:rFonts w:hint="cs"/>
            <w:rtl/>
          </w:rPr>
          <w:t>وَلاَ</w:t>
        </w:r>
        <w:r w:rsidR="00611951" w:rsidRPr="008106E6">
          <w:rPr>
            <w:rStyle w:val="Heading3Char"/>
            <w:rtl/>
          </w:rPr>
          <w:t xml:space="preserve"> </w:t>
        </w:r>
        <w:r w:rsidR="00611951" w:rsidRPr="008106E6">
          <w:rPr>
            <w:rStyle w:val="Heading3Char"/>
            <w:rFonts w:hint="cs"/>
            <w:rtl/>
          </w:rPr>
          <w:t>تَحْلِقُواْ</w:t>
        </w:r>
        <w:r w:rsidR="00611951" w:rsidRPr="008106E6">
          <w:rPr>
            <w:rStyle w:val="Heading3Char"/>
            <w:rtl/>
          </w:rPr>
          <w:t xml:space="preserve"> رُؤُوسَكُمْ حَتَّى</w:t>
        </w:r>
        <w:r w:rsidR="00611951" w:rsidRPr="008106E6">
          <w:rPr>
            <w:rStyle w:val="Heading3Char"/>
            <w:rFonts w:hint="cs"/>
            <w:rtl/>
          </w:rPr>
          <w:t>ٰ</w:t>
        </w:r>
        <w:r w:rsidR="00611951" w:rsidRPr="008106E6">
          <w:rPr>
            <w:rStyle w:val="Heading3Char"/>
            <w:rtl/>
          </w:rPr>
          <w:t xml:space="preserve"> يَبْلُغَ </w:t>
        </w:r>
        <w:r w:rsidR="00611951" w:rsidRPr="008106E6">
          <w:rPr>
            <w:rStyle w:val="Heading3Char"/>
            <w:rFonts w:hint="cs"/>
            <w:rtl/>
          </w:rPr>
          <w:t>ٱلْهَدْيُ</w:t>
        </w:r>
        <w:r w:rsidR="00611951" w:rsidRPr="008106E6">
          <w:rPr>
            <w:rStyle w:val="Heading3Char"/>
            <w:rtl/>
          </w:rPr>
          <w:t xml:space="preserve"> مَحِلَّهُ فَمَن كَانَ مِنكُم مَّرِيضاً أَوْ بِهِ أَذًى مِّن رَّأْسِهِ فَفِدْيَةٌ مِّن صِيَامٍ أَوْ صَدَقَةٍ أَوْ نُسُكٍ فَإِذَآ أَمِنتُمْ فَمَن تَمَتَّعَ بِ</w:t>
        </w:r>
        <w:r w:rsidR="00611951" w:rsidRPr="008106E6">
          <w:rPr>
            <w:rStyle w:val="Heading3Char"/>
            <w:rFonts w:hint="cs"/>
            <w:rtl/>
          </w:rPr>
          <w:t>ٱلْعُمْرَةِ</w:t>
        </w:r>
        <w:r w:rsidR="00611951" w:rsidRPr="008106E6">
          <w:rPr>
            <w:rStyle w:val="Heading3Char"/>
            <w:rtl/>
          </w:rPr>
          <w:t xml:space="preserve"> </w:t>
        </w:r>
        <w:r w:rsidR="00611951" w:rsidRPr="008106E6">
          <w:rPr>
            <w:rStyle w:val="Heading3Char"/>
            <w:rFonts w:hint="cs"/>
            <w:rtl/>
          </w:rPr>
          <w:t>إِلَى</w:t>
        </w:r>
        <w:r w:rsidR="00611951" w:rsidRPr="008106E6">
          <w:rPr>
            <w:rStyle w:val="Heading3Char"/>
            <w:rtl/>
          </w:rPr>
          <w:t xml:space="preserve"> </w:t>
        </w:r>
        <w:r w:rsidR="00611951" w:rsidRPr="008106E6">
          <w:rPr>
            <w:rStyle w:val="Heading3Char"/>
            <w:rFonts w:hint="cs"/>
            <w:rtl/>
          </w:rPr>
          <w:t>ٱلْحَجِّ</w:t>
        </w:r>
        <w:r w:rsidR="00611951" w:rsidRPr="008106E6">
          <w:rPr>
            <w:rStyle w:val="Heading3Char"/>
            <w:rtl/>
          </w:rPr>
          <w:t xml:space="preserve"> </w:t>
        </w:r>
        <w:r w:rsidR="00611951" w:rsidRPr="008106E6">
          <w:rPr>
            <w:rStyle w:val="Heading3Char"/>
            <w:rFonts w:hint="cs"/>
            <w:rtl/>
          </w:rPr>
          <w:t>فَمَا</w:t>
        </w:r>
        <w:r w:rsidR="00611951" w:rsidRPr="008106E6">
          <w:rPr>
            <w:rStyle w:val="Heading3Char"/>
            <w:rtl/>
          </w:rPr>
          <w:t xml:space="preserve"> </w:t>
        </w:r>
        <w:r w:rsidR="00611951" w:rsidRPr="008106E6">
          <w:rPr>
            <w:rStyle w:val="Heading3Char"/>
            <w:rFonts w:hint="cs"/>
            <w:rtl/>
          </w:rPr>
          <w:t>ٱسْتَيْسَ</w:t>
        </w:r>
        <w:r>
          <w:rPr>
            <w:rStyle w:val="Heading3Char"/>
            <w:rFonts w:hint="cs"/>
            <w:rtl/>
          </w:rPr>
          <w:t>ـ</w:t>
        </w:r>
        <w:r w:rsidR="00611951" w:rsidRPr="008106E6">
          <w:rPr>
            <w:rStyle w:val="Heading3Char"/>
            <w:rFonts w:hint="cs"/>
            <w:rtl/>
          </w:rPr>
          <w:t>رَ</w:t>
        </w:r>
        <w:r w:rsidR="00611951" w:rsidRPr="008106E6">
          <w:rPr>
            <w:rStyle w:val="Heading3Char"/>
            <w:rtl/>
          </w:rPr>
          <w:t xml:space="preserve"> </w:t>
        </w:r>
        <w:r w:rsidR="00611951" w:rsidRPr="008106E6">
          <w:rPr>
            <w:rStyle w:val="Heading3Char"/>
            <w:rFonts w:hint="cs"/>
            <w:rtl/>
          </w:rPr>
          <w:t>مِنَ</w:t>
        </w:r>
        <w:r w:rsidR="00611951" w:rsidRPr="008106E6">
          <w:rPr>
            <w:rStyle w:val="Heading3Char"/>
            <w:rtl/>
          </w:rPr>
          <w:t xml:space="preserve"> </w:t>
        </w:r>
        <w:r w:rsidR="00611951" w:rsidRPr="008106E6">
          <w:rPr>
            <w:rStyle w:val="Heading3Char"/>
            <w:rFonts w:hint="cs"/>
            <w:rtl/>
          </w:rPr>
          <w:t>ٱلْهَدْ</w:t>
        </w:r>
        <w:r w:rsidR="005E26CC">
          <w:rPr>
            <w:rStyle w:val="Heading3Char"/>
            <w:rFonts w:hint="cs"/>
            <w:rtl/>
          </w:rPr>
          <w:t>ى</w:t>
        </w:r>
        <w:r w:rsidR="00611951" w:rsidRPr="008106E6">
          <w:rPr>
            <w:rStyle w:val="Heading3Char"/>
            <w:rFonts w:hint="cs"/>
            <w:rtl/>
          </w:rPr>
          <w:t>ِ</w:t>
        </w:r>
        <w:r w:rsidR="00611951" w:rsidRPr="008106E6">
          <w:rPr>
            <w:rStyle w:val="Heading3Char"/>
            <w:rtl/>
          </w:rPr>
          <w:t xml:space="preserve"> </w:t>
        </w:r>
        <w:r w:rsidR="00611951" w:rsidRPr="008106E6">
          <w:rPr>
            <w:rStyle w:val="Heading3Char"/>
            <w:rFonts w:hint="cs"/>
            <w:rtl/>
          </w:rPr>
          <w:t>ف</w:t>
        </w:r>
        <w:r w:rsidR="00611951" w:rsidRPr="008106E6">
          <w:rPr>
            <w:rStyle w:val="Heading3Char"/>
            <w:rtl/>
          </w:rPr>
          <w:t xml:space="preserve">َمَن لَّمْ يَجِدْ فَصِيَامُ ثَلاثَةِ أَيَّامٍ </w:t>
        </w:r>
        <w:r w:rsidR="005E26CC" w:rsidRPr="005E26CC">
          <w:rPr>
            <w:rStyle w:val="Heading3Char"/>
            <w:rFonts w:hint="cs"/>
            <w:rtl/>
          </w:rPr>
          <w:t>فِـى</w:t>
        </w:r>
        <w:r w:rsidR="00611951" w:rsidRPr="008106E6">
          <w:rPr>
            <w:rStyle w:val="Heading3Char"/>
            <w:rtl/>
          </w:rPr>
          <w:t xml:space="preserve"> </w:t>
        </w:r>
        <w:r w:rsidR="00611951" w:rsidRPr="008106E6">
          <w:rPr>
            <w:rStyle w:val="Heading3Char"/>
            <w:rFonts w:hint="cs"/>
            <w:rtl/>
          </w:rPr>
          <w:t>ٱلْحَجِّ</w:t>
        </w:r>
        <w:r w:rsidR="00611951" w:rsidRPr="008106E6">
          <w:rPr>
            <w:rStyle w:val="Heading3Char"/>
            <w:rtl/>
          </w:rPr>
          <w:t xml:space="preserve"> </w:t>
        </w:r>
        <w:r w:rsidR="00611951" w:rsidRPr="008106E6">
          <w:rPr>
            <w:rStyle w:val="Heading3Char"/>
            <w:rFonts w:hint="cs"/>
            <w:rtl/>
          </w:rPr>
          <w:t>وَسَبْعَةٍ</w:t>
        </w:r>
        <w:r w:rsidR="00611951" w:rsidRPr="008106E6">
          <w:rPr>
            <w:rStyle w:val="Heading3Char"/>
            <w:rtl/>
          </w:rPr>
          <w:t xml:space="preserve"> </w:t>
        </w:r>
        <w:r w:rsidR="00611951" w:rsidRPr="008106E6">
          <w:rPr>
            <w:rStyle w:val="Heading3Char"/>
            <w:rFonts w:hint="cs"/>
            <w:rtl/>
          </w:rPr>
          <w:t>إِذَا</w:t>
        </w:r>
        <w:r w:rsidR="00611951" w:rsidRPr="008106E6">
          <w:rPr>
            <w:rStyle w:val="Heading3Char"/>
            <w:rtl/>
          </w:rPr>
          <w:t xml:space="preserve"> </w:t>
        </w:r>
        <w:r w:rsidR="00611951" w:rsidRPr="008106E6">
          <w:rPr>
            <w:rStyle w:val="Heading3Char"/>
            <w:rFonts w:hint="cs"/>
            <w:rtl/>
          </w:rPr>
          <w:t>رَجَعْتُمْ</w:t>
        </w:r>
        <w:r w:rsidR="00611951" w:rsidRPr="008106E6">
          <w:rPr>
            <w:rStyle w:val="Heading3Char"/>
            <w:rtl/>
          </w:rPr>
          <w:t xml:space="preserve"> </w:t>
        </w:r>
        <w:r w:rsidR="00611951" w:rsidRPr="008106E6">
          <w:rPr>
            <w:rStyle w:val="Heading3Char"/>
            <w:rFonts w:hint="cs"/>
            <w:rtl/>
          </w:rPr>
          <w:t>تِلْكَ</w:t>
        </w:r>
        <w:r w:rsidR="00611951" w:rsidRPr="008106E6">
          <w:rPr>
            <w:rStyle w:val="Heading3Char"/>
            <w:rtl/>
          </w:rPr>
          <w:t xml:space="preserve"> </w:t>
        </w:r>
        <w:r w:rsidR="00611951" w:rsidRPr="008106E6">
          <w:rPr>
            <w:rStyle w:val="Heading3Char"/>
            <w:rFonts w:hint="cs"/>
            <w:rtl/>
          </w:rPr>
          <w:t>عَشَرَةٌ</w:t>
        </w:r>
        <w:r w:rsidR="00611951" w:rsidRPr="008106E6">
          <w:rPr>
            <w:rStyle w:val="Heading3Char"/>
            <w:rtl/>
          </w:rPr>
          <w:t xml:space="preserve"> </w:t>
        </w:r>
        <w:r w:rsidR="00611951" w:rsidRPr="008106E6">
          <w:rPr>
            <w:rStyle w:val="Heading3Char"/>
            <w:rFonts w:hint="cs"/>
            <w:rtl/>
          </w:rPr>
          <w:t>كَامِلَةٌ</w:t>
        </w:r>
        <w:r w:rsidR="00611951" w:rsidRPr="008106E6">
          <w:rPr>
            <w:rStyle w:val="Heading3Char"/>
            <w:rtl/>
          </w:rPr>
          <w:t xml:space="preserve"> </w:t>
        </w:r>
        <w:r w:rsidR="00611951" w:rsidRPr="008106E6">
          <w:rPr>
            <w:rStyle w:val="Heading3Char"/>
            <w:rFonts w:hint="cs"/>
            <w:rtl/>
          </w:rPr>
          <w:t>ذٰلِكَ</w:t>
        </w:r>
        <w:r w:rsidR="00611951" w:rsidRPr="008106E6">
          <w:rPr>
            <w:rStyle w:val="Heading3Char"/>
            <w:rtl/>
          </w:rPr>
          <w:t xml:space="preserve"> </w:t>
        </w:r>
        <w:r w:rsidR="00611951" w:rsidRPr="008106E6">
          <w:rPr>
            <w:rStyle w:val="Heading3Char"/>
            <w:rFonts w:hint="cs"/>
            <w:rtl/>
          </w:rPr>
          <w:t>لِمَن</w:t>
        </w:r>
        <w:r w:rsidR="00611951" w:rsidRPr="008106E6">
          <w:rPr>
            <w:rStyle w:val="Heading3Char"/>
            <w:rtl/>
          </w:rPr>
          <w:t xml:space="preserve"> </w:t>
        </w:r>
        <w:r w:rsidR="00611951" w:rsidRPr="008106E6">
          <w:rPr>
            <w:rStyle w:val="Heading3Char"/>
            <w:rFonts w:hint="cs"/>
            <w:rtl/>
          </w:rPr>
          <w:t>لَّمْ</w:t>
        </w:r>
        <w:r w:rsidR="00611951" w:rsidRPr="008106E6">
          <w:rPr>
            <w:rStyle w:val="Heading3Char"/>
            <w:rtl/>
          </w:rPr>
          <w:t xml:space="preserve"> </w:t>
        </w:r>
        <w:r w:rsidR="00611951" w:rsidRPr="008106E6">
          <w:rPr>
            <w:rStyle w:val="Heading3Char"/>
            <w:rFonts w:hint="cs"/>
            <w:rtl/>
          </w:rPr>
          <w:t>يَكُنْ</w:t>
        </w:r>
        <w:r w:rsidR="00611951" w:rsidRPr="008106E6">
          <w:rPr>
            <w:rStyle w:val="Heading3Char"/>
            <w:rtl/>
          </w:rPr>
          <w:t xml:space="preserve"> </w:t>
        </w:r>
        <w:r w:rsidR="00611951" w:rsidRPr="008106E6">
          <w:rPr>
            <w:rStyle w:val="Heading3Char"/>
            <w:rFonts w:hint="cs"/>
            <w:rtl/>
          </w:rPr>
          <w:t>أَهْلُهُ</w:t>
        </w:r>
        <w:r w:rsidR="00611951" w:rsidRPr="008106E6">
          <w:rPr>
            <w:rStyle w:val="Heading3Char"/>
            <w:rtl/>
          </w:rPr>
          <w:t xml:space="preserve"> </w:t>
        </w:r>
        <w:r w:rsidR="00611951" w:rsidRPr="008106E6">
          <w:rPr>
            <w:rStyle w:val="Heading3Char"/>
            <w:rFonts w:hint="cs"/>
            <w:rtl/>
          </w:rPr>
          <w:t>حَاضِرِي</w:t>
        </w:r>
        <w:r w:rsidR="00611951" w:rsidRPr="008106E6">
          <w:rPr>
            <w:rStyle w:val="Heading3Char"/>
            <w:rtl/>
          </w:rPr>
          <w:t xml:space="preserve"> </w:t>
        </w:r>
        <w:r w:rsidR="00611951" w:rsidRPr="008106E6">
          <w:rPr>
            <w:rStyle w:val="Heading3Char"/>
            <w:rFonts w:hint="cs"/>
            <w:rtl/>
          </w:rPr>
          <w:t>ٱلْمَسْجِدِ</w:t>
        </w:r>
        <w:r w:rsidR="00611951" w:rsidRPr="008106E6">
          <w:rPr>
            <w:rStyle w:val="Heading3Char"/>
            <w:rtl/>
          </w:rPr>
          <w:t xml:space="preserve"> </w:t>
        </w:r>
        <w:r w:rsidR="00611951" w:rsidRPr="008106E6">
          <w:rPr>
            <w:rStyle w:val="Heading3Char"/>
            <w:rFonts w:hint="cs"/>
            <w:rtl/>
          </w:rPr>
          <w:t>ٱلْحَرَامِ</w:t>
        </w:r>
        <w:r w:rsidR="00611951" w:rsidRPr="008106E6">
          <w:rPr>
            <w:rStyle w:val="Heading3Char"/>
            <w:rtl/>
          </w:rPr>
          <w:t xml:space="preserve"> </w:t>
        </w:r>
        <w:r w:rsidR="00611951" w:rsidRPr="008106E6">
          <w:rPr>
            <w:rStyle w:val="Heading3Char"/>
            <w:rFonts w:hint="cs"/>
            <w:rtl/>
          </w:rPr>
          <w:t>وَٱتَّقُواْ</w:t>
        </w:r>
        <w:r w:rsidR="00611951" w:rsidRPr="008106E6">
          <w:rPr>
            <w:rStyle w:val="Heading3Char"/>
            <w:rtl/>
          </w:rPr>
          <w:t xml:space="preserve"> </w:t>
        </w:r>
        <w:r w:rsidR="00611951" w:rsidRPr="008106E6">
          <w:rPr>
            <w:rStyle w:val="Heading3Char"/>
            <w:rFonts w:hint="cs"/>
            <w:rtl/>
          </w:rPr>
          <w:t>ٱللَّهَ</w:t>
        </w:r>
        <w:r w:rsidR="00611951" w:rsidRPr="008106E6">
          <w:rPr>
            <w:rStyle w:val="Heading3Char"/>
            <w:rtl/>
          </w:rPr>
          <w:t xml:space="preserve"> </w:t>
        </w:r>
        <w:r w:rsidR="00611951" w:rsidRPr="008106E6">
          <w:rPr>
            <w:rStyle w:val="Heading3Char"/>
            <w:rFonts w:hint="cs"/>
            <w:rtl/>
          </w:rPr>
          <w:t>وَٱعْلَمُواْ</w:t>
        </w:r>
        <w:r w:rsidR="00611951" w:rsidRPr="008106E6">
          <w:rPr>
            <w:rStyle w:val="Heading3Char"/>
            <w:rtl/>
          </w:rPr>
          <w:t xml:space="preserve"> </w:t>
        </w:r>
        <w:r w:rsidR="00611951" w:rsidRPr="008106E6">
          <w:rPr>
            <w:rStyle w:val="Heading3Char"/>
            <w:rFonts w:hint="cs"/>
            <w:rtl/>
          </w:rPr>
          <w:t>أَنَّ</w:t>
        </w:r>
        <w:r w:rsidR="00611951" w:rsidRPr="008106E6">
          <w:rPr>
            <w:rStyle w:val="Heading3Char"/>
            <w:rtl/>
          </w:rPr>
          <w:t xml:space="preserve"> </w:t>
        </w:r>
        <w:r w:rsidR="00611951" w:rsidRPr="008106E6">
          <w:rPr>
            <w:rStyle w:val="Heading3Char"/>
            <w:rFonts w:hint="cs"/>
            <w:rtl/>
          </w:rPr>
          <w:t>ٱللَّهَ</w:t>
        </w:r>
        <w:r w:rsidR="00611951" w:rsidRPr="008106E6">
          <w:rPr>
            <w:rStyle w:val="Heading3Char"/>
            <w:rtl/>
          </w:rPr>
          <w:t xml:space="preserve"> </w:t>
        </w:r>
        <w:r w:rsidR="00611951" w:rsidRPr="008106E6">
          <w:rPr>
            <w:rStyle w:val="Heading3Char"/>
            <w:rFonts w:hint="cs"/>
            <w:rtl/>
          </w:rPr>
          <w:t>شَدِيدُ</w:t>
        </w:r>
        <w:r w:rsidR="00611951" w:rsidRPr="008106E6">
          <w:rPr>
            <w:rStyle w:val="Heading3Char"/>
            <w:rtl/>
          </w:rPr>
          <w:t xml:space="preserve"> </w:t>
        </w:r>
        <w:r w:rsidR="00611951" w:rsidRPr="008106E6">
          <w:rPr>
            <w:rStyle w:val="Heading3Char"/>
            <w:rFonts w:hint="cs"/>
            <w:rtl/>
          </w:rPr>
          <w:t>ٱلْعِقَابِ</w:t>
        </w:r>
      </w:hyperlink>
      <w:r>
        <w:rPr>
          <w:rStyle w:val="Heading3Char"/>
          <w:rFonts w:hint="cs"/>
          <w:rtl/>
        </w:rPr>
        <w:t xml:space="preserve"> </w:t>
      </w:r>
      <w:r w:rsidR="00611951" w:rsidRPr="00282845">
        <w:rPr>
          <w:rFonts w:ascii="Simplified Arabic" w:hAnsi="Simplified Arabic"/>
        </w:rPr>
        <w:t> </w:t>
      </w:r>
      <w:r w:rsidRPr="00427DBB">
        <w:rPr>
          <w:rStyle w:val="Heading3Char"/>
          <w:b w:val="0"/>
          <w:bCs w:val="0"/>
          <w:sz w:val="18"/>
          <w:szCs w:val="18"/>
        </w:rPr>
        <w:sym w:font="Islamic Symbols" w:char="F0B5"/>
      </w:r>
    </w:p>
    <w:p w:rsidR="00611951" w:rsidRPr="00282845" w:rsidRDefault="00FA54F1" w:rsidP="005E26CC">
      <w:pPr>
        <w:ind w:firstLine="0"/>
        <w:rPr>
          <w:b/>
          <w:bCs/>
          <w:rtl/>
        </w:rPr>
      </w:pPr>
      <w:hyperlink r:id="rId54" w:history="1">
        <w:r w:rsidR="00611951" w:rsidRPr="008106E6">
          <w:rPr>
            <w:rStyle w:val="Heading3Char"/>
            <w:rFonts w:hint="cs"/>
            <w:rtl/>
          </w:rPr>
          <w:t>ٱلْحَجُّ</w:t>
        </w:r>
        <w:r w:rsidR="00611951" w:rsidRPr="008106E6">
          <w:rPr>
            <w:rStyle w:val="Heading3Char"/>
            <w:rtl/>
          </w:rPr>
          <w:t xml:space="preserve"> </w:t>
        </w:r>
        <w:r w:rsidR="00611951" w:rsidRPr="008106E6">
          <w:rPr>
            <w:rStyle w:val="Heading3Char"/>
            <w:rFonts w:hint="cs"/>
            <w:rtl/>
          </w:rPr>
          <w:t>أَشْهُرٌ</w:t>
        </w:r>
        <w:r w:rsidR="00611951" w:rsidRPr="008106E6">
          <w:rPr>
            <w:rStyle w:val="Heading3Char"/>
            <w:rtl/>
          </w:rPr>
          <w:t xml:space="preserve"> </w:t>
        </w:r>
        <w:r w:rsidR="00611951" w:rsidRPr="008106E6">
          <w:rPr>
            <w:rStyle w:val="Heading3Char"/>
            <w:rFonts w:hint="cs"/>
            <w:rtl/>
          </w:rPr>
          <w:t>مَّعْلُومَاتٌ</w:t>
        </w:r>
        <w:r w:rsidR="00611951" w:rsidRPr="008106E6">
          <w:rPr>
            <w:rStyle w:val="Heading3Char"/>
            <w:rtl/>
          </w:rPr>
          <w:t xml:space="preserve"> </w:t>
        </w:r>
        <w:r w:rsidR="00611951" w:rsidRPr="008106E6">
          <w:rPr>
            <w:rStyle w:val="Heading3Char"/>
            <w:rFonts w:hint="cs"/>
            <w:rtl/>
          </w:rPr>
          <w:t>فَمَن</w:t>
        </w:r>
        <w:r w:rsidR="00611951" w:rsidRPr="008106E6">
          <w:rPr>
            <w:rStyle w:val="Heading3Char"/>
            <w:rtl/>
          </w:rPr>
          <w:t xml:space="preserve"> </w:t>
        </w:r>
        <w:r w:rsidR="00611951" w:rsidRPr="008106E6">
          <w:rPr>
            <w:rStyle w:val="Heading3Char"/>
            <w:rFonts w:hint="cs"/>
            <w:rtl/>
          </w:rPr>
          <w:t>فَرَضَ</w:t>
        </w:r>
        <w:r w:rsidR="00611951" w:rsidRPr="008106E6">
          <w:rPr>
            <w:rStyle w:val="Heading3Char"/>
            <w:rtl/>
          </w:rPr>
          <w:t xml:space="preserve"> </w:t>
        </w:r>
        <w:r w:rsidR="00611951" w:rsidRPr="008106E6">
          <w:rPr>
            <w:rStyle w:val="Heading3Char"/>
            <w:rFonts w:hint="cs"/>
            <w:rtl/>
          </w:rPr>
          <w:t>فِيهِنَّ</w:t>
        </w:r>
        <w:r w:rsidR="00611951" w:rsidRPr="008106E6">
          <w:rPr>
            <w:rStyle w:val="Heading3Char"/>
            <w:rtl/>
          </w:rPr>
          <w:t xml:space="preserve"> </w:t>
        </w:r>
        <w:r w:rsidR="00611951" w:rsidRPr="008106E6">
          <w:rPr>
            <w:rStyle w:val="Heading3Char"/>
            <w:rFonts w:hint="cs"/>
            <w:rtl/>
          </w:rPr>
          <w:t>ٱلْحَجَّ</w:t>
        </w:r>
        <w:r w:rsidR="00611951" w:rsidRPr="008106E6">
          <w:rPr>
            <w:rStyle w:val="Heading3Char"/>
            <w:rtl/>
          </w:rPr>
          <w:t xml:space="preserve"> </w:t>
        </w:r>
        <w:r w:rsidR="00611951" w:rsidRPr="008106E6">
          <w:rPr>
            <w:rStyle w:val="Heading3Char"/>
            <w:rFonts w:hint="cs"/>
            <w:rtl/>
          </w:rPr>
          <w:t>فَلاَ</w:t>
        </w:r>
        <w:r w:rsidR="00611951" w:rsidRPr="008106E6">
          <w:rPr>
            <w:rStyle w:val="Heading3Char"/>
            <w:rtl/>
          </w:rPr>
          <w:t xml:space="preserve"> </w:t>
        </w:r>
        <w:r w:rsidR="00611951" w:rsidRPr="008106E6">
          <w:rPr>
            <w:rStyle w:val="Heading3Char"/>
            <w:rFonts w:hint="cs"/>
            <w:rtl/>
          </w:rPr>
          <w:t>رَفَثَ</w:t>
        </w:r>
        <w:r w:rsidR="00611951" w:rsidRPr="008106E6">
          <w:rPr>
            <w:rStyle w:val="Heading3Char"/>
            <w:rtl/>
          </w:rPr>
          <w:t xml:space="preserve"> </w:t>
        </w:r>
        <w:r w:rsidR="00611951" w:rsidRPr="008106E6">
          <w:rPr>
            <w:rStyle w:val="Heading3Char"/>
            <w:rFonts w:hint="cs"/>
            <w:rtl/>
          </w:rPr>
          <w:t>وَلاَ</w:t>
        </w:r>
        <w:r w:rsidR="00611951" w:rsidRPr="008106E6">
          <w:rPr>
            <w:rStyle w:val="Heading3Char"/>
            <w:rtl/>
          </w:rPr>
          <w:t xml:space="preserve"> </w:t>
        </w:r>
        <w:r w:rsidR="00611951" w:rsidRPr="008106E6">
          <w:rPr>
            <w:rStyle w:val="Heading3Char"/>
            <w:rFonts w:hint="cs"/>
            <w:rtl/>
          </w:rPr>
          <w:t>فُسُوقَ</w:t>
        </w:r>
        <w:r w:rsidR="00611951" w:rsidRPr="008106E6">
          <w:rPr>
            <w:rStyle w:val="Heading3Char"/>
            <w:rtl/>
          </w:rPr>
          <w:t xml:space="preserve"> </w:t>
        </w:r>
        <w:r w:rsidR="00611951" w:rsidRPr="008106E6">
          <w:rPr>
            <w:rStyle w:val="Heading3Char"/>
            <w:rFonts w:hint="cs"/>
            <w:rtl/>
          </w:rPr>
          <w:t>وَلاَ</w:t>
        </w:r>
        <w:r w:rsidR="00611951" w:rsidRPr="008106E6">
          <w:rPr>
            <w:rStyle w:val="Heading3Char"/>
            <w:rtl/>
          </w:rPr>
          <w:t xml:space="preserve"> </w:t>
        </w:r>
        <w:r w:rsidR="00611951" w:rsidRPr="008106E6">
          <w:rPr>
            <w:rStyle w:val="Heading3Char"/>
            <w:rFonts w:hint="cs"/>
            <w:rtl/>
          </w:rPr>
          <w:t>جِدَالَ</w:t>
        </w:r>
        <w:r w:rsidR="00611951" w:rsidRPr="008106E6">
          <w:rPr>
            <w:rStyle w:val="Heading3Char"/>
            <w:rtl/>
          </w:rPr>
          <w:t xml:space="preserve"> </w:t>
        </w:r>
        <w:r w:rsidR="00611951" w:rsidRPr="008106E6">
          <w:rPr>
            <w:rStyle w:val="Heading3Char"/>
            <w:rFonts w:hint="cs"/>
            <w:rtl/>
          </w:rPr>
          <w:t>فِي</w:t>
        </w:r>
        <w:r w:rsidR="00611951" w:rsidRPr="008106E6">
          <w:rPr>
            <w:rStyle w:val="Heading3Char"/>
            <w:rtl/>
          </w:rPr>
          <w:t xml:space="preserve"> </w:t>
        </w:r>
        <w:r w:rsidR="00611951" w:rsidRPr="008106E6">
          <w:rPr>
            <w:rStyle w:val="Heading3Char"/>
            <w:rFonts w:hint="cs"/>
            <w:rtl/>
          </w:rPr>
          <w:t>ٱلْحَجِّ</w:t>
        </w:r>
        <w:r w:rsidR="00611951" w:rsidRPr="008106E6">
          <w:rPr>
            <w:rStyle w:val="Heading3Char"/>
            <w:rtl/>
          </w:rPr>
          <w:t xml:space="preserve"> </w:t>
        </w:r>
        <w:r w:rsidR="00611951" w:rsidRPr="008106E6">
          <w:rPr>
            <w:rStyle w:val="Heading3Char"/>
            <w:rFonts w:hint="cs"/>
            <w:rtl/>
          </w:rPr>
          <w:t>وَمَا</w:t>
        </w:r>
        <w:r w:rsidR="00611951" w:rsidRPr="008106E6">
          <w:rPr>
            <w:rStyle w:val="Heading3Char"/>
            <w:rtl/>
          </w:rPr>
          <w:t xml:space="preserve"> </w:t>
        </w:r>
        <w:r w:rsidR="00611951" w:rsidRPr="008106E6">
          <w:rPr>
            <w:rStyle w:val="Heading3Char"/>
            <w:rFonts w:hint="cs"/>
            <w:rtl/>
          </w:rPr>
          <w:t>تَفْعَلُواْ</w:t>
        </w:r>
        <w:r w:rsidR="00611951" w:rsidRPr="008106E6">
          <w:rPr>
            <w:rStyle w:val="Heading3Char"/>
            <w:rtl/>
          </w:rPr>
          <w:t xml:space="preserve"> </w:t>
        </w:r>
        <w:r w:rsidR="00611951" w:rsidRPr="008106E6">
          <w:rPr>
            <w:rStyle w:val="Heading3Char"/>
            <w:rFonts w:hint="cs"/>
            <w:rtl/>
          </w:rPr>
          <w:t>مِنْ</w:t>
        </w:r>
        <w:r w:rsidR="00611951" w:rsidRPr="008106E6">
          <w:rPr>
            <w:rStyle w:val="Heading3Char"/>
            <w:rtl/>
          </w:rPr>
          <w:t xml:space="preserve"> </w:t>
        </w:r>
        <w:r w:rsidR="00611951" w:rsidRPr="008106E6">
          <w:rPr>
            <w:rStyle w:val="Heading3Char"/>
            <w:rFonts w:hint="cs"/>
            <w:rtl/>
          </w:rPr>
          <w:t>خَيْرٍ</w:t>
        </w:r>
        <w:r w:rsidR="00611951" w:rsidRPr="008106E6">
          <w:rPr>
            <w:rStyle w:val="Heading3Char"/>
            <w:rtl/>
          </w:rPr>
          <w:t xml:space="preserve"> </w:t>
        </w:r>
        <w:r w:rsidR="00611951" w:rsidRPr="008106E6">
          <w:rPr>
            <w:rStyle w:val="Heading3Char"/>
            <w:rFonts w:hint="cs"/>
            <w:rtl/>
          </w:rPr>
          <w:t>يَعْلَمْهُ</w:t>
        </w:r>
        <w:r w:rsidR="00611951" w:rsidRPr="008106E6">
          <w:rPr>
            <w:rStyle w:val="Heading3Char"/>
            <w:rtl/>
          </w:rPr>
          <w:t xml:space="preserve"> </w:t>
        </w:r>
        <w:r w:rsidR="00611951" w:rsidRPr="008106E6">
          <w:rPr>
            <w:rStyle w:val="Heading3Char"/>
            <w:rFonts w:hint="cs"/>
            <w:rtl/>
          </w:rPr>
          <w:t>ٱللَّهُ</w:t>
        </w:r>
        <w:r w:rsidR="00611951" w:rsidRPr="008106E6">
          <w:rPr>
            <w:rStyle w:val="Heading3Char"/>
            <w:rtl/>
          </w:rPr>
          <w:t xml:space="preserve"> </w:t>
        </w:r>
        <w:r w:rsidR="00611951" w:rsidRPr="008106E6">
          <w:rPr>
            <w:rStyle w:val="Heading3Char"/>
            <w:rFonts w:hint="cs"/>
            <w:rtl/>
          </w:rPr>
          <w:t>وَتَزَوَّدُواْ</w:t>
        </w:r>
        <w:r w:rsidR="00611951" w:rsidRPr="008106E6">
          <w:rPr>
            <w:rStyle w:val="Heading3Char"/>
            <w:rtl/>
          </w:rPr>
          <w:t xml:space="preserve"> </w:t>
        </w:r>
        <w:r w:rsidR="00611951" w:rsidRPr="008106E6">
          <w:rPr>
            <w:rStyle w:val="Heading3Char"/>
            <w:rFonts w:hint="cs"/>
            <w:rtl/>
          </w:rPr>
          <w:t>فَإِنَّ</w:t>
        </w:r>
        <w:r w:rsidR="00611951" w:rsidRPr="008106E6">
          <w:rPr>
            <w:rStyle w:val="Heading3Char"/>
            <w:rtl/>
          </w:rPr>
          <w:t xml:space="preserve"> </w:t>
        </w:r>
        <w:r w:rsidR="00611951" w:rsidRPr="008106E6">
          <w:rPr>
            <w:rStyle w:val="Heading3Char"/>
            <w:rFonts w:hint="cs"/>
            <w:rtl/>
          </w:rPr>
          <w:t>خَيْرَ</w:t>
        </w:r>
        <w:r w:rsidR="00611951" w:rsidRPr="008106E6">
          <w:rPr>
            <w:rStyle w:val="Heading3Char"/>
            <w:rtl/>
          </w:rPr>
          <w:t xml:space="preserve"> </w:t>
        </w:r>
        <w:r w:rsidR="00611951" w:rsidRPr="008106E6">
          <w:rPr>
            <w:rStyle w:val="Heading3Char"/>
            <w:rFonts w:hint="cs"/>
            <w:rtl/>
          </w:rPr>
          <w:t>ٱلزَّادِ</w:t>
        </w:r>
        <w:r w:rsidR="00611951" w:rsidRPr="008106E6">
          <w:rPr>
            <w:rStyle w:val="Heading3Char"/>
            <w:rtl/>
          </w:rPr>
          <w:t xml:space="preserve"> </w:t>
        </w:r>
        <w:r w:rsidR="00611951" w:rsidRPr="008106E6">
          <w:rPr>
            <w:rStyle w:val="Heading3Char"/>
            <w:rFonts w:hint="cs"/>
            <w:rtl/>
          </w:rPr>
          <w:t>ٱلتَّقْوَى</w:t>
        </w:r>
        <w:r w:rsidR="00611951" w:rsidRPr="008106E6">
          <w:rPr>
            <w:rStyle w:val="Heading3Char"/>
            <w:rtl/>
          </w:rPr>
          <w:t xml:space="preserve"> </w:t>
        </w:r>
        <w:r w:rsidR="00611951" w:rsidRPr="008106E6">
          <w:rPr>
            <w:rStyle w:val="Heading3Char"/>
            <w:rFonts w:hint="cs"/>
            <w:rtl/>
          </w:rPr>
          <w:t>وَٱتَّق</w:t>
        </w:r>
        <w:r w:rsidR="00611951" w:rsidRPr="008106E6">
          <w:rPr>
            <w:rStyle w:val="Heading3Char"/>
            <w:rtl/>
          </w:rPr>
          <w:t>ُونِ ي</w:t>
        </w:r>
        <w:r w:rsidR="009C77FC">
          <w:rPr>
            <w:rStyle w:val="Heading3Char"/>
            <w:rFonts w:hint="cs"/>
            <w:rtl/>
          </w:rPr>
          <w:t xml:space="preserve">ا </w:t>
        </w:r>
        <w:r w:rsidR="00611951" w:rsidRPr="008106E6">
          <w:rPr>
            <w:rStyle w:val="Heading3Char"/>
            <w:rFonts w:hint="cs"/>
            <w:rtl/>
          </w:rPr>
          <w:t>أُوْل</w:t>
        </w:r>
        <w:r w:rsidR="005E26CC">
          <w:rPr>
            <w:rStyle w:val="Heading3Char"/>
            <w:rFonts w:hint="cs"/>
            <w:rtl/>
          </w:rPr>
          <w:t>ـِى</w:t>
        </w:r>
        <w:r w:rsidR="00611951" w:rsidRPr="008106E6">
          <w:rPr>
            <w:rStyle w:val="Heading3Char"/>
            <w:rtl/>
          </w:rPr>
          <w:t xml:space="preserve"> </w:t>
        </w:r>
        <w:r w:rsidR="00611951" w:rsidRPr="008106E6">
          <w:rPr>
            <w:rStyle w:val="Heading3Char"/>
            <w:rFonts w:hint="cs"/>
            <w:rtl/>
          </w:rPr>
          <w:t>ٱلأَ</w:t>
        </w:r>
        <w:r w:rsidR="00611951" w:rsidRPr="008106E6">
          <w:rPr>
            <w:rStyle w:val="Heading3Char"/>
            <w:rtl/>
          </w:rPr>
          <w:t>لْبَابِ</w:t>
        </w:r>
      </w:hyperlink>
      <w:r w:rsidR="008106E6">
        <w:rPr>
          <w:rStyle w:val="Heading3Char"/>
          <w:rFonts w:hint="cs"/>
          <w:rtl/>
        </w:rPr>
        <w:t xml:space="preserve"> </w:t>
      </w:r>
      <w:r w:rsidR="00611951" w:rsidRPr="00282845">
        <w:rPr>
          <w:rFonts w:ascii="Simplified Arabic" w:hAnsi="Simplified Arabic"/>
        </w:rPr>
        <w:t> </w:t>
      </w:r>
      <w:r w:rsidR="008106E6" w:rsidRPr="00427DBB">
        <w:rPr>
          <w:rStyle w:val="Heading3Char"/>
          <w:b w:val="0"/>
          <w:bCs w:val="0"/>
          <w:sz w:val="18"/>
          <w:szCs w:val="18"/>
        </w:rPr>
        <w:sym w:font="Islamic Symbols" w:char="F0B5"/>
      </w:r>
      <w:hyperlink r:id="rId55" w:history="1">
        <w:r w:rsidR="00611951" w:rsidRPr="009C77FC">
          <w:rPr>
            <w:rStyle w:val="Heading3Char"/>
            <w:rtl/>
          </w:rPr>
          <w:t xml:space="preserve">لَيْسَ عَلَيْكُمْ جُنَاحٌ أَن تَبْتَغُواْ فَضْلاً </w:t>
        </w:r>
        <w:r w:rsidR="00611951" w:rsidRPr="009C77FC">
          <w:rPr>
            <w:rStyle w:val="Heading3Char"/>
            <w:rtl/>
          </w:rPr>
          <w:lastRenderedPageBreak/>
          <w:t>مِّن رَّبِّكُمْ فَإِذَآ أَفَضْتُم مِّنْ عَرَفَ</w:t>
        </w:r>
        <w:r w:rsidR="009C77FC" w:rsidRPr="009C77FC">
          <w:rPr>
            <w:rStyle w:val="Heading3Char"/>
            <w:rFonts w:hint="cs"/>
            <w:rtl/>
          </w:rPr>
          <w:t>ا</w:t>
        </w:r>
        <w:r w:rsidR="00611951" w:rsidRPr="009C77FC">
          <w:rPr>
            <w:rStyle w:val="Heading3Char"/>
            <w:rFonts w:hint="cs"/>
            <w:rtl/>
          </w:rPr>
          <w:t>تٍ</w:t>
        </w:r>
        <w:r w:rsidR="00611951" w:rsidRPr="009C77FC">
          <w:rPr>
            <w:rStyle w:val="Heading3Char"/>
            <w:rtl/>
          </w:rPr>
          <w:t xml:space="preserve"> </w:t>
        </w:r>
        <w:r w:rsidR="00611951" w:rsidRPr="009C77FC">
          <w:rPr>
            <w:rStyle w:val="Heading3Char"/>
            <w:rFonts w:hint="cs"/>
            <w:rtl/>
          </w:rPr>
          <w:t>فَ</w:t>
        </w:r>
        <w:r w:rsidR="009C77FC" w:rsidRPr="009C77FC">
          <w:rPr>
            <w:rStyle w:val="Heading3Char"/>
            <w:rFonts w:hint="cs"/>
            <w:rtl/>
          </w:rPr>
          <w:t>ا</w:t>
        </w:r>
        <w:r w:rsidR="00611951" w:rsidRPr="009C77FC">
          <w:rPr>
            <w:rStyle w:val="Heading3Char"/>
            <w:rFonts w:hint="cs"/>
            <w:rtl/>
          </w:rPr>
          <w:t>ذْكُرُواْ</w:t>
        </w:r>
        <w:r w:rsidR="00611951" w:rsidRPr="009C77FC">
          <w:rPr>
            <w:rStyle w:val="Heading3Char"/>
            <w:rtl/>
          </w:rPr>
          <w:t xml:space="preserve"> </w:t>
        </w:r>
        <w:r w:rsidR="00611951" w:rsidRPr="009C77FC">
          <w:rPr>
            <w:rStyle w:val="Heading3Char"/>
            <w:rFonts w:hint="cs"/>
            <w:rtl/>
          </w:rPr>
          <w:t>ٱللَّهَ</w:t>
        </w:r>
        <w:r w:rsidR="00611951" w:rsidRPr="009C77FC">
          <w:rPr>
            <w:rStyle w:val="Heading3Char"/>
            <w:rtl/>
          </w:rPr>
          <w:t xml:space="preserve"> </w:t>
        </w:r>
        <w:r w:rsidR="00611951" w:rsidRPr="009C77FC">
          <w:rPr>
            <w:rStyle w:val="Heading3Char"/>
            <w:rFonts w:hint="cs"/>
            <w:rtl/>
          </w:rPr>
          <w:t>عِندَ</w:t>
        </w:r>
        <w:r w:rsidR="00611951" w:rsidRPr="009C77FC">
          <w:rPr>
            <w:rStyle w:val="Heading3Char"/>
            <w:rtl/>
          </w:rPr>
          <w:t xml:space="preserve"> </w:t>
        </w:r>
        <w:r w:rsidR="00611951" w:rsidRPr="009C77FC">
          <w:rPr>
            <w:rStyle w:val="Heading3Char"/>
            <w:rFonts w:hint="cs"/>
            <w:rtl/>
          </w:rPr>
          <w:t>ٱلْمَشْعَرِ</w:t>
        </w:r>
        <w:r w:rsidR="009C77FC">
          <w:rPr>
            <w:rStyle w:val="Heading3Char"/>
            <w:rFonts w:hint="eastAsia"/>
            <w:rtl/>
          </w:rPr>
          <w:t> </w:t>
        </w:r>
        <w:r w:rsidR="00611951" w:rsidRPr="009C77FC">
          <w:rPr>
            <w:rStyle w:val="Heading3Char"/>
            <w:rFonts w:hint="cs"/>
            <w:rtl/>
          </w:rPr>
          <w:t>ٱلْحَرَامِ</w:t>
        </w:r>
        <w:r w:rsidR="00611951" w:rsidRPr="009C77FC">
          <w:rPr>
            <w:rStyle w:val="Heading3Char"/>
            <w:rtl/>
          </w:rPr>
          <w:t xml:space="preserve"> </w:t>
        </w:r>
        <w:r w:rsidR="00611951" w:rsidRPr="009C77FC">
          <w:rPr>
            <w:rStyle w:val="Heading3Char"/>
            <w:rFonts w:hint="cs"/>
            <w:rtl/>
          </w:rPr>
          <w:t>وَٱذْكُرُوهُ</w:t>
        </w:r>
        <w:r w:rsidR="00611951" w:rsidRPr="009C77FC">
          <w:rPr>
            <w:rStyle w:val="Heading3Char"/>
            <w:rtl/>
          </w:rPr>
          <w:t xml:space="preserve"> </w:t>
        </w:r>
        <w:r w:rsidR="00611951" w:rsidRPr="009C77FC">
          <w:rPr>
            <w:rStyle w:val="Heading3Char"/>
            <w:rFonts w:hint="cs"/>
            <w:rtl/>
          </w:rPr>
          <w:t>كَمَا</w:t>
        </w:r>
        <w:r w:rsidR="00611951" w:rsidRPr="009C77FC">
          <w:rPr>
            <w:rStyle w:val="Heading3Char"/>
            <w:rtl/>
          </w:rPr>
          <w:t xml:space="preserve"> </w:t>
        </w:r>
        <w:r w:rsidR="00611951" w:rsidRPr="009C77FC">
          <w:rPr>
            <w:rStyle w:val="Heading3Char"/>
            <w:rFonts w:hint="cs"/>
            <w:rtl/>
          </w:rPr>
          <w:t>هَدَ</w:t>
        </w:r>
        <w:r w:rsidR="009C77FC">
          <w:rPr>
            <w:rStyle w:val="Heading3Char"/>
            <w:rFonts w:hint="cs"/>
            <w:rtl/>
          </w:rPr>
          <w:t>ا</w:t>
        </w:r>
        <w:r w:rsidR="00611951" w:rsidRPr="009C77FC">
          <w:rPr>
            <w:rStyle w:val="Heading3Char"/>
            <w:rFonts w:hint="cs"/>
            <w:rtl/>
          </w:rPr>
          <w:t>كُمْ</w:t>
        </w:r>
        <w:r w:rsidR="00611951" w:rsidRPr="009C77FC">
          <w:rPr>
            <w:rStyle w:val="Heading3Char"/>
            <w:rtl/>
          </w:rPr>
          <w:t xml:space="preserve"> </w:t>
        </w:r>
        <w:r w:rsidR="00611951" w:rsidRPr="009C77FC">
          <w:rPr>
            <w:rStyle w:val="Heading3Char"/>
            <w:rFonts w:hint="cs"/>
            <w:rtl/>
          </w:rPr>
          <w:t>وَإِن</w:t>
        </w:r>
        <w:r w:rsidR="00611951" w:rsidRPr="009C77FC">
          <w:rPr>
            <w:rStyle w:val="Heading3Char"/>
            <w:rtl/>
          </w:rPr>
          <w:t xml:space="preserve"> كُنْتُمْ مِّن قَبْلِهِ لَمِنَ </w:t>
        </w:r>
        <w:r w:rsidR="00611951" w:rsidRPr="009C77FC">
          <w:rPr>
            <w:rStyle w:val="Heading3Char"/>
            <w:rFonts w:hint="cs"/>
            <w:rtl/>
          </w:rPr>
          <w:t>ٱلضَّآل</w:t>
        </w:r>
        <w:r w:rsidR="00611951" w:rsidRPr="009C77FC">
          <w:rPr>
            <w:rStyle w:val="Heading3Char"/>
            <w:rtl/>
          </w:rPr>
          <w:t>ِّينَ</w:t>
        </w:r>
      </w:hyperlink>
      <w:r w:rsidR="009C77FC">
        <w:rPr>
          <w:rFonts w:hint="cs"/>
          <w:rtl/>
        </w:rPr>
        <w:t xml:space="preserve"> </w:t>
      </w:r>
      <w:r w:rsidR="00611951" w:rsidRPr="00282845">
        <w:t> </w:t>
      </w:r>
      <w:r w:rsidR="008106E6" w:rsidRPr="009C77FC">
        <w:rPr>
          <w:rStyle w:val="Heading3Char"/>
          <w:b w:val="0"/>
          <w:bCs w:val="0"/>
          <w:sz w:val="18"/>
          <w:szCs w:val="18"/>
        </w:rPr>
        <w:sym w:font="Islamic Symbols" w:char="F0B5"/>
      </w:r>
    </w:p>
    <w:p w:rsidR="00611951" w:rsidRPr="00282845" w:rsidRDefault="00FA54F1" w:rsidP="009C77FC">
      <w:pPr>
        <w:pStyle w:val="Heading3"/>
        <w:rPr>
          <w:rtl/>
        </w:rPr>
      </w:pPr>
      <w:hyperlink r:id="rId56" w:history="1">
        <w:r w:rsidR="00611951" w:rsidRPr="00282845">
          <w:rPr>
            <w:rtl/>
          </w:rPr>
          <w:t xml:space="preserve">ثُمَّ أَفِيضُواْ مِنْ حَيْثُ أَفَاضَ </w:t>
        </w:r>
        <w:r w:rsidR="00611951" w:rsidRPr="00282845">
          <w:rPr>
            <w:rFonts w:ascii="Times New Roman" w:hAnsi="Times New Roman" w:cs="Times New Roman" w:hint="cs"/>
            <w:rtl/>
          </w:rPr>
          <w:t>ٱ</w:t>
        </w:r>
        <w:r w:rsidR="00611951" w:rsidRPr="00282845">
          <w:rPr>
            <w:rFonts w:hint="cs"/>
            <w:rtl/>
          </w:rPr>
          <w:t>لنَّاسُ</w:t>
        </w:r>
        <w:r w:rsidR="00611951" w:rsidRPr="00282845">
          <w:rPr>
            <w:rtl/>
          </w:rPr>
          <w:t xml:space="preserve"> </w:t>
        </w:r>
        <w:r w:rsidR="00611951" w:rsidRPr="00282845">
          <w:rPr>
            <w:rFonts w:hint="cs"/>
            <w:rtl/>
          </w:rPr>
          <w:t>وَ</w:t>
        </w:r>
        <w:r w:rsidR="00611951" w:rsidRPr="00282845">
          <w:rPr>
            <w:rFonts w:ascii="Times New Roman" w:hAnsi="Times New Roman" w:cs="Times New Roman" w:hint="cs"/>
            <w:rtl/>
          </w:rPr>
          <w:t>ٱ</w:t>
        </w:r>
        <w:r w:rsidR="00611951" w:rsidRPr="00282845">
          <w:rPr>
            <w:rFonts w:hint="cs"/>
            <w:rtl/>
          </w:rPr>
          <w:t>سْتَغْفِرُواْ</w:t>
        </w:r>
        <w:r w:rsidR="00611951" w:rsidRPr="00282845">
          <w:rPr>
            <w:rtl/>
          </w:rPr>
          <w:t xml:space="preserve"> </w:t>
        </w:r>
        <w:r w:rsidR="00611951" w:rsidRPr="00282845">
          <w:rPr>
            <w:rFonts w:ascii="Times New Roman" w:hAnsi="Times New Roman" w:cs="Times New Roman" w:hint="cs"/>
            <w:rtl/>
          </w:rPr>
          <w:t>ٱ</w:t>
        </w:r>
        <w:r w:rsidR="00611951" w:rsidRPr="00282845">
          <w:rPr>
            <w:rFonts w:hint="cs"/>
            <w:rtl/>
          </w:rPr>
          <w:t>للَّهَ</w:t>
        </w:r>
        <w:r w:rsidR="00611951" w:rsidRPr="00282845">
          <w:rPr>
            <w:rtl/>
          </w:rPr>
          <w:t xml:space="preserve"> </w:t>
        </w:r>
        <w:r w:rsidR="00611951" w:rsidRPr="00282845">
          <w:rPr>
            <w:rFonts w:hint="cs"/>
            <w:rtl/>
          </w:rPr>
          <w:t>إِنَّ</w:t>
        </w:r>
        <w:r w:rsidR="00611951" w:rsidRPr="00282845">
          <w:rPr>
            <w:rtl/>
          </w:rPr>
          <w:t xml:space="preserve"> </w:t>
        </w:r>
        <w:r w:rsidR="00611951" w:rsidRPr="00282845">
          <w:rPr>
            <w:rFonts w:ascii="Times New Roman" w:hAnsi="Times New Roman" w:cs="Times New Roman" w:hint="cs"/>
            <w:rtl/>
          </w:rPr>
          <w:t>ٱ</w:t>
        </w:r>
        <w:r w:rsidR="00611951" w:rsidRPr="00282845">
          <w:rPr>
            <w:rFonts w:hint="cs"/>
            <w:rtl/>
          </w:rPr>
          <w:t>للَّهَ</w:t>
        </w:r>
        <w:r w:rsidR="00611951" w:rsidRPr="00282845">
          <w:rPr>
            <w:rtl/>
          </w:rPr>
          <w:t xml:space="preserve"> </w:t>
        </w:r>
        <w:r w:rsidR="00611951" w:rsidRPr="00282845">
          <w:rPr>
            <w:rFonts w:hint="cs"/>
            <w:rtl/>
          </w:rPr>
          <w:t>غَفُورٌ</w:t>
        </w:r>
        <w:r w:rsidR="00611951" w:rsidRPr="00282845">
          <w:rPr>
            <w:rtl/>
          </w:rPr>
          <w:t xml:space="preserve"> </w:t>
        </w:r>
        <w:r w:rsidR="00611951" w:rsidRPr="00282845">
          <w:rPr>
            <w:rFonts w:hint="cs"/>
            <w:rtl/>
          </w:rPr>
          <w:t>رَّحِيمٌ</w:t>
        </w:r>
      </w:hyperlink>
      <w:r w:rsidR="009C77FC" w:rsidRPr="009C77FC">
        <w:rPr>
          <w:rStyle w:val="Heading3Char"/>
          <w:sz w:val="18"/>
          <w:szCs w:val="18"/>
        </w:rPr>
        <w:sym w:font="Islamic Symbols" w:char="F0B5"/>
      </w:r>
      <w:r w:rsidR="00611951" w:rsidRPr="00282845">
        <w:t> </w:t>
      </w:r>
    </w:p>
    <w:p w:rsidR="00611951" w:rsidRPr="00282845" w:rsidRDefault="00FA54F1" w:rsidP="002B4B1E">
      <w:pPr>
        <w:pStyle w:val="Heading3"/>
        <w:rPr>
          <w:rtl/>
        </w:rPr>
      </w:pPr>
      <w:hyperlink r:id="rId57" w:history="1">
        <w:r w:rsidR="00611951" w:rsidRPr="00282845">
          <w:rPr>
            <w:rtl/>
          </w:rPr>
          <w:t>فَإِذَا قَضَيْتُمْ مَّنَاسِكَكُمْ فَ</w:t>
        </w:r>
        <w:r w:rsidR="009C77FC">
          <w:rPr>
            <w:rFonts w:hint="cs"/>
            <w:rtl/>
          </w:rPr>
          <w:t>ا</w:t>
        </w:r>
        <w:r w:rsidR="00611951" w:rsidRPr="00282845">
          <w:rPr>
            <w:rFonts w:hint="cs"/>
            <w:rtl/>
          </w:rPr>
          <w:t>ذْ</w:t>
        </w:r>
        <w:r w:rsidR="00611951" w:rsidRPr="00282845">
          <w:rPr>
            <w:rtl/>
          </w:rPr>
          <w:t xml:space="preserve">كُرُواْ </w:t>
        </w:r>
        <w:r w:rsidR="00611951" w:rsidRPr="00282845">
          <w:rPr>
            <w:rFonts w:ascii="Times New Roman" w:hAnsi="Times New Roman" w:cs="Times New Roman" w:hint="cs"/>
            <w:rtl/>
          </w:rPr>
          <w:t>ٱ</w:t>
        </w:r>
        <w:r w:rsidR="00611951" w:rsidRPr="00282845">
          <w:rPr>
            <w:rFonts w:hint="cs"/>
            <w:rtl/>
          </w:rPr>
          <w:t>للَّهَ</w:t>
        </w:r>
        <w:r w:rsidR="00611951" w:rsidRPr="00282845">
          <w:rPr>
            <w:rtl/>
          </w:rPr>
          <w:t xml:space="preserve"> </w:t>
        </w:r>
        <w:r w:rsidR="00611951" w:rsidRPr="00282845">
          <w:rPr>
            <w:rFonts w:hint="cs"/>
            <w:rtl/>
          </w:rPr>
          <w:t>كَذ</w:t>
        </w:r>
        <w:r w:rsidR="00611951" w:rsidRPr="00282845">
          <w:rPr>
            <w:rtl/>
          </w:rPr>
          <w:t xml:space="preserve">ِكْرِكُمْ آبَآءَكُمْ أَوْ أَشَدَّ ذِكْراً فَمِنَ </w:t>
        </w:r>
        <w:r w:rsidR="00611951" w:rsidRPr="00282845">
          <w:rPr>
            <w:rFonts w:ascii="Times New Roman" w:hAnsi="Times New Roman" w:cs="Times New Roman" w:hint="cs"/>
            <w:rtl/>
          </w:rPr>
          <w:t>ٱ</w:t>
        </w:r>
        <w:r w:rsidR="00611951" w:rsidRPr="00282845">
          <w:rPr>
            <w:rFonts w:hint="cs"/>
            <w:rtl/>
          </w:rPr>
          <w:t>لنَّاسِ</w:t>
        </w:r>
        <w:r w:rsidR="00611951" w:rsidRPr="00282845">
          <w:rPr>
            <w:rtl/>
          </w:rPr>
          <w:t xml:space="preserve"> </w:t>
        </w:r>
        <w:r w:rsidR="00611951" w:rsidRPr="00282845">
          <w:rPr>
            <w:rFonts w:hint="cs"/>
            <w:rtl/>
          </w:rPr>
          <w:t>مَن</w:t>
        </w:r>
        <w:r w:rsidR="00611951" w:rsidRPr="00282845">
          <w:rPr>
            <w:rtl/>
          </w:rPr>
          <w:t xml:space="preserve"> </w:t>
        </w:r>
        <w:r w:rsidR="00611951" w:rsidRPr="00282845">
          <w:rPr>
            <w:rFonts w:hint="cs"/>
            <w:rtl/>
          </w:rPr>
          <w:t>يَقُولُ</w:t>
        </w:r>
        <w:r w:rsidR="00611951" w:rsidRPr="00282845">
          <w:rPr>
            <w:rtl/>
          </w:rPr>
          <w:t xml:space="preserve"> </w:t>
        </w:r>
        <w:r w:rsidR="00611951" w:rsidRPr="00282845">
          <w:rPr>
            <w:rFonts w:hint="cs"/>
            <w:rtl/>
          </w:rPr>
          <w:t>رَبَّنَآ</w:t>
        </w:r>
        <w:r w:rsidR="00611951" w:rsidRPr="00282845">
          <w:rPr>
            <w:rtl/>
          </w:rPr>
          <w:t xml:space="preserve"> </w:t>
        </w:r>
        <w:r w:rsidR="00611951" w:rsidRPr="00282845">
          <w:rPr>
            <w:rFonts w:hint="cs"/>
            <w:rtl/>
          </w:rPr>
          <w:t>آتِنَا</w:t>
        </w:r>
        <w:r w:rsidR="00611951" w:rsidRPr="00282845">
          <w:rPr>
            <w:rtl/>
          </w:rPr>
          <w:t xml:space="preserve"> </w:t>
        </w:r>
        <w:r w:rsidR="00611951" w:rsidRPr="00282845">
          <w:rPr>
            <w:rFonts w:hint="cs"/>
            <w:rtl/>
          </w:rPr>
          <w:t>فِ</w:t>
        </w:r>
        <w:r w:rsidR="002B4B1E">
          <w:rPr>
            <w:rFonts w:hint="cs"/>
            <w:rtl/>
          </w:rPr>
          <w:t>ـى</w:t>
        </w:r>
        <w:r w:rsidR="00611951" w:rsidRPr="00282845">
          <w:rPr>
            <w:rtl/>
          </w:rPr>
          <w:t xml:space="preserve"> </w:t>
        </w:r>
        <w:r w:rsidR="00611951" w:rsidRPr="00282845">
          <w:rPr>
            <w:rFonts w:ascii="Times New Roman" w:hAnsi="Times New Roman" w:cs="Times New Roman" w:hint="cs"/>
            <w:rtl/>
          </w:rPr>
          <w:t>ٱ</w:t>
        </w:r>
        <w:r w:rsidR="00611951" w:rsidRPr="00282845">
          <w:rPr>
            <w:rFonts w:hint="cs"/>
            <w:rtl/>
          </w:rPr>
          <w:t>لدُّنْيَا</w:t>
        </w:r>
        <w:r w:rsidR="00611951" w:rsidRPr="00282845">
          <w:rPr>
            <w:rtl/>
          </w:rPr>
          <w:t xml:space="preserve"> </w:t>
        </w:r>
        <w:r w:rsidR="00611951" w:rsidRPr="00282845">
          <w:rPr>
            <w:rFonts w:hint="cs"/>
            <w:rtl/>
          </w:rPr>
          <w:t>وَمَا</w:t>
        </w:r>
        <w:r w:rsidR="00611951" w:rsidRPr="00282845">
          <w:rPr>
            <w:rtl/>
          </w:rPr>
          <w:t xml:space="preserve"> </w:t>
        </w:r>
        <w:r w:rsidR="00611951" w:rsidRPr="00282845">
          <w:rPr>
            <w:rFonts w:hint="cs"/>
            <w:rtl/>
          </w:rPr>
          <w:t>لَهُ</w:t>
        </w:r>
        <w:r w:rsidR="00611951" w:rsidRPr="00282845">
          <w:rPr>
            <w:rtl/>
          </w:rPr>
          <w:t xml:space="preserve"> </w:t>
        </w:r>
        <w:r w:rsidR="002B4B1E" w:rsidRPr="002B4B1E">
          <w:rPr>
            <w:rFonts w:hint="cs"/>
            <w:rtl/>
          </w:rPr>
          <w:t>فِـى</w:t>
        </w:r>
        <w:r w:rsidR="00611951" w:rsidRPr="00282845">
          <w:rPr>
            <w:rtl/>
          </w:rPr>
          <w:t xml:space="preserve"> </w:t>
        </w:r>
        <w:r w:rsidR="00611951" w:rsidRPr="00282845">
          <w:rPr>
            <w:rFonts w:ascii="Times New Roman" w:hAnsi="Times New Roman" w:cs="Times New Roman" w:hint="cs"/>
            <w:rtl/>
          </w:rPr>
          <w:t>ٱ</w:t>
        </w:r>
        <w:r w:rsidR="00611951" w:rsidRPr="00282845">
          <w:rPr>
            <w:rFonts w:hint="cs"/>
            <w:rtl/>
          </w:rPr>
          <w:t>لآخِرَةِ</w:t>
        </w:r>
        <w:r w:rsidR="00611951" w:rsidRPr="00282845">
          <w:rPr>
            <w:rtl/>
          </w:rPr>
          <w:t xml:space="preserve"> </w:t>
        </w:r>
        <w:r w:rsidR="00611951" w:rsidRPr="00282845">
          <w:rPr>
            <w:rFonts w:hint="cs"/>
            <w:rtl/>
          </w:rPr>
          <w:t>مِنْ</w:t>
        </w:r>
        <w:r w:rsidR="00611951" w:rsidRPr="00282845">
          <w:rPr>
            <w:rtl/>
          </w:rPr>
          <w:t xml:space="preserve"> </w:t>
        </w:r>
        <w:r w:rsidR="00611951" w:rsidRPr="00282845">
          <w:rPr>
            <w:rFonts w:hint="cs"/>
            <w:rtl/>
          </w:rPr>
          <w:t>خَلاَقٍ</w:t>
        </w:r>
      </w:hyperlink>
      <w:r w:rsidR="00611951" w:rsidRPr="00282845">
        <w:t> </w:t>
      </w:r>
      <w:r w:rsidR="008106E6" w:rsidRPr="009C77FC">
        <w:rPr>
          <w:rStyle w:val="Heading3Char"/>
          <w:sz w:val="18"/>
          <w:szCs w:val="18"/>
        </w:rPr>
        <w:sym w:font="Islamic Symbols" w:char="F0B5"/>
      </w:r>
    </w:p>
    <w:p w:rsidR="00611951" w:rsidRPr="00282845" w:rsidRDefault="00FA54F1" w:rsidP="00611951">
      <w:pPr>
        <w:rPr>
          <w:rFonts w:ascii="Simplified Arabic" w:hAnsi="Simplified Arabic"/>
          <w:rtl/>
        </w:rPr>
      </w:pPr>
      <w:hyperlink r:id="rId58" w:history="1">
        <w:r w:rsidR="00611951" w:rsidRPr="009C77FC">
          <w:rPr>
            <w:rStyle w:val="Heading3Char"/>
            <w:rtl/>
          </w:rPr>
          <w:t xml:space="preserve">وِمِنْهُمْ مَّن يَقُولُ رَبَّنَآ آتِنَا فِي </w:t>
        </w:r>
        <w:r w:rsidR="00611951" w:rsidRPr="009C77FC">
          <w:rPr>
            <w:rStyle w:val="Heading3Char"/>
            <w:rFonts w:hint="cs"/>
            <w:rtl/>
          </w:rPr>
          <w:t>ٱلدُّنْيَ</w:t>
        </w:r>
        <w:r w:rsidR="00611951" w:rsidRPr="009C77FC">
          <w:rPr>
            <w:rStyle w:val="Heading3Char"/>
            <w:rtl/>
          </w:rPr>
          <w:t>ا حَسَنَةً وَ</w:t>
        </w:r>
        <w:r w:rsidR="009C77FC">
          <w:rPr>
            <w:rStyle w:val="Heading3Char"/>
            <w:rFonts w:hint="cs"/>
            <w:rtl/>
          </w:rPr>
          <w:t xml:space="preserve"> </w:t>
        </w:r>
        <w:r w:rsidR="00611951" w:rsidRPr="009C77FC">
          <w:rPr>
            <w:rStyle w:val="Heading3Char"/>
            <w:rtl/>
          </w:rPr>
          <w:t xml:space="preserve">فِي </w:t>
        </w:r>
        <w:r w:rsidR="00611951" w:rsidRPr="009C77FC">
          <w:rPr>
            <w:rStyle w:val="Heading3Char"/>
            <w:rFonts w:hint="cs"/>
            <w:rtl/>
          </w:rPr>
          <w:t>ٱل</w:t>
        </w:r>
        <w:r w:rsidR="00611951" w:rsidRPr="009C77FC">
          <w:rPr>
            <w:rStyle w:val="Heading3Char"/>
            <w:rtl/>
          </w:rPr>
          <w:t>آخِرَةِ حَسَنَةً وَ</w:t>
        </w:r>
        <w:r w:rsidR="009C77FC">
          <w:rPr>
            <w:rStyle w:val="Heading3Char"/>
            <w:rFonts w:hint="cs"/>
            <w:rtl/>
          </w:rPr>
          <w:t xml:space="preserve"> </w:t>
        </w:r>
        <w:r w:rsidR="00611951" w:rsidRPr="009C77FC">
          <w:rPr>
            <w:rStyle w:val="Heading3Char"/>
            <w:rtl/>
          </w:rPr>
          <w:t xml:space="preserve">قِنَا عَذَابَ </w:t>
        </w:r>
        <w:r w:rsidR="00611951" w:rsidRPr="009C77FC">
          <w:rPr>
            <w:rStyle w:val="Heading3Char"/>
            <w:rFonts w:hint="cs"/>
            <w:rtl/>
          </w:rPr>
          <w:t>ٱلنَّارِ</w:t>
        </w:r>
      </w:hyperlink>
      <w:r w:rsidR="009C77FC">
        <w:rPr>
          <w:rStyle w:val="Heading3Char"/>
          <w:rFonts w:hint="cs"/>
          <w:rtl/>
        </w:rPr>
        <w:t xml:space="preserve"> </w:t>
      </w:r>
      <w:r w:rsidR="00611951" w:rsidRPr="00282845">
        <w:rPr>
          <w:rFonts w:ascii="Simplified Arabic" w:hAnsi="Simplified Arabic"/>
        </w:rPr>
        <w:t> </w:t>
      </w:r>
      <w:r w:rsidR="008106E6" w:rsidRPr="00427DBB">
        <w:rPr>
          <w:rStyle w:val="Heading3Char"/>
          <w:b w:val="0"/>
          <w:bCs w:val="0"/>
          <w:sz w:val="18"/>
          <w:szCs w:val="18"/>
        </w:rPr>
        <w:sym w:font="Islamic Symbols" w:char="F0B5"/>
      </w:r>
    </w:p>
    <w:p w:rsidR="00611951" w:rsidRPr="00282845" w:rsidRDefault="00FA54F1" w:rsidP="00611951">
      <w:pPr>
        <w:rPr>
          <w:rFonts w:ascii="Simplified Arabic" w:hAnsi="Simplified Arabic"/>
          <w:b/>
          <w:bCs/>
          <w:rtl/>
        </w:rPr>
      </w:pPr>
      <w:hyperlink r:id="rId59" w:history="1">
        <w:r w:rsidR="00611951" w:rsidRPr="009C77FC">
          <w:rPr>
            <w:rStyle w:val="Heading3Char"/>
            <w:rtl/>
          </w:rPr>
          <w:t>أُولَـ</w:t>
        </w:r>
        <w:r w:rsidR="00611951" w:rsidRPr="009C77FC">
          <w:rPr>
            <w:rStyle w:val="Heading3Char"/>
            <w:rFonts w:hint="cs"/>
            <w:rtl/>
          </w:rPr>
          <w:t>ٰئِكَ</w:t>
        </w:r>
        <w:r w:rsidR="00611951" w:rsidRPr="009C77FC">
          <w:rPr>
            <w:rStyle w:val="Heading3Char"/>
            <w:rtl/>
          </w:rPr>
          <w:t xml:space="preserve"> </w:t>
        </w:r>
        <w:r w:rsidR="00611951" w:rsidRPr="009C77FC">
          <w:rPr>
            <w:rStyle w:val="Heading3Char"/>
            <w:rFonts w:hint="cs"/>
            <w:rtl/>
          </w:rPr>
          <w:t>لَهُمْ</w:t>
        </w:r>
        <w:r w:rsidR="00611951" w:rsidRPr="009C77FC">
          <w:rPr>
            <w:rStyle w:val="Heading3Char"/>
            <w:rtl/>
          </w:rPr>
          <w:t xml:space="preserve"> </w:t>
        </w:r>
        <w:r w:rsidR="00611951" w:rsidRPr="009C77FC">
          <w:rPr>
            <w:rStyle w:val="Heading3Char"/>
            <w:rFonts w:hint="cs"/>
            <w:rtl/>
          </w:rPr>
          <w:t>نَصِيبٌ</w:t>
        </w:r>
        <w:r w:rsidR="00611951" w:rsidRPr="009C77FC">
          <w:rPr>
            <w:rStyle w:val="Heading3Char"/>
            <w:rtl/>
          </w:rPr>
          <w:t xml:space="preserve"> </w:t>
        </w:r>
        <w:r w:rsidR="00611951" w:rsidRPr="009C77FC">
          <w:rPr>
            <w:rStyle w:val="Heading3Char"/>
            <w:rFonts w:hint="cs"/>
            <w:rtl/>
          </w:rPr>
          <w:t>مِّمَّا</w:t>
        </w:r>
        <w:r w:rsidR="00611951" w:rsidRPr="009C77FC">
          <w:rPr>
            <w:rStyle w:val="Heading3Char"/>
            <w:rtl/>
          </w:rPr>
          <w:t xml:space="preserve"> </w:t>
        </w:r>
        <w:r w:rsidR="00611951" w:rsidRPr="009C77FC">
          <w:rPr>
            <w:rStyle w:val="Heading3Char"/>
            <w:rFonts w:hint="cs"/>
            <w:rtl/>
          </w:rPr>
          <w:t>كَسَبُواْ</w:t>
        </w:r>
        <w:r w:rsidR="00611951" w:rsidRPr="009C77FC">
          <w:rPr>
            <w:rStyle w:val="Heading3Char"/>
            <w:rtl/>
          </w:rPr>
          <w:t xml:space="preserve"> </w:t>
        </w:r>
        <w:r w:rsidR="00611951" w:rsidRPr="009C77FC">
          <w:rPr>
            <w:rStyle w:val="Heading3Char"/>
            <w:rFonts w:hint="cs"/>
            <w:rtl/>
          </w:rPr>
          <w:t>وَٱللَّهُ</w:t>
        </w:r>
        <w:r w:rsidR="00611951" w:rsidRPr="009C77FC">
          <w:rPr>
            <w:rStyle w:val="Heading3Char"/>
            <w:rtl/>
          </w:rPr>
          <w:t xml:space="preserve"> </w:t>
        </w:r>
        <w:r w:rsidR="00611951" w:rsidRPr="009C77FC">
          <w:rPr>
            <w:rStyle w:val="Heading3Char"/>
            <w:rFonts w:hint="cs"/>
            <w:rtl/>
          </w:rPr>
          <w:t>سَرِيعُ</w:t>
        </w:r>
        <w:r w:rsidR="00611951" w:rsidRPr="009C77FC">
          <w:rPr>
            <w:rStyle w:val="Heading3Char"/>
            <w:rtl/>
          </w:rPr>
          <w:t xml:space="preserve"> </w:t>
        </w:r>
        <w:r w:rsidR="00611951" w:rsidRPr="009C77FC">
          <w:rPr>
            <w:rStyle w:val="Heading3Char"/>
            <w:rFonts w:hint="cs"/>
            <w:rtl/>
          </w:rPr>
          <w:t>ٱلْحِسَابِ</w:t>
        </w:r>
      </w:hyperlink>
      <w:r w:rsidR="009C77FC">
        <w:rPr>
          <w:rFonts w:ascii="Simplified Arabic" w:hAnsi="Simplified Arabic" w:hint="cs"/>
          <w:b/>
          <w:bCs/>
          <w:rtl/>
        </w:rPr>
        <w:t xml:space="preserve"> </w:t>
      </w:r>
      <w:r w:rsidR="00611951" w:rsidRPr="00282845">
        <w:rPr>
          <w:rFonts w:ascii="Simplified Arabic" w:hAnsi="Simplified Arabic"/>
        </w:rPr>
        <w:t> </w:t>
      </w:r>
      <w:r w:rsidR="008106E6" w:rsidRPr="00427DBB">
        <w:rPr>
          <w:rStyle w:val="Heading3Char"/>
          <w:b w:val="0"/>
          <w:bCs w:val="0"/>
          <w:sz w:val="18"/>
          <w:szCs w:val="18"/>
        </w:rPr>
        <w:sym w:font="Islamic Symbols" w:char="F0B5"/>
      </w:r>
    </w:p>
    <w:p w:rsidR="00611951" w:rsidRPr="009C77FC" w:rsidRDefault="00FA54F1" w:rsidP="009C77FC">
      <w:pPr>
        <w:rPr>
          <w:rFonts w:ascii="Simplified Arabic" w:hAnsi="Simplified Arabic"/>
          <w:rtl/>
        </w:rPr>
      </w:pPr>
      <w:hyperlink r:id="rId60" w:history="1">
        <w:r w:rsidR="00611951" w:rsidRPr="009C77FC">
          <w:rPr>
            <w:rStyle w:val="Heading3Char"/>
            <w:rtl/>
          </w:rPr>
          <w:t>وَ</w:t>
        </w:r>
        <w:r w:rsidR="00611951" w:rsidRPr="009C77FC">
          <w:rPr>
            <w:rStyle w:val="Heading3Char"/>
            <w:rFonts w:hint="cs"/>
            <w:rtl/>
          </w:rPr>
          <w:t>ٱذْكُرُواْ</w:t>
        </w:r>
        <w:r w:rsidR="00611951" w:rsidRPr="009C77FC">
          <w:rPr>
            <w:rStyle w:val="Heading3Char"/>
            <w:rtl/>
          </w:rPr>
          <w:t xml:space="preserve"> </w:t>
        </w:r>
        <w:r w:rsidR="00611951" w:rsidRPr="009C77FC">
          <w:rPr>
            <w:rStyle w:val="Heading3Char"/>
            <w:rFonts w:hint="cs"/>
            <w:rtl/>
          </w:rPr>
          <w:t>ٱللَّهَ</w:t>
        </w:r>
        <w:r w:rsidR="00611951" w:rsidRPr="009C77FC">
          <w:rPr>
            <w:rStyle w:val="Heading3Char"/>
            <w:rtl/>
          </w:rPr>
          <w:t xml:space="preserve"> </w:t>
        </w:r>
        <w:r w:rsidR="00611951" w:rsidRPr="009C77FC">
          <w:rPr>
            <w:rStyle w:val="Heading3Char"/>
            <w:rFonts w:hint="cs"/>
            <w:rtl/>
          </w:rPr>
          <w:t>فِي</w:t>
        </w:r>
        <w:r w:rsidR="00611951" w:rsidRPr="009C77FC">
          <w:rPr>
            <w:rStyle w:val="Heading3Char"/>
            <w:rFonts w:ascii="Times New Roman" w:hAnsi="Times New Roman" w:cs="Times New Roman" w:hint="cs"/>
            <w:rtl/>
          </w:rPr>
          <w:t>ۤ</w:t>
        </w:r>
        <w:r w:rsidR="00611951" w:rsidRPr="009C77FC">
          <w:rPr>
            <w:rStyle w:val="Heading3Char"/>
            <w:rtl/>
          </w:rPr>
          <w:t xml:space="preserve"> </w:t>
        </w:r>
        <w:r w:rsidR="00611951" w:rsidRPr="009C77FC">
          <w:rPr>
            <w:rStyle w:val="Heading3Char"/>
            <w:rFonts w:hint="cs"/>
            <w:rtl/>
          </w:rPr>
          <w:t>أَيَّام</w:t>
        </w:r>
        <w:r w:rsidR="00611951" w:rsidRPr="009C77FC">
          <w:rPr>
            <w:rStyle w:val="Heading3Char"/>
            <w:rtl/>
          </w:rPr>
          <w:t>ٍ مَّعْدُودَاتٍ فَمَن تَعَجَّلَ فِي يَوْمَيْنِ فَلاَ إِثْمَ عَلَيْهِ وَمَن تَأَخَّرَ فَلا</w:t>
        </w:r>
        <w:r w:rsidR="00611951" w:rsidRPr="009C77FC">
          <w:rPr>
            <w:rStyle w:val="Heading3Char"/>
            <w:rFonts w:ascii="Times New Roman" w:hAnsi="Times New Roman" w:cs="Times New Roman" w:hint="cs"/>
            <w:rtl/>
          </w:rPr>
          <w:t>ۤ</w:t>
        </w:r>
        <w:r w:rsidR="00611951" w:rsidRPr="009C77FC">
          <w:rPr>
            <w:rStyle w:val="Heading3Char"/>
            <w:rtl/>
          </w:rPr>
          <w:t xml:space="preserve"> </w:t>
        </w:r>
        <w:r w:rsidR="00611951" w:rsidRPr="009C77FC">
          <w:rPr>
            <w:rStyle w:val="Heading3Char"/>
            <w:rFonts w:hint="cs"/>
            <w:rtl/>
          </w:rPr>
          <w:t>إِثْمَ</w:t>
        </w:r>
        <w:r w:rsidR="00611951" w:rsidRPr="009C77FC">
          <w:rPr>
            <w:rStyle w:val="Heading3Char"/>
            <w:rtl/>
          </w:rPr>
          <w:t xml:space="preserve"> </w:t>
        </w:r>
        <w:r w:rsidR="00611951" w:rsidRPr="009C77FC">
          <w:rPr>
            <w:rStyle w:val="Heading3Char"/>
            <w:rFonts w:hint="cs"/>
            <w:rtl/>
          </w:rPr>
          <w:t>عَلَيْهِ</w:t>
        </w:r>
        <w:r w:rsidR="00611951" w:rsidRPr="009C77FC">
          <w:rPr>
            <w:rStyle w:val="Heading3Char"/>
            <w:rtl/>
          </w:rPr>
          <w:t xml:space="preserve"> </w:t>
        </w:r>
        <w:r w:rsidR="00611951" w:rsidRPr="009C77FC">
          <w:rPr>
            <w:rStyle w:val="Heading3Char"/>
            <w:rFonts w:hint="cs"/>
            <w:rtl/>
          </w:rPr>
          <w:t>لِمَنِ</w:t>
        </w:r>
        <w:r w:rsidR="00611951" w:rsidRPr="009C77FC">
          <w:rPr>
            <w:rStyle w:val="Heading3Char"/>
            <w:rtl/>
          </w:rPr>
          <w:t xml:space="preserve"> </w:t>
        </w:r>
        <w:r w:rsidR="00611951" w:rsidRPr="009C77FC">
          <w:rPr>
            <w:rStyle w:val="Heading3Char"/>
            <w:rFonts w:hint="cs"/>
            <w:rtl/>
          </w:rPr>
          <w:t>ٱتَّقَىٰ</w:t>
        </w:r>
        <w:r w:rsidR="00611951" w:rsidRPr="009C77FC">
          <w:rPr>
            <w:rStyle w:val="Heading3Char"/>
            <w:rtl/>
          </w:rPr>
          <w:t xml:space="preserve"> </w:t>
        </w:r>
        <w:r w:rsidR="00611951" w:rsidRPr="009C77FC">
          <w:rPr>
            <w:rStyle w:val="Heading3Char"/>
            <w:rFonts w:hint="cs"/>
            <w:rtl/>
          </w:rPr>
          <w:t>وَٱتَّقُواْ</w:t>
        </w:r>
        <w:r w:rsidR="00611951" w:rsidRPr="009C77FC">
          <w:rPr>
            <w:rStyle w:val="Heading3Char"/>
            <w:rtl/>
          </w:rPr>
          <w:t xml:space="preserve"> </w:t>
        </w:r>
        <w:r w:rsidR="00611951" w:rsidRPr="009C77FC">
          <w:rPr>
            <w:rStyle w:val="Heading3Char"/>
            <w:rFonts w:hint="cs"/>
            <w:rtl/>
          </w:rPr>
          <w:t>ٱللَّهَ</w:t>
        </w:r>
        <w:r w:rsidR="00611951" w:rsidRPr="009C77FC">
          <w:rPr>
            <w:rStyle w:val="Heading3Char"/>
            <w:rtl/>
          </w:rPr>
          <w:t xml:space="preserve"> </w:t>
        </w:r>
        <w:r w:rsidR="00611951" w:rsidRPr="009C77FC">
          <w:rPr>
            <w:rStyle w:val="Heading3Char"/>
            <w:rFonts w:hint="cs"/>
            <w:rtl/>
          </w:rPr>
          <w:t>وَٱعْلَمُوآ</w:t>
        </w:r>
        <w:r w:rsidR="00611951" w:rsidRPr="009C77FC">
          <w:rPr>
            <w:rStyle w:val="Heading3Char"/>
            <w:rtl/>
          </w:rPr>
          <w:t xml:space="preserve"> </w:t>
        </w:r>
        <w:r w:rsidR="00611951" w:rsidRPr="009C77FC">
          <w:rPr>
            <w:rStyle w:val="Heading3Char"/>
            <w:rFonts w:hint="cs"/>
            <w:rtl/>
          </w:rPr>
          <w:t>أَنَّكُمْ</w:t>
        </w:r>
        <w:r w:rsidR="00611951" w:rsidRPr="009C77FC">
          <w:rPr>
            <w:rStyle w:val="Heading3Char"/>
            <w:rtl/>
          </w:rPr>
          <w:t xml:space="preserve"> </w:t>
        </w:r>
        <w:r w:rsidR="00611951" w:rsidRPr="009C77FC">
          <w:rPr>
            <w:rStyle w:val="Heading3Char"/>
            <w:rFonts w:hint="cs"/>
            <w:rtl/>
          </w:rPr>
          <w:t>إِلَيْهِ</w:t>
        </w:r>
        <w:r w:rsidR="00611951" w:rsidRPr="009C77FC">
          <w:rPr>
            <w:rStyle w:val="Heading3Char"/>
            <w:rtl/>
          </w:rPr>
          <w:t xml:space="preserve"> </w:t>
        </w:r>
        <w:r w:rsidR="00611951" w:rsidRPr="009C77FC">
          <w:rPr>
            <w:rStyle w:val="Heading3Char"/>
            <w:rFonts w:hint="cs"/>
            <w:rtl/>
          </w:rPr>
          <w:t>تُحْشَرُونَ</w:t>
        </w:r>
      </w:hyperlink>
      <w:r w:rsidR="009C77FC" w:rsidRPr="009C77FC">
        <w:rPr>
          <w:rFonts w:ascii="Simplified Arabic" w:hAnsi="Simplified Arabic" w:hint="cs"/>
        </w:rPr>
        <w:sym w:font="Zar75 Symbols" w:char="F028"/>
      </w:r>
      <w:r w:rsidR="009C77FC">
        <w:rPr>
          <w:rFonts w:ascii="Simplified Arabic" w:hAnsi="Simplified Arabic" w:hint="cs"/>
          <w:rtl/>
        </w:rPr>
        <w:t>.</w:t>
      </w:r>
    </w:p>
    <w:p w:rsidR="00611951" w:rsidRPr="00282845" w:rsidRDefault="00611951" w:rsidP="00400A85">
      <w:pPr>
        <w:rPr>
          <w:rtl/>
        </w:rPr>
      </w:pPr>
      <w:r w:rsidRPr="00282845">
        <w:rPr>
          <w:rFonts w:hint="cs"/>
          <w:rtl/>
        </w:rPr>
        <w:t xml:space="preserve">وهما أي </w:t>
      </w:r>
      <w:r w:rsidR="009C77FC">
        <w:rPr>
          <w:rFonts w:hint="cs"/>
        </w:rPr>
        <w:sym w:font="Zar75 Symbols" w:char="F029"/>
      </w:r>
      <w:r w:rsidRPr="009C77FC">
        <w:rPr>
          <w:rStyle w:val="Heading3Char"/>
          <w:rFonts w:hint="cs"/>
          <w:rtl/>
        </w:rPr>
        <w:t>ٱلْح</w:t>
      </w:r>
      <w:r w:rsidR="00400A85">
        <w:rPr>
          <w:rStyle w:val="Heading3Char"/>
          <w:rFonts w:hint="cs"/>
          <w:rtl/>
        </w:rPr>
        <w:t>َجّ</w:t>
      </w:r>
      <w:r w:rsidRPr="009C77FC">
        <w:rPr>
          <w:rStyle w:val="Heading3Char"/>
          <w:rtl/>
        </w:rPr>
        <w:t xml:space="preserve"> </w:t>
      </w:r>
      <w:r w:rsidRPr="009C77FC">
        <w:rPr>
          <w:rStyle w:val="Heading3Char"/>
          <w:rFonts w:hint="cs"/>
          <w:rtl/>
        </w:rPr>
        <w:t>وَٱلْعُمْرَة</w:t>
      </w:r>
      <w:r w:rsidR="009C77FC">
        <w:rPr>
          <w:rFonts w:hint="cs"/>
        </w:rPr>
        <w:sym w:font="Zar75 Symbols" w:char="F028"/>
      </w:r>
      <w:r w:rsidRPr="00282845">
        <w:rPr>
          <w:rFonts w:hint="cs"/>
          <w:rtl/>
        </w:rPr>
        <w:t xml:space="preserve"> ركنا عبادة مباركة؛ شاء الله تعالى أن يُعبد من خلالهما، وأن تؤدّيا في الزمان والمكان اللذين يتصفان بالحرمة، فحصانتهما بالحرمة وبالحرمة يُحفظان، وبها تتعاظم فضائلهما وأجورهما..؛ ولهذا يشدّد التنزيل العزيز على قدسية هذه الأشهر والمسجد الحرام، وعلو</w:t>
      </w:r>
      <w:r w:rsidR="009C77FC">
        <w:rPr>
          <w:rFonts w:hint="cs"/>
          <w:rtl/>
        </w:rPr>
        <w:t>ّ</w:t>
      </w:r>
      <w:r w:rsidRPr="00282845">
        <w:rPr>
          <w:rFonts w:hint="cs"/>
          <w:rtl/>
        </w:rPr>
        <w:t xml:space="preserve"> مكانتهما، وحرمة انتهاك كلًّ منهما،</w:t>
      </w:r>
      <w:r w:rsidR="009C77FC">
        <w:rPr>
          <w:rFonts w:hint="cs"/>
          <w:rtl/>
        </w:rPr>
        <w:t xml:space="preserve"> .</w:t>
      </w:r>
      <w:r w:rsidRPr="00282845">
        <w:rPr>
          <w:rFonts w:hint="cs"/>
          <w:rtl/>
        </w:rPr>
        <w:t>..</w:t>
      </w:r>
    </w:p>
    <w:p w:rsidR="00611951" w:rsidRPr="00282845" w:rsidRDefault="00611951" w:rsidP="009C77FC">
      <w:pPr>
        <w:rPr>
          <w:rtl/>
          <w:lang w:bidi="ar-IQ"/>
        </w:rPr>
      </w:pPr>
      <w:r w:rsidRPr="00282845">
        <w:rPr>
          <w:rFonts w:ascii="Simplified Arabic" w:hAnsi="Simplified Arabic" w:hint="cs"/>
          <w:rtl/>
        </w:rPr>
        <w:t>وهنا لا نتحدث إلا</w:t>
      </w:r>
      <w:r w:rsidR="009C77FC">
        <w:rPr>
          <w:rFonts w:ascii="Simplified Arabic" w:hAnsi="Simplified Arabic" w:hint="cs"/>
          <w:rtl/>
        </w:rPr>
        <w:t>ّ</w:t>
      </w:r>
      <w:r w:rsidRPr="00282845">
        <w:rPr>
          <w:rFonts w:ascii="Simplified Arabic" w:hAnsi="Simplified Arabic" w:hint="cs"/>
          <w:rtl/>
        </w:rPr>
        <w:t xml:space="preserve"> عن المناسبة أو العلاقة أو الارتباط بين الآيات التي وردت فيها مفردة الحج والآيات التي تحيطها لا غير، وإن تطرقنا لغير ذلك فلع</w:t>
      </w:r>
      <w:r w:rsidR="009C77FC">
        <w:rPr>
          <w:rFonts w:ascii="Simplified Arabic" w:hAnsi="Simplified Arabic" w:hint="cs"/>
          <w:rtl/>
        </w:rPr>
        <w:t>ّ</w:t>
      </w:r>
      <w:r w:rsidRPr="00282845">
        <w:rPr>
          <w:rFonts w:ascii="Simplified Arabic" w:hAnsi="Simplified Arabic" w:hint="cs"/>
          <w:rtl/>
        </w:rPr>
        <w:t>له لضرورة البحث:</w:t>
      </w:r>
    </w:p>
    <w:p w:rsidR="009C77FC" w:rsidRDefault="009C77FC" w:rsidP="002B4B1E">
      <w:pPr>
        <w:rPr>
          <w:rFonts w:ascii="Tahoma" w:hAnsi="Tahoma"/>
          <w:rtl/>
          <w:lang w:eastAsia="en-AU"/>
        </w:rPr>
      </w:pPr>
      <w:r>
        <w:rPr>
          <w:rFonts w:ascii="Tahoma" w:hAnsi="Tahoma" w:hint="cs"/>
          <w:lang w:eastAsia="en-AU"/>
        </w:rPr>
        <w:sym w:font="Zar75 Symbols" w:char="F029"/>
      </w:r>
      <w:r w:rsidR="00611951" w:rsidRPr="009C77FC">
        <w:rPr>
          <w:rStyle w:val="Heading3Char"/>
          <w:rFonts w:hint="cs"/>
          <w:rtl/>
        </w:rPr>
        <w:t xml:space="preserve">يَسْأَلُونَكَ عَنِ الْأَهِلَّةِ قُلْ </w:t>
      </w:r>
      <w:r w:rsidR="002B4B1E" w:rsidRPr="006D71F3">
        <w:rPr>
          <w:rStyle w:val="Heading3Char"/>
          <w:rFonts w:hint="cs"/>
          <w:rtl/>
        </w:rPr>
        <w:t>هِ</w:t>
      </w:r>
      <w:r w:rsidR="002B4B1E">
        <w:rPr>
          <w:rStyle w:val="Heading3Char"/>
          <w:rFonts w:hint="cs"/>
          <w:rtl/>
        </w:rPr>
        <w:t>ـى</w:t>
      </w:r>
      <w:r w:rsidR="002B4B1E" w:rsidRPr="006D71F3">
        <w:rPr>
          <w:rStyle w:val="Heading3Char"/>
          <w:rFonts w:hint="cs"/>
          <w:rtl/>
        </w:rPr>
        <w:t>َ</w:t>
      </w:r>
      <w:r w:rsidR="00611951" w:rsidRPr="009C77FC">
        <w:rPr>
          <w:rStyle w:val="Heading3Char"/>
          <w:rFonts w:hint="cs"/>
          <w:rtl/>
        </w:rPr>
        <w:t xml:space="preserve"> مَوَاقِيتُ لِلنَّاسِ وَالْحَجِّ وَلَيْسَ الْبِرُّ بِأَنْ تَأْتُوا الْبُيُوتَ مِنْ ظُهُورِهَا </w:t>
      </w:r>
      <w:r w:rsidR="00611951" w:rsidRPr="009C77FC">
        <w:rPr>
          <w:rStyle w:val="Heading3Char"/>
          <w:rFonts w:hint="cs"/>
          <w:rtl/>
        </w:rPr>
        <w:lastRenderedPageBreak/>
        <w:t>وَلَكِنَّ الْبِرَّ مَنِ اتَّقَى وَأْتُوا الْبُيُوتَ مِنْ أَبْوَابِهَا وَاتَّقُوا اللَّهَ لَعَلَّكُمْ تُفْلِحُونَ</w:t>
      </w:r>
      <w:r>
        <w:rPr>
          <w:rFonts w:ascii="Tahoma" w:hAnsi="Tahoma" w:hint="cs"/>
          <w:lang w:eastAsia="en-AU"/>
        </w:rPr>
        <w:sym w:font="Zar75 Symbols" w:char="F028"/>
      </w:r>
      <w:r>
        <w:rPr>
          <w:rFonts w:ascii="Tahoma" w:hAnsi="Tahoma" w:hint="cs"/>
          <w:rtl/>
          <w:lang w:eastAsia="en-AU"/>
        </w:rPr>
        <w:t>.</w:t>
      </w:r>
      <w:r w:rsidR="006D71F3">
        <w:rPr>
          <w:rStyle w:val="FootnoteReference"/>
          <w:rFonts w:ascii="Tahoma" w:hAnsi="Tahoma"/>
          <w:rtl/>
          <w:lang w:eastAsia="en-AU"/>
        </w:rPr>
        <w:footnoteReference w:id="43"/>
      </w:r>
    </w:p>
    <w:p w:rsidR="00611951" w:rsidRPr="009564FB" w:rsidRDefault="00611951" w:rsidP="006D71F3">
      <w:pPr>
        <w:rPr>
          <w:rtl/>
          <w:lang w:eastAsia="en-AU"/>
        </w:rPr>
      </w:pPr>
      <w:r w:rsidRPr="009564FB">
        <w:rPr>
          <w:rFonts w:hint="cs"/>
          <w:rtl/>
          <w:lang w:eastAsia="en-AU"/>
        </w:rPr>
        <w:t>في الآية جزءان:</w:t>
      </w:r>
    </w:p>
    <w:p w:rsidR="00611951" w:rsidRPr="0068029E" w:rsidRDefault="00611951" w:rsidP="0007518F">
      <w:pPr>
        <w:rPr>
          <w:rtl/>
          <w:lang w:eastAsia="en-AU"/>
        </w:rPr>
      </w:pPr>
      <w:r w:rsidRPr="0068029E">
        <w:rPr>
          <w:rFonts w:hint="cs"/>
          <w:rtl/>
          <w:lang w:eastAsia="en-AU"/>
        </w:rPr>
        <w:t xml:space="preserve">الأول: </w:t>
      </w:r>
      <w:r w:rsidR="006D71F3">
        <w:rPr>
          <w:rFonts w:hint="cs"/>
          <w:lang w:eastAsia="en-AU"/>
        </w:rPr>
        <w:sym w:font="Zar75 Symbols" w:char="F029"/>
      </w:r>
      <w:r w:rsidRPr="006D71F3">
        <w:rPr>
          <w:rStyle w:val="Heading3Char"/>
          <w:rFonts w:hint="cs"/>
          <w:rtl/>
        </w:rPr>
        <w:t>يَسْأَلُونَكَ عَنِ الْأَهِلَّةِ قُلْ هِ</w:t>
      </w:r>
      <w:r w:rsidR="0007518F">
        <w:rPr>
          <w:rStyle w:val="Heading3Char"/>
          <w:rFonts w:hint="cs"/>
          <w:rtl/>
        </w:rPr>
        <w:t>ـى</w:t>
      </w:r>
      <w:r w:rsidRPr="006D71F3">
        <w:rPr>
          <w:rStyle w:val="Heading3Char"/>
          <w:rFonts w:hint="cs"/>
          <w:rtl/>
        </w:rPr>
        <w:t>َ مَوَاقِيتُ لِلنَّاسِ وَالْحَجِّ</w:t>
      </w:r>
      <w:r w:rsidR="006D71F3">
        <w:rPr>
          <w:rFonts w:hint="cs"/>
          <w:lang w:eastAsia="en-AU"/>
        </w:rPr>
        <w:sym w:font="Zar75 Symbols" w:char="F028"/>
      </w:r>
      <w:r w:rsidR="006D71F3">
        <w:rPr>
          <w:rFonts w:hint="cs"/>
          <w:rtl/>
          <w:lang w:eastAsia="en-AU"/>
        </w:rPr>
        <w:t>.</w:t>
      </w:r>
    </w:p>
    <w:p w:rsidR="00611951" w:rsidRPr="0068029E" w:rsidRDefault="00611951" w:rsidP="006D71F3">
      <w:pPr>
        <w:rPr>
          <w:rtl/>
          <w:lang w:eastAsia="en-AU"/>
        </w:rPr>
      </w:pPr>
      <w:r w:rsidRPr="0068029E">
        <w:rPr>
          <w:rFonts w:hint="cs"/>
          <w:rtl/>
          <w:lang w:eastAsia="en-AU"/>
        </w:rPr>
        <w:t xml:space="preserve">الثاني: </w:t>
      </w:r>
      <w:r w:rsidR="006D71F3">
        <w:rPr>
          <w:rFonts w:hint="cs"/>
          <w:lang w:eastAsia="en-AU"/>
        </w:rPr>
        <w:sym w:font="Zar75 Symbols" w:char="F029"/>
      </w:r>
      <w:r w:rsidRPr="006D71F3">
        <w:rPr>
          <w:rStyle w:val="Heading3Char"/>
          <w:rFonts w:hint="cs"/>
          <w:rtl/>
        </w:rPr>
        <w:t>وَلَيْسَ الْبِرُّ بِأَنْ تَأْتُوا الْبُيُوتَ مِنْ ظُهُورِهَا وَلَكِنَّ الْبِرَّ مَنِ اتَّقَى وَأْتُوا الْبُيُوتَ مِنْ أَبْوَابِهَا وَاتَّقُوا اللَّهَ لَعَلَّكُمْ تُفْلِحُونَ</w:t>
      </w:r>
      <w:r w:rsidR="006D71F3">
        <w:rPr>
          <w:rFonts w:hint="cs"/>
          <w:lang w:eastAsia="en-AU"/>
        </w:rPr>
        <w:sym w:font="Zar75 Symbols" w:char="F028"/>
      </w:r>
      <w:r w:rsidR="006D71F3">
        <w:rPr>
          <w:rFonts w:hint="cs"/>
          <w:rtl/>
          <w:lang w:eastAsia="en-AU"/>
        </w:rPr>
        <w:t>.</w:t>
      </w:r>
    </w:p>
    <w:p w:rsidR="00611951" w:rsidRPr="0068029E" w:rsidRDefault="00611951" w:rsidP="006D71F3">
      <w:pPr>
        <w:rPr>
          <w:rtl/>
          <w:lang w:eastAsia="en-AU"/>
        </w:rPr>
      </w:pPr>
      <w:r w:rsidRPr="0068029E">
        <w:rPr>
          <w:rFonts w:hint="cs"/>
          <w:rtl/>
          <w:lang w:eastAsia="en-AU"/>
        </w:rPr>
        <w:t>نقف أولاً عند الجزء الأول من الآية، والذي يبدأ بكلمة</w:t>
      </w:r>
      <w:r w:rsidR="006D71F3">
        <w:rPr>
          <w:rFonts w:hint="cs"/>
          <w:rtl/>
          <w:lang w:eastAsia="en-AU"/>
        </w:rPr>
        <w:t xml:space="preserve">: </w:t>
      </w:r>
      <w:r w:rsidR="006D71F3">
        <w:rPr>
          <w:rFonts w:hint="cs"/>
          <w:lang w:eastAsia="en-AU"/>
        </w:rPr>
        <w:sym w:font="Zar75 Symbols" w:char="F029"/>
      </w:r>
      <w:r w:rsidR="006D71F3" w:rsidRPr="006D71F3">
        <w:rPr>
          <w:rStyle w:val="Heading3Char"/>
          <w:rFonts w:hint="cs"/>
          <w:rtl/>
        </w:rPr>
        <w:t>يَسْأَلُونَكَ</w:t>
      </w:r>
      <w:r w:rsidR="006D71F3">
        <w:rPr>
          <w:rFonts w:hint="cs"/>
          <w:lang w:eastAsia="en-AU"/>
        </w:rPr>
        <w:sym w:font="Zar75 Symbols" w:char="F028"/>
      </w:r>
      <w:r w:rsidRPr="0068029E">
        <w:rPr>
          <w:rFonts w:hint="cs"/>
          <w:rtl/>
          <w:lang w:eastAsia="en-AU"/>
        </w:rPr>
        <w:t>!</w:t>
      </w:r>
    </w:p>
    <w:p w:rsidR="006D71F3" w:rsidRDefault="00611951" w:rsidP="006D71F3">
      <w:pPr>
        <w:rPr>
          <w:rtl/>
          <w:lang w:eastAsia="en-AU"/>
        </w:rPr>
      </w:pPr>
      <w:r w:rsidRPr="00282845">
        <w:rPr>
          <w:rFonts w:ascii="Tahoma" w:hAnsi="Tahoma" w:hint="cs"/>
          <w:rtl/>
          <w:lang w:eastAsia="en-AU"/>
        </w:rPr>
        <w:t>فهناك آيات قرآنية تحكي أسئلة من قبل بعضهم لرسول الله</w:t>
      </w:r>
      <w:r w:rsidR="006D71F3">
        <w:rPr>
          <w:rFonts w:ascii="Tahoma" w:hAnsi="Tahoma" w:hint="cs"/>
          <w:lang w:eastAsia="en-AU"/>
        </w:rPr>
        <w:sym w:font="Zar75 Symbols" w:char="F039"/>
      </w:r>
      <w:r w:rsidRPr="00282845">
        <w:rPr>
          <w:rFonts w:ascii="Tahoma" w:hAnsi="Tahoma" w:hint="cs"/>
          <w:rtl/>
          <w:lang w:eastAsia="en-AU"/>
        </w:rPr>
        <w:t xml:space="preserve"> وتحمل أجوبة عنها تتكفل بها السماء تتضمن أحكاماً وتبيّن أموراً وترفع شبهات، وقد توزعت أسئلتهم هذه وأجوبتها على سور قرآنية عديدة، كانت حصة سورة البقرة هي الأكثر، بدءًا بالآية المباركة</w:t>
      </w:r>
      <w:r w:rsidR="006D71F3">
        <w:rPr>
          <w:rFonts w:ascii="Tahoma" w:hAnsi="Tahoma" w:hint="cs"/>
          <w:rtl/>
          <w:lang w:eastAsia="en-AU"/>
        </w:rPr>
        <w:t xml:space="preserve">: </w:t>
      </w:r>
      <w:r w:rsidR="006D71F3">
        <w:rPr>
          <w:rFonts w:hint="cs"/>
          <w:lang w:eastAsia="en-AU"/>
        </w:rPr>
        <w:sym w:font="Zar75 Symbols" w:char="F029"/>
      </w:r>
      <w:r w:rsidR="006D71F3" w:rsidRPr="006D71F3">
        <w:rPr>
          <w:rStyle w:val="Heading3Char"/>
          <w:rFonts w:hint="cs"/>
          <w:rtl/>
        </w:rPr>
        <w:t>يَسْأَلُونَكَ عَنِ الْأَهِلَّةِ</w:t>
      </w:r>
      <w:r w:rsidR="006D71F3">
        <w:rPr>
          <w:rStyle w:val="Heading3Char"/>
          <w:rFonts w:hint="cs"/>
          <w:rtl/>
        </w:rPr>
        <w:t xml:space="preserve"> ..</w:t>
      </w:r>
      <w:r w:rsidR="006D71F3">
        <w:rPr>
          <w:rFonts w:hint="cs"/>
          <w:lang w:eastAsia="en-AU"/>
        </w:rPr>
        <w:t xml:space="preserve"> </w:t>
      </w:r>
      <w:r w:rsidR="006D71F3">
        <w:rPr>
          <w:rFonts w:hint="cs"/>
          <w:lang w:eastAsia="en-AU"/>
        </w:rPr>
        <w:sym w:font="Zar75 Symbols" w:char="F028"/>
      </w:r>
      <w:r w:rsidR="006D71F3">
        <w:rPr>
          <w:rFonts w:hint="cs"/>
          <w:rtl/>
          <w:lang w:eastAsia="en-AU"/>
        </w:rPr>
        <w:t>.</w:t>
      </w:r>
    </w:p>
    <w:p w:rsidR="006D71F3" w:rsidRDefault="00611951" w:rsidP="006D71F3">
      <w:pPr>
        <w:rPr>
          <w:rtl/>
        </w:rPr>
      </w:pPr>
      <w:r w:rsidRPr="00282845">
        <w:rPr>
          <w:rFonts w:ascii="Tahoma" w:hAnsi="Tahoma" w:hint="cs"/>
          <w:rtl/>
          <w:lang w:eastAsia="en-AU"/>
        </w:rPr>
        <w:t>وهكذا</w:t>
      </w:r>
      <w:r w:rsidR="006D71F3">
        <w:rPr>
          <w:rFonts w:ascii="Tahoma" w:hAnsi="Tahoma" w:hint="cs"/>
          <w:rtl/>
          <w:lang w:eastAsia="en-AU"/>
        </w:rPr>
        <w:t xml:space="preserve">: </w:t>
      </w:r>
      <w:r w:rsidR="006D71F3">
        <w:rPr>
          <w:rFonts w:ascii="Tahoma" w:hAnsi="Tahoma" w:hint="cs"/>
          <w:lang w:eastAsia="en-AU"/>
        </w:rPr>
        <w:sym w:font="Zar75 Symbols" w:char="F029"/>
      </w:r>
      <w:hyperlink r:id="rId61" w:history="1">
        <w:r w:rsidRPr="006D71F3">
          <w:rPr>
            <w:rStyle w:val="Heading3Char"/>
            <w:rFonts w:hint="cs"/>
            <w:rtl/>
          </w:rPr>
          <w:t>يَسْأَلُونَكَ مَا</w:t>
        </w:r>
        <w:r w:rsidR="006D71F3">
          <w:rPr>
            <w:rStyle w:val="Heading3Char"/>
            <w:rFonts w:hint="cs"/>
            <w:rtl/>
          </w:rPr>
          <w:t xml:space="preserve"> </w:t>
        </w:r>
        <w:r w:rsidRPr="006D71F3">
          <w:rPr>
            <w:rStyle w:val="Heading3Char"/>
            <w:rFonts w:hint="cs"/>
            <w:rtl/>
          </w:rPr>
          <w:t>ذَا يُنْفِقُونَ قُلْ مَآ أَنْفَقْتُمْ مِّنْ خَيْرٍ فَلِلْوَالِدَيْنِ وَٱلأَقْرَبِينَ وَٱلْيَتَامَى وَٱلْمَسَاكِينِ وَٱبْنِ ٱلسَّبِيلِ وَمَا تَفْعَلُواْ مِنْ خَيْرٍ فَإِنَّ ٱللَّهَ بِهِ عَلِيمٌ</w:t>
        </w:r>
      </w:hyperlink>
      <w:r w:rsidR="006D71F3">
        <w:rPr>
          <w:rFonts w:hint="cs"/>
        </w:rPr>
        <w:sym w:font="Zar75 Symbols" w:char="F028"/>
      </w:r>
      <w:r w:rsidR="006D71F3">
        <w:rPr>
          <w:rFonts w:hint="cs"/>
          <w:rtl/>
        </w:rPr>
        <w:t>.</w:t>
      </w:r>
      <w:r w:rsidR="006D71F3">
        <w:rPr>
          <w:rStyle w:val="FootnoteReference"/>
          <w:rtl/>
        </w:rPr>
        <w:footnoteReference w:id="44"/>
      </w:r>
    </w:p>
    <w:p w:rsidR="00611951" w:rsidRPr="00282845" w:rsidRDefault="00905414" w:rsidP="00905414">
      <w:pPr>
        <w:rPr>
          <w:rFonts w:ascii="Simplified Arabic" w:hAnsi="Simplified Arabic"/>
          <w:b/>
          <w:bCs/>
          <w:rtl/>
        </w:rPr>
      </w:pPr>
      <w:r>
        <w:rPr>
          <w:rFonts w:ascii="Cambria" w:hAnsi="Cambria" w:cs="Cambria" w:hint="cs"/>
        </w:rPr>
        <w:sym w:font="Zar75 Symbols" w:char="F029"/>
      </w:r>
      <w:hyperlink r:id="rId62" w:history="1">
        <w:r w:rsidR="00611951" w:rsidRPr="00905414">
          <w:rPr>
            <w:rStyle w:val="Heading3Char"/>
            <w:rFonts w:hint="cs"/>
            <w:rtl/>
          </w:rPr>
          <w:t>يَسْأَلُونَكَ عَنِ ٱلشَّهْرِ ٱلْحَرَامِ قِتَالٍ فِيهِ قُلْ قِتَالٌ فِيهِ كَبِيرٌ وَصَدٌّ عَن سَبِيلِ ٱللَّهِ وَكُفْرٌ بِهِ وَٱلْمَسْجِدِ ٱلْحَرَامِ وَإِخْرَاجُ أَهْلِهِ مِنْهُ أَكْبَرُ عِندَٱللَّهِ وَٱلْفِتْنَةُ أَكْبَرُ مِنَ ٱلْقَتْلِ ...</w:t>
        </w:r>
      </w:hyperlink>
      <w:r>
        <w:rPr>
          <w:rFonts w:hint="cs"/>
        </w:rPr>
        <w:sym w:font="Zar75 Symbols" w:char="F028"/>
      </w:r>
      <w:r>
        <w:rPr>
          <w:rFonts w:hint="cs"/>
          <w:rtl/>
        </w:rPr>
        <w:t>.</w:t>
      </w:r>
      <w:r>
        <w:rPr>
          <w:rStyle w:val="FootnoteReference"/>
          <w:rtl/>
        </w:rPr>
        <w:footnoteReference w:id="45"/>
      </w:r>
    </w:p>
    <w:p w:rsidR="00611951" w:rsidRPr="00282845" w:rsidRDefault="00611951" w:rsidP="00905414">
      <w:pPr>
        <w:rPr>
          <w:rFonts w:ascii="Tahoma" w:hAnsi="Tahoma"/>
          <w:rtl/>
          <w:lang w:eastAsia="en-AU"/>
        </w:rPr>
      </w:pPr>
      <w:r w:rsidRPr="00282845">
        <w:rPr>
          <w:rFonts w:ascii="Tahoma" w:hAnsi="Tahoma" w:hint="cs"/>
          <w:rtl/>
          <w:lang w:eastAsia="en-AU"/>
        </w:rPr>
        <w:t>أما الآية 219 البقرة؛ فتتضمن سؤالين عن الخمر والميسر ثمَّ عن الإنفاق:</w:t>
      </w:r>
    </w:p>
    <w:p w:rsidR="00611951" w:rsidRPr="00282845" w:rsidRDefault="00905414" w:rsidP="00905414">
      <w:pPr>
        <w:rPr>
          <w:rFonts w:ascii="Simplified Arabic" w:hAnsi="Simplified Arabic"/>
          <w:rtl/>
        </w:rPr>
      </w:pPr>
      <w:r>
        <w:rPr>
          <w:rFonts w:ascii="Cambria" w:hAnsi="Cambria" w:cs="Cambria" w:hint="cs"/>
        </w:rPr>
        <w:lastRenderedPageBreak/>
        <w:sym w:font="Zar75 Symbols" w:char="F029"/>
      </w:r>
      <w:hyperlink r:id="rId63" w:history="1">
        <w:r w:rsidR="00611951" w:rsidRPr="00905414">
          <w:rPr>
            <w:rStyle w:val="Heading3Char"/>
            <w:rFonts w:hint="cs"/>
            <w:rtl/>
          </w:rPr>
          <w:t>يَسْأَلُونَكَ عَنِ ٱلْخَمْرِ وَٱلْمَيْسِرِ قُلْ فِيهِمَآ إِثْمٌ كَبِيرٌ وَمَنَ</w:t>
        </w:r>
        <w:r>
          <w:rPr>
            <w:rStyle w:val="Heading3Char"/>
            <w:rFonts w:hint="cs"/>
            <w:rtl/>
          </w:rPr>
          <w:t>ا</w:t>
        </w:r>
        <w:r w:rsidR="00611951" w:rsidRPr="00905414">
          <w:rPr>
            <w:rStyle w:val="Heading3Char"/>
            <w:rFonts w:hint="cs"/>
            <w:rtl/>
          </w:rPr>
          <w:t>فِعُ لِلنَّاسِ وَإِثْمُهُمَآ أَكْبَرُ مِن نَّفْعِهِمَا وَيَسْأَلُونَكَ مَاذَا يُنفِقُونَ قُلِ ٱلْعَفْوَ ...</w:t>
        </w:r>
      </w:hyperlink>
      <w:r>
        <w:rPr>
          <w:rFonts w:ascii="Simplified Arabic" w:hAnsi="Simplified Arabic" w:hint="cs"/>
        </w:rPr>
        <w:sym w:font="Zar75 Symbols" w:char="F028"/>
      </w:r>
      <w:r>
        <w:rPr>
          <w:rFonts w:ascii="Simplified Arabic" w:hAnsi="Simplified Arabic" w:hint="cs"/>
          <w:rtl/>
        </w:rPr>
        <w:t>.</w:t>
      </w:r>
    </w:p>
    <w:p w:rsidR="00611951" w:rsidRPr="00282845" w:rsidRDefault="00A5746F" w:rsidP="00A5746F">
      <w:pPr>
        <w:rPr>
          <w:rFonts w:ascii="Simplified Arabic" w:hAnsi="Simplified Arabic"/>
          <w:rtl/>
        </w:rPr>
      </w:pPr>
      <w:r>
        <w:rPr>
          <w:rFonts w:ascii="Simplified Arabic" w:hAnsi="Simplified Arabic" w:hint="cs"/>
        </w:rPr>
        <w:sym w:font="Zar75 Symbols" w:char="F029"/>
      </w:r>
      <w:hyperlink r:id="rId64" w:history="1">
        <w:r w:rsidR="00611951" w:rsidRPr="00A5746F">
          <w:rPr>
            <w:rStyle w:val="Heading3Char"/>
            <w:rFonts w:hint="cs"/>
            <w:rtl/>
          </w:rPr>
          <w:t>... وَيَسْأَلُونَكَ عَنِ ٱلْيَتَامَى قُلْ إِصْلاَحٌ لَّهُمْ خَيْرٌ وَإِنْ تُخَالِطُوهُمْ فَإِخْوَانُكُمْ ...</w:t>
        </w:r>
      </w:hyperlink>
      <w:r>
        <w:rPr>
          <w:rFonts w:hint="cs"/>
        </w:rPr>
        <w:sym w:font="Zar75 Symbols" w:char="F028"/>
      </w:r>
      <w:r>
        <w:rPr>
          <w:rFonts w:hint="cs"/>
          <w:rtl/>
        </w:rPr>
        <w:t>.</w:t>
      </w:r>
      <w:r>
        <w:rPr>
          <w:rStyle w:val="FootnoteReference"/>
          <w:rtl/>
        </w:rPr>
        <w:footnoteReference w:id="46"/>
      </w:r>
    </w:p>
    <w:p w:rsidR="00611951" w:rsidRPr="00282845" w:rsidRDefault="00A5746F" w:rsidP="00A5746F">
      <w:pPr>
        <w:rPr>
          <w:rFonts w:ascii="Simplified Arabic" w:hAnsi="Simplified Arabic"/>
          <w:b/>
          <w:bCs/>
          <w:rtl/>
        </w:rPr>
      </w:pPr>
      <w:r>
        <w:rPr>
          <w:rFonts w:ascii="Cambria" w:hAnsi="Cambria" w:cs="Cambria" w:hint="cs"/>
        </w:rPr>
        <w:sym w:font="Zar75 Symbols" w:char="F029"/>
      </w:r>
      <w:hyperlink r:id="rId65" w:history="1">
        <w:r w:rsidR="00611951" w:rsidRPr="00A5746F">
          <w:rPr>
            <w:rStyle w:val="Heading3Char"/>
            <w:rFonts w:hint="cs"/>
            <w:rtl/>
          </w:rPr>
          <w:t>وَيَسْأَلُونَكَ عَنِ ٱ</w:t>
        </w:r>
        <w:r w:rsidRPr="00A5746F">
          <w:rPr>
            <w:rStyle w:val="Heading3Char"/>
            <w:rFonts w:hint="cs"/>
            <w:rtl/>
          </w:rPr>
          <w:t>لْمَحِ</w:t>
        </w:r>
        <w:r>
          <w:rPr>
            <w:rStyle w:val="Heading3Char"/>
            <w:rFonts w:hint="cs"/>
            <w:rtl/>
          </w:rPr>
          <w:t>ي</w:t>
        </w:r>
        <w:r w:rsidR="00611951" w:rsidRPr="00A5746F">
          <w:rPr>
            <w:rStyle w:val="Heading3Char"/>
            <w:rFonts w:hint="cs"/>
            <w:rtl/>
          </w:rPr>
          <w:t>ضِ قُلْ هُوَ أَذًى فَٱعْتَزِلُواْ ٱلنِّسَآءَ فِ</w:t>
        </w:r>
        <w:r>
          <w:rPr>
            <w:rStyle w:val="Heading3Char"/>
            <w:rFonts w:hint="cs"/>
            <w:rtl/>
          </w:rPr>
          <w:t>ـى</w:t>
        </w:r>
        <w:r w:rsidR="00611951" w:rsidRPr="00A5746F">
          <w:rPr>
            <w:rStyle w:val="Heading3Char"/>
            <w:rFonts w:hint="cs"/>
            <w:rtl/>
          </w:rPr>
          <w:t xml:space="preserve"> ٱلْمَحِيضِ ...</w:t>
        </w:r>
      </w:hyperlink>
      <w:r>
        <w:rPr>
          <w:rFonts w:ascii="Simplified Arabic" w:hAnsi="Simplified Arabic" w:hint="cs"/>
        </w:rPr>
        <w:sym w:font="Zar75 Symbols" w:char="F028"/>
      </w:r>
      <w:r>
        <w:rPr>
          <w:rFonts w:ascii="Simplified Arabic" w:hAnsi="Simplified Arabic" w:hint="cs"/>
          <w:rtl/>
        </w:rPr>
        <w:t>.</w:t>
      </w:r>
      <w:r>
        <w:rPr>
          <w:rStyle w:val="FootnoteReference"/>
          <w:rFonts w:ascii="Simplified Arabic" w:hAnsi="Simplified Arabic"/>
          <w:rtl/>
        </w:rPr>
        <w:footnoteReference w:id="47"/>
      </w:r>
    </w:p>
    <w:p w:rsidR="00611951" w:rsidRPr="00282845" w:rsidRDefault="00611951" w:rsidP="00A5746F">
      <w:pPr>
        <w:rPr>
          <w:rFonts w:ascii="Simplified Arabic" w:hAnsi="Simplified Arabic"/>
          <w:rtl/>
        </w:rPr>
      </w:pPr>
      <w:r w:rsidRPr="00282845">
        <w:rPr>
          <w:rFonts w:ascii="Simplified Arabic" w:hAnsi="Simplified Arabic" w:hint="cs"/>
          <w:rtl/>
          <w:lang w:bidi="ar-IQ"/>
        </w:rPr>
        <w:t xml:space="preserve">فهذه سبع أسئلة في ست آيات من سورة البقرة، </w:t>
      </w:r>
      <w:r w:rsidRPr="00282845">
        <w:rPr>
          <w:rFonts w:ascii="Simplified Arabic" w:hAnsi="Simplified Arabic" w:hint="cs"/>
          <w:rtl/>
        </w:rPr>
        <w:t>وهناك سبع أس</w:t>
      </w:r>
      <w:r w:rsidR="00A5746F">
        <w:rPr>
          <w:rFonts w:ascii="Simplified Arabic" w:hAnsi="Simplified Arabic" w:hint="cs"/>
          <w:rtl/>
        </w:rPr>
        <w:t>ئ</w:t>
      </w:r>
      <w:r w:rsidRPr="00282845">
        <w:rPr>
          <w:rFonts w:ascii="Simplified Arabic" w:hAnsi="Simplified Arabic" w:hint="cs"/>
          <w:rtl/>
        </w:rPr>
        <w:t>لة أخرى وأجوبتها في سبع آيات، ذكرها التنزيلُ العزيزُ في سور أخرى:</w:t>
      </w:r>
    </w:p>
    <w:p w:rsidR="00A5746F" w:rsidRDefault="00A5746F" w:rsidP="00A5746F">
      <w:pPr>
        <w:rPr>
          <w:rFonts w:ascii="Simplified Arabic" w:hAnsi="Simplified Arabic"/>
          <w:rtl/>
        </w:rPr>
      </w:pPr>
      <w:r>
        <w:sym w:font="Zar75 Symbols" w:char="F029"/>
      </w:r>
      <w:hyperlink r:id="rId66" w:history="1">
        <w:r w:rsidR="00611951" w:rsidRPr="00A5746F">
          <w:rPr>
            <w:rStyle w:val="Heading3Char"/>
            <w:rFonts w:hint="cs"/>
            <w:rtl/>
          </w:rPr>
          <w:t>يَسْأَلُونَكَ مَاذَ</w:t>
        </w:r>
        <w:r>
          <w:rPr>
            <w:rStyle w:val="Heading3Char"/>
            <w:rFonts w:hint="cs"/>
            <w:rtl/>
          </w:rPr>
          <w:t>ا</w:t>
        </w:r>
        <w:r w:rsidR="00611951" w:rsidRPr="00A5746F">
          <w:rPr>
            <w:rStyle w:val="Heading3Char"/>
            <w:rFonts w:hint="cs"/>
            <w:rtl/>
          </w:rPr>
          <w:t xml:space="preserve"> أُحِلَّ لَهُمْ قُلْ أُحِلَّ لَكُمُ ٱلطَّيِّبَاتُ وَمَا عَلَّمْتُمْ مِّنَ ٱلْجَوَارِحِ مُكَلِّبِينَ</w:t>
        </w:r>
        <w:r>
          <w:rPr>
            <w:rStyle w:val="Heading3Char"/>
            <w:rFonts w:hint="eastAsia"/>
            <w:rtl/>
          </w:rPr>
          <w:t> </w:t>
        </w:r>
        <w:r w:rsidR="00611951" w:rsidRPr="00A5746F">
          <w:rPr>
            <w:rStyle w:val="Heading3Char"/>
            <w:rFonts w:hint="cs"/>
            <w:rtl/>
          </w:rPr>
          <w:t>...</w:t>
        </w:r>
      </w:hyperlink>
      <w:r>
        <w:rPr>
          <w:rFonts w:ascii="Simplified Arabic" w:hAnsi="Simplified Arabic" w:hint="cs"/>
        </w:rPr>
        <w:sym w:font="Zar75 Symbols" w:char="F028"/>
      </w:r>
      <w:r>
        <w:rPr>
          <w:rFonts w:ascii="Simplified Arabic" w:hAnsi="Simplified Arabic" w:hint="cs"/>
          <w:rtl/>
        </w:rPr>
        <w:t>.</w:t>
      </w:r>
      <w:r>
        <w:rPr>
          <w:rStyle w:val="FootnoteReference"/>
          <w:rFonts w:ascii="Simplified Arabic" w:hAnsi="Simplified Arabic"/>
          <w:rtl/>
        </w:rPr>
        <w:footnoteReference w:id="48"/>
      </w:r>
    </w:p>
    <w:p w:rsidR="009F60BF" w:rsidRDefault="009F60BF" w:rsidP="009F60BF">
      <w:pPr>
        <w:rPr>
          <w:rtl/>
          <w:lang w:bidi="fa-IR"/>
        </w:rPr>
      </w:pPr>
      <w:r>
        <w:rPr>
          <w:rFonts w:ascii="Cambria" w:hAnsi="Cambria" w:cs="Cambria" w:hint="cs"/>
        </w:rPr>
        <w:sym w:font="Zar75 Symbols" w:char="F029"/>
      </w:r>
      <w:hyperlink r:id="rId67" w:history="1">
        <w:r w:rsidR="00611951" w:rsidRPr="009F60BF">
          <w:rPr>
            <w:rStyle w:val="Heading3Char"/>
            <w:rFonts w:hint="cs"/>
            <w:rtl/>
          </w:rPr>
          <w:t>يَسْأَلُونَكَ عَنِ ٱلسَّاعَةِ أَيَّانَ مُرْسَ</w:t>
        </w:r>
        <w:r>
          <w:rPr>
            <w:rStyle w:val="Heading3Char"/>
            <w:rFonts w:hint="cs"/>
            <w:rtl/>
          </w:rPr>
          <w:t>ا</w:t>
        </w:r>
        <w:r w:rsidR="00611951" w:rsidRPr="009F60BF">
          <w:rPr>
            <w:rStyle w:val="Heading3Char"/>
            <w:rFonts w:hint="cs"/>
            <w:rtl/>
          </w:rPr>
          <w:t>هَا قُلْ إِنَّمَا عِلْمُهَا عِنْدَ رَبِّي ... يَسْأَلُونَكَ كَأَنَّكَ حَفِيٌّ عَنْهَا قُلْ إِنَّمَا عِلْمُهَا عِندَ ٱللَّهِ ...</w:t>
        </w:r>
      </w:hyperlink>
      <w:r>
        <w:rPr>
          <w:rFonts w:hint="cs"/>
        </w:rPr>
        <w:sym w:font="Zar75 Symbols" w:char="F028"/>
      </w:r>
      <w:r>
        <w:rPr>
          <w:rFonts w:hint="cs"/>
          <w:rtl/>
        </w:rPr>
        <w:t>.</w:t>
      </w:r>
      <w:r>
        <w:rPr>
          <w:rStyle w:val="FootnoteReference"/>
          <w:rtl/>
        </w:rPr>
        <w:footnoteReference w:id="49"/>
      </w:r>
    </w:p>
    <w:p w:rsidR="009F60BF" w:rsidRDefault="009F60BF" w:rsidP="009F60BF">
      <w:pPr>
        <w:rPr>
          <w:rtl/>
        </w:rPr>
      </w:pPr>
      <w:r>
        <w:rPr>
          <w:rFonts w:hint="cs"/>
        </w:rPr>
        <w:sym w:font="Zar75 Symbols" w:char="F029"/>
      </w:r>
      <w:hyperlink r:id="rId68" w:history="1">
        <w:r w:rsidR="00611951" w:rsidRPr="009F60BF">
          <w:rPr>
            <w:rStyle w:val="Heading3Char"/>
            <w:rFonts w:hint="cs"/>
            <w:rtl/>
          </w:rPr>
          <w:t>يَسْأَلُونَكَ عَنِ ٱلأَنْفَالِ قُلِ ٱلأَنفَالُ لِلَّهِ وَٱلرَّسُولِ ...</w:t>
        </w:r>
      </w:hyperlink>
      <w:r>
        <w:rPr>
          <w:rFonts w:hint="cs"/>
        </w:rPr>
        <w:sym w:font="Zar75 Symbols" w:char="F028"/>
      </w:r>
      <w:r>
        <w:rPr>
          <w:rFonts w:hint="cs"/>
          <w:rtl/>
        </w:rPr>
        <w:t>.</w:t>
      </w:r>
      <w:r>
        <w:rPr>
          <w:rStyle w:val="FootnoteReference"/>
          <w:rtl/>
        </w:rPr>
        <w:footnoteReference w:id="50"/>
      </w:r>
    </w:p>
    <w:p w:rsidR="009F60BF" w:rsidRDefault="009F60BF" w:rsidP="009F60BF">
      <w:pPr>
        <w:rPr>
          <w:rtl/>
        </w:rPr>
      </w:pPr>
      <w:r>
        <w:sym w:font="Zar75 Symbols" w:char="F029"/>
      </w:r>
      <w:hyperlink r:id="rId69" w:history="1">
        <w:r w:rsidR="00611951" w:rsidRPr="009F60BF">
          <w:rPr>
            <w:rStyle w:val="Heading3Char"/>
            <w:rFonts w:hint="cs"/>
            <w:rtl/>
          </w:rPr>
          <w:t>وَيَسْأَلُونَكَ عَنِ ٱلرُّوحِ قُلِ ٱلرُّوحُ مِنْ أَمْرِ رَبِّي ...</w:t>
        </w:r>
      </w:hyperlink>
      <w:r>
        <w:sym w:font="Zar75 Symbols" w:char="F028"/>
      </w:r>
      <w:r>
        <w:rPr>
          <w:rFonts w:hint="cs"/>
          <w:rtl/>
        </w:rPr>
        <w:t>.</w:t>
      </w:r>
      <w:r>
        <w:rPr>
          <w:rStyle w:val="FootnoteReference"/>
          <w:rtl/>
        </w:rPr>
        <w:footnoteReference w:id="51"/>
      </w:r>
    </w:p>
    <w:p w:rsidR="00611951" w:rsidRPr="005E26CC" w:rsidRDefault="009F60BF" w:rsidP="009F60BF">
      <w:pPr>
        <w:rPr>
          <w:rtl/>
        </w:rPr>
      </w:pPr>
      <w:r>
        <w:rPr>
          <w:rFonts w:hint="cs"/>
        </w:rPr>
        <w:sym w:font="Zar75 Symbols" w:char="F029"/>
      </w:r>
      <w:r w:rsidR="00611951" w:rsidRPr="009F60BF">
        <w:rPr>
          <w:rStyle w:val="Heading3Char"/>
          <w:rFonts w:hint="cs"/>
          <w:rtl/>
        </w:rPr>
        <w:t xml:space="preserve"> ...  </w:t>
      </w:r>
      <w:hyperlink r:id="rId70" w:history="1">
        <w:r w:rsidR="00611951" w:rsidRPr="009F60BF">
          <w:rPr>
            <w:rStyle w:val="Heading3Char"/>
            <w:rFonts w:hint="cs"/>
            <w:rtl/>
          </w:rPr>
          <w:t>وَيَسْأَلُونَكَ عَن ذِي ٱلْقَرْنَيْنِ قُلْ سَأَتْلُواْ عَلَيْكُم مِّنْهُ ذِكْراً</w:t>
        </w:r>
      </w:hyperlink>
      <w:r>
        <w:sym w:font="Zar75 Symbols" w:char="F028"/>
      </w:r>
      <w:r>
        <w:rPr>
          <w:rFonts w:hint="cs"/>
          <w:rtl/>
        </w:rPr>
        <w:t>.</w:t>
      </w:r>
      <w:r>
        <w:rPr>
          <w:rStyle w:val="FootnoteReference"/>
          <w:rtl/>
        </w:rPr>
        <w:footnoteReference w:id="52"/>
      </w:r>
    </w:p>
    <w:p w:rsidR="00611951" w:rsidRPr="005E26CC" w:rsidRDefault="009F60BF" w:rsidP="003E0073">
      <w:pPr>
        <w:rPr>
          <w:rtl/>
        </w:rPr>
      </w:pPr>
      <w:r>
        <w:rPr>
          <w:rFonts w:hint="cs"/>
        </w:rPr>
        <w:lastRenderedPageBreak/>
        <w:sym w:font="Zar75 Symbols" w:char="F029"/>
      </w:r>
      <w:hyperlink r:id="rId71" w:history="1">
        <w:r w:rsidR="00611951" w:rsidRPr="003E0073">
          <w:rPr>
            <w:rStyle w:val="Heading3Char"/>
            <w:rFonts w:hint="cs"/>
            <w:rtl/>
          </w:rPr>
          <w:t>وَيَسْأَلُونَكَ عَنِ ٱلْجِبَالِ فَقُلْ يَنسِفُهَا رَبِّي نَسْفاً</w:t>
        </w:r>
      </w:hyperlink>
      <w:r w:rsidR="003E0073">
        <w:sym w:font="Zar75 Symbols" w:char="F028"/>
      </w:r>
      <w:r w:rsidR="003E0073">
        <w:rPr>
          <w:rFonts w:hint="cs"/>
          <w:rtl/>
        </w:rPr>
        <w:t>.</w:t>
      </w:r>
      <w:r w:rsidR="003E0073">
        <w:rPr>
          <w:rStyle w:val="FootnoteReference"/>
          <w:rtl/>
        </w:rPr>
        <w:footnoteReference w:id="53"/>
      </w:r>
    </w:p>
    <w:p w:rsidR="00611951" w:rsidRDefault="003E0073" w:rsidP="003E0073">
      <w:pPr>
        <w:rPr>
          <w:rFonts w:ascii="Simplified Arabic" w:hAnsi="Simplified Arabic"/>
          <w:rtl/>
        </w:rPr>
      </w:pPr>
      <w:r w:rsidRPr="003E0073">
        <w:rPr>
          <w:rFonts w:ascii="Simplified Arabic" w:hAnsi="Simplified Arabic"/>
        </w:rPr>
        <w:sym w:font="Zar75 Symbols" w:char="F029"/>
      </w:r>
      <w:hyperlink r:id="rId72" w:history="1">
        <w:r w:rsidR="00611951" w:rsidRPr="003E0073">
          <w:rPr>
            <w:rStyle w:val="Heading3Char"/>
            <w:rFonts w:hint="cs"/>
            <w:rtl/>
          </w:rPr>
          <w:t>يَسْأَلُونَكَ عَنِ ٱلسَّاعَةِ أَيَّانَ مُرْسَ</w:t>
        </w:r>
        <w:r w:rsidRPr="003E0073">
          <w:rPr>
            <w:rStyle w:val="Heading3Char"/>
            <w:rFonts w:hint="cs"/>
            <w:rtl/>
          </w:rPr>
          <w:t>ا</w:t>
        </w:r>
        <w:r w:rsidR="00611951" w:rsidRPr="003E0073">
          <w:rPr>
            <w:rStyle w:val="Heading3Char"/>
            <w:rFonts w:hint="cs"/>
            <w:rtl/>
          </w:rPr>
          <w:t>هَا</w:t>
        </w:r>
      </w:hyperlink>
      <w:r w:rsidRPr="003E0073">
        <w:rPr>
          <w:rFonts w:ascii="Simplified Arabic" w:hAnsi="Simplified Arabic"/>
        </w:rPr>
        <w:sym w:font="Zar75 Symbols" w:char="F028"/>
      </w:r>
      <w:r w:rsidRPr="003E0073">
        <w:rPr>
          <w:rFonts w:ascii="Simplified Arabic" w:hAnsi="Simplified Arabic" w:hint="cs"/>
          <w:rtl/>
        </w:rPr>
        <w:t>.</w:t>
      </w:r>
      <w:r>
        <w:rPr>
          <w:rStyle w:val="FootnoteReference"/>
          <w:rFonts w:ascii="Simplified Arabic" w:hAnsi="Simplified Arabic"/>
          <w:rtl/>
        </w:rPr>
        <w:footnoteReference w:id="54"/>
      </w:r>
    </w:p>
    <w:p w:rsidR="00611951" w:rsidRPr="00282845" w:rsidRDefault="00611951" w:rsidP="003E0073">
      <w:pPr>
        <w:rPr>
          <w:rFonts w:ascii="Tahoma" w:hAnsi="Tahoma"/>
          <w:rtl/>
          <w:lang w:eastAsia="en-AU"/>
        </w:rPr>
      </w:pPr>
      <w:r w:rsidRPr="00282845">
        <w:rPr>
          <w:rFonts w:ascii="Tahoma" w:hAnsi="Tahoma" w:hint="cs"/>
          <w:rtl/>
          <w:lang w:eastAsia="en-AU"/>
        </w:rPr>
        <w:t>فهي وإن كانت معدودة أحصاها التنزيل العزيز،  إلا</w:t>
      </w:r>
      <w:r w:rsidR="003E0073">
        <w:rPr>
          <w:rFonts w:ascii="Tahoma" w:hAnsi="Tahoma" w:hint="cs"/>
          <w:rtl/>
          <w:lang w:eastAsia="en-AU"/>
        </w:rPr>
        <w:t>ّ</w:t>
      </w:r>
      <w:r w:rsidRPr="00282845">
        <w:rPr>
          <w:rFonts w:ascii="Tahoma" w:hAnsi="Tahoma" w:hint="cs"/>
          <w:rtl/>
          <w:lang w:eastAsia="en-AU"/>
        </w:rPr>
        <w:t xml:space="preserve"> أنها ولأهميتها خلدت بأجوبتها حين صارت </w:t>
      </w:r>
      <w:r w:rsidRPr="00282845">
        <w:rPr>
          <w:rFonts w:ascii="Tahoma" w:hAnsi="Tahoma" w:hint="cs"/>
          <w:rtl/>
          <w:lang w:eastAsia="en-AU" w:bidi="ar-IQ"/>
        </w:rPr>
        <w:t xml:space="preserve">قرآناً يُتلى، وحين عُدّت </w:t>
      </w:r>
      <w:r w:rsidRPr="00282845">
        <w:rPr>
          <w:rFonts w:ascii="Tahoma" w:hAnsi="Tahoma" w:hint="cs"/>
          <w:rtl/>
          <w:lang w:eastAsia="en-AU"/>
        </w:rPr>
        <w:t>من أسباب النزول، فهي أربعة عشر سؤالاً في ثلاث عشرة آية، وليتها كانت أكثر من ذلك زيادةً في الفائدة!..</w:t>
      </w:r>
    </w:p>
    <w:p w:rsidR="00611951" w:rsidRPr="003E0073" w:rsidRDefault="00611951" w:rsidP="00CC4FA6">
      <w:pPr>
        <w:rPr>
          <w:rStyle w:val="Heading2Char"/>
          <w:rtl/>
        </w:rPr>
      </w:pPr>
      <w:r w:rsidRPr="00282845">
        <w:rPr>
          <w:rFonts w:ascii="Tahoma" w:hAnsi="Tahoma" w:hint="cs"/>
          <w:rtl/>
          <w:lang w:eastAsia="en-AU"/>
        </w:rPr>
        <w:t>إلا</w:t>
      </w:r>
      <w:r w:rsidR="003E0073">
        <w:rPr>
          <w:rFonts w:ascii="Tahoma" w:hAnsi="Tahoma" w:hint="cs"/>
          <w:rtl/>
          <w:lang w:eastAsia="en-AU"/>
        </w:rPr>
        <w:t>ّ</w:t>
      </w:r>
      <w:r w:rsidRPr="00282845">
        <w:rPr>
          <w:rFonts w:ascii="Tahoma" w:hAnsi="Tahoma" w:hint="cs"/>
          <w:rtl/>
          <w:lang w:eastAsia="en-AU"/>
        </w:rPr>
        <w:t xml:space="preserve"> أنَّ بعضهم ذكر عند تفسيره للآية المذكورة عن ابن عباس أنه قال:</w:t>
      </w:r>
      <w:r w:rsidR="003E0073">
        <w:rPr>
          <w:rFonts w:ascii="Tahoma" w:hAnsi="Tahoma" w:hint="cs"/>
          <w:rtl/>
          <w:lang w:eastAsia="en-AU"/>
        </w:rPr>
        <w:t xml:space="preserve"> </w:t>
      </w:r>
      <w:r w:rsidRPr="00282845">
        <w:rPr>
          <w:rFonts w:ascii="Simplified Arabic" w:hAnsi="Simplified Arabic" w:hint="cs"/>
          <w:rtl/>
        </w:rPr>
        <w:t>ما كان قوم (أو ما كان أمّة) أقل سؤالاً من أمّة محمد</w:t>
      </w:r>
      <w:r w:rsidR="003E0073">
        <w:rPr>
          <w:rFonts w:ascii="Simplified Arabic" w:hAnsi="Simplified Arabic" w:hint="cs"/>
        </w:rPr>
        <w:sym w:font="Zar75 Symbols" w:char="F039"/>
      </w:r>
      <w:r w:rsidRPr="00282845">
        <w:rPr>
          <w:rFonts w:ascii="Simplified Arabic" w:hAnsi="Simplified Arabic" w:hint="cs"/>
          <w:rtl/>
        </w:rPr>
        <w:t>؛ سألوا عن أربعة عشر حرفاً،</w:t>
      </w:r>
      <w:r w:rsidRPr="003E0073">
        <w:rPr>
          <w:rStyle w:val="Heading2Char"/>
          <w:rFonts w:hint="cs"/>
          <w:rtl/>
        </w:rPr>
        <w:t xml:space="preserve"> فأجيبوا، منها في سورة البقرة: أولها: </w:t>
      </w:r>
      <w:r w:rsidR="003E0073" w:rsidRPr="00CC4FA6">
        <w:rPr>
          <w:rFonts w:eastAsiaTheme="majorEastAsia" w:hint="cs"/>
        </w:rPr>
        <w:sym w:font="Zar75 Symbols" w:char="F029"/>
      </w:r>
      <w:r w:rsidRPr="003E0073">
        <w:rPr>
          <w:rStyle w:val="Heading3Char"/>
          <w:rFonts w:hint="cs"/>
          <w:rtl/>
        </w:rPr>
        <w:t>و</w:t>
      </w:r>
      <w:r w:rsidR="003E0073">
        <w:rPr>
          <w:rStyle w:val="Heading3Char"/>
          <w:rFonts w:hint="cs"/>
          <w:rtl/>
        </w:rPr>
        <w:t>َ</w:t>
      </w:r>
      <w:r w:rsidRPr="003E0073">
        <w:rPr>
          <w:rStyle w:val="Heading3Char"/>
          <w:rFonts w:hint="cs"/>
          <w:rtl/>
        </w:rPr>
        <w:t>إ</w:t>
      </w:r>
      <w:r w:rsidR="003E0073">
        <w:rPr>
          <w:rStyle w:val="Heading3Char"/>
          <w:rFonts w:hint="cs"/>
          <w:rtl/>
        </w:rPr>
        <w:t>ِ</w:t>
      </w:r>
      <w:r w:rsidRPr="003E0073">
        <w:rPr>
          <w:rStyle w:val="Heading3Char"/>
          <w:rFonts w:hint="cs"/>
          <w:rtl/>
        </w:rPr>
        <w:t>ذ</w:t>
      </w:r>
      <w:r w:rsidR="003E0073">
        <w:rPr>
          <w:rStyle w:val="Heading3Char"/>
          <w:rFonts w:hint="cs"/>
          <w:rtl/>
        </w:rPr>
        <w:t>َ</w:t>
      </w:r>
      <w:r w:rsidRPr="003E0073">
        <w:rPr>
          <w:rStyle w:val="Heading3Char"/>
          <w:rFonts w:hint="cs"/>
          <w:rtl/>
        </w:rPr>
        <w:t>ا س</w:t>
      </w:r>
      <w:r w:rsidR="003E0073">
        <w:rPr>
          <w:rStyle w:val="Heading3Char"/>
          <w:rFonts w:hint="cs"/>
          <w:rtl/>
        </w:rPr>
        <w:t>َ</w:t>
      </w:r>
      <w:r w:rsidRPr="003E0073">
        <w:rPr>
          <w:rStyle w:val="Heading3Char"/>
          <w:rFonts w:hint="cs"/>
          <w:rtl/>
        </w:rPr>
        <w:t>أ</w:t>
      </w:r>
      <w:r w:rsidR="003E0073">
        <w:rPr>
          <w:rStyle w:val="Heading3Char"/>
          <w:rFonts w:hint="cs"/>
          <w:rtl/>
        </w:rPr>
        <w:t>َ</w:t>
      </w:r>
      <w:r w:rsidRPr="003E0073">
        <w:rPr>
          <w:rStyle w:val="Heading3Char"/>
          <w:rFonts w:hint="cs"/>
          <w:rtl/>
        </w:rPr>
        <w:t>ل</w:t>
      </w:r>
      <w:r w:rsidR="003E0073">
        <w:rPr>
          <w:rStyle w:val="Heading3Char"/>
          <w:rFonts w:hint="cs"/>
          <w:rtl/>
        </w:rPr>
        <w:t>َ</w:t>
      </w:r>
      <w:r w:rsidRPr="003E0073">
        <w:rPr>
          <w:rStyle w:val="Heading3Char"/>
          <w:rFonts w:hint="cs"/>
          <w:rtl/>
        </w:rPr>
        <w:t>ك</w:t>
      </w:r>
      <w:r w:rsidR="003E0073">
        <w:rPr>
          <w:rStyle w:val="Heading3Char"/>
          <w:rFonts w:hint="cs"/>
          <w:rtl/>
        </w:rPr>
        <w:t>َ</w:t>
      </w:r>
      <w:r w:rsidRPr="003E0073">
        <w:rPr>
          <w:rStyle w:val="Heading3Char"/>
          <w:rFonts w:hint="cs"/>
          <w:rtl/>
        </w:rPr>
        <w:t xml:space="preserve"> ع</w:t>
      </w:r>
      <w:r w:rsidR="003E0073">
        <w:rPr>
          <w:rStyle w:val="Heading3Char"/>
          <w:rFonts w:hint="cs"/>
          <w:rtl/>
        </w:rPr>
        <w:t>ِ</w:t>
      </w:r>
      <w:r w:rsidRPr="003E0073">
        <w:rPr>
          <w:rStyle w:val="Heading3Char"/>
          <w:rFonts w:hint="cs"/>
          <w:rtl/>
        </w:rPr>
        <w:t>ب</w:t>
      </w:r>
      <w:r w:rsidR="003E0073">
        <w:rPr>
          <w:rStyle w:val="Heading3Char"/>
          <w:rFonts w:hint="cs"/>
          <w:rtl/>
        </w:rPr>
        <w:t>َ</w:t>
      </w:r>
      <w:r w:rsidRPr="003E0073">
        <w:rPr>
          <w:rStyle w:val="Heading3Char"/>
          <w:rFonts w:hint="cs"/>
          <w:rtl/>
        </w:rPr>
        <w:t>اد</w:t>
      </w:r>
      <w:r w:rsidR="003E0073">
        <w:rPr>
          <w:rStyle w:val="Heading3Char"/>
          <w:rFonts w:hint="cs"/>
          <w:rtl/>
        </w:rPr>
        <w:t>ِ</w:t>
      </w:r>
      <w:r w:rsidRPr="003E0073">
        <w:rPr>
          <w:rStyle w:val="Heading3Char"/>
          <w:rFonts w:hint="cs"/>
          <w:rtl/>
        </w:rPr>
        <w:t>ي ع</w:t>
      </w:r>
      <w:r w:rsidR="003E0073">
        <w:rPr>
          <w:rStyle w:val="Heading3Char"/>
          <w:rFonts w:hint="cs"/>
          <w:rtl/>
        </w:rPr>
        <w:t>َ</w:t>
      </w:r>
      <w:r w:rsidRPr="003E0073">
        <w:rPr>
          <w:rStyle w:val="Heading3Char"/>
          <w:rFonts w:hint="cs"/>
          <w:rtl/>
        </w:rPr>
        <w:t>ن</w:t>
      </w:r>
      <w:r w:rsidR="003E0073">
        <w:rPr>
          <w:rStyle w:val="Heading3Char"/>
          <w:rFonts w:hint="cs"/>
          <w:rtl/>
        </w:rPr>
        <w:t>ِّ</w:t>
      </w:r>
      <w:r w:rsidRPr="003E0073">
        <w:rPr>
          <w:rStyle w:val="Heading3Char"/>
          <w:rFonts w:hint="cs"/>
          <w:rtl/>
        </w:rPr>
        <w:t>ي ف</w:t>
      </w:r>
      <w:r w:rsidR="003E0073">
        <w:rPr>
          <w:rStyle w:val="Heading3Char"/>
          <w:rFonts w:hint="cs"/>
          <w:rtl/>
        </w:rPr>
        <w:t>َ</w:t>
      </w:r>
      <w:r w:rsidRPr="003E0073">
        <w:rPr>
          <w:rStyle w:val="Heading3Char"/>
          <w:rFonts w:hint="cs"/>
          <w:rtl/>
        </w:rPr>
        <w:t>إ</w:t>
      </w:r>
      <w:r w:rsidR="003E0073">
        <w:rPr>
          <w:rStyle w:val="Heading3Char"/>
          <w:rFonts w:hint="cs"/>
          <w:rtl/>
        </w:rPr>
        <w:t>ِ</w:t>
      </w:r>
      <w:r w:rsidRPr="003E0073">
        <w:rPr>
          <w:rStyle w:val="Heading3Char"/>
          <w:rFonts w:hint="cs"/>
          <w:rtl/>
        </w:rPr>
        <w:t>ن</w:t>
      </w:r>
      <w:r w:rsidR="003E0073">
        <w:rPr>
          <w:rStyle w:val="Heading3Char"/>
          <w:rFonts w:hint="cs"/>
          <w:rtl/>
        </w:rPr>
        <w:t>ِّ</w:t>
      </w:r>
      <w:r w:rsidRPr="003E0073">
        <w:rPr>
          <w:rStyle w:val="Heading3Char"/>
          <w:rFonts w:hint="cs"/>
          <w:rtl/>
        </w:rPr>
        <w:t>ي ق</w:t>
      </w:r>
      <w:r w:rsidR="003E0073">
        <w:rPr>
          <w:rStyle w:val="Heading3Char"/>
          <w:rFonts w:hint="cs"/>
          <w:rtl/>
        </w:rPr>
        <w:t>َ</w:t>
      </w:r>
      <w:r w:rsidRPr="003E0073">
        <w:rPr>
          <w:rStyle w:val="Heading3Char"/>
          <w:rFonts w:hint="cs"/>
          <w:rtl/>
        </w:rPr>
        <w:t>ر</w:t>
      </w:r>
      <w:r w:rsidR="003E0073">
        <w:rPr>
          <w:rStyle w:val="Heading3Char"/>
          <w:rFonts w:hint="cs"/>
          <w:rtl/>
        </w:rPr>
        <w:t>ِ</w:t>
      </w:r>
      <w:r w:rsidRPr="003E0073">
        <w:rPr>
          <w:rStyle w:val="Heading3Char"/>
          <w:rFonts w:hint="cs"/>
          <w:rtl/>
        </w:rPr>
        <w:t>يب</w:t>
      </w:r>
      <w:r w:rsidR="003E0073">
        <w:rPr>
          <w:rStyle w:val="Heading3Char"/>
          <w:rFonts w:hint="cs"/>
          <w:rtl/>
        </w:rPr>
        <w:t>ٌ</w:t>
      </w:r>
      <w:r w:rsidR="003E0073" w:rsidRPr="00CC4FA6">
        <w:rPr>
          <w:rFonts w:eastAsiaTheme="majorEastAsia" w:hint="cs"/>
        </w:rPr>
        <w:sym w:font="Zar75 Symbols" w:char="F028"/>
      </w:r>
      <w:r w:rsidR="003E0073">
        <w:rPr>
          <w:rStyle w:val="Heading2Char"/>
          <w:rFonts w:hint="cs"/>
          <w:rtl/>
        </w:rPr>
        <w:t>.</w:t>
      </w:r>
      <w:r w:rsidRPr="003E0073">
        <w:rPr>
          <w:rStyle w:val="Heading2Char"/>
          <w:rFonts w:hint="cs"/>
          <w:rtl/>
        </w:rPr>
        <w:t xml:space="preserve"> وثانيها: هذه الآية ثمَّ الستة الباقية بعد في سورة البقرة ، فالمجموع ثمانية في هذه السورة، والتاسع قوله تعالى: </w:t>
      </w:r>
      <w:r w:rsidR="003E0073" w:rsidRPr="00CC4FA6">
        <w:rPr>
          <w:rFonts w:eastAsiaTheme="majorEastAsia" w:hint="cs"/>
        </w:rPr>
        <w:sym w:font="Zar75 Symbols" w:char="F029"/>
      </w:r>
      <w:r w:rsidRPr="00CC4FA6">
        <w:rPr>
          <w:rStyle w:val="Heading3Char"/>
          <w:rFonts w:hint="cs"/>
          <w:rtl/>
        </w:rPr>
        <w:t>ي</w:t>
      </w:r>
      <w:r w:rsidR="00CC4FA6">
        <w:rPr>
          <w:rStyle w:val="Heading3Char"/>
          <w:rFonts w:hint="cs"/>
          <w:rtl/>
        </w:rPr>
        <w:t>َ</w:t>
      </w:r>
      <w:r w:rsidRPr="00CC4FA6">
        <w:rPr>
          <w:rStyle w:val="Heading3Char"/>
          <w:rFonts w:hint="cs"/>
          <w:rtl/>
        </w:rPr>
        <w:t>س</w:t>
      </w:r>
      <w:r w:rsidR="00CC4FA6">
        <w:rPr>
          <w:rStyle w:val="Heading3Char"/>
          <w:rFonts w:hint="cs"/>
          <w:rtl/>
        </w:rPr>
        <w:t>ْ</w:t>
      </w:r>
      <w:r w:rsidRPr="00CC4FA6">
        <w:rPr>
          <w:rStyle w:val="Heading3Char"/>
          <w:rFonts w:hint="cs"/>
          <w:rtl/>
        </w:rPr>
        <w:t>أ</w:t>
      </w:r>
      <w:r w:rsidR="00CC4FA6">
        <w:rPr>
          <w:rStyle w:val="Heading3Char"/>
          <w:rFonts w:hint="cs"/>
          <w:rtl/>
        </w:rPr>
        <w:t>َ</w:t>
      </w:r>
      <w:r w:rsidRPr="00CC4FA6">
        <w:rPr>
          <w:rStyle w:val="Heading3Char"/>
          <w:rFonts w:hint="cs"/>
          <w:rtl/>
        </w:rPr>
        <w:t>ل</w:t>
      </w:r>
      <w:r w:rsidR="00CC4FA6">
        <w:rPr>
          <w:rStyle w:val="Heading3Char"/>
          <w:rFonts w:hint="cs"/>
          <w:rtl/>
        </w:rPr>
        <w:t>ُ</w:t>
      </w:r>
      <w:r w:rsidRPr="00CC4FA6">
        <w:rPr>
          <w:rStyle w:val="Heading3Char"/>
          <w:rFonts w:hint="cs"/>
          <w:rtl/>
        </w:rPr>
        <w:t>ون</w:t>
      </w:r>
      <w:r w:rsidR="00CC4FA6">
        <w:rPr>
          <w:rStyle w:val="Heading3Char"/>
          <w:rFonts w:hint="cs"/>
          <w:rtl/>
        </w:rPr>
        <w:t>َ</w:t>
      </w:r>
      <w:r w:rsidRPr="00CC4FA6">
        <w:rPr>
          <w:rStyle w:val="Heading3Char"/>
          <w:rFonts w:hint="cs"/>
          <w:rtl/>
        </w:rPr>
        <w:t>ك</w:t>
      </w:r>
      <w:r w:rsidR="00CC4FA6">
        <w:rPr>
          <w:rStyle w:val="Heading3Char"/>
          <w:rFonts w:hint="cs"/>
          <w:rtl/>
        </w:rPr>
        <w:t>َ</w:t>
      </w:r>
      <w:r w:rsidRPr="00CC4FA6">
        <w:rPr>
          <w:rStyle w:val="Heading3Char"/>
          <w:rFonts w:hint="cs"/>
          <w:rtl/>
        </w:rPr>
        <w:t xml:space="preserve"> م</w:t>
      </w:r>
      <w:r w:rsidR="00CC4FA6">
        <w:rPr>
          <w:rStyle w:val="Heading3Char"/>
          <w:rFonts w:hint="cs"/>
          <w:rtl/>
        </w:rPr>
        <w:t>َ</w:t>
      </w:r>
      <w:r w:rsidRPr="00CC4FA6">
        <w:rPr>
          <w:rStyle w:val="Heading3Char"/>
          <w:rFonts w:hint="cs"/>
          <w:rtl/>
        </w:rPr>
        <w:t>اذ</w:t>
      </w:r>
      <w:r w:rsidR="00CC4FA6">
        <w:rPr>
          <w:rStyle w:val="Heading3Char"/>
          <w:rFonts w:hint="cs"/>
          <w:rtl/>
        </w:rPr>
        <w:t>َ</w:t>
      </w:r>
      <w:r w:rsidRPr="00CC4FA6">
        <w:rPr>
          <w:rStyle w:val="Heading3Char"/>
          <w:rFonts w:hint="cs"/>
          <w:rtl/>
        </w:rPr>
        <w:t>ا أ</w:t>
      </w:r>
      <w:r w:rsidR="00CC4FA6">
        <w:rPr>
          <w:rStyle w:val="Heading3Char"/>
          <w:rFonts w:hint="cs"/>
          <w:rtl/>
        </w:rPr>
        <w:t>ُ</w:t>
      </w:r>
      <w:r w:rsidRPr="00CC4FA6">
        <w:rPr>
          <w:rStyle w:val="Heading3Char"/>
          <w:rFonts w:hint="cs"/>
          <w:rtl/>
        </w:rPr>
        <w:t>ح</w:t>
      </w:r>
      <w:r w:rsidR="00CC4FA6">
        <w:rPr>
          <w:rStyle w:val="Heading3Char"/>
          <w:rFonts w:hint="cs"/>
          <w:rtl/>
        </w:rPr>
        <w:t>ِ</w:t>
      </w:r>
      <w:r w:rsidRPr="00CC4FA6">
        <w:rPr>
          <w:rStyle w:val="Heading3Char"/>
          <w:rFonts w:hint="cs"/>
          <w:rtl/>
        </w:rPr>
        <w:t>ل</w:t>
      </w:r>
      <w:r w:rsidR="00CC4FA6">
        <w:rPr>
          <w:rStyle w:val="Heading3Char"/>
          <w:rFonts w:hint="cs"/>
          <w:rtl/>
        </w:rPr>
        <w:t>َّ</w:t>
      </w:r>
      <w:r w:rsidRPr="00CC4FA6">
        <w:rPr>
          <w:rStyle w:val="Heading3Char"/>
          <w:rFonts w:hint="cs"/>
          <w:rtl/>
        </w:rPr>
        <w:t xml:space="preserve"> ل</w:t>
      </w:r>
      <w:r w:rsidR="00CC4FA6">
        <w:rPr>
          <w:rStyle w:val="Heading3Char"/>
          <w:rFonts w:hint="cs"/>
          <w:rtl/>
        </w:rPr>
        <w:t>َ</w:t>
      </w:r>
      <w:r w:rsidRPr="00CC4FA6">
        <w:rPr>
          <w:rStyle w:val="Heading3Char"/>
          <w:rFonts w:hint="cs"/>
          <w:rtl/>
        </w:rPr>
        <w:t>ه</w:t>
      </w:r>
      <w:r w:rsidR="00CC4FA6">
        <w:rPr>
          <w:rStyle w:val="Heading3Char"/>
          <w:rFonts w:hint="cs"/>
          <w:rtl/>
        </w:rPr>
        <w:t>ُ</w:t>
      </w:r>
      <w:r w:rsidRPr="00CC4FA6">
        <w:rPr>
          <w:rStyle w:val="Heading3Char"/>
          <w:rFonts w:hint="cs"/>
          <w:rtl/>
        </w:rPr>
        <w:t>م</w:t>
      </w:r>
      <w:r w:rsidR="00CC4FA6">
        <w:rPr>
          <w:rStyle w:val="Heading3Char"/>
          <w:rFonts w:hint="cs"/>
          <w:rtl/>
        </w:rPr>
        <w:t>ْ</w:t>
      </w:r>
      <w:r w:rsidR="003E0073" w:rsidRPr="00CC4FA6">
        <w:rPr>
          <w:rFonts w:eastAsiaTheme="majorEastAsia" w:hint="cs"/>
        </w:rPr>
        <w:sym w:font="Zar75 Symbols" w:char="F028"/>
      </w:r>
      <w:r w:rsidRPr="003E0073">
        <w:rPr>
          <w:rStyle w:val="Heading2Char"/>
          <w:rFonts w:hint="cs"/>
          <w:rtl/>
        </w:rPr>
        <w:t xml:space="preserve"> المائدة : 4</w:t>
      </w:r>
      <w:r w:rsidR="003E0073">
        <w:rPr>
          <w:rStyle w:val="Heading2Char"/>
          <w:rFonts w:hint="cs"/>
          <w:rtl/>
        </w:rPr>
        <w:t xml:space="preserve"> ؛</w:t>
      </w:r>
      <w:r w:rsidRPr="003E0073">
        <w:rPr>
          <w:rStyle w:val="Heading2Char"/>
          <w:rFonts w:hint="cs"/>
          <w:rtl/>
        </w:rPr>
        <w:t xml:space="preserve"> والعاشر </w:t>
      </w:r>
      <w:r w:rsidR="003E0073" w:rsidRPr="00CC4FA6">
        <w:rPr>
          <w:rFonts w:eastAsiaTheme="majorEastAsia" w:hint="cs"/>
        </w:rPr>
        <w:sym w:font="Zar75 Symbols" w:char="F029"/>
      </w:r>
      <w:r w:rsidRPr="00CC4FA6">
        <w:rPr>
          <w:rStyle w:val="Heading3Char"/>
          <w:rFonts w:hint="cs"/>
          <w:rtl/>
        </w:rPr>
        <w:t>ي</w:t>
      </w:r>
      <w:r w:rsidR="00CC4FA6">
        <w:rPr>
          <w:rStyle w:val="Heading3Char"/>
          <w:rFonts w:hint="cs"/>
          <w:rtl/>
        </w:rPr>
        <w:t>َ</w:t>
      </w:r>
      <w:r w:rsidRPr="00CC4FA6">
        <w:rPr>
          <w:rStyle w:val="Heading3Char"/>
          <w:rFonts w:hint="cs"/>
          <w:rtl/>
        </w:rPr>
        <w:t>س</w:t>
      </w:r>
      <w:r w:rsidR="00CC4FA6">
        <w:rPr>
          <w:rStyle w:val="Heading3Char"/>
          <w:rFonts w:hint="cs"/>
          <w:rtl/>
        </w:rPr>
        <w:t>ْ</w:t>
      </w:r>
      <w:r w:rsidRPr="00CC4FA6">
        <w:rPr>
          <w:rStyle w:val="Heading3Char"/>
          <w:rFonts w:hint="cs"/>
          <w:rtl/>
        </w:rPr>
        <w:t>أ</w:t>
      </w:r>
      <w:r w:rsidR="00CC4FA6">
        <w:rPr>
          <w:rStyle w:val="Heading3Char"/>
          <w:rFonts w:hint="cs"/>
          <w:rtl/>
        </w:rPr>
        <w:t>َ</w:t>
      </w:r>
      <w:r w:rsidRPr="00CC4FA6">
        <w:rPr>
          <w:rStyle w:val="Heading3Char"/>
          <w:rFonts w:hint="cs"/>
          <w:rtl/>
        </w:rPr>
        <w:t>ل</w:t>
      </w:r>
      <w:r w:rsidR="00CC4FA6">
        <w:rPr>
          <w:rStyle w:val="Heading3Char"/>
          <w:rFonts w:hint="cs"/>
          <w:rtl/>
        </w:rPr>
        <w:t>ُ</w:t>
      </w:r>
      <w:r w:rsidRPr="00CC4FA6">
        <w:rPr>
          <w:rStyle w:val="Heading3Char"/>
          <w:rFonts w:hint="cs"/>
          <w:rtl/>
        </w:rPr>
        <w:t>ون</w:t>
      </w:r>
      <w:r w:rsidR="00CC4FA6">
        <w:rPr>
          <w:rStyle w:val="Heading3Char"/>
          <w:rFonts w:hint="cs"/>
          <w:rtl/>
        </w:rPr>
        <w:t>َ</w:t>
      </w:r>
      <w:r w:rsidRPr="00CC4FA6">
        <w:rPr>
          <w:rStyle w:val="Heading3Char"/>
          <w:rFonts w:hint="cs"/>
          <w:rtl/>
        </w:rPr>
        <w:t>ك</w:t>
      </w:r>
      <w:r w:rsidR="00CC4FA6">
        <w:rPr>
          <w:rStyle w:val="Heading3Char"/>
          <w:rFonts w:hint="cs"/>
          <w:rtl/>
        </w:rPr>
        <w:t>َ</w:t>
      </w:r>
      <w:r w:rsidRPr="00CC4FA6">
        <w:rPr>
          <w:rStyle w:val="Heading3Char"/>
          <w:rFonts w:hint="cs"/>
          <w:rtl/>
        </w:rPr>
        <w:t xml:space="preserve"> ع</w:t>
      </w:r>
      <w:r w:rsidR="00CC4FA6">
        <w:rPr>
          <w:rStyle w:val="Heading3Char"/>
          <w:rFonts w:hint="cs"/>
          <w:rtl/>
        </w:rPr>
        <w:t>َ</w:t>
      </w:r>
      <w:r w:rsidRPr="00CC4FA6">
        <w:rPr>
          <w:rStyle w:val="Heading3Char"/>
          <w:rFonts w:hint="cs"/>
          <w:rtl/>
        </w:rPr>
        <w:t>ن</w:t>
      </w:r>
      <w:r w:rsidR="00CC4FA6">
        <w:rPr>
          <w:rStyle w:val="Heading3Char"/>
          <w:rFonts w:hint="cs"/>
          <w:rtl/>
        </w:rPr>
        <w:t>ِ</w:t>
      </w:r>
      <w:r w:rsidRPr="00CC4FA6">
        <w:rPr>
          <w:rStyle w:val="Heading3Char"/>
          <w:rFonts w:hint="cs"/>
          <w:rtl/>
        </w:rPr>
        <w:t xml:space="preserve"> ال</w:t>
      </w:r>
      <w:r w:rsidR="00CC4FA6">
        <w:rPr>
          <w:rStyle w:val="Heading3Char"/>
          <w:rFonts w:hint="cs"/>
          <w:rtl/>
        </w:rPr>
        <w:t>ْ</w:t>
      </w:r>
      <w:r w:rsidRPr="00CC4FA6">
        <w:rPr>
          <w:rStyle w:val="Heading3Char"/>
          <w:rFonts w:hint="cs"/>
          <w:rtl/>
        </w:rPr>
        <w:t>أ</w:t>
      </w:r>
      <w:r w:rsidR="00CC4FA6">
        <w:rPr>
          <w:rStyle w:val="Heading3Char"/>
          <w:rFonts w:hint="cs"/>
          <w:rtl/>
        </w:rPr>
        <w:t>َ</w:t>
      </w:r>
      <w:r w:rsidRPr="00CC4FA6">
        <w:rPr>
          <w:rStyle w:val="Heading3Char"/>
          <w:rFonts w:hint="cs"/>
          <w:rtl/>
        </w:rPr>
        <w:t>ن</w:t>
      </w:r>
      <w:r w:rsidR="00CC4FA6">
        <w:rPr>
          <w:rStyle w:val="Heading3Char"/>
          <w:rFonts w:hint="cs"/>
          <w:rtl/>
        </w:rPr>
        <w:t>ْ</w:t>
      </w:r>
      <w:r w:rsidRPr="00CC4FA6">
        <w:rPr>
          <w:rStyle w:val="Heading3Char"/>
          <w:rFonts w:hint="cs"/>
          <w:rtl/>
        </w:rPr>
        <w:t>ف</w:t>
      </w:r>
      <w:r w:rsidR="00CC4FA6">
        <w:rPr>
          <w:rStyle w:val="Heading3Char"/>
          <w:rFonts w:hint="cs"/>
          <w:rtl/>
        </w:rPr>
        <w:t>َ</w:t>
      </w:r>
      <w:r w:rsidRPr="00CC4FA6">
        <w:rPr>
          <w:rStyle w:val="Heading3Char"/>
          <w:rFonts w:hint="cs"/>
          <w:rtl/>
        </w:rPr>
        <w:t>ال</w:t>
      </w:r>
      <w:r w:rsidR="00CC4FA6">
        <w:rPr>
          <w:rStyle w:val="Heading3Char"/>
          <w:rFonts w:hint="cs"/>
          <w:rtl/>
        </w:rPr>
        <w:t>ِ</w:t>
      </w:r>
      <w:r w:rsidR="003E0073" w:rsidRPr="00CC4FA6">
        <w:rPr>
          <w:rFonts w:eastAsiaTheme="majorEastAsia" w:hint="cs"/>
        </w:rPr>
        <w:sym w:font="Zar75 Symbols" w:char="F028"/>
      </w:r>
      <w:r w:rsidRPr="003E0073">
        <w:rPr>
          <w:rStyle w:val="Heading2Char"/>
          <w:rFonts w:hint="cs"/>
          <w:rtl/>
        </w:rPr>
        <w:t xml:space="preserve"> الأنفال : 1 </w:t>
      </w:r>
      <w:r w:rsidR="003E0073">
        <w:rPr>
          <w:rStyle w:val="Heading2Char"/>
          <w:rFonts w:hint="cs"/>
          <w:rtl/>
        </w:rPr>
        <w:t>؛</w:t>
      </w:r>
      <w:r w:rsidRPr="003E0073">
        <w:rPr>
          <w:rStyle w:val="Heading2Char"/>
          <w:rFonts w:hint="cs"/>
          <w:rtl/>
        </w:rPr>
        <w:t xml:space="preserve"> والحادي عشر </w:t>
      </w:r>
      <w:r w:rsidR="00CC4FA6" w:rsidRPr="00CC4FA6">
        <w:rPr>
          <w:rFonts w:eastAsiaTheme="majorEastAsia" w:hint="cs"/>
        </w:rPr>
        <w:sym w:font="Zar75 Symbols" w:char="F029"/>
      </w:r>
      <w:r w:rsidRPr="00CC4FA6">
        <w:rPr>
          <w:rStyle w:val="Heading3Char"/>
          <w:rFonts w:hint="cs"/>
          <w:rtl/>
        </w:rPr>
        <w:t>ي</w:t>
      </w:r>
      <w:r w:rsidR="00CC4FA6">
        <w:rPr>
          <w:rStyle w:val="Heading3Char"/>
          <w:rFonts w:hint="cs"/>
          <w:rtl/>
        </w:rPr>
        <w:t>َ</w:t>
      </w:r>
      <w:r w:rsidRPr="00CC4FA6">
        <w:rPr>
          <w:rStyle w:val="Heading3Char"/>
          <w:rFonts w:hint="cs"/>
          <w:rtl/>
        </w:rPr>
        <w:t>س</w:t>
      </w:r>
      <w:r w:rsidR="00CC4FA6">
        <w:rPr>
          <w:rStyle w:val="Heading3Char"/>
          <w:rFonts w:hint="cs"/>
          <w:rtl/>
        </w:rPr>
        <w:t>ْ</w:t>
      </w:r>
      <w:r w:rsidRPr="00CC4FA6">
        <w:rPr>
          <w:rStyle w:val="Heading3Char"/>
          <w:rFonts w:hint="cs"/>
          <w:rtl/>
        </w:rPr>
        <w:t>أ</w:t>
      </w:r>
      <w:r w:rsidR="00CC4FA6">
        <w:rPr>
          <w:rStyle w:val="Heading3Char"/>
          <w:rFonts w:hint="cs"/>
          <w:rtl/>
        </w:rPr>
        <w:t>َ</w:t>
      </w:r>
      <w:r w:rsidRPr="00CC4FA6">
        <w:rPr>
          <w:rStyle w:val="Heading3Char"/>
          <w:rFonts w:hint="cs"/>
          <w:rtl/>
        </w:rPr>
        <w:t>ل</w:t>
      </w:r>
      <w:r w:rsidR="00CC4FA6">
        <w:rPr>
          <w:rStyle w:val="Heading3Char"/>
          <w:rFonts w:hint="cs"/>
          <w:rtl/>
        </w:rPr>
        <w:t>ُ</w:t>
      </w:r>
      <w:r w:rsidRPr="00CC4FA6">
        <w:rPr>
          <w:rStyle w:val="Heading3Char"/>
          <w:rFonts w:hint="cs"/>
          <w:rtl/>
        </w:rPr>
        <w:t>ون</w:t>
      </w:r>
      <w:r w:rsidR="00CC4FA6">
        <w:rPr>
          <w:rStyle w:val="Heading3Char"/>
          <w:rFonts w:hint="cs"/>
          <w:rtl/>
        </w:rPr>
        <w:t>َ</w:t>
      </w:r>
      <w:r w:rsidRPr="00CC4FA6">
        <w:rPr>
          <w:rStyle w:val="Heading3Char"/>
          <w:rFonts w:hint="cs"/>
          <w:rtl/>
        </w:rPr>
        <w:t>ك</w:t>
      </w:r>
      <w:r w:rsidR="00CC4FA6">
        <w:rPr>
          <w:rStyle w:val="Heading3Char"/>
          <w:rFonts w:hint="cs"/>
          <w:rtl/>
        </w:rPr>
        <w:t>َ</w:t>
      </w:r>
      <w:r w:rsidRPr="00CC4FA6">
        <w:rPr>
          <w:rStyle w:val="Heading3Char"/>
          <w:rFonts w:hint="cs"/>
          <w:rtl/>
        </w:rPr>
        <w:t xml:space="preserve"> ع</w:t>
      </w:r>
      <w:r w:rsidR="00CC4FA6">
        <w:rPr>
          <w:rStyle w:val="Heading3Char"/>
          <w:rFonts w:hint="cs"/>
          <w:rtl/>
        </w:rPr>
        <w:t>َ</w:t>
      </w:r>
      <w:r w:rsidRPr="00CC4FA6">
        <w:rPr>
          <w:rStyle w:val="Heading3Char"/>
          <w:rFonts w:hint="cs"/>
          <w:rtl/>
        </w:rPr>
        <w:t>ن</w:t>
      </w:r>
      <w:r w:rsidR="00CC4FA6">
        <w:rPr>
          <w:rStyle w:val="Heading3Char"/>
          <w:rFonts w:hint="cs"/>
          <w:rtl/>
        </w:rPr>
        <w:t>ِ</w:t>
      </w:r>
      <w:r w:rsidRPr="00CC4FA6">
        <w:rPr>
          <w:rStyle w:val="Heading3Char"/>
          <w:rFonts w:hint="cs"/>
          <w:rtl/>
        </w:rPr>
        <w:t xml:space="preserve"> الر</w:t>
      </w:r>
      <w:r w:rsidR="00CC4FA6">
        <w:rPr>
          <w:rStyle w:val="Heading3Char"/>
          <w:rFonts w:hint="cs"/>
          <w:rtl/>
        </w:rPr>
        <w:t>ُّ</w:t>
      </w:r>
      <w:r w:rsidRPr="00CC4FA6">
        <w:rPr>
          <w:rStyle w:val="Heading3Char"/>
          <w:rFonts w:hint="cs"/>
          <w:rtl/>
        </w:rPr>
        <w:t>وح</w:t>
      </w:r>
      <w:r w:rsidR="00CC4FA6">
        <w:rPr>
          <w:rStyle w:val="Heading3Char"/>
          <w:rFonts w:hint="cs"/>
          <w:rtl/>
        </w:rPr>
        <w:t>ِ</w:t>
      </w:r>
      <w:r w:rsidR="00CC4FA6" w:rsidRPr="00CC4FA6">
        <w:rPr>
          <w:rFonts w:eastAsiaTheme="majorEastAsia" w:hint="cs"/>
        </w:rPr>
        <w:sym w:font="Zar75 Symbols" w:char="F028"/>
      </w:r>
      <w:r w:rsidRPr="003E0073">
        <w:rPr>
          <w:rStyle w:val="Heading2Char"/>
          <w:rFonts w:hint="cs"/>
          <w:rtl/>
        </w:rPr>
        <w:t xml:space="preserve">  الإسراء : 85 </w:t>
      </w:r>
      <w:r w:rsidR="00CC4FA6">
        <w:rPr>
          <w:rStyle w:val="Heading2Char"/>
          <w:rFonts w:hint="cs"/>
          <w:rtl/>
        </w:rPr>
        <w:t>؛</w:t>
      </w:r>
      <w:r w:rsidRPr="003E0073">
        <w:rPr>
          <w:rStyle w:val="Heading2Char"/>
          <w:rFonts w:hint="cs"/>
          <w:rtl/>
        </w:rPr>
        <w:t xml:space="preserve"> والثاني عشر </w:t>
      </w:r>
      <w:r w:rsidR="00CC4FA6" w:rsidRPr="00CC4FA6">
        <w:rPr>
          <w:rFonts w:eastAsiaTheme="majorEastAsia" w:hint="cs"/>
        </w:rPr>
        <w:sym w:font="Zar75 Symbols" w:char="F029"/>
      </w:r>
      <w:r w:rsidRPr="00CC4FA6">
        <w:rPr>
          <w:rStyle w:val="Heading3Char"/>
          <w:rFonts w:hint="cs"/>
          <w:rtl/>
        </w:rPr>
        <w:t>و</w:t>
      </w:r>
      <w:r w:rsidR="00CC4FA6">
        <w:rPr>
          <w:rStyle w:val="Heading3Char"/>
          <w:rFonts w:hint="cs"/>
          <w:rtl/>
        </w:rPr>
        <w:t>َ</w:t>
      </w:r>
      <w:r w:rsidRPr="00CC4FA6">
        <w:rPr>
          <w:rStyle w:val="Heading3Char"/>
          <w:rFonts w:hint="cs"/>
          <w:rtl/>
        </w:rPr>
        <w:t>ي</w:t>
      </w:r>
      <w:r w:rsidR="00CC4FA6">
        <w:rPr>
          <w:rStyle w:val="Heading3Char"/>
          <w:rFonts w:hint="cs"/>
          <w:rtl/>
        </w:rPr>
        <w:t>َ</w:t>
      </w:r>
      <w:r w:rsidRPr="00CC4FA6">
        <w:rPr>
          <w:rStyle w:val="Heading3Char"/>
          <w:rFonts w:hint="cs"/>
          <w:rtl/>
        </w:rPr>
        <w:t>س</w:t>
      </w:r>
      <w:r w:rsidR="00CC4FA6">
        <w:rPr>
          <w:rStyle w:val="Heading3Char"/>
          <w:rFonts w:hint="cs"/>
          <w:rtl/>
        </w:rPr>
        <w:t>ْ</w:t>
      </w:r>
      <w:r w:rsidRPr="00CC4FA6">
        <w:rPr>
          <w:rStyle w:val="Heading3Char"/>
          <w:rFonts w:hint="cs"/>
          <w:rtl/>
        </w:rPr>
        <w:t>أ</w:t>
      </w:r>
      <w:r w:rsidR="00CC4FA6">
        <w:rPr>
          <w:rStyle w:val="Heading3Char"/>
          <w:rFonts w:hint="cs"/>
          <w:rtl/>
        </w:rPr>
        <w:t>َ</w:t>
      </w:r>
      <w:r w:rsidRPr="00CC4FA6">
        <w:rPr>
          <w:rStyle w:val="Heading3Char"/>
          <w:rFonts w:hint="cs"/>
          <w:rtl/>
        </w:rPr>
        <w:t>ل</w:t>
      </w:r>
      <w:r w:rsidR="00CC4FA6">
        <w:rPr>
          <w:rStyle w:val="Heading3Char"/>
          <w:rFonts w:hint="cs"/>
          <w:rtl/>
        </w:rPr>
        <w:t>ُ</w:t>
      </w:r>
      <w:r w:rsidRPr="00CC4FA6">
        <w:rPr>
          <w:rStyle w:val="Heading3Char"/>
          <w:rFonts w:hint="cs"/>
          <w:rtl/>
        </w:rPr>
        <w:t>ون</w:t>
      </w:r>
      <w:r w:rsidR="00CC4FA6">
        <w:rPr>
          <w:rStyle w:val="Heading3Char"/>
          <w:rFonts w:hint="cs"/>
          <w:rtl/>
        </w:rPr>
        <w:t>َ</w:t>
      </w:r>
      <w:r w:rsidRPr="00CC4FA6">
        <w:rPr>
          <w:rStyle w:val="Heading3Char"/>
          <w:rFonts w:hint="cs"/>
          <w:rtl/>
        </w:rPr>
        <w:t>ك</w:t>
      </w:r>
      <w:r w:rsidR="00CC4FA6">
        <w:rPr>
          <w:rStyle w:val="Heading3Char"/>
          <w:rFonts w:hint="cs"/>
          <w:rtl/>
        </w:rPr>
        <w:t>َ</w:t>
      </w:r>
      <w:r w:rsidRPr="00CC4FA6">
        <w:rPr>
          <w:rStyle w:val="Heading3Char"/>
          <w:rFonts w:hint="cs"/>
          <w:rtl/>
        </w:rPr>
        <w:t xml:space="preserve"> ع</w:t>
      </w:r>
      <w:r w:rsidR="00CC4FA6">
        <w:rPr>
          <w:rStyle w:val="Heading3Char"/>
          <w:rFonts w:hint="cs"/>
          <w:rtl/>
        </w:rPr>
        <w:t>َ</w:t>
      </w:r>
      <w:r w:rsidRPr="00CC4FA6">
        <w:rPr>
          <w:rStyle w:val="Heading3Char"/>
          <w:rFonts w:hint="cs"/>
          <w:rtl/>
        </w:rPr>
        <w:t>ن</w:t>
      </w:r>
      <w:r w:rsidR="00CC4FA6">
        <w:rPr>
          <w:rStyle w:val="Heading3Char"/>
          <w:rFonts w:hint="cs"/>
          <w:rtl/>
        </w:rPr>
        <w:t>ْ</w:t>
      </w:r>
      <w:r w:rsidRPr="00CC4FA6">
        <w:rPr>
          <w:rStyle w:val="Heading3Char"/>
          <w:rFonts w:hint="cs"/>
          <w:rtl/>
        </w:rPr>
        <w:t xml:space="preserve"> ذ</w:t>
      </w:r>
      <w:r w:rsidR="00CC4FA6">
        <w:rPr>
          <w:rStyle w:val="Heading3Char"/>
          <w:rFonts w:hint="cs"/>
          <w:rtl/>
        </w:rPr>
        <w:t>ِ</w:t>
      </w:r>
      <w:r w:rsidRPr="00CC4FA6">
        <w:rPr>
          <w:rStyle w:val="Heading3Char"/>
          <w:rFonts w:hint="cs"/>
          <w:rtl/>
        </w:rPr>
        <w:t>ي ال</w:t>
      </w:r>
      <w:r w:rsidR="00CC4FA6">
        <w:rPr>
          <w:rStyle w:val="Heading3Char"/>
          <w:rFonts w:hint="cs"/>
          <w:rtl/>
        </w:rPr>
        <w:t>ْ</w:t>
      </w:r>
      <w:r w:rsidRPr="00CC4FA6">
        <w:rPr>
          <w:rStyle w:val="Heading3Char"/>
          <w:rFonts w:hint="cs"/>
          <w:rtl/>
        </w:rPr>
        <w:t>ق</w:t>
      </w:r>
      <w:r w:rsidR="00CC4FA6">
        <w:rPr>
          <w:rStyle w:val="Heading3Char"/>
          <w:rFonts w:hint="cs"/>
          <w:rtl/>
        </w:rPr>
        <w:t>َ</w:t>
      </w:r>
      <w:r w:rsidRPr="00CC4FA6">
        <w:rPr>
          <w:rStyle w:val="Heading3Char"/>
          <w:rFonts w:hint="cs"/>
          <w:rtl/>
        </w:rPr>
        <w:t>ر</w:t>
      </w:r>
      <w:r w:rsidR="00CC4FA6">
        <w:rPr>
          <w:rStyle w:val="Heading3Char"/>
          <w:rFonts w:hint="cs"/>
          <w:rtl/>
        </w:rPr>
        <w:t>ْ</w:t>
      </w:r>
      <w:r w:rsidRPr="00CC4FA6">
        <w:rPr>
          <w:rStyle w:val="Heading3Char"/>
          <w:rFonts w:hint="cs"/>
          <w:rtl/>
        </w:rPr>
        <w:t>ن</w:t>
      </w:r>
      <w:r w:rsidR="00CC4FA6">
        <w:rPr>
          <w:rStyle w:val="Heading3Char"/>
          <w:rFonts w:hint="cs"/>
          <w:rtl/>
        </w:rPr>
        <w:t>َ</w:t>
      </w:r>
      <w:r w:rsidRPr="00CC4FA6">
        <w:rPr>
          <w:rStyle w:val="Heading3Char"/>
          <w:rFonts w:hint="cs"/>
          <w:rtl/>
        </w:rPr>
        <w:t>ي</w:t>
      </w:r>
      <w:r w:rsidR="00CC4FA6">
        <w:rPr>
          <w:rStyle w:val="Heading3Char"/>
          <w:rFonts w:hint="cs"/>
          <w:rtl/>
        </w:rPr>
        <w:t>ْ</w:t>
      </w:r>
      <w:r w:rsidRPr="00CC4FA6">
        <w:rPr>
          <w:rStyle w:val="Heading3Char"/>
          <w:rFonts w:hint="cs"/>
          <w:rtl/>
        </w:rPr>
        <w:t>ن</w:t>
      </w:r>
      <w:r w:rsidR="00CC4FA6">
        <w:rPr>
          <w:rStyle w:val="Heading3Char"/>
          <w:rFonts w:hint="cs"/>
          <w:rtl/>
        </w:rPr>
        <w:t>ِ</w:t>
      </w:r>
      <w:r w:rsidR="00CC4FA6" w:rsidRPr="00CC4FA6">
        <w:rPr>
          <w:rFonts w:eastAsiaTheme="majorEastAsia" w:hint="cs"/>
        </w:rPr>
        <w:sym w:font="Zar75 Symbols" w:char="F028"/>
      </w:r>
      <w:r w:rsidRPr="003E0073">
        <w:rPr>
          <w:rStyle w:val="Heading2Char"/>
          <w:rFonts w:hint="cs"/>
          <w:rtl/>
        </w:rPr>
        <w:t xml:space="preserve"> الكهف : 83 </w:t>
      </w:r>
      <w:r w:rsidR="00CC4FA6">
        <w:rPr>
          <w:rStyle w:val="Heading2Char"/>
          <w:rFonts w:hint="cs"/>
          <w:rtl/>
        </w:rPr>
        <w:t>؛</w:t>
      </w:r>
      <w:r w:rsidRPr="003E0073">
        <w:rPr>
          <w:rStyle w:val="Heading2Char"/>
          <w:rFonts w:hint="cs"/>
          <w:rtl/>
        </w:rPr>
        <w:t xml:space="preserve"> والثالث عشر </w:t>
      </w:r>
      <w:r w:rsidR="00CC4FA6" w:rsidRPr="00CC4FA6">
        <w:rPr>
          <w:rFonts w:eastAsiaTheme="majorEastAsia" w:hint="cs"/>
        </w:rPr>
        <w:sym w:font="Zar75 Symbols" w:char="F029"/>
      </w:r>
      <w:r w:rsidRPr="00CC4FA6">
        <w:rPr>
          <w:rStyle w:val="Heading3Char"/>
          <w:rFonts w:hint="cs"/>
          <w:rtl/>
        </w:rPr>
        <w:t>و</w:t>
      </w:r>
      <w:r w:rsidR="00CC4FA6">
        <w:rPr>
          <w:rStyle w:val="Heading3Char"/>
          <w:rFonts w:hint="cs"/>
          <w:rtl/>
        </w:rPr>
        <w:t>َ</w:t>
      </w:r>
      <w:r w:rsidRPr="00CC4FA6">
        <w:rPr>
          <w:rStyle w:val="Heading3Char"/>
          <w:rFonts w:hint="cs"/>
          <w:rtl/>
        </w:rPr>
        <w:t>ي</w:t>
      </w:r>
      <w:r w:rsidR="00CC4FA6">
        <w:rPr>
          <w:rStyle w:val="Heading3Char"/>
          <w:rFonts w:hint="cs"/>
          <w:rtl/>
        </w:rPr>
        <w:t>َ</w:t>
      </w:r>
      <w:r w:rsidRPr="00CC4FA6">
        <w:rPr>
          <w:rStyle w:val="Heading3Char"/>
          <w:rFonts w:hint="cs"/>
          <w:rtl/>
        </w:rPr>
        <w:t>س</w:t>
      </w:r>
      <w:r w:rsidR="00CC4FA6">
        <w:rPr>
          <w:rStyle w:val="Heading3Char"/>
          <w:rFonts w:hint="cs"/>
          <w:rtl/>
        </w:rPr>
        <w:t>ْ</w:t>
      </w:r>
      <w:r w:rsidRPr="00CC4FA6">
        <w:rPr>
          <w:rStyle w:val="Heading3Char"/>
          <w:rFonts w:hint="cs"/>
          <w:rtl/>
        </w:rPr>
        <w:t>أ</w:t>
      </w:r>
      <w:r w:rsidR="00CC4FA6">
        <w:rPr>
          <w:rStyle w:val="Heading3Char"/>
          <w:rFonts w:hint="cs"/>
          <w:rtl/>
        </w:rPr>
        <w:t>َ</w:t>
      </w:r>
      <w:r w:rsidRPr="00CC4FA6">
        <w:rPr>
          <w:rStyle w:val="Heading3Char"/>
          <w:rFonts w:hint="cs"/>
          <w:rtl/>
        </w:rPr>
        <w:t>ل</w:t>
      </w:r>
      <w:r w:rsidR="00CC4FA6">
        <w:rPr>
          <w:rStyle w:val="Heading3Char"/>
          <w:rFonts w:hint="cs"/>
          <w:rtl/>
        </w:rPr>
        <w:t>ُ</w:t>
      </w:r>
      <w:r w:rsidRPr="00CC4FA6">
        <w:rPr>
          <w:rStyle w:val="Heading3Char"/>
          <w:rFonts w:hint="cs"/>
          <w:rtl/>
        </w:rPr>
        <w:t>ون</w:t>
      </w:r>
      <w:r w:rsidR="00CC4FA6">
        <w:rPr>
          <w:rStyle w:val="Heading3Char"/>
          <w:rFonts w:hint="cs"/>
          <w:rtl/>
        </w:rPr>
        <w:t>َ</w:t>
      </w:r>
      <w:r w:rsidRPr="00CC4FA6">
        <w:rPr>
          <w:rStyle w:val="Heading3Char"/>
          <w:rFonts w:hint="cs"/>
          <w:rtl/>
        </w:rPr>
        <w:t>ك</w:t>
      </w:r>
      <w:r w:rsidR="00CC4FA6">
        <w:rPr>
          <w:rStyle w:val="Heading3Char"/>
          <w:rFonts w:hint="cs"/>
          <w:rtl/>
        </w:rPr>
        <w:t>َ</w:t>
      </w:r>
      <w:r w:rsidRPr="00CC4FA6">
        <w:rPr>
          <w:rStyle w:val="Heading3Char"/>
          <w:rFonts w:hint="cs"/>
          <w:rtl/>
        </w:rPr>
        <w:t xml:space="preserve"> ع</w:t>
      </w:r>
      <w:r w:rsidR="00CC4FA6">
        <w:rPr>
          <w:rStyle w:val="Heading3Char"/>
          <w:rFonts w:hint="cs"/>
          <w:rtl/>
        </w:rPr>
        <w:t>َ</w:t>
      </w:r>
      <w:r w:rsidRPr="00CC4FA6">
        <w:rPr>
          <w:rStyle w:val="Heading3Char"/>
          <w:rFonts w:hint="cs"/>
          <w:rtl/>
        </w:rPr>
        <w:t>ن</w:t>
      </w:r>
      <w:r w:rsidR="00CC4FA6">
        <w:rPr>
          <w:rStyle w:val="Heading3Char"/>
          <w:rFonts w:hint="cs"/>
          <w:rtl/>
        </w:rPr>
        <w:t>ِ</w:t>
      </w:r>
      <w:r w:rsidRPr="00CC4FA6">
        <w:rPr>
          <w:rStyle w:val="Heading3Char"/>
          <w:rFonts w:hint="cs"/>
          <w:rtl/>
        </w:rPr>
        <w:t xml:space="preserve"> ال</w:t>
      </w:r>
      <w:r w:rsidR="00CC4FA6">
        <w:rPr>
          <w:rStyle w:val="Heading3Char"/>
          <w:rFonts w:hint="cs"/>
          <w:rtl/>
        </w:rPr>
        <w:t>ْ</w:t>
      </w:r>
      <w:r w:rsidRPr="00CC4FA6">
        <w:rPr>
          <w:rStyle w:val="Heading3Char"/>
          <w:rFonts w:hint="cs"/>
          <w:rtl/>
        </w:rPr>
        <w:t>ج</w:t>
      </w:r>
      <w:r w:rsidR="00CC4FA6">
        <w:rPr>
          <w:rStyle w:val="Heading3Char"/>
          <w:rFonts w:hint="cs"/>
          <w:rtl/>
        </w:rPr>
        <w:t>ِ</w:t>
      </w:r>
      <w:r w:rsidRPr="00CC4FA6">
        <w:rPr>
          <w:rStyle w:val="Heading3Char"/>
          <w:rFonts w:hint="cs"/>
          <w:rtl/>
        </w:rPr>
        <w:t>ب</w:t>
      </w:r>
      <w:r w:rsidR="00CC4FA6">
        <w:rPr>
          <w:rStyle w:val="Heading3Char"/>
          <w:rFonts w:hint="cs"/>
          <w:rtl/>
        </w:rPr>
        <w:t>َ</w:t>
      </w:r>
      <w:r w:rsidRPr="00CC4FA6">
        <w:rPr>
          <w:rStyle w:val="Heading3Char"/>
          <w:rFonts w:hint="cs"/>
          <w:rtl/>
        </w:rPr>
        <w:t>ال</w:t>
      </w:r>
      <w:r w:rsidR="00CC4FA6">
        <w:rPr>
          <w:rStyle w:val="Heading3Char"/>
          <w:rFonts w:hint="cs"/>
          <w:rtl/>
        </w:rPr>
        <w:t>ِ</w:t>
      </w:r>
      <w:r w:rsidR="00CC4FA6" w:rsidRPr="00CC4FA6">
        <w:rPr>
          <w:rFonts w:eastAsiaTheme="majorEastAsia" w:hint="cs"/>
        </w:rPr>
        <w:sym w:font="Zar75 Symbols" w:char="F028"/>
      </w:r>
      <w:r w:rsidRPr="003E0073">
        <w:rPr>
          <w:rStyle w:val="Heading2Char"/>
          <w:rFonts w:hint="cs"/>
          <w:rtl/>
        </w:rPr>
        <w:t xml:space="preserve"> طه: 105 </w:t>
      </w:r>
      <w:r w:rsidR="00CC4FA6">
        <w:rPr>
          <w:rStyle w:val="Heading2Char"/>
          <w:rFonts w:hint="cs"/>
          <w:rtl/>
        </w:rPr>
        <w:t xml:space="preserve">؛ </w:t>
      </w:r>
      <w:r w:rsidRPr="003E0073">
        <w:rPr>
          <w:rStyle w:val="Heading2Char"/>
          <w:rFonts w:hint="cs"/>
          <w:rtl/>
        </w:rPr>
        <w:t xml:space="preserve">والرابع عشر </w:t>
      </w:r>
      <w:r w:rsidR="00CC4FA6" w:rsidRPr="00CC4FA6">
        <w:rPr>
          <w:rFonts w:eastAsiaTheme="majorEastAsia" w:hint="cs"/>
        </w:rPr>
        <w:sym w:font="Zar75 Symbols" w:char="F029"/>
      </w:r>
      <w:r w:rsidRPr="00CC4FA6">
        <w:rPr>
          <w:rStyle w:val="Heading3Char"/>
          <w:rFonts w:hint="cs"/>
          <w:rtl/>
        </w:rPr>
        <w:t>ي</w:t>
      </w:r>
      <w:r w:rsidR="00CC4FA6">
        <w:rPr>
          <w:rStyle w:val="Heading3Char"/>
          <w:rFonts w:hint="cs"/>
          <w:rtl/>
        </w:rPr>
        <w:t>َ</w:t>
      </w:r>
      <w:r w:rsidRPr="00CC4FA6">
        <w:rPr>
          <w:rStyle w:val="Heading3Char"/>
          <w:rFonts w:hint="cs"/>
          <w:rtl/>
        </w:rPr>
        <w:t>س</w:t>
      </w:r>
      <w:r w:rsidR="00CC4FA6">
        <w:rPr>
          <w:rStyle w:val="Heading3Char"/>
          <w:rFonts w:hint="cs"/>
          <w:rtl/>
        </w:rPr>
        <w:t>ْ</w:t>
      </w:r>
      <w:r w:rsidRPr="00CC4FA6">
        <w:rPr>
          <w:rStyle w:val="Heading3Char"/>
          <w:rFonts w:hint="cs"/>
          <w:rtl/>
        </w:rPr>
        <w:t>أ</w:t>
      </w:r>
      <w:r w:rsidR="00CC4FA6">
        <w:rPr>
          <w:rStyle w:val="Heading3Char"/>
          <w:rFonts w:hint="cs"/>
          <w:rtl/>
        </w:rPr>
        <w:t>ُ</w:t>
      </w:r>
      <w:r w:rsidRPr="00CC4FA6">
        <w:rPr>
          <w:rStyle w:val="Heading3Char"/>
          <w:rFonts w:hint="cs"/>
          <w:rtl/>
        </w:rPr>
        <w:t>ل</w:t>
      </w:r>
      <w:r w:rsidR="00CC4FA6">
        <w:rPr>
          <w:rStyle w:val="Heading3Char"/>
          <w:rFonts w:hint="cs"/>
          <w:rtl/>
        </w:rPr>
        <w:t>ُ</w:t>
      </w:r>
      <w:r w:rsidRPr="00CC4FA6">
        <w:rPr>
          <w:rStyle w:val="Heading3Char"/>
          <w:rFonts w:hint="cs"/>
          <w:rtl/>
        </w:rPr>
        <w:t>ون</w:t>
      </w:r>
      <w:r w:rsidR="00CC4FA6">
        <w:rPr>
          <w:rStyle w:val="Heading3Char"/>
          <w:rFonts w:hint="cs"/>
          <w:rtl/>
        </w:rPr>
        <w:t>َ</w:t>
      </w:r>
      <w:r w:rsidRPr="00CC4FA6">
        <w:rPr>
          <w:rStyle w:val="Heading3Char"/>
          <w:rFonts w:hint="cs"/>
          <w:rtl/>
        </w:rPr>
        <w:t>ك</w:t>
      </w:r>
      <w:r w:rsidR="00CC4FA6">
        <w:rPr>
          <w:rStyle w:val="Heading3Char"/>
          <w:rFonts w:hint="cs"/>
          <w:rtl/>
        </w:rPr>
        <w:t>َ</w:t>
      </w:r>
      <w:r w:rsidRPr="00CC4FA6">
        <w:rPr>
          <w:rStyle w:val="Heading3Char"/>
          <w:rFonts w:hint="cs"/>
          <w:rtl/>
        </w:rPr>
        <w:t xml:space="preserve"> ع</w:t>
      </w:r>
      <w:r w:rsidR="00CC4FA6">
        <w:rPr>
          <w:rStyle w:val="Heading3Char"/>
          <w:rFonts w:hint="cs"/>
          <w:rtl/>
        </w:rPr>
        <w:t>َ</w:t>
      </w:r>
      <w:r w:rsidRPr="00CC4FA6">
        <w:rPr>
          <w:rStyle w:val="Heading3Char"/>
          <w:rFonts w:hint="cs"/>
          <w:rtl/>
        </w:rPr>
        <w:t>ن</w:t>
      </w:r>
      <w:r w:rsidR="00CC4FA6">
        <w:rPr>
          <w:rStyle w:val="Heading3Char"/>
          <w:rFonts w:hint="cs"/>
          <w:rtl/>
        </w:rPr>
        <w:t>ِ</w:t>
      </w:r>
      <w:r w:rsidRPr="00CC4FA6">
        <w:rPr>
          <w:rStyle w:val="Heading3Char"/>
          <w:rFonts w:hint="cs"/>
          <w:rtl/>
        </w:rPr>
        <w:t xml:space="preserve"> الس</w:t>
      </w:r>
      <w:r w:rsidR="00CC4FA6">
        <w:rPr>
          <w:rStyle w:val="Heading3Char"/>
          <w:rFonts w:hint="cs"/>
          <w:rtl/>
        </w:rPr>
        <w:t>َّ</w:t>
      </w:r>
      <w:r w:rsidRPr="00CC4FA6">
        <w:rPr>
          <w:rStyle w:val="Heading3Char"/>
          <w:rFonts w:hint="cs"/>
          <w:rtl/>
        </w:rPr>
        <w:t>اع</w:t>
      </w:r>
      <w:r w:rsidR="00CC4FA6">
        <w:rPr>
          <w:rStyle w:val="Heading3Char"/>
          <w:rFonts w:hint="cs"/>
          <w:rtl/>
        </w:rPr>
        <w:t>َ</w:t>
      </w:r>
      <w:r w:rsidRPr="00CC4FA6">
        <w:rPr>
          <w:rStyle w:val="Heading3Char"/>
          <w:rFonts w:hint="cs"/>
          <w:rtl/>
        </w:rPr>
        <w:t>ة</w:t>
      </w:r>
      <w:r w:rsidR="00CC4FA6">
        <w:rPr>
          <w:rStyle w:val="Heading3Char"/>
          <w:rFonts w:hint="cs"/>
          <w:rtl/>
        </w:rPr>
        <w:t>ِ</w:t>
      </w:r>
      <w:r w:rsidR="00CC4FA6" w:rsidRPr="00CC4FA6">
        <w:rPr>
          <w:rFonts w:eastAsiaTheme="majorEastAsia" w:hint="cs"/>
        </w:rPr>
        <w:sym w:font="Zar75 Symbols" w:char="F028"/>
      </w:r>
      <w:r w:rsidRPr="003E0073">
        <w:rPr>
          <w:rStyle w:val="Heading2Char"/>
          <w:rFonts w:hint="cs"/>
          <w:rtl/>
        </w:rPr>
        <w:t xml:space="preserve"> النازعات : 42 ...</w:t>
      </w:r>
      <w:r w:rsidR="00CC4FA6" w:rsidRPr="00CC4FA6">
        <w:rPr>
          <w:rFonts w:eastAsiaTheme="majorEastAsia"/>
          <w:vertAlign w:val="superscript"/>
          <w:rtl/>
        </w:rPr>
        <w:footnoteReference w:id="55"/>
      </w:r>
    </w:p>
    <w:p w:rsidR="00611951" w:rsidRPr="00282845" w:rsidRDefault="00611951" w:rsidP="00CC4FA6">
      <w:pPr>
        <w:rPr>
          <w:rFonts w:ascii="Simplified Arabic" w:hAnsi="Simplified Arabic"/>
          <w:rtl/>
        </w:rPr>
      </w:pPr>
      <w:r w:rsidRPr="00282845">
        <w:rPr>
          <w:rFonts w:ascii="Simplified Arabic" w:hAnsi="Simplified Arabic" w:hint="cs"/>
          <w:rtl/>
        </w:rPr>
        <w:lastRenderedPageBreak/>
        <w:t>وهنا لابدَّ من تسجيل ملاحظتين حول خبر ابن عباس:</w:t>
      </w:r>
    </w:p>
    <w:p w:rsidR="00611951" w:rsidRPr="00282845" w:rsidRDefault="00611951" w:rsidP="008F3A7F">
      <w:pPr>
        <w:rPr>
          <w:rFonts w:ascii="Simplified Arabic" w:hAnsi="Simplified Arabic"/>
          <w:rtl/>
        </w:rPr>
      </w:pPr>
      <w:r w:rsidRPr="008F3A7F">
        <w:rPr>
          <w:rStyle w:val="Heading2Char"/>
          <w:rFonts w:hint="cs"/>
          <w:rtl/>
        </w:rPr>
        <w:t>الأولى:</w:t>
      </w:r>
      <w:r w:rsidRPr="00282845">
        <w:rPr>
          <w:rFonts w:ascii="Simplified Arabic" w:hAnsi="Simplified Arabic" w:hint="cs"/>
          <w:rtl/>
        </w:rPr>
        <w:t xml:space="preserve"> أنهم عدَّوا الآية</w:t>
      </w:r>
      <w:r w:rsidRPr="00282845">
        <w:rPr>
          <w:rFonts w:ascii="Simplified Arabic" w:hAnsi="Simplified Arabic" w:hint="cs"/>
          <w:b/>
          <w:bCs/>
          <w:rtl/>
        </w:rPr>
        <w:t>:</w:t>
      </w:r>
      <w:r w:rsidR="00CC4FA6">
        <w:rPr>
          <w:rFonts w:ascii="Simplified Arabic" w:hAnsi="Simplified Arabic" w:hint="cs"/>
          <w:b/>
          <w:bCs/>
          <w:rtl/>
        </w:rPr>
        <w:t xml:space="preserve"> (</w:t>
      </w:r>
      <w:r w:rsidR="00CC4FA6" w:rsidRPr="00282845">
        <w:rPr>
          <w:rFonts w:ascii="Simplified Arabic" w:hAnsi="Simplified Arabic" w:hint="cs"/>
          <w:b/>
          <w:bCs/>
          <w:rtl/>
        </w:rPr>
        <w:t>البقرة : 186</w:t>
      </w:r>
      <w:r w:rsidR="00CC4FA6">
        <w:rPr>
          <w:rFonts w:ascii="Simplified Arabic" w:hAnsi="Simplified Arabic" w:hint="cs"/>
          <w:b/>
          <w:bCs/>
          <w:rtl/>
        </w:rPr>
        <w:t xml:space="preserve">) </w:t>
      </w:r>
      <w:r w:rsidR="00CC4FA6" w:rsidRPr="008F3A7F">
        <w:rPr>
          <w:rFonts w:ascii="Simplified Arabic" w:hAnsi="Simplified Arabic" w:hint="cs"/>
        </w:rPr>
        <w:sym w:font="Zar75 Symbols" w:char="F029"/>
      </w:r>
      <w:hyperlink r:id="rId73" w:history="1">
        <w:r w:rsidRPr="00CC4FA6">
          <w:rPr>
            <w:rStyle w:val="Heading3Char"/>
            <w:rFonts w:hint="cs"/>
            <w:rtl/>
          </w:rPr>
          <w:t>وَإِذَا سَأَلَكَ عِبَادِي عَنِّي فَإِنِّي قَرِيبٌ أُجِيبُ دَعْوَةَ ٱلدَّاعِ إِذَا دَعَانِ ...</w:t>
        </w:r>
      </w:hyperlink>
      <w:r w:rsidR="00CC4FA6" w:rsidRPr="00CC4FA6">
        <w:rPr>
          <w:rFonts w:hint="cs"/>
        </w:rPr>
        <w:sym w:font="Zar75 Symbols" w:char="F028"/>
      </w:r>
      <w:r w:rsidR="00CC4FA6" w:rsidRPr="00CC4FA6">
        <w:rPr>
          <w:rFonts w:hint="cs"/>
          <w:rtl/>
        </w:rPr>
        <w:t>.</w:t>
      </w:r>
      <w:r w:rsidR="008F3A7F">
        <w:rPr>
          <w:rFonts w:hint="cs"/>
          <w:rtl/>
        </w:rPr>
        <w:t xml:space="preserve"> </w:t>
      </w:r>
      <w:r w:rsidRPr="00282845">
        <w:rPr>
          <w:rFonts w:ascii="Tahoma" w:hAnsi="Tahoma" w:hint="cs"/>
          <w:rtl/>
          <w:lang w:eastAsia="en-AU"/>
        </w:rPr>
        <w:t xml:space="preserve">وجعلوها هي الأولى، فيكون مجموع أسئلتهم </w:t>
      </w:r>
      <w:r w:rsidRPr="00282845">
        <w:rPr>
          <w:rFonts w:ascii="Simplified Arabic" w:hAnsi="Simplified Arabic" w:hint="cs"/>
          <w:rtl/>
        </w:rPr>
        <w:t xml:space="preserve">ثماني أسئلة في ثماني آيات من سورة البقرة، ولكنهم كما يبدو لي لم يلتفتوا إلى أنَّ الآية </w:t>
      </w:r>
      <w:r w:rsidRPr="00282845">
        <w:rPr>
          <w:rFonts w:ascii="Tahoma" w:hAnsi="Tahoma" w:hint="cs"/>
          <w:rtl/>
          <w:lang w:eastAsia="en-AU"/>
        </w:rPr>
        <w:t>219</w:t>
      </w:r>
      <w:r w:rsidR="008F3A7F">
        <w:rPr>
          <w:rFonts w:ascii="Tahoma" w:hAnsi="Tahoma" w:hint="cs"/>
          <w:rtl/>
          <w:lang w:eastAsia="en-AU"/>
        </w:rPr>
        <w:t>‌ </w:t>
      </w:r>
      <w:r w:rsidRPr="00282845">
        <w:rPr>
          <w:rFonts w:ascii="Tahoma" w:hAnsi="Tahoma" w:hint="cs"/>
          <w:rtl/>
          <w:lang w:eastAsia="en-AU"/>
        </w:rPr>
        <w:t>البقرة تتضمن سؤالين: الأول عن الخمر والميسر، فيما الثاني عما يُنفقون:</w:t>
      </w:r>
      <w:r w:rsidR="008F3A7F">
        <w:rPr>
          <w:rFonts w:ascii="Tahoma" w:hAnsi="Tahoma" w:hint="cs"/>
          <w:rtl/>
          <w:lang w:eastAsia="en-AU"/>
        </w:rPr>
        <w:t xml:space="preserve"> </w:t>
      </w:r>
      <w:r w:rsidR="008F3A7F">
        <w:rPr>
          <w:rFonts w:ascii="Tahoma" w:hAnsi="Tahoma" w:hint="cs"/>
          <w:lang w:eastAsia="en-AU"/>
        </w:rPr>
        <w:sym w:font="Zar75 Symbols" w:char="F029"/>
      </w:r>
      <w:hyperlink r:id="rId74" w:history="1">
        <w:r w:rsidRPr="008F3A7F">
          <w:rPr>
            <w:rStyle w:val="Heading3Char"/>
            <w:rFonts w:hint="cs"/>
            <w:rtl/>
          </w:rPr>
          <w:t>يَسْأَلُونَكَ عَنِ ٱلْخَمْرِ وَٱلْمَيْسِرِ قُلْ فِيهِمَآ إِثْمٌ كَبِيرٌ وَمَنَ</w:t>
        </w:r>
        <w:r w:rsidR="008F3A7F">
          <w:rPr>
            <w:rStyle w:val="Heading3Char"/>
            <w:rFonts w:hint="cs"/>
            <w:rtl/>
          </w:rPr>
          <w:t>ا</w:t>
        </w:r>
        <w:r w:rsidRPr="008F3A7F">
          <w:rPr>
            <w:rStyle w:val="Heading3Char"/>
            <w:rFonts w:hint="cs"/>
            <w:rtl/>
          </w:rPr>
          <w:t>فِعُ لِلنَّاسِ وَإِثْمُهُمَآ أَكْبَرُ مِن نَّفْعِهِمَا وَيَسْأَلُونَكَ مَاذَا يُنفِقُونَ قُلِ ٱلْعَفْوَ ...</w:t>
        </w:r>
      </w:hyperlink>
      <w:r w:rsidR="008F3A7F">
        <w:rPr>
          <w:rFonts w:ascii="Simplified Arabic" w:hAnsi="Simplified Arabic" w:hint="cs"/>
        </w:rPr>
        <w:sym w:font="Zar75 Symbols" w:char="F028"/>
      </w:r>
      <w:r w:rsidR="008F3A7F">
        <w:rPr>
          <w:rFonts w:ascii="Simplified Arabic" w:hAnsi="Simplified Arabic" w:hint="cs"/>
          <w:rtl/>
        </w:rPr>
        <w:t xml:space="preserve">. </w:t>
      </w:r>
      <w:r w:rsidRPr="00282845">
        <w:rPr>
          <w:rFonts w:ascii="Simplified Arabic" w:hAnsi="Simplified Arabic" w:hint="cs"/>
          <w:rtl/>
        </w:rPr>
        <w:t>مما يجعل أسئلتهم في سورة البقرة تسعاً في ثماني آيات، لا ثماني أسئلة كما يذهبون.</w:t>
      </w:r>
    </w:p>
    <w:p w:rsidR="00611951" w:rsidRPr="00282845" w:rsidRDefault="00611951" w:rsidP="008F3A7F">
      <w:pPr>
        <w:rPr>
          <w:rFonts w:ascii="Simplified Arabic" w:hAnsi="Simplified Arabic"/>
          <w:rtl/>
        </w:rPr>
      </w:pPr>
      <w:r w:rsidRPr="00282845">
        <w:rPr>
          <w:rFonts w:ascii="Simplified Arabic" w:hAnsi="Simplified Arabic" w:hint="cs"/>
          <w:rtl/>
        </w:rPr>
        <w:t xml:space="preserve">وبالتالي فهذه أربع عشرة آية وردت فيها </w:t>
      </w:r>
      <w:r w:rsidR="008F3A7F">
        <w:rPr>
          <w:rFonts w:ascii="Simplified Arabic" w:hAnsi="Simplified Arabic" w:hint="cs"/>
        </w:rPr>
        <w:sym w:font="Zar75 Symbols" w:char="F029"/>
      </w:r>
      <w:r w:rsidRPr="008F3A7F">
        <w:rPr>
          <w:rStyle w:val="Heading3Char"/>
          <w:rFonts w:hint="cs"/>
          <w:rtl/>
        </w:rPr>
        <w:t>س</w:t>
      </w:r>
      <w:r w:rsidR="008F3A7F" w:rsidRPr="008F3A7F">
        <w:rPr>
          <w:rStyle w:val="Heading3Char"/>
          <w:rFonts w:hint="cs"/>
          <w:rtl/>
        </w:rPr>
        <w:t>ئَ</w:t>
      </w:r>
      <w:r w:rsidRPr="008F3A7F">
        <w:rPr>
          <w:rStyle w:val="Heading3Char"/>
          <w:rFonts w:hint="cs"/>
          <w:rtl/>
        </w:rPr>
        <w:t>ل</w:t>
      </w:r>
      <w:r w:rsidR="008F3A7F" w:rsidRPr="008F3A7F">
        <w:rPr>
          <w:rStyle w:val="Heading3Char"/>
          <w:rFonts w:hint="cs"/>
          <w:rtl/>
        </w:rPr>
        <w:t>َ</w:t>
      </w:r>
      <w:r w:rsidRPr="008F3A7F">
        <w:rPr>
          <w:rStyle w:val="Heading3Char"/>
          <w:rFonts w:hint="cs"/>
          <w:rtl/>
        </w:rPr>
        <w:t>ك</w:t>
      </w:r>
      <w:r w:rsidR="008F3A7F" w:rsidRPr="008F3A7F">
        <w:rPr>
          <w:rStyle w:val="Heading3Char"/>
          <w:rFonts w:hint="cs"/>
          <w:rtl/>
        </w:rPr>
        <w:t>َ</w:t>
      </w:r>
      <w:r w:rsidR="008F3A7F">
        <w:rPr>
          <w:rFonts w:ascii="Simplified Arabic" w:hAnsi="Simplified Arabic" w:hint="cs"/>
        </w:rPr>
        <w:sym w:font="Zar75 Symbols" w:char="F028"/>
      </w:r>
      <w:r w:rsidRPr="00282845">
        <w:rPr>
          <w:rFonts w:ascii="Simplified Arabic" w:hAnsi="Simplified Arabic" w:hint="cs"/>
          <w:rtl/>
        </w:rPr>
        <w:t xml:space="preserve"> مرة واحدة</w:t>
      </w:r>
      <w:r w:rsidR="008F3A7F">
        <w:rPr>
          <w:rFonts w:ascii="Simplified Arabic" w:hAnsi="Simplified Arabic" w:hint="cs"/>
          <w:rtl/>
        </w:rPr>
        <w:t>،</w:t>
      </w:r>
      <w:r w:rsidRPr="00282845">
        <w:rPr>
          <w:rFonts w:ascii="Simplified Arabic" w:hAnsi="Simplified Arabic" w:hint="cs"/>
          <w:rtl/>
        </w:rPr>
        <w:t xml:space="preserve"> </w:t>
      </w:r>
      <w:r w:rsidR="008F3A7F">
        <w:rPr>
          <w:rFonts w:ascii="Simplified Arabic" w:hAnsi="Simplified Arabic" w:hint="cs"/>
        </w:rPr>
        <w:sym w:font="Zar75 Symbols" w:char="F029"/>
      </w:r>
      <w:r w:rsidRPr="008F3A7F">
        <w:rPr>
          <w:rStyle w:val="Heading3Char"/>
          <w:rFonts w:hint="cs"/>
          <w:rtl/>
        </w:rPr>
        <w:t>ي</w:t>
      </w:r>
      <w:r w:rsidR="008F3A7F" w:rsidRPr="008F3A7F">
        <w:rPr>
          <w:rStyle w:val="Heading3Char"/>
          <w:rFonts w:hint="cs"/>
          <w:rtl/>
        </w:rPr>
        <w:t>َ</w:t>
      </w:r>
      <w:r w:rsidRPr="008F3A7F">
        <w:rPr>
          <w:rStyle w:val="Heading3Char"/>
          <w:rFonts w:hint="cs"/>
          <w:rtl/>
        </w:rPr>
        <w:t>س</w:t>
      </w:r>
      <w:r w:rsidR="008F3A7F" w:rsidRPr="008F3A7F">
        <w:rPr>
          <w:rStyle w:val="Heading3Char"/>
          <w:rFonts w:hint="cs"/>
          <w:rtl/>
        </w:rPr>
        <w:t>ْ</w:t>
      </w:r>
      <w:r w:rsidRPr="008F3A7F">
        <w:rPr>
          <w:rStyle w:val="Heading3Char"/>
          <w:rFonts w:hint="cs"/>
          <w:rtl/>
        </w:rPr>
        <w:t>أ</w:t>
      </w:r>
      <w:r w:rsidR="008F3A7F" w:rsidRPr="008F3A7F">
        <w:rPr>
          <w:rStyle w:val="Heading3Char"/>
          <w:rFonts w:hint="cs"/>
          <w:rtl/>
        </w:rPr>
        <w:t>َ</w:t>
      </w:r>
      <w:r w:rsidRPr="008F3A7F">
        <w:rPr>
          <w:rStyle w:val="Heading3Char"/>
          <w:rFonts w:hint="cs"/>
          <w:rtl/>
        </w:rPr>
        <w:t>ل</w:t>
      </w:r>
      <w:r w:rsidR="008F3A7F" w:rsidRPr="008F3A7F">
        <w:rPr>
          <w:rStyle w:val="Heading3Char"/>
          <w:rFonts w:hint="cs"/>
          <w:rtl/>
        </w:rPr>
        <w:t>ُ</w:t>
      </w:r>
      <w:r w:rsidRPr="008F3A7F">
        <w:rPr>
          <w:rStyle w:val="Heading3Char"/>
          <w:rFonts w:hint="cs"/>
          <w:rtl/>
        </w:rPr>
        <w:t>ون</w:t>
      </w:r>
      <w:r w:rsidR="008F3A7F" w:rsidRPr="008F3A7F">
        <w:rPr>
          <w:rStyle w:val="Heading3Char"/>
          <w:rFonts w:hint="cs"/>
          <w:rtl/>
        </w:rPr>
        <w:t>َ</w:t>
      </w:r>
      <w:r w:rsidRPr="008F3A7F">
        <w:rPr>
          <w:rStyle w:val="Heading3Char"/>
          <w:rFonts w:hint="cs"/>
          <w:rtl/>
        </w:rPr>
        <w:t>ك</w:t>
      </w:r>
      <w:r w:rsidR="008F3A7F" w:rsidRPr="008F3A7F">
        <w:rPr>
          <w:rStyle w:val="Heading3Char"/>
          <w:rFonts w:hint="cs"/>
          <w:rtl/>
        </w:rPr>
        <w:t>َ</w:t>
      </w:r>
      <w:r w:rsidR="008F3A7F">
        <w:rPr>
          <w:rFonts w:ascii="Simplified Arabic" w:hAnsi="Simplified Arabic" w:hint="cs"/>
        </w:rPr>
        <w:sym w:font="Zar75 Symbols" w:char="F028"/>
      </w:r>
      <w:r w:rsidR="008F3A7F">
        <w:rPr>
          <w:rFonts w:ascii="Simplified Arabic" w:hAnsi="Simplified Arabic" w:hint="cs"/>
          <w:rtl/>
        </w:rPr>
        <w:t xml:space="preserve"> </w:t>
      </w:r>
      <w:r w:rsidRPr="00282845">
        <w:rPr>
          <w:rFonts w:ascii="Simplified Arabic" w:hAnsi="Simplified Arabic" w:hint="cs"/>
          <w:rtl/>
        </w:rPr>
        <w:t>تسع مرات</w:t>
      </w:r>
      <w:r w:rsidR="008F3A7F">
        <w:rPr>
          <w:rFonts w:ascii="Simplified Arabic" w:hAnsi="Simplified Arabic" w:hint="cs"/>
          <w:rtl/>
        </w:rPr>
        <w:t>،</w:t>
      </w:r>
      <w:r w:rsidRPr="00282845">
        <w:rPr>
          <w:rFonts w:ascii="Simplified Arabic" w:hAnsi="Simplified Arabic" w:hint="cs"/>
          <w:rtl/>
        </w:rPr>
        <w:t xml:space="preserve"> </w:t>
      </w:r>
      <w:r w:rsidR="008F3A7F">
        <w:rPr>
          <w:rFonts w:ascii="Simplified Arabic" w:hAnsi="Simplified Arabic" w:hint="cs"/>
        </w:rPr>
        <w:sym w:font="Zar75 Symbols" w:char="F029"/>
      </w:r>
      <w:r w:rsidRPr="008F3A7F">
        <w:rPr>
          <w:rStyle w:val="Heading3Char"/>
          <w:rFonts w:hint="cs"/>
          <w:rtl/>
        </w:rPr>
        <w:t>و</w:t>
      </w:r>
      <w:r w:rsidR="008F3A7F" w:rsidRPr="008F3A7F">
        <w:rPr>
          <w:rStyle w:val="Heading3Char"/>
          <w:rFonts w:hint="cs"/>
          <w:rtl/>
        </w:rPr>
        <w:t>َ</w:t>
      </w:r>
      <w:r w:rsidRPr="008F3A7F">
        <w:rPr>
          <w:rStyle w:val="Heading3Char"/>
          <w:rFonts w:hint="cs"/>
          <w:rtl/>
        </w:rPr>
        <w:t>ي</w:t>
      </w:r>
      <w:r w:rsidR="008F3A7F" w:rsidRPr="008F3A7F">
        <w:rPr>
          <w:rStyle w:val="Heading3Char"/>
          <w:rFonts w:hint="cs"/>
          <w:rtl/>
        </w:rPr>
        <w:t>َ</w:t>
      </w:r>
      <w:r w:rsidRPr="008F3A7F">
        <w:rPr>
          <w:rStyle w:val="Heading3Char"/>
          <w:rFonts w:hint="cs"/>
          <w:rtl/>
        </w:rPr>
        <w:t>س</w:t>
      </w:r>
      <w:r w:rsidR="008F3A7F" w:rsidRPr="008F3A7F">
        <w:rPr>
          <w:rStyle w:val="Heading3Char"/>
          <w:rFonts w:hint="cs"/>
          <w:rtl/>
        </w:rPr>
        <w:t>ْ</w:t>
      </w:r>
      <w:r w:rsidRPr="008F3A7F">
        <w:rPr>
          <w:rStyle w:val="Heading3Char"/>
          <w:rFonts w:hint="cs"/>
          <w:rtl/>
        </w:rPr>
        <w:t>أ</w:t>
      </w:r>
      <w:r w:rsidR="008F3A7F" w:rsidRPr="008F3A7F">
        <w:rPr>
          <w:rStyle w:val="Heading3Char"/>
          <w:rFonts w:hint="cs"/>
          <w:rtl/>
        </w:rPr>
        <w:t>َ</w:t>
      </w:r>
      <w:r w:rsidRPr="008F3A7F">
        <w:rPr>
          <w:rStyle w:val="Heading3Char"/>
          <w:rFonts w:hint="cs"/>
          <w:rtl/>
        </w:rPr>
        <w:t>ل</w:t>
      </w:r>
      <w:r w:rsidR="008F3A7F" w:rsidRPr="008F3A7F">
        <w:rPr>
          <w:rStyle w:val="Heading3Char"/>
          <w:rFonts w:hint="cs"/>
          <w:rtl/>
        </w:rPr>
        <w:t>ُ</w:t>
      </w:r>
      <w:r w:rsidRPr="008F3A7F">
        <w:rPr>
          <w:rStyle w:val="Heading3Char"/>
          <w:rFonts w:hint="cs"/>
          <w:rtl/>
        </w:rPr>
        <w:t>ون</w:t>
      </w:r>
      <w:r w:rsidR="008F3A7F" w:rsidRPr="008F3A7F">
        <w:rPr>
          <w:rStyle w:val="Heading3Char"/>
          <w:rFonts w:hint="cs"/>
          <w:rtl/>
        </w:rPr>
        <w:t>َ</w:t>
      </w:r>
      <w:r w:rsidRPr="008F3A7F">
        <w:rPr>
          <w:rStyle w:val="Heading3Char"/>
          <w:rFonts w:hint="cs"/>
          <w:rtl/>
        </w:rPr>
        <w:t>ك</w:t>
      </w:r>
      <w:r w:rsidR="008F3A7F" w:rsidRPr="008F3A7F">
        <w:rPr>
          <w:rStyle w:val="Heading3Char"/>
          <w:rFonts w:hint="cs"/>
          <w:rtl/>
        </w:rPr>
        <w:t>َ</w:t>
      </w:r>
      <w:r w:rsidR="008F3A7F">
        <w:rPr>
          <w:rFonts w:ascii="Simplified Arabic" w:hAnsi="Simplified Arabic" w:hint="cs"/>
        </w:rPr>
        <w:sym w:font="Zar75 Symbols" w:char="F028"/>
      </w:r>
      <w:r w:rsidRPr="00282845">
        <w:rPr>
          <w:rFonts w:ascii="Simplified Arabic" w:hAnsi="Simplified Arabic" w:hint="cs"/>
          <w:rtl/>
        </w:rPr>
        <w:t xml:space="preserve"> بالواو ست</w:t>
      </w:r>
      <w:r w:rsidR="008F3A7F">
        <w:rPr>
          <w:rFonts w:ascii="Simplified Arabic" w:hAnsi="Simplified Arabic" w:hint="cs"/>
          <w:rtl/>
        </w:rPr>
        <w:t>َّ</w:t>
      </w:r>
      <w:r w:rsidRPr="00282845">
        <w:rPr>
          <w:rFonts w:ascii="Simplified Arabic" w:hAnsi="Simplified Arabic" w:hint="cs"/>
          <w:rtl/>
        </w:rPr>
        <w:t xml:space="preserve"> مرات، فالمجموع ست عشرة مرة وليس أربع عشرة مرة كما في الخبر..! وهذا معناه أنهم سألوا لا عن (أربعة عشر حرفاً) بل عن ستة عشر حرفاً، اللهم إلا</w:t>
      </w:r>
      <w:r w:rsidR="008F3A7F">
        <w:rPr>
          <w:rFonts w:ascii="Simplified Arabic" w:hAnsi="Simplified Arabic" w:hint="cs"/>
          <w:rtl/>
        </w:rPr>
        <w:t>ّ</w:t>
      </w:r>
      <w:r w:rsidRPr="00282845">
        <w:rPr>
          <w:rFonts w:ascii="Simplified Arabic" w:hAnsi="Simplified Arabic" w:hint="cs"/>
          <w:rtl/>
        </w:rPr>
        <w:t xml:space="preserve"> إذا أراد بالحرف أربع عشرة آية وباستثاء الآية </w:t>
      </w:r>
      <w:r w:rsidR="008F3A7F">
        <w:rPr>
          <w:rFonts w:ascii="Simplified Arabic" w:hAnsi="Simplified Arabic" w:hint="cs"/>
        </w:rPr>
        <w:sym w:font="Zar75 Symbols" w:char="F029"/>
      </w:r>
      <w:r w:rsidRPr="008F3A7F">
        <w:rPr>
          <w:rStyle w:val="Heading3Char"/>
          <w:rFonts w:hint="cs"/>
          <w:rtl/>
        </w:rPr>
        <w:t>وَإِذَا سَأَلَكَ عِبَادِي عَنِّي</w:t>
      </w:r>
      <w:r w:rsidR="008F3A7F">
        <w:rPr>
          <w:rFonts w:ascii="Simplified Arabic" w:hAnsi="Simplified Arabic" w:hint="cs"/>
        </w:rPr>
        <w:sym w:font="Zar75 Symbols" w:char="F028"/>
      </w:r>
      <w:r w:rsidRPr="00282845">
        <w:rPr>
          <w:rFonts w:ascii="Simplified Arabic" w:hAnsi="Simplified Arabic" w:hint="cs"/>
          <w:rtl/>
        </w:rPr>
        <w:t>!</w:t>
      </w:r>
    </w:p>
    <w:p w:rsidR="00FE1DAF" w:rsidRDefault="00611951" w:rsidP="00FE1DAF">
      <w:pPr>
        <w:rPr>
          <w:rtl/>
        </w:rPr>
      </w:pPr>
      <w:r w:rsidRPr="008F3A7F">
        <w:rPr>
          <w:rStyle w:val="Heading2Char"/>
          <w:rFonts w:hint="cs"/>
          <w:rtl/>
        </w:rPr>
        <w:t>الثانية:</w:t>
      </w:r>
      <w:r w:rsidRPr="00282845">
        <w:rPr>
          <w:rFonts w:ascii="Tahoma" w:hAnsi="Tahoma" w:hint="cs"/>
          <w:rtl/>
          <w:lang w:eastAsia="en-AU"/>
        </w:rPr>
        <w:t xml:space="preserve"> رواية ابن عباس </w:t>
      </w:r>
      <w:r w:rsidR="008F3A7F">
        <w:rPr>
          <w:rFonts w:ascii="Tahoma" w:hAnsi="Tahoma" w:hint="cs"/>
          <w:rtl/>
          <w:lang w:eastAsia="en-AU"/>
        </w:rPr>
        <w:t>إ</w:t>
      </w:r>
      <w:r w:rsidRPr="00282845">
        <w:rPr>
          <w:rFonts w:ascii="Tahoma" w:hAnsi="Tahoma" w:hint="cs"/>
          <w:rtl/>
          <w:lang w:eastAsia="en-AU"/>
        </w:rPr>
        <w:t>ن صحَّت فهي تصف أمّةَ رسول الله</w:t>
      </w:r>
      <w:r w:rsidR="008F3A7F">
        <w:rPr>
          <w:rFonts w:ascii="Tahoma" w:hAnsi="Tahoma" w:hint="cs"/>
          <w:lang w:eastAsia="en-AU"/>
        </w:rPr>
        <w:sym w:font="Zar75 Symbols" w:char="F039"/>
      </w:r>
      <w:r w:rsidRPr="00282845">
        <w:rPr>
          <w:rFonts w:ascii="Tahoma" w:hAnsi="Tahoma" w:hint="cs"/>
          <w:rtl/>
          <w:lang w:eastAsia="en-AU"/>
        </w:rPr>
        <w:t xml:space="preserve"> يومذاك بأنها </w:t>
      </w:r>
      <w:r w:rsidR="00FE1DAF">
        <w:rPr>
          <w:rFonts w:ascii="Tahoma" w:hAnsi="Tahoma" w:hint="cs"/>
          <w:rtl/>
          <w:lang w:eastAsia="en-AU"/>
        </w:rPr>
        <w:t>«</w:t>
      </w:r>
      <w:r w:rsidRPr="00282845">
        <w:rPr>
          <w:rFonts w:ascii="Tahoma" w:hAnsi="Tahoma" w:hint="cs"/>
          <w:rtl/>
          <w:lang w:eastAsia="en-AU"/>
        </w:rPr>
        <w:t>أقلّ سؤالاً</w:t>
      </w:r>
      <w:r w:rsidR="00FE1DAF">
        <w:rPr>
          <w:rFonts w:ascii="Tahoma" w:hAnsi="Tahoma" w:hint="cs"/>
          <w:rtl/>
          <w:lang w:eastAsia="en-AU"/>
        </w:rPr>
        <w:t>»</w:t>
      </w:r>
      <w:r w:rsidRPr="00282845">
        <w:rPr>
          <w:rFonts w:ascii="Tahoma" w:hAnsi="Tahoma" w:hint="cs"/>
          <w:rtl/>
          <w:lang w:eastAsia="en-AU"/>
        </w:rPr>
        <w:t xml:space="preserve"> فهل يُعدُّ هذا مدحاً أو ذمًّا لها؟! وإن كان ذلك أقرب للذم منه للمدح إن </w:t>
      </w:r>
      <w:r w:rsidR="008F3A7F">
        <w:rPr>
          <w:rFonts w:ascii="Tahoma" w:hAnsi="Tahoma" w:hint="cs"/>
          <w:rtl/>
          <w:lang w:eastAsia="en-AU"/>
        </w:rPr>
        <w:t>ا</w:t>
      </w:r>
      <w:r w:rsidRPr="00282845">
        <w:rPr>
          <w:rFonts w:ascii="Tahoma" w:hAnsi="Tahoma" w:hint="cs"/>
          <w:rtl/>
          <w:lang w:eastAsia="en-AU"/>
        </w:rPr>
        <w:t>ُخذت على إطلاقها؛ لأن السؤال حالة في الأمّة تدل</w:t>
      </w:r>
      <w:r w:rsidR="008F3A7F">
        <w:rPr>
          <w:rFonts w:ascii="Tahoma" w:hAnsi="Tahoma" w:hint="cs"/>
          <w:rtl/>
          <w:lang w:eastAsia="en-AU"/>
        </w:rPr>
        <w:t>ّ</w:t>
      </w:r>
      <w:r w:rsidRPr="00282845">
        <w:rPr>
          <w:rFonts w:ascii="Tahoma" w:hAnsi="Tahoma" w:hint="cs"/>
          <w:rtl/>
          <w:lang w:eastAsia="en-AU"/>
        </w:rPr>
        <w:t xml:space="preserve"> على نمو</w:t>
      </w:r>
      <w:r w:rsidR="008F3A7F">
        <w:rPr>
          <w:rFonts w:ascii="Tahoma" w:hAnsi="Tahoma" w:hint="cs"/>
          <w:rtl/>
          <w:lang w:eastAsia="en-AU"/>
        </w:rPr>
        <w:t>ٍّ</w:t>
      </w:r>
      <w:r w:rsidRPr="00282845">
        <w:rPr>
          <w:rFonts w:ascii="Tahoma" w:hAnsi="Tahoma" w:hint="cs"/>
          <w:rtl/>
          <w:lang w:eastAsia="en-AU"/>
        </w:rPr>
        <w:t xml:space="preserve"> فكري ومعرفي وثقافي.. وهو باب مهم من أبواب التعلّم ومفتاح للمعرفة، و</w:t>
      </w:r>
      <w:r w:rsidR="008F3A7F">
        <w:rPr>
          <w:rFonts w:ascii="Tahoma" w:hAnsi="Tahoma" w:hint="cs"/>
          <w:rtl/>
          <w:lang w:eastAsia="en-AU"/>
        </w:rPr>
        <w:t xml:space="preserve"> «</w:t>
      </w:r>
      <w:r w:rsidRPr="00282845">
        <w:rPr>
          <w:rFonts w:ascii="Tahoma" w:hAnsi="Tahoma" w:hint="cs"/>
          <w:rtl/>
          <w:lang w:eastAsia="en-AU"/>
        </w:rPr>
        <w:t>الحكمة ضالة المؤمن ..</w:t>
      </w:r>
      <w:r w:rsidR="008F3A7F">
        <w:rPr>
          <w:rFonts w:ascii="Tahoma" w:hAnsi="Tahoma" w:hint="cs"/>
          <w:rtl/>
          <w:lang w:eastAsia="en-AU"/>
        </w:rPr>
        <w:t>»</w:t>
      </w:r>
      <w:r w:rsidRPr="00282845">
        <w:rPr>
          <w:rFonts w:ascii="Tahoma" w:hAnsi="Tahoma" w:hint="cs"/>
          <w:rtl/>
          <w:lang w:eastAsia="en-AU"/>
        </w:rPr>
        <w:t>، يبحث عنها، يسأل عنها حتى يقف عليه</w:t>
      </w:r>
      <w:r w:rsidRPr="00282845">
        <w:rPr>
          <w:rFonts w:ascii="Tahoma" w:hAnsi="Tahoma" w:hint="cs"/>
          <w:rtl/>
          <w:lang w:eastAsia="en-AU" w:bidi="ar-IQ"/>
        </w:rPr>
        <w:t>ا</w:t>
      </w:r>
      <w:r w:rsidRPr="00282845">
        <w:rPr>
          <w:rFonts w:ascii="Tahoma" w:hAnsi="Tahoma" w:hint="cs"/>
          <w:rtl/>
          <w:lang w:eastAsia="en-AU"/>
        </w:rPr>
        <w:t>، والمسلمون أولى بذلك، خاصة أولئك الذين عاشروا رسول الله</w:t>
      </w:r>
      <w:r w:rsidR="008F3A7F">
        <w:rPr>
          <w:rFonts w:ascii="Tahoma" w:hAnsi="Tahoma" w:hint="cs"/>
          <w:lang w:eastAsia="en-AU"/>
        </w:rPr>
        <w:sym w:font="Zar75 Symbols" w:char="F039"/>
      </w:r>
      <w:r w:rsidRPr="00282845">
        <w:rPr>
          <w:rFonts w:ascii="Tahoma" w:hAnsi="Tahoma" w:hint="cs"/>
          <w:rtl/>
          <w:lang w:eastAsia="en-AU"/>
        </w:rPr>
        <w:t xml:space="preserve"> يستثمرون وجوده المبارك فيهم، يستفيدون منه،</w:t>
      </w:r>
      <w:r w:rsidR="008F3A7F">
        <w:rPr>
          <w:rFonts w:ascii="Tahoma" w:hAnsi="Tahoma" w:hint="cs"/>
          <w:rtl/>
          <w:lang w:eastAsia="en-AU"/>
        </w:rPr>
        <w:t xml:space="preserve"> </w:t>
      </w:r>
      <w:r w:rsidRPr="00282845">
        <w:rPr>
          <w:rFonts w:ascii="Tahoma" w:hAnsi="Tahoma" w:hint="cs"/>
          <w:rtl/>
          <w:lang w:eastAsia="en-AU"/>
        </w:rPr>
        <w:t>كيف لا، وهم للتوّ قد نبذوا الجاهلية وراءهم بجهلها ومظاهرها وشركها وكفرها، وولجوا الإسلام ديناً جديداً يفتح أبواب العلم والمعرفة، ويدعو لها، ويحثُّ عليها، وقد سمعوا الآيات القرآنية المباركة من الفم الطاهر لرسول الله</w:t>
      </w:r>
      <w:r w:rsidR="00FE1DAF">
        <w:rPr>
          <w:rFonts w:ascii="Tahoma" w:hAnsi="Tahoma" w:hint="cs"/>
          <w:lang w:eastAsia="en-AU"/>
        </w:rPr>
        <w:sym w:font="Zar75 Symbols" w:char="F039"/>
      </w:r>
      <w:r w:rsidRPr="00282845">
        <w:rPr>
          <w:rFonts w:ascii="Tahoma" w:hAnsi="Tahoma" w:hint="cs"/>
          <w:rtl/>
          <w:lang w:eastAsia="en-AU"/>
        </w:rPr>
        <w:t xml:space="preserve">، تدعوهم للتدبر والتعقّل والتعلّم، وتأمرهم بالسؤال </w:t>
      </w:r>
      <w:r w:rsidR="00FE1DAF">
        <w:rPr>
          <w:rFonts w:ascii="Tahoma" w:hAnsi="Tahoma" w:hint="cs"/>
          <w:lang w:eastAsia="en-AU"/>
        </w:rPr>
        <w:lastRenderedPageBreak/>
        <w:sym w:font="Zar75 Symbols" w:char="F029"/>
      </w:r>
      <w:hyperlink r:id="rId75" w:history="1">
        <w:r w:rsidRPr="00FE1DAF">
          <w:rPr>
            <w:rStyle w:val="Heading3Char"/>
            <w:rFonts w:hint="cs"/>
            <w:rtl/>
          </w:rPr>
          <w:t>فَ</w:t>
        </w:r>
        <w:r w:rsidR="00FE1DAF" w:rsidRPr="00FE1DAF">
          <w:rPr>
            <w:rStyle w:val="Heading3Char"/>
            <w:rFonts w:hint="cs"/>
            <w:rtl/>
          </w:rPr>
          <w:t>ا</w:t>
        </w:r>
        <w:r w:rsidRPr="00FE1DAF">
          <w:rPr>
            <w:rStyle w:val="Heading3Char"/>
            <w:rFonts w:hint="cs"/>
            <w:rtl/>
          </w:rPr>
          <w:t>سْأَلُواْ أَهْلَ ٱلذِّكْرِ إِن كُنْتُم لاَ تَعْلَمُونَ</w:t>
        </w:r>
      </w:hyperlink>
      <w:r w:rsidR="00FE1DAF" w:rsidRPr="00FE1DAF">
        <w:sym w:font="Zar75 Symbols" w:char="F028"/>
      </w:r>
      <w:r w:rsidR="00FE1DAF">
        <w:rPr>
          <w:rFonts w:hint="cs"/>
          <w:rtl/>
        </w:rPr>
        <w:t>.</w:t>
      </w:r>
      <w:r w:rsidR="00FE1DAF">
        <w:rPr>
          <w:rStyle w:val="FootnoteReference"/>
          <w:rtl/>
        </w:rPr>
        <w:footnoteReference w:id="56"/>
      </w:r>
    </w:p>
    <w:p w:rsidR="00611951" w:rsidRPr="00282845" w:rsidRDefault="00611951" w:rsidP="00FE1DAF">
      <w:pPr>
        <w:rPr>
          <w:rFonts w:ascii="Tahoma" w:hAnsi="Tahoma"/>
          <w:rtl/>
          <w:lang w:eastAsia="en-AU"/>
        </w:rPr>
      </w:pPr>
      <w:r w:rsidRPr="00282845">
        <w:rPr>
          <w:rFonts w:ascii="Tahoma" w:hAnsi="Tahoma" w:hint="cs"/>
          <w:rtl/>
          <w:lang w:eastAsia="en-AU"/>
        </w:rPr>
        <w:t>وراحوا يحفظونها ويتدبرونها، وينبغي بل ويجب عليهم إن أشكل عليهم مراد آية، أو وقع لهم أمر كوني أو شرعي أو اجتماعي، وما أكثرها،</w:t>
      </w:r>
      <w:r w:rsidR="00FE1DAF">
        <w:rPr>
          <w:rFonts w:ascii="Tahoma" w:hAnsi="Tahoma" w:hint="cs"/>
          <w:rtl/>
          <w:lang w:eastAsia="en-AU"/>
        </w:rPr>
        <w:t xml:space="preserve"> </w:t>
      </w:r>
      <w:r w:rsidRPr="00282845">
        <w:rPr>
          <w:rFonts w:ascii="Tahoma" w:hAnsi="Tahoma" w:hint="cs"/>
          <w:rtl/>
          <w:lang w:eastAsia="en-AU" w:bidi="ar-IQ"/>
        </w:rPr>
        <w:t xml:space="preserve">خاصة وأنهم </w:t>
      </w:r>
      <w:r w:rsidRPr="00282845">
        <w:rPr>
          <w:rFonts w:ascii="Simplified Arabic" w:hAnsi="Simplified Arabic"/>
          <w:rtl/>
        </w:rPr>
        <w:t xml:space="preserve">في </w:t>
      </w:r>
      <w:r w:rsidRPr="00282845">
        <w:rPr>
          <w:rFonts w:ascii="Simplified Arabic" w:hAnsi="Simplified Arabic" w:hint="cs"/>
          <w:rtl/>
        </w:rPr>
        <w:t>بداية</w:t>
      </w:r>
      <w:r w:rsidRPr="00282845">
        <w:rPr>
          <w:rFonts w:ascii="Simplified Arabic" w:hAnsi="Simplified Arabic"/>
          <w:rtl/>
        </w:rPr>
        <w:t xml:space="preserve"> عصر تشريعي جديد عليهم، وليس بينهم إلا</w:t>
      </w:r>
      <w:r w:rsidR="00FE1DAF">
        <w:rPr>
          <w:rFonts w:ascii="Simplified Arabic" w:hAnsi="Simplified Arabic" w:hint="cs"/>
          <w:rtl/>
        </w:rPr>
        <w:t>ّ</w:t>
      </w:r>
      <w:r w:rsidRPr="00282845">
        <w:rPr>
          <w:rFonts w:ascii="Simplified Arabic" w:hAnsi="Simplified Arabic"/>
          <w:rtl/>
        </w:rPr>
        <w:t xml:space="preserve"> رسول </w:t>
      </w:r>
      <w:r w:rsidRPr="00282845">
        <w:rPr>
          <w:rFonts w:ascii="Simplified Arabic" w:hAnsi="Simplified Arabic" w:hint="cs"/>
          <w:rtl/>
        </w:rPr>
        <w:t>الله</w:t>
      </w:r>
      <w:r w:rsidR="00FE1DAF">
        <w:rPr>
          <w:rFonts w:ascii="Simplified Arabic" w:hAnsi="Simplified Arabic" w:hint="cs"/>
        </w:rPr>
        <w:sym w:font="Zar75 Symbols" w:char="F039"/>
      </w:r>
      <w:r w:rsidRPr="00282845">
        <w:rPr>
          <w:rFonts w:ascii="Simplified Arabic" w:hAnsi="Simplified Arabic" w:hint="cs"/>
          <w:rtl/>
        </w:rPr>
        <w:t xml:space="preserve"> فهو </w:t>
      </w:r>
      <w:r w:rsidRPr="00282845">
        <w:rPr>
          <w:rFonts w:ascii="Simplified Arabic" w:hAnsi="Simplified Arabic"/>
          <w:rtl/>
        </w:rPr>
        <w:t>مبلغ عقائد</w:t>
      </w:r>
      <w:r w:rsidRPr="00282845">
        <w:rPr>
          <w:rFonts w:ascii="Simplified Arabic" w:hAnsi="Simplified Arabic" w:hint="cs"/>
          <w:rtl/>
        </w:rPr>
        <w:t xml:space="preserve"> هذا الدين </w:t>
      </w:r>
      <w:r w:rsidRPr="00282845">
        <w:rPr>
          <w:rFonts w:ascii="Simplified Arabic" w:hAnsi="Simplified Arabic"/>
          <w:rtl/>
        </w:rPr>
        <w:t xml:space="preserve"> وتشريعاته،</w:t>
      </w:r>
      <w:r w:rsidRPr="00282845">
        <w:rPr>
          <w:rFonts w:ascii="Tahoma" w:hAnsi="Tahoma" w:hint="cs"/>
          <w:rtl/>
          <w:lang w:eastAsia="en-AU"/>
        </w:rPr>
        <w:t xml:space="preserve"> وهو الأعلم به والأفقه.</w:t>
      </w:r>
      <w:r w:rsidRPr="00282845">
        <w:rPr>
          <w:rFonts w:ascii="Simplified Arabic" w:hAnsi="Simplified Arabic"/>
          <w:rtl/>
        </w:rPr>
        <w:t xml:space="preserve"> </w:t>
      </w:r>
      <w:r w:rsidRPr="00282845">
        <w:rPr>
          <w:rFonts w:ascii="Simplified Arabic" w:hAnsi="Simplified Arabic" w:hint="cs"/>
          <w:rtl/>
        </w:rPr>
        <w:t xml:space="preserve">فعليهم </w:t>
      </w:r>
      <w:r w:rsidRPr="00282845">
        <w:rPr>
          <w:rFonts w:ascii="Tahoma" w:hAnsi="Tahoma" w:hint="cs"/>
          <w:rtl/>
          <w:lang w:eastAsia="en-AU"/>
        </w:rPr>
        <w:t xml:space="preserve">أن يبادروه </w:t>
      </w:r>
      <w:r w:rsidRPr="00282845">
        <w:rPr>
          <w:rFonts w:ascii="Simplified Arabic" w:hAnsi="Simplified Arabic"/>
          <w:rtl/>
        </w:rPr>
        <w:t>ويسألوه عما ينفعهم في معرفة دينهم وصلاح دنياهم وأخراهم</w:t>
      </w:r>
      <w:r w:rsidRPr="00282845">
        <w:rPr>
          <w:rFonts w:ascii="Tahoma" w:hAnsi="Tahoma" w:hint="cs"/>
          <w:rtl/>
          <w:lang w:eastAsia="en-AU"/>
        </w:rPr>
        <w:t>!</w:t>
      </w:r>
    </w:p>
    <w:p w:rsidR="00FE1DAF" w:rsidRDefault="00611951" w:rsidP="00FE1DAF">
      <w:pPr>
        <w:rPr>
          <w:rFonts w:ascii="Tahoma" w:hAnsi="Tahoma"/>
          <w:rtl/>
          <w:lang w:eastAsia="en-AU"/>
        </w:rPr>
      </w:pPr>
      <w:r w:rsidRPr="00282845">
        <w:rPr>
          <w:rFonts w:ascii="Tahoma" w:hAnsi="Tahoma" w:hint="cs"/>
          <w:rtl/>
          <w:lang w:eastAsia="en-AU"/>
        </w:rPr>
        <w:t>إلا</w:t>
      </w:r>
      <w:r w:rsidR="00FE1DAF">
        <w:rPr>
          <w:rFonts w:ascii="Tahoma" w:hAnsi="Tahoma" w:hint="cs"/>
          <w:rtl/>
          <w:lang w:eastAsia="en-AU"/>
        </w:rPr>
        <w:t>ّ</w:t>
      </w:r>
      <w:r w:rsidRPr="00282845">
        <w:rPr>
          <w:rFonts w:ascii="Tahoma" w:hAnsi="Tahoma" w:hint="cs"/>
          <w:rtl/>
          <w:lang w:eastAsia="en-AU"/>
        </w:rPr>
        <w:t xml:space="preserve"> أنَّ رواية ابن عباس </w:t>
      </w:r>
      <w:r w:rsidRPr="00282845">
        <w:rPr>
          <w:rFonts w:ascii="Tahoma" w:hAnsi="Tahoma" w:hint="cs"/>
          <w:rtl/>
          <w:lang w:eastAsia="en-AU" w:bidi="ar-IQ"/>
        </w:rPr>
        <w:t>قد استوقفتني كثيراً</w:t>
      </w:r>
      <w:r w:rsidRPr="00282845">
        <w:rPr>
          <w:rFonts w:ascii="Tahoma" w:hAnsi="Tahoma" w:hint="cs"/>
          <w:rtl/>
          <w:lang w:eastAsia="en-AU"/>
        </w:rPr>
        <w:t xml:space="preserve">، وهي تصفهم بأنهم </w:t>
      </w:r>
      <w:r w:rsidR="00FE1DAF">
        <w:rPr>
          <w:rFonts w:ascii="Tahoma" w:hAnsi="Tahoma" w:hint="cs"/>
          <w:rtl/>
          <w:lang w:eastAsia="en-AU"/>
        </w:rPr>
        <w:t>«</w:t>
      </w:r>
      <w:r w:rsidRPr="00282845">
        <w:rPr>
          <w:rFonts w:ascii="Tahoma" w:hAnsi="Tahoma" w:hint="cs"/>
          <w:rtl/>
          <w:lang w:eastAsia="en-AU"/>
        </w:rPr>
        <w:t>أقلّ سؤالاً</w:t>
      </w:r>
      <w:r w:rsidR="00FE1DAF">
        <w:rPr>
          <w:rFonts w:ascii="Tahoma" w:hAnsi="Tahoma" w:hint="cs"/>
          <w:rtl/>
          <w:lang w:eastAsia="en-AU"/>
        </w:rPr>
        <w:t>»</w:t>
      </w:r>
      <w:r w:rsidRPr="00282845">
        <w:rPr>
          <w:rFonts w:ascii="Tahoma" w:hAnsi="Tahoma" w:hint="cs"/>
          <w:rtl/>
          <w:lang w:eastAsia="en-AU"/>
        </w:rPr>
        <w:t>! وتحصر أسئلتهم بعدد معين، وهو عدد قليل جدًّا إذا ما قيس بثلاث وعشرين سنة، حياته</w:t>
      </w:r>
      <w:r w:rsidR="00FE1DAF">
        <w:rPr>
          <w:rFonts w:ascii="Tahoma" w:hAnsi="Tahoma" w:hint="cs"/>
          <w:lang w:eastAsia="en-AU"/>
        </w:rPr>
        <w:sym w:font="Zar75 Symbols" w:char="F039"/>
      </w:r>
      <w:r w:rsidRPr="00282845">
        <w:rPr>
          <w:rFonts w:ascii="Tahoma" w:hAnsi="Tahoma" w:hint="cs"/>
          <w:rtl/>
          <w:lang w:eastAsia="en-AU"/>
        </w:rPr>
        <w:t xml:space="preserve"> التبليغية والقيادية المباركة فيهم، ومن الطبيعي أنهم في حياتهم الجديدة ودينهم الجديد، قد واجهوا أموراً شتى، و</w:t>
      </w:r>
      <w:r w:rsidR="00FE1DAF">
        <w:rPr>
          <w:rFonts w:ascii="Tahoma" w:hAnsi="Tahoma" w:hint="cs"/>
          <w:rtl/>
          <w:lang w:eastAsia="en-AU"/>
        </w:rPr>
        <w:t>ا</w:t>
      </w:r>
      <w:r w:rsidRPr="00282845">
        <w:rPr>
          <w:rFonts w:ascii="Tahoma" w:hAnsi="Tahoma" w:hint="cs"/>
          <w:rtl/>
          <w:lang w:eastAsia="en-AU"/>
        </w:rPr>
        <w:t>ُشكلت عليهم شؤون عديدة صادفتهم في مفاصل حياتهم، وبالتالي لا بدَّ لهم أن يسألوا  عنها رسول الله</w:t>
      </w:r>
      <w:r w:rsidR="00FE1DAF">
        <w:rPr>
          <w:rFonts w:ascii="Tahoma" w:hAnsi="Tahoma" w:hint="cs"/>
          <w:lang w:eastAsia="en-AU"/>
        </w:rPr>
        <w:sym w:font="Zar75 Symbols" w:char="F039"/>
      </w:r>
      <w:r w:rsidRPr="00282845">
        <w:rPr>
          <w:rFonts w:ascii="Tahoma" w:hAnsi="Tahoma" w:hint="cs"/>
          <w:rtl/>
          <w:lang w:eastAsia="en-AU"/>
        </w:rPr>
        <w:t>، وهذا طبيعي وجيد أن يسأل الإنسان عن شيء يجهله، أو عما لم يحط به علماً، يسأل من يعلم، ويستفيد منه، وهي صفة حسنة، يتحلّى بها كلُّ عاقل باحث عن الحقيقة</w:t>
      </w:r>
      <w:r w:rsidRPr="00282845">
        <w:rPr>
          <w:rFonts w:ascii="Tahoma" w:hAnsi="Tahoma" w:hint="cs"/>
          <w:rtl/>
          <w:lang w:eastAsia="en-AU" w:bidi="ar-IQ"/>
        </w:rPr>
        <w:t xml:space="preserve"> والحقيقة بنت البحث كما يُقال</w:t>
      </w:r>
      <w:r w:rsidRPr="00282845">
        <w:rPr>
          <w:rFonts w:ascii="Tahoma" w:hAnsi="Tahoma" w:hint="cs"/>
          <w:rtl/>
          <w:lang w:eastAsia="en-AU"/>
        </w:rPr>
        <w:t>،</w:t>
      </w:r>
      <w:r w:rsidR="00FE1DAF">
        <w:rPr>
          <w:rFonts w:ascii="Tahoma" w:hAnsi="Tahoma" w:hint="cs"/>
          <w:rtl/>
          <w:lang w:eastAsia="en-AU"/>
        </w:rPr>
        <w:t xml:space="preserve"> </w:t>
      </w:r>
      <w:r w:rsidRPr="00282845">
        <w:rPr>
          <w:rFonts w:ascii="Tahoma" w:hAnsi="Tahoma" w:hint="cs"/>
          <w:rtl/>
          <w:lang w:eastAsia="en-AU"/>
        </w:rPr>
        <w:t>فليس من المعقول أنّهم لم يسألوا إلا</w:t>
      </w:r>
      <w:r w:rsidR="00FE1DAF">
        <w:rPr>
          <w:rFonts w:ascii="Tahoma" w:hAnsi="Tahoma" w:hint="cs"/>
          <w:rtl/>
          <w:lang w:eastAsia="en-AU"/>
        </w:rPr>
        <w:t>ّ</w:t>
      </w:r>
      <w:r w:rsidRPr="00282845">
        <w:rPr>
          <w:rFonts w:ascii="Tahoma" w:hAnsi="Tahoma" w:hint="cs"/>
          <w:rtl/>
          <w:lang w:eastAsia="en-AU"/>
        </w:rPr>
        <w:t xml:space="preserve"> هذه الأسئلة المعدودة، اللهم إلا</w:t>
      </w:r>
      <w:r w:rsidR="00FE1DAF">
        <w:rPr>
          <w:rFonts w:ascii="Tahoma" w:hAnsi="Tahoma" w:hint="cs"/>
          <w:rtl/>
          <w:lang w:eastAsia="en-AU"/>
        </w:rPr>
        <w:t>ّ</w:t>
      </w:r>
      <w:r w:rsidRPr="00282845">
        <w:rPr>
          <w:rFonts w:ascii="Tahoma" w:hAnsi="Tahoma" w:hint="cs"/>
          <w:rtl/>
          <w:lang w:eastAsia="en-AU"/>
        </w:rPr>
        <w:t xml:space="preserve"> أن تكون الرواية، إن صحت سنداً ومتناً، قد انطلقت مما ذكره التنزيل العزيز </w:t>
      </w:r>
      <w:r w:rsidRPr="00282845">
        <w:rPr>
          <w:rFonts w:ascii="Tahoma" w:hAnsi="Tahoma" w:hint="cs"/>
          <w:rtl/>
          <w:lang w:eastAsia="en-AU" w:bidi="ar-IQ"/>
        </w:rPr>
        <w:t>وتولّى الإجابة عنه من أسئلتهم</w:t>
      </w:r>
      <w:r w:rsidRPr="00282845">
        <w:rPr>
          <w:rFonts w:ascii="Tahoma" w:hAnsi="Tahoma" w:hint="cs"/>
          <w:rtl/>
          <w:lang w:eastAsia="en-AU"/>
        </w:rPr>
        <w:t>، لا مطلقاً. وإلا</w:t>
      </w:r>
      <w:r w:rsidR="00FE1DAF">
        <w:rPr>
          <w:rFonts w:ascii="Tahoma" w:hAnsi="Tahoma" w:hint="cs"/>
          <w:rtl/>
          <w:lang w:eastAsia="en-AU"/>
        </w:rPr>
        <w:t>ّ</w:t>
      </w:r>
      <w:r w:rsidRPr="00282845">
        <w:rPr>
          <w:rFonts w:ascii="Tahoma" w:hAnsi="Tahoma" w:hint="cs"/>
          <w:rtl/>
          <w:lang w:eastAsia="en-AU"/>
        </w:rPr>
        <w:t xml:space="preserve"> فهي تحكي إما عدم احتياجهم للسؤال لمعرفتهم بما وقع، وإما تحكي عزوفهم عن السؤال، وعدم إكتراثهم به، بل جهلهم بأهميته في تحصيل المعرفة، أو لحيائهم من الرسول</w:t>
      </w:r>
      <w:r w:rsidR="00FE1DAF">
        <w:rPr>
          <w:rFonts w:ascii="Tahoma" w:hAnsi="Tahoma" w:hint="cs"/>
          <w:lang w:eastAsia="en-AU"/>
        </w:rPr>
        <w:sym w:font="Zar75 Symbols" w:char="F039"/>
      </w:r>
      <w:r w:rsidRPr="00282845">
        <w:rPr>
          <w:rFonts w:ascii="Tahoma" w:hAnsi="Tahoma" w:hint="cs"/>
          <w:rtl/>
          <w:lang w:eastAsia="en-AU"/>
        </w:rPr>
        <w:t xml:space="preserve"> و اكتفاءً بما يُبينه</w:t>
      </w:r>
      <w:r w:rsidR="00FE1DAF">
        <w:rPr>
          <w:rFonts w:ascii="Tahoma" w:hAnsi="Tahoma" w:hint="cs"/>
          <w:lang w:eastAsia="en-AU"/>
        </w:rPr>
        <w:sym w:font="Zar75 Symbols" w:char="F039"/>
      </w:r>
      <w:r w:rsidRPr="00282845">
        <w:rPr>
          <w:rFonts w:ascii="Tahoma" w:hAnsi="Tahoma" w:hint="cs"/>
          <w:rtl/>
          <w:lang w:eastAsia="en-AU"/>
        </w:rPr>
        <w:t xml:space="preserve">!! علماً بأنَّ قراءة تراجم حياة </w:t>
      </w:r>
      <w:r w:rsidRPr="00282845">
        <w:rPr>
          <w:rFonts w:ascii="Tahoma" w:hAnsi="Tahoma" w:hint="cs"/>
          <w:rtl/>
          <w:lang w:eastAsia="en-AU"/>
        </w:rPr>
        <w:lastRenderedPageBreak/>
        <w:t xml:space="preserve">العديد من الصحابة تحكي لنا العديد من أسئلتهم، بل هناك بعضهم سألوه </w:t>
      </w:r>
      <w:r w:rsidR="00FE1DAF">
        <w:rPr>
          <w:rFonts w:ascii="Tahoma" w:hAnsi="Tahoma" w:hint="cs"/>
          <w:rtl/>
          <w:lang w:eastAsia="en-AU"/>
        </w:rPr>
        <w:t>«</w:t>
      </w:r>
      <w:r w:rsidRPr="00282845">
        <w:rPr>
          <w:rFonts w:ascii="Tahoma" w:hAnsi="Tahoma" w:hint="cs"/>
          <w:rtl/>
          <w:lang w:eastAsia="en-AU"/>
        </w:rPr>
        <w:t>حتى أحفوه بالمسألة</w:t>
      </w:r>
      <w:r w:rsidR="00FE1DAF">
        <w:rPr>
          <w:rFonts w:ascii="Tahoma" w:hAnsi="Tahoma" w:hint="cs"/>
          <w:rtl/>
          <w:lang w:eastAsia="en-AU"/>
        </w:rPr>
        <w:t>...»</w:t>
      </w:r>
      <w:r w:rsidRPr="00282845">
        <w:rPr>
          <w:rFonts w:ascii="Tahoma" w:hAnsi="Tahoma" w:hint="cs"/>
          <w:rtl/>
          <w:lang w:eastAsia="en-AU"/>
        </w:rPr>
        <w:t xml:space="preserve"> الخبر</w:t>
      </w:r>
      <w:r w:rsidR="00FE1DAF">
        <w:rPr>
          <w:rFonts w:ascii="Tahoma" w:hAnsi="Tahoma" w:hint="cs"/>
          <w:rtl/>
          <w:lang w:eastAsia="en-AU"/>
        </w:rPr>
        <w:t>.</w:t>
      </w:r>
    </w:p>
    <w:p w:rsidR="00FE1DAF" w:rsidRDefault="00611951" w:rsidP="00FE1DAF">
      <w:pPr>
        <w:rPr>
          <w:rFonts w:ascii="Tahoma" w:hAnsi="Tahoma"/>
          <w:rtl/>
        </w:rPr>
      </w:pPr>
      <w:r w:rsidRPr="00282845">
        <w:rPr>
          <w:rFonts w:ascii="Tahoma" w:hAnsi="Tahoma" w:hint="cs"/>
          <w:rtl/>
          <w:lang w:eastAsia="en-AU"/>
        </w:rPr>
        <w:t xml:space="preserve">وقد جاء في رواية  عن الإمام عليٍّ </w:t>
      </w:r>
      <w:r w:rsidR="00FE1DAF">
        <w:rPr>
          <w:rFonts w:ascii="Tahoma" w:hAnsi="Tahoma" w:hint="cs"/>
          <w:lang w:eastAsia="en-AU"/>
        </w:rPr>
        <w:sym w:font="Zar75 Symbols" w:char="F037"/>
      </w:r>
      <w:r w:rsidRPr="00282845">
        <w:rPr>
          <w:rFonts w:ascii="Tahoma" w:hAnsi="Tahoma" w:hint="cs"/>
          <w:rtl/>
          <w:lang w:eastAsia="en-AU"/>
        </w:rPr>
        <w:t xml:space="preserve"> أنّه قال: لما نزلت هذه الآية </w:t>
      </w:r>
      <w:r w:rsidR="00FE1DAF">
        <w:rPr>
          <w:rFonts w:ascii="Tahoma" w:hAnsi="Tahoma" w:hint="cs"/>
          <w:lang w:eastAsia="en-AU"/>
        </w:rPr>
        <w:sym w:font="Zar75 Symbols" w:char="F029"/>
      </w:r>
      <w:r w:rsidRPr="00FE1DAF">
        <w:rPr>
          <w:rStyle w:val="Heading3Char"/>
          <w:rFonts w:hint="cs"/>
          <w:rtl/>
        </w:rPr>
        <w:t>و</w:t>
      </w:r>
      <w:r w:rsidR="00FE1DAF">
        <w:rPr>
          <w:rStyle w:val="Heading3Char"/>
          <w:rFonts w:hint="cs"/>
          <w:rtl/>
        </w:rPr>
        <w:t>َ</w:t>
      </w:r>
      <w:r w:rsidRPr="00FE1DAF">
        <w:rPr>
          <w:rStyle w:val="Heading3Char"/>
          <w:rFonts w:hint="cs"/>
          <w:rtl/>
        </w:rPr>
        <w:t>ل</w:t>
      </w:r>
      <w:r w:rsidR="00FE1DAF">
        <w:rPr>
          <w:rStyle w:val="Heading3Char"/>
          <w:rFonts w:hint="cs"/>
          <w:rtl/>
        </w:rPr>
        <w:t>ِ</w:t>
      </w:r>
      <w:r w:rsidRPr="00FE1DAF">
        <w:rPr>
          <w:rStyle w:val="Heading3Char"/>
          <w:rFonts w:hint="cs"/>
          <w:rtl/>
        </w:rPr>
        <w:t>ل</w:t>
      </w:r>
      <w:r w:rsidR="00FE1DAF">
        <w:rPr>
          <w:rStyle w:val="Heading3Char"/>
          <w:rFonts w:hint="cs"/>
          <w:rtl/>
        </w:rPr>
        <w:t>َّ</w:t>
      </w:r>
      <w:r w:rsidRPr="00FE1DAF">
        <w:rPr>
          <w:rStyle w:val="Heading3Char"/>
          <w:rFonts w:hint="cs"/>
          <w:rtl/>
        </w:rPr>
        <w:t>ه</w:t>
      </w:r>
      <w:r w:rsidR="00FE1DAF">
        <w:rPr>
          <w:rStyle w:val="Heading3Char"/>
          <w:rFonts w:hint="cs"/>
          <w:rtl/>
        </w:rPr>
        <w:t>ِ</w:t>
      </w:r>
      <w:r w:rsidRPr="00FE1DAF">
        <w:rPr>
          <w:rStyle w:val="Heading3Char"/>
          <w:rFonts w:hint="cs"/>
          <w:rtl/>
        </w:rPr>
        <w:t xml:space="preserve"> ع</w:t>
      </w:r>
      <w:r w:rsidR="00FE1DAF">
        <w:rPr>
          <w:rStyle w:val="Heading3Char"/>
          <w:rFonts w:hint="cs"/>
          <w:rtl/>
        </w:rPr>
        <w:t>َ</w:t>
      </w:r>
      <w:r w:rsidRPr="00FE1DAF">
        <w:rPr>
          <w:rStyle w:val="Heading3Char"/>
          <w:rFonts w:hint="cs"/>
          <w:rtl/>
        </w:rPr>
        <w:t>ل</w:t>
      </w:r>
      <w:r w:rsidR="00FE1DAF">
        <w:rPr>
          <w:rStyle w:val="Heading3Char"/>
          <w:rFonts w:hint="cs"/>
          <w:rtl/>
        </w:rPr>
        <w:t>َ</w:t>
      </w:r>
      <w:r w:rsidRPr="00FE1DAF">
        <w:rPr>
          <w:rStyle w:val="Heading3Char"/>
          <w:rFonts w:hint="cs"/>
          <w:rtl/>
        </w:rPr>
        <w:t>ى الن</w:t>
      </w:r>
      <w:r w:rsidR="00FE1DAF">
        <w:rPr>
          <w:rStyle w:val="Heading3Char"/>
          <w:rFonts w:hint="cs"/>
          <w:rtl/>
        </w:rPr>
        <w:t>َّ</w:t>
      </w:r>
      <w:r w:rsidRPr="00FE1DAF">
        <w:rPr>
          <w:rStyle w:val="Heading3Char"/>
          <w:rFonts w:hint="cs"/>
          <w:rtl/>
        </w:rPr>
        <w:t>اس</w:t>
      </w:r>
      <w:r w:rsidR="00FE1DAF">
        <w:rPr>
          <w:rStyle w:val="Heading3Char"/>
          <w:rFonts w:hint="cs"/>
          <w:rtl/>
        </w:rPr>
        <w:t>ِ</w:t>
      </w:r>
      <w:r w:rsidRPr="00FE1DAF">
        <w:rPr>
          <w:rStyle w:val="Heading3Char"/>
          <w:rFonts w:hint="cs"/>
          <w:rtl/>
        </w:rPr>
        <w:t xml:space="preserve"> ح</w:t>
      </w:r>
      <w:r w:rsidR="00FE1DAF">
        <w:rPr>
          <w:rStyle w:val="Heading3Char"/>
          <w:rFonts w:hint="cs"/>
          <w:rtl/>
        </w:rPr>
        <w:t>ِ</w:t>
      </w:r>
      <w:r w:rsidRPr="00FE1DAF">
        <w:rPr>
          <w:rStyle w:val="Heading3Char"/>
          <w:rFonts w:hint="cs"/>
          <w:rtl/>
        </w:rPr>
        <w:t>ج</w:t>
      </w:r>
      <w:r w:rsidR="00FE1DAF">
        <w:rPr>
          <w:rStyle w:val="Heading3Char"/>
          <w:rFonts w:hint="cs"/>
          <w:rtl/>
        </w:rPr>
        <w:t>ُّ</w:t>
      </w:r>
      <w:r w:rsidRPr="00FE1DAF">
        <w:rPr>
          <w:rStyle w:val="Heading3Char"/>
          <w:rFonts w:hint="cs"/>
          <w:rtl/>
        </w:rPr>
        <w:t xml:space="preserve"> ال</w:t>
      </w:r>
      <w:r w:rsidR="00FE1DAF">
        <w:rPr>
          <w:rStyle w:val="Heading3Char"/>
          <w:rFonts w:hint="cs"/>
          <w:rtl/>
        </w:rPr>
        <w:t>ْ</w:t>
      </w:r>
      <w:r w:rsidRPr="00FE1DAF">
        <w:rPr>
          <w:rStyle w:val="Heading3Char"/>
          <w:rFonts w:hint="cs"/>
          <w:rtl/>
        </w:rPr>
        <w:t>ب</w:t>
      </w:r>
      <w:r w:rsidR="00FE1DAF">
        <w:rPr>
          <w:rStyle w:val="Heading3Char"/>
          <w:rFonts w:hint="cs"/>
          <w:rtl/>
        </w:rPr>
        <w:t>َ</w:t>
      </w:r>
      <w:r w:rsidRPr="00FE1DAF">
        <w:rPr>
          <w:rStyle w:val="Heading3Char"/>
          <w:rFonts w:hint="cs"/>
          <w:rtl/>
        </w:rPr>
        <w:t>ي</w:t>
      </w:r>
      <w:r w:rsidR="00FE1DAF">
        <w:rPr>
          <w:rStyle w:val="Heading3Char"/>
          <w:rFonts w:hint="cs"/>
          <w:rtl/>
        </w:rPr>
        <w:t>ْ</w:t>
      </w:r>
      <w:r w:rsidRPr="00FE1DAF">
        <w:rPr>
          <w:rStyle w:val="Heading3Char"/>
          <w:rFonts w:hint="cs"/>
          <w:rtl/>
        </w:rPr>
        <w:t>ت</w:t>
      </w:r>
      <w:r w:rsidR="00FE1DAF">
        <w:rPr>
          <w:rStyle w:val="Heading3Char"/>
          <w:rFonts w:hint="cs"/>
          <w:rtl/>
        </w:rPr>
        <w:t>ِ</w:t>
      </w:r>
      <w:r w:rsidR="00FE1DAF">
        <w:rPr>
          <w:rFonts w:ascii="Tahoma" w:hAnsi="Tahoma" w:hint="cs"/>
          <w:lang w:eastAsia="en-AU"/>
        </w:rPr>
        <w:sym w:font="Zar75 Symbols" w:char="F028"/>
      </w:r>
      <w:r w:rsidR="00FE1DAF">
        <w:rPr>
          <w:rFonts w:ascii="Tahoma" w:hAnsi="Tahoma" w:hint="cs"/>
          <w:rtl/>
          <w:lang w:eastAsia="en-AU"/>
        </w:rPr>
        <w:t>،</w:t>
      </w:r>
      <w:r w:rsidRPr="00282845">
        <w:rPr>
          <w:rFonts w:ascii="Tahoma" w:hAnsi="Tahoma" w:hint="cs"/>
          <w:rtl/>
          <w:lang w:eastAsia="en-AU"/>
        </w:rPr>
        <w:t xml:space="preserve"> قالوا: يا رسول الله في كل عام؟ فسكت، ثم قالوا: أفي كل عام؟ ثم قال في الرابعة: لا، ولو قلتُ؛ لوجبت، فأنزل الله تعالى: </w:t>
      </w:r>
      <w:r w:rsidR="00FE1DAF">
        <w:rPr>
          <w:rFonts w:ascii="Tahoma" w:hAnsi="Tahoma" w:hint="cs"/>
          <w:lang w:eastAsia="en-AU"/>
        </w:rPr>
        <w:sym w:font="Zar75 Symbols" w:char="F029"/>
      </w:r>
      <w:r w:rsidR="00FE1DAF" w:rsidRPr="00FE1DAF">
        <w:rPr>
          <w:rStyle w:val="Heading3Char"/>
          <w:rFonts w:hint="cs"/>
          <w:rtl/>
        </w:rPr>
        <w:t>ي</w:t>
      </w:r>
      <w:r w:rsidRPr="00FE1DAF">
        <w:rPr>
          <w:rStyle w:val="Heading3Char"/>
          <w:rtl/>
        </w:rPr>
        <w:t>ا أَيُّهَا الَّذِينَ آمَنُوا لَا تَسْأَلُوا عَنْ أَشْيَاءَ إِنْ تُبْدَ لَكُمْ تَسُؤْكُمْ وَإِنْ تَسْأَلُوا عَنْهَا حِينَ يُنَزَّلُ الْقُرْآنُ تُبْدَ لَكُمْ عَفَا اللَّهُ عَنْهَا وَاللَّهُ غَفُورٌ حَلِيمٌ</w:t>
      </w:r>
      <w:r w:rsidR="00FE1DAF">
        <w:rPr>
          <w:rFonts w:ascii="Tahoma" w:hAnsi="Tahoma"/>
        </w:rPr>
        <w:sym w:font="Zar75 Symbols" w:char="F028"/>
      </w:r>
      <w:r w:rsidR="00FE1DAF">
        <w:rPr>
          <w:rFonts w:ascii="Tahoma" w:hAnsi="Tahoma" w:hint="cs"/>
          <w:rtl/>
        </w:rPr>
        <w:t>.</w:t>
      </w:r>
      <w:r w:rsidR="00FE1DAF">
        <w:rPr>
          <w:rStyle w:val="FootnoteReference"/>
          <w:rFonts w:ascii="Tahoma" w:hAnsi="Tahoma"/>
          <w:rtl/>
        </w:rPr>
        <w:footnoteReference w:id="57"/>
      </w:r>
    </w:p>
    <w:p w:rsidR="00611951" w:rsidRPr="005E611D" w:rsidRDefault="00611951" w:rsidP="005E611D">
      <w:pPr>
        <w:rPr>
          <w:rtl/>
        </w:rPr>
      </w:pPr>
      <w:r w:rsidRPr="00684B21">
        <w:rPr>
          <w:rFonts w:hint="cs"/>
          <w:rtl/>
        </w:rPr>
        <w:t xml:space="preserve"> </w:t>
      </w:r>
      <w:r w:rsidRPr="005E611D">
        <w:rPr>
          <w:rFonts w:hint="cs"/>
          <w:rtl/>
        </w:rPr>
        <w:t>فعدَّ هذا الخبر واحداً من أسباب نزول الآية المذكورة.</w:t>
      </w:r>
    </w:p>
    <w:p w:rsidR="00611951" w:rsidRPr="005E611D" w:rsidRDefault="00611951" w:rsidP="005E611D">
      <w:pPr>
        <w:rPr>
          <w:rtl/>
        </w:rPr>
      </w:pPr>
      <w:r w:rsidRPr="005E611D">
        <w:rPr>
          <w:rFonts w:hint="cs"/>
          <w:rtl/>
        </w:rPr>
        <w:t>ولعلَّ النهي هنا؛ لأنهم راحوا يكثرون من أسئلة للنبيِّ</w:t>
      </w:r>
      <w:r w:rsidR="00FE1DAF" w:rsidRPr="005E611D">
        <w:rPr>
          <w:rFonts w:hint="cs"/>
        </w:rPr>
        <w:sym w:font="Zar75 Symbols" w:char="F039"/>
      </w:r>
      <w:r w:rsidR="00FE1DAF" w:rsidRPr="005E611D">
        <w:rPr>
          <w:rFonts w:hint="cs"/>
          <w:rtl/>
        </w:rPr>
        <w:t xml:space="preserve"> </w:t>
      </w:r>
      <w:r w:rsidRPr="005E611D">
        <w:rPr>
          <w:rFonts w:hint="cs"/>
          <w:rtl/>
        </w:rPr>
        <w:t>إما استهزاءً، وإما  عن</w:t>
      </w:r>
      <w:r w:rsidRPr="005E611D">
        <w:rPr>
          <w:rtl/>
        </w:rPr>
        <w:t xml:space="preserve"> أمور الجاهلية</w:t>
      </w:r>
      <w:r w:rsidRPr="005E611D">
        <w:rPr>
          <w:rFonts w:hint="cs"/>
          <w:rtl/>
        </w:rPr>
        <w:t>، وقد</w:t>
      </w:r>
      <w:r w:rsidRPr="005E611D">
        <w:rPr>
          <w:rtl/>
        </w:rPr>
        <w:t xml:space="preserve"> عفا الله عنها</w:t>
      </w:r>
      <w:r w:rsidRPr="005E611D">
        <w:rPr>
          <w:rFonts w:hint="cs"/>
          <w:rtl/>
        </w:rPr>
        <w:t xml:space="preserve">، </w:t>
      </w:r>
      <w:r w:rsidRPr="005E611D">
        <w:rPr>
          <w:rtl/>
        </w:rPr>
        <w:t>ولا وجه للسؤال عما عفا الله عنه،</w:t>
      </w:r>
      <w:r w:rsidRPr="005E611D">
        <w:rPr>
          <w:rFonts w:hint="cs"/>
          <w:rtl/>
        </w:rPr>
        <w:t> أو من قبيل ما يسبب لهم تكليفاً لا يخلو من حرج، و</w:t>
      </w:r>
      <w:r w:rsidRPr="005E611D">
        <w:rPr>
          <w:rtl/>
        </w:rPr>
        <w:t xml:space="preserve"> إذا </w:t>
      </w:r>
      <w:r w:rsidR="00FE1DAF" w:rsidRPr="005E611D">
        <w:rPr>
          <w:rFonts w:hint="cs"/>
          <w:rtl/>
        </w:rPr>
        <w:t>ا</w:t>
      </w:r>
      <w:r w:rsidRPr="005E611D">
        <w:rPr>
          <w:rtl/>
        </w:rPr>
        <w:t>ُبديت و</w:t>
      </w:r>
      <w:r w:rsidR="00FE1DAF" w:rsidRPr="005E611D">
        <w:rPr>
          <w:rFonts w:hint="cs"/>
          <w:rtl/>
        </w:rPr>
        <w:t>ا</w:t>
      </w:r>
      <w:r w:rsidRPr="005E611D">
        <w:rPr>
          <w:rtl/>
        </w:rPr>
        <w:t>ُظهرت ساءت وحزنت</w:t>
      </w:r>
      <w:r w:rsidRPr="005E611D">
        <w:rPr>
          <w:rFonts w:hint="cs"/>
          <w:rtl/>
        </w:rPr>
        <w:t>.</w:t>
      </w:r>
      <w:r w:rsidR="00684B21" w:rsidRPr="005E611D">
        <w:rPr>
          <w:vertAlign w:val="superscript"/>
          <w:rtl/>
        </w:rPr>
        <w:footnoteReference w:id="58"/>
      </w:r>
    </w:p>
    <w:p w:rsidR="00611951" w:rsidRPr="005E611D" w:rsidRDefault="00611951" w:rsidP="005E611D">
      <w:pPr>
        <w:rPr>
          <w:rtl/>
        </w:rPr>
      </w:pPr>
      <w:r w:rsidRPr="005E611D">
        <w:rPr>
          <w:rFonts w:hint="cs"/>
          <w:rtl/>
        </w:rPr>
        <w:t>وبالتالي عما لا فائدة لهم فيه في دينهم ولا في دنياهم ..</w:t>
      </w:r>
      <w:r w:rsidR="00FE1DAF" w:rsidRPr="005E611D">
        <w:rPr>
          <w:rFonts w:hint="cs"/>
          <w:rtl/>
        </w:rPr>
        <w:t xml:space="preserve"> </w:t>
      </w:r>
      <w:r w:rsidRPr="005E611D">
        <w:rPr>
          <w:rFonts w:hint="cs"/>
          <w:rtl/>
        </w:rPr>
        <w:t>وإلا</w:t>
      </w:r>
      <w:r w:rsidR="00FE1DAF" w:rsidRPr="005E611D">
        <w:rPr>
          <w:rFonts w:hint="cs"/>
          <w:rtl/>
        </w:rPr>
        <w:t>ّ</w:t>
      </w:r>
      <w:r w:rsidRPr="005E611D">
        <w:rPr>
          <w:rFonts w:hint="cs"/>
          <w:rtl/>
        </w:rPr>
        <w:t xml:space="preserve"> فالأسئلة النافعة لا أظنُّ هناك حظراً عليها ..  </w:t>
      </w:r>
    </w:p>
    <w:p w:rsidR="005E611D" w:rsidRDefault="00611951" w:rsidP="005E611D">
      <w:pPr>
        <w:pStyle w:val="Heading2"/>
        <w:rPr>
          <w:rtl/>
        </w:rPr>
      </w:pPr>
      <w:r w:rsidRPr="00282845">
        <w:rPr>
          <w:rFonts w:ascii="Tahoma" w:hAnsi="Tahoma" w:hint="cs"/>
          <w:rtl/>
          <w:lang w:eastAsia="en-AU"/>
        </w:rPr>
        <w:t xml:space="preserve"> </w:t>
      </w:r>
      <w:r w:rsidRPr="00282845">
        <w:rPr>
          <w:rFonts w:hint="cs"/>
          <w:rtl/>
        </w:rPr>
        <w:t>سبب النزول :</w:t>
      </w:r>
    </w:p>
    <w:p w:rsidR="00611951" w:rsidRPr="00282845" w:rsidRDefault="00611951" w:rsidP="005E611D">
      <w:pPr>
        <w:rPr>
          <w:rFonts w:ascii="Tahoma" w:hAnsi="Tahoma"/>
          <w:rtl/>
          <w:lang w:eastAsia="en-AU"/>
        </w:rPr>
      </w:pPr>
      <w:r w:rsidRPr="00282845">
        <w:rPr>
          <w:rFonts w:hint="cs"/>
          <w:rtl/>
          <w:lang w:eastAsia="en-AU"/>
        </w:rPr>
        <w:t xml:space="preserve">ذكرنا أنَّ في الآية جزأين: </w:t>
      </w:r>
      <w:r w:rsidRPr="00282845">
        <w:rPr>
          <w:rFonts w:ascii="Tahoma" w:hAnsi="Tahoma" w:hint="cs"/>
          <w:rtl/>
          <w:lang w:eastAsia="en-AU"/>
        </w:rPr>
        <w:t xml:space="preserve">فعن الجزء الأول: </w:t>
      </w:r>
      <w:r w:rsidR="005E611D">
        <w:rPr>
          <w:rFonts w:ascii="Tahoma" w:hAnsi="Tahoma" w:hint="cs"/>
          <w:lang w:eastAsia="en-AU"/>
        </w:rPr>
        <w:sym w:font="Zar75 Symbols" w:char="F029"/>
      </w:r>
      <w:r w:rsidRPr="005E611D">
        <w:rPr>
          <w:rStyle w:val="Heading3Char"/>
          <w:rFonts w:hint="cs"/>
          <w:rtl/>
        </w:rPr>
        <w:t>يَسْأَلُونَكَ عَنِ الْأَهِلَّةِ قُلْ هِ</w:t>
      </w:r>
      <w:r w:rsidR="005E611D">
        <w:rPr>
          <w:rStyle w:val="Heading3Char"/>
          <w:rFonts w:hint="cs"/>
          <w:rtl/>
        </w:rPr>
        <w:t>ىَ</w:t>
      </w:r>
      <w:r w:rsidRPr="005E611D">
        <w:rPr>
          <w:rStyle w:val="Heading3Char"/>
          <w:rFonts w:hint="cs"/>
          <w:rtl/>
        </w:rPr>
        <w:t xml:space="preserve"> مَوَاقِيتُ </w:t>
      </w:r>
      <w:r w:rsidRPr="005E611D">
        <w:rPr>
          <w:rStyle w:val="Heading3Char"/>
          <w:rFonts w:hint="cs"/>
          <w:rtl/>
        </w:rPr>
        <w:lastRenderedPageBreak/>
        <w:t>لِلنَّاسِ وَالْحَجِّ</w:t>
      </w:r>
      <w:r w:rsidR="005E611D">
        <w:rPr>
          <w:rFonts w:ascii="Tahoma" w:hAnsi="Tahoma" w:hint="cs"/>
          <w:lang w:eastAsia="en-AU"/>
        </w:rPr>
        <w:sym w:font="Zar75 Symbols" w:char="F028"/>
      </w:r>
      <w:r w:rsidR="005E611D">
        <w:rPr>
          <w:rFonts w:ascii="Tahoma" w:hAnsi="Tahoma" w:hint="cs"/>
          <w:rtl/>
          <w:lang w:eastAsia="en-AU"/>
        </w:rPr>
        <w:t>،</w:t>
      </w:r>
      <w:r w:rsidRPr="00282845">
        <w:rPr>
          <w:rFonts w:ascii="Tahoma" w:hAnsi="Tahoma" w:hint="cs"/>
          <w:rtl/>
          <w:lang w:eastAsia="en-AU"/>
        </w:rPr>
        <w:t xml:space="preserve"> ذكروا أخباراً في سبب نزولها:</w:t>
      </w:r>
    </w:p>
    <w:p w:rsidR="00611951" w:rsidRPr="005E611D" w:rsidRDefault="00611951" w:rsidP="00CF2CF1">
      <w:pPr>
        <w:rPr>
          <w:rFonts w:ascii="Traditional Arabic" w:hAnsi="Traditional Arabic"/>
          <w:shd w:val="clear" w:color="auto" w:fill="FFFFFF"/>
          <w:rtl/>
        </w:rPr>
      </w:pPr>
      <w:r w:rsidRPr="005E611D">
        <w:rPr>
          <w:rFonts w:ascii="Traditional Arabic" w:hAnsi="Traditional Arabic" w:hint="cs"/>
          <w:shd w:val="clear" w:color="auto" w:fill="FFFFFF"/>
          <w:rtl/>
        </w:rPr>
        <w:t>معاذ بن جبل أنه قال: يا رسول الله إنّ اليهود تغشانا ويكثرون مسألتنا عن الأهلَّة، فأنزل الله تعالى هذه الآية</w:t>
      </w:r>
      <w:r w:rsidR="005E611D">
        <w:rPr>
          <w:rFonts w:ascii="Traditional Arabic" w:hAnsi="Traditional Arabic" w:hint="cs"/>
          <w:shd w:val="clear" w:color="auto" w:fill="FFFFFF"/>
          <w:rtl/>
        </w:rPr>
        <w:t xml:space="preserve"> </w:t>
      </w:r>
      <w:r w:rsidRPr="005E611D">
        <w:rPr>
          <w:rFonts w:ascii="Traditional Arabic" w:hAnsi="Traditional Arabic" w:hint="cs"/>
          <w:shd w:val="clear" w:color="auto" w:fill="FFFFFF"/>
          <w:rtl/>
        </w:rPr>
        <w:t>وقال قتادة: ذكر لنا أنهم سألوا نبي الله</w:t>
      </w:r>
      <w:r w:rsidR="005E611D">
        <w:rPr>
          <w:rFonts w:ascii="Traditional Arabic" w:hAnsi="Traditional Arabic" w:hint="cs"/>
          <w:shd w:val="clear" w:color="auto" w:fill="FFFFFF"/>
        </w:rPr>
        <w:sym w:font="Zar75 Symbols" w:char="F039"/>
      </w:r>
      <w:r w:rsidRPr="005E611D">
        <w:rPr>
          <w:rFonts w:ascii="Traditional Arabic" w:hAnsi="Traditional Arabic" w:hint="cs"/>
          <w:shd w:val="clear" w:color="auto" w:fill="FFFFFF"/>
          <w:rtl/>
        </w:rPr>
        <w:t xml:space="preserve"> لم خلقت هذه الأهلّة؟</w:t>
      </w:r>
      <w:r w:rsidR="005E611D">
        <w:rPr>
          <w:rFonts w:ascii="Traditional Arabic" w:hAnsi="Traditional Arabic" w:hint="cs"/>
          <w:shd w:val="clear" w:color="auto" w:fill="FFFFFF"/>
          <w:rtl/>
        </w:rPr>
        <w:t xml:space="preserve"> </w:t>
      </w:r>
      <w:r w:rsidRPr="005E611D">
        <w:rPr>
          <w:rFonts w:ascii="Traditional Arabic" w:hAnsi="Traditional Arabic" w:hint="cs"/>
          <w:shd w:val="clear" w:color="auto" w:fill="FFFFFF"/>
          <w:rtl/>
        </w:rPr>
        <w:t xml:space="preserve">فأنزل الله تعالى: </w:t>
      </w:r>
      <w:r w:rsidR="005E611D">
        <w:rPr>
          <w:rFonts w:ascii="Traditional Arabic" w:hAnsi="Traditional Arabic" w:hint="cs"/>
          <w:shd w:val="clear" w:color="auto" w:fill="FFFFFF"/>
        </w:rPr>
        <w:sym w:font="Zar75 Symbols" w:char="F029"/>
      </w:r>
      <w:r w:rsidRPr="005E611D">
        <w:rPr>
          <w:rStyle w:val="Heading3Char"/>
          <w:rFonts w:hint="cs"/>
          <w:rtl/>
        </w:rPr>
        <w:t>قُلْ هِ</w:t>
      </w:r>
      <w:r w:rsidR="005E611D">
        <w:rPr>
          <w:rStyle w:val="Heading3Char"/>
          <w:rFonts w:hint="cs"/>
          <w:rtl/>
        </w:rPr>
        <w:t>ى</w:t>
      </w:r>
      <w:r w:rsidRPr="005E611D">
        <w:rPr>
          <w:rStyle w:val="Heading3Char"/>
          <w:rFonts w:hint="cs"/>
          <w:rtl/>
        </w:rPr>
        <w:t>َ مَوَاقِيتُ لِلنَّاسِ وَالْحَجِّ</w:t>
      </w:r>
      <w:r w:rsidR="005E611D">
        <w:rPr>
          <w:rFonts w:ascii="Traditional Arabic" w:hAnsi="Traditional Arabic" w:hint="cs"/>
          <w:shd w:val="clear" w:color="auto" w:fill="FFFFFF"/>
        </w:rPr>
        <w:sym w:font="Zar75 Symbols" w:char="F028"/>
      </w:r>
      <w:r w:rsidR="005E611D">
        <w:rPr>
          <w:rFonts w:ascii="Traditional Arabic" w:hAnsi="Traditional Arabic" w:hint="cs"/>
          <w:shd w:val="clear" w:color="auto" w:fill="FFFFFF"/>
          <w:rtl/>
        </w:rPr>
        <w:t>.</w:t>
      </w:r>
      <w:r w:rsidRPr="005E611D">
        <w:rPr>
          <w:rFonts w:ascii="Traditional Arabic" w:hAnsi="Traditional Arabic" w:hint="cs"/>
          <w:shd w:val="clear" w:color="auto" w:fill="FFFFFF"/>
          <w:rtl/>
        </w:rPr>
        <w:t xml:space="preserve"> </w:t>
      </w:r>
    </w:p>
    <w:p w:rsidR="00611951" w:rsidRPr="00282845" w:rsidRDefault="00611951" w:rsidP="001411EE">
      <w:pPr>
        <w:rPr>
          <w:rFonts w:ascii="Traditional Arabic" w:hAnsi="Traditional Arabic"/>
          <w:b/>
          <w:bCs/>
          <w:shd w:val="clear" w:color="auto" w:fill="FFFFFF"/>
          <w:rtl/>
        </w:rPr>
      </w:pPr>
      <w:r w:rsidRPr="005E611D">
        <w:rPr>
          <w:rFonts w:ascii="Traditional Arabic" w:hAnsi="Traditional Arabic" w:hint="cs"/>
          <w:shd w:val="clear" w:color="auto" w:fill="FFFFFF"/>
          <w:rtl/>
        </w:rPr>
        <w:t>وقال الكلبي: نزلت في معاذ بن جبل وثعلبة بن عنمة وهما رجلان من الأنصار قالا: يا رسول الله ما بال الهلال يبدو فيطلع دقيقا</w:t>
      </w:r>
      <w:r w:rsidR="005E611D">
        <w:rPr>
          <w:rFonts w:ascii="Traditional Arabic" w:hAnsi="Traditional Arabic" w:hint="cs"/>
          <w:shd w:val="clear" w:color="auto" w:fill="FFFFFF"/>
          <w:rtl/>
        </w:rPr>
        <w:t>ً</w:t>
      </w:r>
      <w:r w:rsidRPr="005E611D">
        <w:rPr>
          <w:rFonts w:ascii="Traditional Arabic" w:hAnsi="Traditional Arabic" w:hint="cs"/>
          <w:shd w:val="clear" w:color="auto" w:fill="FFFFFF"/>
          <w:rtl/>
        </w:rPr>
        <w:t xml:space="preserve"> مثل الخيط ثم</w:t>
      </w:r>
      <w:r w:rsidRPr="005E611D">
        <w:rPr>
          <w:rFonts w:ascii="Simplified Arabic" w:hAnsi="Simplified Arabic" w:hint="cs"/>
          <w:rtl/>
        </w:rPr>
        <w:t xml:space="preserve"> </w:t>
      </w:r>
      <w:r w:rsidRPr="005E611D">
        <w:rPr>
          <w:rFonts w:ascii="Traditional Arabic" w:hAnsi="Traditional Arabic" w:hint="cs"/>
          <w:shd w:val="clear" w:color="auto" w:fill="FFFFFF"/>
          <w:rtl/>
        </w:rPr>
        <w:t>يزيد حتى يعظم ويستوي ويستدير، ثم لا يزال ينقص ويدق حتى يكون كما كان، لا يكون على حال واحدة؟! فنزلت هذه الآية.</w:t>
      </w:r>
      <w:r w:rsidR="005E611D">
        <w:rPr>
          <w:rFonts w:ascii="Traditional Arabic" w:hAnsi="Traditional Arabic" w:hint="cs"/>
          <w:shd w:val="clear" w:color="auto" w:fill="FFFFFF"/>
          <w:rtl/>
        </w:rPr>
        <w:t xml:space="preserve"> </w:t>
      </w:r>
      <w:r w:rsidRPr="005E611D">
        <w:rPr>
          <w:rFonts w:ascii="Traditional Arabic" w:hAnsi="Traditional Arabic" w:hint="cs"/>
          <w:shd w:val="clear" w:color="auto" w:fill="FFFFFF"/>
          <w:rtl/>
        </w:rPr>
        <w:t>وأما عن الجزء الثاني:</w:t>
      </w:r>
      <w:r w:rsidR="005E611D">
        <w:rPr>
          <w:rFonts w:ascii="Traditional Arabic" w:hAnsi="Traditional Arabic" w:hint="cs"/>
          <w:shd w:val="clear" w:color="auto" w:fill="FFFFFF"/>
          <w:rtl/>
        </w:rPr>
        <w:t xml:space="preserve"> </w:t>
      </w:r>
      <w:r w:rsidR="005E611D">
        <w:rPr>
          <w:rFonts w:ascii="Traditional Arabic" w:hAnsi="Traditional Arabic" w:hint="cs"/>
          <w:shd w:val="clear" w:color="auto" w:fill="FFFFFF"/>
        </w:rPr>
        <w:sym w:font="Zar75 Symbols" w:char="F029"/>
      </w:r>
      <w:r w:rsidRPr="005E611D">
        <w:rPr>
          <w:rStyle w:val="Heading3Char"/>
          <w:rFonts w:hint="cs"/>
          <w:rtl/>
        </w:rPr>
        <w:t>وَلَيْسَ الْبِرُّ بِأَنْ تَأْتُوا الْبُيُوتَ مِنْ ظُهُورِهَا وَلَكِنَّ الْبِرَّ مَنِ اتَّقَى وَأْتُوا الْبُيُوتَ مِنْ أَبْوَابِهَا وَاتَّقُوا اللَّهَ لَعَلَّكُمْ تُفْلِحُونَ</w:t>
      </w:r>
      <w:r w:rsidR="005E611D">
        <w:rPr>
          <w:rFonts w:ascii="Tahoma" w:hAnsi="Tahoma" w:hint="cs"/>
          <w:lang w:eastAsia="en-AU"/>
        </w:rPr>
        <w:sym w:font="Zar75 Symbols" w:char="F028"/>
      </w:r>
      <w:r w:rsidR="005E611D">
        <w:rPr>
          <w:rFonts w:ascii="Tahoma" w:hAnsi="Tahoma" w:hint="cs"/>
          <w:rtl/>
          <w:lang w:eastAsia="en-AU"/>
        </w:rPr>
        <w:t>.</w:t>
      </w:r>
    </w:p>
    <w:p w:rsidR="00611951" w:rsidRPr="00282845" w:rsidRDefault="00611951" w:rsidP="001411EE">
      <w:pPr>
        <w:rPr>
          <w:rFonts w:ascii="Simplified Arabic" w:hAnsi="Simplified Arabic"/>
          <w:rtl/>
          <w:lang w:eastAsia="en-AU"/>
        </w:rPr>
      </w:pPr>
      <w:r w:rsidRPr="00282845">
        <w:rPr>
          <w:rFonts w:hint="cs"/>
          <w:shd w:val="clear" w:color="auto" w:fill="FFFFFF"/>
          <w:rtl/>
        </w:rPr>
        <w:t>فلهم فيه أقوال وأيضاً أخبار عُدَّت من أسباب نزولها،</w:t>
      </w:r>
      <w:r w:rsidR="001411EE">
        <w:rPr>
          <w:rFonts w:hint="cs"/>
          <w:shd w:val="clear" w:color="auto" w:fill="FFFFFF"/>
          <w:rtl/>
        </w:rPr>
        <w:t xml:space="preserve"> </w:t>
      </w:r>
      <w:r w:rsidRPr="00282845">
        <w:rPr>
          <w:rFonts w:ascii="Simplified Arabic" w:hAnsi="Simplified Arabic" w:hint="cs"/>
          <w:rtl/>
          <w:lang w:eastAsia="en-AU"/>
        </w:rPr>
        <w:t>فأما الأقوال فهي ستة:</w:t>
      </w:r>
      <w:r w:rsidRPr="00282845">
        <w:rPr>
          <w:rFonts w:ascii="Simplified Arabic" w:hAnsi="Simplified Arabic"/>
          <w:lang w:eastAsia="en-AU"/>
        </w:rPr>
        <w:br/>
      </w:r>
      <w:r w:rsidRPr="00CF2CF1">
        <w:rPr>
          <w:rFonts w:ascii="Simplified Arabic" w:hAnsi="Simplified Arabic"/>
          <w:b/>
          <w:bCs/>
          <w:rtl/>
          <w:lang w:eastAsia="en-AU"/>
        </w:rPr>
        <w:t>أحدها:</w:t>
      </w:r>
      <w:r w:rsidRPr="00282845">
        <w:rPr>
          <w:rFonts w:ascii="Simplified Arabic" w:hAnsi="Simplified Arabic"/>
          <w:rtl/>
          <w:lang w:eastAsia="en-AU"/>
        </w:rPr>
        <w:t xml:space="preserve"> </w:t>
      </w:r>
      <w:r w:rsidRPr="00282845">
        <w:rPr>
          <w:rFonts w:ascii="Simplified Arabic" w:hAnsi="Simplified Arabic" w:hint="cs"/>
          <w:rtl/>
          <w:lang w:eastAsia="en-AU"/>
        </w:rPr>
        <w:t>يستند إلى سبب نزولها، وهو</w:t>
      </w:r>
      <w:r w:rsidR="001411EE">
        <w:rPr>
          <w:rFonts w:ascii="Simplified Arabic" w:hAnsi="Simplified Arabic" w:hint="cs"/>
          <w:rtl/>
          <w:lang w:eastAsia="en-AU"/>
        </w:rPr>
        <w:t xml:space="preserve"> </w:t>
      </w:r>
      <w:r w:rsidRPr="00282845">
        <w:rPr>
          <w:rFonts w:ascii="Simplified Arabic" w:hAnsi="Simplified Arabic"/>
          <w:rtl/>
          <w:lang w:eastAsia="en-AU"/>
        </w:rPr>
        <w:t>ما روى داود عن قيس بن جبير: أن الناس كانوا إذا أحرموا لم يدخلوا حائطاً من بابه، فدخل رسول الله</w:t>
      </w:r>
      <w:r w:rsidR="001411EE">
        <w:rPr>
          <w:rFonts w:ascii="Simplified Arabic" w:hAnsi="Simplified Arabic"/>
          <w:lang w:eastAsia="en-AU"/>
        </w:rPr>
        <w:sym w:font="Zar75 Symbols" w:char="F039"/>
      </w:r>
      <w:r w:rsidRPr="00282845">
        <w:rPr>
          <w:rFonts w:ascii="Simplified Arabic" w:hAnsi="Simplified Arabic"/>
          <w:rtl/>
          <w:lang w:eastAsia="en-AU"/>
        </w:rPr>
        <w:t xml:space="preserve"> داراً، وكان رجل من الأنصار يقال له رفاعة بن أيوب، فجاء فتسور</w:t>
      </w:r>
      <w:r w:rsidR="001411EE">
        <w:rPr>
          <w:rFonts w:ascii="Simplified Arabic" w:hAnsi="Simplified Arabic" w:hint="cs"/>
          <w:rtl/>
          <w:lang w:eastAsia="en-AU"/>
        </w:rPr>
        <w:t xml:space="preserve"> </w:t>
      </w:r>
      <w:r w:rsidRPr="00282845">
        <w:rPr>
          <w:rFonts w:ascii="Simplified Arabic" w:hAnsi="Simplified Arabic"/>
          <w:rtl/>
          <w:lang w:eastAsia="en-AU"/>
        </w:rPr>
        <w:t>الحائط على رسول الله، فلما خرج من باب الدار خرج رفاعة، فقال رسول الله</w:t>
      </w:r>
      <w:r w:rsidR="001411EE">
        <w:rPr>
          <w:rFonts w:ascii="Simplified Arabic" w:hAnsi="Simplified Arabic"/>
          <w:lang w:eastAsia="en-AU"/>
        </w:rPr>
        <w:sym w:font="Zar75 Symbols" w:char="F039"/>
      </w:r>
      <w:r w:rsidRPr="00282845">
        <w:rPr>
          <w:rFonts w:ascii="Simplified Arabic" w:hAnsi="Simplified Arabic" w:hint="cs"/>
          <w:rtl/>
          <w:lang w:eastAsia="en-AU"/>
        </w:rPr>
        <w:t>:</w:t>
      </w:r>
    </w:p>
    <w:p w:rsidR="00611951" w:rsidRPr="001411EE" w:rsidRDefault="001411EE" w:rsidP="00CF2CF1">
      <w:pPr>
        <w:rPr>
          <w:rtl/>
          <w:lang w:eastAsia="en-AU"/>
        </w:rPr>
      </w:pPr>
      <w:r>
        <w:rPr>
          <w:rFonts w:hint="cs"/>
          <w:rtl/>
          <w:lang w:eastAsia="en-AU"/>
        </w:rPr>
        <w:t>«</w:t>
      </w:r>
      <w:r w:rsidR="00611951" w:rsidRPr="001411EE">
        <w:rPr>
          <w:rtl/>
          <w:lang w:eastAsia="en-AU"/>
        </w:rPr>
        <w:t>ما حملك على ذلك؟ فقال: يا رسول الله</w:t>
      </w:r>
      <w:r w:rsidR="00611951" w:rsidRPr="001411EE">
        <w:rPr>
          <w:rFonts w:hint="cs"/>
          <w:rtl/>
          <w:lang w:eastAsia="en-AU"/>
        </w:rPr>
        <w:t xml:space="preserve">، </w:t>
      </w:r>
      <w:r w:rsidR="00611951" w:rsidRPr="001411EE">
        <w:rPr>
          <w:rtl/>
          <w:lang w:eastAsia="en-AU"/>
        </w:rPr>
        <w:t>رأيتك خرجت منه فخرجت منه،</w:t>
      </w:r>
    </w:p>
    <w:p w:rsidR="00611951" w:rsidRPr="001411EE" w:rsidRDefault="00611951" w:rsidP="00CF2CF1">
      <w:pPr>
        <w:rPr>
          <w:rFonts w:ascii="Simplified Arabic" w:hAnsi="Simplified Arabic"/>
          <w:rtl/>
          <w:lang w:eastAsia="en-AU"/>
        </w:rPr>
      </w:pPr>
      <w:r w:rsidRPr="001411EE">
        <w:rPr>
          <w:rtl/>
          <w:lang w:eastAsia="en-AU"/>
        </w:rPr>
        <w:t>فقال رسول اللهٍ</w:t>
      </w:r>
      <w:r w:rsidR="001411EE">
        <w:rPr>
          <w:lang w:eastAsia="en-AU"/>
        </w:rPr>
        <w:sym w:font="Zar75 Symbols" w:char="F039"/>
      </w:r>
      <w:r w:rsidRPr="001411EE">
        <w:rPr>
          <w:rtl/>
          <w:lang w:eastAsia="en-AU"/>
        </w:rPr>
        <w:t>َ: إنّي رجل أحمس</w:t>
      </w:r>
      <w:r w:rsidRPr="001411EE">
        <w:rPr>
          <w:rFonts w:hint="cs"/>
          <w:rtl/>
          <w:lang w:eastAsia="en-AU"/>
        </w:rPr>
        <w:t>.</w:t>
      </w:r>
      <w:r w:rsidR="001411EE">
        <w:rPr>
          <w:rFonts w:hint="cs"/>
          <w:rtl/>
          <w:lang w:eastAsia="en-AU"/>
        </w:rPr>
        <w:t xml:space="preserve"> </w:t>
      </w:r>
      <w:r w:rsidRPr="001411EE">
        <w:rPr>
          <w:rFonts w:ascii="Simplified Arabic" w:hAnsi="Simplified Arabic"/>
          <w:rtl/>
          <w:lang w:eastAsia="en-AU"/>
        </w:rPr>
        <w:t>فقال: إن تكن أحمس فديننا واحد</w:t>
      </w:r>
      <w:r w:rsidR="001411EE">
        <w:rPr>
          <w:rFonts w:ascii="Simplified Arabic" w:hAnsi="Simplified Arabic" w:hint="cs"/>
          <w:rtl/>
          <w:lang w:eastAsia="en-AU"/>
        </w:rPr>
        <w:t>»</w:t>
      </w:r>
      <w:r w:rsidRPr="001411EE">
        <w:rPr>
          <w:rFonts w:ascii="Simplified Arabic" w:hAnsi="Simplified Arabic" w:hint="cs"/>
          <w:rtl/>
          <w:lang w:eastAsia="en-AU"/>
        </w:rPr>
        <w:t xml:space="preserve">. </w:t>
      </w:r>
    </w:p>
    <w:p w:rsidR="00CF2CF1" w:rsidRDefault="00611951" w:rsidP="00CF2CF1">
      <w:pPr>
        <w:rPr>
          <w:rFonts w:ascii="Simplified Arabic" w:hAnsi="Simplified Arabic"/>
          <w:rtl/>
          <w:lang w:eastAsia="en-AU"/>
        </w:rPr>
      </w:pPr>
      <w:r w:rsidRPr="001411EE">
        <w:rPr>
          <w:rFonts w:ascii="Simplified Arabic" w:hAnsi="Simplified Arabic" w:hint="cs"/>
          <w:rtl/>
          <w:lang w:eastAsia="en-AU"/>
        </w:rPr>
        <w:t>ويبدو أنّهم إذا أحرموا لم يدخلوا بيوتهم من أبوابها بل من ظهورها، هو القول الأشهر والأكثر أخباراً. ومع هذا نذكر بقية الأقوال.</w:t>
      </w:r>
    </w:p>
    <w:p w:rsidR="00CF2CF1" w:rsidRDefault="00611951" w:rsidP="00CF2CF1">
      <w:pPr>
        <w:rPr>
          <w:rFonts w:ascii="Simplified Arabic" w:hAnsi="Simplified Arabic"/>
          <w:rtl/>
          <w:lang w:eastAsia="en-AU"/>
        </w:rPr>
      </w:pPr>
      <w:r w:rsidRPr="00CF2CF1">
        <w:rPr>
          <w:rFonts w:ascii="Simplified Arabic" w:hAnsi="Simplified Arabic"/>
          <w:b/>
          <w:bCs/>
          <w:rtl/>
          <w:lang w:eastAsia="en-AU"/>
        </w:rPr>
        <w:t>الثاني:</w:t>
      </w:r>
      <w:r w:rsidRPr="00282845">
        <w:rPr>
          <w:rFonts w:ascii="Simplified Arabic" w:hAnsi="Simplified Arabic"/>
          <w:rtl/>
          <w:lang w:eastAsia="en-AU"/>
        </w:rPr>
        <w:t xml:space="preserve"> عنى بالبيوت النساء، سُمِّيَتْ بيوتاً للإيواء إليهن، كالإيواء إلى البيوت، ومعناه: لا تأتوا النساء من حيث لا يحل من ظهورهن، وأتوهن من حيث يحل من </w:t>
      </w:r>
      <w:r w:rsidRPr="00282845">
        <w:rPr>
          <w:rFonts w:ascii="Simplified Arabic" w:hAnsi="Simplified Arabic"/>
          <w:rtl/>
          <w:lang w:eastAsia="en-AU"/>
        </w:rPr>
        <w:lastRenderedPageBreak/>
        <w:t>قُبُلهن، قاله ابن زيد</w:t>
      </w:r>
      <w:r w:rsidRPr="00282845">
        <w:rPr>
          <w:rFonts w:ascii="Simplified Arabic" w:hAnsi="Simplified Arabic" w:hint="cs"/>
          <w:rtl/>
          <w:lang w:eastAsia="en-AU"/>
        </w:rPr>
        <w:t>.</w:t>
      </w:r>
    </w:p>
    <w:p w:rsidR="00CF2CF1" w:rsidRDefault="00611951" w:rsidP="00CF2CF1">
      <w:pPr>
        <w:rPr>
          <w:rFonts w:ascii="Simplified Arabic" w:hAnsi="Simplified Arabic"/>
          <w:rtl/>
          <w:lang w:eastAsia="en-AU"/>
        </w:rPr>
      </w:pPr>
      <w:r w:rsidRPr="00CF2CF1">
        <w:rPr>
          <w:rFonts w:ascii="Simplified Arabic" w:hAnsi="Simplified Arabic"/>
          <w:b/>
          <w:bCs/>
          <w:rtl/>
          <w:lang w:eastAsia="en-AU"/>
        </w:rPr>
        <w:t>والثالث:</w:t>
      </w:r>
      <w:r w:rsidRPr="00282845">
        <w:rPr>
          <w:rFonts w:ascii="Simplified Arabic" w:hAnsi="Simplified Arabic"/>
          <w:rtl/>
          <w:lang w:eastAsia="en-AU"/>
        </w:rPr>
        <w:t xml:space="preserve"> أنه في النسيء وتأخير الحج به، حين كانوا يجعلون الشهر الحلال حراماً بتأخير الحج، والشهر الحرام حلالاً بتأخير الحج عنه، ويكون ذكر البيوت وإتيانها من ظهورها مثلاً لمخالفة الواجب في الحج وشهوره، والمخالفة إتيان الأمر من خلفه، والخلف والظهر في كلام العرب واحد، حكاه ابن بحر</w:t>
      </w:r>
      <w:r w:rsidRPr="00282845">
        <w:rPr>
          <w:rFonts w:ascii="Simplified Arabic" w:hAnsi="Simplified Arabic" w:hint="cs"/>
          <w:rtl/>
          <w:lang w:eastAsia="en-AU"/>
        </w:rPr>
        <w:t>.</w:t>
      </w:r>
    </w:p>
    <w:p w:rsidR="00CF2CF1" w:rsidRDefault="00611951" w:rsidP="00CF2CF1">
      <w:pPr>
        <w:rPr>
          <w:rFonts w:ascii="Simplified Arabic" w:hAnsi="Simplified Arabic"/>
          <w:rtl/>
          <w:lang w:eastAsia="en-AU"/>
        </w:rPr>
      </w:pPr>
      <w:r w:rsidRPr="00CF2CF1">
        <w:rPr>
          <w:rFonts w:ascii="Simplified Arabic" w:hAnsi="Simplified Arabic"/>
          <w:b/>
          <w:bCs/>
          <w:rtl/>
          <w:lang w:eastAsia="en-AU"/>
        </w:rPr>
        <w:t>والرابع:</w:t>
      </w:r>
      <w:r w:rsidRPr="00282845">
        <w:rPr>
          <w:rFonts w:ascii="Simplified Arabic" w:hAnsi="Simplified Arabic"/>
          <w:rtl/>
          <w:lang w:eastAsia="en-AU"/>
        </w:rPr>
        <w:t xml:space="preserve"> أن الرجل كان إذا خرج لحاجته، فعاد ولم ينجح لم يدخل من بابه، ودخل من ورائه، تطيراً من الخيبة، فأمرهم الله أن يأتوا بيوتهم من أبوابها</w:t>
      </w:r>
      <w:r w:rsidRPr="00282845">
        <w:rPr>
          <w:rFonts w:ascii="Simplified Arabic" w:hAnsi="Simplified Arabic" w:hint="cs"/>
          <w:rtl/>
          <w:lang w:eastAsia="en-AU"/>
        </w:rPr>
        <w:t>.</w:t>
      </w:r>
    </w:p>
    <w:p w:rsidR="00CF2CF1" w:rsidRDefault="00611951" w:rsidP="00CF2CF1">
      <w:pPr>
        <w:rPr>
          <w:rFonts w:ascii="Simplified Arabic" w:hAnsi="Simplified Arabic"/>
          <w:rtl/>
          <w:lang w:eastAsia="en-AU"/>
        </w:rPr>
      </w:pPr>
      <w:r w:rsidRPr="00CF2CF1">
        <w:rPr>
          <w:rFonts w:ascii="Simplified Arabic" w:hAnsi="Simplified Arabic"/>
          <w:b/>
          <w:bCs/>
          <w:rtl/>
          <w:lang w:eastAsia="en-AU"/>
        </w:rPr>
        <w:t>والخامس:</w:t>
      </w:r>
      <w:r w:rsidRPr="00282845">
        <w:rPr>
          <w:rFonts w:ascii="Simplified Arabic" w:hAnsi="Simplified Arabic"/>
          <w:rtl/>
          <w:lang w:eastAsia="en-AU"/>
        </w:rPr>
        <w:t xml:space="preserve"> معناه ليس البر أن تطلبوا الخير من غير أهله، وتأتوه من غير بابه، وهذا قول أبي عبيدة</w:t>
      </w:r>
      <w:r w:rsidRPr="00282845">
        <w:rPr>
          <w:rFonts w:ascii="Simplified Arabic" w:hAnsi="Simplified Arabic" w:hint="cs"/>
          <w:rtl/>
          <w:lang w:eastAsia="en-AU"/>
        </w:rPr>
        <w:t>.</w:t>
      </w:r>
    </w:p>
    <w:p w:rsidR="00611951" w:rsidRPr="00282845" w:rsidRDefault="00611951" w:rsidP="00CF2CF1">
      <w:pPr>
        <w:rPr>
          <w:rFonts w:ascii="Simplified Arabic" w:hAnsi="Simplified Arabic"/>
          <w:rtl/>
          <w:lang w:eastAsia="en-AU"/>
        </w:rPr>
      </w:pPr>
      <w:r w:rsidRPr="00CF2CF1">
        <w:rPr>
          <w:rFonts w:ascii="Simplified Arabic" w:hAnsi="Simplified Arabic"/>
          <w:b/>
          <w:bCs/>
          <w:rtl/>
          <w:lang w:eastAsia="en-AU"/>
        </w:rPr>
        <w:t>والسادس:</w:t>
      </w:r>
      <w:r w:rsidRPr="00282845">
        <w:rPr>
          <w:rFonts w:ascii="Simplified Arabic" w:hAnsi="Simplified Arabic"/>
          <w:rtl/>
          <w:lang w:eastAsia="en-AU"/>
        </w:rPr>
        <w:t xml:space="preserve"> أنه مثلٌ ضَربه الله ع</w:t>
      </w:r>
      <w:r w:rsidRPr="00282845">
        <w:rPr>
          <w:rFonts w:ascii="Simplified Arabic" w:hAnsi="Simplified Arabic" w:hint="cs"/>
          <w:rtl/>
          <w:lang w:eastAsia="en-AU"/>
        </w:rPr>
        <w:t>زَّ</w:t>
      </w:r>
      <w:r w:rsidRPr="00282845">
        <w:rPr>
          <w:rFonts w:ascii="Simplified Arabic" w:hAnsi="Simplified Arabic"/>
          <w:rtl/>
          <w:lang w:eastAsia="en-AU"/>
        </w:rPr>
        <w:t>وجل</w:t>
      </w:r>
      <w:r w:rsidRPr="00282845">
        <w:rPr>
          <w:rFonts w:ascii="Simplified Arabic" w:hAnsi="Simplified Arabic" w:hint="cs"/>
          <w:rtl/>
          <w:lang w:eastAsia="en-AU"/>
        </w:rPr>
        <w:t>َّ</w:t>
      </w:r>
      <w:r w:rsidRPr="00282845">
        <w:rPr>
          <w:rFonts w:ascii="Simplified Arabic" w:hAnsi="Simplified Arabic"/>
          <w:rtl/>
          <w:lang w:eastAsia="en-AU"/>
        </w:rPr>
        <w:t xml:space="preserve"> لهم، بأن يأتوا البر</w:t>
      </w:r>
      <w:r w:rsidRPr="00282845">
        <w:rPr>
          <w:rFonts w:ascii="Simplified Arabic" w:hAnsi="Simplified Arabic" w:hint="cs"/>
          <w:rtl/>
          <w:lang w:eastAsia="en-AU"/>
        </w:rPr>
        <w:t>َّ</w:t>
      </w:r>
      <w:r w:rsidRPr="00282845">
        <w:rPr>
          <w:rFonts w:ascii="Simplified Arabic" w:hAnsi="Simplified Arabic"/>
          <w:rtl/>
          <w:lang w:eastAsia="en-AU"/>
        </w:rPr>
        <w:t xml:space="preserve"> من وجهه، ولا يأتوه من غير وجهه</w:t>
      </w:r>
      <w:r w:rsidRPr="00282845">
        <w:rPr>
          <w:rFonts w:ascii="Simplified Arabic" w:hAnsi="Simplified Arabic" w:hint="cs"/>
          <w:rtl/>
          <w:lang w:eastAsia="en-AU"/>
        </w:rPr>
        <w:t>.</w:t>
      </w:r>
      <w:r w:rsidR="00CF2CF1">
        <w:rPr>
          <w:rStyle w:val="FootnoteReference"/>
          <w:rFonts w:ascii="Simplified Arabic" w:hAnsi="Simplified Arabic"/>
          <w:rtl/>
          <w:lang w:eastAsia="en-AU"/>
        </w:rPr>
        <w:footnoteReference w:id="59"/>
      </w:r>
    </w:p>
    <w:p w:rsidR="00611951" w:rsidRPr="00282845" w:rsidRDefault="00611951" w:rsidP="00692A8F">
      <w:pPr>
        <w:rPr>
          <w:rFonts w:ascii="Tahoma" w:hAnsi="Tahoma"/>
          <w:rtl/>
          <w:lang w:eastAsia="en-AU" w:bidi="fa-IR"/>
        </w:rPr>
      </w:pPr>
      <w:r w:rsidRPr="00282845">
        <w:rPr>
          <w:rFonts w:ascii="Tahoma" w:hAnsi="Tahoma" w:hint="cs"/>
          <w:rtl/>
          <w:lang w:eastAsia="en-AU"/>
        </w:rPr>
        <w:t xml:space="preserve">وابن عاشور يقول: </w:t>
      </w:r>
      <w:r w:rsidRPr="00282845">
        <w:rPr>
          <w:rFonts w:ascii="Simplified Arabic" w:hAnsi="Simplified Arabic" w:hint="cs"/>
          <w:rtl/>
        </w:rPr>
        <w:t>وهذه الآية يتعين أن تكون نزلت في سنة خمس حين أزمع النبيُّ</w:t>
      </w:r>
      <w:r w:rsidR="00CF2CF1">
        <w:rPr>
          <w:rFonts w:ascii="Simplified Arabic" w:hAnsi="Simplified Arabic" w:hint="cs"/>
        </w:rPr>
        <w:sym w:font="Zar75 Symbols" w:char="F039"/>
      </w:r>
      <w:r w:rsidRPr="00282845">
        <w:rPr>
          <w:rFonts w:ascii="Simplified Arabic" w:hAnsi="Simplified Arabic" w:hint="cs"/>
          <w:rtl/>
        </w:rPr>
        <w:t xml:space="preserve"> الخروج إلى العمرة في ذي القعدة سنة خمس من الهجرة، والظاهر أن رسول الله نوى أن يحجَّ بالمسلمين إن لم يصدّه المشركون، فيحتمل أنها نزلت في ذي القعدة أو قبله بقليل..</w:t>
      </w:r>
      <w:r w:rsidR="00CF2CF1">
        <w:rPr>
          <w:rFonts w:ascii="Simplified Arabic" w:hAnsi="Simplified Arabic" w:hint="cs"/>
          <w:rtl/>
        </w:rPr>
        <w:t>.</w:t>
      </w:r>
      <w:r w:rsidR="00CF2CF1">
        <w:rPr>
          <w:rStyle w:val="FootnoteReference"/>
          <w:rFonts w:ascii="Simplified Arabic" w:hAnsi="Simplified Arabic"/>
          <w:rtl/>
        </w:rPr>
        <w:footnoteReference w:id="60"/>
      </w:r>
    </w:p>
    <w:p w:rsidR="00611951" w:rsidRPr="00692A8F" w:rsidRDefault="00611951" w:rsidP="00692A8F">
      <w:pPr>
        <w:rPr>
          <w:rtl/>
        </w:rPr>
      </w:pPr>
      <w:r w:rsidRPr="00692A8F">
        <w:rPr>
          <w:rFonts w:hint="cs"/>
          <w:rtl/>
        </w:rPr>
        <w:t>وأنه مثل ضربه الله لهم</w:t>
      </w:r>
      <w:r w:rsidR="00692A8F">
        <w:rPr>
          <w:rFonts w:hint="cs"/>
          <w:rtl/>
        </w:rPr>
        <w:t>،</w:t>
      </w:r>
      <w:r w:rsidRPr="00692A8F">
        <w:rPr>
          <w:rFonts w:hint="cs"/>
          <w:rtl/>
        </w:rPr>
        <w:t xml:space="preserve"> أي أتوا البر من وجهه الذي أمر الله به، ورغب فيه، أو أنها نهي لمن كان في الجاهلية إذا همَّ بشيء فتعسر عليه مطلوبه لم يدخل بيته من بابه، </w:t>
      </w:r>
      <w:r w:rsidRPr="00692A8F">
        <w:rPr>
          <w:rFonts w:hint="cs"/>
          <w:rtl/>
        </w:rPr>
        <w:lastRenderedPageBreak/>
        <w:t>بل يأتيه من خلفه تطيراً، ويبقى على هذه الحالة حولاً كاملاً .. ولكن كثرت الأخبار، ولعلها اتفقت أنها نزلت في أولئك الذين يأتون البيوت من ظهورها وقت إحرامهم،</w:t>
      </w:r>
      <w:r w:rsidRPr="00CF2CF1">
        <w:rPr>
          <w:rFonts w:hint="cs"/>
          <w:color w:val="FF0000"/>
          <w:rtl/>
        </w:rPr>
        <w:t xml:space="preserve"> </w:t>
      </w:r>
      <w:r w:rsidRPr="00282845">
        <w:rPr>
          <w:rFonts w:hint="cs"/>
          <w:rtl/>
          <w:lang w:eastAsia="en-AU"/>
        </w:rPr>
        <w:t>وهم أقوام</w:t>
      </w:r>
      <w:r w:rsidRPr="00282845">
        <w:rPr>
          <w:rFonts w:ascii="Simplified Arabic" w:hAnsi="Simplified Arabic" w:hint="cs"/>
          <w:rtl/>
          <w:lang w:bidi="ar-IQ"/>
        </w:rPr>
        <w:t xml:space="preserve">، </w:t>
      </w:r>
      <w:r w:rsidRPr="00282845">
        <w:rPr>
          <w:rFonts w:ascii="Simplified Arabic" w:hAnsi="Simplified Arabic" w:hint="cs"/>
          <w:rtl/>
        </w:rPr>
        <w:t>كانوا إذا أحرموا لا يدخـلون بـيوتهم من قبل أبوابها</w:t>
      </w:r>
      <w:r w:rsidRPr="00282845">
        <w:rPr>
          <w:rFonts w:hint="cs"/>
          <w:rtl/>
          <w:lang w:eastAsia="en-AU"/>
        </w:rPr>
        <w:t xml:space="preserve">، بل من ظهورها، </w:t>
      </w:r>
      <w:r w:rsidRPr="00282845">
        <w:rPr>
          <w:rFonts w:ascii="Simplified Arabic" w:hAnsi="Simplified Arabic" w:hint="cs"/>
          <w:rtl/>
        </w:rPr>
        <w:t xml:space="preserve">من أبواب فـي جنوبها، أو نقب كوّات </w:t>
      </w:r>
      <w:r w:rsidRPr="00282845">
        <w:rPr>
          <w:rFonts w:hint="cs"/>
          <w:rtl/>
          <w:lang w:eastAsia="en-AU"/>
        </w:rPr>
        <w:t xml:space="preserve">في جدرانها، </w:t>
      </w:r>
      <w:r w:rsidRPr="00282845">
        <w:rPr>
          <w:rFonts w:ascii="Simplified Arabic" w:hAnsi="Simplified Arabic" w:hint="cs"/>
          <w:rtl/>
        </w:rPr>
        <w:t xml:space="preserve">أو </w:t>
      </w:r>
      <w:r w:rsidRPr="00692A8F">
        <w:rPr>
          <w:rFonts w:hint="cs"/>
          <w:rtl/>
        </w:rPr>
        <w:t>يتسوّرون بيوتهم وحِيطانهم تسوُّراً،</w:t>
      </w:r>
      <w:r w:rsidR="00692A8F">
        <w:rPr>
          <w:rFonts w:hint="cs"/>
          <w:rtl/>
        </w:rPr>
        <w:t xml:space="preserve"> </w:t>
      </w:r>
      <w:r w:rsidRPr="00692A8F">
        <w:rPr>
          <w:rFonts w:hint="cs"/>
          <w:rtl/>
        </w:rPr>
        <w:t>أو يتخذون سلماً للصعود فوقها، فلا يريدون أن يحول شيءٌ بينهم وبين السماء حال كونهم محرمين، ينشدون من ذلك برًّا؛ خيراً أو إيماناً؛ وإلا</w:t>
      </w:r>
      <w:r w:rsidR="00692A8F">
        <w:rPr>
          <w:rFonts w:hint="cs"/>
          <w:rtl/>
        </w:rPr>
        <w:t>ّ</w:t>
      </w:r>
      <w:r w:rsidRPr="00692A8F">
        <w:rPr>
          <w:rFonts w:hint="cs"/>
          <w:rtl/>
        </w:rPr>
        <w:t xml:space="preserve"> لا فقط، إن فعل ودخل البيوت من أبوابها؛ يُلام ويُعاب عليه ويُعيّر ويستنكر فعله من قومه بل يوصف بالفجور..</w:t>
      </w:r>
    </w:p>
    <w:p w:rsidR="00692A8F" w:rsidRDefault="00611951" w:rsidP="00692A8F">
      <w:pPr>
        <w:rPr>
          <w:rtl/>
        </w:rPr>
      </w:pPr>
      <w:r w:rsidRPr="00692A8F">
        <w:rPr>
          <w:rFonts w:hint="cs"/>
          <w:rtl/>
        </w:rPr>
        <w:t>لكن الأخبار الآتية اختلفت في هؤلاء الذين يفعلون ذلك، ويمتنعون من دخول بيوتهم إلا</w:t>
      </w:r>
      <w:r w:rsidR="00692A8F">
        <w:rPr>
          <w:rFonts w:hint="cs"/>
          <w:rtl/>
        </w:rPr>
        <w:t>ّ</w:t>
      </w:r>
      <w:r w:rsidRPr="00692A8F">
        <w:rPr>
          <w:rFonts w:hint="cs"/>
          <w:rtl/>
        </w:rPr>
        <w:t xml:space="preserve"> من ظهورها: أهم الحُمس، أو الأنصار وآخرون؟</w:t>
      </w:r>
    </w:p>
    <w:p w:rsidR="00611951" w:rsidRPr="00282845" w:rsidRDefault="00611951" w:rsidP="00692A8F">
      <w:pPr>
        <w:rPr>
          <w:rFonts w:ascii="Simplified Arabic" w:hAnsi="Simplified Arabic"/>
          <w:rtl/>
        </w:rPr>
      </w:pPr>
      <w:r w:rsidRPr="00692A8F">
        <w:rPr>
          <w:rFonts w:hint="cs"/>
          <w:rtl/>
        </w:rPr>
        <w:t>واختلفت أيضاً في سبب ووقت إتيان البيوت من دون</w:t>
      </w:r>
      <w:r w:rsidRPr="00282845">
        <w:rPr>
          <w:rFonts w:hint="cs"/>
          <w:rtl/>
          <w:lang w:eastAsia="en-AU"/>
        </w:rPr>
        <w:t xml:space="preserve"> أبوابها، أفي عودتهم من السفر..</w:t>
      </w:r>
      <w:r w:rsidR="00692A8F">
        <w:rPr>
          <w:rFonts w:hint="cs"/>
          <w:rtl/>
          <w:lang w:eastAsia="en-AU"/>
        </w:rPr>
        <w:t xml:space="preserve"> </w:t>
      </w:r>
      <w:r w:rsidRPr="00282845">
        <w:rPr>
          <w:rFonts w:hint="cs"/>
          <w:rtl/>
          <w:lang w:eastAsia="en-AU"/>
        </w:rPr>
        <w:t xml:space="preserve">أو </w:t>
      </w:r>
      <w:r w:rsidRPr="00282845">
        <w:rPr>
          <w:rFonts w:ascii="Simplified Arabic" w:hAnsi="Simplified Arabic" w:hint="cs"/>
          <w:rtl/>
        </w:rPr>
        <w:t>إذا خاف أحدهم من عدوّه شيئاً أحرم فأمن</w:t>
      </w:r>
      <w:r w:rsidRPr="00282845">
        <w:rPr>
          <w:rFonts w:hint="cs"/>
          <w:rtl/>
          <w:lang w:eastAsia="en-AU"/>
        </w:rPr>
        <w:t>، أو بسبب كونهم محرمين لحجٍّ أو عمرة، وهو ما ذهب إليه الأكثر، فلا يريدون أن يحول شيءٌ بينهم وبين السماء .. وقد عُدَّ هذا الإتيان عادةً جاهلية ليست لها علاقة بمناسك إبراهيم</w:t>
      </w:r>
      <w:r w:rsidR="00692A8F">
        <w:rPr>
          <w:rFonts w:hint="cs"/>
          <w:lang w:eastAsia="en-AU"/>
        </w:rPr>
        <w:sym w:font="Zar75 Symbols" w:char="F037"/>
      </w:r>
      <w:r w:rsidRPr="00282845">
        <w:rPr>
          <w:rFonts w:hint="cs"/>
          <w:rtl/>
          <w:lang w:eastAsia="en-AU"/>
        </w:rPr>
        <w:t>، بل كانت ابتداعاً أو زيادةً عليها</w:t>
      </w:r>
      <w:r w:rsidRPr="00282845">
        <w:rPr>
          <w:rFonts w:ascii="Simplified Arabic" w:hAnsi="Simplified Arabic" w:hint="cs"/>
          <w:rtl/>
        </w:rPr>
        <w:t>، حتى صارت هذه الأخبار أو بعضها سبباً لنزول هذا الجزء من الآية؛ ليُبطل عملهم ذاك، وينفي كونه برًّا، فالبرُّ صفة عظيمة، لطالما يسعى إليها الصالحون عبر وسائل ليست بعيدة عن إرادة السماء وما شرعته، فالله تعالى يحب أن يُتقرب إليه ويُعبد بما يُحب وبما يرتضيه، لا عبر ما تهواه النفوس، وتبتدعه الأهواء والرغبات، وتزعم أنها مناسك وشعائر، وليس هذا فقط، بل ليبين لهم أنَّ البرَّ يتحقق عند</w:t>
      </w:r>
      <w:r w:rsidRPr="00282845">
        <w:rPr>
          <w:rFonts w:hint="cs"/>
          <w:rtl/>
          <w:lang w:eastAsia="en-AU"/>
        </w:rPr>
        <w:t xml:space="preserve"> </w:t>
      </w:r>
      <w:r w:rsidR="00692A8F">
        <w:rPr>
          <w:rFonts w:hint="cs"/>
          <w:lang w:eastAsia="en-AU"/>
        </w:rPr>
        <w:sym w:font="Zar75 Symbols" w:char="F029"/>
      </w:r>
      <w:r w:rsidRPr="00692A8F">
        <w:rPr>
          <w:rStyle w:val="Heading3Char"/>
          <w:rFonts w:hint="cs"/>
          <w:rtl/>
        </w:rPr>
        <w:t>مَنِ اتَّقَى</w:t>
      </w:r>
      <w:r w:rsidR="00692A8F">
        <w:rPr>
          <w:rFonts w:hint="cs"/>
          <w:lang w:eastAsia="en-AU"/>
        </w:rPr>
        <w:sym w:font="Zar75 Symbols" w:char="F028"/>
      </w:r>
      <w:r w:rsidRPr="00282845">
        <w:rPr>
          <w:rFonts w:hint="cs"/>
          <w:rtl/>
          <w:lang w:eastAsia="en-AU"/>
        </w:rPr>
        <w:t xml:space="preserve"> وأنَّ عليهم إتيانَ البيوت من أبوابها حين أمرهم: </w:t>
      </w:r>
      <w:r w:rsidR="00692A8F">
        <w:rPr>
          <w:rFonts w:hint="cs"/>
          <w:lang w:eastAsia="en-AU"/>
        </w:rPr>
        <w:sym w:font="Zar75 Symbols" w:char="F029"/>
      </w:r>
      <w:r w:rsidRPr="00692A8F">
        <w:rPr>
          <w:rStyle w:val="Heading3Char"/>
          <w:rFonts w:hint="cs"/>
          <w:rtl/>
        </w:rPr>
        <w:t>وَأْتُوا الْبُيُوتَ مِنْ أَبْوَابِهَا</w:t>
      </w:r>
      <w:r w:rsidR="00692A8F">
        <w:rPr>
          <w:rFonts w:hint="cs"/>
          <w:lang w:eastAsia="en-AU"/>
        </w:rPr>
        <w:sym w:font="Zar75 Symbols" w:char="F028"/>
      </w:r>
      <w:r w:rsidRPr="00282845">
        <w:rPr>
          <w:rFonts w:hint="cs"/>
          <w:rtl/>
          <w:lang w:eastAsia="en-AU"/>
        </w:rPr>
        <w:t xml:space="preserve"> بدل عملهم المبتدع </w:t>
      </w:r>
      <w:r w:rsidR="00692A8F">
        <w:rPr>
          <w:rFonts w:hint="cs"/>
          <w:lang w:eastAsia="en-AU"/>
        </w:rPr>
        <w:sym w:font="Zar75 Symbols" w:char="F029"/>
      </w:r>
      <w:r w:rsidRPr="00692A8F">
        <w:rPr>
          <w:rStyle w:val="Heading3Char"/>
          <w:rFonts w:hint="cs"/>
          <w:rtl/>
        </w:rPr>
        <w:t>بِأَنْ تَأْتُوا الْبُيُوتَ مِنْ ظُهُورِهَا</w:t>
      </w:r>
      <w:r w:rsidR="00692A8F">
        <w:rPr>
          <w:rFonts w:hint="cs"/>
          <w:lang w:eastAsia="en-AU"/>
        </w:rPr>
        <w:sym w:font="Zar75 Symbols" w:char="F028"/>
      </w:r>
      <w:r w:rsidRPr="00282845">
        <w:rPr>
          <w:rFonts w:hint="cs"/>
          <w:rtl/>
          <w:lang w:eastAsia="en-AU"/>
        </w:rPr>
        <w:t xml:space="preserve"> ولأن فلاحهم بالتقوى أمروا بها </w:t>
      </w:r>
      <w:r w:rsidR="00692A8F">
        <w:rPr>
          <w:rFonts w:hint="cs"/>
          <w:lang w:eastAsia="en-AU"/>
        </w:rPr>
        <w:sym w:font="Zar75 Symbols" w:char="F029"/>
      </w:r>
      <w:r w:rsidRPr="00692A8F">
        <w:rPr>
          <w:rStyle w:val="Heading3Char"/>
          <w:rFonts w:hint="cs"/>
          <w:rtl/>
        </w:rPr>
        <w:t xml:space="preserve">وَاتَّقُوا </w:t>
      </w:r>
      <w:r w:rsidRPr="00692A8F">
        <w:rPr>
          <w:rStyle w:val="Heading3Char"/>
          <w:rFonts w:hint="cs"/>
          <w:rtl/>
        </w:rPr>
        <w:lastRenderedPageBreak/>
        <w:t>اللَّهَ لَعَلَّكُمْ تُفْلِحُونَ</w:t>
      </w:r>
      <w:r w:rsidR="00692A8F">
        <w:rPr>
          <w:rFonts w:hint="cs"/>
          <w:lang w:eastAsia="en-AU"/>
        </w:rPr>
        <w:sym w:font="Zar75 Symbols" w:char="F028"/>
      </w:r>
      <w:r w:rsidR="00692A8F">
        <w:rPr>
          <w:rFonts w:hint="cs"/>
          <w:rtl/>
          <w:lang w:eastAsia="en-AU"/>
        </w:rPr>
        <w:t>.</w:t>
      </w:r>
    </w:p>
    <w:p w:rsidR="00611951" w:rsidRPr="00282845" w:rsidRDefault="00611951" w:rsidP="00692A8F">
      <w:pPr>
        <w:rPr>
          <w:rFonts w:ascii="Simplified Arabic" w:hAnsi="Simplified Arabic"/>
          <w:rtl/>
        </w:rPr>
      </w:pPr>
      <w:r w:rsidRPr="00282845">
        <w:rPr>
          <w:rFonts w:ascii="Simplified Arabic" w:hAnsi="Simplified Arabic" w:hint="cs"/>
          <w:rtl/>
        </w:rPr>
        <w:t>يقول الطبري: .. فتأويـل الآية إذاً ولـيس البرّ أيها الناس بأن تأتوا البـيوت في حال إحرامكم من ظهورها، ولكن البرّ من اتقـى الله فخافه، وتـجنب مـحارمه، وأطاعه بأداء فرائضه التـي أمره بها، فأما إتـيان البـيوت من ظهورها فلا برّ لله فـيه، فأتوها من حيث شئتـم من أبوابها وغير أبوابها، ما لـم تعتقدوا تـحريـم إتـيانها من أبوابها فـي حال من الأحوال، فإن</w:t>
      </w:r>
      <w:r w:rsidR="00692A8F">
        <w:rPr>
          <w:rFonts w:ascii="Simplified Arabic" w:hAnsi="Simplified Arabic" w:hint="cs"/>
          <w:rtl/>
        </w:rPr>
        <w:t>ّ</w:t>
      </w:r>
      <w:r w:rsidRPr="00282845">
        <w:rPr>
          <w:rFonts w:ascii="Simplified Arabic" w:hAnsi="Simplified Arabic" w:hint="cs"/>
          <w:rtl/>
        </w:rPr>
        <w:t xml:space="preserve"> ذلك غير جائز لكم اعتقاده، لأنه مـما لـم أحرّمه علـيكم..</w:t>
      </w:r>
      <w:r w:rsidR="00692A8F">
        <w:rPr>
          <w:rFonts w:ascii="Simplified Arabic" w:hAnsi="Simplified Arabic" w:hint="cs"/>
          <w:rtl/>
        </w:rPr>
        <w:t xml:space="preserve"> </w:t>
      </w:r>
      <w:r w:rsidRPr="00282845">
        <w:rPr>
          <w:rFonts w:ascii="Simplified Arabic" w:hAnsi="Simplified Arabic" w:hint="cs"/>
          <w:rtl/>
        </w:rPr>
        <w:t>واتقوا الله أيها الناس فـاحذروه وارهبوه بطاعته فـيـما أمركم من فرائضه واجتناب ما نهاكم عنه؛ لتفلـحوا فتنـجحوا فـي طلبـاتكم لديه، وتدركوا به البقاء فـي جناته والـخـلود فـي نعيـمه</w:t>
      </w:r>
      <w:r w:rsidR="00692A8F">
        <w:rPr>
          <w:rFonts w:ascii="Simplified Arabic" w:hAnsi="Simplified Arabic" w:hint="cs"/>
          <w:rtl/>
        </w:rPr>
        <w:t>.</w:t>
      </w:r>
    </w:p>
    <w:p w:rsidR="00611951" w:rsidRPr="00692A8F" w:rsidRDefault="00611951" w:rsidP="00692A8F">
      <w:pPr>
        <w:rPr>
          <w:rtl/>
        </w:rPr>
      </w:pPr>
      <w:r w:rsidRPr="00692A8F">
        <w:rPr>
          <w:rFonts w:hint="cs"/>
          <w:rtl/>
        </w:rPr>
        <w:t>وأما عن نفي البرِّ، فيقول ابن عاشور: .. ومعنى نفي البر عن هذا، نفي أن يكون مشروعاً أو من الحنيفية، وإنما لم يكن مشروعاً؛ لأنه غلو</w:t>
      </w:r>
      <w:r w:rsidR="00692A8F">
        <w:rPr>
          <w:rFonts w:hint="cs"/>
          <w:rtl/>
        </w:rPr>
        <w:t>ّ</w:t>
      </w:r>
      <w:r w:rsidRPr="00692A8F">
        <w:rPr>
          <w:rFonts w:hint="cs"/>
          <w:rtl/>
        </w:rPr>
        <w:t xml:space="preserve"> في أفعال الحج، فإن</w:t>
      </w:r>
      <w:r w:rsidR="00692A8F">
        <w:rPr>
          <w:rFonts w:hint="cs"/>
          <w:rtl/>
        </w:rPr>
        <w:t>ّ</w:t>
      </w:r>
      <w:r w:rsidRPr="00692A8F">
        <w:rPr>
          <w:rFonts w:hint="cs"/>
          <w:rtl/>
        </w:rPr>
        <w:t xml:space="preserve"> الحج وإن اشتمل على أفعال راجعة إلى ترك الترفه عن البدن كترك المخيط وترك تغطية الرأس، إلاّ أنه لم يكن المقصد من تشريعه إعنات الناس، بل إظهار التجرد وترك الترفه، ولهذا لم</w:t>
      </w:r>
      <w:r w:rsidR="00692A8F">
        <w:rPr>
          <w:rFonts w:hint="eastAsia"/>
          <w:rtl/>
        </w:rPr>
        <w:t> </w:t>
      </w:r>
      <w:r w:rsidRPr="00692A8F">
        <w:rPr>
          <w:rFonts w:hint="cs"/>
          <w:rtl/>
        </w:rPr>
        <w:t>يكن الحمس يفعلون، ذلك لأنهم أقرب إلى دين إبراهيم .. ويقول أيضاً: فإن</w:t>
      </w:r>
      <w:r w:rsidR="00692A8F">
        <w:rPr>
          <w:rFonts w:hint="cs"/>
          <w:rtl/>
        </w:rPr>
        <w:t>ّ</w:t>
      </w:r>
      <w:r w:rsidRPr="00692A8F">
        <w:rPr>
          <w:rFonts w:hint="cs"/>
          <w:rtl/>
        </w:rPr>
        <w:t xml:space="preserve"> البر</w:t>
      </w:r>
      <w:r w:rsidR="00692A8F">
        <w:rPr>
          <w:rFonts w:hint="cs"/>
          <w:rtl/>
        </w:rPr>
        <w:t>ّ</w:t>
      </w:r>
      <w:r w:rsidRPr="00692A8F">
        <w:rPr>
          <w:rFonts w:hint="cs"/>
          <w:rtl/>
        </w:rPr>
        <w:t xml:space="preserve"> في ات</w:t>
      </w:r>
      <w:r w:rsidR="00692A8F">
        <w:rPr>
          <w:rFonts w:hint="cs"/>
          <w:rtl/>
        </w:rPr>
        <w:t>ّ</w:t>
      </w:r>
      <w:r w:rsidRPr="00692A8F">
        <w:rPr>
          <w:rFonts w:hint="cs"/>
          <w:rtl/>
        </w:rPr>
        <w:t>باع الشرع فلا تفعلوا شيئاً إلا</w:t>
      </w:r>
      <w:r w:rsidR="00692A8F">
        <w:rPr>
          <w:rFonts w:hint="cs"/>
          <w:rtl/>
        </w:rPr>
        <w:t>ّ</w:t>
      </w:r>
      <w:r w:rsidRPr="00692A8F">
        <w:rPr>
          <w:rFonts w:hint="cs"/>
          <w:rtl/>
        </w:rPr>
        <w:t xml:space="preserve"> إذا كان فيه مرضاة الله ولا تتبعوا خطوات المبتدعين الذين زادوا في الحج ما ليس من شرع إبراهيم..</w:t>
      </w:r>
      <w:r w:rsidR="00692A8F">
        <w:rPr>
          <w:rFonts w:hint="cs"/>
          <w:rtl/>
        </w:rPr>
        <w:t>.</w:t>
      </w:r>
    </w:p>
    <w:p w:rsidR="00611951" w:rsidRPr="00692A8F" w:rsidRDefault="00611951" w:rsidP="00692A8F">
      <w:r w:rsidRPr="00692A8F">
        <w:rPr>
          <w:rFonts w:hint="cs"/>
          <w:rtl/>
        </w:rPr>
        <w:t>ولكثرة الأخبار واختلافها، والتي عُدَّت مصدراً لأقوال مفسري هذا الجزء من الآية المذكورة،</w:t>
      </w:r>
      <w:r w:rsidR="00692A8F">
        <w:rPr>
          <w:rFonts w:hint="cs"/>
          <w:rtl/>
        </w:rPr>
        <w:t xml:space="preserve"> </w:t>
      </w:r>
      <w:r w:rsidRPr="00692A8F">
        <w:rPr>
          <w:rFonts w:hint="cs"/>
          <w:rtl/>
        </w:rPr>
        <w:t>وسبباً لنزوله، نوجزها بالتالي:</w:t>
      </w:r>
    </w:p>
    <w:p w:rsidR="00611951" w:rsidRPr="00692A8F" w:rsidRDefault="00611951" w:rsidP="006C4496">
      <w:pPr>
        <w:pStyle w:val="Heading2"/>
        <w:rPr>
          <w:rtl/>
        </w:rPr>
      </w:pPr>
      <w:r w:rsidRPr="00692A8F">
        <w:rPr>
          <w:rFonts w:hint="cs"/>
          <w:rtl/>
        </w:rPr>
        <w:t>طائفة منها تتعلق بالأنصار، أو أهل المدينة:</w:t>
      </w:r>
    </w:p>
    <w:p w:rsidR="00611951" w:rsidRPr="00692A8F" w:rsidRDefault="00611951" w:rsidP="005763C4">
      <w:pPr>
        <w:rPr>
          <w:rtl/>
        </w:rPr>
      </w:pPr>
      <w:r w:rsidRPr="00692A8F">
        <w:rPr>
          <w:rFonts w:hint="cs"/>
          <w:rtl/>
        </w:rPr>
        <w:lastRenderedPageBreak/>
        <w:t>.. البراء بن عازب يقول: كانت الأنصار إذا حجوا فجاءوا لا يدخلون من أبواب بيوتهم، ولكن من ظهورها، فجاء رجل فدخل من قبل باب، فكأنه عُيِّر بذلك، وعنه  كانت الأنصار إذا حجوا ورجعوا لـم يدخـلوا البـيوت إلا</w:t>
      </w:r>
      <w:r w:rsidR="005763C4">
        <w:rPr>
          <w:rFonts w:hint="cs"/>
          <w:rtl/>
        </w:rPr>
        <w:t>ّ</w:t>
      </w:r>
      <w:r w:rsidRPr="00692A8F">
        <w:rPr>
          <w:rFonts w:hint="cs"/>
          <w:rtl/>
        </w:rPr>
        <w:t xml:space="preserve"> من ظهورها، فجاء رجل من الأنصار فدخـل من بـابه، فقـيـل له فـي ذلك،.. </w:t>
      </w:r>
    </w:p>
    <w:p w:rsidR="00611951" w:rsidRPr="00692A8F" w:rsidRDefault="00611951" w:rsidP="005763C4">
      <w:pPr>
        <w:rPr>
          <w:rtl/>
        </w:rPr>
      </w:pPr>
      <w:r w:rsidRPr="00692A8F">
        <w:rPr>
          <w:rFonts w:hint="cs"/>
          <w:rtl/>
        </w:rPr>
        <w:t>وعنه: كانوا فـي الـجاهلـية إذا أحرموا أتوا البـيوت من ظهورها، ولـم يأتوا من أبوابها،</w:t>
      </w:r>
    </w:p>
    <w:p w:rsidR="00611951" w:rsidRPr="00692A8F" w:rsidRDefault="00611951" w:rsidP="006C4496">
      <w:pPr>
        <w:rPr>
          <w:rtl/>
        </w:rPr>
      </w:pPr>
      <w:r w:rsidRPr="00692A8F">
        <w:rPr>
          <w:rFonts w:hint="cs"/>
          <w:rtl/>
        </w:rPr>
        <w:t>.. عن جابر قال: كانت قريش تدعى الحمس، وكانوا يدخلون من الأبواب في الإحرام، وكانت الأنصار وسائر العرب لا يدخلون من باب في الإحرام، فبينما رسول</w:t>
      </w:r>
      <w:r w:rsidR="005763C4">
        <w:rPr>
          <w:rFonts w:hint="eastAsia"/>
          <w:rtl/>
        </w:rPr>
        <w:t> </w:t>
      </w:r>
      <w:r w:rsidRPr="00692A8F">
        <w:rPr>
          <w:rFonts w:hint="cs"/>
          <w:rtl/>
        </w:rPr>
        <w:t>الله</w:t>
      </w:r>
      <w:r w:rsidR="005763C4">
        <w:rPr>
          <w:rFonts w:hint="cs"/>
        </w:rPr>
        <w:sym w:font="Zar75 Symbols" w:char="F039"/>
      </w:r>
      <w:r w:rsidRPr="00692A8F">
        <w:rPr>
          <w:rFonts w:hint="cs"/>
          <w:rtl/>
        </w:rPr>
        <w:t xml:space="preserve"> في بستان، إذ خرج من بابه وخرج معه قطبة بن عامر الأنصاري، فقالوا: يا رسول الله إن قطبة بن عامر رجل فاجر، وإنه خرج معك من الباب، فقال له: ما</w:t>
      </w:r>
      <w:r w:rsidR="006C4496">
        <w:rPr>
          <w:rFonts w:hint="eastAsia"/>
          <w:rtl/>
        </w:rPr>
        <w:t> </w:t>
      </w:r>
      <w:r w:rsidRPr="00692A8F">
        <w:rPr>
          <w:rFonts w:hint="cs"/>
          <w:rtl/>
        </w:rPr>
        <w:t>حملك على ما صنعت؟</w:t>
      </w:r>
      <w:r w:rsidR="006C4496">
        <w:rPr>
          <w:rFonts w:hint="cs"/>
          <w:rtl/>
        </w:rPr>
        <w:t xml:space="preserve"> </w:t>
      </w:r>
      <w:r w:rsidRPr="00692A8F">
        <w:rPr>
          <w:rFonts w:hint="cs"/>
          <w:rtl/>
        </w:rPr>
        <w:t>قال: رأيتك فعلته، ففعلت كما فعلت.</w:t>
      </w:r>
      <w:r w:rsidR="006C4496">
        <w:rPr>
          <w:rFonts w:hint="cs"/>
          <w:rtl/>
        </w:rPr>
        <w:t xml:space="preserve"> </w:t>
      </w:r>
      <w:r w:rsidRPr="00692A8F">
        <w:rPr>
          <w:rFonts w:hint="cs"/>
          <w:rtl/>
        </w:rPr>
        <w:t>فقال: إني أحمسي.</w:t>
      </w:r>
    </w:p>
    <w:p w:rsidR="00611951" w:rsidRPr="00692A8F" w:rsidRDefault="00611951" w:rsidP="006C4496">
      <w:pPr>
        <w:rPr>
          <w:rtl/>
        </w:rPr>
      </w:pPr>
      <w:r w:rsidRPr="00692A8F">
        <w:rPr>
          <w:rFonts w:hint="cs"/>
          <w:rtl/>
        </w:rPr>
        <w:t xml:space="preserve">قال: فإن ديني دينك، فأنزل الله: </w:t>
      </w:r>
      <w:r w:rsidR="006C4496">
        <w:rPr>
          <w:rFonts w:hint="cs"/>
        </w:rPr>
        <w:sym w:font="Zar75 Symbols" w:char="F029"/>
      </w:r>
      <w:r w:rsidRPr="006C4496">
        <w:rPr>
          <w:rStyle w:val="Heading3Char"/>
          <w:rFonts w:hint="cs"/>
          <w:rtl/>
        </w:rPr>
        <w:t>وَلَيْسَ الْبِرُّ بِأَنْ تَأْتُوا الْبُيُوتَ مِنْ ظُهُورِهَا</w:t>
      </w:r>
      <w:r w:rsidR="006C4496">
        <w:rPr>
          <w:rFonts w:hint="cs"/>
        </w:rPr>
        <w:sym w:font="Zar75 Symbols" w:char="F028"/>
      </w:r>
      <w:r w:rsidR="006C4496">
        <w:rPr>
          <w:rFonts w:hint="cs"/>
          <w:rtl/>
        </w:rPr>
        <w:t>.</w:t>
      </w:r>
    </w:p>
    <w:p w:rsidR="00611951" w:rsidRPr="00692A8F" w:rsidRDefault="00611951" w:rsidP="006C4496">
      <w:pPr>
        <w:rPr>
          <w:rtl/>
        </w:rPr>
      </w:pPr>
      <w:r w:rsidRPr="00692A8F">
        <w:rPr>
          <w:rFonts w:hint="cs"/>
          <w:rtl/>
        </w:rPr>
        <w:t>.. عن قـيس بن حبـير أنَّ ناساً كانوا إذا أحرموا لـم يدخـلوا حائطاً من بـابه ولا داراً من بـابها أو بـيتاً، فدخـل رسول الله</w:t>
      </w:r>
      <w:r w:rsidR="006C4496">
        <w:rPr>
          <w:rFonts w:hint="cs"/>
        </w:rPr>
        <w:sym w:font="Zar75 Symbols" w:char="F039"/>
      </w:r>
      <w:r w:rsidRPr="00692A8F">
        <w:rPr>
          <w:rFonts w:hint="cs"/>
          <w:rtl/>
        </w:rPr>
        <w:t xml:space="preserve"> وأصحابه داراً. وكان رجل من الأنصار يقال له رفـاعة بن تابوت، فجاء فتسوّر الـحائط، ثم دخـل علـى رسول</w:t>
      </w:r>
      <w:r w:rsidR="006C4496">
        <w:rPr>
          <w:rFonts w:hint="eastAsia"/>
          <w:rtl/>
        </w:rPr>
        <w:t> </w:t>
      </w:r>
      <w:r w:rsidRPr="00692A8F">
        <w:rPr>
          <w:rFonts w:hint="cs"/>
          <w:rtl/>
        </w:rPr>
        <w:t>الله</w:t>
      </w:r>
      <w:r w:rsidR="006C4496">
        <w:rPr>
          <w:rFonts w:hint="cs"/>
        </w:rPr>
        <w:sym w:font="Zar75 Symbols" w:char="F039"/>
      </w:r>
      <w:r w:rsidRPr="00692A8F">
        <w:rPr>
          <w:rFonts w:hint="cs"/>
          <w:rtl/>
        </w:rPr>
        <w:t>، فلـما خرج من بـاب الدار أو قال من بـاب البـيت خرج معه رفـاعة، قال: فقال رسول الله</w:t>
      </w:r>
      <w:r w:rsidR="006C4496">
        <w:rPr>
          <w:rFonts w:hint="cs"/>
        </w:rPr>
        <w:sym w:font="Zar75 Symbols" w:char="F039"/>
      </w:r>
      <w:r w:rsidRPr="00692A8F">
        <w:rPr>
          <w:rFonts w:hint="cs"/>
          <w:rtl/>
        </w:rPr>
        <w:t>:</w:t>
      </w:r>
      <w:r w:rsidR="006C4496">
        <w:rPr>
          <w:rFonts w:hint="cs"/>
          <w:rtl/>
        </w:rPr>
        <w:t xml:space="preserve"> «</w:t>
      </w:r>
      <w:r w:rsidRPr="00692A8F">
        <w:rPr>
          <w:rFonts w:hint="cs"/>
          <w:rtl/>
        </w:rPr>
        <w:t>ما حملك علـى ذلك</w:t>
      </w:r>
      <w:r w:rsidR="006C4496">
        <w:rPr>
          <w:rFonts w:hint="cs"/>
          <w:rtl/>
        </w:rPr>
        <w:t>»</w:t>
      </w:r>
      <w:r w:rsidRPr="00692A8F">
        <w:rPr>
          <w:rFonts w:hint="cs"/>
          <w:rtl/>
        </w:rPr>
        <w:t>؟</w:t>
      </w:r>
      <w:r w:rsidR="006C4496">
        <w:rPr>
          <w:rFonts w:hint="cs"/>
          <w:rtl/>
        </w:rPr>
        <w:t xml:space="preserve"> </w:t>
      </w:r>
      <w:r w:rsidRPr="00692A8F">
        <w:rPr>
          <w:rFonts w:hint="cs"/>
          <w:rtl/>
        </w:rPr>
        <w:t>قال: يا رسول الله، رأيتك خرجت منه، فخرجت منه.</w:t>
      </w:r>
      <w:r w:rsidR="006C4496">
        <w:rPr>
          <w:rFonts w:hint="cs"/>
          <w:rtl/>
        </w:rPr>
        <w:t xml:space="preserve"> </w:t>
      </w:r>
      <w:r w:rsidRPr="00692A8F">
        <w:rPr>
          <w:rFonts w:hint="cs"/>
          <w:rtl/>
        </w:rPr>
        <w:t>فقال رسول الله</w:t>
      </w:r>
      <w:r w:rsidR="006C4496">
        <w:rPr>
          <w:rFonts w:hint="cs"/>
        </w:rPr>
        <w:sym w:font="Zar75 Symbols" w:char="F039"/>
      </w:r>
      <w:r w:rsidRPr="00692A8F">
        <w:rPr>
          <w:rFonts w:hint="cs"/>
          <w:rtl/>
        </w:rPr>
        <w:t>:</w:t>
      </w:r>
      <w:r w:rsidR="006C4496">
        <w:rPr>
          <w:rFonts w:hint="cs"/>
          <w:rtl/>
        </w:rPr>
        <w:t xml:space="preserve"> «</w:t>
      </w:r>
      <w:r w:rsidRPr="00692A8F">
        <w:rPr>
          <w:rFonts w:hint="cs"/>
          <w:rtl/>
        </w:rPr>
        <w:t>إنّـي رجلٌ أحْمَسُ</w:t>
      </w:r>
      <w:r w:rsidR="006C4496">
        <w:rPr>
          <w:rFonts w:hint="cs"/>
          <w:rtl/>
        </w:rPr>
        <w:t xml:space="preserve">». </w:t>
      </w:r>
      <w:r w:rsidRPr="00692A8F">
        <w:rPr>
          <w:rFonts w:hint="cs"/>
          <w:rtl/>
        </w:rPr>
        <w:t>فقال: إن تكن رجلاً أحمس، فإنَّ ديننا واحد</w:t>
      </w:r>
      <w:r w:rsidR="006C4496">
        <w:rPr>
          <w:rFonts w:hint="cs"/>
          <w:rtl/>
        </w:rPr>
        <w:t xml:space="preserve">»، </w:t>
      </w:r>
      <w:r w:rsidRPr="00692A8F">
        <w:rPr>
          <w:rFonts w:hint="cs"/>
          <w:rtl/>
        </w:rPr>
        <w:t>فأنزل الله تعالـى ذكره</w:t>
      </w:r>
      <w:r w:rsidR="006C4496">
        <w:rPr>
          <w:rFonts w:hint="cs"/>
          <w:rtl/>
        </w:rPr>
        <w:t>:</w:t>
      </w:r>
      <w:r w:rsidRPr="00692A8F">
        <w:rPr>
          <w:rFonts w:hint="cs"/>
          <w:rtl/>
        </w:rPr>
        <w:t xml:space="preserve"> </w:t>
      </w:r>
      <w:r w:rsidR="006C4496">
        <w:rPr>
          <w:rFonts w:hint="cs"/>
        </w:rPr>
        <w:sym w:font="Zar75 Symbols" w:char="F029"/>
      </w:r>
      <w:r w:rsidRPr="006C4496">
        <w:rPr>
          <w:rStyle w:val="Heading3Char"/>
          <w:rFonts w:hint="cs"/>
          <w:rtl/>
        </w:rPr>
        <w:t>وَلَـيْسَ الْبِرُّ بِأنْ تَأتُوا البُـيُوتَ مِنْ ظُهُورِها وَلَكِنَّ البِرَّ مَنِ اتَّقَـى وأتْوُا البُـيُوتَ مِنْ أبْوَابِها</w:t>
      </w:r>
      <w:r w:rsidR="006C4496">
        <w:rPr>
          <w:rFonts w:hint="cs"/>
        </w:rPr>
        <w:sym w:font="Zar75 Symbols" w:char="F028"/>
      </w:r>
      <w:r w:rsidRPr="00692A8F">
        <w:rPr>
          <w:rFonts w:hint="cs"/>
          <w:rtl/>
        </w:rPr>
        <w:t>.</w:t>
      </w:r>
    </w:p>
    <w:p w:rsidR="00611951" w:rsidRPr="00692A8F" w:rsidRDefault="00611951" w:rsidP="006C4496">
      <w:pPr>
        <w:rPr>
          <w:rtl/>
        </w:rPr>
      </w:pPr>
      <w:r w:rsidRPr="00692A8F">
        <w:rPr>
          <w:rFonts w:hint="cs"/>
          <w:rtl/>
        </w:rPr>
        <w:lastRenderedPageBreak/>
        <w:t>.. عن الزهري، قال: كان ناس من الأنصار إذا أهلوا بـالعمرة لـم يحل بـينهم وبـين السماء شيء يتـحرّجون من ذلك، وكان الرجل يخرج مُهلاًّ بـالعمرة، فتبدو له الـحاجة بعد ما يخرج من بـيته، فـيرجع ولا يدخـل من بـاب الـحجرة من أجل سقـف البـاب أن يحول بـينه وبـين السماء، فـيفتـح الـجدار من ورائه، ثم يقوم فـي حجرته، فـيأمر بحاجته فُتـخرج إلـيه من بـيته. حتـى بلغنا أن رسول الله</w:t>
      </w:r>
      <w:r w:rsidR="006C4496">
        <w:rPr>
          <w:rFonts w:hint="cs"/>
        </w:rPr>
        <w:sym w:font="Zar75 Symbols" w:char="F039"/>
      </w:r>
      <w:r w:rsidRPr="00692A8F">
        <w:rPr>
          <w:rFonts w:hint="cs"/>
          <w:rtl/>
        </w:rPr>
        <w:t xml:space="preserve"> أهلّ زمن الـحديبـية بـالعمرة، فدخـل حجرة،</w:t>
      </w:r>
      <w:r w:rsidR="006C4496">
        <w:rPr>
          <w:rFonts w:hint="cs"/>
          <w:rtl/>
        </w:rPr>
        <w:t xml:space="preserve"> </w:t>
      </w:r>
      <w:r w:rsidRPr="00692A8F">
        <w:rPr>
          <w:rFonts w:hint="cs"/>
          <w:rtl/>
        </w:rPr>
        <w:t>فدخـل رجل علـى أثره من الأنصار من بنـي سلـمة،</w:t>
      </w:r>
      <w:r w:rsidR="006C4496">
        <w:rPr>
          <w:rFonts w:hint="cs"/>
          <w:rtl/>
        </w:rPr>
        <w:t xml:space="preserve"> </w:t>
      </w:r>
      <w:r w:rsidRPr="00692A8F">
        <w:rPr>
          <w:rFonts w:hint="cs"/>
          <w:rtl/>
        </w:rPr>
        <w:t>فقال له النبي</w:t>
      </w:r>
      <w:r w:rsidR="006C4496">
        <w:rPr>
          <w:rFonts w:hint="cs"/>
        </w:rPr>
        <w:sym w:font="Zar75 Symbols" w:char="F039"/>
      </w:r>
      <w:r w:rsidRPr="00692A8F">
        <w:rPr>
          <w:rFonts w:hint="cs"/>
          <w:rtl/>
        </w:rPr>
        <w:t>: إني أحمس.</w:t>
      </w:r>
    </w:p>
    <w:p w:rsidR="00611951" w:rsidRPr="00692A8F" w:rsidRDefault="00611951" w:rsidP="006C4496">
      <w:pPr>
        <w:rPr>
          <w:rtl/>
        </w:rPr>
      </w:pPr>
      <w:r w:rsidRPr="00692A8F">
        <w:rPr>
          <w:rFonts w:hint="cs"/>
          <w:rtl/>
        </w:rPr>
        <w:t>وعنه: وكان الـحمس لا يبـالون ذلك. فقال الأنصاري: وأنا أحمس، يقول وأنا علـى دينك..</w:t>
      </w:r>
      <w:r w:rsidR="006C4496">
        <w:rPr>
          <w:rFonts w:hint="cs"/>
          <w:rtl/>
        </w:rPr>
        <w:t xml:space="preserve"> </w:t>
      </w:r>
      <w:r w:rsidRPr="00692A8F">
        <w:rPr>
          <w:rFonts w:hint="cs"/>
          <w:rtl/>
        </w:rPr>
        <w:t>عن قتادة: .. كان هذا الـحيّ من الأنصار فـي الـجاهلـية إذا أهلّ أحدهم بحجّ أو عمرة، لا يدخـل داراً من بـابها إلا</w:t>
      </w:r>
      <w:r w:rsidR="006C4496">
        <w:rPr>
          <w:rFonts w:hint="cs"/>
          <w:rtl/>
        </w:rPr>
        <w:t>ّ</w:t>
      </w:r>
      <w:r w:rsidRPr="00692A8F">
        <w:rPr>
          <w:rFonts w:hint="cs"/>
          <w:rtl/>
        </w:rPr>
        <w:t xml:space="preserve"> أن يتسوّر حائطاً تسوُّراً، وأسلـموا وهم كذلك. فأنزل الله تعالـى ذكره فـي ذلك ما تسمعون، ونهاهم عن صنـيعهم ذلك، وأخبرهم أنه لـيس من البرّ صنـيعهم ذلك، وأمرهم أن يأتوا البـيوت من أبوابها.</w:t>
      </w:r>
    </w:p>
    <w:p w:rsidR="00611951" w:rsidRPr="00692A8F" w:rsidRDefault="00611951" w:rsidP="006C4496">
      <w:pPr>
        <w:rPr>
          <w:rtl/>
        </w:rPr>
      </w:pPr>
      <w:r w:rsidRPr="00692A8F">
        <w:rPr>
          <w:rFonts w:hint="cs"/>
          <w:rtl/>
        </w:rPr>
        <w:t>.. عن ابن عبـاس .. وإن</w:t>
      </w:r>
      <w:r w:rsidR="006C4496">
        <w:rPr>
          <w:rFonts w:hint="cs"/>
          <w:rtl/>
        </w:rPr>
        <w:t>ّ</w:t>
      </w:r>
      <w:r w:rsidRPr="00692A8F">
        <w:rPr>
          <w:rFonts w:hint="cs"/>
          <w:rtl/>
        </w:rPr>
        <w:t xml:space="preserve"> رجالاً من أهل الـمدينة، كانوا إذا خاف أحدهم من عدوّه شيئاً أحرم فأمن، فإذا أحرم لـم يـلـج من بـاب بـيته واتـخذ نقبـاً من ظهر بـيته. فلـما قدم رسول الله</w:t>
      </w:r>
      <w:r w:rsidR="006C4496">
        <w:rPr>
          <w:rFonts w:hint="cs"/>
        </w:rPr>
        <w:sym w:font="Zar75 Symbols" w:char="F039"/>
      </w:r>
      <w:r w:rsidRPr="00692A8F">
        <w:rPr>
          <w:rFonts w:hint="cs"/>
          <w:rtl/>
        </w:rPr>
        <w:t xml:space="preserve"> الـمدينة كان بها رجل مـحرم كذلك، وإن أهل الـمدينة كانوا يسمون البستان الـحُشّ. وإن</w:t>
      </w:r>
      <w:r w:rsidR="006C4496">
        <w:rPr>
          <w:rFonts w:hint="cs"/>
          <w:rtl/>
        </w:rPr>
        <w:t>ّ</w:t>
      </w:r>
      <w:r w:rsidRPr="00692A8F">
        <w:rPr>
          <w:rFonts w:hint="cs"/>
          <w:rtl/>
        </w:rPr>
        <w:t xml:space="preserve"> رسول الله</w:t>
      </w:r>
      <w:r w:rsidR="006C4496">
        <w:rPr>
          <w:rFonts w:hint="cs"/>
        </w:rPr>
        <w:sym w:font="Zar75 Symbols" w:char="F039"/>
      </w:r>
      <w:r w:rsidRPr="00692A8F">
        <w:rPr>
          <w:rFonts w:hint="cs"/>
          <w:rtl/>
        </w:rPr>
        <w:t xml:space="preserve"> دخـل بستاناً، فدخـله من بـابه، ودخـل معه ذلك الـمـحرم، فناداه رجل من ورائه: يا فلان إنك مـحرم وقد دخـلت، فقال «أنا أحْمَسُ»، فقال: يا رسول الله إن كنتَ مـحرماً فأنا مـحرم، وإن كنتَ أحمس فأنا أحمس. فأنزل الله تعالـى ذكره</w:t>
      </w:r>
      <w:r w:rsidR="006C4496">
        <w:rPr>
          <w:rFonts w:hint="cs"/>
          <w:rtl/>
        </w:rPr>
        <w:t xml:space="preserve">: </w:t>
      </w:r>
      <w:r w:rsidR="006C4496">
        <w:rPr>
          <w:rFonts w:hint="cs"/>
        </w:rPr>
        <w:sym w:font="Zar75 Symbols" w:char="F029"/>
      </w:r>
      <w:r w:rsidRPr="00692A8F">
        <w:rPr>
          <w:rFonts w:hint="cs"/>
          <w:rtl/>
        </w:rPr>
        <w:t>وَلَـيْسَ البِرُّ بِأنْ تَأتُوا البُـيُوتَ مِنْ ظُهُورِها</w:t>
      </w:r>
      <w:r w:rsidR="006C4496">
        <w:rPr>
          <w:rFonts w:hint="cs"/>
        </w:rPr>
        <w:sym w:font="Zar75 Symbols" w:char="F028"/>
      </w:r>
      <w:r w:rsidR="006C4496">
        <w:rPr>
          <w:rFonts w:hint="cs"/>
          <w:rtl/>
        </w:rPr>
        <w:t>،</w:t>
      </w:r>
      <w:r w:rsidRPr="00692A8F">
        <w:rPr>
          <w:rFonts w:hint="cs"/>
          <w:rtl/>
        </w:rPr>
        <w:t xml:space="preserve"> إلـى آخر الآية. فأحلّ الله للـمؤمنـين أن يدخـلوا من أبوابها.</w:t>
      </w:r>
    </w:p>
    <w:p w:rsidR="00611951" w:rsidRPr="00692A8F" w:rsidRDefault="00611951" w:rsidP="004E35A5">
      <w:pPr>
        <w:rPr>
          <w:rtl/>
        </w:rPr>
      </w:pPr>
      <w:r w:rsidRPr="00692A8F">
        <w:rPr>
          <w:rFonts w:hint="cs"/>
          <w:rtl/>
        </w:rPr>
        <w:t xml:space="preserve">.. عن الربـيّع .. كان أهل الـمدينة وغيرهم إذا أحرموا لـم يدخـلوا البـيوت </w:t>
      </w:r>
      <w:r w:rsidRPr="00692A8F">
        <w:rPr>
          <w:rFonts w:hint="cs"/>
          <w:rtl/>
        </w:rPr>
        <w:lastRenderedPageBreak/>
        <w:t>إلا</w:t>
      </w:r>
      <w:r w:rsidR="006C4496">
        <w:rPr>
          <w:rFonts w:hint="cs"/>
          <w:rtl/>
        </w:rPr>
        <w:t>ّ</w:t>
      </w:r>
      <w:r w:rsidRPr="00692A8F">
        <w:rPr>
          <w:rFonts w:hint="cs"/>
          <w:rtl/>
        </w:rPr>
        <w:t xml:space="preserve"> من ظهورها، وذلك أن يتسوروها، فكان إذا أحرم أحدهم لا يدخـل البـيت إلا</w:t>
      </w:r>
      <w:r w:rsidR="006C4496">
        <w:rPr>
          <w:rFonts w:hint="cs"/>
          <w:rtl/>
        </w:rPr>
        <w:t>ّ</w:t>
      </w:r>
      <w:r w:rsidRPr="00692A8F">
        <w:rPr>
          <w:rFonts w:hint="cs"/>
          <w:rtl/>
        </w:rPr>
        <w:t xml:space="preserve"> أن يتسوّره من قبل ظهره. وإن</w:t>
      </w:r>
      <w:r w:rsidR="006C4496">
        <w:rPr>
          <w:rFonts w:hint="cs"/>
          <w:rtl/>
        </w:rPr>
        <w:t>ّ</w:t>
      </w:r>
      <w:r w:rsidRPr="00692A8F">
        <w:rPr>
          <w:rFonts w:hint="cs"/>
          <w:rtl/>
        </w:rPr>
        <w:t xml:space="preserve"> النبـيّ</w:t>
      </w:r>
      <w:r w:rsidR="006C4496">
        <w:rPr>
          <w:rFonts w:hint="cs"/>
        </w:rPr>
        <w:sym w:font="Zar75 Symbols" w:char="F039"/>
      </w:r>
      <w:r w:rsidR="006C4496">
        <w:rPr>
          <w:rFonts w:hint="cs"/>
          <w:rtl/>
        </w:rPr>
        <w:t xml:space="preserve"> </w:t>
      </w:r>
      <w:r w:rsidRPr="00692A8F">
        <w:rPr>
          <w:rFonts w:hint="cs"/>
          <w:rtl/>
        </w:rPr>
        <w:t>دخـل ذات يوم بـيتاً لبعض الأنصار، فدخـل رجل علـى أثره مـمن قد أحرم، فأنكروا ذلك علـيه، وقالوا: هذا رجل فـاجر، فقال له النبـيّ</w:t>
      </w:r>
      <w:r w:rsidR="004E35A5">
        <w:rPr>
          <w:rFonts w:hint="cs"/>
        </w:rPr>
        <w:sym w:font="Zar75 Symbols" w:char="F039"/>
      </w:r>
      <w:r w:rsidRPr="00692A8F">
        <w:rPr>
          <w:rFonts w:hint="cs"/>
          <w:rtl/>
        </w:rPr>
        <w:t>:</w:t>
      </w:r>
      <w:r w:rsidR="004E35A5">
        <w:rPr>
          <w:rFonts w:hint="cs"/>
          <w:rtl/>
        </w:rPr>
        <w:t xml:space="preserve"> «</w:t>
      </w:r>
      <w:r w:rsidRPr="00692A8F">
        <w:rPr>
          <w:rFonts w:hint="cs"/>
          <w:rtl/>
        </w:rPr>
        <w:t>لِـمَ دَخَـلْتَ مِنَ البـابِ وَقَدْ أحْرَمْتَ؟</w:t>
      </w:r>
      <w:r w:rsidR="004E35A5">
        <w:rPr>
          <w:rFonts w:hint="cs"/>
          <w:rtl/>
        </w:rPr>
        <w:t xml:space="preserve"> </w:t>
      </w:r>
      <w:r w:rsidRPr="00692A8F">
        <w:rPr>
          <w:rFonts w:hint="cs"/>
          <w:rtl/>
        </w:rPr>
        <w:t>فقال: رأيتك يا رسول الله دخـلت فدخـلت علـى أثرك.</w:t>
      </w:r>
      <w:r w:rsidR="004E35A5">
        <w:rPr>
          <w:rFonts w:hint="cs"/>
          <w:rtl/>
        </w:rPr>
        <w:t xml:space="preserve"> </w:t>
      </w:r>
      <w:r w:rsidRPr="00692A8F">
        <w:rPr>
          <w:rFonts w:hint="cs"/>
          <w:rtl/>
        </w:rPr>
        <w:t>فقال النبـيّ</w:t>
      </w:r>
      <w:r w:rsidR="004E35A5">
        <w:rPr>
          <w:rFonts w:hint="cs"/>
        </w:rPr>
        <w:sym w:font="Zar75 Symbols" w:char="F039"/>
      </w:r>
      <w:r w:rsidR="004E35A5">
        <w:rPr>
          <w:rFonts w:hint="cs"/>
          <w:rtl/>
        </w:rPr>
        <w:t xml:space="preserve"> </w:t>
      </w:r>
      <w:r w:rsidRPr="00692A8F">
        <w:rPr>
          <w:rFonts w:hint="cs"/>
          <w:rtl/>
        </w:rPr>
        <w:t>إنّـي أحْمَسُ</w:t>
      </w:r>
      <w:r w:rsidR="004E35A5">
        <w:rPr>
          <w:rFonts w:hint="cs"/>
          <w:rtl/>
        </w:rPr>
        <w:t>».</w:t>
      </w:r>
    </w:p>
    <w:p w:rsidR="00611951" w:rsidRPr="000440C5" w:rsidRDefault="00611951" w:rsidP="000440C5">
      <w:pPr>
        <w:rPr>
          <w:rtl/>
        </w:rPr>
      </w:pPr>
      <w:r w:rsidRPr="000440C5">
        <w:rPr>
          <w:rFonts w:hint="cs"/>
          <w:rtl/>
        </w:rPr>
        <w:t>وقريش يومئذ تدعى الـحمس، فلـما أن قال ذلك النبـيّ</w:t>
      </w:r>
      <w:r w:rsidR="000440C5">
        <w:rPr>
          <w:rFonts w:hint="cs"/>
        </w:rPr>
        <w:sym w:font="Zar75 Symbols" w:char="F039"/>
      </w:r>
      <w:r w:rsidRPr="000440C5">
        <w:rPr>
          <w:rFonts w:hint="cs"/>
          <w:rtl/>
        </w:rPr>
        <w:t>، قال الأنصاريّ: إن</w:t>
      </w:r>
      <w:r w:rsidR="000440C5">
        <w:rPr>
          <w:rFonts w:hint="cs"/>
          <w:rtl/>
        </w:rPr>
        <w:t>ّ</w:t>
      </w:r>
      <w:r w:rsidRPr="000440C5">
        <w:rPr>
          <w:rFonts w:hint="cs"/>
          <w:rtl/>
        </w:rPr>
        <w:t xml:space="preserve"> دينـي دينك. فأنزل الله تعالـى ذكره </w:t>
      </w:r>
      <w:r w:rsidR="000440C5">
        <w:rPr>
          <w:rFonts w:hint="cs"/>
        </w:rPr>
        <w:sym w:font="Zar75 Symbols" w:char="F029"/>
      </w:r>
      <w:r w:rsidRPr="000440C5">
        <w:rPr>
          <w:rFonts w:hint="cs"/>
          <w:rtl/>
        </w:rPr>
        <w:t>وَلَـيْسَ البِرُّ بِأنْ تَأتُوا البُـيُوتَ مِنْ ظُهُورِها...</w:t>
      </w:r>
      <w:r w:rsidR="000440C5">
        <w:rPr>
          <w:rFonts w:hint="cs"/>
        </w:rPr>
        <w:sym w:font="Zar75 Symbols" w:char="F028"/>
      </w:r>
      <w:r w:rsidR="000440C5">
        <w:rPr>
          <w:rFonts w:hint="cs"/>
          <w:rtl/>
        </w:rPr>
        <w:t>،</w:t>
      </w:r>
      <w:r w:rsidRPr="000440C5">
        <w:rPr>
          <w:rFonts w:hint="cs"/>
          <w:rtl/>
        </w:rPr>
        <w:t xml:space="preserve"> الآية.</w:t>
      </w:r>
    </w:p>
    <w:p w:rsidR="00611951" w:rsidRPr="000440C5" w:rsidRDefault="00611951" w:rsidP="000440C5">
      <w:pPr>
        <w:rPr>
          <w:rtl/>
        </w:rPr>
      </w:pPr>
      <w:r w:rsidRPr="000440C5">
        <w:rPr>
          <w:rFonts w:hint="cs"/>
          <w:rtl/>
        </w:rPr>
        <w:t>قال ابن جريج</w:t>
      </w:r>
      <w:r w:rsidR="000440C5">
        <w:rPr>
          <w:rFonts w:hint="cs"/>
          <w:rtl/>
        </w:rPr>
        <w:t>:</w:t>
      </w:r>
      <w:r w:rsidRPr="000440C5">
        <w:rPr>
          <w:rFonts w:hint="cs"/>
          <w:rtl/>
        </w:rPr>
        <w:t xml:space="preserve"> وأخبرنـي عبد الله بن كثـير أنه سمع مـجاهداً يقول كانت هذه الآية فـي الأنصار يأتون البـيوت من ظهورها يتبررون بذلك</w:t>
      </w:r>
      <w:r w:rsidRPr="000440C5">
        <w:rPr>
          <w:rtl/>
        </w:rPr>
        <w:t>.</w:t>
      </w:r>
    </w:p>
    <w:p w:rsidR="00611951" w:rsidRPr="00692A8F" w:rsidRDefault="00611951" w:rsidP="000440C5">
      <w:pPr>
        <w:rPr>
          <w:rtl/>
        </w:rPr>
      </w:pPr>
      <w:r w:rsidRPr="00692A8F">
        <w:rPr>
          <w:rFonts w:hint="cs"/>
          <w:rtl/>
        </w:rPr>
        <w:t>وطائفة أنهم: أهل الجاهلية .. المشركون .. أهل الحجاز .. ناس من العرب.</w:t>
      </w:r>
    </w:p>
    <w:p w:rsidR="00611951" w:rsidRPr="00692A8F" w:rsidRDefault="00611951" w:rsidP="000440C5">
      <w:pPr>
        <w:rPr>
          <w:rtl/>
        </w:rPr>
      </w:pPr>
      <w:r w:rsidRPr="00692A8F">
        <w:rPr>
          <w:rFonts w:hint="cs"/>
          <w:rtl/>
        </w:rPr>
        <w:t>ثمَّ إن</w:t>
      </w:r>
      <w:r w:rsidR="000440C5">
        <w:rPr>
          <w:rFonts w:hint="cs"/>
          <w:rtl/>
        </w:rPr>
        <w:t>ّ</w:t>
      </w:r>
      <w:r w:rsidRPr="00692A8F">
        <w:rPr>
          <w:rFonts w:hint="cs"/>
          <w:rtl/>
        </w:rPr>
        <w:t xml:space="preserve"> هذا الفعل لم يكن تختصّ به الأنصار وهم يومذاك قبيلتا الأوس والخزرج في يثرب، فهناك غيرهم من </w:t>
      </w:r>
      <w:r w:rsidRPr="00692A8F">
        <w:rPr>
          <w:rtl/>
        </w:rPr>
        <w:t>المبتدعين الذين زادوا في الحج ما ليس من شرع إبراهيم</w:t>
      </w:r>
      <w:r w:rsidR="000440C5">
        <w:sym w:font="Zar75 Symbols" w:char="F037"/>
      </w:r>
      <w:r w:rsidRPr="00692A8F">
        <w:rPr>
          <w:rFonts w:hint="cs"/>
          <w:rtl/>
        </w:rPr>
        <w:t xml:space="preserve">، فقد ابتدعه أناس آخرون، كما يتضح من روايةٍ عن  ابن عباس: كان الناس في الجاهلية وفي أوّل الإسلام إذا أحرم رجل منهم بالحجّ، فإن كان من </w:t>
      </w:r>
      <w:bookmarkStart w:id="1" w:name="_Hlk530856745"/>
      <w:r w:rsidRPr="00692A8F">
        <w:rPr>
          <w:rFonts w:hint="cs"/>
          <w:rtl/>
        </w:rPr>
        <w:t>أهل المَدَر</w:t>
      </w:r>
      <w:bookmarkEnd w:id="1"/>
      <w:r w:rsidRPr="00692A8F">
        <w:rPr>
          <w:rFonts w:hint="cs"/>
          <w:rtl/>
        </w:rPr>
        <w:t xml:space="preserve"> ـ يعني من أهل البيوت</w:t>
      </w:r>
      <w:r w:rsidR="000440C5">
        <w:rPr>
          <w:rFonts w:hint="cs"/>
          <w:rtl/>
        </w:rPr>
        <w:t xml:space="preserve"> </w:t>
      </w:r>
      <w:r w:rsidRPr="00692A8F">
        <w:rPr>
          <w:rFonts w:hint="cs"/>
          <w:rtl/>
        </w:rPr>
        <w:t xml:space="preserve">ـ نقب في ظهر بيته فمنه يدخل ومنه يخرج، أو يضع سُلَّماً فيصعد منه وينحدر عليه. وإن كان من </w:t>
      </w:r>
      <w:bookmarkStart w:id="2" w:name="_Hlk530856804"/>
      <w:r w:rsidRPr="00692A8F">
        <w:rPr>
          <w:rFonts w:hint="cs"/>
          <w:rtl/>
        </w:rPr>
        <w:t>أهل الوَبَر ـ يعني أهل الخيام</w:t>
      </w:r>
      <w:bookmarkEnd w:id="2"/>
      <w:r w:rsidRPr="00692A8F">
        <w:rPr>
          <w:rFonts w:hint="cs"/>
          <w:rtl/>
        </w:rPr>
        <w:t xml:space="preserve"> ـ يدخل من خلف الخيام الخيمةَ، إلا</w:t>
      </w:r>
      <w:r w:rsidR="000440C5">
        <w:rPr>
          <w:rFonts w:hint="cs"/>
          <w:rtl/>
        </w:rPr>
        <w:t>ّ</w:t>
      </w:r>
      <w:r w:rsidRPr="00692A8F">
        <w:rPr>
          <w:rFonts w:hint="cs"/>
          <w:rtl/>
        </w:rPr>
        <w:t xml:space="preserve"> من كان من الحُمْس.</w:t>
      </w:r>
    </w:p>
    <w:p w:rsidR="00611951" w:rsidRPr="00692A8F" w:rsidRDefault="00611951" w:rsidP="000440C5">
      <w:pPr>
        <w:rPr>
          <w:rtl/>
        </w:rPr>
      </w:pPr>
      <w:r w:rsidRPr="00692A8F">
        <w:rPr>
          <w:rFonts w:hint="cs"/>
          <w:rtl/>
        </w:rPr>
        <w:t xml:space="preserve">فيما جاء عن مـجاهد أنهم أهل الجاهلية، دون أن يشير إلى الأنصار أو غيرهم، ودون أن يذكر الإحرام أو غيره، فيقول: </w:t>
      </w:r>
      <w:r w:rsidR="000440C5">
        <w:rPr>
          <w:rFonts w:hint="cs"/>
          <w:rtl/>
        </w:rPr>
        <w:t>..</w:t>
      </w:r>
      <w:r w:rsidRPr="00692A8F">
        <w:rPr>
          <w:rFonts w:hint="cs"/>
          <w:rtl/>
        </w:rPr>
        <w:t xml:space="preserve">. لـيس البرّ بأن تأتوا البـيوت من كوّات فـي ظهور البـيوت، وأبواب فـي جنوبها تـجعلها أهل الـجاهلـية، فنهوا أن يدخـلوا </w:t>
      </w:r>
      <w:r w:rsidRPr="00692A8F">
        <w:rPr>
          <w:rFonts w:hint="cs"/>
          <w:rtl/>
        </w:rPr>
        <w:lastRenderedPageBreak/>
        <w:t>منها، وأمروا أن يدخـلوا من أبوابها..</w:t>
      </w:r>
    </w:p>
    <w:p w:rsidR="00611951" w:rsidRPr="00692A8F" w:rsidRDefault="00611951" w:rsidP="000440C5">
      <w:pPr>
        <w:rPr>
          <w:rtl/>
        </w:rPr>
      </w:pPr>
      <w:r w:rsidRPr="00692A8F">
        <w:rPr>
          <w:rtl/>
        </w:rPr>
        <w:t xml:space="preserve">وفي رواية: كان الرَّجل في الجاهليَّة إذا أحرم نقب من بيته نقباً من مؤخره يدخل فيه ويخرج، فأمرهم الله بترك سنَّة الجاهليَّة، وأعلمهم أنَّ ذلك ليس ببرٍّ </w:t>
      </w:r>
      <w:r w:rsidR="000440C5">
        <w:sym w:font="Zar75 Symbols" w:char="F029"/>
      </w:r>
      <w:r w:rsidRPr="000440C5">
        <w:rPr>
          <w:rStyle w:val="Heading3Char"/>
          <w:rtl/>
        </w:rPr>
        <w:t>و</w:t>
      </w:r>
      <w:r w:rsidR="000440C5">
        <w:rPr>
          <w:rStyle w:val="Heading3Char"/>
          <w:rFonts w:hint="cs"/>
          <w:rtl/>
        </w:rPr>
        <w:t>َ</w:t>
      </w:r>
      <w:r w:rsidRPr="000440C5">
        <w:rPr>
          <w:rStyle w:val="Heading3Char"/>
          <w:rtl/>
        </w:rPr>
        <w:t>ل</w:t>
      </w:r>
      <w:r w:rsidR="000440C5">
        <w:rPr>
          <w:rStyle w:val="Heading3Char"/>
          <w:rFonts w:hint="cs"/>
          <w:rtl/>
        </w:rPr>
        <w:t>َ</w:t>
      </w:r>
      <w:r w:rsidRPr="000440C5">
        <w:rPr>
          <w:rStyle w:val="Heading3Char"/>
          <w:rtl/>
        </w:rPr>
        <w:t>ك</w:t>
      </w:r>
      <w:r w:rsidR="000440C5">
        <w:rPr>
          <w:rStyle w:val="Heading3Char"/>
          <w:rFonts w:hint="cs"/>
          <w:rtl/>
        </w:rPr>
        <w:t>ِ</w:t>
      </w:r>
      <w:r w:rsidRPr="000440C5">
        <w:rPr>
          <w:rStyle w:val="Heading3Char"/>
          <w:rtl/>
        </w:rPr>
        <w:t>ن</w:t>
      </w:r>
      <w:r w:rsidR="000440C5">
        <w:rPr>
          <w:rStyle w:val="Heading3Char"/>
          <w:rFonts w:hint="cs"/>
          <w:rtl/>
        </w:rPr>
        <w:t>َّ</w:t>
      </w:r>
      <w:r w:rsidRPr="000440C5">
        <w:rPr>
          <w:rStyle w:val="Heading3Char"/>
          <w:rtl/>
        </w:rPr>
        <w:t xml:space="preserve"> ال</w:t>
      </w:r>
      <w:r w:rsidR="000440C5">
        <w:rPr>
          <w:rStyle w:val="Heading3Char"/>
          <w:rFonts w:hint="cs"/>
          <w:rtl/>
        </w:rPr>
        <w:t>ْ</w:t>
      </w:r>
      <w:r w:rsidRPr="000440C5">
        <w:rPr>
          <w:rStyle w:val="Heading3Char"/>
          <w:rtl/>
        </w:rPr>
        <w:t>ب</w:t>
      </w:r>
      <w:r w:rsidR="000440C5">
        <w:rPr>
          <w:rStyle w:val="Heading3Char"/>
          <w:rFonts w:hint="cs"/>
          <w:rtl/>
        </w:rPr>
        <w:t>ِ</w:t>
      </w:r>
      <w:r w:rsidRPr="000440C5">
        <w:rPr>
          <w:rStyle w:val="Heading3Char"/>
          <w:rtl/>
        </w:rPr>
        <w:t>رَّ</w:t>
      </w:r>
      <w:r w:rsidR="000440C5">
        <w:sym w:font="Zar75 Symbols" w:char="F028"/>
      </w:r>
      <w:r w:rsidRPr="00692A8F">
        <w:rPr>
          <w:rtl/>
        </w:rPr>
        <w:t xml:space="preserve"> برُّ </w:t>
      </w:r>
      <w:r w:rsidR="000440C5">
        <w:sym w:font="Zar75 Symbols" w:char="F029"/>
      </w:r>
      <w:r w:rsidRPr="000440C5">
        <w:rPr>
          <w:rStyle w:val="Heading3Char"/>
          <w:rtl/>
        </w:rPr>
        <w:t>م</w:t>
      </w:r>
      <w:r w:rsidR="000440C5">
        <w:rPr>
          <w:rStyle w:val="Heading3Char"/>
          <w:rFonts w:hint="cs"/>
          <w:rtl/>
        </w:rPr>
        <w:t>َ</w:t>
      </w:r>
      <w:r w:rsidRPr="000440C5">
        <w:rPr>
          <w:rStyle w:val="Heading3Char"/>
          <w:rtl/>
        </w:rPr>
        <w:t>ن</w:t>
      </w:r>
      <w:r w:rsidR="000440C5">
        <w:rPr>
          <w:rStyle w:val="Heading3Char"/>
          <w:rFonts w:hint="cs"/>
          <w:rtl/>
        </w:rPr>
        <w:t>ِ</w:t>
      </w:r>
      <w:r w:rsidRPr="000440C5">
        <w:rPr>
          <w:rStyle w:val="Heading3Char"/>
          <w:rtl/>
        </w:rPr>
        <w:t xml:space="preserve"> ات</w:t>
      </w:r>
      <w:r w:rsidR="000440C5">
        <w:rPr>
          <w:rStyle w:val="Heading3Char"/>
          <w:rFonts w:hint="cs"/>
          <w:rtl/>
        </w:rPr>
        <w:t>َّ</w:t>
      </w:r>
      <w:r w:rsidRPr="000440C5">
        <w:rPr>
          <w:rStyle w:val="Heading3Char"/>
          <w:rtl/>
        </w:rPr>
        <w:t>ق</w:t>
      </w:r>
      <w:r w:rsidR="000440C5">
        <w:rPr>
          <w:rStyle w:val="Heading3Char"/>
          <w:rFonts w:hint="cs"/>
          <w:rtl/>
        </w:rPr>
        <w:t>َ</w:t>
      </w:r>
      <w:r w:rsidRPr="000440C5">
        <w:rPr>
          <w:rStyle w:val="Heading3Char"/>
          <w:rtl/>
        </w:rPr>
        <w:t>ى</w:t>
      </w:r>
      <w:r w:rsidR="000440C5">
        <w:sym w:font="Zar75 Symbols" w:char="F028"/>
      </w:r>
      <w:r w:rsidR="000440C5">
        <w:rPr>
          <w:rFonts w:hint="cs"/>
          <w:rtl/>
        </w:rPr>
        <w:t>،</w:t>
      </w:r>
      <w:r w:rsidRPr="00692A8F">
        <w:rPr>
          <w:rtl/>
        </w:rPr>
        <w:t xml:space="preserve"> مخالفةَ الله </w:t>
      </w:r>
      <w:r w:rsidR="000440C5">
        <w:sym w:font="Zar75 Symbols" w:char="F029"/>
      </w:r>
      <w:r w:rsidRPr="000440C5">
        <w:rPr>
          <w:rStyle w:val="Heading3Char"/>
          <w:rtl/>
        </w:rPr>
        <w:t>و</w:t>
      </w:r>
      <w:r w:rsidR="000440C5">
        <w:rPr>
          <w:rStyle w:val="Heading3Char"/>
          <w:rFonts w:hint="cs"/>
          <w:rtl/>
        </w:rPr>
        <w:t>َ</w:t>
      </w:r>
      <w:r w:rsidRPr="000440C5">
        <w:rPr>
          <w:rStyle w:val="Heading3Char"/>
          <w:rtl/>
        </w:rPr>
        <w:t>أ</w:t>
      </w:r>
      <w:r w:rsidR="000440C5">
        <w:rPr>
          <w:rStyle w:val="Heading3Char"/>
          <w:rFonts w:hint="cs"/>
          <w:rtl/>
        </w:rPr>
        <w:t>ْ</w:t>
      </w:r>
      <w:r w:rsidRPr="000440C5">
        <w:rPr>
          <w:rStyle w:val="Heading3Char"/>
          <w:rtl/>
        </w:rPr>
        <w:t>ت</w:t>
      </w:r>
      <w:r w:rsidR="000440C5">
        <w:rPr>
          <w:rStyle w:val="Heading3Char"/>
          <w:rFonts w:hint="cs"/>
          <w:rtl/>
        </w:rPr>
        <w:t>ُ</w:t>
      </w:r>
      <w:r w:rsidRPr="000440C5">
        <w:rPr>
          <w:rStyle w:val="Heading3Char"/>
          <w:rtl/>
        </w:rPr>
        <w:t>وا ال</w:t>
      </w:r>
      <w:r w:rsidR="000440C5">
        <w:rPr>
          <w:rStyle w:val="Heading3Char"/>
          <w:rFonts w:hint="cs"/>
          <w:rtl/>
        </w:rPr>
        <w:t>ْ</w:t>
      </w:r>
      <w:r w:rsidRPr="000440C5">
        <w:rPr>
          <w:rStyle w:val="Heading3Char"/>
          <w:rtl/>
        </w:rPr>
        <w:t>ب</w:t>
      </w:r>
      <w:r w:rsidR="000440C5">
        <w:rPr>
          <w:rStyle w:val="Heading3Char"/>
          <w:rFonts w:hint="cs"/>
          <w:rtl/>
        </w:rPr>
        <w:t>ُ</w:t>
      </w:r>
      <w:r w:rsidRPr="000440C5">
        <w:rPr>
          <w:rStyle w:val="Heading3Char"/>
          <w:rtl/>
        </w:rPr>
        <w:t>ي</w:t>
      </w:r>
      <w:r w:rsidR="000440C5">
        <w:rPr>
          <w:rStyle w:val="Heading3Char"/>
          <w:rFonts w:hint="cs"/>
          <w:rtl/>
        </w:rPr>
        <w:t>ُ</w:t>
      </w:r>
      <w:r w:rsidRPr="000440C5">
        <w:rPr>
          <w:rStyle w:val="Heading3Char"/>
          <w:rtl/>
        </w:rPr>
        <w:t>وت</w:t>
      </w:r>
      <w:r w:rsidR="000440C5">
        <w:rPr>
          <w:rStyle w:val="Heading3Char"/>
          <w:rFonts w:hint="cs"/>
          <w:rtl/>
        </w:rPr>
        <w:t>َ</w:t>
      </w:r>
      <w:r w:rsidRPr="000440C5">
        <w:rPr>
          <w:rStyle w:val="Heading3Char"/>
          <w:rtl/>
        </w:rPr>
        <w:t xml:space="preserve"> م</w:t>
      </w:r>
      <w:r w:rsidR="000440C5">
        <w:rPr>
          <w:rStyle w:val="Heading3Char"/>
          <w:rFonts w:hint="cs"/>
          <w:rtl/>
        </w:rPr>
        <w:t>ِ</w:t>
      </w:r>
      <w:r w:rsidRPr="000440C5">
        <w:rPr>
          <w:rStyle w:val="Heading3Char"/>
          <w:rtl/>
        </w:rPr>
        <w:t>ن</w:t>
      </w:r>
      <w:r w:rsidR="000440C5">
        <w:rPr>
          <w:rStyle w:val="Heading3Char"/>
          <w:rFonts w:hint="cs"/>
          <w:rtl/>
        </w:rPr>
        <w:t>ْ</w:t>
      </w:r>
      <w:r w:rsidRPr="000440C5">
        <w:rPr>
          <w:rStyle w:val="Heading3Char"/>
          <w:rtl/>
        </w:rPr>
        <w:t xml:space="preserve"> أ</w:t>
      </w:r>
      <w:r w:rsidR="000440C5">
        <w:rPr>
          <w:rStyle w:val="Heading3Char"/>
          <w:rFonts w:hint="cs"/>
          <w:rtl/>
        </w:rPr>
        <w:t>َ</w:t>
      </w:r>
      <w:r w:rsidRPr="000440C5">
        <w:rPr>
          <w:rStyle w:val="Heading3Char"/>
          <w:rtl/>
        </w:rPr>
        <w:t>ب</w:t>
      </w:r>
      <w:r w:rsidR="000440C5">
        <w:rPr>
          <w:rStyle w:val="Heading3Char"/>
          <w:rFonts w:hint="cs"/>
          <w:rtl/>
        </w:rPr>
        <w:t>ْ</w:t>
      </w:r>
      <w:r w:rsidRPr="000440C5">
        <w:rPr>
          <w:rStyle w:val="Heading3Char"/>
          <w:rtl/>
        </w:rPr>
        <w:t>و</w:t>
      </w:r>
      <w:r w:rsidR="000440C5">
        <w:rPr>
          <w:rStyle w:val="Heading3Char"/>
          <w:rFonts w:hint="cs"/>
          <w:rtl/>
        </w:rPr>
        <w:t>َ</w:t>
      </w:r>
      <w:r w:rsidRPr="000440C5">
        <w:rPr>
          <w:rStyle w:val="Heading3Char"/>
          <w:rtl/>
        </w:rPr>
        <w:t>اب</w:t>
      </w:r>
      <w:r w:rsidR="000440C5">
        <w:rPr>
          <w:rStyle w:val="Heading3Char"/>
          <w:rFonts w:hint="cs"/>
          <w:rtl/>
        </w:rPr>
        <w:t>ِ</w:t>
      </w:r>
      <w:r w:rsidRPr="000440C5">
        <w:rPr>
          <w:rStyle w:val="Heading3Char"/>
          <w:rtl/>
        </w:rPr>
        <w:t>ه</w:t>
      </w:r>
      <w:r w:rsidR="000440C5">
        <w:rPr>
          <w:rStyle w:val="Heading3Char"/>
          <w:rFonts w:hint="cs"/>
          <w:rtl/>
        </w:rPr>
        <w:t>َ</w:t>
      </w:r>
      <w:r w:rsidRPr="000440C5">
        <w:rPr>
          <w:rStyle w:val="Heading3Char"/>
          <w:rtl/>
        </w:rPr>
        <w:t>ا...</w:t>
      </w:r>
      <w:r w:rsidR="000440C5">
        <w:sym w:font="Zar75 Symbols" w:char="F028"/>
      </w:r>
      <w:r w:rsidR="000440C5">
        <w:rPr>
          <w:rFonts w:hint="cs"/>
          <w:rtl/>
        </w:rPr>
        <w:t>،</w:t>
      </w:r>
      <w:r w:rsidRPr="00692A8F">
        <w:rPr>
          <w:rtl/>
        </w:rPr>
        <w:t xml:space="preserve"> الآية.</w:t>
      </w:r>
    </w:p>
    <w:p w:rsidR="00611951" w:rsidRPr="00692A8F" w:rsidRDefault="00611951" w:rsidP="000C4047">
      <w:pPr>
        <w:rPr>
          <w:rtl/>
        </w:rPr>
      </w:pPr>
      <w:r w:rsidRPr="00692A8F">
        <w:rPr>
          <w:rFonts w:hint="cs"/>
          <w:rtl/>
        </w:rPr>
        <w:t>وعن ابن جريج، قلت لعطاء قوله</w:t>
      </w:r>
      <w:r w:rsidR="000440C5">
        <w:rPr>
          <w:rFonts w:hint="cs"/>
          <w:rtl/>
        </w:rPr>
        <w:t>:</w:t>
      </w:r>
      <w:r w:rsidRPr="00692A8F">
        <w:rPr>
          <w:rFonts w:hint="cs"/>
          <w:rtl/>
        </w:rPr>
        <w:t xml:space="preserve"> </w:t>
      </w:r>
      <w:r w:rsidR="000440C5">
        <w:rPr>
          <w:rFonts w:hint="cs"/>
        </w:rPr>
        <w:sym w:font="Zar75 Symbols" w:char="F029"/>
      </w:r>
      <w:r w:rsidRPr="000440C5">
        <w:rPr>
          <w:rStyle w:val="Heading3Char"/>
          <w:rFonts w:hint="cs"/>
          <w:rtl/>
        </w:rPr>
        <w:t>وَلَـيْسَ البِرُّ بِأنْ تَأتُوا البُـيُوتَ مِنْ ظُهُورِها</w:t>
      </w:r>
      <w:r w:rsidR="000440C5">
        <w:rPr>
          <w:rFonts w:hint="cs"/>
        </w:rPr>
        <w:sym w:font="Zar75 Symbols" w:char="F028"/>
      </w:r>
      <w:r w:rsidR="000440C5">
        <w:rPr>
          <w:rFonts w:hint="cs"/>
          <w:rtl/>
        </w:rPr>
        <w:t>،</w:t>
      </w:r>
      <w:r w:rsidRPr="00692A8F">
        <w:rPr>
          <w:rFonts w:hint="cs"/>
          <w:rtl/>
        </w:rPr>
        <w:t xml:space="preserve"> قال</w:t>
      </w:r>
      <w:r w:rsidR="007173FA">
        <w:rPr>
          <w:rFonts w:hint="cs"/>
          <w:rtl/>
        </w:rPr>
        <w:t>:</w:t>
      </w:r>
      <w:r w:rsidRPr="00692A8F">
        <w:rPr>
          <w:rFonts w:hint="cs"/>
          <w:rtl/>
        </w:rPr>
        <w:t xml:space="preserve"> كان أهل الـجاهلـية يأتون البـيوت من ظهورها ويرونه برّا، فقال «البرّ»، ثم نعت البرّ، وأمر بأن يأتوا البـيوت من أبوابها.</w:t>
      </w:r>
    </w:p>
    <w:p w:rsidR="00611951" w:rsidRPr="00692A8F" w:rsidRDefault="00611951" w:rsidP="000C4047">
      <w:pPr>
        <w:rPr>
          <w:rtl/>
        </w:rPr>
      </w:pPr>
      <w:r w:rsidRPr="00692A8F">
        <w:rPr>
          <w:rFonts w:hint="cs"/>
          <w:rtl/>
        </w:rPr>
        <w:t>وجاء عن مجاهد</w:t>
      </w:r>
      <w:r w:rsidR="000C4047">
        <w:rPr>
          <w:rFonts w:hint="cs"/>
          <w:rtl/>
        </w:rPr>
        <w:t>:</w:t>
      </w:r>
      <w:r w:rsidRPr="00692A8F">
        <w:rPr>
          <w:rFonts w:hint="cs"/>
          <w:rtl/>
        </w:rPr>
        <w:t xml:space="preserve"> </w:t>
      </w:r>
      <w:r w:rsidR="000C4047">
        <w:rPr>
          <w:rFonts w:hint="cs"/>
          <w:rtl/>
        </w:rPr>
        <w:t>«</w:t>
      </w:r>
      <w:r w:rsidRPr="00692A8F">
        <w:rPr>
          <w:rFonts w:hint="cs"/>
          <w:rtl/>
        </w:rPr>
        <w:t>كان المشركون</w:t>
      </w:r>
      <w:r w:rsidR="000C4047">
        <w:rPr>
          <w:rFonts w:hint="cs"/>
          <w:rtl/>
        </w:rPr>
        <w:t>»</w:t>
      </w:r>
      <w:r w:rsidRPr="00692A8F">
        <w:rPr>
          <w:rFonts w:hint="cs"/>
          <w:rtl/>
        </w:rPr>
        <w:t xml:space="preserve"> وهي عامة لا تختصُّ بجهة دون أخرى</w:t>
      </w:r>
      <w:r w:rsidR="000C4047">
        <w:rPr>
          <w:rFonts w:hint="cs"/>
          <w:rtl/>
        </w:rPr>
        <w:t>؛</w:t>
      </w:r>
      <w:r w:rsidRPr="00692A8F">
        <w:rPr>
          <w:rFonts w:hint="cs"/>
          <w:rtl/>
        </w:rPr>
        <w:t xml:space="preserve"> كان الـمشركون </w:t>
      </w:r>
      <w:bookmarkStart w:id="3" w:name="_Hlk531001318"/>
      <w:r w:rsidRPr="00692A8F">
        <w:rPr>
          <w:rFonts w:hint="cs"/>
          <w:rtl/>
        </w:rPr>
        <w:t>إذا أحرم الرجل منهم نقب كوّة فـي ظهر بـيته، فجعل سلـماً فجعل يدخـل منها</w:t>
      </w:r>
      <w:bookmarkEnd w:id="3"/>
      <w:r w:rsidRPr="00692A8F">
        <w:rPr>
          <w:rFonts w:hint="cs"/>
          <w:rtl/>
        </w:rPr>
        <w:t>. قال: فجاء رسول الله</w:t>
      </w:r>
      <w:r w:rsidR="000C4047">
        <w:rPr>
          <w:rFonts w:hint="cs"/>
        </w:rPr>
        <w:sym w:font="Zar75 Symbols" w:char="F039"/>
      </w:r>
      <w:r w:rsidRPr="00692A8F">
        <w:rPr>
          <w:rFonts w:hint="cs"/>
          <w:rtl/>
        </w:rPr>
        <w:t xml:space="preserve"> ذات يوم ومعه رجل من الـمشركين، قال: فأتـى البـاب لـيدخـل، فدخـل منه. قال: فـانطلق الرجل لـيدخـل من الكوّة. قال: فقال رسول الله</w:t>
      </w:r>
      <w:r w:rsidR="000C4047">
        <w:rPr>
          <w:rFonts w:hint="cs"/>
        </w:rPr>
        <w:sym w:font="Zar75 Symbols" w:char="F039"/>
      </w:r>
      <w:r w:rsidRPr="00692A8F">
        <w:rPr>
          <w:rFonts w:hint="cs"/>
          <w:rtl/>
        </w:rPr>
        <w:t>: ما شأنكَ؟ فقال: إنـي أحمس،</w:t>
      </w:r>
      <w:r w:rsidR="000C4047">
        <w:rPr>
          <w:rFonts w:hint="cs"/>
          <w:rtl/>
        </w:rPr>
        <w:t xml:space="preserve"> </w:t>
      </w:r>
      <w:r w:rsidRPr="00692A8F">
        <w:rPr>
          <w:rFonts w:hint="cs"/>
          <w:rtl/>
        </w:rPr>
        <w:t>فقال رسول الله</w:t>
      </w:r>
      <w:r w:rsidR="000C4047">
        <w:rPr>
          <w:rFonts w:hint="cs"/>
        </w:rPr>
        <w:sym w:font="Zar75 Symbols" w:char="F039"/>
      </w:r>
      <w:r w:rsidRPr="00692A8F">
        <w:rPr>
          <w:rFonts w:hint="cs"/>
          <w:rtl/>
        </w:rPr>
        <w:t>:</w:t>
      </w:r>
      <w:r w:rsidR="000C4047">
        <w:rPr>
          <w:rFonts w:hint="cs"/>
          <w:rtl/>
        </w:rPr>
        <w:t xml:space="preserve"> </w:t>
      </w:r>
      <w:r w:rsidRPr="00692A8F">
        <w:rPr>
          <w:rFonts w:hint="cs"/>
          <w:rtl/>
        </w:rPr>
        <w:t>وأنا أحْمَس</w:t>
      </w:r>
      <w:r w:rsidR="000C4047">
        <w:rPr>
          <w:rFonts w:hint="cs"/>
          <w:rtl/>
        </w:rPr>
        <w:t>.</w:t>
      </w:r>
    </w:p>
    <w:p w:rsidR="00611951" w:rsidRPr="00692A8F" w:rsidRDefault="00611951" w:rsidP="000C4047">
      <w:pPr>
        <w:rPr>
          <w:rtl/>
        </w:rPr>
      </w:pPr>
      <w:r w:rsidRPr="00692A8F">
        <w:rPr>
          <w:rFonts w:hint="cs"/>
          <w:rtl/>
        </w:rPr>
        <w:t>وأما عن إبراهيـم، فهم من الحجاز حيث يقول: كان ناس من أهل الـحجاز،  إذا أحرموا لـم يدخـلوا من أبواب بـيوتهم ودخـلوا من ظهورها، ..</w:t>
      </w:r>
    </w:p>
    <w:p w:rsidR="000C4047" w:rsidRDefault="00611951" w:rsidP="000C4047">
      <w:pPr>
        <w:rPr>
          <w:rtl/>
        </w:rPr>
      </w:pPr>
      <w:r w:rsidRPr="00692A8F">
        <w:rPr>
          <w:rtl/>
        </w:rPr>
        <w:t>وعن السدي: .. وهو أن</w:t>
      </w:r>
      <w:r w:rsidR="000C4047">
        <w:rPr>
          <w:rFonts w:hint="cs"/>
          <w:rtl/>
        </w:rPr>
        <w:t>ّ</w:t>
      </w:r>
      <w:r w:rsidRPr="00692A8F">
        <w:rPr>
          <w:rtl/>
        </w:rPr>
        <w:t xml:space="preserve"> النبيَّ</w:t>
      </w:r>
      <w:r w:rsidR="000C4047">
        <w:sym w:font="Zar75 Symbols" w:char="F039"/>
      </w:r>
      <w:r w:rsidRPr="00692A8F">
        <w:rPr>
          <w:rtl/>
        </w:rPr>
        <w:t xml:space="preserve"> دخل باباً وهو محرم وكان معه رجل من أهل الحجاز فوقف الرجل وقال: إني أحمس، فقال له الرسول عليه الصلاة والسلام</w:t>
      </w:r>
      <w:r w:rsidR="000C4047">
        <w:rPr>
          <w:rFonts w:hint="cs"/>
          <w:rtl/>
        </w:rPr>
        <w:t>:</w:t>
      </w:r>
      <w:r w:rsidRPr="00692A8F">
        <w:rPr>
          <w:rtl/>
        </w:rPr>
        <w:t xml:space="preserve"> </w:t>
      </w:r>
      <w:r w:rsidRPr="00692A8F">
        <w:rPr>
          <w:rFonts w:hint="cs"/>
          <w:rtl/>
        </w:rPr>
        <w:t>وأنا</w:t>
      </w:r>
      <w:r w:rsidRPr="00692A8F">
        <w:rPr>
          <w:rtl/>
        </w:rPr>
        <w:t xml:space="preserve"> </w:t>
      </w:r>
      <w:r w:rsidRPr="00692A8F">
        <w:rPr>
          <w:rFonts w:hint="cs"/>
          <w:rtl/>
        </w:rPr>
        <w:t>أحمس</w:t>
      </w:r>
      <w:r w:rsidR="000C4047">
        <w:rPr>
          <w:rFonts w:hint="cs"/>
          <w:rtl/>
        </w:rPr>
        <w:t xml:space="preserve"> </w:t>
      </w:r>
      <w:r w:rsidRPr="00692A8F">
        <w:rPr>
          <w:rtl/>
        </w:rPr>
        <w:t>..</w:t>
      </w:r>
    </w:p>
    <w:p w:rsidR="00611951" w:rsidRPr="00692A8F" w:rsidRDefault="00611951" w:rsidP="00EE24A9">
      <w:pPr>
        <w:rPr>
          <w:rtl/>
        </w:rPr>
      </w:pPr>
      <w:r w:rsidRPr="00692A8F">
        <w:rPr>
          <w:rFonts w:hint="cs"/>
          <w:rtl/>
        </w:rPr>
        <w:t>وعنه أيضاً: ناس من العرب، وهم الذين يسمون الحمس، قال: فدخل النبيُّ</w:t>
      </w:r>
      <w:r w:rsidR="00EE24A9">
        <w:rPr>
          <w:rFonts w:hint="cs"/>
        </w:rPr>
        <w:sym w:font="Zar75 Symbols" w:char="F039"/>
      </w:r>
      <w:r w:rsidRPr="00692A8F">
        <w:rPr>
          <w:rFonts w:hint="cs"/>
          <w:rtl/>
        </w:rPr>
        <w:t xml:space="preserve"> باباً ومعه رجل منهم، فوقف ذلك الرجل،</w:t>
      </w:r>
      <w:r w:rsidR="00EE24A9">
        <w:rPr>
          <w:rFonts w:hint="cs"/>
          <w:rtl/>
        </w:rPr>
        <w:t xml:space="preserve"> </w:t>
      </w:r>
      <w:r w:rsidRPr="00692A8F">
        <w:rPr>
          <w:rFonts w:hint="cs"/>
          <w:rtl/>
        </w:rPr>
        <w:t>وقال: إني أحمس، فقال له النبي</w:t>
      </w:r>
      <w:r w:rsidR="00EE24A9">
        <w:rPr>
          <w:rFonts w:hint="cs"/>
        </w:rPr>
        <w:sym w:font="Zar75 Symbols" w:char="F039"/>
      </w:r>
      <w:r w:rsidRPr="00692A8F">
        <w:rPr>
          <w:rFonts w:hint="cs"/>
          <w:rtl/>
        </w:rPr>
        <w:t>: وأنا أحمس، .. وكان أولئك الذين يفعلون ذلك يسمون الـحُمْس ..</w:t>
      </w:r>
    </w:p>
    <w:p w:rsidR="00611951" w:rsidRPr="00692A8F" w:rsidRDefault="00611951" w:rsidP="00C4787F">
      <w:pPr>
        <w:rPr>
          <w:rtl/>
        </w:rPr>
      </w:pPr>
      <w:r w:rsidRPr="00692A8F">
        <w:rPr>
          <w:rFonts w:hint="cs"/>
          <w:rtl/>
        </w:rPr>
        <w:lastRenderedPageBreak/>
        <w:t>وعنه: ... فإنَّ ناساً من العرب كانوا إذا حجوا لـم يدخـلوا بـيوتهم من أبوابها كانوا ينقبون فـي أدبـارها، فلـما حجّ رسول الله</w:t>
      </w:r>
      <w:r w:rsidR="00EE24A9">
        <w:rPr>
          <w:rFonts w:hint="cs"/>
        </w:rPr>
        <w:sym w:font="Zar75 Symbols" w:char="F039"/>
      </w:r>
      <w:r w:rsidRPr="00692A8F">
        <w:rPr>
          <w:rFonts w:hint="cs"/>
          <w:rtl/>
        </w:rPr>
        <w:t xml:space="preserve"> حجة الوداع، أقبل يـمشي ومعه رجل</w:t>
      </w:r>
      <w:r w:rsidR="00EE24A9">
        <w:rPr>
          <w:rFonts w:hint="cs"/>
          <w:rtl/>
        </w:rPr>
        <w:t>ٌ</w:t>
      </w:r>
      <w:r w:rsidRPr="00692A8F">
        <w:rPr>
          <w:rFonts w:hint="cs"/>
          <w:rtl/>
        </w:rPr>
        <w:t xml:space="preserve"> من أولئك وهو مسلـم، فلـما بلغ رسول الله</w:t>
      </w:r>
      <w:r w:rsidR="00EE24A9">
        <w:rPr>
          <w:rFonts w:hint="cs"/>
        </w:rPr>
        <w:sym w:font="Zar75 Symbols" w:char="F039"/>
      </w:r>
      <w:r w:rsidRPr="00692A8F">
        <w:rPr>
          <w:rFonts w:hint="cs"/>
          <w:rtl/>
        </w:rPr>
        <w:t xml:space="preserve"> بـاب البـيت، احتبس الرجل خـلفه وأبى أن يدخـل، قال: يا رسول الله، إنـي أحمس، يقول إنـي مـحرم، وكان أولئك الذين يفعلون ذلك يسمون الـحُمْس. قال رسول الله</w:t>
      </w:r>
      <w:r w:rsidR="00EE24A9">
        <w:rPr>
          <w:rFonts w:hint="cs"/>
        </w:rPr>
        <w:sym w:font="Zar75 Symbols" w:char="F039"/>
      </w:r>
      <w:r w:rsidR="00C4787F">
        <w:rPr>
          <w:rFonts w:hint="cs"/>
          <w:rtl/>
        </w:rPr>
        <w:t>: «</w:t>
      </w:r>
      <w:r w:rsidRPr="00692A8F">
        <w:rPr>
          <w:rFonts w:hint="cs"/>
          <w:rtl/>
        </w:rPr>
        <w:t>وأنا أيضا</w:t>
      </w:r>
      <w:r w:rsidR="00C4787F">
        <w:rPr>
          <w:rFonts w:hint="cs"/>
          <w:rtl/>
        </w:rPr>
        <w:t>ً</w:t>
      </w:r>
      <w:r w:rsidRPr="00692A8F">
        <w:rPr>
          <w:rFonts w:hint="cs"/>
          <w:rtl/>
        </w:rPr>
        <w:t xml:space="preserve"> أحْمَسُ</w:t>
      </w:r>
      <w:r w:rsidR="00C4787F">
        <w:rPr>
          <w:rFonts w:hint="cs"/>
          <w:rtl/>
        </w:rPr>
        <w:t>،</w:t>
      </w:r>
      <w:r w:rsidRPr="00692A8F">
        <w:rPr>
          <w:rFonts w:hint="cs"/>
          <w:rtl/>
        </w:rPr>
        <w:t xml:space="preserve"> فـادْخُـلْ</w:t>
      </w:r>
      <w:r w:rsidR="00C4787F">
        <w:rPr>
          <w:rFonts w:hint="cs"/>
          <w:rtl/>
        </w:rPr>
        <w:t>».</w:t>
      </w:r>
    </w:p>
    <w:p w:rsidR="00611951" w:rsidRPr="00692A8F" w:rsidRDefault="00611951" w:rsidP="00C4787F">
      <w:pPr>
        <w:rPr>
          <w:rtl/>
        </w:rPr>
      </w:pPr>
      <w:r w:rsidRPr="00692A8F">
        <w:rPr>
          <w:rFonts w:hint="cs"/>
          <w:rtl/>
        </w:rPr>
        <w:t xml:space="preserve">فدخـل الرجل، فأنزل الله تعالـى ذكره </w:t>
      </w:r>
      <w:r w:rsidR="00C4787F">
        <w:rPr>
          <w:rFonts w:hint="cs"/>
        </w:rPr>
        <w:sym w:font="Zar75 Symbols" w:char="F029"/>
      </w:r>
      <w:r w:rsidRPr="00C4787F">
        <w:rPr>
          <w:rStyle w:val="Heading3Char"/>
          <w:rFonts w:hint="cs"/>
          <w:rtl/>
        </w:rPr>
        <w:t>و</w:t>
      </w:r>
      <w:r w:rsidR="00C4787F">
        <w:rPr>
          <w:rStyle w:val="Heading3Char"/>
          <w:rFonts w:hint="cs"/>
          <w:rtl/>
        </w:rPr>
        <w:t>َ</w:t>
      </w:r>
      <w:r w:rsidRPr="00C4787F">
        <w:rPr>
          <w:rStyle w:val="Heading3Char"/>
          <w:rFonts w:hint="cs"/>
          <w:rtl/>
        </w:rPr>
        <w:t>أتْوُا البُـيُوتَ مِنْ أبْوَابِها</w:t>
      </w:r>
      <w:r w:rsidR="00C4787F">
        <w:rPr>
          <w:rFonts w:hint="cs"/>
        </w:rPr>
        <w:sym w:font="Zar75 Symbols" w:char="F028"/>
      </w:r>
      <w:r w:rsidR="00C4787F">
        <w:rPr>
          <w:rFonts w:hint="cs"/>
          <w:rtl/>
        </w:rPr>
        <w:t>.</w:t>
      </w:r>
    </w:p>
    <w:p w:rsidR="00611951" w:rsidRPr="00692A8F" w:rsidRDefault="00611951" w:rsidP="00C4787F">
      <w:pPr>
        <w:rPr>
          <w:rtl/>
        </w:rPr>
      </w:pPr>
      <w:r w:rsidRPr="00692A8F">
        <w:rPr>
          <w:rFonts w:hint="cs"/>
          <w:rtl/>
        </w:rPr>
        <w:t>ابن عاشور يقول عما رواه الواحدي في «أسباب النزول</w:t>
      </w:r>
      <w:r w:rsidR="00C4787F">
        <w:rPr>
          <w:rFonts w:hint="cs"/>
          <w:rtl/>
        </w:rPr>
        <w:t>»</w:t>
      </w:r>
      <w:r w:rsidRPr="00692A8F">
        <w:rPr>
          <w:rFonts w:hint="cs"/>
          <w:rtl/>
        </w:rPr>
        <w:t xml:space="preserve"> من أنَّ النبيَّ</w:t>
      </w:r>
      <w:r w:rsidR="00C4787F">
        <w:rPr>
          <w:rFonts w:hint="cs"/>
        </w:rPr>
        <w:sym w:font="Zar75 Symbols" w:char="F039"/>
      </w:r>
      <w:r w:rsidRPr="00692A8F">
        <w:rPr>
          <w:rFonts w:hint="cs"/>
          <w:rtl/>
        </w:rPr>
        <w:t xml:space="preserve"> أهلَّ عام الحديبية من المدينة وأنه دخل بيتاً وأن أحداً من الأنصار، قيل: اسمه قطبة بن عامر وقيل رفاعة بن تابوت. كان دخل ذلك البيت من بابه اقتداءً برسول الله، فقال له النبي</w:t>
      </w:r>
      <w:r w:rsidR="00C4787F">
        <w:rPr>
          <w:rFonts w:hint="cs"/>
        </w:rPr>
        <w:sym w:font="Zar75 Symbols" w:char="F039"/>
      </w:r>
      <w:r w:rsidRPr="00692A8F">
        <w:rPr>
          <w:rFonts w:hint="cs"/>
          <w:rtl/>
        </w:rPr>
        <w:t xml:space="preserve"> دخلت وأنْتَ قد أحرمت؟ فقال له الأنصاري: دخلتَ أنت فدخلتُ بدخولك، فقال له النبي</w:t>
      </w:r>
      <w:r w:rsidR="00C4787F">
        <w:rPr>
          <w:rFonts w:hint="cs"/>
        </w:rPr>
        <w:sym w:font="Zar75 Symbols" w:char="F039"/>
      </w:r>
      <w:r w:rsidRPr="00692A8F">
        <w:rPr>
          <w:rFonts w:hint="cs"/>
          <w:rtl/>
        </w:rPr>
        <w:t>: إني أحمس،  فقال له الأنصاري: وأنا ديني دينك رضيتُ بهديك!</w:t>
      </w:r>
    </w:p>
    <w:p w:rsidR="00611951" w:rsidRPr="00692A8F" w:rsidRDefault="00611951" w:rsidP="00C4787F">
      <w:pPr>
        <w:rPr>
          <w:rtl/>
        </w:rPr>
      </w:pPr>
      <w:r w:rsidRPr="00692A8F">
        <w:rPr>
          <w:rFonts w:hint="cs"/>
          <w:rtl/>
        </w:rPr>
        <w:t>يقول: فظاهر هذه الروايات أن</w:t>
      </w:r>
      <w:r w:rsidR="00C4787F">
        <w:rPr>
          <w:rFonts w:hint="cs"/>
          <w:rtl/>
        </w:rPr>
        <w:t>ّ</w:t>
      </w:r>
      <w:r w:rsidRPr="00692A8F">
        <w:rPr>
          <w:rFonts w:hint="cs"/>
          <w:rtl/>
        </w:rPr>
        <w:t xml:space="preserve"> الرسول نهى غير الحُمس عن ترك ما كانوا يفعلونه حتى نزلت الآية في إبطاله.</w:t>
      </w:r>
    </w:p>
    <w:p w:rsidR="00611951" w:rsidRPr="00692A8F" w:rsidRDefault="00611951" w:rsidP="00C4787F">
      <w:pPr>
        <w:rPr>
          <w:rtl/>
        </w:rPr>
      </w:pPr>
      <w:r w:rsidRPr="00692A8F">
        <w:rPr>
          <w:rFonts w:hint="cs"/>
          <w:rtl/>
        </w:rPr>
        <w:t>وأما عن رواية السدي أعلاه، فبعد أن يذكرها: وفي «تفسير ابن جرير وابن عطية» عن السدي ما يخالف ذلك</w:t>
      </w:r>
      <w:r w:rsidRPr="00692A8F">
        <w:rPr>
          <w:rtl/>
        </w:rPr>
        <w:t>، وهو أن النبيَّ</w:t>
      </w:r>
      <w:r w:rsidR="00C4787F">
        <w:sym w:font="Zar75 Symbols" w:char="F039"/>
      </w:r>
      <w:r w:rsidRPr="00692A8F">
        <w:rPr>
          <w:rtl/>
        </w:rPr>
        <w:t xml:space="preserve"> دخل باباً وهو محرم وكان معه رجل من أهل الحجاز فوقف الرجل وقال</w:t>
      </w:r>
      <w:r w:rsidR="00C4787F">
        <w:rPr>
          <w:rFonts w:hint="cs"/>
          <w:rtl/>
        </w:rPr>
        <w:t>:</w:t>
      </w:r>
      <w:r w:rsidRPr="00692A8F">
        <w:rPr>
          <w:rtl/>
        </w:rPr>
        <w:t xml:space="preserve"> إني أحمس، فقال له الرسول عليه الصلاة والسلام </w:t>
      </w:r>
      <w:r w:rsidRPr="00692A8F">
        <w:rPr>
          <w:rFonts w:hint="cs"/>
          <w:rtl/>
        </w:rPr>
        <w:t>وأنا</w:t>
      </w:r>
      <w:r w:rsidRPr="00692A8F">
        <w:rPr>
          <w:rtl/>
        </w:rPr>
        <w:t xml:space="preserve"> </w:t>
      </w:r>
      <w:r w:rsidRPr="00692A8F">
        <w:rPr>
          <w:rFonts w:hint="cs"/>
          <w:rtl/>
        </w:rPr>
        <w:t>أحمس</w:t>
      </w:r>
      <w:r w:rsidR="00C4787F">
        <w:rPr>
          <w:rFonts w:hint="cs"/>
          <w:rtl/>
        </w:rPr>
        <w:t>،</w:t>
      </w:r>
      <w:r w:rsidRPr="00692A8F">
        <w:rPr>
          <w:rtl/>
        </w:rPr>
        <w:t xml:space="preserve"> </w:t>
      </w:r>
      <w:r w:rsidRPr="00692A8F">
        <w:rPr>
          <w:rFonts w:hint="cs"/>
          <w:rtl/>
        </w:rPr>
        <w:t>فنزلت</w:t>
      </w:r>
      <w:r w:rsidRPr="00692A8F">
        <w:rPr>
          <w:rtl/>
        </w:rPr>
        <w:t xml:space="preserve"> </w:t>
      </w:r>
      <w:r w:rsidRPr="00692A8F">
        <w:rPr>
          <w:rFonts w:hint="cs"/>
          <w:rtl/>
        </w:rPr>
        <w:t>الآية</w:t>
      </w:r>
      <w:r w:rsidR="00C4787F">
        <w:rPr>
          <w:rFonts w:hint="cs"/>
          <w:rtl/>
        </w:rPr>
        <w:t>.</w:t>
      </w:r>
    </w:p>
    <w:p w:rsidR="00611951" w:rsidRPr="00692A8F" w:rsidRDefault="00611951" w:rsidP="00C4787F">
      <w:pPr>
        <w:rPr>
          <w:rtl/>
        </w:rPr>
      </w:pPr>
      <w:r w:rsidRPr="00692A8F">
        <w:rPr>
          <w:rFonts w:hint="cs"/>
          <w:rtl/>
        </w:rPr>
        <w:t>يقول</w:t>
      </w:r>
      <w:r w:rsidRPr="00692A8F">
        <w:rPr>
          <w:rtl/>
        </w:rPr>
        <w:t xml:space="preserve"> عنها: </w:t>
      </w:r>
      <w:r w:rsidRPr="00692A8F">
        <w:rPr>
          <w:rFonts w:hint="cs"/>
          <w:rtl/>
        </w:rPr>
        <w:t>فهذه الرواية تقتضي أنَّ النبيَّ</w:t>
      </w:r>
      <w:r w:rsidR="00C4787F">
        <w:rPr>
          <w:rFonts w:hint="cs"/>
        </w:rPr>
        <w:sym w:font="Zar75 Symbols" w:char="F039"/>
      </w:r>
      <w:r w:rsidRPr="00692A8F">
        <w:rPr>
          <w:rFonts w:hint="cs"/>
          <w:rtl/>
        </w:rPr>
        <w:t xml:space="preserve"> أعلن إبطال دخول البيوت من ظهورها، وأن</w:t>
      </w:r>
      <w:r w:rsidR="00C4787F">
        <w:rPr>
          <w:rFonts w:hint="cs"/>
          <w:rtl/>
        </w:rPr>
        <w:t>ّ</w:t>
      </w:r>
      <w:r w:rsidRPr="00692A8F">
        <w:rPr>
          <w:rFonts w:hint="cs"/>
          <w:rtl/>
        </w:rPr>
        <w:t xml:space="preserve"> الحمس هم الذين كانوا يدخلون البيوت من ظهورها، وأقول: الصحيح من ذلك ما رواه البخاري ومسلم عن البراء بن عازب قال: كانت الأنصار إذا حجوا </w:t>
      </w:r>
      <w:r w:rsidRPr="00692A8F">
        <w:rPr>
          <w:rFonts w:hint="cs"/>
          <w:rtl/>
        </w:rPr>
        <w:lastRenderedPageBreak/>
        <w:t>فجاءوا لا يدخلون من أبواب بيوتهم ولكن من ظهورها، فجاء رجل فدخل من بابه فكأنَّه عيّر بذلك فنزلت هذه الآية، ورواية السدي وهَمٌ، وليس في الصحيح ما يقتضي أن</w:t>
      </w:r>
      <w:r w:rsidR="00C4787F">
        <w:rPr>
          <w:rFonts w:hint="cs"/>
          <w:rtl/>
        </w:rPr>
        <w:t>ّ</w:t>
      </w:r>
      <w:r w:rsidRPr="00692A8F">
        <w:rPr>
          <w:rFonts w:hint="cs"/>
          <w:rtl/>
        </w:rPr>
        <w:t xml:space="preserve"> رسول الله أمر بذلك ولا يظن أن يكون ذلك منه، وسياق الآية ينافيه</w:t>
      </w:r>
      <w:r w:rsidR="00C4787F">
        <w:rPr>
          <w:rFonts w:hint="cs"/>
          <w:rtl/>
        </w:rPr>
        <w:t>.</w:t>
      </w:r>
      <w:r w:rsidR="00C4787F">
        <w:rPr>
          <w:rStyle w:val="FootnoteReference"/>
          <w:rtl/>
        </w:rPr>
        <w:footnoteReference w:id="61"/>
      </w:r>
    </w:p>
    <w:p w:rsidR="00611951" w:rsidRPr="00692A8F" w:rsidRDefault="00611951" w:rsidP="00E62160">
      <w:pPr>
        <w:rPr>
          <w:rtl/>
        </w:rPr>
      </w:pPr>
      <w:r w:rsidRPr="00C20226">
        <w:rPr>
          <w:rFonts w:hint="cs"/>
          <w:rtl/>
        </w:rPr>
        <w:t>من هذه الأخبار عدا ما ذكره السدي، يتضح أنَّ الفعل المذكور ليس مخصوصاً بالأنصار، وإنما يشمل الأنصار وغيرهم من عرب الجاهلية وأهل الحجاز والمشركين، إلا</w:t>
      </w:r>
      <w:r w:rsidR="00C20226">
        <w:rPr>
          <w:rFonts w:hint="cs"/>
          <w:rtl/>
        </w:rPr>
        <w:t>ّ</w:t>
      </w:r>
      <w:r w:rsidRPr="00C20226">
        <w:rPr>
          <w:rFonts w:hint="cs"/>
          <w:rtl/>
        </w:rPr>
        <w:t xml:space="preserve"> الحُمس، فهم لا يفعلون فعلهم. وهذا ما نجده عن الواحدي حين ذكر في أسبابه: وقال المفسرون: كان الناس في الجاهلية وفي أول الإسلام إذا أحرم الرجل منهم بالحج أو العمرة، لم يدخل حائطا</w:t>
      </w:r>
      <w:r w:rsidR="00AF0446">
        <w:rPr>
          <w:rFonts w:hint="cs"/>
          <w:rtl/>
        </w:rPr>
        <w:t>ً</w:t>
      </w:r>
      <w:r w:rsidRPr="00C20226">
        <w:rPr>
          <w:rFonts w:hint="cs"/>
          <w:rtl/>
        </w:rPr>
        <w:t xml:space="preserve"> ولا بيتا</w:t>
      </w:r>
      <w:r w:rsidR="00AF0446">
        <w:rPr>
          <w:rFonts w:hint="cs"/>
          <w:rtl/>
        </w:rPr>
        <w:t>ً</w:t>
      </w:r>
      <w:r w:rsidRPr="00C20226">
        <w:rPr>
          <w:rFonts w:hint="cs"/>
          <w:rtl/>
        </w:rPr>
        <w:t xml:space="preserve"> ولا دارا</w:t>
      </w:r>
      <w:r w:rsidR="00AF0446">
        <w:rPr>
          <w:rFonts w:hint="cs"/>
          <w:rtl/>
        </w:rPr>
        <w:t>ً</w:t>
      </w:r>
      <w:r w:rsidRPr="00C20226">
        <w:rPr>
          <w:rFonts w:hint="cs"/>
          <w:rtl/>
        </w:rPr>
        <w:t xml:space="preserve"> من بابه، فإن كان من أهل المدن نقب نقبا</w:t>
      </w:r>
      <w:r w:rsidR="00AF0446">
        <w:rPr>
          <w:rFonts w:hint="cs"/>
          <w:rtl/>
        </w:rPr>
        <w:t>ً</w:t>
      </w:r>
      <w:r w:rsidRPr="00C20226">
        <w:rPr>
          <w:rFonts w:hint="cs"/>
          <w:rtl/>
        </w:rPr>
        <w:t xml:space="preserve"> في ظهر بيته منه يدخل ويخرج، أو يتخذ سلما</w:t>
      </w:r>
      <w:r w:rsidR="00AF0446">
        <w:rPr>
          <w:rFonts w:hint="cs"/>
          <w:rtl/>
        </w:rPr>
        <w:t>ً</w:t>
      </w:r>
      <w:r w:rsidRPr="00C20226">
        <w:rPr>
          <w:rFonts w:hint="cs"/>
          <w:rtl/>
        </w:rPr>
        <w:t xml:space="preserve"> فيصعد فيه، وإن كان من أهل الوبر خرج من خلف الخيمة والفسطاط، ولا يدخل من الباب حتى يحل من إحرامه، ويرون ذلك دينا</w:t>
      </w:r>
      <w:r w:rsidR="00AF0446">
        <w:rPr>
          <w:rFonts w:hint="cs"/>
          <w:rtl/>
        </w:rPr>
        <w:t>ً</w:t>
      </w:r>
      <w:r w:rsidRPr="00C20226">
        <w:rPr>
          <w:rFonts w:hint="cs"/>
          <w:rtl/>
        </w:rPr>
        <w:t>، إلا</w:t>
      </w:r>
      <w:r w:rsidR="00AF0446">
        <w:rPr>
          <w:rFonts w:hint="cs"/>
          <w:rtl/>
        </w:rPr>
        <w:t>ّ</w:t>
      </w:r>
      <w:r w:rsidRPr="00C20226">
        <w:rPr>
          <w:rFonts w:hint="cs"/>
          <w:rtl/>
        </w:rPr>
        <w:t xml:space="preserve"> أن يكُون من الحمس، وهم قريش وكنانة وخزاعة وثقيف وخثعم وبنو عامر </w:t>
      </w:r>
      <w:r w:rsidR="00975C15">
        <w:rPr>
          <w:rFonts w:hint="cs"/>
          <w:rtl/>
        </w:rPr>
        <w:t>ا</w:t>
      </w:r>
      <w:r w:rsidRPr="00C20226">
        <w:rPr>
          <w:rFonts w:hint="cs"/>
          <w:rtl/>
        </w:rPr>
        <w:t>بن صعصعة وبنو النضر بن معاوية سُمُّوا حمسا</w:t>
      </w:r>
      <w:r w:rsidR="00975C15">
        <w:rPr>
          <w:rFonts w:hint="cs"/>
          <w:rtl/>
        </w:rPr>
        <w:t>ً</w:t>
      </w:r>
      <w:r w:rsidRPr="00C20226">
        <w:rPr>
          <w:rFonts w:hint="cs"/>
          <w:rtl/>
        </w:rPr>
        <w:t xml:space="preserve"> لشدتهم في دينهم، قالوا: فدخل رسول</w:t>
      </w:r>
      <w:r w:rsidR="00975C15">
        <w:rPr>
          <w:rFonts w:hint="eastAsia"/>
          <w:rtl/>
        </w:rPr>
        <w:t> </w:t>
      </w:r>
      <w:r w:rsidRPr="00C20226">
        <w:rPr>
          <w:rFonts w:hint="cs"/>
          <w:rtl/>
        </w:rPr>
        <w:t>الله</w:t>
      </w:r>
      <w:r w:rsidR="00E62160">
        <w:rPr>
          <w:rFonts w:hint="cs"/>
        </w:rPr>
        <w:sym w:font="Zar75 Symbols" w:char="F039"/>
      </w:r>
      <w:r w:rsidRPr="00C20226">
        <w:rPr>
          <w:rFonts w:hint="cs"/>
          <w:rtl/>
        </w:rPr>
        <w:t xml:space="preserve"> ذات</w:t>
      </w:r>
      <w:r w:rsidRPr="00692A8F">
        <w:rPr>
          <w:rFonts w:hint="cs"/>
          <w:rtl/>
        </w:rPr>
        <w:t xml:space="preserve"> يوم بيتا</w:t>
      </w:r>
      <w:r w:rsidR="00E62160">
        <w:rPr>
          <w:rFonts w:hint="cs"/>
          <w:rtl/>
        </w:rPr>
        <w:t>ً</w:t>
      </w:r>
      <w:r w:rsidRPr="00692A8F">
        <w:rPr>
          <w:rFonts w:hint="cs"/>
          <w:rtl/>
        </w:rPr>
        <w:t xml:space="preserve"> لبعض</w:t>
      </w:r>
      <w:r w:rsidR="00E62160">
        <w:rPr>
          <w:rFonts w:hint="cs"/>
          <w:rtl/>
        </w:rPr>
        <w:t xml:space="preserve"> </w:t>
      </w:r>
      <w:r w:rsidRPr="00692A8F">
        <w:rPr>
          <w:rFonts w:hint="cs"/>
          <w:rtl/>
        </w:rPr>
        <w:t>الأنصار، فدخل رجل من الأنصار على أثره من الباب وهو محرم، فأنكروا عليه، فقال له رسول الله</w:t>
      </w:r>
      <w:r w:rsidR="00E62160">
        <w:rPr>
          <w:rFonts w:hint="cs"/>
        </w:rPr>
        <w:sym w:font="Zar75 Symbols" w:char="F039"/>
      </w:r>
      <w:r w:rsidRPr="00692A8F">
        <w:rPr>
          <w:rFonts w:hint="cs"/>
          <w:rtl/>
        </w:rPr>
        <w:t>:</w:t>
      </w:r>
      <w:r w:rsidR="00E62160">
        <w:rPr>
          <w:rFonts w:hint="cs"/>
          <w:rtl/>
        </w:rPr>
        <w:t xml:space="preserve"> </w:t>
      </w:r>
      <w:r w:rsidRPr="00692A8F">
        <w:rPr>
          <w:rFonts w:hint="cs"/>
          <w:rtl/>
        </w:rPr>
        <w:t>لم دخلت من الباب وأنت محرم؟</w:t>
      </w:r>
      <w:r w:rsidR="00E62160">
        <w:rPr>
          <w:rFonts w:hint="cs"/>
          <w:rtl/>
        </w:rPr>
        <w:t xml:space="preserve"> </w:t>
      </w:r>
      <w:r w:rsidRPr="00692A8F">
        <w:rPr>
          <w:rFonts w:hint="cs"/>
          <w:rtl/>
        </w:rPr>
        <w:t>فقال: رأيتك دخلت من الباب، فدخلت على أثرك.</w:t>
      </w:r>
      <w:r w:rsidR="00E62160">
        <w:rPr>
          <w:rFonts w:hint="cs"/>
          <w:rtl/>
        </w:rPr>
        <w:t xml:space="preserve"> </w:t>
      </w:r>
      <w:r w:rsidRPr="00692A8F">
        <w:rPr>
          <w:rFonts w:hint="cs"/>
          <w:rtl/>
        </w:rPr>
        <w:t>فقال رسول الله</w:t>
      </w:r>
      <w:r w:rsidR="00E62160">
        <w:rPr>
          <w:rFonts w:hint="cs"/>
        </w:rPr>
        <w:sym w:font="Zar75 Symbols" w:char="F039"/>
      </w:r>
      <w:r w:rsidR="00E62160">
        <w:rPr>
          <w:rFonts w:hint="cs"/>
          <w:rtl/>
        </w:rPr>
        <w:t xml:space="preserve"> </w:t>
      </w:r>
      <w:r w:rsidRPr="00692A8F">
        <w:rPr>
          <w:rFonts w:hint="cs"/>
          <w:rtl/>
        </w:rPr>
        <w:t>إني أحمسيٌّ.</w:t>
      </w:r>
      <w:r w:rsidR="00E62160">
        <w:rPr>
          <w:rFonts w:hint="cs"/>
          <w:rtl/>
        </w:rPr>
        <w:t xml:space="preserve"> </w:t>
      </w:r>
      <w:r w:rsidRPr="00692A8F">
        <w:rPr>
          <w:rFonts w:hint="cs"/>
          <w:rtl/>
        </w:rPr>
        <w:t>قال الرجل: إن كنت أحمسيا</w:t>
      </w:r>
      <w:r w:rsidR="00E62160">
        <w:rPr>
          <w:rFonts w:hint="cs"/>
          <w:rtl/>
        </w:rPr>
        <w:t>ً</w:t>
      </w:r>
      <w:r w:rsidRPr="00692A8F">
        <w:rPr>
          <w:rFonts w:hint="cs"/>
          <w:rtl/>
        </w:rPr>
        <w:t xml:space="preserve"> فإني أحمسيٌّ، ديننا واحد رضيت بهديك وسمتك ودينك، فأنزل الله تعالى هذه الآية.</w:t>
      </w:r>
    </w:p>
    <w:p w:rsidR="00611951" w:rsidRPr="00692A8F" w:rsidRDefault="00611951" w:rsidP="00E62160">
      <w:pPr>
        <w:rPr>
          <w:rtl/>
        </w:rPr>
      </w:pPr>
      <w:r w:rsidRPr="00692A8F">
        <w:rPr>
          <w:rFonts w:hint="cs"/>
          <w:rtl/>
        </w:rPr>
        <w:t xml:space="preserve">وإن قيل: إنَّ الحُمس هم الذين كانوا لا يدخلون البيوت من أبوابها وهم </w:t>
      </w:r>
      <w:r w:rsidRPr="00692A8F">
        <w:rPr>
          <w:rFonts w:hint="cs"/>
          <w:rtl/>
        </w:rPr>
        <w:lastRenderedPageBreak/>
        <w:t>محرمون ، كما هي رواية السدي أعلاه</w:t>
      </w:r>
      <w:r w:rsidR="00E62160">
        <w:rPr>
          <w:rFonts w:hint="cs"/>
          <w:rtl/>
        </w:rPr>
        <w:t>،</w:t>
      </w:r>
      <w:r w:rsidRPr="00692A8F">
        <w:rPr>
          <w:rFonts w:hint="cs"/>
          <w:rtl/>
        </w:rPr>
        <w:t>.. وكان أولئك الذين يفعلون ذلك يسمون الـحُمْس</w:t>
      </w:r>
      <w:r w:rsidR="00E62160">
        <w:rPr>
          <w:rFonts w:hint="cs"/>
          <w:rtl/>
        </w:rPr>
        <w:t>.</w:t>
      </w:r>
    </w:p>
    <w:p w:rsidR="00611951" w:rsidRPr="00692A8F" w:rsidRDefault="00611951" w:rsidP="00F0689E">
      <w:pPr>
        <w:rPr>
          <w:rtl/>
        </w:rPr>
      </w:pPr>
      <w:r w:rsidRPr="00692A8F">
        <w:rPr>
          <w:rFonts w:hint="cs"/>
          <w:rtl/>
        </w:rPr>
        <w:t>وهذا الشيخ الطبرسي بعد أن ذكر أنه ..</w:t>
      </w:r>
      <w:r w:rsidR="00F0689E">
        <w:rPr>
          <w:rFonts w:hint="cs"/>
          <w:rtl/>
        </w:rPr>
        <w:t xml:space="preserve"> </w:t>
      </w:r>
      <w:r w:rsidRPr="00692A8F">
        <w:rPr>
          <w:rFonts w:hint="cs"/>
          <w:rtl/>
        </w:rPr>
        <w:t>كان المحرمون لا يدخلون بيوتهم من أبوابها، ولكنهم كانوا ينقبون في ظهر بيوتهم أي في مؤخرها نقباً يدخلون ويخرجون منه، فنهوا عن التدين بذلك عن ابن عباس وقتادة وعطاء ورواه أبو الجارود عن أبي جعفر.</w:t>
      </w:r>
    </w:p>
    <w:p w:rsidR="00611951" w:rsidRPr="00692A8F" w:rsidRDefault="00611951" w:rsidP="00F0689E">
      <w:pPr>
        <w:rPr>
          <w:rtl/>
        </w:rPr>
      </w:pPr>
      <w:r w:rsidRPr="00692A8F">
        <w:rPr>
          <w:rFonts w:hint="cs"/>
          <w:rtl/>
        </w:rPr>
        <w:t>وقيل: إلاَّ أن الحمس و</w:t>
      </w:r>
      <w:bookmarkStart w:id="4" w:name="_Hlk530863393"/>
      <w:r w:rsidRPr="00692A8F">
        <w:rPr>
          <w:rFonts w:hint="cs"/>
          <w:rtl/>
        </w:rPr>
        <w:t>هو قريش وكنانة وخزاعة وثقيف وجشم وبنو عامر بن صعص</w:t>
      </w:r>
      <w:bookmarkEnd w:id="4"/>
      <w:r w:rsidRPr="00692A8F">
        <w:rPr>
          <w:rFonts w:hint="cs"/>
          <w:rtl/>
        </w:rPr>
        <w:t>عة كانوا لا يفعلون ذلك،</w:t>
      </w:r>
      <w:r w:rsidRPr="00692A8F">
        <w:rPr>
          <w:rtl/>
        </w:rPr>
        <w:t>..</w:t>
      </w:r>
      <w:r w:rsidR="00F0689E">
        <w:rPr>
          <w:rFonts w:hint="cs"/>
          <w:rtl/>
        </w:rPr>
        <w:t xml:space="preserve"> </w:t>
      </w:r>
      <w:r w:rsidRPr="00692A8F">
        <w:rPr>
          <w:rFonts w:hint="cs"/>
          <w:rtl/>
        </w:rPr>
        <w:t xml:space="preserve">قال: </w:t>
      </w:r>
      <w:r w:rsidRPr="00692A8F">
        <w:rPr>
          <w:rtl/>
        </w:rPr>
        <w:t>وقيل: بل كانت الحمس تفعل ذلك</w:t>
      </w:r>
      <w:r w:rsidRPr="00692A8F">
        <w:rPr>
          <w:rFonts w:hint="cs"/>
          <w:rtl/>
        </w:rPr>
        <w:t xml:space="preserve">، </w:t>
      </w:r>
      <w:r w:rsidRPr="00692A8F">
        <w:rPr>
          <w:rtl/>
        </w:rPr>
        <w:t>وإنما فعلوا ذلك حتى لا يحول بينهم وبين السماء شيء...</w:t>
      </w:r>
    </w:p>
    <w:p w:rsidR="00611951" w:rsidRPr="00692A8F" w:rsidRDefault="00611951" w:rsidP="00F0689E">
      <w:pPr>
        <w:rPr>
          <w:rtl/>
        </w:rPr>
      </w:pPr>
      <w:r w:rsidRPr="00692A8F">
        <w:rPr>
          <w:rFonts w:hint="cs"/>
          <w:rtl/>
        </w:rPr>
        <w:t>أما الطريحي، فلم يذكر إلا</w:t>
      </w:r>
      <w:r w:rsidR="00F0689E">
        <w:rPr>
          <w:rFonts w:hint="cs"/>
          <w:rtl/>
        </w:rPr>
        <w:t>ّ</w:t>
      </w:r>
      <w:r w:rsidRPr="00692A8F">
        <w:rPr>
          <w:rFonts w:hint="cs"/>
          <w:rtl/>
        </w:rPr>
        <w:t xml:space="preserve"> قولاً واحداً بعد أن ذكر تعريف الحمس..، وأنهم قريش ومن ولدته وكنانة وجديلة قيس؛ لأنهم تحمسوا في دينهم أي تشددوا، وكانوا يقفون بمزدلفة لا بعرفة ويقولون: نحن أهل الله فلا نخرج من الحرم</w:t>
      </w:r>
      <w:r w:rsidR="00F0689E">
        <w:rPr>
          <w:rFonts w:hint="cs"/>
          <w:rtl/>
        </w:rPr>
        <w:t>.</w:t>
      </w:r>
      <w:r w:rsidRPr="00692A8F">
        <w:rPr>
          <w:rFonts w:hint="cs"/>
          <w:rtl/>
        </w:rPr>
        <w:t xml:space="preserve"> قال: وكانوا لا يدخلون البيوت من أبوابها وهم محرمون.</w:t>
      </w:r>
    </w:p>
    <w:p w:rsidR="00611951" w:rsidRPr="00692A8F" w:rsidRDefault="00611951" w:rsidP="00F0689E">
      <w:pPr>
        <w:rPr>
          <w:rtl/>
        </w:rPr>
      </w:pPr>
      <w:r w:rsidRPr="00692A8F">
        <w:rPr>
          <w:rFonts w:hint="cs"/>
          <w:rtl/>
        </w:rPr>
        <w:t>بل وجدت الرازي بعد أن يذكر الحُمس، يقول: وهؤلاء متى أحرموا لم يدخلوا بيوتهم ألبتة.. بمعنى أنهم أكثر تشدداً من أولئك الذين يدخلونها عبر تسور جدرانها أو ثقبها..، جاء هذا منه في  الوجه الثالث بعد أن ذكر أن أهل الجاهلية إذا أحرم أحدهم نقب خلف بيته أو خيمته نقباً منه يدخل ويخرج إلا</w:t>
      </w:r>
      <w:r w:rsidR="00F0689E">
        <w:rPr>
          <w:rFonts w:hint="cs"/>
          <w:rtl/>
        </w:rPr>
        <w:t>ّ</w:t>
      </w:r>
      <w:r w:rsidRPr="00692A8F">
        <w:rPr>
          <w:rFonts w:hint="cs"/>
          <w:rtl/>
        </w:rPr>
        <w:t xml:space="preserve"> الحمس، وهم قريش وكنانة وخزاعة وثقيف وخيثم وبنو عامر بن صعصعة وبنو نصر بن معاوية، وهؤلاء سموا حمساً لتشددهم في دينهم، الحماسة </w:t>
      </w:r>
      <w:r w:rsidR="00F0689E">
        <w:rPr>
          <w:rFonts w:hint="cs"/>
          <w:rtl/>
        </w:rPr>
        <w:t xml:space="preserve">= </w:t>
      </w:r>
      <w:r w:rsidRPr="00692A8F">
        <w:rPr>
          <w:rFonts w:hint="cs"/>
          <w:rtl/>
        </w:rPr>
        <w:t xml:space="preserve">الشدة، قال: </w:t>
      </w:r>
      <w:r w:rsidR="00F0689E">
        <w:rPr>
          <w:rFonts w:hint="cs"/>
          <w:rtl/>
        </w:rPr>
        <w:t xml:space="preserve">وهؤلاء... </w:t>
      </w:r>
      <w:r w:rsidRPr="00692A8F">
        <w:rPr>
          <w:rFonts w:hint="cs"/>
          <w:rtl/>
        </w:rPr>
        <w:t>لا يستظلون الوبر ولا يأكلون السمن والأقط، ثم أن رسول الله</w:t>
      </w:r>
      <w:r w:rsidR="00F0689E">
        <w:rPr>
          <w:rFonts w:hint="cs"/>
        </w:rPr>
        <w:sym w:font="Zar75 Symbols" w:char="F039"/>
      </w:r>
      <w:r w:rsidRPr="00692A8F">
        <w:rPr>
          <w:rFonts w:hint="cs"/>
          <w:rtl/>
        </w:rPr>
        <w:t xml:space="preserve"> كان محرماً ورجل آخر كان محرماً، فدخل رسول</w:t>
      </w:r>
      <w:r w:rsidR="00F0689E">
        <w:rPr>
          <w:rFonts w:hint="eastAsia"/>
          <w:rtl/>
        </w:rPr>
        <w:t> </w:t>
      </w:r>
      <w:r w:rsidRPr="00692A8F">
        <w:rPr>
          <w:rFonts w:hint="cs"/>
          <w:rtl/>
        </w:rPr>
        <w:t>الله</w:t>
      </w:r>
      <w:r w:rsidR="00F0689E">
        <w:rPr>
          <w:rFonts w:hint="cs"/>
        </w:rPr>
        <w:sym w:font="Zar75 Symbols" w:char="F039"/>
      </w:r>
      <w:r w:rsidRPr="00692A8F">
        <w:rPr>
          <w:rFonts w:hint="cs"/>
          <w:rtl/>
        </w:rPr>
        <w:t xml:space="preserve"> حال كونه محرماً من باب بستان قد خرب، فأبصره ذلك الرجل الذي كان محرماً فاتبعه، فقال عليه السلام: تنح عني، قال: ولم يا رسول الله؟</w:t>
      </w:r>
      <w:r w:rsidR="00F0689E">
        <w:rPr>
          <w:rFonts w:hint="cs"/>
          <w:rtl/>
        </w:rPr>
        <w:t xml:space="preserve"> </w:t>
      </w:r>
      <w:r w:rsidRPr="00692A8F">
        <w:rPr>
          <w:rFonts w:hint="cs"/>
          <w:rtl/>
        </w:rPr>
        <w:t xml:space="preserve">قال: دخلت </w:t>
      </w:r>
      <w:r w:rsidRPr="00692A8F">
        <w:rPr>
          <w:rFonts w:hint="cs"/>
          <w:rtl/>
        </w:rPr>
        <w:lastRenderedPageBreak/>
        <w:t>الباب وأنت محرم، فوقف ذلك الرجل فقال: إني رضيت بسنتك وهديك وقد رأيتك دخلت فدخلت، فأنزل الله تعالى هذه الآية وأعلمهم أن تشديدهم في أمر الإحرام ليس ببر ولكن البر من اتقى مخالفة الله وأمرهم بترك سنة الجاهلية...</w:t>
      </w:r>
    </w:p>
    <w:p w:rsidR="00611951" w:rsidRPr="00692A8F" w:rsidRDefault="00611951" w:rsidP="00F0689E">
      <w:pPr>
        <w:rPr>
          <w:rtl/>
        </w:rPr>
      </w:pPr>
      <w:r w:rsidRPr="00692A8F">
        <w:rPr>
          <w:rFonts w:hint="cs"/>
          <w:rtl/>
        </w:rPr>
        <w:t>ومع هذا يبقى القول الأول أي الاستثناء (إلا</w:t>
      </w:r>
      <w:r w:rsidR="00F0689E">
        <w:rPr>
          <w:rFonts w:hint="cs"/>
          <w:rtl/>
        </w:rPr>
        <w:t>ّ</w:t>
      </w:r>
      <w:r w:rsidRPr="00692A8F">
        <w:rPr>
          <w:rFonts w:hint="cs"/>
          <w:rtl/>
        </w:rPr>
        <w:t xml:space="preserve"> الْحُمْسُ!) هو المشهور كما يبدو من الأخبار والأقوال.</w:t>
      </w:r>
    </w:p>
    <w:p w:rsidR="00611951" w:rsidRPr="00692A8F" w:rsidRDefault="00611951" w:rsidP="00F0689E">
      <w:pPr>
        <w:rPr>
          <w:rtl/>
        </w:rPr>
      </w:pPr>
      <w:r w:rsidRPr="00692A8F">
        <w:rPr>
          <w:rFonts w:hint="cs"/>
          <w:rtl/>
        </w:rPr>
        <w:t>فمن هم؟</w:t>
      </w:r>
    </w:p>
    <w:p w:rsidR="00611951" w:rsidRPr="00692A8F" w:rsidRDefault="00611951" w:rsidP="00F0689E">
      <w:pPr>
        <w:rPr>
          <w:rtl/>
        </w:rPr>
      </w:pPr>
      <w:r w:rsidRPr="00692A8F">
        <w:rPr>
          <w:rFonts w:hint="cs"/>
          <w:rtl/>
        </w:rPr>
        <w:t>فقد احتلوا مكانة في معاجم اللغة والتاريخ والتفاسير، وكتب عنهم، نذكر شيئاً منه:</w:t>
      </w:r>
    </w:p>
    <w:p w:rsidR="00F0689E" w:rsidRDefault="00611951" w:rsidP="00F0689E">
      <w:pPr>
        <w:rPr>
          <w:rtl/>
        </w:rPr>
      </w:pPr>
      <w:r w:rsidRPr="00692A8F">
        <w:rPr>
          <w:rFonts w:hint="cs"/>
          <w:rtl/>
        </w:rPr>
        <w:t xml:space="preserve">حَمِسَ: يَحمَسُ حَمَساً: صَلُب واشتدَّ، يُقال: حَمِسَتِ الأرضُ: صلبَت، وحَمِسَ الشرُّ والوغَى: اشتدَّ، وحمِس الرجلُ في الدِّين: تشدّد، فالأحمس: المتشدد على نفسه بالدين، والشحيح عليه، وحَمِسَ بالشيء: </w:t>
      </w:r>
      <w:r w:rsidR="00F0689E">
        <w:rPr>
          <w:rFonts w:hint="cs"/>
          <w:rtl/>
        </w:rPr>
        <w:t>ا</w:t>
      </w:r>
      <w:r w:rsidRPr="00692A8F">
        <w:rPr>
          <w:rFonts w:hint="cs"/>
          <w:rtl/>
        </w:rPr>
        <w:t>ُولعَ به، فهو أحمَسُ وهي حمسَاءُ والجمع: حُمْسٌ... ومنه الحَمَاسُ والحماسةُ: الشدَّةُ والشجاعةُ، ومنه قيل للشجاع أحمس..، ونجدةٌ حمساءُ: شديدة، فالحماسة: الشدّة. والتحمس: التشدد...</w:t>
      </w:r>
    </w:p>
    <w:p w:rsidR="00611951" w:rsidRPr="00BA4480" w:rsidRDefault="00611951" w:rsidP="00BA4480">
      <w:pPr>
        <w:jc w:val="center"/>
        <w:rPr>
          <w:b/>
          <w:bCs/>
          <w:rtl/>
        </w:rPr>
      </w:pPr>
      <w:r w:rsidRPr="00BA4480">
        <w:rPr>
          <w:rFonts w:hint="cs"/>
          <w:b/>
          <w:bCs/>
          <w:rtl/>
        </w:rPr>
        <w:t>بنجدةٍ حمساء تُعْدى الذَّمرا</w:t>
      </w:r>
    </w:p>
    <w:p w:rsidR="00BA4480" w:rsidRDefault="00BA4480" w:rsidP="00BA4480">
      <w:pPr>
        <w:rPr>
          <w:rtl/>
        </w:rPr>
      </w:pPr>
      <w:r w:rsidRPr="00BA4480">
        <w:rPr>
          <w:rFonts w:hint="cs"/>
          <w:rtl/>
        </w:rPr>
        <w:t>والحماسة: الشدَّة في كلِّ شيءٍ حتى قالوا: أماكن حُمس، قال العجاج رجزاً في ديوانه:</w:t>
      </w:r>
    </w:p>
    <w:p w:rsidR="00BA4480" w:rsidRPr="00BA4480" w:rsidRDefault="00BA4480" w:rsidP="00BA4480">
      <w:pPr>
        <w:jc w:val="center"/>
        <w:rPr>
          <w:b/>
          <w:bCs/>
        </w:rPr>
      </w:pPr>
      <w:r w:rsidRPr="00BA4480">
        <w:rPr>
          <w:rFonts w:hint="cs"/>
          <w:b/>
          <w:bCs/>
          <w:rtl/>
        </w:rPr>
        <w:t>وكم قَطَعنا من قِفافٍ حُمْس‌ِ</w:t>
      </w:r>
    </w:p>
    <w:p w:rsidR="00611951" w:rsidRPr="00692A8F" w:rsidRDefault="00611951" w:rsidP="00BA4480">
      <w:r w:rsidRPr="00692A8F">
        <w:rPr>
          <w:rFonts w:hint="cs"/>
          <w:rtl/>
        </w:rPr>
        <w:t>وهناك قول: إنَّ الحمساء هي الكعبة، جاء فيما ذكره الزبيدي في تاجه: وإنما سُموا لتحمسهم في دينهم، أي تشددهم فيه، وكذا في الشجاعة فلا يُطاقون، أو لالتجائهم بالحَمْساء، وهي الكعبة؛ لأنّ حجرها أبيض إلى السواد</w:t>
      </w:r>
      <w:r w:rsidR="00BA4480">
        <w:rPr>
          <w:rFonts w:hint="cs"/>
          <w:rtl/>
        </w:rPr>
        <w:t xml:space="preserve"> </w:t>
      </w:r>
      <w:r w:rsidRPr="00692A8F">
        <w:rPr>
          <w:rFonts w:hint="cs"/>
          <w:rtl/>
        </w:rPr>
        <w:t>وكان الزبير بن عبد المطلب</w:t>
      </w:r>
      <w:r w:rsidR="00BA4480">
        <w:rPr>
          <w:rFonts w:hint="cs"/>
          <w:rtl/>
        </w:rPr>
        <w:t xml:space="preserve"> </w:t>
      </w:r>
      <w:r w:rsidRPr="00692A8F">
        <w:rPr>
          <w:rFonts w:hint="cs"/>
          <w:rtl/>
        </w:rPr>
        <w:t>شاعرا</w:t>
      </w:r>
      <w:r w:rsidR="00BA4480">
        <w:rPr>
          <w:rFonts w:hint="cs"/>
          <w:rtl/>
        </w:rPr>
        <w:t>ً</w:t>
      </w:r>
      <w:r w:rsidRPr="00692A8F">
        <w:rPr>
          <w:rFonts w:hint="cs"/>
          <w:rtl/>
        </w:rPr>
        <w:t>، فقال:</w:t>
      </w:r>
      <w:r w:rsidR="00BA4480">
        <w:rPr>
          <w:rFonts w:hint="cs"/>
          <w:rtl/>
        </w:rPr>
        <w:t xml:space="preserve">         </w:t>
      </w:r>
      <w:r w:rsidRPr="00BA4480">
        <w:rPr>
          <w:rFonts w:hint="cs"/>
          <w:b/>
          <w:bCs/>
          <w:rtl/>
        </w:rPr>
        <w:t>ولولا الحمس لم تلبس رجال   ثياب أعزة حتى يموتوا ...</w:t>
      </w:r>
    </w:p>
    <w:p w:rsidR="00611951" w:rsidRPr="00692A8F" w:rsidRDefault="00611951" w:rsidP="00BA4480">
      <w:pPr>
        <w:rPr>
          <w:rtl/>
        </w:rPr>
      </w:pPr>
      <w:r w:rsidRPr="00692A8F">
        <w:rPr>
          <w:rFonts w:hint="cs"/>
          <w:rtl/>
        </w:rPr>
        <w:lastRenderedPageBreak/>
        <w:t>إذن فهناك قبائل عربية سُمُّوا حُمْساً؛ نظراً لتشديدهم في دينهم، أو لأنهم كانوا يتحمسون لا في دينهم ويتشددون به، بل وفي شجاعتهم وشدّتهم أيضاً فلا يُطاقون،...</w:t>
      </w:r>
      <w:r w:rsidR="00BA4480">
        <w:rPr>
          <w:rFonts w:hint="cs"/>
          <w:rtl/>
        </w:rPr>
        <w:t xml:space="preserve"> </w:t>
      </w:r>
      <w:r w:rsidRPr="00692A8F">
        <w:rPr>
          <w:rFonts w:hint="cs"/>
          <w:rtl/>
        </w:rPr>
        <w:t xml:space="preserve"> وهم: </w:t>
      </w:r>
    </w:p>
    <w:p w:rsidR="00611951" w:rsidRPr="00692A8F" w:rsidRDefault="00611951" w:rsidP="00BA4480">
      <w:pPr>
        <w:rPr>
          <w:rtl/>
        </w:rPr>
      </w:pPr>
      <w:r w:rsidRPr="00692A8F">
        <w:rPr>
          <w:rFonts w:hint="cs"/>
          <w:rtl/>
        </w:rPr>
        <w:t>قريش وكنانة ومن دان بدينها من العرب.</w:t>
      </w:r>
    </w:p>
    <w:p w:rsidR="00611951" w:rsidRPr="00692A8F" w:rsidRDefault="00611951" w:rsidP="00BA4480">
      <w:pPr>
        <w:rPr>
          <w:rtl/>
        </w:rPr>
      </w:pPr>
      <w:r w:rsidRPr="00692A8F">
        <w:rPr>
          <w:rFonts w:hint="cs"/>
          <w:rtl/>
        </w:rPr>
        <w:t>قريش وكنانة وخزاعة.</w:t>
      </w:r>
    </w:p>
    <w:p w:rsidR="00611951" w:rsidRPr="00692A8F" w:rsidRDefault="00611951" w:rsidP="00BA4480">
      <w:pPr>
        <w:rPr>
          <w:rtl/>
        </w:rPr>
      </w:pPr>
      <w:r w:rsidRPr="00692A8F">
        <w:rPr>
          <w:rFonts w:hint="cs"/>
          <w:rtl/>
        </w:rPr>
        <w:t>قريش ومن ولدته قريش وكنانة وجديلة وقيس.</w:t>
      </w:r>
    </w:p>
    <w:p w:rsidR="00611951" w:rsidRPr="00692A8F" w:rsidRDefault="00611951" w:rsidP="00BA4480">
      <w:pPr>
        <w:rPr>
          <w:rtl/>
        </w:rPr>
      </w:pPr>
      <w:r w:rsidRPr="00692A8F">
        <w:rPr>
          <w:rFonts w:hint="cs"/>
          <w:rtl/>
        </w:rPr>
        <w:t>قريش، وكنانة، وخزاعة، وبنو عامر بن صعصعة.</w:t>
      </w:r>
    </w:p>
    <w:p w:rsidR="00611951" w:rsidRPr="00692A8F" w:rsidRDefault="00611951" w:rsidP="00BA4480">
      <w:pPr>
        <w:rPr>
          <w:rtl/>
        </w:rPr>
      </w:pPr>
      <w:r w:rsidRPr="00692A8F">
        <w:rPr>
          <w:rFonts w:hint="cs"/>
          <w:rtl/>
        </w:rPr>
        <w:t>قريش وكنانة وخزاعة وثقيف وجشم وبنو عامر بن صعصعة.</w:t>
      </w:r>
    </w:p>
    <w:p w:rsidR="00611951" w:rsidRPr="00692A8F" w:rsidRDefault="00611951" w:rsidP="00BA4480">
      <w:pPr>
        <w:rPr>
          <w:rtl/>
        </w:rPr>
      </w:pPr>
      <w:r w:rsidRPr="00692A8F">
        <w:rPr>
          <w:rFonts w:hint="cs"/>
          <w:rtl/>
        </w:rPr>
        <w:t>قريش وكنانة وخزاعة وثقيف وخثعم وبنو عامر بن صعصعة وبنو النضر بن معاوية</w:t>
      </w:r>
      <w:r w:rsidR="00BA4480">
        <w:rPr>
          <w:rFonts w:hint="cs"/>
          <w:rtl/>
        </w:rPr>
        <w:t>.</w:t>
      </w:r>
    </w:p>
    <w:p w:rsidR="00611951" w:rsidRPr="00692A8F" w:rsidRDefault="00611951" w:rsidP="00BA4480">
      <w:pPr>
        <w:rPr>
          <w:rtl/>
        </w:rPr>
      </w:pPr>
      <w:r w:rsidRPr="00692A8F">
        <w:rPr>
          <w:rFonts w:hint="cs"/>
          <w:rtl/>
        </w:rPr>
        <w:t>قريش وكنانة وخزاعة وثقيف وجُشم وبنو نصر بن معاوية ومدلج وعَدوان وعَضْل وبنو الحارث بن عبد مناة، وبنو عامر بن صعصعة، وكلهم من سكان مكة وحرمها..</w:t>
      </w:r>
    </w:p>
    <w:p w:rsidR="00611951" w:rsidRPr="00692A8F" w:rsidRDefault="00611951" w:rsidP="00BA4480">
      <w:pPr>
        <w:rPr>
          <w:rtl/>
        </w:rPr>
      </w:pPr>
      <w:r w:rsidRPr="00692A8F">
        <w:rPr>
          <w:rFonts w:hint="cs"/>
          <w:rtl/>
        </w:rPr>
        <w:t>ويقال: إن</w:t>
      </w:r>
      <w:r w:rsidR="00BA4480">
        <w:rPr>
          <w:rFonts w:hint="cs"/>
          <w:rtl/>
        </w:rPr>
        <w:t>ّ</w:t>
      </w:r>
      <w:r w:rsidRPr="00692A8F">
        <w:rPr>
          <w:rFonts w:hint="cs"/>
          <w:rtl/>
        </w:rPr>
        <w:t xml:space="preserve"> ال</w:t>
      </w:r>
      <w:r w:rsidR="00BA4480">
        <w:rPr>
          <w:rFonts w:hint="cs"/>
          <w:rtl/>
        </w:rPr>
        <w:t>إ</w:t>
      </w:r>
      <w:r w:rsidRPr="00692A8F">
        <w:rPr>
          <w:rFonts w:hint="cs"/>
          <w:rtl/>
        </w:rPr>
        <w:t>سم مختصٌّ بقريش وكنانة فقط..</w:t>
      </w:r>
    </w:p>
    <w:p w:rsidR="00611951" w:rsidRPr="00692A8F" w:rsidRDefault="00611951" w:rsidP="00BA4480">
      <w:pPr>
        <w:rPr>
          <w:rtl/>
        </w:rPr>
      </w:pPr>
      <w:r w:rsidRPr="00692A8F">
        <w:rPr>
          <w:rFonts w:hint="cs"/>
          <w:rtl/>
        </w:rPr>
        <w:t>وأيضاً كان هناك أحماس العرب وهم الذين كانت أمهاتهم من قريش كبني عامر بن صعصعة</w:t>
      </w:r>
      <w:r w:rsidR="00BA4480">
        <w:rPr>
          <w:rFonts w:hint="cs"/>
          <w:rtl/>
        </w:rPr>
        <w:t>،</w:t>
      </w:r>
      <w:r w:rsidRPr="00692A8F">
        <w:rPr>
          <w:rFonts w:hint="cs"/>
          <w:rtl/>
        </w:rPr>
        <w:t xml:space="preserve"> فإنهم تحمسوا؛ لأن أمَّهم قرشية.</w:t>
      </w:r>
    </w:p>
    <w:p w:rsidR="00611951" w:rsidRPr="00692A8F" w:rsidRDefault="00611951" w:rsidP="00BA4480">
      <w:pPr>
        <w:rPr>
          <w:rtl/>
        </w:rPr>
      </w:pPr>
      <w:r w:rsidRPr="00692A8F">
        <w:rPr>
          <w:rFonts w:hint="cs"/>
          <w:rtl/>
        </w:rPr>
        <w:t xml:space="preserve">قال ابن إسحاق: وقد كانت قريش </w:t>
      </w:r>
      <w:r w:rsidR="00BA4480">
        <w:rPr>
          <w:rFonts w:hint="cs"/>
          <w:rtl/>
        </w:rPr>
        <w:t>ـ</w:t>
      </w:r>
      <w:r w:rsidRPr="00692A8F">
        <w:rPr>
          <w:rFonts w:hint="cs"/>
          <w:rtl/>
        </w:rPr>
        <w:t xml:space="preserve"> لا أدري أقبل عام الفيل أم بعده </w:t>
      </w:r>
      <w:r w:rsidR="00BA4480">
        <w:rPr>
          <w:rFonts w:hint="cs"/>
          <w:rtl/>
        </w:rPr>
        <w:t>ـ</w:t>
      </w:r>
      <w:r w:rsidRPr="00692A8F">
        <w:rPr>
          <w:rFonts w:hint="cs"/>
          <w:rtl/>
        </w:rPr>
        <w:t xml:space="preserve"> ابتدعت رأي الحمس رأياً رأوه وأداروه، فقالوا: نحن بنو إبراهيم وأهل الحرمة وولاة البيت، وقطان مكة وساكنها، فليس لأحد من العرب مثل حقّنا، ولا مثل منزلتنا، ولا تعرف له العرب مثل ما تعرف لنا، فلا تعظموا شيئاً من الحلّ كما تعظمون الحرم، فإنكم إن فعلتم ذلك، استخفت العرب بحرمتكم، وقالوا: قد عظموا من الحلّ مثل ما عظموا من الحرم. </w:t>
      </w:r>
      <w:r w:rsidRPr="00692A8F">
        <w:rPr>
          <w:rFonts w:hint="cs"/>
          <w:rtl/>
        </w:rPr>
        <w:lastRenderedPageBreak/>
        <w:t>فتركوا الوقوف على عرفة والإفاضة منها، وهم يعرفون ويقرون أنها من المشاعر والحجّ ودين إبراهيم</w:t>
      </w:r>
      <w:r w:rsidR="00BA4480">
        <w:rPr>
          <w:rFonts w:hint="cs"/>
        </w:rPr>
        <w:sym w:font="Zar75 Symbols" w:char="F037"/>
      </w:r>
      <w:r w:rsidRPr="00692A8F">
        <w:rPr>
          <w:rFonts w:hint="cs"/>
          <w:rtl/>
        </w:rPr>
        <w:t xml:space="preserve"> ويرون لسائر العرب أن يفيضوا منها، إلا</w:t>
      </w:r>
      <w:r w:rsidR="00BA4480">
        <w:rPr>
          <w:rFonts w:hint="cs"/>
          <w:rtl/>
        </w:rPr>
        <w:t>ّ</w:t>
      </w:r>
      <w:r w:rsidRPr="00692A8F">
        <w:rPr>
          <w:rFonts w:hint="cs"/>
          <w:rtl/>
        </w:rPr>
        <w:t xml:space="preserve"> أنهم قالوا: نحن أهل الحرم، فليس ينبغي لنا أن نخرج من الحرمة ولا نعظم غيرها، كما نعظمها نحن الحمس، والحمس أهل الحرم، ثم جعلوا لمن ولدوا من العرب من ساكن الحلّ والحرم مثل الذي لهم بولادتهم إياهم، يحلّ لهم ما يحلّ لهم، ويحرم عليهم ما يحرم عليهم. وكانت كنانة وخزاعة قد دخلوا معهم في ذلك...</w:t>
      </w:r>
      <w:r w:rsidR="00BA4480">
        <w:rPr>
          <w:rStyle w:val="FootnoteReference"/>
          <w:rtl/>
        </w:rPr>
        <w:footnoteReference w:id="62"/>
      </w:r>
    </w:p>
    <w:p w:rsidR="00611951" w:rsidRPr="00692A8F" w:rsidRDefault="00611951" w:rsidP="00CF15C7">
      <w:pPr>
        <w:pStyle w:val="Heading2"/>
        <w:rPr>
          <w:rtl/>
        </w:rPr>
      </w:pPr>
      <w:r w:rsidRPr="00692A8F">
        <w:rPr>
          <w:rFonts w:hint="cs"/>
          <w:rtl/>
        </w:rPr>
        <w:t>ظاهرتان :</w:t>
      </w:r>
    </w:p>
    <w:p w:rsidR="00611951" w:rsidRPr="00692A8F" w:rsidRDefault="00611951" w:rsidP="00CF15C7">
      <w:pPr>
        <w:rPr>
          <w:rtl/>
        </w:rPr>
      </w:pPr>
      <w:r w:rsidRPr="00692A8F">
        <w:rPr>
          <w:rFonts w:hint="cs"/>
          <w:rtl/>
        </w:rPr>
        <w:t>إذن فهناك ظاهرتان تخالفان مناسك الحجِّ الإبراهيمي:</w:t>
      </w:r>
    </w:p>
    <w:p w:rsidR="00CF15C7" w:rsidRDefault="00611951" w:rsidP="00CF15C7">
      <w:pPr>
        <w:rPr>
          <w:rtl/>
        </w:rPr>
      </w:pPr>
      <w:r w:rsidRPr="00CF15C7">
        <w:rPr>
          <w:rFonts w:hint="cs"/>
          <w:b/>
          <w:bCs/>
          <w:rtl/>
        </w:rPr>
        <w:t>الظاهرة الأولى:</w:t>
      </w:r>
      <w:r w:rsidR="00CF15C7">
        <w:rPr>
          <w:rFonts w:hint="cs"/>
          <w:b/>
          <w:bCs/>
          <w:rtl/>
        </w:rPr>
        <w:t xml:space="preserve"> </w:t>
      </w:r>
      <w:r w:rsidRPr="00692A8F">
        <w:rPr>
          <w:rFonts w:hint="cs"/>
          <w:rtl/>
        </w:rPr>
        <w:t>إتيان البيوت من ظهورها، تلك التي التزم بها عرب الجاهلية غير الحمس، وقيل: الحمس، وبدت قضية معروفة بينهم، حتى غدت مخالفتها من قبل من يدين بها، لا فقط يُنكر عليه من في قومه، بل تثير انتباه وتساؤل الآخر الذي لا يؤمن بها، ففي أكثر من خبر كما ذكرنا، نُسب إلى رسول الله</w:t>
      </w:r>
      <w:r w:rsidR="00CF15C7">
        <w:rPr>
          <w:rFonts w:hint="cs"/>
        </w:rPr>
        <w:sym w:font="Zar75 Symbols" w:char="F039"/>
      </w:r>
      <w:r w:rsidRPr="00692A8F">
        <w:rPr>
          <w:rFonts w:hint="cs"/>
          <w:rtl/>
        </w:rPr>
        <w:t xml:space="preserve"> أنه إذا ما رأى رجلاً من الأنصار يدخل .. من الباب وهو محرم .. يقول</w:t>
      </w:r>
      <w:r w:rsidR="00CF15C7">
        <w:rPr>
          <w:rFonts w:hint="cs"/>
        </w:rPr>
        <w:sym w:font="Zar75 Symbols" w:char="F039"/>
      </w:r>
      <w:r w:rsidRPr="00692A8F">
        <w:rPr>
          <w:rFonts w:hint="cs"/>
          <w:rtl/>
        </w:rPr>
        <w:t xml:space="preserve"> له:</w:t>
      </w:r>
      <w:r w:rsidR="00CF15C7">
        <w:rPr>
          <w:rFonts w:hint="cs"/>
          <w:rtl/>
        </w:rPr>
        <w:t xml:space="preserve"> «</w:t>
      </w:r>
      <w:r w:rsidRPr="00692A8F">
        <w:rPr>
          <w:rFonts w:hint="cs"/>
          <w:rtl/>
        </w:rPr>
        <w:t>لم دخلت من الباب وأنت محرم</w:t>
      </w:r>
      <w:r w:rsidR="00CF15C7">
        <w:rPr>
          <w:rFonts w:hint="cs"/>
          <w:rtl/>
        </w:rPr>
        <w:t>»</w:t>
      </w:r>
      <w:r w:rsidRPr="00692A8F">
        <w:rPr>
          <w:rFonts w:hint="cs"/>
          <w:rtl/>
        </w:rPr>
        <w:t xml:space="preserve">؟ أو </w:t>
      </w:r>
      <w:r w:rsidR="00CF15C7">
        <w:rPr>
          <w:rFonts w:hint="cs"/>
          <w:rtl/>
        </w:rPr>
        <w:t>«</w:t>
      </w:r>
      <w:r w:rsidRPr="00692A8F">
        <w:rPr>
          <w:rFonts w:hint="cs"/>
          <w:rtl/>
        </w:rPr>
        <w:t>لـم دخـلت من البـاب وقد أحرمت</w:t>
      </w:r>
      <w:r w:rsidR="00CF15C7">
        <w:rPr>
          <w:rFonts w:hint="cs"/>
          <w:rtl/>
        </w:rPr>
        <w:t>»</w:t>
      </w:r>
      <w:r w:rsidRPr="00692A8F">
        <w:rPr>
          <w:rFonts w:hint="cs"/>
          <w:rtl/>
        </w:rPr>
        <w:t xml:space="preserve">؟ أو </w:t>
      </w:r>
      <w:r w:rsidR="00CF15C7">
        <w:rPr>
          <w:rFonts w:hint="cs"/>
          <w:rtl/>
        </w:rPr>
        <w:t>«</w:t>
      </w:r>
      <w:r w:rsidRPr="00692A8F">
        <w:rPr>
          <w:rFonts w:hint="cs"/>
          <w:rtl/>
        </w:rPr>
        <w:t>ما حملك على ما صنعت</w:t>
      </w:r>
      <w:r w:rsidR="00CF15C7">
        <w:rPr>
          <w:rFonts w:hint="cs"/>
          <w:rtl/>
        </w:rPr>
        <w:t>»</w:t>
      </w:r>
      <w:r w:rsidRPr="00692A8F">
        <w:rPr>
          <w:rFonts w:hint="cs"/>
          <w:rtl/>
        </w:rPr>
        <w:t xml:space="preserve">؟ أو </w:t>
      </w:r>
      <w:r w:rsidR="00CF15C7">
        <w:rPr>
          <w:rFonts w:hint="cs"/>
          <w:rtl/>
        </w:rPr>
        <w:lastRenderedPageBreak/>
        <w:t>«</w:t>
      </w:r>
      <w:r w:rsidRPr="00692A8F">
        <w:rPr>
          <w:rFonts w:hint="cs"/>
          <w:rtl/>
        </w:rPr>
        <w:t>ما حملك علـى ذلك</w:t>
      </w:r>
      <w:r w:rsidR="00CF15C7">
        <w:rPr>
          <w:rFonts w:hint="cs"/>
          <w:rtl/>
        </w:rPr>
        <w:t>.</w:t>
      </w:r>
    </w:p>
    <w:p w:rsidR="00611951" w:rsidRPr="00692A8F" w:rsidRDefault="00611951" w:rsidP="00CF15C7">
      <w:pPr>
        <w:rPr>
          <w:rtl/>
        </w:rPr>
      </w:pPr>
      <w:r w:rsidRPr="00692A8F">
        <w:rPr>
          <w:rFonts w:hint="cs"/>
          <w:rtl/>
        </w:rPr>
        <w:t xml:space="preserve">حتى أنَّ هذا التساؤل دفع السيد الطباطبائي؛ ليستفيد من ظاهر الرواية شيئاً! ويستدرك عليه، حيث يقول: </w:t>
      </w:r>
      <w:r w:rsidRPr="00692A8F">
        <w:rPr>
          <w:rtl/>
        </w:rPr>
        <w:t>... وظاهر الرواية أنَّ رسول الله</w:t>
      </w:r>
      <w:r w:rsidR="00CF15C7">
        <w:sym w:font="Zar75 Symbols" w:char="F039"/>
      </w:r>
      <w:r w:rsidRPr="00692A8F">
        <w:rPr>
          <w:rtl/>
        </w:rPr>
        <w:t xml:space="preserve"> كان قد أمضى قبل الواقعة الدخول من ظهور البيوت لغير قريش، ولذا عاتبه بقوله: </w:t>
      </w:r>
      <w:r w:rsidR="00CF15C7">
        <w:rPr>
          <w:rFonts w:hint="cs"/>
          <w:rtl/>
        </w:rPr>
        <w:t>«</w:t>
      </w:r>
      <w:r w:rsidRPr="00692A8F">
        <w:rPr>
          <w:rtl/>
        </w:rPr>
        <w:t>ما حملك على ما صنعت</w:t>
      </w:r>
      <w:r w:rsidR="00CF15C7">
        <w:rPr>
          <w:rFonts w:hint="cs"/>
          <w:rtl/>
        </w:rPr>
        <w:t>»</w:t>
      </w:r>
      <w:r w:rsidRPr="00692A8F">
        <w:rPr>
          <w:rtl/>
        </w:rPr>
        <w:t xml:space="preserve"> الخ</w:t>
      </w:r>
      <w:r w:rsidR="00CF15C7">
        <w:rPr>
          <w:rFonts w:hint="cs"/>
          <w:rtl/>
        </w:rPr>
        <w:t>.</w:t>
      </w:r>
      <w:r w:rsidRPr="00692A8F">
        <w:rPr>
          <w:rtl/>
        </w:rPr>
        <w:t xml:space="preserve"> وعلى هذا فتكون الآية من الآيات الناسخة، وهي تنسخ حكماً مشرعاً من غير آية هذا، ولكنك قد عرفت أن الآية تنافيه حيث تقول</w:t>
      </w:r>
      <w:r w:rsidR="00CF15C7">
        <w:rPr>
          <w:rFonts w:hint="cs"/>
          <w:rtl/>
        </w:rPr>
        <w:t>:</w:t>
      </w:r>
      <w:r w:rsidRPr="00692A8F">
        <w:rPr>
          <w:rtl/>
        </w:rPr>
        <w:t xml:space="preserve"> </w:t>
      </w:r>
      <w:r w:rsidR="00CF15C7">
        <w:sym w:font="Zar75 Symbols" w:char="F029"/>
      </w:r>
      <w:r w:rsidRPr="00CF15C7">
        <w:rPr>
          <w:rStyle w:val="Heading3Char"/>
          <w:rtl/>
        </w:rPr>
        <w:t>ل</w:t>
      </w:r>
      <w:r w:rsidR="00CF15C7">
        <w:rPr>
          <w:rStyle w:val="Heading3Char"/>
          <w:rFonts w:hint="cs"/>
          <w:rtl/>
        </w:rPr>
        <w:t>َ</w:t>
      </w:r>
      <w:r w:rsidRPr="00CF15C7">
        <w:rPr>
          <w:rStyle w:val="Heading3Char"/>
          <w:rtl/>
        </w:rPr>
        <w:t>ي</w:t>
      </w:r>
      <w:r w:rsidR="00CF15C7">
        <w:rPr>
          <w:rStyle w:val="Heading3Char"/>
          <w:rFonts w:hint="cs"/>
          <w:rtl/>
        </w:rPr>
        <w:t>ْ</w:t>
      </w:r>
      <w:r w:rsidRPr="00CF15C7">
        <w:rPr>
          <w:rStyle w:val="Heading3Char"/>
          <w:rtl/>
        </w:rPr>
        <w:t>س</w:t>
      </w:r>
      <w:r w:rsidR="00CF15C7">
        <w:rPr>
          <w:rStyle w:val="Heading3Char"/>
          <w:rFonts w:hint="cs"/>
          <w:rtl/>
        </w:rPr>
        <w:t>َ</w:t>
      </w:r>
      <w:r w:rsidRPr="00CF15C7">
        <w:rPr>
          <w:rStyle w:val="Heading3Char"/>
          <w:rtl/>
        </w:rPr>
        <w:t xml:space="preserve"> ال</w:t>
      </w:r>
      <w:r w:rsidR="00CF15C7">
        <w:rPr>
          <w:rStyle w:val="Heading3Char"/>
          <w:rFonts w:hint="cs"/>
          <w:rtl/>
        </w:rPr>
        <w:t>ْ</w:t>
      </w:r>
      <w:r w:rsidRPr="00CF15C7">
        <w:rPr>
          <w:rStyle w:val="Heading3Char"/>
          <w:rtl/>
        </w:rPr>
        <w:t>ب</w:t>
      </w:r>
      <w:r w:rsidR="00CF15C7">
        <w:rPr>
          <w:rStyle w:val="Heading3Char"/>
          <w:rFonts w:hint="cs"/>
          <w:rtl/>
        </w:rPr>
        <w:t>ِ</w:t>
      </w:r>
      <w:r w:rsidRPr="00CF15C7">
        <w:rPr>
          <w:rStyle w:val="Heading3Char"/>
          <w:rtl/>
        </w:rPr>
        <w:t>ر</w:t>
      </w:r>
      <w:r w:rsidR="00CF15C7">
        <w:rPr>
          <w:rStyle w:val="Heading3Char"/>
          <w:rFonts w:hint="cs"/>
          <w:rtl/>
        </w:rPr>
        <w:t>َّ</w:t>
      </w:r>
      <w:r w:rsidRPr="00CF15C7">
        <w:rPr>
          <w:rStyle w:val="Heading3Char"/>
          <w:rtl/>
        </w:rPr>
        <w:t xml:space="preserve"> ب</w:t>
      </w:r>
      <w:r w:rsidR="00CF15C7">
        <w:rPr>
          <w:rStyle w:val="Heading3Char"/>
          <w:rFonts w:hint="cs"/>
          <w:rtl/>
        </w:rPr>
        <w:t>ِ</w:t>
      </w:r>
      <w:r w:rsidRPr="00CF15C7">
        <w:rPr>
          <w:rStyle w:val="Heading3Char"/>
          <w:rtl/>
        </w:rPr>
        <w:t>أ</w:t>
      </w:r>
      <w:r w:rsidR="00CF15C7">
        <w:rPr>
          <w:rStyle w:val="Heading3Char"/>
          <w:rFonts w:hint="cs"/>
          <w:rtl/>
        </w:rPr>
        <w:t>َ</w:t>
      </w:r>
      <w:r w:rsidRPr="00CF15C7">
        <w:rPr>
          <w:rStyle w:val="Heading3Char"/>
          <w:rtl/>
        </w:rPr>
        <w:t>ن</w:t>
      </w:r>
      <w:r w:rsidR="00CF15C7">
        <w:rPr>
          <w:rStyle w:val="Heading3Char"/>
          <w:rFonts w:hint="cs"/>
          <w:rtl/>
        </w:rPr>
        <w:t>ْ</w:t>
      </w:r>
      <w:r w:rsidRPr="00CF15C7">
        <w:rPr>
          <w:rStyle w:val="Heading3Char"/>
          <w:rtl/>
        </w:rPr>
        <w:t xml:space="preserve"> ت</w:t>
      </w:r>
      <w:r w:rsidR="00CF15C7">
        <w:rPr>
          <w:rStyle w:val="Heading3Char"/>
          <w:rFonts w:hint="cs"/>
          <w:rtl/>
        </w:rPr>
        <w:t>َ</w:t>
      </w:r>
      <w:r w:rsidRPr="00CF15C7">
        <w:rPr>
          <w:rStyle w:val="Heading3Char"/>
          <w:rtl/>
        </w:rPr>
        <w:t>أ</w:t>
      </w:r>
      <w:r w:rsidR="00CF15C7">
        <w:rPr>
          <w:rStyle w:val="Heading3Char"/>
          <w:rFonts w:hint="cs"/>
          <w:rtl/>
        </w:rPr>
        <w:t>ْ</w:t>
      </w:r>
      <w:r w:rsidRPr="00CF15C7">
        <w:rPr>
          <w:rStyle w:val="Heading3Char"/>
          <w:rtl/>
        </w:rPr>
        <w:t>ت</w:t>
      </w:r>
      <w:r w:rsidR="00CF15C7">
        <w:rPr>
          <w:rStyle w:val="Heading3Char"/>
          <w:rFonts w:hint="cs"/>
          <w:rtl/>
        </w:rPr>
        <w:t>ُ</w:t>
      </w:r>
      <w:r w:rsidRPr="00CF15C7">
        <w:rPr>
          <w:rStyle w:val="Heading3Char"/>
          <w:rtl/>
        </w:rPr>
        <w:t>وا</w:t>
      </w:r>
      <w:r w:rsidR="00CF15C7">
        <w:sym w:font="Zar75 Symbols" w:char="F028"/>
      </w:r>
      <w:r w:rsidRPr="00692A8F">
        <w:rPr>
          <w:rtl/>
        </w:rPr>
        <w:t>، وحاشا الله سبحانه أن يشرع هو أو رسوله بأمره حكماً من الأحكام ثم يذمه أو يقبحه وينسخه بعد ذلك وهو ظاهر</w:t>
      </w:r>
      <w:r w:rsidRPr="00692A8F">
        <w:rPr>
          <w:rFonts w:hint="cs"/>
          <w:rtl/>
        </w:rPr>
        <w:t>...</w:t>
      </w:r>
    </w:p>
    <w:p w:rsidR="00611951" w:rsidRPr="00692A8F" w:rsidRDefault="00611951" w:rsidP="00CF15C7">
      <w:pPr>
        <w:rPr>
          <w:rtl/>
        </w:rPr>
      </w:pPr>
      <w:r w:rsidRPr="00692A8F">
        <w:rPr>
          <w:rFonts w:hint="cs"/>
          <w:rtl/>
        </w:rPr>
        <w:t>وما يهمنا من الحمس، بعيداً عن التفصيل فيما سنّوه لأنفسهم دون الآخرين، هو ما يخصُّ هذه الآية المباركة:</w:t>
      </w:r>
      <w:r w:rsidR="00CF15C7">
        <w:rPr>
          <w:rFonts w:hint="cs"/>
          <w:rtl/>
        </w:rPr>
        <w:t xml:space="preserve"> </w:t>
      </w:r>
      <w:r w:rsidR="00CF15C7">
        <w:sym w:font="Zar75 Symbols" w:char="F029"/>
      </w:r>
      <w:hyperlink r:id="rId76" w:history="1">
        <w:r w:rsidRPr="00CF15C7">
          <w:rPr>
            <w:rStyle w:val="Heading3Char"/>
            <w:rFonts w:hint="cs"/>
            <w:rtl/>
          </w:rPr>
          <w:t>وَلَيْسَ ٱلْبِرُّ بِأَن تَأْتُواْ ٱلْبُيُوتَ مِن ظُهُورِهَا وَلَكِنَّ ٱلْبِرَّ مَنِ ٱتَّقَى وَأْتُواْ ٱلْبُيُوتَ مِنْ أَبْوَابِهَا وَٱتَّقُواْ ٱللَّهَ لَعَلَّكُمْ تُفْلِحُونَ</w:t>
        </w:r>
      </w:hyperlink>
      <w:r w:rsidR="00CF15C7">
        <w:rPr>
          <w:rFonts w:hint="cs"/>
        </w:rPr>
        <w:sym w:font="Zar75 Symbols" w:char="F028"/>
      </w:r>
      <w:r w:rsidR="00CF15C7">
        <w:rPr>
          <w:rFonts w:hint="cs"/>
          <w:rtl/>
        </w:rPr>
        <w:t xml:space="preserve">. </w:t>
      </w:r>
      <w:r w:rsidRPr="00692A8F">
        <w:rPr>
          <w:rFonts w:hint="cs"/>
          <w:rtl/>
        </w:rPr>
        <w:t>وأنهم أي الحمس مستثنون من أولئك الذين يدخلون البيوت من ظهورها، وهم الأنصار، وأهل المَدَر يعني من أهل البيوت. وأهل الوَبَر ـ يعني أهل الخيام. هؤلاء، حينما يحرمون بالحج، لا يدخلون بيوتهم من أبوابها.. ولم تنتهِ هذه الظاهرة المبتدعة، سواء فعلها غير الحمس من الأنصار وآخرين وهو الأشهر، أو فعلها الحمس على ما قيل، لم تنته إلا</w:t>
      </w:r>
      <w:r w:rsidR="00CF15C7">
        <w:rPr>
          <w:rFonts w:hint="cs"/>
          <w:rtl/>
        </w:rPr>
        <w:t>ّ</w:t>
      </w:r>
      <w:r w:rsidRPr="00692A8F">
        <w:rPr>
          <w:rFonts w:hint="cs"/>
          <w:rtl/>
        </w:rPr>
        <w:t xml:space="preserve"> بقوله تعالى: </w:t>
      </w:r>
      <w:r w:rsidR="00CF15C7">
        <w:sym w:font="Zar75 Symbols" w:char="F029"/>
      </w:r>
      <w:hyperlink r:id="rId77" w:history="1">
        <w:r w:rsidR="00CF15C7" w:rsidRPr="00CF15C7">
          <w:rPr>
            <w:rStyle w:val="Heading3Char"/>
            <w:rFonts w:hint="cs"/>
            <w:rtl/>
          </w:rPr>
          <w:t>وَلَيْسَ ٱلْبِرُّ بِأَن تَأْتُواْ ٱلْبُيُوتَ مِن ظُهُورِهَا وَلَكِنَّ ٱلْبِرَّ مَنِ ٱتَّقَى وَأْتُواْ ٱلْبُيُوتَ مِنْ أَبْوَابِهَا وَٱتَّقُواْ ٱللَّهَ لَعَلَّكُمْ تُفْلِحُونَ</w:t>
        </w:r>
      </w:hyperlink>
      <w:r w:rsidR="00CF15C7">
        <w:rPr>
          <w:rFonts w:hint="cs"/>
        </w:rPr>
        <w:sym w:font="Zar75 Symbols" w:char="F028"/>
      </w:r>
      <w:r w:rsidR="00CF15C7">
        <w:rPr>
          <w:rFonts w:hint="cs"/>
          <w:rtl/>
        </w:rPr>
        <w:t>.</w:t>
      </w:r>
    </w:p>
    <w:p w:rsidR="00611951" w:rsidRPr="00692A8F" w:rsidRDefault="00611951" w:rsidP="00CF15C7">
      <w:pPr>
        <w:rPr>
          <w:rtl/>
        </w:rPr>
      </w:pPr>
      <w:r w:rsidRPr="00CF15C7">
        <w:rPr>
          <w:rFonts w:hint="cs"/>
          <w:b/>
          <w:bCs/>
          <w:rtl/>
        </w:rPr>
        <w:t>الظاهرة الثانية :</w:t>
      </w:r>
      <w:r w:rsidR="00CF15C7">
        <w:rPr>
          <w:rFonts w:hint="cs"/>
          <w:b/>
          <w:bCs/>
          <w:rtl/>
        </w:rPr>
        <w:t xml:space="preserve"> </w:t>
      </w:r>
      <w:r w:rsidRPr="00692A8F">
        <w:rPr>
          <w:rFonts w:hint="cs"/>
          <w:rtl/>
        </w:rPr>
        <w:t>ولئن كان في</w:t>
      </w:r>
      <w:r w:rsidR="00CF15C7">
        <w:rPr>
          <w:rFonts w:hint="cs"/>
          <w:rtl/>
        </w:rPr>
        <w:t xml:space="preserve"> </w:t>
      </w:r>
      <w:r w:rsidRPr="00692A8F">
        <w:rPr>
          <w:rFonts w:hint="cs"/>
          <w:rtl/>
        </w:rPr>
        <w:t xml:space="preserve">تلك الظاهرة قولان فيمن يفعلها: غير الحمس، أو الحمس على ما قيل، فإنَّ هذه الظاهرة الثانية، لم يُختلف في نسبتها إلى الحمس، فهم وحدهم دون غيرهم من القبائل قد اختصّت بهم، وكان على رأسهم قريش؛ فقد جعلوا لأنفسهم حقوقاً؛ حتى يتفضلوا بها على سائر العرب، وتمسكوا بأعمال؛ ليتميزوا بها عن </w:t>
      </w:r>
      <w:r w:rsidRPr="00692A8F">
        <w:rPr>
          <w:rFonts w:hint="cs"/>
          <w:rtl/>
        </w:rPr>
        <w:lastRenderedPageBreak/>
        <w:t>غيرهم، ومن ذلك أنهم في حجّهم دفعهم التعالي، حتى خالفوا مناسك إبراهيم</w:t>
      </w:r>
      <w:r w:rsidR="00CF15C7">
        <w:rPr>
          <w:rFonts w:hint="cs"/>
        </w:rPr>
        <w:sym w:font="Zar75 Symbols" w:char="F037"/>
      </w:r>
      <w:r w:rsidRPr="00692A8F">
        <w:rPr>
          <w:rFonts w:hint="cs"/>
          <w:rtl/>
        </w:rPr>
        <w:t>، أو سول لهم شيطانهم كما في الخبر:</w:t>
      </w:r>
      <w:r w:rsidR="00CF15C7">
        <w:rPr>
          <w:rFonts w:hint="cs"/>
          <w:rtl/>
        </w:rPr>
        <w:t xml:space="preserve"> </w:t>
      </w:r>
      <w:r w:rsidRPr="00692A8F">
        <w:rPr>
          <w:rFonts w:hint="cs"/>
          <w:rtl/>
        </w:rPr>
        <w:t>كانت قريش تسمى الحمس، فجاءهم الشيطان فاستهواهم، فقال لهم: إنكم إن عظمتم غير حرمكم، استخف الناس بحرمكم، فكانوا لا يخرجون من الحرم ويقفون بالمزدلفة،...</w:t>
      </w:r>
    </w:p>
    <w:p w:rsidR="00611951" w:rsidRPr="00692A8F" w:rsidRDefault="00611951" w:rsidP="008926A5">
      <w:pPr>
        <w:rPr>
          <w:rtl/>
        </w:rPr>
      </w:pPr>
      <w:r w:rsidRPr="00692A8F">
        <w:rPr>
          <w:rFonts w:hint="cs"/>
          <w:rtl/>
        </w:rPr>
        <w:t xml:space="preserve">ومما ذكره ابن عاشور: </w:t>
      </w:r>
      <w:r w:rsidRPr="00692A8F">
        <w:rPr>
          <w:rtl/>
        </w:rPr>
        <w:t>روى الطبري عن ابن أبي نجيح</w:t>
      </w:r>
      <w:r w:rsidRPr="00692A8F">
        <w:rPr>
          <w:rFonts w:hint="cs"/>
          <w:rtl/>
        </w:rPr>
        <w:t>:</w:t>
      </w:r>
      <w:r w:rsidR="008926A5">
        <w:rPr>
          <w:rFonts w:hint="cs"/>
          <w:rtl/>
        </w:rPr>
        <w:t xml:space="preserve"> </w:t>
      </w:r>
      <w:r w:rsidRPr="00692A8F">
        <w:rPr>
          <w:rtl/>
        </w:rPr>
        <w:t>كانت قريش لا أدري قبل الفيل أم بعده</w:t>
      </w:r>
      <w:r w:rsidRPr="00692A8F">
        <w:rPr>
          <w:rFonts w:hint="cs"/>
          <w:rtl/>
        </w:rPr>
        <w:t xml:space="preserve">، </w:t>
      </w:r>
      <w:r w:rsidRPr="00692A8F">
        <w:rPr>
          <w:rtl/>
        </w:rPr>
        <w:t>ابتدعت أمر الحمس رأياً</w:t>
      </w:r>
      <w:r w:rsidRPr="00692A8F">
        <w:rPr>
          <w:rFonts w:hint="cs"/>
          <w:rtl/>
        </w:rPr>
        <w:t>،</w:t>
      </w:r>
      <w:r w:rsidRPr="00692A8F">
        <w:rPr>
          <w:rtl/>
        </w:rPr>
        <w:t xml:space="preserve"> قالوا</w:t>
      </w:r>
      <w:r w:rsidRPr="00692A8F">
        <w:rPr>
          <w:rFonts w:hint="cs"/>
          <w:rtl/>
        </w:rPr>
        <w:t>:</w:t>
      </w:r>
      <w:r w:rsidRPr="00692A8F">
        <w:rPr>
          <w:rtl/>
        </w:rPr>
        <w:t xml:space="preserve"> نحن ولاة البيت وقاطنو مكة</w:t>
      </w:r>
      <w:r w:rsidRPr="00692A8F">
        <w:rPr>
          <w:rFonts w:hint="cs"/>
          <w:rtl/>
        </w:rPr>
        <w:t xml:space="preserve">، </w:t>
      </w:r>
      <w:r w:rsidRPr="00692A8F">
        <w:rPr>
          <w:rtl/>
        </w:rPr>
        <w:t>فليس لأحد من العرب مثل حقنا ولا مثل منزلنا</w:t>
      </w:r>
      <w:r w:rsidRPr="00692A8F">
        <w:rPr>
          <w:rFonts w:hint="cs"/>
          <w:rtl/>
        </w:rPr>
        <w:t>،</w:t>
      </w:r>
      <w:r w:rsidRPr="00692A8F">
        <w:rPr>
          <w:rtl/>
        </w:rPr>
        <w:t xml:space="preserve"> فلا تعظموا شيئاً من الح</w:t>
      </w:r>
      <w:r w:rsidRPr="00692A8F">
        <w:rPr>
          <w:rFonts w:hint="cs"/>
          <w:rtl/>
        </w:rPr>
        <w:t>لِّ،</w:t>
      </w:r>
      <w:r w:rsidRPr="00692A8F">
        <w:rPr>
          <w:rtl/>
        </w:rPr>
        <w:t xml:space="preserve"> كما تعظمون الحرم</w:t>
      </w:r>
      <w:r w:rsidR="008926A5">
        <w:rPr>
          <w:rFonts w:hint="cs"/>
          <w:rtl/>
        </w:rPr>
        <w:t xml:space="preserve"> </w:t>
      </w:r>
      <w:r w:rsidRPr="00692A8F">
        <w:rPr>
          <w:rtl/>
        </w:rPr>
        <w:t>ـ يعني لأن عرفة من الحل</w:t>
      </w:r>
      <w:r w:rsidRPr="00692A8F">
        <w:rPr>
          <w:rFonts w:hint="cs"/>
          <w:rtl/>
        </w:rPr>
        <w:t>ّ</w:t>
      </w:r>
      <w:r w:rsidRPr="00692A8F">
        <w:rPr>
          <w:rtl/>
        </w:rPr>
        <w:t xml:space="preserve"> ـ فإنكم إن فعلتم ذلك</w:t>
      </w:r>
      <w:r w:rsidRPr="00692A8F">
        <w:rPr>
          <w:rFonts w:hint="cs"/>
          <w:rtl/>
        </w:rPr>
        <w:t xml:space="preserve">، </w:t>
      </w:r>
      <w:r w:rsidRPr="00692A8F">
        <w:rPr>
          <w:rtl/>
        </w:rPr>
        <w:t xml:space="preserve">استخفت العرب بحرمكم وقالوا </w:t>
      </w:r>
      <w:r w:rsidRPr="00692A8F">
        <w:rPr>
          <w:rFonts w:hint="cs"/>
          <w:rtl/>
        </w:rPr>
        <w:t xml:space="preserve">: </w:t>
      </w:r>
      <w:r w:rsidRPr="00692A8F">
        <w:rPr>
          <w:rtl/>
        </w:rPr>
        <w:t>قد عظموا من الحل</w:t>
      </w:r>
      <w:r w:rsidRPr="00692A8F">
        <w:rPr>
          <w:rFonts w:hint="cs"/>
          <w:rtl/>
        </w:rPr>
        <w:t>ّ</w:t>
      </w:r>
      <w:r w:rsidRPr="00692A8F">
        <w:rPr>
          <w:rtl/>
        </w:rPr>
        <w:t xml:space="preserve"> مثل ما عظموا من الحرم</w:t>
      </w:r>
      <w:r w:rsidRPr="00692A8F">
        <w:rPr>
          <w:rFonts w:hint="cs"/>
          <w:rtl/>
        </w:rPr>
        <w:t xml:space="preserve">، </w:t>
      </w:r>
      <w:r w:rsidRPr="00692A8F">
        <w:rPr>
          <w:rtl/>
        </w:rPr>
        <w:t>فلذلك تركوا الوقوف بعرفة والإفاضة منها</w:t>
      </w:r>
      <w:r w:rsidRPr="00692A8F">
        <w:rPr>
          <w:rFonts w:hint="cs"/>
          <w:rtl/>
        </w:rPr>
        <w:t xml:space="preserve">، </w:t>
      </w:r>
      <w:r w:rsidRPr="00692A8F">
        <w:rPr>
          <w:rtl/>
        </w:rPr>
        <w:t>وكانت كنانة وخزاعة قد دخلوا معهم في ذلك، يعني فكانوا لا يفيضون إلاّ إفاضة واحدة</w:t>
      </w:r>
      <w:r w:rsidRPr="00692A8F">
        <w:rPr>
          <w:rFonts w:hint="cs"/>
          <w:rtl/>
        </w:rPr>
        <w:t xml:space="preserve">، </w:t>
      </w:r>
      <w:r w:rsidRPr="00692A8F">
        <w:rPr>
          <w:rtl/>
        </w:rPr>
        <w:t>بأن ينتظروا الحجيج حتى يردوا من عرفة إلى مزدلفة</w:t>
      </w:r>
      <w:r w:rsidRPr="00692A8F">
        <w:rPr>
          <w:rFonts w:hint="cs"/>
          <w:rtl/>
        </w:rPr>
        <w:t>،</w:t>
      </w:r>
      <w:r w:rsidRPr="00692A8F">
        <w:rPr>
          <w:rtl/>
        </w:rPr>
        <w:t xml:space="preserve"> فيجتمع الناس كلهم في مزدلفة</w:t>
      </w:r>
      <w:r w:rsidRPr="00692A8F">
        <w:rPr>
          <w:rFonts w:hint="cs"/>
          <w:rtl/>
        </w:rPr>
        <w:t xml:space="preserve">، </w:t>
      </w:r>
      <w:r w:rsidRPr="00692A8F">
        <w:rPr>
          <w:rtl/>
        </w:rPr>
        <w:t>ولعل هذا وجه تسمية مزدلفة بجمع</w:t>
      </w:r>
      <w:r w:rsidRPr="00692A8F">
        <w:rPr>
          <w:rFonts w:hint="cs"/>
          <w:rtl/>
        </w:rPr>
        <w:t>؛</w:t>
      </w:r>
      <w:r w:rsidRPr="00692A8F">
        <w:rPr>
          <w:rtl/>
        </w:rPr>
        <w:t xml:space="preserve"> لأنها يجمع بها الحمس وغيرهم في الإفاضة</w:t>
      </w:r>
      <w:r w:rsidRPr="00692A8F">
        <w:rPr>
          <w:rFonts w:hint="cs"/>
          <w:rtl/>
        </w:rPr>
        <w:t>، ...</w:t>
      </w:r>
    </w:p>
    <w:p w:rsidR="008926A5" w:rsidRDefault="00611951" w:rsidP="008926A5">
      <w:pPr>
        <w:rPr>
          <w:rtl/>
        </w:rPr>
      </w:pPr>
      <w:r w:rsidRPr="00692A8F">
        <w:rPr>
          <w:rFonts w:hint="cs"/>
          <w:rtl/>
        </w:rPr>
        <w:t>وفي المراد من الإفاضة قولان، نكتفي بما ذكره الشيخ الطبرسي حيث يقول: .. أحدهما: أن</w:t>
      </w:r>
      <w:r w:rsidR="008926A5">
        <w:rPr>
          <w:rFonts w:hint="cs"/>
          <w:rtl/>
        </w:rPr>
        <w:t>ّ</w:t>
      </w:r>
      <w:r w:rsidRPr="00692A8F">
        <w:rPr>
          <w:rFonts w:hint="cs"/>
          <w:rtl/>
        </w:rPr>
        <w:t xml:space="preserve"> المراد به الإفاضة من عرفات، وأنه أمر لقريش وحلفائها وهم الحُمْس؛ لأنهم كانوا لا يقفون مع الناس بعرفة ولا يفيضون منها، ويقولون: نحن أهل حرم الله نخرج منه، وكانوا يقفون بالمزدلفة ويفيضون منها، فأمرهم الله بالوقوف بعرفة والإفاضة منها، كما يفيض الناس، والمراد بالناس سائر العرب عن ابن عباس وعائشة وعطاء ومجاهد والحسن وقتادة، وهو المرويّ عن الباقر</w:t>
      </w:r>
      <w:r w:rsidR="008926A5">
        <w:rPr>
          <w:rFonts w:hint="cs"/>
        </w:rPr>
        <w:sym w:font="Zar75 Symbols" w:char="F037"/>
      </w:r>
      <w:r w:rsidRPr="00692A8F">
        <w:rPr>
          <w:rFonts w:hint="cs"/>
          <w:rtl/>
        </w:rPr>
        <w:t xml:space="preserve"> وقال الضحاك: إنه أمر لجميع الحاج أن يفيضوا من حيث أفاض إبراهيم. وقال: ولمّا كان إبراهيم إِماماً كان بمنزلة الأمة فسماه وحده ناساً.</w:t>
      </w:r>
    </w:p>
    <w:p w:rsidR="00611951" w:rsidRPr="00692A8F" w:rsidRDefault="00611951" w:rsidP="005B1D32">
      <w:pPr>
        <w:rPr>
          <w:rtl/>
        </w:rPr>
      </w:pPr>
      <w:r w:rsidRPr="00692A8F">
        <w:rPr>
          <w:rFonts w:hint="cs"/>
          <w:rtl/>
        </w:rPr>
        <w:lastRenderedPageBreak/>
        <w:t>والثاني:</w:t>
      </w:r>
      <w:r w:rsidR="008926A5">
        <w:rPr>
          <w:rFonts w:hint="cs"/>
          <w:rtl/>
        </w:rPr>
        <w:t xml:space="preserve"> </w:t>
      </w:r>
      <w:r w:rsidRPr="00692A8F">
        <w:rPr>
          <w:rFonts w:hint="cs"/>
          <w:rtl/>
        </w:rPr>
        <w:t>أن المراد به الإفاضة من المزدلفة إلى منى يوم النحر قبل طلوع الشمس للرمي والنحر عن الجبائي قال: والآية تدل عليه لأنه قال: فإذا أفضتم من عرفات، ثم قال: ثم أفيضوا فوجب أن يكون إفاضة ثانية، فدلَّ ذلك على أن الإفاضتين واجبتان والناس المراد به إبراهيم ...</w:t>
      </w:r>
      <w:bookmarkStart w:id="5" w:name="_Hlk531196459"/>
      <w:r w:rsidR="005B1D32">
        <w:rPr>
          <w:rStyle w:val="FootnoteReference"/>
          <w:rtl/>
        </w:rPr>
        <w:footnoteReference w:id="63"/>
      </w:r>
    </w:p>
    <w:p w:rsidR="00611951" w:rsidRPr="00692A8F" w:rsidRDefault="00611951" w:rsidP="00461B8A">
      <w:pPr>
        <w:rPr>
          <w:rtl/>
        </w:rPr>
      </w:pPr>
      <w:r w:rsidRPr="00692A8F">
        <w:rPr>
          <w:rFonts w:hint="cs"/>
          <w:rtl/>
        </w:rPr>
        <w:t>وبالتالي؛ فهم لا يقفون مع الناس حيث يقفون، ولا يفيضون من حيث يفيضون، حتى صارت ظاهرة مبتدعة معروفة،</w:t>
      </w:r>
      <w:r w:rsidR="00461B8A">
        <w:rPr>
          <w:rFonts w:hint="cs"/>
          <w:rtl/>
        </w:rPr>
        <w:t xml:space="preserve"> </w:t>
      </w:r>
      <w:r w:rsidRPr="00692A8F">
        <w:rPr>
          <w:rFonts w:hint="cs"/>
          <w:rtl/>
        </w:rPr>
        <w:t>تثير التساؤل والاستغراب إذا ما وجدوا مخالفاً لها، فعن محمد بن جبير بن مطعم عن أبيه، قال: أضللتُ بعيراً لي يوم عرفة، فخرجتُ أطلبه بعرفة، فرأيتُ رسول الله</w:t>
      </w:r>
      <w:r w:rsidR="00461B8A">
        <w:rPr>
          <w:rFonts w:hint="cs"/>
        </w:rPr>
        <w:sym w:font="Zar75 Symbols" w:char="F039"/>
      </w:r>
      <w:r w:rsidRPr="00692A8F">
        <w:rPr>
          <w:rFonts w:hint="cs"/>
          <w:rtl/>
        </w:rPr>
        <w:t xml:space="preserve"> واقفاً مع الناس بعرفة، فقلتُ: هذا من الحمس، ماله هاهنا؟!</w:t>
      </w:r>
      <w:r w:rsidR="00461B8A">
        <w:rPr>
          <w:rFonts w:hint="cs"/>
          <w:rtl/>
        </w:rPr>
        <w:t xml:space="preserve"> </w:t>
      </w:r>
      <w:bookmarkEnd w:id="5"/>
      <w:r w:rsidRPr="00692A8F">
        <w:rPr>
          <w:rFonts w:hint="cs"/>
          <w:rtl/>
        </w:rPr>
        <w:t>وقد ظلت هذه الظاهرة سنّةً بينهم حتى نزلت الآية الكريمة:</w:t>
      </w:r>
      <w:r w:rsidR="00461B8A">
        <w:rPr>
          <w:rFonts w:hint="cs"/>
        </w:rPr>
        <w:sym w:font="Zar75 Symbols" w:char="F029"/>
      </w:r>
      <w:r w:rsidRPr="00692A8F">
        <w:t> </w:t>
      </w:r>
      <w:hyperlink r:id="rId78" w:history="1">
        <w:r w:rsidRPr="00461B8A">
          <w:rPr>
            <w:rStyle w:val="Heading3Char"/>
            <w:rFonts w:hint="cs"/>
            <w:rtl/>
          </w:rPr>
          <w:t>ثُمَّ أَفِيضُواْ مِنْ حَيْثُ أَفَاضَ ٱلنَّاسُ وَٱسْتَغْفِرُواْ ٱللَّهَ إِنَّ ٱللَّهَ غَفُورٌ رَّحِيمٌ</w:t>
        </w:r>
      </w:hyperlink>
      <w:r w:rsidR="00461B8A">
        <w:sym w:font="Zar75 Symbols" w:char="F028"/>
      </w:r>
      <w:r w:rsidR="00461B8A">
        <w:rPr>
          <w:rFonts w:hint="cs"/>
          <w:rtl/>
        </w:rPr>
        <w:t xml:space="preserve">. </w:t>
      </w:r>
      <w:r w:rsidRPr="00692A8F">
        <w:rPr>
          <w:rFonts w:hint="cs"/>
          <w:rtl/>
        </w:rPr>
        <w:t xml:space="preserve">لترُدَّ عليهم مزاعمهم، ولتُطيح بما جعلوا لأنفسهم من امتيازات وتعال على غيرهم، ولتؤسس لمبدإ المساواة والتعارفبين الناس؛ أفراداً كانوا أم شعوباً وقبائل.. وسواء أكانوا أهل الحرم، أم أهل الحلِّ، فقد أمروا جميعاً </w:t>
      </w:r>
      <w:r w:rsidRPr="00692A8F">
        <w:rPr>
          <w:rFonts w:hint="cs"/>
          <w:rtl/>
        </w:rPr>
        <w:lastRenderedPageBreak/>
        <w:t xml:space="preserve">بالإفاضة </w:t>
      </w:r>
      <w:r w:rsidR="00461B8A">
        <w:rPr>
          <w:rFonts w:hint="cs"/>
        </w:rPr>
        <w:sym w:font="Zar75 Symbols" w:char="F029"/>
      </w:r>
      <w:r w:rsidR="00461B8A" w:rsidRPr="00692A8F">
        <w:t> </w:t>
      </w:r>
      <w:hyperlink r:id="rId79" w:history="1">
        <w:r w:rsidR="00461B8A" w:rsidRPr="00461B8A">
          <w:rPr>
            <w:rStyle w:val="Heading3Char"/>
            <w:rFonts w:hint="cs"/>
            <w:rtl/>
          </w:rPr>
          <w:t>ثُمَّ أَفِيضُواْ مِنْ حَيْثُ أَفَاضَ ٱلنَّاسُ</w:t>
        </w:r>
      </w:hyperlink>
      <w:r w:rsidR="00461B8A">
        <w:sym w:font="Zar75 Symbols" w:char="F028"/>
      </w:r>
      <w:r w:rsidR="00461B8A">
        <w:rPr>
          <w:rFonts w:hint="cs"/>
          <w:rtl/>
        </w:rPr>
        <w:t>.</w:t>
      </w:r>
      <w:r w:rsidRPr="00692A8F">
        <w:rPr>
          <w:rFonts w:hint="cs"/>
          <w:rtl/>
        </w:rPr>
        <w:t xml:space="preserve"> سواء أكان المراد بها الإفاضة من عرفات، أم المراد بها الإفاضة من المزدلفة إلى منى..</w:t>
      </w:r>
    </w:p>
    <w:p w:rsidR="00611951" w:rsidRPr="00692A8F" w:rsidRDefault="00611951" w:rsidP="00461B8A">
      <w:pPr>
        <w:pStyle w:val="Heading2"/>
        <w:rPr>
          <w:rtl/>
        </w:rPr>
      </w:pPr>
      <w:r w:rsidRPr="00692A8F">
        <w:rPr>
          <w:rtl/>
        </w:rPr>
        <w:t>ا</w:t>
      </w:r>
      <w:r w:rsidRPr="00692A8F">
        <w:rPr>
          <w:rFonts w:hint="cs"/>
          <w:rtl/>
        </w:rPr>
        <w:t>لمناسبة</w:t>
      </w:r>
      <w:r w:rsidR="00461B8A">
        <w:rPr>
          <w:rFonts w:hint="cs"/>
          <w:rtl/>
        </w:rPr>
        <w:t xml:space="preserve"> </w:t>
      </w:r>
      <w:r w:rsidRPr="00692A8F">
        <w:rPr>
          <w:rFonts w:hint="cs"/>
          <w:rtl/>
        </w:rPr>
        <w:t>:</w:t>
      </w:r>
    </w:p>
    <w:p w:rsidR="00611951" w:rsidRPr="00692A8F" w:rsidRDefault="00611951" w:rsidP="00461B8A">
      <w:pPr>
        <w:rPr>
          <w:rtl/>
        </w:rPr>
      </w:pPr>
      <w:r w:rsidRPr="00692A8F">
        <w:rPr>
          <w:rFonts w:hint="cs"/>
          <w:rtl/>
        </w:rPr>
        <w:t>أما عن المناسبة في هذه الآية 189 البقرة، فهناك كما يذكرون مناسبة بين الجزأين، وهناك مناسبة بين الآية بجزأيها وما سبقتها من آيات، وهناك ثالثة وهي مناسبة ما بعدها بها، فعن:</w:t>
      </w:r>
      <w:r w:rsidR="00461B8A">
        <w:rPr>
          <w:rFonts w:hint="cs"/>
          <w:rtl/>
        </w:rPr>
        <w:t xml:space="preserve"> </w:t>
      </w:r>
      <w:r w:rsidRPr="00692A8F">
        <w:rPr>
          <w:rFonts w:hint="cs"/>
          <w:rtl/>
        </w:rPr>
        <w:t>الأولى؛ يمكن تلمس ذلك، أي أنَّ هناك مناسبة أو علاقة أو ارتباطاً بين جزئي هذه الآية الكريمة، أي بين الجواب من كون الأهلة مواقيت للناس والحج، وبين تلك الظاهرة التي اعتادوا الالتزام بها خاصةً وقت أدائهم للحج والعمرة كما ذكرته أغلب الأخبار. أي يمكن تلمس هذه المناسبة من وقوع موضوعي الآية في وقت السؤال عن الأهلّة وعن دخول البيوت من ظهورها، ولعلَّ هذا هو ما دفع الشيخ الزمخشري ليضع في أثناء تفسيره للآية، وبالذات للجزء الثاني سؤالاً ليجيب عنه:</w:t>
      </w:r>
      <w:r w:rsidR="00461B8A">
        <w:rPr>
          <w:rFonts w:hint="cs"/>
          <w:rtl/>
        </w:rPr>
        <w:t xml:space="preserve"> </w:t>
      </w:r>
      <w:r w:rsidRPr="00692A8F">
        <w:rPr>
          <w:rFonts w:hint="cs"/>
          <w:rtl/>
        </w:rPr>
        <w:t>فإن قلت ما وجه اتصاله بما قبله؟</w:t>
      </w:r>
      <w:r w:rsidR="00461B8A">
        <w:rPr>
          <w:rFonts w:hint="cs"/>
          <w:rtl/>
        </w:rPr>
        <w:t xml:space="preserve"> </w:t>
      </w:r>
      <w:r w:rsidRPr="00692A8F">
        <w:rPr>
          <w:rFonts w:hint="cs"/>
          <w:rtl/>
        </w:rPr>
        <w:t>قلت: كأنه قيل لهم عند سؤالهم عن الأهلة وعن الحكمة في نقصانهاـ وتمامها معلوم</w:t>
      </w:r>
      <w:r w:rsidR="00461B8A">
        <w:rPr>
          <w:rFonts w:hint="cs"/>
          <w:rtl/>
        </w:rPr>
        <w:t xml:space="preserve"> ـ</w:t>
      </w:r>
      <w:r w:rsidRPr="00692A8F">
        <w:rPr>
          <w:rFonts w:hint="cs"/>
          <w:rtl/>
        </w:rPr>
        <w:t xml:space="preserve"> أنّ كل ما يفعله الله عزّوجلّ لا يكون إلا</w:t>
      </w:r>
      <w:r w:rsidR="00461B8A">
        <w:rPr>
          <w:rFonts w:hint="cs"/>
          <w:rtl/>
        </w:rPr>
        <w:t>ّ</w:t>
      </w:r>
      <w:r w:rsidRPr="00692A8F">
        <w:rPr>
          <w:rFonts w:hint="cs"/>
          <w:rtl/>
        </w:rPr>
        <w:t xml:space="preserve"> حكمة بالغة ومصلحة لعباده، فدعوا السؤال عنه وانظروا في واحدة تفعلونها أنتم مما ليس من البرّ في شيء، وأنتم تحسبونها برًّا، ويجوز أن يجري ذلك على طريق الاستطراد لما ذكر أنها مواقيت للحج؛ لأنه كان من أفعالهم في الحج. ويحتمل أن يكون هذا تمثيلاً لتعكيسهم في سؤالهم، وأن مثلهم فيه كمثل من يترك باب البيت ويدخله من ظهره. والمعنى ليس البرّ وما ينبغي أن تكونوا عليه بأن تعكسوا في مسائلكم، ولكن البرّ برّ من اتقى ذلك وتجنبه ولم يجسر على مثله.</w:t>
      </w:r>
    </w:p>
    <w:p w:rsidR="009670A1" w:rsidRDefault="00611951" w:rsidP="009670A1">
      <w:pPr>
        <w:rPr>
          <w:rtl/>
        </w:rPr>
      </w:pPr>
      <w:r w:rsidRPr="00692A8F">
        <w:rPr>
          <w:rFonts w:hint="cs"/>
          <w:rtl/>
        </w:rPr>
        <w:lastRenderedPageBreak/>
        <w:t xml:space="preserve">ثم قال: </w:t>
      </w:r>
      <w:r w:rsidR="00461B8A">
        <w:rPr>
          <w:rFonts w:hint="cs"/>
        </w:rPr>
        <w:sym w:font="Zar75 Symbols" w:char="F029"/>
      </w:r>
      <w:r w:rsidRPr="00461B8A">
        <w:rPr>
          <w:rStyle w:val="Heading3Char"/>
          <w:rFonts w:hint="cs"/>
          <w:rtl/>
        </w:rPr>
        <w:t>وَأْتُواْ ٱلْبُيُوتَ مِنْ أَبْو</w:t>
      </w:r>
      <w:r w:rsidR="00461B8A" w:rsidRPr="00461B8A">
        <w:rPr>
          <w:rStyle w:val="Heading3Char"/>
          <w:rFonts w:hint="cs"/>
          <w:rtl/>
        </w:rPr>
        <w:t>ا</w:t>
      </w:r>
      <w:r w:rsidRPr="00461B8A">
        <w:rPr>
          <w:rStyle w:val="Heading3Char"/>
          <w:rFonts w:hint="cs"/>
          <w:rtl/>
        </w:rPr>
        <w:t>بِهَا</w:t>
      </w:r>
      <w:r w:rsidR="00461B8A">
        <w:rPr>
          <w:rFonts w:hint="cs"/>
        </w:rPr>
        <w:sym w:font="Zar75 Symbols" w:char="F028"/>
      </w:r>
      <w:r w:rsidR="00461B8A">
        <w:rPr>
          <w:rFonts w:hint="cs"/>
          <w:rtl/>
        </w:rPr>
        <w:t>،</w:t>
      </w:r>
      <w:r w:rsidRPr="00692A8F">
        <w:rPr>
          <w:rFonts w:hint="cs"/>
          <w:rtl/>
        </w:rPr>
        <w:t xml:space="preserve"> أي وباشروا الأمور من وجوهها التي يجب أن تباشر عليها ولا تعكسوا. والمراد وجوب توطين النفوس وربط القلوب على أن جميع أفعال الله حكمة وصواب، من غير اختلاج شبهة ولا اعتراض شك في ذلك حتى لا يسأل عنه لما في السؤال من الاتهام بمقارفة الشك.</w:t>
      </w:r>
    </w:p>
    <w:p w:rsidR="00611951" w:rsidRPr="00692A8F" w:rsidRDefault="00461B8A" w:rsidP="009670A1">
      <w:pPr>
        <w:rPr>
          <w:rtl/>
        </w:rPr>
      </w:pPr>
      <w:r>
        <w:sym w:font="Zar75 Symbols" w:char="F029"/>
      </w:r>
      <w:r w:rsidR="00611951" w:rsidRPr="009670A1">
        <w:rPr>
          <w:rStyle w:val="Heading3Char"/>
          <w:rFonts w:hint="cs"/>
          <w:rtl/>
        </w:rPr>
        <w:t>لاَ يُسْأَلُ عَمَّا يَفْعَلُ وَهُمْ يُسْأَلُونَ</w:t>
      </w:r>
      <w:r w:rsidR="009670A1">
        <w:rPr>
          <w:rFonts w:hint="cs"/>
        </w:rPr>
        <w:sym w:font="Zar75 Symbols" w:char="F028"/>
      </w:r>
      <w:r w:rsidR="009670A1">
        <w:rPr>
          <w:rFonts w:hint="cs"/>
          <w:rtl/>
        </w:rPr>
        <w:t>.</w:t>
      </w:r>
      <w:r w:rsidR="009670A1">
        <w:rPr>
          <w:rStyle w:val="FootnoteReference"/>
          <w:rtl/>
        </w:rPr>
        <w:footnoteReference w:id="64"/>
      </w:r>
    </w:p>
    <w:p w:rsidR="00611951" w:rsidRPr="00692A8F" w:rsidRDefault="00611951" w:rsidP="009670A1">
      <w:pPr>
        <w:rPr>
          <w:rtl/>
        </w:rPr>
      </w:pPr>
      <w:r w:rsidRPr="00692A8F">
        <w:rPr>
          <w:rFonts w:hint="cs"/>
          <w:rtl/>
        </w:rPr>
        <w:t xml:space="preserve">الشيخ الطبرسي في </w:t>
      </w:r>
      <w:r w:rsidRPr="00692A8F">
        <w:rPr>
          <w:rtl/>
        </w:rPr>
        <w:t>النظم</w:t>
      </w:r>
      <w:r w:rsidRPr="00692A8F">
        <w:rPr>
          <w:rFonts w:hint="cs"/>
          <w:rtl/>
        </w:rPr>
        <w:t>، يقول</w:t>
      </w:r>
      <w:r w:rsidRPr="00692A8F">
        <w:rPr>
          <w:rtl/>
        </w:rPr>
        <w:t>: ووجه اتصال قولـه</w:t>
      </w:r>
      <w:r w:rsidR="009670A1">
        <w:rPr>
          <w:rFonts w:hint="cs"/>
          <w:rtl/>
        </w:rPr>
        <w:t>:</w:t>
      </w:r>
      <w:r w:rsidRPr="00692A8F">
        <w:rPr>
          <w:rtl/>
        </w:rPr>
        <w:t xml:space="preserve"> </w:t>
      </w:r>
      <w:r w:rsidR="009670A1">
        <w:sym w:font="Zar75 Symbols" w:char="F029"/>
      </w:r>
      <w:r w:rsidRPr="009670A1">
        <w:rPr>
          <w:rStyle w:val="Heading3Char"/>
          <w:rtl/>
        </w:rPr>
        <w:t>ل</w:t>
      </w:r>
      <w:r w:rsidR="009670A1">
        <w:rPr>
          <w:rStyle w:val="Heading3Char"/>
          <w:rFonts w:hint="cs"/>
          <w:rtl/>
        </w:rPr>
        <w:t>َ</w:t>
      </w:r>
      <w:r w:rsidRPr="009670A1">
        <w:rPr>
          <w:rStyle w:val="Heading3Char"/>
          <w:rtl/>
        </w:rPr>
        <w:t>ي</w:t>
      </w:r>
      <w:r w:rsidR="009670A1">
        <w:rPr>
          <w:rStyle w:val="Heading3Char"/>
          <w:rFonts w:hint="cs"/>
          <w:rtl/>
        </w:rPr>
        <w:t>ْ</w:t>
      </w:r>
      <w:r w:rsidRPr="009670A1">
        <w:rPr>
          <w:rStyle w:val="Heading3Char"/>
          <w:rtl/>
        </w:rPr>
        <w:t>س</w:t>
      </w:r>
      <w:r w:rsidR="009670A1">
        <w:rPr>
          <w:rStyle w:val="Heading3Char"/>
          <w:rFonts w:hint="cs"/>
          <w:rtl/>
        </w:rPr>
        <w:t>َ</w:t>
      </w:r>
      <w:r w:rsidRPr="009670A1">
        <w:rPr>
          <w:rStyle w:val="Heading3Char"/>
          <w:rtl/>
        </w:rPr>
        <w:t xml:space="preserve"> ال</w:t>
      </w:r>
      <w:r w:rsidR="009670A1">
        <w:rPr>
          <w:rStyle w:val="Heading3Char"/>
          <w:rFonts w:hint="cs"/>
          <w:rtl/>
        </w:rPr>
        <w:t>ْ</w:t>
      </w:r>
      <w:r w:rsidRPr="009670A1">
        <w:rPr>
          <w:rStyle w:val="Heading3Char"/>
          <w:rtl/>
        </w:rPr>
        <w:t>ب</w:t>
      </w:r>
      <w:r w:rsidR="009670A1">
        <w:rPr>
          <w:rStyle w:val="Heading3Char"/>
          <w:rFonts w:hint="cs"/>
          <w:rtl/>
        </w:rPr>
        <w:t>ِ</w:t>
      </w:r>
      <w:r w:rsidRPr="009670A1">
        <w:rPr>
          <w:rStyle w:val="Heading3Char"/>
          <w:rtl/>
        </w:rPr>
        <w:t>ر</w:t>
      </w:r>
      <w:r w:rsidR="009670A1">
        <w:rPr>
          <w:rStyle w:val="Heading3Char"/>
          <w:rFonts w:hint="cs"/>
          <w:rtl/>
        </w:rPr>
        <w:t>ُّ</w:t>
      </w:r>
      <w:r w:rsidRPr="009670A1">
        <w:rPr>
          <w:rStyle w:val="Heading3Char"/>
          <w:rtl/>
        </w:rPr>
        <w:t xml:space="preserve"> ب</w:t>
      </w:r>
      <w:r w:rsidR="009670A1">
        <w:rPr>
          <w:rStyle w:val="Heading3Char"/>
          <w:rFonts w:hint="cs"/>
          <w:rtl/>
        </w:rPr>
        <w:t>ِ</w:t>
      </w:r>
      <w:r w:rsidRPr="009670A1">
        <w:rPr>
          <w:rStyle w:val="Heading3Char"/>
          <w:rtl/>
        </w:rPr>
        <w:t>أ</w:t>
      </w:r>
      <w:r w:rsidR="009670A1">
        <w:rPr>
          <w:rStyle w:val="Heading3Char"/>
          <w:rFonts w:hint="cs"/>
          <w:rtl/>
        </w:rPr>
        <w:t>َ</w:t>
      </w:r>
      <w:r w:rsidRPr="009670A1">
        <w:rPr>
          <w:rStyle w:val="Heading3Char"/>
          <w:rtl/>
        </w:rPr>
        <w:t>ن</w:t>
      </w:r>
      <w:r w:rsidR="009670A1">
        <w:rPr>
          <w:rStyle w:val="Heading3Char"/>
          <w:rFonts w:hint="cs"/>
          <w:rtl/>
        </w:rPr>
        <w:t>ْ</w:t>
      </w:r>
      <w:r w:rsidRPr="009670A1">
        <w:rPr>
          <w:rStyle w:val="Heading3Char"/>
          <w:rtl/>
        </w:rPr>
        <w:t xml:space="preserve"> ت</w:t>
      </w:r>
      <w:r w:rsidR="009670A1">
        <w:rPr>
          <w:rStyle w:val="Heading3Char"/>
          <w:rFonts w:hint="cs"/>
          <w:rtl/>
        </w:rPr>
        <w:t>َ</w:t>
      </w:r>
      <w:r w:rsidRPr="009670A1">
        <w:rPr>
          <w:rStyle w:val="Heading3Char"/>
          <w:rtl/>
        </w:rPr>
        <w:t>أ</w:t>
      </w:r>
      <w:r w:rsidR="009670A1">
        <w:rPr>
          <w:rStyle w:val="Heading3Char"/>
          <w:rFonts w:hint="cs"/>
          <w:rtl/>
        </w:rPr>
        <w:t>ْ</w:t>
      </w:r>
      <w:r w:rsidRPr="009670A1">
        <w:rPr>
          <w:rStyle w:val="Heading3Char"/>
          <w:rtl/>
        </w:rPr>
        <w:t>ت</w:t>
      </w:r>
      <w:r w:rsidR="009670A1">
        <w:rPr>
          <w:rStyle w:val="Heading3Char"/>
          <w:rFonts w:hint="cs"/>
          <w:rtl/>
        </w:rPr>
        <w:t>ُ</w:t>
      </w:r>
      <w:r w:rsidRPr="009670A1">
        <w:rPr>
          <w:rStyle w:val="Heading3Char"/>
          <w:rtl/>
        </w:rPr>
        <w:t>وا ال</w:t>
      </w:r>
      <w:r w:rsidR="009670A1">
        <w:rPr>
          <w:rStyle w:val="Heading3Char"/>
          <w:rFonts w:hint="cs"/>
          <w:rtl/>
        </w:rPr>
        <w:t>ْ</w:t>
      </w:r>
      <w:r w:rsidRPr="009670A1">
        <w:rPr>
          <w:rStyle w:val="Heading3Char"/>
          <w:rtl/>
        </w:rPr>
        <w:t>ب</w:t>
      </w:r>
      <w:r w:rsidR="009670A1">
        <w:rPr>
          <w:rStyle w:val="Heading3Char"/>
          <w:rFonts w:hint="cs"/>
          <w:rtl/>
        </w:rPr>
        <w:t>ُ</w:t>
      </w:r>
      <w:r w:rsidRPr="009670A1">
        <w:rPr>
          <w:rStyle w:val="Heading3Char"/>
          <w:rtl/>
        </w:rPr>
        <w:t>ي</w:t>
      </w:r>
      <w:r w:rsidR="009670A1">
        <w:rPr>
          <w:rStyle w:val="Heading3Char"/>
          <w:rFonts w:hint="cs"/>
          <w:rtl/>
        </w:rPr>
        <w:t>ُ</w:t>
      </w:r>
      <w:r w:rsidRPr="009670A1">
        <w:rPr>
          <w:rStyle w:val="Heading3Char"/>
          <w:rtl/>
        </w:rPr>
        <w:t>وت</w:t>
      </w:r>
      <w:r w:rsidR="009670A1">
        <w:rPr>
          <w:rStyle w:val="Heading3Char"/>
          <w:rFonts w:hint="cs"/>
          <w:rtl/>
        </w:rPr>
        <w:t>َ</w:t>
      </w:r>
      <w:r w:rsidRPr="009670A1">
        <w:rPr>
          <w:rStyle w:val="Heading3Char"/>
          <w:rtl/>
        </w:rPr>
        <w:t xml:space="preserve"> م</w:t>
      </w:r>
      <w:r w:rsidR="009670A1">
        <w:rPr>
          <w:rStyle w:val="Heading3Char"/>
          <w:rFonts w:hint="cs"/>
          <w:rtl/>
        </w:rPr>
        <w:t>ِ</w:t>
      </w:r>
      <w:r w:rsidRPr="009670A1">
        <w:rPr>
          <w:rStyle w:val="Heading3Char"/>
          <w:rtl/>
        </w:rPr>
        <w:t>ن</w:t>
      </w:r>
      <w:r w:rsidR="009670A1">
        <w:rPr>
          <w:rStyle w:val="Heading3Char"/>
          <w:rFonts w:hint="cs"/>
          <w:rtl/>
        </w:rPr>
        <w:t>ْ</w:t>
      </w:r>
      <w:r w:rsidRPr="009670A1">
        <w:rPr>
          <w:rStyle w:val="Heading3Char"/>
          <w:rtl/>
        </w:rPr>
        <w:t xml:space="preserve"> ظ</w:t>
      </w:r>
      <w:r w:rsidR="009670A1">
        <w:rPr>
          <w:rStyle w:val="Heading3Char"/>
          <w:rFonts w:hint="cs"/>
          <w:rtl/>
        </w:rPr>
        <w:t>ُ</w:t>
      </w:r>
      <w:r w:rsidRPr="009670A1">
        <w:rPr>
          <w:rStyle w:val="Heading3Char"/>
          <w:rtl/>
        </w:rPr>
        <w:t>ه</w:t>
      </w:r>
      <w:r w:rsidR="009670A1">
        <w:rPr>
          <w:rStyle w:val="Heading3Char"/>
          <w:rFonts w:hint="cs"/>
          <w:rtl/>
        </w:rPr>
        <w:t>ُ</w:t>
      </w:r>
      <w:r w:rsidRPr="009670A1">
        <w:rPr>
          <w:rStyle w:val="Heading3Char"/>
          <w:rtl/>
        </w:rPr>
        <w:t>ور</w:t>
      </w:r>
      <w:r w:rsidR="009670A1">
        <w:rPr>
          <w:rStyle w:val="Heading3Char"/>
          <w:rFonts w:hint="cs"/>
          <w:rtl/>
        </w:rPr>
        <w:t>ِ</w:t>
      </w:r>
      <w:r w:rsidRPr="009670A1">
        <w:rPr>
          <w:rStyle w:val="Heading3Char"/>
          <w:rtl/>
        </w:rPr>
        <w:t>ه</w:t>
      </w:r>
      <w:r w:rsidR="009670A1">
        <w:rPr>
          <w:rStyle w:val="Heading3Char"/>
          <w:rFonts w:hint="cs"/>
          <w:rtl/>
        </w:rPr>
        <w:t>َ</w:t>
      </w:r>
      <w:r w:rsidRPr="009670A1">
        <w:rPr>
          <w:rStyle w:val="Heading3Char"/>
          <w:rtl/>
        </w:rPr>
        <w:t>ا</w:t>
      </w:r>
      <w:r w:rsidR="009670A1">
        <w:sym w:font="Zar75 Symbols" w:char="F028"/>
      </w:r>
      <w:r w:rsidR="009670A1">
        <w:rPr>
          <w:rFonts w:hint="cs"/>
          <w:rtl/>
        </w:rPr>
        <w:t>،</w:t>
      </w:r>
      <w:r w:rsidRPr="00692A8F">
        <w:rPr>
          <w:rtl/>
        </w:rPr>
        <w:t xml:space="preserve"> بقولـه</w:t>
      </w:r>
      <w:r w:rsidR="009670A1">
        <w:rPr>
          <w:rFonts w:hint="cs"/>
          <w:rtl/>
        </w:rPr>
        <w:t>:</w:t>
      </w:r>
      <w:r w:rsidRPr="00692A8F">
        <w:rPr>
          <w:rtl/>
        </w:rPr>
        <w:t xml:space="preserve"> </w:t>
      </w:r>
      <w:r w:rsidR="009670A1">
        <w:sym w:font="Zar75 Symbols" w:char="F029"/>
      </w:r>
      <w:r w:rsidRPr="009670A1">
        <w:rPr>
          <w:rStyle w:val="Heading3Char"/>
          <w:rtl/>
        </w:rPr>
        <w:t>ي</w:t>
      </w:r>
      <w:r w:rsidR="009670A1">
        <w:rPr>
          <w:rStyle w:val="Heading3Char"/>
          <w:rFonts w:hint="cs"/>
          <w:rtl/>
        </w:rPr>
        <w:t>َ</w:t>
      </w:r>
      <w:r w:rsidRPr="009670A1">
        <w:rPr>
          <w:rStyle w:val="Heading3Char"/>
          <w:rtl/>
        </w:rPr>
        <w:t>س</w:t>
      </w:r>
      <w:r w:rsidR="009670A1">
        <w:rPr>
          <w:rStyle w:val="Heading3Char"/>
          <w:rFonts w:hint="cs"/>
          <w:rtl/>
        </w:rPr>
        <w:t>ْ</w:t>
      </w:r>
      <w:r w:rsidRPr="009670A1">
        <w:rPr>
          <w:rStyle w:val="Heading3Char"/>
          <w:rtl/>
        </w:rPr>
        <w:t>أ</w:t>
      </w:r>
      <w:r w:rsidR="009670A1">
        <w:rPr>
          <w:rStyle w:val="Heading3Char"/>
          <w:rFonts w:hint="cs"/>
          <w:rtl/>
        </w:rPr>
        <w:t>َ</w:t>
      </w:r>
      <w:r w:rsidRPr="009670A1">
        <w:rPr>
          <w:rStyle w:val="Heading3Char"/>
          <w:rtl/>
        </w:rPr>
        <w:t>ل</w:t>
      </w:r>
      <w:r w:rsidR="009670A1">
        <w:rPr>
          <w:rStyle w:val="Heading3Char"/>
          <w:rFonts w:hint="cs"/>
          <w:rtl/>
        </w:rPr>
        <w:t>ُ</w:t>
      </w:r>
      <w:r w:rsidRPr="009670A1">
        <w:rPr>
          <w:rStyle w:val="Heading3Char"/>
          <w:rtl/>
        </w:rPr>
        <w:t>ون</w:t>
      </w:r>
      <w:r w:rsidR="009670A1">
        <w:rPr>
          <w:rStyle w:val="Heading3Char"/>
          <w:rFonts w:hint="cs"/>
          <w:rtl/>
        </w:rPr>
        <w:t>َ</w:t>
      </w:r>
      <w:r w:rsidRPr="009670A1">
        <w:rPr>
          <w:rStyle w:val="Heading3Char"/>
          <w:rtl/>
        </w:rPr>
        <w:t>ك</w:t>
      </w:r>
      <w:r w:rsidR="009670A1">
        <w:rPr>
          <w:rStyle w:val="Heading3Char"/>
          <w:rFonts w:hint="cs"/>
          <w:rtl/>
        </w:rPr>
        <w:t>َ</w:t>
      </w:r>
      <w:r w:rsidRPr="009670A1">
        <w:rPr>
          <w:rStyle w:val="Heading3Char"/>
          <w:rtl/>
        </w:rPr>
        <w:t xml:space="preserve"> ع</w:t>
      </w:r>
      <w:r w:rsidR="009670A1">
        <w:rPr>
          <w:rStyle w:val="Heading3Char"/>
          <w:rFonts w:hint="cs"/>
          <w:rtl/>
        </w:rPr>
        <w:t>َ</w:t>
      </w:r>
      <w:r w:rsidRPr="009670A1">
        <w:rPr>
          <w:rStyle w:val="Heading3Char"/>
          <w:rtl/>
        </w:rPr>
        <w:t>ن</w:t>
      </w:r>
      <w:r w:rsidR="009670A1">
        <w:rPr>
          <w:rStyle w:val="Heading3Char"/>
          <w:rFonts w:hint="cs"/>
          <w:rtl/>
        </w:rPr>
        <w:t>ِ</w:t>
      </w:r>
      <w:r w:rsidRPr="009670A1">
        <w:rPr>
          <w:rStyle w:val="Heading3Char"/>
          <w:rtl/>
        </w:rPr>
        <w:t xml:space="preserve"> ال</w:t>
      </w:r>
      <w:r w:rsidR="009670A1">
        <w:rPr>
          <w:rStyle w:val="Heading3Char"/>
          <w:rFonts w:hint="cs"/>
          <w:rtl/>
        </w:rPr>
        <w:t>ْ</w:t>
      </w:r>
      <w:r w:rsidRPr="009670A1">
        <w:rPr>
          <w:rStyle w:val="Heading3Char"/>
          <w:rtl/>
        </w:rPr>
        <w:t>أ</w:t>
      </w:r>
      <w:r w:rsidR="009670A1">
        <w:rPr>
          <w:rStyle w:val="Heading3Char"/>
          <w:rFonts w:hint="cs"/>
          <w:rtl/>
        </w:rPr>
        <w:t>َ</w:t>
      </w:r>
      <w:r w:rsidRPr="009670A1">
        <w:rPr>
          <w:rStyle w:val="Heading3Char"/>
          <w:rtl/>
        </w:rPr>
        <w:t>ه</w:t>
      </w:r>
      <w:r w:rsidR="009670A1">
        <w:rPr>
          <w:rStyle w:val="Heading3Char"/>
          <w:rFonts w:hint="cs"/>
          <w:rtl/>
        </w:rPr>
        <w:t>ِ</w:t>
      </w:r>
      <w:r w:rsidRPr="009670A1">
        <w:rPr>
          <w:rStyle w:val="Heading3Char"/>
          <w:rtl/>
        </w:rPr>
        <w:t>ل</w:t>
      </w:r>
      <w:r w:rsidR="009670A1">
        <w:rPr>
          <w:rStyle w:val="Heading3Char"/>
          <w:rFonts w:hint="cs"/>
          <w:rtl/>
        </w:rPr>
        <w:t>َّ</w:t>
      </w:r>
      <w:r w:rsidRPr="009670A1">
        <w:rPr>
          <w:rStyle w:val="Heading3Char"/>
          <w:rtl/>
        </w:rPr>
        <w:t>ة</w:t>
      </w:r>
      <w:r w:rsidR="009670A1">
        <w:rPr>
          <w:rStyle w:val="Heading3Char"/>
          <w:rFonts w:hint="cs"/>
          <w:rtl/>
        </w:rPr>
        <w:t>ِ</w:t>
      </w:r>
      <w:r w:rsidR="009670A1">
        <w:sym w:font="Zar75 Symbols" w:char="F028"/>
      </w:r>
      <w:r w:rsidR="009670A1">
        <w:rPr>
          <w:rFonts w:hint="cs"/>
          <w:rtl/>
        </w:rPr>
        <w:t>،</w:t>
      </w:r>
      <w:r w:rsidRPr="00692A8F">
        <w:rPr>
          <w:rtl/>
        </w:rPr>
        <w:t xml:space="preserve"> أنه لما بيّن أن</w:t>
      </w:r>
      <w:r w:rsidR="009670A1">
        <w:rPr>
          <w:rFonts w:hint="cs"/>
          <w:rtl/>
        </w:rPr>
        <w:t>ّ</w:t>
      </w:r>
      <w:r w:rsidRPr="00692A8F">
        <w:rPr>
          <w:rtl/>
        </w:rPr>
        <w:t xml:space="preserve"> الأهل</w:t>
      </w:r>
      <w:r w:rsidR="009670A1">
        <w:rPr>
          <w:rFonts w:hint="cs"/>
          <w:rtl/>
        </w:rPr>
        <w:t>ّ</w:t>
      </w:r>
      <w:r w:rsidRPr="00692A8F">
        <w:rPr>
          <w:rtl/>
        </w:rPr>
        <w:t>ة مواقيت للناس والحج وكانوا إذا أحرموا يدخلون البيوت من ورائها عطف عليها قولـه</w:t>
      </w:r>
      <w:r w:rsidR="009670A1">
        <w:rPr>
          <w:rFonts w:hint="cs"/>
          <w:rtl/>
        </w:rPr>
        <w:t>:</w:t>
      </w:r>
      <w:r w:rsidRPr="00692A8F">
        <w:rPr>
          <w:rtl/>
        </w:rPr>
        <w:t xml:space="preserve"> </w:t>
      </w:r>
      <w:r w:rsidR="009670A1">
        <w:sym w:font="Zar75 Symbols" w:char="F029"/>
      </w:r>
      <w:r w:rsidR="009670A1" w:rsidRPr="009670A1">
        <w:rPr>
          <w:rStyle w:val="Heading3Char"/>
          <w:rtl/>
        </w:rPr>
        <w:t>ل</w:t>
      </w:r>
      <w:r w:rsidR="009670A1">
        <w:rPr>
          <w:rStyle w:val="Heading3Char"/>
          <w:rFonts w:hint="cs"/>
          <w:rtl/>
        </w:rPr>
        <w:t>َ</w:t>
      </w:r>
      <w:r w:rsidR="009670A1" w:rsidRPr="009670A1">
        <w:rPr>
          <w:rStyle w:val="Heading3Char"/>
          <w:rtl/>
        </w:rPr>
        <w:t>ي</w:t>
      </w:r>
      <w:r w:rsidR="009670A1">
        <w:rPr>
          <w:rStyle w:val="Heading3Char"/>
          <w:rFonts w:hint="cs"/>
          <w:rtl/>
        </w:rPr>
        <w:t>ْ</w:t>
      </w:r>
      <w:r w:rsidR="009670A1" w:rsidRPr="009670A1">
        <w:rPr>
          <w:rStyle w:val="Heading3Char"/>
          <w:rtl/>
        </w:rPr>
        <w:t>س</w:t>
      </w:r>
      <w:r w:rsidR="009670A1">
        <w:rPr>
          <w:rStyle w:val="Heading3Char"/>
          <w:rFonts w:hint="cs"/>
          <w:rtl/>
        </w:rPr>
        <w:t>َ</w:t>
      </w:r>
      <w:r w:rsidR="009670A1" w:rsidRPr="009670A1">
        <w:rPr>
          <w:rStyle w:val="Heading3Char"/>
          <w:rtl/>
        </w:rPr>
        <w:t xml:space="preserve"> ال</w:t>
      </w:r>
      <w:r w:rsidR="009670A1">
        <w:rPr>
          <w:rStyle w:val="Heading3Char"/>
          <w:rFonts w:hint="cs"/>
          <w:rtl/>
        </w:rPr>
        <w:t>ْ</w:t>
      </w:r>
      <w:r w:rsidR="009670A1" w:rsidRPr="009670A1">
        <w:rPr>
          <w:rStyle w:val="Heading3Char"/>
          <w:rtl/>
        </w:rPr>
        <w:t>ب</w:t>
      </w:r>
      <w:r w:rsidR="009670A1">
        <w:rPr>
          <w:rStyle w:val="Heading3Char"/>
          <w:rFonts w:hint="cs"/>
          <w:rtl/>
        </w:rPr>
        <w:t>ِ</w:t>
      </w:r>
      <w:r w:rsidR="009670A1" w:rsidRPr="009670A1">
        <w:rPr>
          <w:rStyle w:val="Heading3Char"/>
          <w:rtl/>
        </w:rPr>
        <w:t>ر</w:t>
      </w:r>
      <w:r w:rsidR="009670A1">
        <w:rPr>
          <w:rStyle w:val="Heading3Char"/>
          <w:rFonts w:hint="cs"/>
          <w:rtl/>
        </w:rPr>
        <w:t>ُّ</w:t>
      </w:r>
      <w:r w:rsidR="009670A1" w:rsidRPr="009670A1">
        <w:rPr>
          <w:rStyle w:val="Heading3Char"/>
          <w:rtl/>
        </w:rPr>
        <w:t xml:space="preserve"> ب</w:t>
      </w:r>
      <w:r w:rsidR="009670A1">
        <w:rPr>
          <w:rStyle w:val="Heading3Char"/>
          <w:rFonts w:hint="cs"/>
          <w:rtl/>
        </w:rPr>
        <w:t>ِ</w:t>
      </w:r>
      <w:r w:rsidR="009670A1" w:rsidRPr="009670A1">
        <w:rPr>
          <w:rStyle w:val="Heading3Char"/>
          <w:rtl/>
        </w:rPr>
        <w:t>أ</w:t>
      </w:r>
      <w:r w:rsidR="009670A1">
        <w:rPr>
          <w:rStyle w:val="Heading3Char"/>
          <w:rFonts w:hint="cs"/>
          <w:rtl/>
        </w:rPr>
        <w:t>َ</w:t>
      </w:r>
      <w:r w:rsidR="009670A1" w:rsidRPr="009670A1">
        <w:rPr>
          <w:rStyle w:val="Heading3Char"/>
          <w:rtl/>
        </w:rPr>
        <w:t>ن</w:t>
      </w:r>
      <w:r w:rsidR="009670A1">
        <w:rPr>
          <w:rStyle w:val="Heading3Char"/>
          <w:rFonts w:hint="cs"/>
          <w:rtl/>
        </w:rPr>
        <w:t>ْ</w:t>
      </w:r>
      <w:r w:rsidR="009670A1" w:rsidRPr="009670A1">
        <w:rPr>
          <w:rStyle w:val="Heading3Char"/>
          <w:rtl/>
        </w:rPr>
        <w:t xml:space="preserve"> ت</w:t>
      </w:r>
      <w:r w:rsidR="009670A1">
        <w:rPr>
          <w:rStyle w:val="Heading3Char"/>
          <w:rFonts w:hint="cs"/>
          <w:rtl/>
        </w:rPr>
        <w:t>َ</w:t>
      </w:r>
      <w:r w:rsidR="009670A1" w:rsidRPr="009670A1">
        <w:rPr>
          <w:rStyle w:val="Heading3Char"/>
          <w:rtl/>
        </w:rPr>
        <w:t>أ</w:t>
      </w:r>
      <w:r w:rsidR="009670A1">
        <w:rPr>
          <w:rStyle w:val="Heading3Char"/>
          <w:rFonts w:hint="cs"/>
          <w:rtl/>
        </w:rPr>
        <w:t>ْ</w:t>
      </w:r>
      <w:r w:rsidR="009670A1" w:rsidRPr="009670A1">
        <w:rPr>
          <w:rStyle w:val="Heading3Char"/>
          <w:rtl/>
        </w:rPr>
        <w:t>ت</w:t>
      </w:r>
      <w:r w:rsidR="009670A1">
        <w:rPr>
          <w:rStyle w:val="Heading3Char"/>
          <w:rFonts w:hint="cs"/>
          <w:rtl/>
        </w:rPr>
        <w:t>ُ</w:t>
      </w:r>
      <w:r w:rsidR="009670A1" w:rsidRPr="009670A1">
        <w:rPr>
          <w:rStyle w:val="Heading3Char"/>
          <w:rtl/>
        </w:rPr>
        <w:t>وا ال</w:t>
      </w:r>
      <w:r w:rsidR="009670A1">
        <w:rPr>
          <w:rStyle w:val="Heading3Char"/>
          <w:rFonts w:hint="cs"/>
          <w:rtl/>
        </w:rPr>
        <w:t>ْ</w:t>
      </w:r>
      <w:r w:rsidR="009670A1" w:rsidRPr="009670A1">
        <w:rPr>
          <w:rStyle w:val="Heading3Char"/>
          <w:rtl/>
        </w:rPr>
        <w:t>ب</w:t>
      </w:r>
      <w:r w:rsidR="009670A1">
        <w:rPr>
          <w:rStyle w:val="Heading3Char"/>
          <w:rFonts w:hint="cs"/>
          <w:rtl/>
        </w:rPr>
        <w:t>ُ</w:t>
      </w:r>
      <w:r w:rsidR="009670A1" w:rsidRPr="009670A1">
        <w:rPr>
          <w:rStyle w:val="Heading3Char"/>
          <w:rtl/>
        </w:rPr>
        <w:t>ي</w:t>
      </w:r>
      <w:r w:rsidR="009670A1">
        <w:rPr>
          <w:rStyle w:val="Heading3Char"/>
          <w:rFonts w:hint="cs"/>
          <w:rtl/>
        </w:rPr>
        <w:t>ُ</w:t>
      </w:r>
      <w:r w:rsidR="009670A1" w:rsidRPr="009670A1">
        <w:rPr>
          <w:rStyle w:val="Heading3Char"/>
          <w:rtl/>
        </w:rPr>
        <w:t>وت</w:t>
      </w:r>
      <w:r w:rsidR="009670A1">
        <w:rPr>
          <w:rStyle w:val="Heading3Char"/>
          <w:rFonts w:hint="cs"/>
          <w:rtl/>
        </w:rPr>
        <w:t>َ</w:t>
      </w:r>
      <w:r w:rsidR="009670A1" w:rsidRPr="009670A1">
        <w:rPr>
          <w:rStyle w:val="Heading3Char"/>
          <w:rtl/>
        </w:rPr>
        <w:t xml:space="preserve"> م</w:t>
      </w:r>
      <w:r w:rsidR="009670A1">
        <w:rPr>
          <w:rStyle w:val="Heading3Char"/>
          <w:rFonts w:hint="cs"/>
          <w:rtl/>
        </w:rPr>
        <w:t>ِ</w:t>
      </w:r>
      <w:r w:rsidR="009670A1" w:rsidRPr="009670A1">
        <w:rPr>
          <w:rStyle w:val="Heading3Char"/>
          <w:rtl/>
        </w:rPr>
        <w:t>ن</w:t>
      </w:r>
      <w:r w:rsidR="009670A1">
        <w:rPr>
          <w:rStyle w:val="Heading3Char"/>
          <w:rFonts w:hint="cs"/>
          <w:rtl/>
        </w:rPr>
        <w:t>ْ</w:t>
      </w:r>
      <w:r w:rsidR="009670A1" w:rsidRPr="009670A1">
        <w:rPr>
          <w:rStyle w:val="Heading3Char"/>
          <w:rtl/>
        </w:rPr>
        <w:t xml:space="preserve"> ظ</w:t>
      </w:r>
      <w:r w:rsidR="009670A1">
        <w:rPr>
          <w:rStyle w:val="Heading3Char"/>
          <w:rFonts w:hint="cs"/>
          <w:rtl/>
        </w:rPr>
        <w:t>ُ</w:t>
      </w:r>
      <w:r w:rsidR="009670A1" w:rsidRPr="009670A1">
        <w:rPr>
          <w:rStyle w:val="Heading3Char"/>
          <w:rtl/>
        </w:rPr>
        <w:t>ه</w:t>
      </w:r>
      <w:r w:rsidR="009670A1">
        <w:rPr>
          <w:rStyle w:val="Heading3Char"/>
          <w:rFonts w:hint="cs"/>
          <w:rtl/>
        </w:rPr>
        <w:t>ُ</w:t>
      </w:r>
      <w:r w:rsidR="009670A1" w:rsidRPr="009670A1">
        <w:rPr>
          <w:rStyle w:val="Heading3Char"/>
          <w:rtl/>
        </w:rPr>
        <w:t>ور</w:t>
      </w:r>
      <w:r w:rsidR="009670A1">
        <w:rPr>
          <w:rStyle w:val="Heading3Char"/>
          <w:rFonts w:hint="cs"/>
          <w:rtl/>
        </w:rPr>
        <w:t>ِ</w:t>
      </w:r>
      <w:r w:rsidR="009670A1" w:rsidRPr="009670A1">
        <w:rPr>
          <w:rStyle w:val="Heading3Char"/>
          <w:rtl/>
        </w:rPr>
        <w:t>ه</w:t>
      </w:r>
      <w:r w:rsidR="009670A1">
        <w:rPr>
          <w:rStyle w:val="Heading3Char"/>
          <w:rFonts w:hint="cs"/>
          <w:rtl/>
        </w:rPr>
        <w:t>َ</w:t>
      </w:r>
      <w:r w:rsidR="009670A1" w:rsidRPr="009670A1">
        <w:rPr>
          <w:rStyle w:val="Heading3Char"/>
          <w:rtl/>
        </w:rPr>
        <w:t>ا</w:t>
      </w:r>
      <w:r w:rsidR="009670A1">
        <w:sym w:font="Zar75 Symbols" w:char="F028"/>
      </w:r>
      <w:r w:rsidR="009670A1">
        <w:rPr>
          <w:rFonts w:hint="cs"/>
          <w:rtl/>
        </w:rPr>
        <w:t>،</w:t>
      </w:r>
      <w:r w:rsidRPr="00692A8F">
        <w:rPr>
          <w:rtl/>
        </w:rPr>
        <w:t xml:space="preserve"> وقيل إنه لما بيَّن أن</w:t>
      </w:r>
      <w:r w:rsidR="009670A1">
        <w:rPr>
          <w:rFonts w:hint="cs"/>
          <w:rtl/>
        </w:rPr>
        <w:t>ّ</w:t>
      </w:r>
      <w:r w:rsidRPr="00692A8F">
        <w:rPr>
          <w:rtl/>
        </w:rPr>
        <w:t xml:space="preserve"> أمورنا مقدرة بأوقات قرن به قولـه</w:t>
      </w:r>
      <w:r w:rsidR="009670A1">
        <w:rPr>
          <w:rFonts w:hint="cs"/>
          <w:rtl/>
        </w:rPr>
        <w:t>:</w:t>
      </w:r>
      <w:r w:rsidRPr="00692A8F">
        <w:rPr>
          <w:rtl/>
        </w:rPr>
        <w:t xml:space="preserve"> </w:t>
      </w:r>
      <w:r w:rsidR="009670A1">
        <w:sym w:font="Zar75 Symbols" w:char="F029"/>
      </w:r>
      <w:r w:rsidR="009670A1" w:rsidRPr="009670A1">
        <w:rPr>
          <w:rStyle w:val="Heading3Char"/>
          <w:rtl/>
        </w:rPr>
        <w:t>ل</w:t>
      </w:r>
      <w:r w:rsidR="009670A1">
        <w:rPr>
          <w:rStyle w:val="Heading3Char"/>
          <w:rFonts w:hint="cs"/>
          <w:rtl/>
        </w:rPr>
        <w:t>َ</w:t>
      </w:r>
      <w:r w:rsidR="009670A1" w:rsidRPr="009670A1">
        <w:rPr>
          <w:rStyle w:val="Heading3Char"/>
          <w:rtl/>
        </w:rPr>
        <w:t>ي</w:t>
      </w:r>
      <w:r w:rsidR="009670A1">
        <w:rPr>
          <w:rStyle w:val="Heading3Char"/>
          <w:rFonts w:hint="cs"/>
          <w:rtl/>
        </w:rPr>
        <w:t>ْ</w:t>
      </w:r>
      <w:r w:rsidR="009670A1" w:rsidRPr="009670A1">
        <w:rPr>
          <w:rStyle w:val="Heading3Char"/>
          <w:rtl/>
        </w:rPr>
        <w:t>س</w:t>
      </w:r>
      <w:r w:rsidR="009670A1">
        <w:rPr>
          <w:rStyle w:val="Heading3Char"/>
          <w:rFonts w:hint="cs"/>
          <w:rtl/>
        </w:rPr>
        <w:t>َ</w:t>
      </w:r>
      <w:r w:rsidR="009670A1" w:rsidRPr="009670A1">
        <w:rPr>
          <w:rStyle w:val="Heading3Char"/>
          <w:rtl/>
        </w:rPr>
        <w:t xml:space="preserve"> ال</w:t>
      </w:r>
      <w:r w:rsidR="009670A1">
        <w:rPr>
          <w:rStyle w:val="Heading3Char"/>
          <w:rFonts w:hint="cs"/>
          <w:rtl/>
        </w:rPr>
        <w:t>ْ</w:t>
      </w:r>
      <w:r w:rsidR="009670A1" w:rsidRPr="009670A1">
        <w:rPr>
          <w:rStyle w:val="Heading3Char"/>
          <w:rtl/>
        </w:rPr>
        <w:t>ب</w:t>
      </w:r>
      <w:r w:rsidR="009670A1">
        <w:rPr>
          <w:rStyle w:val="Heading3Char"/>
          <w:rFonts w:hint="cs"/>
          <w:rtl/>
        </w:rPr>
        <w:t>ِ</w:t>
      </w:r>
      <w:r w:rsidR="009670A1" w:rsidRPr="009670A1">
        <w:rPr>
          <w:rStyle w:val="Heading3Char"/>
          <w:rtl/>
        </w:rPr>
        <w:t>ر</w:t>
      </w:r>
      <w:r w:rsidR="009670A1">
        <w:rPr>
          <w:rStyle w:val="Heading3Char"/>
          <w:rFonts w:hint="cs"/>
          <w:rtl/>
        </w:rPr>
        <w:t>ُّ</w:t>
      </w:r>
      <w:r w:rsidR="009670A1" w:rsidRPr="009670A1">
        <w:rPr>
          <w:rStyle w:val="Heading3Char"/>
          <w:rtl/>
        </w:rPr>
        <w:t xml:space="preserve"> ب</w:t>
      </w:r>
      <w:r w:rsidR="009670A1">
        <w:rPr>
          <w:rStyle w:val="Heading3Char"/>
          <w:rFonts w:hint="cs"/>
          <w:rtl/>
        </w:rPr>
        <w:t>ِ</w:t>
      </w:r>
      <w:r w:rsidR="009670A1" w:rsidRPr="009670A1">
        <w:rPr>
          <w:rStyle w:val="Heading3Char"/>
          <w:rtl/>
        </w:rPr>
        <w:t>أ</w:t>
      </w:r>
      <w:r w:rsidR="009670A1">
        <w:rPr>
          <w:rStyle w:val="Heading3Char"/>
          <w:rFonts w:hint="cs"/>
          <w:rtl/>
        </w:rPr>
        <w:t>َ</w:t>
      </w:r>
      <w:r w:rsidR="009670A1" w:rsidRPr="009670A1">
        <w:rPr>
          <w:rStyle w:val="Heading3Char"/>
          <w:rtl/>
        </w:rPr>
        <w:t>ن</w:t>
      </w:r>
      <w:r w:rsidR="009670A1">
        <w:rPr>
          <w:rStyle w:val="Heading3Char"/>
          <w:rFonts w:hint="cs"/>
          <w:rtl/>
        </w:rPr>
        <w:t>ْ</w:t>
      </w:r>
      <w:r w:rsidR="009670A1" w:rsidRPr="009670A1">
        <w:rPr>
          <w:rStyle w:val="Heading3Char"/>
          <w:rtl/>
        </w:rPr>
        <w:t xml:space="preserve"> ت</w:t>
      </w:r>
      <w:r w:rsidR="009670A1">
        <w:rPr>
          <w:rStyle w:val="Heading3Char"/>
          <w:rFonts w:hint="cs"/>
          <w:rtl/>
        </w:rPr>
        <w:t>َ</w:t>
      </w:r>
      <w:r w:rsidR="009670A1" w:rsidRPr="009670A1">
        <w:rPr>
          <w:rStyle w:val="Heading3Char"/>
          <w:rtl/>
        </w:rPr>
        <w:t>أ</w:t>
      </w:r>
      <w:r w:rsidR="009670A1">
        <w:rPr>
          <w:rStyle w:val="Heading3Char"/>
          <w:rFonts w:hint="cs"/>
          <w:rtl/>
        </w:rPr>
        <w:t>ْ</w:t>
      </w:r>
      <w:r w:rsidR="009670A1" w:rsidRPr="009670A1">
        <w:rPr>
          <w:rStyle w:val="Heading3Char"/>
          <w:rtl/>
        </w:rPr>
        <w:t>ت</w:t>
      </w:r>
      <w:r w:rsidR="009670A1">
        <w:rPr>
          <w:rStyle w:val="Heading3Char"/>
          <w:rFonts w:hint="cs"/>
          <w:rtl/>
        </w:rPr>
        <w:t>ُ</w:t>
      </w:r>
      <w:r w:rsidR="009670A1" w:rsidRPr="009670A1">
        <w:rPr>
          <w:rStyle w:val="Heading3Char"/>
          <w:rtl/>
        </w:rPr>
        <w:t>وا ال</w:t>
      </w:r>
      <w:r w:rsidR="009670A1">
        <w:rPr>
          <w:rStyle w:val="Heading3Char"/>
          <w:rFonts w:hint="cs"/>
          <w:rtl/>
        </w:rPr>
        <w:t>ْ</w:t>
      </w:r>
      <w:r w:rsidR="009670A1" w:rsidRPr="009670A1">
        <w:rPr>
          <w:rStyle w:val="Heading3Char"/>
          <w:rtl/>
        </w:rPr>
        <w:t>ب</w:t>
      </w:r>
      <w:r w:rsidR="009670A1">
        <w:rPr>
          <w:rStyle w:val="Heading3Char"/>
          <w:rFonts w:hint="cs"/>
          <w:rtl/>
        </w:rPr>
        <w:t>ُ</w:t>
      </w:r>
      <w:r w:rsidR="009670A1" w:rsidRPr="009670A1">
        <w:rPr>
          <w:rStyle w:val="Heading3Char"/>
          <w:rtl/>
        </w:rPr>
        <w:t>ي</w:t>
      </w:r>
      <w:r w:rsidR="009670A1">
        <w:rPr>
          <w:rStyle w:val="Heading3Char"/>
          <w:rFonts w:hint="cs"/>
          <w:rtl/>
        </w:rPr>
        <w:t>ُ</w:t>
      </w:r>
      <w:r w:rsidR="009670A1" w:rsidRPr="009670A1">
        <w:rPr>
          <w:rStyle w:val="Heading3Char"/>
          <w:rtl/>
        </w:rPr>
        <w:t>وت</w:t>
      </w:r>
      <w:r w:rsidR="009670A1">
        <w:rPr>
          <w:rStyle w:val="Heading3Char"/>
          <w:rFonts w:hint="cs"/>
          <w:rtl/>
        </w:rPr>
        <w:t>َ</w:t>
      </w:r>
      <w:r w:rsidR="009670A1" w:rsidRPr="009670A1">
        <w:rPr>
          <w:rStyle w:val="Heading3Char"/>
          <w:rtl/>
        </w:rPr>
        <w:t xml:space="preserve"> م</w:t>
      </w:r>
      <w:r w:rsidR="009670A1">
        <w:rPr>
          <w:rStyle w:val="Heading3Char"/>
          <w:rFonts w:hint="cs"/>
          <w:rtl/>
        </w:rPr>
        <w:t>ِ</w:t>
      </w:r>
      <w:r w:rsidR="009670A1" w:rsidRPr="009670A1">
        <w:rPr>
          <w:rStyle w:val="Heading3Char"/>
          <w:rtl/>
        </w:rPr>
        <w:t>ن</w:t>
      </w:r>
      <w:r w:rsidR="009670A1">
        <w:rPr>
          <w:rStyle w:val="Heading3Char"/>
          <w:rFonts w:hint="cs"/>
          <w:rtl/>
        </w:rPr>
        <w:t>ْ</w:t>
      </w:r>
      <w:r w:rsidR="009670A1" w:rsidRPr="009670A1">
        <w:rPr>
          <w:rStyle w:val="Heading3Char"/>
          <w:rtl/>
        </w:rPr>
        <w:t xml:space="preserve"> ظ</w:t>
      </w:r>
      <w:r w:rsidR="009670A1">
        <w:rPr>
          <w:rStyle w:val="Heading3Char"/>
          <w:rFonts w:hint="cs"/>
          <w:rtl/>
        </w:rPr>
        <w:t>ُ</w:t>
      </w:r>
      <w:r w:rsidR="009670A1" w:rsidRPr="009670A1">
        <w:rPr>
          <w:rStyle w:val="Heading3Char"/>
          <w:rtl/>
        </w:rPr>
        <w:t>ه</w:t>
      </w:r>
      <w:r w:rsidR="009670A1">
        <w:rPr>
          <w:rStyle w:val="Heading3Char"/>
          <w:rFonts w:hint="cs"/>
          <w:rtl/>
        </w:rPr>
        <w:t>ُ</w:t>
      </w:r>
      <w:r w:rsidR="009670A1" w:rsidRPr="009670A1">
        <w:rPr>
          <w:rStyle w:val="Heading3Char"/>
          <w:rtl/>
        </w:rPr>
        <w:t>ور</w:t>
      </w:r>
      <w:r w:rsidR="009670A1">
        <w:rPr>
          <w:rStyle w:val="Heading3Char"/>
          <w:rFonts w:hint="cs"/>
          <w:rtl/>
        </w:rPr>
        <w:t>ِ</w:t>
      </w:r>
      <w:r w:rsidR="009670A1" w:rsidRPr="009670A1">
        <w:rPr>
          <w:rStyle w:val="Heading3Char"/>
          <w:rtl/>
        </w:rPr>
        <w:t>ه</w:t>
      </w:r>
      <w:r w:rsidR="009670A1">
        <w:rPr>
          <w:rStyle w:val="Heading3Char"/>
          <w:rFonts w:hint="cs"/>
          <w:rtl/>
        </w:rPr>
        <w:t>َ</w:t>
      </w:r>
      <w:r w:rsidR="009670A1" w:rsidRPr="009670A1">
        <w:rPr>
          <w:rStyle w:val="Heading3Char"/>
          <w:rtl/>
        </w:rPr>
        <w:t>ا</w:t>
      </w:r>
      <w:r w:rsidR="009670A1">
        <w:sym w:font="Zar75 Symbols" w:char="F028"/>
      </w:r>
      <w:r w:rsidR="009670A1">
        <w:rPr>
          <w:rFonts w:hint="cs"/>
          <w:rtl/>
        </w:rPr>
        <w:t>،</w:t>
      </w:r>
      <w:r w:rsidRPr="00692A8F">
        <w:rPr>
          <w:rtl/>
        </w:rPr>
        <w:t xml:space="preserve"> أي فكما أن</w:t>
      </w:r>
      <w:r w:rsidR="009670A1">
        <w:rPr>
          <w:rFonts w:hint="cs"/>
          <w:rtl/>
        </w:rPr>
        <w:t>ّ</w:t>
      </w:r>
      <w:r w:rsidRPr="00692A8F">
        <w:rPr>
          <w:rtl/>
        </w:rPr>
        <w:t xml:space="preserve"> أموركم مقدرة بأوقات فلتكن أفعالكم جارية على الاستقامة باتباع ما أمر الله به والانتهاء عمَّا نهى عنه لأن</w:t>
      </w:r>
      <w:r w:rsidR="009670A1">
        <w:rPr>
          <w:rFonts w:hint="cs"/>
          <w:rtl/>
        </w:rPr>
        <w:t>ّ</w:t>
      </w:r>
      <w:r w:rsidRPr="00692A8F">
        <w:rPr>
          <w:rtl/>
        </w:rPr>
        <w:t xml:space="preserve"> اتباع ما أمر به خير من اتباع ما لم يأمر به</w:t>
      </w:r>
      <w:r w:rsidRPr="00692A8F">
        <w:rPr>
          <w:rFonts w:hint="cs"/>
          <w:rtl/>
        </w:rPr>
        <w:t>.</w:t>
      </w:r>
    </w:p>
    <w:p w:rsidR="00611951" w:rsidRPr="001B4F9D" w:rsidRDefault="00611951" w:rsidP="001B4F9D">
      <w:pPr>
        <w:rPr>
          <w:rtl/>
        </w:rPr>
      </w:pPr>
      <w:r w:rsidRPr="00692A8F">
        <w:t> </w:t>
      </w:r>
      <w:r w:rsidRPr="001B4F9D">
        <w:rPr>
          <w:rFonts w:hint="cs"/>
          <w:rtl/>
        </w:rPr>
        <w:t>وهو ما نجده فيما قاله القرطبي في قوله تعالى:</w:t>
      </w:r>
      <w:r w:rsidR="001B4F9D">
        <w:rPr>
          <w:rFonts w:hint="cs"/>
          <w:rtl/>
        </w:rPr>
        <w:t xml:space="preserve"> </w:t>
      </w:r>
      <w:r w:rsidRPr="001B4F9D">
        <w:rPr>
          <w:rtl/>
        </w:rPr>
        <w:t xml:space="preserve">الحادية عشرة: قوله تعالى: </w:t>
      </w:r>
      <w:r w:rsidR="001B4F9D">
        <w:sym w:font="Zar75 Symbols" w:char="F029"/>
      </w:r>
      <w:r w:rsidR="001B4F9D" w:rsidRPr="009670A1">
        <w:rPr>
          <w:rStyle w:val="Heading3Char"/>
          <w:rtl/>
        </w:rPr>
        <w:t>ل</w:t>
      </w:r>
      <w:r w:rsidR="001B4F9D">
        <w:rPr>
          <w:rStyle w:val="Heading3Char"/>
          <w:rFonts w:hint="cs"/>
          <w:rtl/>
        </w:rPr>
        <w:t>َ</w:t>
      </w:r>
      <w:r w:rsidR="001B4F9D" w:rsidRPr="009670A1">
        <w:rPr>
          <w:rStyle w:val="Heading3Char"/>
          <w:rtl/>
        </w:rPr>
        <w:t>ي</w:t>
      </w:r>
      <w:r w:rsidR="001B4F9D">
        <w:rPr>
          <w:rStyle w:val="Heading3Char"/>
          <w:rFonts w:hint="cs"/>
          <w:rtl/>
        </w:rPr>
        <w:t>ْ</w:t>
      </w:r>
      <w:r w:rsidR="001B4F9D" w:rsidRPr="009670A1">
        <w:rPr>
          <w:rStyle w:val="Heading3Char"/>
          <w:rtl/>
        </w:rPr>
        <w:t>س</w:t>
      </w:r>
      <w:r w:rsidR="001B4F9D">
        <w:rPr>
          <w:rStyle w:val="Heading3Char"/>
          <w:rFonts w:hint="cs"/>
          <w:rtl/>
        </w:rPr>
        <w:t>َ</w:t>
      </w:r>
      <w:r w:rsidR="001B4F9D" w:rsidRPr="009670A1">
        <w:rPr>
          <w:rStyle w:val="Heading3Char"/>
          <w:rtl/>
        </w:rPr>
        <w:t xml:space="preserve"> ال</w:t>
      </w:r>
      <w:r w:rsidR="001B4F9D">
        <w:rPr>
          <w:rStyle w:val="Heading3Char"/>
          <w:rFonts w:hint="cs"/>
          <w:rtl/>
        </w:rPr>
        <w:t>ْ</w:t>
      </w:r>
      <w:r w:rsidR="001B4F9D" w:rsidRPr="009670A1">
        <w:rPr>
          <w:rStyle w:val="Heading3Char"/>
          <w:rtl/>
        </w:rPr>
        <w:t>ب</w:t>
      </w:r>
      <w:r w:rsidR="001B4F9D">
        <w:rPr>
          <w:rStyle w:val="Heading3Char"/>
          <w:rFonts w:hint="cs"/>
          <w:rtl/>
        </w:rPr>
        <w:t>ِ</w:t>
      </w:r>
      <w:r w:rsidR="001B4F9D" w:rsidRPr="009670A1">
        <w:rPr>
          <w:rStyle w:val="Heading3Char"/>
          <w:rtl/>
        </w:rPr>
        <w:t>ر</w:t>
      </w:r>
      <w:r w:rsidR="001B4F9D">
        <w:rPr>
          <w:rStyle w:val="Heading3Char"/>
          <w:rFonts w:hint="cs"/>
          <w:rtl/>
        </w:rPr>
        <w:t>ُّ</w:t>
      </w:r>
      <w:r w:rsidR="001B4F9D" w:rsidRPr="009670A1">
        <w:rPr>
          <w:rStyle w:val="Heading3Char"/>
          <w:rtl/>
        </w:rPr>
        <w:t xml:space="preserve"> ب</w:t>
      </w:r>
      <w:r w:rsidR="001B4F9D">
        <w:rPr>
          <w:rStyle w:val="Heading3Char"/>
          <w:rFonts w:hint="cs"/>
          <w:rtl/>
        </w:rPr>
        <w:t>ِ</w:t>
      </w:r>
      <w:r w:rsidR="001B4F9D" w:rsidRPr="009670A1">
        <w:rPr>
          <w:rStyle w:val="Heading3Char"/>
          <w:rtl/>
        </w:rPr>
        <w:t>أ</w:t>
      </w:r>
      <w:r w:rsidR="001B4F9D">
        <w:rPr>
          <w:rStyle w:val="Heading3Char"/>
          <w:rFonts w:hint="cs"/>
          <w:rtl/>
        </w:rPr>
        <w:t>َ</w:t>
      </w:r>
      <w:r w:rsidR="001B4F9D" w:rsidRPr="009670A1">
        <w:rPr>
          <w:rStyle w:val="Heading3Char"/>
          <w:rtl/>
        </w:rPr>
        <w:t>ن</w:t>
      </w:r>
      <w:r w:rsidR="001B4F9D">
        <w:rPr>
          <w:rStyle w:val="Heading3Char"/>
          <w:rFonts w:hint="cs"/>
          <w:rtl/>
        </w:rPr>
        <w:t>ْ</w:t>
      </w:r>
      <w:r w:rsidR="001B4F9D" w:rsidRPr="009670A1">
        <w:rPr>
          <w:rStyle w:val="Heading3Char"/>
          <w:rtl/>
        </w:rPr>
        <w:t xml:space="preserve"> ت</w:t>
      </w:r>
      <w:r w:rsidR="001B4F9D">
        <w:rPr>
          <w:rStyle w:val="Heading3Char"/>
          <w:rFonts w:hint="cs"/>
          <w:rtl/>
        </w:rPr>
        <w:t>َ</w:t>
      </w:r>
      <w:r w:rsidR="001B4F9D" w:rsidRPr="009670A1">
        <w:rPr>
          <w:rStyle w:val="Heading3Char"/>
          <w:rtl/>
        </w:rPr>
        <w:t>أ</w:t>
      </w:r>
      <w:r w:rsidR="001B4F9D">
        <w:rPr>
          <w:rStyle w:val="Heading3Char"/>
          <w:rFonts w:hint="cs"/>
          <w:rtl/>
        </w:rPr>
        <w:t>ْ</w:t>
      </w:r>
      <w:r w:rsidR="001B4F9D" w:rsidRPr="009670A1">
        <w:rPr>
          <w:rStyle w:val="Heading3Char"/>
          <w:rtl/>
        </w:rPr>
        <w:t>ت</w:t>
      </w:r>
      <w:r w:rsidR="001B4F9D">
        <w:rPr>
          <w:rStyle w:val="Heading3Char"/>
          <w:rFonts w:hint="cs"/>
          <w:rtl/>
        </w:rPr>
        <w:t>ُ</w:t>
      </w:r>
      <w:r w:rsidR="001B4F9D" w:rsidRPr="009670A1">
        <w:rPr>
          <w:rStyle w:val="Heading3Char"/>
          <w:rtl/>
        </w:rPr>
        <w:t>وا ال</w:t>
      </w:r>
      <w:r w:rsidR="001B4F9D">
        <w:rPr>
          <w:rStyle w:val="Heading3Char"/>
          <w:rFonts w:hint="cs"/>
          <w:rtl/>
        </w:rPr>
        <w:t>ْ</w:t>
      </w:r>
      <w:r w:rsidR="001B4F9D" w:rsidRPr="009670A1">
        <w:rPr>
          <w:rStyle w:val="Heading3Char"/>
          <w:rtl/>
        </w:rPr>
        <w:t>ب</w:t>
      </w:r>
      <w:r w:rsidR="001B4F9D">
        <w:rPr>
          <w:rStyle w:val="Heading3Char"/>
          <w:rFonts w:hint="cs"/>
          <w:rtl/>
        </w:rPr>
        <w:t>ُ</w:t>
      </w:r>
      <w:r w:rsidR="001B4F9D" w:rsidRPr="009670A1">
        <w:rPr>
          <w:rStyle w:val="Heading3Char"/>
          <w:rtl/>
        </w:rPr>
        <w:t>ي</w:t>
      </w:r>
      <w:r w:rsidR="001B4F9D">
        <w:rPr>
          <w:rStyle w:val="Heading3Char"/>
          <w:rFonts w:hint="cs"/>
          <w:rtl/>
        </w:rPr>
        <w:t>ُ</w:t>
      </w:r>
      <w:r w:rsidR="001B4F9D" w:rsidRPr="009670A1">
        <w:rPr>
          <w:rStyle w:val="Heading3Char"/>
          <w:rtl/>
        </w:rPr>
        <w:t>وت</w:t>
      </w:r>
      <w:r w:rsidR="001B4F9D">
        <w:rPr>
          <w:rStyle w:val="Heading3Char"/>
          <w:rFonts w:hint="cs"/>
          <w:rtl/>
        </w:rPr>
        <w:t>َ</w:t>
      </w:r>
      <w:r w:rsidR="001B4F9D" w:rsidRPr="009670A1">
        <w:rPr>
          <w:rStyle w:val="Heading3Char"/>
          <w:rtl/>
        </w:rPr>
        <w:t xml:space="preserve"> م</w:t>
      </w:r>
      <w:r w:rsidR="001B4F9D">
        <w:rPr>
          <w:rStyle w:val="Heading3Char"/>
          <w:rFonts w:hint="cs"/>
          <w:rtl/>
        </w:rPr>
        <w:t>ِ</w:t>
      </w:r>
      <w:r w:rsidR="001B4F9D" w:rsidRPr="009670A1">
        <w:rPr>
          <w:rStyle w:val="Heading3Char"/>
          <w:rtl/>
        </w:rPr>
        <w:t>ن</w:t>
      </w:r>
      <w:r w:rsidR="001B4F9D">
        <w:rPr>
          <w:rStyle w:val="Heading3Char"/>
          <w:rFonts w:hint="cs"/>
          <w:rtl/>
        </w:rPr>
        <w:t>ْ</w:t>
      </w:r>
      <w:r w:rsidR="001B4F9D" w:rsidRPr="009670A1">
        <w:rPr>
          <w:rStyle w:val="Heading3Char"/>
          <w:rtl/>
        </w:rPr>
        <w:t xml:space="preserve"> ظ</w:t>
      </w:r>
      <w:r w:rsidR="001B4F9D">
        <w:rPr>
          <w:rStyle w:val="Heading3Char"/>
          <w:rFonts w:hint="cs"/>
          <w:rtl/>
        </w:rPr>
        <w:t>ُ</w:t>
      </w:r>
      <w:r w:rsidR="001B4F9D" w:rsidRPr="009670A1">
        <w:rPr>
          <w:rStyle w:val="Heading3Char"/>
          <w:rtl/>
        </w:rPr>
        <w:t>ه</w:t>
      </w:r>
      <w:r w:rsidR="001B4F9D">
        <w:rPr>
          <w:rStyle w:val="Heading3Char"/>
          <w:rFonts w:hint="cs"/>
          <w:rtl/>
        </w:rPr>
        <w:t>ُ</w:t>
      </w:r>
      <w:r w:rsidR="001B4F9D" w:rsidRPr="009670A1">
        <w:rPr>
          <w:rStyle w:val="Heading3Char"/>
          <w:rtl/>
        </w:rPr>
        <w:t>ور</w:t>
      </w:r>
      <w:r w:rsidR="001B4F9D">
        <w:rPr>
          <w:rStyle w:val="Heading3Char"/>
          <w:rFonts w:hint="cs"/>
          <w:rtl/>
        </w:rPr>
        <w:t>ِ</w:t>
      </w:r>
      <w:r w:rsidR="001B4F9D" w:rsidRPr="009670A1">
        <w:rPr>
          <w:rStyle w:val="Heading3Char"/>
          <w:rtl/>
        </w:rPr>
        <w:t>ه</w:t>
      </w:r>
      <w:r w:rsidR="001B4F9D">
        <w:rPr>
          <w:rStyle w:val="Heading3Char"/>
          <w:rFonts w:hint="cs"/>
          <w:rtl/>
        </w:rPr>
        <w:t>َ</w:t>
      </w:r>
      <w:r w:rsidR="001B4F9D" w:rsidRPr="009670A1">
        <w:rPr>
          <w:rStyle w:val="Heading3Char"/>
          <w:rtl/>
        </w:rPr>
        <w:t>ا</w:t>
      </w:r>
      <w:r w:rsidR="001B4F9D">
        <w:sym w:font="Zar75 Symbols" w:char="F028"/>
      </w:r>
      <w:r w:rsidR="001B4F9D">
        <w:rPr>
          <w:rFonts w:hint="cs"/>
          <w:rtl/>
        </w:rPr>
        <w:t>،</w:t>
      </w:r>
      <w:r w:rsidRPr="001B4F9D">
        <w:rPr>
          <w:rtl/>
        </w:rPr>
        <w:t xml:space="preserve"> </w:t>
      </w:r>
      <w:r w:rsidRPr="001B4F9D">
        <w:rPr>
          <w:rFonts w:hint="cs"/>
          <w:rtl/>
        </w:rPr>
        <w:t>اتصل</w:t>
      </w:r>
      <w:r w:rsidRPr="001B4F9D">
        <w:rPr>
          <w:rtl/>
        </w:rPr>
        <w:t xml:space="preserve"> </w:t>
      </w:r>
      <w:r w:rsidRPr="001B4F9D">
        <w:rPr>
          <w:rFonts w:hint="cs"/>
          <w:rtl/>
        </w:rPr>
        <w:t>هذا</w:t>
      </w:r>
      <w:r w:rsidRPr="001B4F9D">
        <w:rPr>
          <w:rtl/>
        </w:rPr>
        <w:t xml:space="preserve"> </w:t>
      </w:r>
      <w:r w:rsidRPr="001B4F9D">
        <w:rPr>
          <w:rFonts w:hint="cs"/>
          <w:rtl/>
        </w:rPr>
        <w:t>بذكر</w:t>
      </w:r>
      <w:r w:rsidRPr="001B4F9D">
        <w:rPr>
          <w:rtl/>
        </w:rPr>
        <w:t xml:space="preserve"> </w:t>
      </w:r>
      <w:r w:rsidRPr="001B4F9D">
        <w:rPr>
          <w:rFonts w:hint="cs"/>
          <w:rtl/>
        </w:rPr>
        <w:t>مواقيت</w:t>
      </w:r>
      <w:r w:rsidRPr="001B4F9D">
        <w:rPr>
          <w:rtl/>
        </w:rPr>
        <w:t xml:space="preserve"> </w:t>
      </w:r>
      <w:r w:rsidRPr="001B4F9D">
        <w:rPr>
          <w:rFonts w:hint="cs"/>
          <w:rtl/>
        </w:rPr>
        <w:t>الحج</w:t>
      </w:r>
      <w:r w:rsidRPr="001B4F9D">
        <w:rPr>
          <w:rtl/>
        </w:rPr>
        <w:t xml:space="preserve"> </w:t>
      </w:r>
      <w:r w:rsidRPr="001B4F9D">
        <w:rPr>
          <w:rFonts w:hint="cs"/>
          <w:rtl/>
        </w:rPr>
        <w:t>لاتفاق</w:t>
      </w:r>
      <w:r w:rsidRPr="001B4F9D">
        <w:rPr>
          <w:rtl/>
        </w:rPr>
        <w:t xml:space="preserve"> </w:t>
      </w:r>
      <w:r w:rsidRPr="001B4F9D">
        <w:rPr>
          <w:rFonts w:hint="cs"/>
          <w:rtl/>
        </w:rPr>
        <w:t>وقوع</w:t>
      </w:r>
      <w:r w:rsidRPr="001B4F9D">
        <w:rPr>
          <w:rtl/>
        </w:rPr>
        <w:t xml:space="preserve"> </w:t>
      </w:r>
      <w:r w:rsidRPr="001B4F9D">
        <w:rPr>
          <w:rFonts w:hint="cs"/>
          <w:rtl/>
        </w:rPr>
        <w:t>القضيت</w:t>
      </w:r>
      <w:r w:rsidRPr="001B4F9D">
        <w:rPr>
          <w:rtl/>
        </w:rPr>
        <w:t>ين في وقت السؤال عن الأهلّة وعن دخول البيوت من ظهورها؛ فنزلت الآية فيهما جميعاً. وكان الأنصار إذا حجّوا وعادوا لا يدخلون من أبواب بيوتهم،</w:t>
      </w:r>
      <w:r w:rsidRPr="001B4F9D">
        <w:rPr>
          <w:rFonts w:hint="cs"/>
          <w:rtl/>
        </w:rPr>
        <w:t>...</w:t>
      </w:r>
    </w:p>
    <w:p w:rsidR="00611951" w:rsidRPr="00692A8F" w:rsidRDefault="00611951" w:rsidP="001B4F9D">
      <w:pPr>
        <w:rPr>
          <w:rtl/>
        </w:rPr>
      </w:pPr>
      <w:r w:rsidRPr="00692A8F">
        <w:rPr>
          <w:rFonts w:hint="cs"/>
          <w:rtl/>
        </w:rPr>
        <w:t>ويقول أبو حيان</w:t>
      </w:r>
      <w:r w:rsidR="001B4F9D">
        <w:rPr>
          <w:rFonts w:hint="cs"/>
          <w:rtl/>
        </w:rPr>
        <w:t>:</w:t>
      </w:r>
      <w:r w:rsidRPr="00692A8F">
        <w:rPr>
          <w:rFonts w:hint="cs"/>
          <w:rtl/>
        </w:rPr>
        <w:t xml:space="preserve"> .. </w:t>
      </w:r>
      <w:r w:rsidRPr="00692A8F">
        <w:rPr>
          <w:rtl/>
        </w:rPr>
        <w:t>ومناسبة هذه الآية لما قبلها أنه لما ذكر أن</w:t>
      </w:r>
      <w:r w:rsidR="001B4F9D">
        <w:rPr>
          <w:rFonts w:hint="cs"/>
          <w:rtl/>
        </w:rPr>
        <w:t>ّ</w:t>
      </w:r>
      <w:r w:rsidRPr="00692A8F">
        <w:rPr>
          <w:rtl/>
        </w:rPr>
        <w:t xml:space="preserve"> الأهلة مواقيت </w:t>
      </w:r>
      <w:r w:rsidRPr="00692A8F">
        <w:rPr>
          <w:rtl/>
        </w:rPr>
        <w:lastRenderedPageBreak/>
        <w:t>للحج</w:t>
      </w:r>
      <w:r w:rsidRPr="00692A8F">
        <w:rPr>
          <w:rFonts w:hint="cs"/>
          <w:rtl/>
        </w:rPr>
        <w:t xml:space="preserve">، </w:t>
      </w:r>
      <w:r w:rsidRPr="00692A8F">
        <w:rPr>
          <w:rtl/>
        </w:rPr>
        <w:t>استطرد إلى ذكر شيء كانوا يفعلونه في الحج زاعمين أنه من البر، فبين لهم أن</w:t>
      </w:r>
      <w:r w:rsidR="001B4F9D">
        <w:rPr>
          <w:rFonts w:hint="cs"/>
          <w:rtl/>
        </w:rPr>
        <w:t>ّ</w:t>
      </w:r>
      <w:r w:rsidRPr="00692A8F">
        <w:rPr>
          <w:rtl/>
        </w:rPr>
        <w:t xml:space="preserve"> ذلك ليس من البر، وإنما جرت العادة به قبل الحج أن يفعلوه</w:t>
      </w:r>
      <w:r w:rsidRPr="00692A8F">
        <w:rPr>
          <w:rFonts w:hint="cs"/>
          <w:rtl/>
        </w:rPr>
        <w:t xml:space="preserve"> </w:t>
      </w:r>
      <w:r w:rsidRPr="00692A8F">
        <w:rPr>
          <w:rtl/>
        </w:rPr>
        <w:t>في الحج، ولما ذكر سؤالهم عن الأهلة بسبب النقصان والزيادة، وما حكمة ذلك، وكان من المعلوم أنه تعالى حكيم، فأفعاله جارية على الحكمة، ردّ عليهم بأن ما يفعلونه من إتيان البيوت من ظهورها، إذا أحرموا، ليس من الحكمة في شيء، ولا من البر، ولما وقعت القصتان في وقت واحد نزلت الآية فيهما معاً، ووصل إحداهما بالأخرى</w:t>
      </w:r>
      <w:r w:rsidRPr="00692A8F">
        <w:rPr>
          <w:rFonts w:hint="cs"/>
          <w:rtl/>
        </w:rPr>
        <w:t>.</w:t>
      </w:r>
    </w:p>
    <w:p w:rsidR="001B4F9D" w:rsidRDefault="00611951" w:rsidP="001B4F9D">
      <w:pPr>
        <w:rPr>
          <w:rtl/>
        </w:rPr>
      </w:pPr>
      <w:r w:rsidRPr="00692A8F">
        <w:rPr>
          <w:rFonts w:hint="cs"/>
          <w:rtl/>
        </w:rPr>
        <w:t>ويقول الرازي: .. فإن</w:t>
      </w:r>
      <w:r w:rsidR="001B4F9D">
        <w:rPr>
          <w:rFonts w:hint="cs"/>
          <w:rtl/>
        </w:rPr>
        <w:t>ّ</w:t>
      </w:r>
      <w:r w:rsidRPr="00692A8F">
        <w:rPr>
          <w:rFonts w:hint="cs"/>
          <w:rtl/>
        </w:rPr>
        <w:t xml:space="preserve"> القوم سألوا رسول الله</w:t>
      </w:r>
      <w:r w:rsidR="001B4F9D">
        <w:rPr>
          <w:rFonts w:hint="cs"/>
        </w:rPr>
        <w:sym w:font="Zar75 Symbols" w:char="F039"/>
      </w:r>
      <w:r w:rsidRPr="00692A8F">
        <w:rPr>
          <w:rFonts w:hint="cs"/>
          <w:rtl/>
        </w:rPr>
        <w:t xml:space="preserve"> عن الحكمة في تغيير نور القمر، فذكر الله تعالى الحكمة في ذلك، وهي قوله: </w:t>
      </w:r>
      <w:r w:rsidR="001B4F9D">
        <w:rPr>
          <w:rFonts w:hint="cs"/>
        </w:rPr>
        <w:sym w:font="Zar75 Symbols" w:char="F029"/>
      </w:r>
      <w:r w:rsidRPr="001B4F9D">
        <w:rPr>
          <w:rStyle w:val="Heading3Char"/>
          <w:rFonts w:hint="cs"/>
          <w:rtl/>
        </w:rPr>
        <w:t>قُلْ هِىَ مَوَاقِيتُ لِلنَّاسِ وَٱلْحَجّ</w:t>
      </w:r>
      <w:r w:rsidR="001B4F9D">
        <w:rPr>
          <w:rFonts w:hint="cs"/>
        </w:rPr>
        <w:sym w:font="Zar75 Symbols" w:char="F028"/>
      </w:r>
      <w:r w:rsidR="001B4F9D">
        <w:rPr>
          <w:rFonts w:hint="cs"/>
          <w:rtl/>
        </w:rPr>
        <w:t>،</w:t>
      </w:r>
      <w:r w:rsidRPr="00692A8F">
        <w:rPr>
          <w:rFonts w:hint="cs"/>
          <w:rtl/>
        </w:rPr>
        <w:t xml:space="preserve"> فأي تعلق بين بيان الحكمة في اختلاف نور القمر، وبين هذه القصة، ثم القائلون بهذا القول أجابوا عن هذا السؤال من وجوه:</w:t>
      </w:r>
    </w:p>
    <w:p w:rsidR="00611951" w:rsidRPr="00692A8F" w:rsidRDefault="00611951" w:rsidP="001B4F9D">
      <w:pPr>
        <w:rPr>
          <w:rtl/>
        </w:rPr>
      </w:pPr>
      <w:r w:rsidRPr="001B4F9D">
        <w:rPr>
          <w:rFonts w:hint="cs"/>
          <w:b/>
          <w:bCs/>
          <w:rtl/>
        </w:rPr>
        <w:t>أحدها:</w:t>
      </w:r>
      <w:r w:rsidRPr="00692A8F">
        <w:rPr>
          <w:rFonts w:hint="cs"/>
          <w:rtl/>
        </w:rPr>
        <w:t xml:space="preserve"> أن</w:t>
      </w:r>
      <w:r w:rsidR="001B4F9D">
        <w:rPr>
          <w:rFonts w:hint="cs"/>
          <w:rtl/>
        </w:rPr>
        <w:t>ّ</w:t>
      </w:r>
      <w:r w:rsidRPr="00692A8F">
        <w:rPr>
          <w:rFonts w:hint="cs"/>
          <w:rtl/>
        </w:rPr>
        <w:t xml:space="preserve"> الله تعالى لما ذكر أن</w:t>
      </w:r>
      <w:r w:rsidR="001B4F9D">
        <w:rPr>
          <w:rFonts w:hint="cs"/>
          <w:rtl/>
        </w:rPr>
        <w:t>ّ</w:t>
      </w:r>
      <w:r w:rsidRPr="00692A8F">
        <w:rPr>
          <w:rFonts w:hint="cs"/>
          <w:rtl/>
        </w:rPr>
        <w:t xml:space="preserve"> الحكمة في اختلاف أحوال الأهلة جعلها مواقيت للناس والحج، وكان هذا الأمر من الأشياء التي اعتبروها في الحج لا جرم تكلم الله تعالى فيه.</w:t>
      </w:r>
    </w:p>
    <w:p w:rsidR="00611951" w:rsidRPr="00692A8F" w:rsidRDefault="00611951" w:rsidP="001B4F9D">
      <w:pPr>
        <w:rPr>
          <w:rtl/>
        </w:rPr>
      </w:pPr>
      <w:r w:rsidRPr="001B4F9D">
        <w:rPr>
          <w:rFonts w:hint="cs"/>
          <w:b/>
          <w:bCs/>
          <w:rtl/>
        </w:rPr>
        <w:t>وثانيها:</w:t>
      </w:r>
      <w:r w:rsidRPr="00692A8F">
        <w:rPr>
          <w:rFonts w:hint="cs"/>
          <w:rtl/>
        </w:rPr>
        <w:t xml:space="preserve"> أنه تعالى إنما وصل قوله: </w:t>
      </w:r>
      <w:r w:rsidR="001B4F9D">
        <w:sym w:font="Zar75 Symbols" w:char="F029"/>
      </w:r>
      <w:r w:rsidR="001B4F9D" w:rsidRPr="009670A1">
        <w:rPr>
          <w:rStyle w:val="Heading3Char"/>
          <w:rtl/>
        </w:rPr>
        <w:t>ل</w:t>
      </w:r>
      <w:r w:rsidR="001B4F9D">
        <w:rPr>
          <w:rStyle w:val="Heading3Char"/>
          <w:rFonts w:hint="cs"/>
          <w:rtl/>
        </w:rPr>
        <w:t>َ</w:t>
      </w:r>
      <w:r w:rsidR="001B4F9D" w:rsidRPr="009670A1">
        <w:rPr>
          <w:rStyle w:val="Heading3Char"/>
          <w:rtl/>
        </w:rPr>
        <w:t>ي</w:t>
      </w:r>
      <w:r w:rsidR="001B4F9D">
        <w:rPr>
          <w:rStyle w:val="Heading3Char"/>
          <w:rFonts w:hint="cs"/>
          <w:rtl/>
        </w:rPr>
        <w:t>ْ</w:t>
      </w:r>
      <w:r w:rsidR="001B4F9D" w:rsidRPr="009670A1">
        <w:rPr>
          <w:rStyle w:val="Heading3Char"/>
          <w:rtl/>
        </w:rPr>
        <w:t>س</w:t>
      </w:r>
      <w:r w:rsidR="001B4F9D">
        <w:rPr>
          <w:rStyle w:val="Heading3Char"/>
          <w:rFonts w:hint="cs"/>
          <w:rtl/>
        </w:rPr>
        <w:t>َ</w:t>
      </w:r>
      <w:r w:rsidR="001B4F9D" w:rsidRPr="009670A1">
        <w:rPr>
          <w:rStyle w:val="Heading3Char"/>
          <w:rtl/>
        </w:rPr>
        <w:t xml:space="preserve"> ال</w:t>
      </w:r>
      <w:r w:rsidR="001B4F9D">
        <w:rPr>
          <w:rStyle w:val="Heading3Char"/>
          <w:rFonts w:hint="cs"/>
          <w:rtl/>
        </w:rPr>
        <w:t>ْ</w:t>
      </w:r>
      <w:r w:rsidR="001B4F9D" w:rsidRPr="009670A1">
        <w:rPr>
          <w:rStyle w:val="Heading3Char"/>
          <w:rtl/>
        </w:rPr>
        <w:t>ب</w:t>
      </w:r>
      <w:r w:rsidR="001B4F9D">
        <w:rPr>
          <w:rStyle w:val="Heading3Char"/>
          <w:rFonts w:hint="cs"/>
          <w:rtl/>
        </w:rPr>
        <w:t>ِ</w:t>
      </w:r>
      <w:r w:rsidR="001B4F9D" w:rsidRPr="009670A1">
        <w:rPr>
          <w:rStyle w:val="Heading3Char"/>
          <w:rtl/>
        </w:rPr>
        <w:t>ر</w:t>
      </w:r>
      <w:r w:rsidR="001B4F9D">
        <w:rPr>
          <w:rStyle w:val="Heading3Char"/>
          <w:rFonts w:hint="cs"/>
          <w:rtl/>
        </w:rPr>
        <w:t>ُّ</w:t>
      </w:r>
      <w:r w:rsidR="001B4F9D" w:rsidRPr="009670A1">
        <w:rPr>
          <w:rStyle w:val="Heading3Char"/>
          <w:rtl/>
        </w:rPr>
        <w:t xml:space="preserve"> ب</w:t>
      </w:r>
      <w:r w:rsidR="001B4F9D">
        <w:rPr>
          <w:rStyle w:val="Heading3Char"/>
          <w:rFonts w:hint="cs"/>
          <w:rtl/>
        </w:rPr>
        <w:t>ِ</w:t>
      </w:r>
      <w:r w:rsidR="001B4F9D" w:rsidRPr="009670A1">
        <w:rPr>
          <w:rStyle w:val="Heading3Char"/>
          <w:rtl/>
        </w:rPr>
        <w:t>أ</w:t>
      </w:r>
      <w:r w:rsidR="001B4F9D">
        <w:rPr>
          <w:rStyle w:val="Heading3Char"/>
          <w:rFonts w:hint="cs"/>
          <w:rtl/>
        </w:rPr>
        <w:t>َ</w:t>
      </w:r>
      <w:r w:rsidR="001B4F9D" w:rsidRPr="009670A1">
        <w:rPr>
          <w:rStyle w:val="Heading3Char"/>
          <w:rtl/>
        </w:rPr>
        <w:t>ن</w:t>
      </w:r>
      <w:r w:rsidR="001B4F9D">
        <w:rPr>
          <w:rStyle w:val="Heading3Char"/>
          <w:rFonts w:hint="cs"/>
          <w:rtl/>
        </w:rPr>
        <w:t>ْ</w:t>
      </w:r>
      <w:r w:rsidR="001B4F9D" w:rsidRPr="009670A1">
        <w:rPr>
          <w:rStyle w:val="Heading3Char"/>
          <w:rtl/>
        </w:rPr>
        <w:t xml:space="preserve"> ت</w:t>
      </w:r>
      <w:r w:rsidR="001B4F9D">
        <w:rPr>
          <w:rStyle w:val="Heading3Char"/>
          <w:rFonts w:hint="cs"/>
          <w:rtl/>
        </w:rPr>
        <w:t>َ</w:t>
      </w:r>
      <w:r w:rsidR="001B4F9D" w:rsidRPr="009670A1">
        <w:rPr>
          <w:rStyle w:val="Heading3Char"/>
          <w:rtl/>
        </w:rPr>
        <w:t>أ</w:t>
      </w:r>
      <w:r w:rsidR="001B4F9D">
        <w:rPr>
          <w:rStyle w:val="Heading3Char"/>
          <w:rFonts w:hint="cs"/>
          <w:rtl/>
        </w:rPr>
        <w:t>ْ</w:t>
      </w:r>
      <w:r w:rsidR="001B4F9D" w:rsidRPr="009670A1">
        <w:rPr>
          <w:rStyle w:val="Heading3Char"/>
          <w:rtl/>
        </w:rPr>
        <w:t>ت</w:t>
      </w:r>
      <w:r w:rsidR="001B4F9D">
        <w:rPr>
          <w:rStyle w:val="Heading3Char"/>
          <w:rFonts w:hint="cs"/>
          <w:rtl/>
        </w:rPr>
        <w:t>ُ</w:t>
      </w:r>
      <w:r w:rsidR="001B4F9D" w:rsidRPr="009670A1">
        <w:rPr>
          <w:rStyle w:val="Heading3Char"/>
          <w:rtl/>
        </w:rPr>
        <w:t>وا ال</w:t>
      </w:r>
      <w:r w:rsidR="001B4F9D">
        <w:rPr>
          <w:rStyle w:val="Heading3Char"/>
          <w:rFonts w:hint="cs"/>
          <w:rtl/>
        </w:rPr>
        <w:t>ْ</w:t>
      </w:r>
      <w:r w:rsidR="001B4F9D" w:rsidRPr="009670A1">
        <w:rPr>
          <w:rStyle w:val="Heading3Char"/>
          <w:rtl/>
        </w:rPr>
        <w:t>ب</w:t>
      </w:r>
      <w:r w:rsidR="001B4F9D">
        <w:rPr>
          <w:rStyle w:val="Heading3Char"/>
          <w:rFonts w:hint="cs"/>
          <w:rtl/>
        </w:rPr>
        <w:t>ُ</w:t>
      </w:r>
      <w:r w:rsidR="001B4F9D" w:rsidRPr="009670A1">
        <w:rPr>
          <w:rStyle w:val="Heading3Char"/>
          <w:rtl/>
        </w:rPr>
        <w:t>ي</w:t>
      </w:r>
      <w:r w:rsidR="001B4F9D">
        <w:rPr>
          <w:rStyle w:val="Heading3Char"/>
          <w:rFonts w:hint="cs"/>
          <w:rtl/>
        </w:rPr>
        <w:t>ُ</w:t>
      </w:r>
      <w:r w:rsidR="001B4F9D" w:rsidRPr="009670A1">
        <w:rPr>
          <w:rStyle w:val="Heading3Char"/>
          <w:rtl/>
        </w:rPr>
        <w:t>وت</w:t>
      </w:r>
      <w:r w:rsidR="001B4F9D">
        <w:rPr>
          <w:rStyle w:val="Heading3Char"/>
          <w:rFonts w:hint="cs"/>
          <w:rtl/>
        </w:rPr>
        <w:t>َ</w:t>
      </w:r>
      <w:r w:rsidR="001B4F9D" w:rsidRPr="009670A1">
        <w:rPr>
          <w:rStyle w:val="Heading3Char"/>
          <w:rtl/>
        </w:rPr>
        <w:t xml:space="preserve"> م</w:t>
      </w:r>
      <w:r w:rsidR="001B4F9D">
        <w:rPr>
          <w:rStyle w:val="Heading3Char"/>
          <w:rFonts w:hint="cs"/>
          <w:rtl/>
        </w:rPr>
        <w:t>ِ</w:t>
      </w:r>
      <w:r w:rsidR="001B4F9D" w:rsidRPr="009670A1">
        <w:rPr>
          <w:rStyle w:val="Heading3Char"/>
          <w:rtl/>
        </w:rPr>
        <w:t>ن</w:t>
      </w:r>
      <w:r w:rsidR="001B4F9D">
        <w:rPr>
          <w:rStyle w:val="Heading3Char"/>
          <w:rFonts w:hint="cs"/>
          <w:rtl/>
        </w:rPr>
        <w:t>ْ</w:t>
      </w:r>
      <w:r w:rsidR="001B4F9D" w:rsidRPr="009670A1">
        <w:rPr>
          <w:rStyle w:val="Heading3Char"/>
          <w:rtl/>
        </w:rPr>
        <w:t xml:space="preserve"> ظ</w:t>
      </w:r>
      <w:r w:rsidR="001B4F9D">
        <w:rPr>
          <w:rStyle w:val="Heading3Char"/>
          <w:rFonts w:hint="cs"/>
          <w:rtl/>
        </w:rPr>
        <w:t>ُ</w:t>
      </w:r>
      <w:r w:rsidR="001B4F9D" w:rsidRPr="009670A1">
        <w:rPr>
          <w:rStyle w:val="Heading3Char"/>
          <w:rtl/>
        </w:rPr>
        <w:t>ه</w:t>
      </w:r>
      <w:r w:rsidR="001B4F9D">
        <w:rPr>
          <w:rStyle w:val="Heading3Char"/>
          <w:rFonts w:hint="cs"/>
          <w:rtl/>
        </w:rPr>
        <w:t>ُ</w:t>
      </w:r>
      <w:r w:rsidR="001B4F9D" w:rsidRPr="009670A1">
        <w:rPr>
          <w:rStyle w:val="Heading3Char"/>
          <w:rtl/>
        </w:rPr>
        <w:t>ور</w:t>
      </w:r>
      <w:r w:rsidR="001B4F9D">
        <w:rPr>
          <w:rStyle w:val="Heading3Char"/>
          <w:rFonts w:hint="cs"/>
          <w:rtl/>
        </w:rPr>
        <w:t>ِ</w:t>
      </w:r>
      <w:r w:rsidR="001B4F9D" w:rsidRPr="009670A1">
        <w:rPr>
          <w:rStyle w:val="Heading3Char"/>
          <w:rtl/>
        </w:rPr>
        <w:t>ه</w:t>
      </w:r>
      <w:r w:rsidR="001B4F9D">
        <w:rPr>
          <w:rStyle w:val="Heading3Char"/>
          <w:rFonts w:hint="cs"/>
          <w:rtl/>
        </w:rPr>
        <w:t>َ</w:t>
      </w:r>
      <w:r w:rsidR="001B4F9D" w:rsidRPr="009670A1">
        <w:rPr>
          <w:rStyle w:val="Heading3Char"/>
          <w:rtl/>
        </w:rPr>
        <w:t>ا</w:t>
      </w:r>
      <w:r w:rsidR="001B4F9D">
        <w:sym w:font="Zar75 Symbols" w:char="F028"/>
      </w:r>
      <w:r w:rsidR="001B4F9D">
        <w:rPr>
          <w:rFonts w:hint="cs"/>
          <w:rtl/>
        </w:rPr>
        <w:t>،</w:t>
      </w:r>
      <w:r w:rsidRPr="00692A8F">
        <w:rPr>
          <w:rFonts w:hint="cs"/>
          <w:rtl/>
        </w:rPr>
        <w:t xml:space="preserve"> بقوله: </w:t>
      </w:r>
      <w:r w:rsidR="001B4F9D">
        <w:rPr>
          <w:rFonts w:hint="cs"/>
        </w:rPr>
        <w:sym w:font="Zar75 Symbols" w:char="F029"/>
      </w:r>
      <w:r w:rsidRPr="001B4F9D">
        <w:rPr>
          <w:rStyle w:val="Heading3Char"/>
          <w:rFonts w:hint="cs"/>
          <w:rtl/>
        </w:rPr>
        <w:t>يَسْـئَلُونَكَ عَنِ ٱلأَهِلَّةِ</w:t>
      </w:r>
      <w:r w:rsidR="001B4F9D">
        <w:rPr>
          <w:rFonts w:hint="cs"/>
        </w:rPr>
        <w:sym w:font="Zar75 Symbols" w:char="F028"/>
      </w:r>
      <w:r w:rsidR="001B4F9D">
        <w:rPr>
          <w:rFonts w:hint="cs"/>
          <w:rtl/>
        </w:rPr>
        <w:t>،</w:t>
      </w:r>
      <w:r w:rsidRPr="00692A8F">
        <w:rPr>
          <w:rFonts w:hint="cs"/>
          <w:rtl/>
        </w:rPr>
        <w:t xml:space="preserve"> لأنه إنما اتفق وقوع القصتين في وقت واحد ، فنزلت الآية فيهما معاً في وقت واحد و</w:t>
      </w:r>
      <w:r w:rsidR="001B4F9D">
        <w:rPr>
          <w:rFonts w:hint="cs"/>
          <w:rtl/>
        </w:rPr>
        <w:t xml:space="preserve"> </w:t>
      </w:r>
      <w:r w:rsidRPr="00692A8F">
        <w:rPr>
          <w:rFonts w:hint="cs"/>
          <w:rtl/>
        </w:rPr>
        <w:t>وصل أحد الأمرين بالآخر.</w:t>
      </w:r>
    </w:p>
    <w:p w:rsidR="00611951" w:rsidRPr="00692A8F" w:rsidRDefault="00611951" w:rsidP="001B4F9D">
      <w:pPr>
        <w:rPr>
          <w:rtl/>
        </w:rPr>
      </w:pPr>
      <w:r w:rsidRPr="001B4F9D">
        <w:rPr>
          <w:rFonts w:hint="cs"/>
          <w:b/>
          <w:bCs/>
          <w:rtl/>
        </w:rPr>
        <w:t>وثالثها:</w:t>
      </w:r>
      <w:r w:rsidRPr="00692A8F">
        <w:rPr>
          <w:rFonts w:hint="cs"/>
          <w:rtl/>
        </w:rPr>
        <w:t xml:space="preserve"> كأنهم سألوا عن الحكمة في اختلاف حال الأهلة، فقيل لهم: اتركوا السؤال عن هذا الأمر الذي لا يعنيكم، وارجعوا إلى ما البحث عنه أهم لكم، فإنكم تظنون أن</w:t>
      </w:r>
      <w:r w:rsidR="001B4F9D">
        <w:rPr>
          <w:rFonts w:hint="cs"/>
          <w:rtl/>
        </w:rPr>
        <w:t>ّ</w:t>
      </w:r>
      <w:r w:rsidRPr="00692A8F">
        <w:rPr>
          <w:rFonts w:hint="cs"/>
          <w:rtl/>
        </w:rPr>
        <w:t xml:space="preserve"> إتيان البيوت من ظهورها برٌّ،  وليس الأمر كذلك.</w:t>
      </w:r>
    </w:p>
    <w:p w:rsidR="00611951" w:rsidRPr="00692A8F" w:rsidRDefault="00611951" w:rsidP="007C0803">
      <w:pPr>
        <w:rPr>
          <w:rtl/>
        </w:rPr>
      </w:pPr>
      <w:r w:rsidRPr="001B4F9D">
        <w:rPr>
          <w:rFonts w:hint="cs"/>
          <w:b/>
          <w:bCs/>
          <w:rtl/>
        </w:rPr>
        <w:t>القول الثاني:</w:t>
      </w:r>
      <w:r w:rsidRPr="00692A8F">
        <w:rPr>
          <w:rFonts w:hint="cs"/>
          <w:rtl/>
        </w:rPr>
        <w:t xml:space="preserve"> في تفسير الآية أن</w:t>
      </w:r>
      <w:r w:rsidR="001B4F9D">
        <w:rPr>
          <w:rFonts w:hint="cs"/>
          <w:rtl/>
        </w:rPr>
        <w:t>ّ</w:t>
      </w:r>
      <w:r w:rsidRPr="00692A8F">
        <w:rPr>
          <w:rFonts w:hint="cs"/>
          <w:rtl/>
        </w:rPr>
        <w:t xml:space="preserve"> قوله تعالى: </w:t>
      </w:r>
      <w:r w:rsidR="001B4F9D">
        <w:sym w:font="Zar75 Symbols" w:char="F029"/>
      </w:r>
      <w:r w:rsidR="001B4F9D" w:rsidRPr="009670A1">
        <w:rPr>
          <w:rStyle w:val="Heading3Char"/>
          <w:rtl/>
        </w:rPr>
        <w:t>ل</w:t>
      </w:r>
      <w:r w:rsidR="001B4F9D">
        <w:rPr>
          <w:rStyle w:val="Heading3Char"/>
          <w:rFonts w:hint="cs"/>
          <w:rtl/>
        </w:rPr>
        <w:t>َ</w:t>
      </w:r>
      <w:r w:rsidR="001B4F9D" w:rsidRPr="009670A1">
        <w:rPr>
          <w:rStyle w:val="Heading3Char"/>
          <w:rtl/>
        </w:rPr>
        <w:t>ي</w:t>
      </w:r>
      <w:r w:rsidR="001B4F9D">
        <w:rPr>
          <w:rStyle w:val="Heading3Char"/>
          <w:rFonts w:hint="cs"/>
          <w:rtl/>
        </w:rPr>
        <w:t>ْ</w:t>
      </w:r>
      <w:r w:rsidR="001B4F9D" w:rsidRPr="009670A1">
        <w:rPr>
          <w:rStyle w:val="Heading3Char"/>
          <w:rtl/>
        </w:rPr>
        <w:t>س</w:t>
      </w:r>
      <w:r w:rsidR="001B4F9D">
        <w:rPr>
          <w:rStyle w:val="Heading3Char"/>
          <w:rFonts w:hint="cs"/>
          <w:rtl/>
        </w:rPr>
        <w:t>َ</w:t>
      </w:r>
      <w:r w:rsidR="001B4F9D" w:rsidRPr="009670A1">
        <w:rPr>
          <w:rStyle w:val="Heading3Char"/>
          <w:rtl/>
        </w:rPr>
        <w:t xml:space="preserve"> ال</w:t>
      </w:r>
      <w:r w:rsidR="001B4F9D">
        <w:rPr>
          <w:rStyle w:val="Heading3Char"/>
          <w:rFonts w:hint="cs"/>
          <w:rtl/>
        </w:rPr>
        <w:t>ْ</w:t>
      </w:r>
      <w:r w:rsidR="001B4F9D" w:rsidRPr="009670A1">
        <w:rPr>
          <w:rStyle w:val="Heading3Char"/>
          <w:rtl/>
        </w:rPr>
        <w:t>ب</w:t>
      </w:r>
      <w:r w:rsidR="001B4F9D">
        <w:rPr>
          <w:rStyle w:val="Heading3Char"/>
          <w:rFonts w:hint="cs"/>
          <w:rtl/>
        </w:rPr>
        <w:t>ِ</w:t>
      </w:r>
      <w:r w:rsidR="001B4F9D" w:rsidRPr="009670A1">
        <w:rPr>
          <w:rStyle w:val="Heading3Char"/>
          <w:rtl/>
        </w:rPr>
        <w:t>ر</w:t>
      </w:r>
      <w:r w:rsidR="001B4F9D">
        <w:rPr>
          <w:rStyle w:val="Heading3Char"/>
          <w:rFonts w:hint="cs"/>
          <w:rtl/>
        </w:rPr>
        <w:t>ُّ</w:t>
      </w:r>
      <w:r w:rsidR="001B4F9D" w:rsidRPr="009670A1">
        <w:rPr>
          <w:rStyle w:val="Heading3Char"/>
          <w:rtl/>
        </w:rPr>
        <w:t xml:space="preserve"> ب</w:t>
      </w:r>
      <w:r w:rsidR="001B4F9D">
        <w:rPr>
          <w:rStyle w:val="Heading3Char"/>
          <w:rFonts w:hint="cs"/>
          <w:rtl/>
        </w:rPr>
        <w:t>ِ</w:t>
      </w:r>
      <w:r w:rsidR="001B4F9D" w:rsidRPr="009670A1">
        <w:rPr>
          <w:rStyle w:val="Heading3Char"/>
          <w:rtl/>
        </w:rPr>
        <w:t>أ</w:t>
      </w:r>
      <w:r w:rsidR="001B4F9D">
        <w:rPr>
          <w:rStyle w:val="Heading3Char"/>
          <w:rFonts w:hint="cs"/>
          <w:rtl/>
        </w:rPr>
        <w:t>َ</w:t>
      </w:r>
      <w:r w:rsidR="001B4F9D" w:rsidRPr="009670A1">
        <w:rPr>
          <w:rStyle w:val="Heading3Char"/>
          <w:rtl/>
        </w:rPr>
        <w:t>ن</w:t>
      </w:r>
      <w:r w:rsidR="001B4F9D">
        <w:rPr>
          <w:rStyle w:val="Heading3Char"/>
          <w:rFonts w:hint="cs"/>
          <w:rtl/>
        </w:rPr>
        <w:t>ْ</w:t>
      </w:r>
      <w:r w:rsidR="001B4F9D" w:rsidRPr="009670A1">
        <w:rPr>
          <w:rStyle w:val="Heading3Char"/>
          <w:rtl/>
        </w:rPr>
        <w:t xml:space="preserve"> ت</w:t>
      </w:r>
      <w:r w:rsidR="001B4F9D">
        <w:rPr>
          <w:rStyle w:val="Heading3Char"/>
          <w:rFonts w:hint="cs"/>
          <w:rtl/>
        </w:rPr>
        <w:t>َ</w:t>
      </w:r>
      <w:r w:rsidR="001B4F9D" w:rsidRPr="009670A1">
        <w:rPr>
          <w:rStyle w:val="Heading3Char"/>
          <w:rtl/>
        </w:rPr>
        <w:t>أ</w:t>
      </w:r>
      <w:r w:rsidR="001B4F9D">
        <w:rPr>
          <w:rStyle w:val="Heading3Char"/>
          <w:rFonts w:hint="cs"/>
          <w:rtl/>
        </w:rPr>
        <w:t>ْ</w:t>
      </w:r>
      <w:r w:rsidR="001B4F9D" w:rsidRPr="009670A1">
        <w:rPr>
          <w:rStyle w:val="Heading3Char"/>
          <w:rtl/>
        </w:rPr>
        <w:t>ت</w:t>
      </w:r>
      <w:r w:rsidR="001B4F9D">
        <w:rPr>
          <w:rStyle w:val="Heading3Char"/>
          <w:rFonts w:hint="cs"/>
          <w:rtl/>
        </w:rPr>
        <w:t>ُ</w:t>
      </w:r>
      <w:r w:rsidR="001B4F9D" w:rsidRPr="009670A1">
        <w:rPr>
          <w:rStyle w:val="Heading3Char"/>
          <w:rtl/>
        </w:rPr>
        <w:t>وا ال</w:t>
      </w:r>
      <w:r w:rsidR="001B4F9D">
        <w:rPr>
          <w:rStyle w:val="Heading3Char"/>
          <w:rFonts w:hint="cs"/>
          <w:rtl/>
        </w:rPr>
        <w:t>ْ</w:t>
      </w:r>
      <w:r w:rsidR="001B4F9D" w:rsidRPr="009670A1">
        <w:rPr>
          <w:rStyle w:val="Heading3Char"/>
          <w:rtl/>
        </w:rPr>
        <w:t>ب</w:t>
      </w:r>
      <w:r w:rsidR="001B4F9D">
        <w:rPr>
          <w:rStyle w:val="Heading3Char"/>
          <w:rFonts w:hint="cs"/>
          <w:rtl/>
        </w:rPr>
        <w:t>ُ</w:t>
      </w:r>
      <w:r w:rsidR="001B4F9D" w:rsidRPr="009670A1">
        <w:rPr>
          <w:rStyle w:val="Heading3Char"/>
          <w:rtl/>
        </w:rPr>
        <w:t>ي</w:t>
      </w:r>
      <w:r w:rsidR="001B4F9D">
        <w:rPr>
          <w:rStyle w:val="Heading3Char"/>
          <w:rFonts w:hint="cs"/>
          <w:rtl/>
        </w:rPr>
        <w:t>ُ</w:t>
      </w:r>
      <w:r w:rsidR="001B4F9D" w:rsidRPr="009670A1">
        <w:rPr>
          <w:rStyle w:val="Heading3Char"/>
          <w:rtl/>
        </w:rPr>
        <w:t>وت</w:t>
      </w:r>
      <w:r w:rsidR="001B4F9D">
        <w:rPr>
          <w:rStyle w:val="Heading3Char"/>
          <w:rFonts w:hint="cs"/>
          <w:rtl/>
        </w:rPr>
        <w:t>َ</w:t>
      </w:r>
      <w:r w:rsidR="001B4F9D" w:rsidRPr="009670A1">
        <w:rPr>
          <w:rStyle w:val="Heading3Char"/>
          <w:rtl/>
        </w:rPr>
        <w:t xml:space="preserve"> م</w:t>
      </w:r>
      <w:r w:rsidR="001B4F9D">
        <w:rPr>
          <w:rStyle w:val="Heading3Char"/>
          <w:rFonts w:hint="cs"/>
          <w:rtl/>
        </w:rPr>
        <w:t>ِ</w:t>
      </w:r>
      <w:r w:rsidR="001B4F9D" w:rsidRPr="009670A1">
        <w:rPr>
          <w:rStyle w:val="Heading3Char"/>
          <w:rtl/>
        </w:rPr>
        <w:t>ن</w:t>
      </w:r>
      <w:r w:rsidR="001B4F9D">
        <w:rPr>
          <w:rStyle w:val="Heading3Char"/>
          <w:rFonts w:hint="cs"/>
          <w:rtl/>
        </w:rPr>
        <w:t>ْ</w:t>
      </w:r>
      <w:r w:rsidR="001B4F9D" w:rsidRPr="009670A1">
        <w:rPr>
          <w:rStyle w:val="Heading3Char"/>
          <w:rtl/>
        </w:rPr>
        <w:t xml:space="preserve"> ظ</w:t>
      </w:r>
      <w:r w:rsidR="001B4F9D">
        <w:rPr>
          <w:rStyle w:val="Heading3Char"/>
          <w:rFonts w:hint="cs"/>
          <w:rtl/>
        </w:rPr>
        <w:t>ُ</w:t>
      </w:r>
      <w:r w:rsidR="001B4F9D" w:rsidRPr="009670A1">
        <w:rPr>
          <w:rStyle w:val="Heading3Char"/>
          <w:rtl/>
        </w:rPr>
        <w:t>ه</w:t>
      </w:r>
      <w:r w:rsidR="001B4F9D">
        <w:rPr>
          <w:rStyle w:val="Heading3Char"/>
          <w:rFonts w:hint="cs"/>
          <w:rtl/>
        </w:rPr>
        <w:t>ُ</w:t>
      </w:r>
      <w:r w:rsidR="001B4F9D" w:rsidRPr="009670A1">
        <w:rPr>
          <w:rStyle w:val="Heading3Char"/>
          <w:rtl/>
        </w:rPr>
        <w:t>ور</w:t>
      </w:r>
      <w:r w:rsidR="001B4F9D">
        <w:rPr>
          <w:rStyle w:val="Heading3Char"/>
          <w:rFonts w:hint="cs"/>
          <w:rtl/>
        </w:rPr>
        <w:t>ِ</w:t>
      </w:r>
      <w:r w:rsidR="001B4F9D" w:rsidRPr="009670A1">
        <w:rPr>
          <w:rStyle w:val="Heading3Char"/>
          <w:rtl/>
        </w:rPr>
        <w:t>ه</w:t>
      </w:r>
      <w:r w:rsidR="001B4F9D">
        <w:rPr>
          <w:rStyle w:val="Heading3Char"/>
          <w:rFonts w:hint="cs"/>
          <w:rtl/>
        </w:rPr>
        <w:t>َ</w:t>
      </w:r>
      <w:r w:rsidR="001B4F9D" w:rsidRPr="009670A1">
        <w:rPr>
          <w:rStyle w:val="Heading3Char"/>
          <w:rtl/>
        </w:rPr>
        <w:t>ا</w:t>
      </w:r>
      <w:r w:rsidR="001B4F9D">
        <w:sym w:font="Zar75 Symbols" w:char="F028"/>
      </w:r>
      <w:r w:rsidR="001B4F9D">
        <w:rPr>
          <w:rFonts w:hint="cs"/>
          <w:rtl/>
        </w:rPr>
        <w:t>،</w:t>
      </w:r>
      <w:r w:rsidRPr="00692A8F">
        <w:rPr>
          <w:rFonts w:hint="cs"/>
          <w:rtl/>
        </w:rPr>
        <w:t xml:space="preserve"> </w:t>
      </w:r>
      <w:r w:rsidRPr="00692A8F">
        <w:rPr>
          <w:rFonts w:hint="cs"/>
          <w:rtl/>
        </w:rPr>
        <w:lastRenderedPageBreak/>
        <w:t>مثل ضربه الله تعالى لهم، وليس المراد ظاهره، وتفسيره أن الطريق المستقيم المعلوم هو أن يستدل بالمعلوم على المظنون، فأما أن يستدل بالمظنون على المعلوم، فذاك عكس الواجب وضد الحق وإذا عرفت هذا فنقول: إنه قد ثبت بالدلائل أن للعالم صانعاً مختاراً حكيماً، وثبت أن</w:t>
      </w:r>
      <w:r w:rsidR="001B4F9D">
        <w:rPr>
          <w:rFonts w:hint="cs"/>
          <w:rtl/>
        </w:rPr>
        <w:t>ّ</w:t>
      </w:r>
      <w:r w:rsidRPr="00692A8F">
        <w:rPr>
          <w:rFonts w:hint="cs"/>
          <w:rtl/>
        </w:rPr>
        <w:t xml:space="preserve"> الحكيم لا يفعل إلا</w:t>
      </w:r>
      <w:r w:rsidR="001B4F9D">
        <w:rPr>
          <w:rFonts w:hint="cs"/>
          <w:rtl/>
        </w:rPr>
        <w:t>ّ</w:t>
      </w:r>
      <w:r w:rsidRPr="00692A8F">
        <w:rPr>
          <w:rFonts w:hint="cs"/>
          <w:rtl/>
        </w:rPr>
        <w:t xml:space="preserve"> الصواب البريء عن العبث والسفه، ومتى عرفنا ذلك، وعرفنا أن</w:t>
      </w:r>
      <w:r w:rsidR="007C0803">
        <w:rPr>
          <w:rFonts w:hint="cs"/>
          <w:rtl/>
        </w:rPr>
        <w:t>ّ</w:t>
      </w:r>
      <w:r w:rsidRPr="00692A8F">
        <w:rPr>
          <w:rFonts w:hint="cs"/>
          <w:rtl/>
        </w:rPr>
        <w:t xml:space="preserve"> اختلاف أحوال القمر في النور من فعله علمنا أن</w:t>
      </w:r>
      <w:r w:rsidR="007C0803">
        <w:rPr>
          <w:rFonts w:hint="cs"/>
          <w:rtl/>
        </w:rPr>
        <w:t>ّ</w:t>
      </w:r>
      <w:r w:rsidRPr="00692A8F">
        <w:rPr>
          <w:rFonts w:hint="cs"/>
          <w:rtl/>
        </w:rPr>
        <w:t xml:space="preserve"> فيه حكمة ومصلحة، وذلك لأن</w:t>
      </w:r>
      <w:r w:rsidR="007C0803">
        <w:rPr>
          <w:rFonts w:hint="cs"/>
          <w:rtl/>
        </w:rPr>
        <w:t>ّ</w:t>
      </w:r>
      <w:r w:rsidRPr="00692A8F">
        <w:rPr>
          <w:rFonts w:hint="cs"/>
          <w:rtl/>
        </w:rPr>
        <w:t xml:space="preserve"> علمنا بهذا الحكيم الذي لا يفعل إلا الحكمة يفيدنا القطع بأن فيه حكمة، لأنه استدلال بالمعلوم على المجهول، فأما أن يستدل بعدم علمنا بما فيه من الحكمة على أن</w:t>
      </w:r>
      <w:r w:rsidR="007C0803">
        <w:rPr>
          <w:rFonts w:hint="cs"/>
          <w:rtl/>
        </w:rPr>
        <w:t>ّ</w:t>
      </w:r>
      <w:r w:rsidRPr="00692A8F">
        <w:rPr>
          <w:rFonts w:hint="cs"/>
          <w:rtl/>
        </w:rPr>
        <w:t xml:space="preserve"> فاعله ليس بالحكيم، فهذا الاستدلال باطل، لأنه استدلال بالمجهول على القدح في المعلوم.</w:t>
      </w:r>
    </w:p>
    <w:p w:rsidR="00611951" w:rsidRPr="00692A8F" w:rsidRDefault="00611951" w:rsidP="007C0803">
      <w:pPr>
        <w:rPr>
          <w:rtl/>
        </w:rPr>
      </w:pPr>
      <w:r w:rsidRPr="00692A8F">
        <w:rPr>
          <w:rFonts w:hint="cs"/>
          <w:rtl/>
        </w:rPr>
        <w:t xml:space="preserve">إذا عرفت هذا فالمراد من قوله تعالى: </w:t>
      </w:r>
      <w:r w:rsidR="007C0803">
        <w:sym w:font="Zar75 Symbols" w:char="F029"/>
      </w:r>
      <w:r w:rsidR="007C0803" w:rsidRPr="009670A1">
        <w:rPr>
          <w:rStyle w:val="Heading3Char"/>
          <w:rtl/>
        </w:rPr>
        <w:t>ل</w:t>
      </w:r>
      <w:r w:rsidR="007C0803">
        <w:rPr>
          <w:rStyle w:val="Heading3Char"/>
          <w:rFonts w:hint="cs"/>
          <w:rtl/>
        </w:rPr>
        <w:t>َ</w:t>
      </w:r>
      <w:r w:rsidR="007C0803" w:rsidRPr="009670A1">
        <w:rPr>
          <w:rStyle w:val="Heading3Char"/>
          <w:rtl/>
        </w:rPr>
        <w:t>ي</w:t>
      </w:r>
      <w:r w:rsidR="007C0803">
        <w:rPr>
          <w:rStyle w:val="Heading3Char"/>
          <w:rFonts w:hint="cs"/>
          <w:rtl/>
        </w:rPr>
        <w:t>ْ</w:t>
      </w:r>
      <w:r w:rsidR="007C0803" w:rsidRPr="009670A1">
        <w:rPr>
          <w:rStyle w:val="Heading3Char"/>
          <w:rtl/>
        </w:rPr>
        <w:t>س</w:t>
      </w:r>
      <w:r w:rsidR="007C0803">
        <w:rPr>
          <w:rStyle w:val="Heading3Char"/>
          <w:rFonts w:hint="cs"/>
          <w:rtl/>
        </w:rPr>
        <w:t>َ</w:t>
      </w:r>
      <w:r w:rsidR="007C0803" w:rsidRPr="009670A1">
        <w:rPr>
          <w:rStyle w:val="Heading3Char"/>
          <w:rtl/>
        </w:rPr>
        <w:t xml:space="preserve"> ال</w:t>
      </w:r>
      <w:r w:rsidR="007C0803">
        <w:rPr>
          <w:rStyle w:val="Heading3Char"/>
          <w:rFonts w:hint="cs"/>
          <w:rtl/>
        </w:rPr>
        <w:t>ْ</w:t>
      </w:r>
      <w:r w:rsidR="007C0803" w:rsidRPr="009670A1">
        <w:rPr>
          <w:rStyle w:val="Heading3Char"/>
          <w:rtl/>
        </w:rPr>
        <w:t>ب</w:t>
      </w:r>
      <w:r w:rsidR="007C0803">
        <w:rPr>
          <w:rStyle w:val="Heading3Char"/>
          <w:rFonts w:hint="cs"/>
          <w:rtl/>
        </w:rPr>
        <w:t>ِ</w:t>
      </w:r>
      <w:r w:rsidR="007C0803" w:rsidRPr="009670A1">
        <w:rPr>
          <w:rStyle w:val="Heading3Char"/>
          <w:rtl/>
        </w:rPr>
        <w:t>ر</w:t>
      </w:r>
      <w:r w:rsidR="007C0803">
        <w:rPr>
          <w:rStyle w:val="Heading3Char"/>
          <w:rFonts w:hint="cs"/>
          <w:rtl/>
        </w:rPr>
        <w:t>ُّ</w:t>
      </w:r>
      <w:r w:rsidR="007C0803" w:rsidRPr="009670A1">
        <w:rPr>
          <w:rStyle w:val="Heading3Char"/>
          <w:rtl/>
        </w:rPr>
        <w:t xml:space="preserve"> ب</w:t>
      </w:r>
      <w:r w:rsidR="007C0803">
        <w:rPr>
          <w:rStyle w:val="Heading3Char"/>
          <w:rFonts w:hint="cs"/>
          <w:rtl/>
        </w:rPr>
        <w:t>ِ</w:t>
      </w:r>
      <w:r w:rsidR="007C0803" w:rsidRPr="009670A1">
        <w:rPr>
          <w:rStyle w:val="Heading3Char"/>
          <w:rtl/>
        </w:rPr>
        <w:t>أ</w:t>
      </w:r>
      <w:r w:rsidR="007C0803">
        <w:rPr>
          <w:rStyle w:val="Heading3Char"/>
          <w:rFonts w:hint="cs"/>
          <w:rtl/>
        </w:rPr>
        <w:t>َ</w:t>
      </w:r>
      <w:r w:rsidR="007C0803" w:rsidRPr="009670A1">
        <w:rPr>
          <w:rStyle w:val="Heading3Char"/>
          <w:rtl/>
        </w:rPr>
        <w:t>ن</w:t>
      </w:r>
      <w:r w:rsidR="007C0803">
        <w:rPr>
          <w:rStyle w:val="Heading3Char"/>
          <w:rFonts w:hint="cs"/>
          <w:rtl/>
        </w:rPr>
        <w:t>ْ</w:t>
      </w:r>
      <w:r w:rsidR="007C0803" w:rsidRPr="009670A1">
        <w:rPr>
          <w:rStyle w:val="Heading3Char"/>
          <w:rtl/>
        </w:rPr>
        <w:t xml:space="preserve"> ت</w:t>
      </w:r>
      <w:r w:rsidR="007C0803">
        <w:rPr>
          <w:rStyle w:val="Heading3Char"/>
          <w:rFonts w:hint="cs"/>
          <w:rtl/>
        </w:rPr>
        <w:t>َ</w:t>
      </w:r>
      <w:r w:rsidR="007C0803" w:rsidRPr="009670A1">
        <w:rPr>
          <w:rStyle w:val="Heading3Char"/>
          <w:rtl/>
        </w:rPr>
        <w:t>أ</w:t>
      </w:r>
      <w:r w:rsidR="007C0803">
        <w:rPr>
          <w:rStyle w:val="Heading3Char"/>
          <w:rFonts w:hint="cs"/>
          <w:rtl/>
        </w:rPr>
        <w:t>ْ</w:t>
      </w:r>
      <w:r w:rsidR="007C0803" w:rsidRPr="009670A1">
        <w:rPr>
          <w:rStyle w:val="Heading3Char"/>
          <w:rtl/>
        </w:rPr>
        <w:t>ت</w:t>
      </w:r>
      <w:r w:rsidR="007C0803">
        <w:rPr>
          <w:rStyle w:val="Heading3Char"/>
          <w:rFonts w:hint="cs"/>
          <w:rtl/>
        </w:rPr>
        <w:t>ُ</w:t>
      </w:r>
      <w:r w:rsidR="007C0803" w:rsidRPr="009670A1">
        <w:rPr>
          <w:rStyle w:val="Heading3Char"/>
          <w:rtl/>
        </w:rPr>
        <w:t>وا ال</w:t>
      </w:r>
      <w:r w:rsidR="007C0803">
        <w:rPr>
          <w:rStyle w:val="Heading3Char"/>
          <w:rFonts w:hint="cs"/>
          <w:rtl/>
        </w:rPr>
        <w:t>ْ</w:t>
      </w:r>
      <w:r w:rsidR="007C0803" w:rsidRPr="009670A1">
        <w:rPr>
          <w:rStyle w:val="Heading3Char"/>
          <w:rtl/>
        </w:rPr>
        <w:t>ب</w:t>
      </w:r>
      <w:r w:rsidR="007C0803">
        <w:rPr>
          <w:rStyle w:val="Heading3Char"/>
          <w:rFonts w:hint="cs"/>
          <w:rtl/>
        </w:rPr>
        <w:t>ُ</w:t>
      </w:r>
      <w:r w:rsidR="007C0803" w:rsidRPr="009670A1">
        <w:rPr>
          <w:rStyle w:val="Heading3Char"/>
          <w:rtl/>
        </w:rPr>
        <w:t>ي</w:t>
      </w:r>
      <w:r w:rsidR="007C0803">
        <w:rPr>
          <w:rStyle w:val="Heading3Char"/>
          <w:rFonts w:hint="cs"/>
          <w:rtl/>
        </w:rPr>
        <w:t>ُ</w:t>
      </w:r>
      <w:r w:rsidR="007C0803" w:rsidRPr="009670A1">
        <w:rPr>
          <w:rStyle w:val="Heading3Char"/>
          <w:rtl/>
        </w:rPr>
        <w:t>وت</w:t>
      </w:r>
      <w:r w:rsidR="007C0803">
        <w:rPr>
          <w:rStyle w:val="Heading3Char"/>
          <w:rFonts w:hint="cs"/>
          <w:rtl/>
        </w:rPr>
        <w:t>َ</w:t>
      </w:r>
      <w:r w:rsidR="007C0803" w:rsidRPr="009670A1">
        <w:rPr>
          <w:rStyle w:val="Heading3Char"/>
          <w:rtl/>
        </w:rPr>
        <w:t xml:space="preserve"> م</w:t>
      </w:r>
      <w:r w:rsidR="007C0803">
        <w:rPr>
          <w:rStyle w:val="Heading3Char"/>
          <w:rFonts w:hint="cs"/>
          <w:rtl/>
        </w:rPr>
        <w:t>ِ</w:t>
      </w:r>
      <w:r w:rsidR="007C0803" w:rsidRPr="009670A1">
        <w:rPr>
          <w:rStyle w:val="Heading3Char"/>
          <w:rtl/>
        </w:rPr>
        <w:t>ن</w:t>
      </w:r>
      <w:r w:rsidR="007C0803">
        <w:rPr>
          <w:rStyle w:val="Heading3Char"/>
          <w:rFonts w:hint="cs"/>
          <w:rtl/>
        </w:rPr>
        <w:t>ْ</w:t>
      </w:r>
      <w:r w:rsidR="007C0803" w:rsidRPr="009670A1">
        <w:rPr>
          <w:rStyle w:val="Heading3Char"/>
          <w:rtl/>
        </w:rPr>
        <w:t xml:space="preserve"> ظ</w:t>
      </w:r>
      <w:r w:rsidR="007C0803">
        <w:rPr>
          <w:rStyle w:val="Heading3Char"/>
          <w:rFonts w:hint="cs"/>
          <w:rtl/>
        </w:rPr>
        <w:t>ُ</w:t>
      </w:r>
      <w:r w:rsidR="007C0803" w:rsidRPr="009670A1">
        <w:rPr>
          <w:rStyle w:val="Heading3Char"/>
          <w:rtl/>
        </w:rPr>
        <w:t>ه</w:t>
      </w:r>
      <w:r w:rsidR="007C0803">
        <w:rPr>
          <w:rStyle w:val="Heading3Char"/>
          <w:rFonts w:hint="cs"/>
          <w:rtl/>
        </w:rPr>
        <w:t>ُ</w:t>
      </w:r>
      <w:r w:rsidR="007C0803" w:rsidRPr="009670A1">
        <w:rPr>
          <w:rStyle w:val="Heading3Char"/>
          <w:rtl/>
        </w:rPr>
        <w:t>ور</w:t>
      </w:r>
      <w:r w:rsidR="007C0803">
        <w:rPr>
          <w:rStyle w:val="Heading3Char"/>
          <w:rFonts w:hint="cs"/>
          <w:rtl/>
        </w:rPr>
        <w:t>ِ</w:t>
      </w:r>
      <w:r w:rsidR="007C0803" w:rsidRPr="009670A1">
        <w:rPr>
          <w:rStyle w:val="Heading3Char"/>
          <w:rtl/>
        </w:rPr>
        <w:t>ه</w:t>
      </w:r>
      <w:r w:rsidR="007C0803">
        <w:rPr>
          <w:rStyle w:val="Heading3Char"/>
          <w:rFonts w:hint="cs"/>
          <w:rtl/>
        </w:rPr>
        <w:t>َ</w:t>
      </w:r>
      <w:r w:rsidR="007C0803" w:rsidRPr="009670A1">
        <w:rPr>
          <w:rStyle w:val="Heading3Char"/>
          <w:rtl/>
        </w:rPr>
        <w:t>ا</w:t>
      </w:r>
      <w:r w:rsidR="007C0803">
        <w:sym w:font="Zar75 Symbols" w:char="F028"/>
      </w:r>
      <w:r w:rsidR="007C0803">
        <w:rPr>
          <w:rFonts w:hint="cs"/>
          <w:rtl/>
        </w:rPr>
        <w:t>،</w:t>
      </w:r>
      <w:r w:rsidRPr="00692A8F">
        <w:rPr>
          <w:rFonts w:hint="cs"/>
          <w:rtl/>
        </w:rPr>
        <w:t xml:space="preserve"> يعني أنكم لما لم تعلموا حكمته في اختلاف نور القمر، صرتم شاكين في حكمة الخالق، فقد أتيتم الشيء لا من البرّ ولا من كمال العقل، إنما البرُّ بأن تأتوا البيوت من أبوابها، فتستدلوا بالمعلوم المتيقن وهو حكمة خالقها على هذا المجهول، فتقطعوا بأن</w:t>
      </w:r>
      <w:r w:rsidR="007C0803">
        <w:rPr>
          <w:rFonts w:hint="cs"/>
          <w:rtl/>
        </w:rPr>
        <w:t>ّ</w:t>
      </w:r>
      <w:r w:rsidRPr="00692A8F">
        <w:rPr>
          <w:rFonts w:hint="cs"/>
          <w:rtl/>
        </w:rPr>
        <w:t xml:space="preserve"> فيه حكمة بالغة، وإن كنتم لا تعلمونها، فجعل إتيان البيوت من ظهورها كناية عن العدول عن الطريق الصحيح، وإتيانها من أبوابها كناية عن التمسك بالطريق المستقيم، وهذا طريق مشهور في الكناية، فإن</w:t>
      </w:r>
      <w:r w:rsidR="007C0803">
        <w:rPr>
          <w:rFonts w:hint="cs"/>
          <w:rtl/>
        </w:rPr>
        <w:t>ّ</w:t>
      </w:r>
      <w:r w:rsidRPr="00692A8F">
        <w:rPr>
          <w:rFonts w:hint="cs"/>
          <w:rtl/>
        </w:rPr>
        <w:t xml:space="preserve"> من أرشد غيره إلى الوجه الصواب يقول له: ينبغي أن تأتي الأمر من بابه وفي ضده يقال: إنه ذهب إلى الشيء من غير بابه...</w:t>
      </w:r>
    </w:p>
    <w:p w:rsidR="007C0803" w:rsidRDefault="00611951" w:rsidP="007C0803">
      <w:pPr>
        <w:rPr>
          <w:rtl/>
        </w:rPr>
      </w:pPr>
      <w:r w:rsidRPr="00692A8F">
        <w:rPr>
          <w:rFonts w:hint="cs"/>
          <w:rtl/>
        </w:rPr>
        <w:t>أما الزركشي صاحب البرهان، فيذكر وجوهاً عن الرابط بين أحكام الأهلة وبين حكم إتيان البيوت:</w:t>
      </w:r>
    </w:p>
    <w:p w:rsidR="007C0803" w:rsidRDefault="00611951" w:rsidP="007C0803">
      <w:pPr>
        <w:rPr>
          <w:rtl/>
        </w:rPr>
      </w:pPr>
      <w:r w:rsidRPr="007C0803">
        <w:rPr>
          <w:rFonts w:hint="cs"/>
          <w:b/>
          <w:bCs/>
          <w:rtl/>
        </w:rPr>
        <w:t>أحدها:</w:t>
      </w:r>
      <w:r w:rsidRPr="00692A8F">
        <w:rPr>
          <w:rFonts w:hint="cs"/>
          <w:rtl/>
        </w:rPr>
        <w:t xml:space="preserve"> كأنه قيل لهم عند سؤالهم عن الحكمة في تمام الأهلة ونقصانها معلوم أن</w:t>
      </w:r>
      <w:r w:rsidR="007C0803">
        <w:rPr>
          <w:rFonts w:hint="cs"/>
          <w:rtl/>
        </w:rPr>
        <w:t>ّ</w:t>
      </w:r>
      <w:r w:rsidRPr="00692A8F">
        <w:rPr>
          <w:rFonts w:hint="cs"/>
          <w:rtl/>
        </w:rPr>
        <w:t xml:space="preserve"> كل</w:t>
      </w:r>
      <w:r w:rsidR="007C0803">
        <w:rPr>
          <w:rFonts w:hint="cs"/>
          <w:rtl/>
        </w:rPr>
        <w:t>ّ</w:t>
      </w:r>
      <w:r w:rsidRPr="00692A8F">
        <w:rPr>
          <w:rFonts w:hint="cs"/>
          <w:rtl/>
        </w:rPr>
        <w:t xml:space="preserve"> ما يفعله الله فيه حكمة ظاهرة ومصلحة لعباده، فدعوا السؤال عنه وانظروا في </w:t>
      </w:r>
      <w:r w:rsidRPr="00692A8F">
        <w:rPr>
          <w:rFonts w:hint="cs"/>
          <w:rtl/>
        </w:rPr>
        <w:lastRenderedPageBreak/>
        <w:t>واحدة تفعلونها أنتم مما ليس من البر في شيء وأنتم تحسبونها برًّا.</w:t>
      </w:r>
    </w:p>
    <w:p w:rsidR="00BB637B" w:rsidRDefault="00611951" w:rsidP="00BB637B">
      <w:pPr>
        <w:rPr>
          <w:rtl/>
        </w:rPr>
      </w:pPr>
      <w:r w:rsidRPr="007C0803">
        <w:rPr>
          <w:rFonts w:hint="cs"/>
          <w:b/>
          <w:bCs/>
          <w:rtl/>
        </w:rPr>
        <w:t>الثاني:</w:t>
      </w:r>
      <w:r w:rsidRPr="00692A8F">
        <w:rPr>
          <w:rFonts w:hint="cs"/>
          <w:rtl/>
        </w:rPr>
        <w:t xml:space="preserve"> أنه من باب الاستطراد لما ذكر أنها مواقيت للحج، وكان هذا من أفعالهم في الحج، ففي الحديث أن</w:t>
      </w:r>
      <w:r w:rsidR="007C0803">
        <w:rPr>
          <w:rFonts w:hint="cs"/>
          <w:rtl/>
        </w:rPr>
        <w:t>ّ</w:t>
      </w:r>
      <w:r w:rsidRPr="00692A8F">
        <w:rPr>
          <w:rFonts w:hint="cs"/>
          <w:rtl/>
        </w:rPr>
        <w:t xml:space="preserve"> ناساً من الأنصار كانوا إذا أحرموا لم يدخل أحد منهم حائطاً</w:t>
      </w:r>
      <w:r w:rsidR="007C0803">
        <w:rPr>
          <w:rFonts w:hint="cs"/>
          <w:rtl/>
        </w:rPr>
        <w:t xml:space="preserve"> </w:t>
      </w:r>
      <w:r w:rsidRPr="00692A8F">
        <w:rPr>
          <w:rFonts w:hint="cs"/>
          <w:rtl/>
        </w:rPr>
        <w:t>ولا داراً ولا فسطاطاً من باب، فإن كان من أهل المدر نقب نقباً في ظهر بيته منه يدخل ويخرج، أو يتخذ سلماً يصعد به، وإن كان من أهل الوبر خرج من خلف الخباء، فقيل لهم: ليس البر بتحرجكم من دخول الباب، لكن البر</w:t>
      </w:r>
      <w:r w:rsidR="007C0803">
        <w:rPr>
          <w:rFonts w:hint="cs"/>
          <w:rtl/>
        </w:rPr>
        <w:t>ّ</w:t>
      </w:r>
      <w:r w:rsidR="00BB637B">
        <w:rPr>
          <w:rFonts w:hint="cs"/>
          <w:rtl/>
        </w:rPr>
        <w:t>َ</w:t>
      </w:r>
      <w:r w:rsidRPr="00692A8F">
        <w:rPr>
          <w:rFonts w:hint="cs"/>
          <w:rtl/>
        </w:rPr>
        <w:t xml:space="preserve"> بر</w:t>
      </w:r>
      <w:r w:rsidR="007C0803">
        <w:rPr>
          <w:rFonts w:hint="cs"/>
          <w:rtl/>
        </w:rPr>
        <w:t>ّ</w:t>
      </w:r>
      <w:r w:rsidR="00BB637B">
        <w:rPr>
          <w:rFonts w:hint="cs"/>
          <w:rtl/>
        </w:rPr>
        <w:t>ُ</w:t>
      </w:r>
      <w:r w:rsidRPr="00692A8F">
        <w:rPr>
          <w:rFonts w:hint="cs"/>
          <w:rtl/>
        </w:rPr>
        <w:t xml:space="preserve"> من اتقى ما حرم الله، وكان من حقهم السؤال عن هذا وتركهم السؤال عن الأهلة...</w:t>
      </w:r>
    </w:p>
    <w:p w:rsidR="002A6582" w:rsidRDefault="00611951" w:rsidP="002A6582">
      <w:pPr>
        <w:rPr>
          <w:rtl/>
        </w:rPr>
      </w:pPr>
      <w:r w:rsidRPr="00BB637B">
        <w:rPr>
          <w:rFonts w:hint="cs"/>
          <w:b/>
          <w:bCs/>
          <w:rtl/>
        </w:rPr>
        <w:t>الثالث:</w:t>
      </w:r>
      <w:r w:rsidRPr="00692A8F">
        <w:rPr>
          <w:rFonts w:hint="cs"/>
          <w:rtl/>
        </w:rPr>
        <w:t xml:space="preserve"> أنه من قبيل التمثيل لما هم عليه من تعكيسهم في سؤالهم، وأن</w:t>
      </w:r>
      <w:r w:rsidR="00BB637B">
        <w:rPr>
          <w:rFonts w:hint="cs"/>
          <w:rtl/>
        </w:rPr>
        <w:t>ّ</w:t>
      </w:r>
      <w:r w:rsidRPr="00692A8F">
        <w:rPr>
          <w:rFonts w:hint="cs"/>
          <w:rtl/>
        </w:rPr>
        <w:t xml:space="preserve"> مثلهم كمثل من يترك باباً ويدخل من ظهر البيت، فقيل لهم: ليس البرّ ما أنتم عليه من تعكيس الأسئلة، ولكن البرّ من اتقى ذلك، ثم قال الله سبحانه</w:t>
      </w:r>
      <w:r w:rsidR="00BB637B">
        <w:rPr>
          <w:rFonts w:hint="cs"/>
          <w:rtl/>
        </w:rPr>
        <w:t>:</w:t>
      </w:r>
      <w:r w:rsidRPr="00692A8F">
        <w:rPr>
          <w:rFonts w:hint="cs"/>
          <w:rtl/>
        </w:rPr>
        <w:t xml:space="preserve"> </w:t>
      </w:r>
      <w:r w:rsidR="00BB637B">
        <w:rPr>
          <w:rFonts w:hint="cs"/>
        </w:rPr>
        <w:sym w:font="Zar75 Symbols" w:char="F029"/>
      </w:r>
      <w:r w:rsidRPr="00BB637B">
        <w:rPr>
          <w:rStyle w:val="Heading3Char"/>
          <w:rFonts w:hint="cs"/>
          <w:rtl/>
        </w:rPr>
        <w:t>وَأْتُوا الْبُيُوتَ مِنْ أَبْوَابِهَا</w:t>
      </w:r>
      <w:r w:rsidR="00BB637B">
        <w:rPr>
          <w:rFonts w:hint="cs"/>
        </w:rPr>
        <w:sym w:font="Zar75 Symbols" w:char="F028"/>
      </w:r>
      <w:r w:rsidR="00BB637B">
        <w:rPr>
          <w:rFonts w:hint="cs"/>
          <w:rtl/>
        </w:rPr>
        <w:t>،</w:t>
      </w:r>
      <w:r w:rsidRPr="00692A8F">
        <w:rPr>
          <w:rFonts w:hint="cs"/>
          <w:rtl/>
        </w:rPr>
        <w:t xml:space="preserve"> أي باشروا الأمور من وجوهها، التي يجب أن تباشر عليها ولا تعكسوا. والمراد أن يصمم القلب على أن</w:t>
      </w:r>
      <w:r w:rsidR="002A6582">
        <w:rPr>
          <w:rFonts w:hint="cs"/>
          <w:rtl/>
        </w:rPr>
        <w:t>ّ</w:t>
      </w:r>
      <w:r w:rsidRPr="00692A8F">
        <w:rPr>
          <w:rFonts w:hint="cs"/>
          <w:rtl/>
        </w:rPr>
        <w:t xml:space="preserve"> جميع أفعال الله حكمة منه وأنه </w:t>
      </w:r>
      <w:r w:rsidR="002A6582">
        <w:rPr>
          <w:rFonts w:hint="cs"/>
        </w:rPr>
        <w:sym w:font="Zar75 Symbols" w:char="F029"/>
      </w:r>
      <w:r w:rsidRPr="002A6582">
        <w:rPr>
          <w:rStyle w:val="Heading3Char"/>
          <w:rFonts w:hint="cs"/>
          <w:rtl/>
        </w:rPr>
        <w:t>ل</w:t>
      </w:r>
      <w:r w:rsidR="002A6582" w:rsidRPr="002A6582">
        <w:rPr>
          <w:rStyle w:val="Heading3Char"/>
          <w:rFonts w:hint="cs"/>
          <w:rtl/>
        </w:rPr>
        <w:t>َ</w:t>
      </w:r>
      <w:r w:rsidRPr="002A6582">
        <w:rPr>
          <w:rStyle w:val="Heading3Char"/>
          <w:rFonts w:hint="cs"/>
          <w:rtl/>
        </w:rPr>
        <w:t>ا يُسْأَلُ عَمَّا يَفْعَلُ وَهُمْ يُسْأَلُونَ</w:t>
      </w:r>
      <w:r w:rsidR="002A6582">
        <w:rPr>
          <w:rFonts w:hint="cs"/>
        </w:rPr>
        <w:sym w:font="Zar75 Symbols" w:char="F028"/>
      </w:r>
      <w:r w:rsidR="002A6582">
        <w:rPr>
          <w:rFonts w:hint="cs"/>
          <w:rtl/>
        </w:rPr>
        <w:t>،</w:t>
      </w:r>
      <w:r w:rsidRPr="00692A8F">
        <w:rPr>
          <w:rFonts w:hint="cs"/>
          <w:rtl/>
        </w:rPr>
        <w:t xml:space="preserve"> فإن</w:t>
      </w:r>
      <w:r w:rsidR="002A6582">
        <w:rPr>
          <w:rFonts w:hint="cs"/>
          <w:rtl/>
        </w:rPr>
        <w:t>ّ</w:t>
      </w:r>
      <w:r w:rsidRPr="00692A8F">
        <w:rPr>
          <w:rFonts w:hint="cs"/>
          <w:rtl/>
        </w:rPr>
        <w:t xml:space="preserve"> في السؤال اتهاماً</w:t>
      </w:r>
      <w:r w:rsidR="002A6582">
        <w:rPr>
          <w:rFonts w:hint="cs"/>
          <w:rtl/>
        </w:rPr>
        <w:t>.</w:t>
      </w:r>
    </w:p>
    <w:p w:rsidR="00611951" w:rsidRDefault="00611951" w:rsidP="002A6582">
      <w:pPr>
        <w:rPr>
          <w:rtl/>
        </w:rPr>
      </w:pPr>
      <w:r w:rsidRPr="00692A8F">
        <w:rPr>
          <w:rFonts w:hint="cs"/>
          <w:rtl/>
        </w:rPr>
        <w:t xml:space="preserve">وكذا يقول سيد قطب: </w:t>
      </w:r>
      <w:r w:rsidRPr="00692A8F">
        <w:rPr>
          <w:rtl/>
        </w:rPr>
        <w:t>والارتباط بين شطري الآية يبدو أنه هو المناسبة بين أن</w:t>
      </w:r>
      <w:r w:rsidR="002A6582">
        <w:rPr>
          <w:rFonts w:hint="cs"/>
          <w:rtl/>
        </w:rPr>
        <w:t>ّ</w:t>
      </w:r>
      <w:r w:rsidRPr="00692A8F">
        <w:rPr>
          <w:rtl/>
        </w:rPr>
        <w:t xml:space="preserve"> الأهلة هي مواقيت للناس والحج، وبين عادة جاهلية خاصة بالحج هي التي يشير إليها شطر الآية الثاني..</w:t>
      </w:r>
      <w:r w:rsidR="002A6582">
        <w:rPr>
          <w:rFonts w:hint="cs"/>
          <w:rtl/>
        </w:rPr>
        <w:t xml:space="preserve"> </w:t>
      </w:r>
      <w:r w:rsidRPr="00692A8F">
        <w:rPr>
          <w:rFonts w:hint="cs"/>
          <w:rtl/>
        </w:rPr>
        <w:t xml:space="preserve">ثمَّ راح يذكر بعض الأخبار، منها ما عن البراء: </w:t>
      </w:r>
      <w:r w:rsidRPr="00692A8F">
        <w:rPr>
          <w:rtl/>
        </w:rPr>
        <w:t>كان</w:t>
      </w:r>
      <w:r w:rsidRPr="00692A8F">
        <w:rPr>
          <w:rFonts w:hint="cs"/>
          <w:rtl/>
        </w:rPr>
        <w:t> </w:t>
      </w:r>
      <w:r w:rsidRPr="00692A8F">
        <w:rPr>
          <w:rtl/>
        </w:rPr>
        <w:t>الأنصار</w:t>
      </w:r>
      <w:r w:rsidRPr="00692A8F">
        <w:rPr>
          <w:rFonts w:hint="cs"/>
          <w:rtl/>
        </w:rPr>
        <w:t> </w:t>
      </w:r>
      <w:r w:rsidRPr="00692A8F">
        <w:rPr>
          <w:rtl/>
        </w:rPr>
        <w:t>إذا حجوا</w:t>
      </w:r>
      <w:r w:rsidRPr="00692A8F">
        <w:rPr>
          <w:rFonts w:hint="cs"/>
          <w:rtl/>
        </w:rPr>
        <w:t xml:space="preserve">، </w:t>
      </w:r>
      <w:r w:rsidRPr="00692A8F">
        <w:rPr>
          <w:rtl/>
        </w:rPr>
        <w:t xml:space="preserve">فجاءوا لم يدخلوا من قبل </w:t>
      </w:r>
      <w:r w:rsidRPr="00692A8F">
        <w:rPr>
          <w:rFonts w:hint="cs"/>
          <w:rtl/>
        </w:rPr>
        <w:t>أبواب البيوت... كانت الأنصار إذا قدموا من سفرهم لم يدخل الرجل من قبل بابه</w:t>
      </w:r>
      <w:r w:rsidR="002A6582">
        <w:rPr>
          <w:rFonts w:hint="cs"/>
          <w:rtl/>
        </w:rPr>
        <w:t>.</w:t>
      </w:r>
      <w:r w:rsidRPr="00692A8F">
        <w:rPr>
          <w:rFonts w:hint="cs"/>
          <w:rtl/>
        </w:rPr>
        <w:t xml:space="preserve">.. </w:t>
      </w:r>
      <w:r w:rsidRPr="00692A8F">
        <w:rPr>
          <w:rtl/>
        </w:rPr>
        <w:t>وسواء كانت هذه عادتهم في السفر بصفة عامة، أو في الحج بصفة خاصة وهو الأظهر في السياق، فقد كانوا يعتقدون أن</w:t>
      </w:r>
      <w:r w:rsidR="002A6582">
        <w:rPr>
          <w:rFonts w:hint="cs"/>
          <w:rtl/>
        </w:rPr>
        <w:t>ّ</w:t>
      </w:r>
      <w:r w:rsidRPr="00692A8F">
        <w:rPr>
          <w:rtl/>
        </w:rPr>
        <w:t xml:space="preserve"> هذا هو البر </w:t>
      </w:r>
      <w:r w:rsidR="002A6582">
        <w:rPr>
          <w:rFonts w:hint="cs"/>
          <w:rtl/>
        </w:rPr>
        <w:t>ـ</w:t>
      </w:r>
      <w:r w:rsidRPr="00692A8F">
        <w:rPr>
          <w:rtl/>
        </w:rPr>
        <w:t xml:space="preserve"> أي: الخير أو الإيمان</w:t>
      </w:r>
      <w:r w:rsidR="002A6582">
        <w:rPr>
          <w:rFonts w:hint="cs"/>
          <w:rtl/>
        </w:rPr>
        <w:t xml:space="preserve"> ـ</w:t>
      </w:r>
      <w:r w:rsidRPr="00692A8F">
        <w:rPr>
          <w:rtl/>
        </w:rPr>
        <w:t xml:space="preserve"> فجاء القرآن</w:t>
      </w:r>
      <w:r w:rsidRPr="00692A8F">
        <w:rPr>
          <w:rFonts w:hint="cs"/>
          <w:rtl/>
        </w:rPr>
        <w:t xml:space="preserve"> </w:t>
      </w:r>
      <w:r w:rsidRPr="00692A8F">
        <w:rPr>
          <w:rtl/>
        </w:rPr>
        <w:t xml:space="preserve">ليبطل هذا التصور، وهذا العمل المتكلف الذي لا يستند </w:t>
      </w:r>
      <w:r w:rsidRPr="00692A8F">
        <w:rPr>
          <w:rtl/>
        </w:rPr>
        <w:lastRenderedPageBreak/>
        <w:t>إلى أصل، ولا يؤدي إلى شيء. وجاء يصحح التصور الإيماني للبر.. فالبر</w:t>
      </w:r>
      <w:r w:rsidR="002A6582">
        <w:rPr>
          <w:rFonts w:hint="cs"/>
          <w:rtl/>
        </w:rPr>
        <w:t>ّ</w:t>
      </w:r>
      <w:r w:rsidRPr="00692A8F">
        <w:rPr>
          <w:rtl/>
        </w:rPr>
        <w:t xml:space="preserve"> هو التقو</w:t>
      </w:r>
      <w:r w:rsidRPr="00692A8F">
        <w:rPr>
          <w:rFonts w:hint="cs"/>
          <w:rtl/>
        </w:rPr>
        <w:t xml:space="preserve">ى، هو الشعور بالله ورقابته في السر والعلن، </w:t>
      </w:r>
      <w:r w:rsidRPr="00692A8F">
        <w:rPr>
          <w:rtl/>
        </w:rPr>
        <w:t>وليس شكلية من الشكليات التي لا ترمز إلى شيء من حقيقة الإيمان</w:t>
      </w:r>
      <w:r w:rsidRPr="00692A8F">
        <w:rPr>
          <w:rFonts w:hint="cs"/>
          <w:rtl/>
        </w:rPr>
        <w:t>، ولا تعني أكثر من عادة جاهلية.</w:t>
      </w:r>
      <w:r w:rsidR="002A6582">
        <w:rPr>
          <w:rFonts w:hint="cs"/>
          <w:rtl/>
        </w:rPr>
        <w:t xml:space="preserve"> </w:t>
      </w:r>
      <w:r w:rsidRPr="00692A8F">
        <w:rPr>
          <w:rtl/>
        </w:rPr>
        <w:t>كذلك أمرهم بأن يأتوا البيوت من أبوابها. وكرر الإشارة إلى التقوى، بوصفها سبيل الفل</w:t>
      </w:r>
      <w:r w:rsidRPr="00692A8F">
        <w:rPr>
          <w:rFonts w:hint="cs"/>
          <w:rtl/>
        </w:rPr>
        <w:t>اح</w:t>
      </w:r>
      <w:r w:rsidR="002A6582">
        <w:rPr>
          <w:rFonts w:hint="cs"/>
          <w:rtl/>
        </w:rPr>
        <w:t xml:space="preserve"> </w:t>
      </w:r>
      <w:r w:rsidRPr="00692A8F">
        <w:rPr>
          <w:rFonts w:hint="cs"/>
          <w:rtl/>
        </w:rPr>
        <w:t>..</w:t>
      </w:r>
      <w:r w:rsidR="002A6582">
        <w:rPr>
          <w:rFonts w:hint="cs"/>
          <w:rtl/>
        </w:rPr>
        <w:t xml:space="preserve"> </w:t>
      </w:r>
      <w:r w:rsidRPr="00692A8F">
        <w:rPr>
          <w:rtl/>
        </w:rPr>
        <w:t xml:space="preserve">وبهذا ربط القلوب بحقيقة إيمانية أصيلة </w:t>
      </w:r>
      <w:r w:rsidR="002A6582">
        <w:rPr>
          <w:rFonts w:hint="cs"/>
          <w:rtl/>
        </w:rPr>
        <w:t>ـ</w:t>
      </w:r>
      <w:r w:rsidRPr="00692A8F">
        <w:rPr>
          <w:rtl/>
        </w:rPr>
        <w:t xml:space="preserve"> هي التقوى </w:t>
      </w:r>
      <w:r w:rsidR="002A6582">
        <w:rPr>
          <w:rFonts w:hint="cs"/>
          <w:rtl/>
        </w:rPr>
        <w:t>ـ</w:t>
      </w:r>
      <w:r w:rsidRPr="00692A8F">
        <w:rPr>
          <w:rtl/>
        </w:rPr>
        <w:t xml:space="preserve"> وربط هذه الحقيقة برجاء الفلاح المطلق في الدنيا والآخرة</w:t>
      </w:r>
      <w:r w:rsidRPr="00692A8F">
        <w:rPr>
          <w:rFonts w:hint="cs"/>
          <w:rtl/>
        </w:rPr>
        <w:t>،</w:t>
      </w:r>
      <w:r w:rsidRPr="00692A8F">
        <w:rPr>
          <w:rtl/>
        </w:rPr>
        <w:t xml:space="preserve"> وأبطل العادة الجاهلية الفارغة من الرصيد الإيماني، ووجه المؤمنين إلى إدراك نعمة الله عليهم في الأهلة التي جعلها الله مواقيت للناس والحج..</w:t>
      </w:r>
      <w:r w:rsidR="002A6582">
        <w:rPr>
          <w:rFonts w:hint="cs"/>
          <w:rtl/>
        </w:rPr>
        <w:t xml:space="preserve"> </w:t>
      </w:r>
      <w:r w:rsidRPr="00692A8F">
        <w:rPr>
          <w:rtl/>
        </w:rPr>
        <w:t>كل</w:t>
      </w:r>
      <w:r w:rsidR="002A6582">
        <w:rPr>
          <w:rFonts w:hint="cs"/>
          <w:rtl/>
        </w:rPr>
        <w:t>ّ</w:t>
      </w:r>
      <w:r w:rsidRPr="00692A8F">
        <w:rPr>
          <w:rtl/>
        </w:rPr>
        <w:t xml:space="preserve"> ذلك في آية واحدة قصيرة</w:t>
      </w:r>
      <w:r w:rsidRPr="00692A8F">
        <w:rPr>
          <w:rFonts w:hint="cs"/>
          <w:rtl/>
        </w:rPr>
        <w:t>!</w:t>
      </w:r>
    </w:p>
    <w:p w:rsidR="00611951" w:rsidRPr="00692A8F" w:rsidRDefault="00611951" w:rsidP="002A6582">
      <w:r w:rsidRPr="00692A8F">
        <w:rPr>
          <w:rFonts w:hint="cs"/>
          <w:rtl/>
        </w:rPr>
        <w:t xml:space="preserve">ابن عاشور: </w:t>
      </w:r>
      <w:r w:rsidRPr="00692A8F">
        <w:rPr>
          <w:rtl/>
        </w:rPr>
        <w:t>ومناسبة هذه الجملة للتي قبلها</w:t>
      </w:r>
      <w:r w:rsidRPr="00692A8F">
        <w:rPr>
          <w:rFonts w:hint="cs"/>
          <w:rtl/>
        </w:rPr>
        <w:t xml:space="preserve">؛ </w:t>
      </w:r>
      <w:r w:rsidRPr="00692A8F">
        <w:rPr>
          <w:rtl/>
        </w:rPr>
        <w:t>أن</w:t>
      </w:r>
      <w:r w:rsidRPr="00692A8F">
        <w:rPr>
          <w:rFonts w:hint="cs"/>
          <w:rtl/>
        </w:rPr>
        <w:t>َّ</w:t>
      </w:r>
      <w:r w:rsidRPr="00692A8F">
        <w:rPr>
          <w:rtl/>
        </w:rPr>
        <w:t xml:space="preserve"> سبب نزولها كان موالياً أو مقارناً لسبب نزول الآية التي قبلها</w:t>
      </w:r>
      <w:r w:rsidRPr="00692A8F">
        <w:rPr>
          <w:rFonts w:hint="cs"/>
          <w:rtl/>
        </w:rPr>
        <w:t xml:space="preserve">، </w:t>
      </w:r>
      <w:r w:rsidRPr="00692A8F">
        <w:rPr>
          <w:rtl/>
        </w:rPr>
        <w:t>وأن</w:t>
      </w:r>
      <w:r w:rsidRPr="00692A8F">
        <w:rPr>
          <w:rFonts w:hint="cs"/>
          <w:rtl/>
        </w:rPr>
        <w:t>َّ</w:t>
      </w:r>
      <w:r w:rsidRPr="00692A8F">
        <w:rPr>
          <w:rtl/>
        </w:rPr>
        <w:t xml:space="preserve"> مضمون كلتا الجملتين كان مثار تردد وإشكال عليهم من شأنه أن يسأل عنه، فكانوا إذا أحرموا بالحج أو العمرة من بلادهم جعلوا من أحكام الإحرام ألا يدخل المحرم بيته من بابه</w:t>
      </w:r>
      <w:r w:rsidRPr="00692A8F">
        <w:rPr>
          <w:rFonts w:hint="cs"/>
          <w:rtl/>
        </w:rPr>
        <w:t xml:space="preserve">، </w:t>
      </w:r>
      <w:r w:rsidRPr="00692A8F">
        <w:rPr>
          <w:rtl/>
        </w:rPr>
        <w:t>أو لا يدخل تحت سقف يحول بينه وبين السماء، وكان المحرمون إذا أرادوا أخذ شيء من بيوتهم تسنَّموا على ظهور البيوت</w:t>
      </w:r>
      <w:r w:rsidRPr="00692A8F">
        <w:rPr>
          <w:rFonts w:hint="cs"/>
          <w:rtl/>
        </w:rPr>
        <w:t xml:space="preserve">، </w:t>
      </w:r>
      <w:r w:rsidRPr="00692A8F">
        <w:rPr>
          <w:rtl/>
        </w:rPr>
        <w:t>أو اتخذوا نقباً في ظهور البيوت إن كانوا من أهل المدر، وإن كانوا من أهل الخيام دخلوا من خلف الخيمة، وكان الأنصار يدينون بذلك، وأما الحُمس فلم يكونوا يفعلون هذا،</w:t>
      </w:r>
      <w:r w:rsidRPr="00692A8F">
        <w:rPr>
          <w:rFonts w:hint="cs"/>
          <w:rtl/>
        </w:rPr>
        <w:t>...</w:t>
      </w:r>
    </w:p>
    <w:p w:rsidR="006055BA" w:rsidRDefault="00611951" w:rsidP="000E67EF">
      <w:pPr>
        <w:rPr>
          <w:rtl/>
        </w:rPr>
      </w:pPr>
      <w:r w:rsidRPr="000E67EF">
        <w:rPr>
          <w:rFonts w:hint="cs"/>
          <w:b/>
          <w:bCs/>
          <w:rtl/>
        </w:rPr>
        <w:t>علاقة الآية بما قبلها:</w:t>
      </w:r>
      <w:r w:rsidR="000E67EF">
        <w:rPr>
          <w:rFonts w:hint="cs"/>
          <w:b/>
          <w:bCs/>
          <w:rtl/>
        </w:rPr>
        <w:t xml:space="preserve"> </w:t>
      </w:r>
      <w:r w:rsidRPr="00692A8F">
        <w:rPr>
          <w:rFonts w:hint="cs"/>
          <w:rtl/>
        </w:rPr>
        <w:t>تلك هي علاقة جزئي الآية ببعضهما، فيما هناك علاقة أخرى بين الآية المذكورة وبآيات سبقتها قريبة منها،</w:t>
      </w:r>
      <w:r w:rsidR="006055BA">
        <w:rPr>
          <w:rFonts w:hint="cs"/>
          <w:rtl/>
        </w:rPr>
        <w:t xml:space="preserve"> </w:t>
      </w:r>
      <w:r w:rsidRPr="00692A8F">
        <w:rPr>
          <w:rFonts w:hint="cs"/>
          <w:rtl/>
        </w:rPr>
        <w:t>فعن هذه العلاقة يقول أبو حيان:</w:t>
      </w:r>
      <w:r w:rsidRPr="00692A8F">
        <w:br/>
      </w:r>
      <w:r w:rsidRPr="00692A8F">
        <w:rPr>
          <w:rFonts w:hint="cs"/>
          <w:rtl/>
        </w:rPr>
        <w:t>ومناسبة هذه الآية لما قبلها ظاهرة، وهو أن ما قبلها من الآيات نزلت في الصيام، وأن</w:t>
      </w:r>
      <w:r w:rsidR="006055BA">
        <w:rPr>
          <w:rFonts w:hint="cs"/>
          <w:rtl/>
        </w:rPr>
        <w:t>ّ</w:t>
      </w:r>
      <w:r w:rsidRPr="00692A8F">
        <w:rPr>
          <w:rFonts w:hint="cs"/>
          <w:rtl/>
        </w:rPr>
        <w:t xml:space="preserve"> صيام رمضان مقرون برؤية الهلال، وكذلك الإفطار في شهر شوال، ولذلك قال</w:t>
      </w:r>
      <w:r w:rsidR="006055BA">
        <w:rPr>
          <w:rFonts w:hint="cs"/>
        </w:rPr>
        <w:sym w:font="Zar75 Symbols" w:char="F039"/>
      </w:r>
      <w:r w:rsidRPr="00692A8F">
        <w:rPr>
          <w:rFonts w:hint="cs"/>
          <w:rtl/>
        </w:rPr>
        <w:t>: صوموا لرؤيته وأفطروا لرؤيته</w:t>
      </w:r>
      <w:r w:rsidR="006055BA">
        <w:rPr>
          <w:rFonts w:hint="cs"/>
          <w:rtl/>
        </w:rPr>
        <w:t xml:space="preserve"> </w:t>
      </w:r>
      <w:r w:rsidRPr="00692A8F">
        <w:rPr>
          <w:rFonts w:hint="cs"/>
          <w:rtl/>
        </w:rPr>
        <w:t>ثمَّ واصل كلامه قائلاً:</w:t>
      </w:r>
      <w:r w:rsidR="006055BA">
        <w:rPr>
          <w:rFonts w:hint="cs"/>
          <w:rtl/>
        </w:rPr>
        <w:t xml:space="preserve"> </w:t>
      </w:r>
      <w:r w:rsidRPr="00692A8F">
        <w:rPr>
          <w:rFonts w:hint="cs"/>
          <w:rtl/>
        </w:rPr>
        <w:t xml:space="preserve">وكان أيضاً قد تقدّم كلام في شيء من أعمال الحج، وهو: الطواف، والحج أحد الأركان التي بني الإسلام عليها. وكان قد مضى الكلام في توحيد الله تعالى، وفي الصلاة، والزكاة، والصيام، فأتى بالكلام على </w:t>
      </w:r>
      <w:r w:rsidRPr="00692A8F">
        <w:rPr>
          <w:rFonts w:hint="cs"/>
          <w:rtl/>
        </w:rPr>
        <w:lastRenderedPageBreak/>
        <w:t>الركن الخامس وهو: الحج، ليكون قد كملت الأركان التي بني الإسلام عليها.</w:t>
      </w:r>
    </w:p>
    <w:p w:rsidR="00611951" w:rsidRPr="00692A8F" w:rsidRDefault="00611951" w:rsidP="006055BA">
      <w:pPr>
        <w:rPr>
          <w:rtl/>
        </w:rPr>
      </w:pPr>
      <w:r w:rsidRPr="00692A8F">
        <w:rPr>
          <w:rFonts w:hint="cs"/>
          <w:rtl/>
        </w:rPr>
        <w:t xml:space="preserve">محمد رشيد رضا:.. </w:t>
      </w:r>
      <w:r w:rsidRPr="00692A8F">
        <w:rPr>
          <w:rtl/>
        </w:rPr>
        <w:t>ذكر الله تعالى حكم الأموال عقب ذكر أحكام الصيام لما تقدّم من المناسبة، والصيام عبادة موقوتة لا يتعدّى فرضها شهر رمضان، والأموال وسيلة لعبادة الحجّ وهو يكون في الأشهر الحرم، ولعبادة القتال مدافعة عن الملّة والأمّة وهي قد كانت ممنوعة في هذه الأشهر، فناسب أن يعقّب بعد أحكام الصيام والأموال، بذكر ما يشرّع في الأشهر الحرم من الحجّ ومن القتال عند الإعتداء على المسلمين، ويبدأ ذلك بذكر حكمة اختلاف الأهلّة</w:t>
      </w:r>
      <w:r w:rsidRPr="00692A8F">
        <w:rPr>
          <w:rFonts w:hint="cs"/>
          <w:rtl/>
        </w:rPr>
        <w:t>...</w:t>
      </w:r>
    </w:p>
    <w:p w:rsidR="00611951" w:rsidRPr="00692A8F" w:rsidRDefault="00611951" w:rsidP="000E67EF">
      <w:pPr>
        <w:rPr>
          <w:rtl/>
        </w:rPr>
      </w:pPr>
      <w:r w:rsidRPr="000E67EF">
        <w:rPr>
          <w:rFonts w:hint="cs"/>
          <w:b/>
          <w:bCs/>
          <w:rtl/>
        </w:rPr>
        <w:t>علاقة ما بعدها بها:</w:t>
      </w:r>
      <w:r w:rsidR="000E67EF">
        <w:rPr>
          <w:rFonts w:hint="cs"/>
          <w:b/>
          <w:bCs/>
          <w:rtl/>
        </w:rPr>
        <w:t xml:space="preserve"> </w:t>
      </w:r>
      <w:r w:rsidRPr="00692A8F">
        <w:rPr>
          <w:rFonts w:hint="cs"/>
          <w:rtl/>
        </w:rPr>
        <w:t xml:space="preserve">هذا وأنَّ للآية: </w:t>
      </w:r>
      <w:r w:rsidR="006055BA">
        <w:rPr>
          <w:rFonts w:hint="cs"/>
        </w:rPr>
        <w:sym w:font="Zar75 Symbols" w:char="F029"/>
      </w:r>
      <w:hyperlink r:id="rId80" w:history="1">
        <w:r w:rsidRPr="006055BA">
          <w:rPr>
            <w:rStyle w:val="Heading3Char"/>
            <w:rtl/>
          </w:rPr>
          <w:t xml:space="preserve">وَقَاتِلُواْ فِي سَبِيلِ </w:t>
        </w:r>
        <w:r w:rsidRPr="006055BA">
          <w:rPr>
            <w:rStyle w:val="Heading3Char"/>
            <w:rFonts w:hint="cs"/>
            <w:rtl/>
          </w:rPr>
          <w:t>ٱللَّهِ</w:t>
        </w:r>
        <w:r w:rsidRPr="006055BA">
          <w:rPr>
            <w:rStyle w:val="Heading3Char"/>
            <w:rtl/>
          </w:rPr>
          <w:t xml:space="preserve"> </w:t>
        </w:r>
        <w:r w:rsidRPr="006055BA">
          <w:rPr>
            <w:rStyle w:val="Heading3Char"/>
            <w:rFonts w:hint="cs"/>
            <w:rtl/>
          </w:rPr>
          <w:t>ٱلَّذِينَ</w:t>
        </w:r>
        <w:r w:rsidRPr="006055BA">
          <w:rPr>
            <w:rStyle w:val="Heading3Char"/>
            <w:rtl/>
          </w:rPr>
          <w:t xml:space="preserve"> </w:t>
        </w:r>
        <w:r w:rsidRPr="006055BA">
          <w:rPr>
            <w:rStyle w:val="Heading3Char"/>
            <w:rFonts w:hint="cs"/>
            <w:rtl/>
          </w:rPr>
          <w:t>يُقَاتِلُونَكُمْ</w:t>
        </w:r>
        <w:r w:rsidRPr="006055BA">
          <w:rPr>
            <w:rStyle w:val="Heading3Char"/>
            <w:rtl/>
          </w:rPr>
          <w:t xml:space="preserve"> </w:t>
        </w:r>
        <w:r w:rsidRPr="006055BA">
          <w:rPr>
            <w:rStyle w:val="Heading3Char"/>
            <w:rFonts w:hint="cs"/>
            <w:rtl/>
          </w:rPr>
          <w:t>وَلاَ</w:t>
        </w:r>
        <w:r w:rsidRPr="006055BA">
          <w:rPr>
            <w:rStyle w:val="Heading3Char"/>
            <w:rtl/>
          </w:rPr>
          <w:t xml:space="preserve"> </w:t>
        </w:r>
        <w:r w:rsidRPr="006055BA">
          <w:rPr>
            <w:rStyle w:val="Heading3Char"/>
            <w:rFonts w:hint="cs"/>
            <w:rtl/>
          </w:rPr>
          <w:t>تَعْتَدُو</w:t>
        </w:r>
        <w:r w:rsidRPr="006055BA">
          <w:rPr>
            <w:rStyle w:val="Heading3Char"/>
            <w:rFonts w:ascii="Times New Roman" w:hAnsi="Times New Roman" w:cs="Times New Roman" w:hint="cs"/>
            <w:rtl/>
          </w:rPr>
          <w:t>ۤ</w:t>
        </w:r>
        <w:r w:rsidRPr="006055BA">
          <w:rPr>
            <w:rStyle w:val="Heading3Char"/>
            <w:rFonts w:hint="cs"/>
            <w:rtl/>
          </w:rPr>
          <w:t>اْ</w:t>
        </w:r>
        <w:r w:rsidRPr="006055BA">
          <w:rPr>
            <w:rStyle w:val="Heading3Char"/>
            <w:rtl/>
          </w:rPr>
          <w:t xml:space="preserve"> </w:t>
        </w:r>
        <w:r w:rsidRPr="006055BA">
          <w:rPr>
            <w:rStyle w:val="Heading3Char"/>
            <w:rFonts w:hint="cs"/>
            <w:rtl/>
          </w:rPr>
          <w:t>إِنَّ</w:t>
        </w:r>
        <w:r w:rsidRPr="006055BA">
          <w:rPr>
            <w:rStyle w:val="Heading3Char"/>
            <w:rtl/>
          </w:rPr>
          <w:t xml:space="preserve"> </w:t>
        </w:r>
        <w:r w:rsidRPr="006055BA">
          <w:rPr>
            <w:rStyle w:val="Heading3Char"/>
            <w:rFonts w:hint="cs"/>
            <w:rtl/>
          </w:rPr>
          <w:t>ٱللَّهَ</w:t>
        </w:r>
        <w:r w:rsidRPr="006055BA">
          <w:rPr>
            <w:rStyle w:val="Heading3Char"/>
            <w:rtl/>
          </w:rPr>
          <w:t xml:space="preserve"> </w:t>
        </w:r>
        <w:r w:rsidRPr="006055BA">
          <w:rPr>
            <w:rStyle w:val="Heading3Char"/>
            <w:rFonts w:hint="cs"/>
            <w:rtl/>
          </w:rPr>
          <w:t>لاَ</w:t>
        </w:r>
        <w:r w:rsidRPr="006055BA">
          <w:rPr>
            <w:rStyle w:val="Heading3Char"/>
            <w:rtl/>
          </w:rPr>
          <w:t xml:space="preserve"> </w:t>
        </w:r>
        <w:r w:rsidRPr="006055BA">
          <w:rPr>
            <w:rStyle w:val="Heading3Char"/>
            <w:rFonts w:hint="cs"/>
            <w:rtl/>
          </w:rPr>
          <w:t>يُحِبُّ</w:t>
        </w:r>
        <w:r w:rsidRPr="006055BA">
          <w:rPr>
            <w:rStyle w:val="Heading3Char"/>
            <w:rtl/>
          </w:rPr>
          <w:t xml:space="preserve"> </w:t>
        </w:r>
        <w:r w:rsidRPr="006055BA">
          <w:rPr>
            <w:rStyle w:val="Heading3Char"/>
            <w:rFonts w:hint="cs"/>
            <w:rtl/>
          </w:rPr>
          <w:t>ٱلْمُعْتَدِينَ</w:t>
        </w:r>
      </w:hyperlink>
      <w:r w:rsidR="006055BA">
        <w:rPr>
          <w:rFonts w:hint="cs"/>
        </w:rPr>
        <w:sym w:font="Zar75 Symbols" w:char="F028"/>
      </w:r>
      <w:r w:rsidR="006055BA">
        <w:rPr>
          <w:rFonts w:hint="cs"/>
          <w:rtl/>
        </w:rPr>
        <w:t>،</w:t>
      </w:r>
      <w:r w:rsidR="006055BA">
        <w:rPr>
          <w:rStyle w:val="FootnoteReference"/>
          <w:rtl/>
        </w:rPr>
        <w:footnoteReference w:id="65"/>
      </w:r>
      <w:r w:rsidR="000E67EF">
        <w:rPr>
          <w:rFonts w:hint="cs"/>
          <w:rtl/>
        </w:rPr>
        <w:t xml:space="preserve"> </w:t>
      </w:r>
      <w:r w:rsidRPr="00692A8F">
        <w:rPr>
          <w:rFonts w:hint="cs"/>
          <w:rtl/>
        </w:rPr>
        <w:t>ارتباطاً بالآية المذكورة 189 البقرة، وهو ما يظهر مما نصَّ عليه أبوحيان من وجود هذه المناسبة بين الآيتين، جاء ذلك منه بعد أن ذكر سبب نزول</w:t>
      </w:r>
      <w:r w:rsidR="000E67EF">
        <w:rPr>
          <w:rFonts w:hint="cs"/>
          <w:rtl/>
        </w:rPr>
        <w:t>:</w:t>
      </w:r>
      <w:r w:rsidRPr="00692A8F">
        <w:rPr>
          <w:rFonts w:hint="cs"/>
          <w:rtl/>
        </w:rPr>
        <w:t xml:space="preserve"> </w:t>
      </w:r>
      <w:r w:rsidR="000E67EF">
        <w:rPr>
          <w:rFonts w:hint="cs"/>
        </w:rPr>
        <w:sym w:font="Zar75 Symbols" w:char="F029"/>
      </w:r>
      <w:hyperlink r:id="rId81" w:history="1">
        <w:r w:rsidRPr="000E67EF">
          <w:rPr>
            <w:rStyle w:val="Heading3Char"/>
            <w:rtl/>
          </w:rPr>
          <w:t xml:space="preserve">وَقَاتِلُواْ فِي سَبِيلِ </w:t>
        </w:r>
        <w:r w:rsidRPr="000E67EF">
          <w:rPr>
            <w:rStyle w:val="Heading3Char"/>
            <w:rFonts w:hint="cs"/>
            <w:rtl/>
          </w:rPr>
          <w:t>ٱللَّهِ</w:t>
        </w:r>
      </w:hyperlink>
      <w:r w:rsidR="000E67EF">
        <w:rPr>
          <w:rFonts w:hint="cs"/>
        </w:rPr>
        <w:sym w:font="Zar75 Symbols" w:char="F028"/>
      </w:r>
      <w:r w:rsidRPr="00692A8F">
        <w:rPr>
          <w:rFonts w:hint="cs"/>
          <w:rtl/>
        </w:rPr>
        <w:t xml:space="preserve"> وهو ما جاء عن ابن عباس قوله:</w:t>
      </w:r>
      <w:r w:rsidR="000E67EF">
        <w:rPr>
          <w:rFonts w:hint="cs"/>
          <w:rtl/>
        </w:rPr>
        <w:t xml:space="preserve"> أ</w:t>
      </w:r>
      <w:r w:rsidRPr="00692A8F">
        <w:rPr>
          <w:rtl/>
        </w:rPr>
        <w:t>نزلت لما صدّ المشركون رسول الله</w:t>
      </w:r>
      <w:r w:rsidR="000E67EF">
        <w:sym w:font="Zar75 Symbols" w:char="F039"/>
      </w:r>
      <w:r w:rsidRPr="00692A8F">
        <w:rPr>
          <w:rtl/>
        </w:rPr>
        <w:t xml:space="preserve"> عام الحديبية، وصالحوه على أن يرجع من قابل</w:t>
      </w:r>
      <w:r w:rsidRPr="00692A8F">
        <w:rPr>
          <w:rFonts w:hint="cs"/>
          <w:rtl/>
        </w:rPr>
        <w:t>،</w:t>
      </w:r>
      <w:r w:rsidRPr="00692A8F">
        <w:rPr>
          <w:rtl/>
        </w:rPr>
        <w:t xml:space="preserve"> في</w:t>
      </w:r>
      <w:r w:rsidRPr="00692A8F">
        <w:rPr>
          <w:rFonts w:hint="cs"/>
          <w:rtl/>
        </w:rPr>
        <w:t>ُخ</w:t>
      </w:r>
      <w:r w:rsidRPr="00692A8F">
        <w:rPr>
          <w:rtl/>
        </w:rPr>
        <w:t>لوا له مكة ثلاثة أيام، فرجع لعمرة القضاء، وخاف المسلمون أن لا تفي لهم قريش، ويصدوهم، ويقاتلوهم في الحرم وفي الشهر الحرام، وكرهوا ذلك، فنزلت</w:t>
      </w:r>
      <w:r w:rsidRPr="00692A8F">
        <w:rPr>
          <w:rFonts w:hint="cs"/>
          <w:rtl/>
        </w:rPr>
        <w:t>.</w:t>
      </w:r>
      <w:r w:rsidR="000E67EF">
        <w:rPr>
          <w:rFonts w:hint="cs"/>
          <w:rtl/>
        </w:rPr>
        <w:t xml:space="preserve"> </w:t>
      </w:r>
      <w:r w:rsidRPr="00692A8F">
        <w:rPr>
          <w:rtl/>
        </w:rPr>
        <w:t>وأطلق لهم قتال الذين يقاتلونهم منهم في الحرم وفي الشهر الحرام، ورفع عنهم الجناح في ذلك</w:t>
      </w:r>
      <w:r w:rsidR="000E67EF">
        <w:rPr>
          <w:rFonts w:hint="cs"/>
          <w:rtl/>
        </w:rPr>
        <w:t>.</w:t>
      </w:r>
    </w:p>
    <w:p w:rsidR="00611951" w:rsidRPr="00692A8F" w:rsidRDefault="00611951" w:rsidP="000E67EF">
      <w:pPr>
        <w:rPr>
          <w:rtl/>
        </w:rPr>
      </w:pPr>
      <w:r w:rsidRPr="00692A8F">
        <w:rPr>
          <w:rFonts w:hint="cs"/>
          <w:rtl/>
        </w:rPr>
        <w:t xml:space="preserve">ثمَّ يُعقّب قائلاً: </w:t>
      </w:r>
      <w:r w:rsidRPr="00692A8F">
        <w:rPr>
          <w:rtl/>
        </w:rPr>
        <w:t>وبذكر هذا السبب</w:t>
      </w:r>
      <w:r w:rsidRPr="00692A8F">
        <w:rPr>
          <w:rFonts w:hint="cs"/>
          <w:rtl/>
        </w:rPr>
        <w:t xml:space="preserve">، </w:t>
      </w:r>
      <w:r w:rsidRPr="00692A8F">
        <w:rPr>
          <w:rtl/>
        </w:rPr>
        <w:t>ظهرت مناسبة هذه الآية لما قبلها</w:t>
      </w:r>
      <w:r w:rsidRPr="00692A8F">
        <w:rPr>
          <w:rFonts w:hint="cs"/>
          <w:rtl/>
        </w:rPr>
        <w:t xml:space="preserve">؛ </w:t>
      </w:r>
      <w:r w:rsidRPr="00692A8F">
        <w:rPr>
          <w:rtl/>
        </w:rPr>
        <w:t>لأن</w:t>
      </w:r>
      <w:r w:rsidR="000E67EF">
        <w:rPr>
          <w:rFonts w:hint="cs"/>
          <w:rtl/>
        </w:rPr>
        <w:t>ّ</w:t>
      </w:r>
      <w:r w:rsidRPr="00692A8F">
        <w:rPr>
          <w:rtl/>
        </w:rPr>
        <w:t xml:space="preserve"> ما قبلها متضمن شيئاً من متعلقات الحج، ويظهر أيضاً أن</w:t>
      </w:r>
      <w:r w:rsidR="000E67EF">
        <w:rPr>
          <w:rFonts w:hint="cs"/>
          <w:rtl/>
        </w:rPr>
        <w:t>ّ</w:t>
      </w:r>
      <w:r w:rsidRPr="00692A8F">
        <w:rPr>
          <w:rtl/>
        </w:rPr>
        <w:t xml:space="preserve"> المناسب هو: أنه لما أمر تعالى </w:t>
      </w:r>
      <w:r w:rsidRPr="00692A8F">
        <w:rPr>
          <w:rtl/>
        </w:rPr>
        <w:lastRenderedPageBreak/>
        <w:t xml:space="preserve">بالتقوى، وكان أشدّ أقسام التقوى وأشقها على النفس قتال أعداء الله، فأمر به فقال تعالى: </w:t>
      </w:r>
      <w:r w:rsidR="000E67EF">
        <w:rPr>
          <w:rFonts w:hint="cs"/>
        </w:rPr>
        <w:sym w:font="Zar75 Symbols" w:char="F029"/>
      </w:r>
      <w:hyperlink r:id="rId82" w:history="1">
        <w:r w:rsidR="000E67EF" w:rsidRPr="000E67EF">
          <w:rPr>
            <w:rStyle w:val="Heading3Char"/>
            <w:rtl/>
          </w:rPr>
          <w:t xml:space="preserve">وَقَاتِلُواْ فِي سَبِيلِ </w:t>
        </w:r>
        <w:r w:rsidR="000E67EF" w:rsidRPr="000E67EF">
          <w:rPr>
            <w:rStyle w:val="Heading3Char"/>
            <w:rFonts w:hint="cs"/>
            <w:rtl/>
          </w:rPr>
          <w:t>ٱللَّهِ</w:t>
        </w:r>
      </w:hyperlink>
      <w:r w:rsidR="000E67EF">
        <w:rPr>
          <w:rFonts w:hint="cs"/>
        </w:rPr>
        <w:sym w:font="Zar75 Symbols" w:char="F028"/>
      </w:r>
      <w:r w:rsidRPr="00692A8F">
        <w:rPr>
          <w:rtl/>
        </w:rPr>
        <w:t xml:space="preserve"> والظاهر أن</w:t>
      </w:r>
      <w:r w:rsidR="000E67EF">
        <w:rPr>
          <w:rFonts w:hint="cs"/>
          <w:rtl/>
        </w:rPr>
        <w:t>ّ</w:t>
      </w:r>
      <w:r w:rsidRPr="00692A8F">
        <w:rPr>
          <w:rtl/>
        </w:rPr>
        <w:t xml:space="preserve"> المقاتلة في سبيل الله هي الجهاد في الكفار</w:t>
      </w:r>
      <w:r w:rsidRPr="00692A8F">
        <w:rPr>
          <w:rFonts w:hint="cs"/>
          <w:rtl/>
        </w:rPr>
        <w:t xml:space="preserve">؛ </w:t>
      </w:r>
      <w:r w:rsidRPr="00692A8F">
        <w:rPr>
          <w:rtl/>
        </w:rPr>
        <w:t>لإظهار دين الله وإعلاء كلمته، وأكثر علماء التفسير على أنها أول آية نزلت في الأمر بالقتال، أمر فيها بقتال من قاتل، والكف عن من كف، فهي ناسخة لآيات الموادعة</w:t>
      </w:r>
      <w:r w:rsidRPr="00692A8F">
        <w:rPr>
          <w:rFonts w:hint="cs"/>
          <w:rtl/>
        </w:rPr>
        <w:t>،...</w:t>
      </w:r>
    </w:p>
    <w:p w:rsidR="00611951" w:rsidRPr="00692A8F" w:rsidRDefault="00611951" w:rsidP="000E0CEE">
      <w:pPr>
        <w:rPr>
          <w:rtl/>
        </w:rPr>
      </w:pPr>
      <w:r w:rsidRPr="00692A8F">
        <w:rPr>
          <w:rFonts w:hint="cs"/>
          <w:rtl/>
        </w:rPr>
        <w:t xml:space="preserve">وكذا محمد رشيد رضا فيقول أيضاً: </w:t>
      </w:r>
      <w:r w:rsidRPr="00692A8F">
        <w:rPr>
          <w:rtl/>
        </w:rPr>
        <w:t>وردت هذه الآيات في الإذن بالقتال للمحرمين في الأشهر الحرم، إذا فوجئوا بالقتال بغياً وعدواناً، فهي متّصلة بما قبلها أتمّ ال</w:t>
      </w:r>
      <w:r w:rsidRPr="00692A8F">
        <w:rPr>
          <w:rFonts w:hint="cs"/>
          <w:rtl/>
        </w:rPr>
        <w:t>ا</w:t>
      </w:r>
      <w:r w:rsidRPr="00692A8F">
        <w:rPr>
          <w:rtl/>
        </w:rPr>
        <w:t xml:space="preserve">تّصال؛ لأنّ الآية السابقة بيّنت </w:t>
      </w:r>
      <w:r w:rsidRPr="00692A8F">
        <w:rPr>
          <w:rFonts w:hint="cs"/>
          <w:rtl/>
        </w:rPr>
        <w:t>أ</w:t>
      </w:r>
      <w:r w:rsidRPr="00692A8F">
        <w:rPr>
          <w:rtl/>
        </w:rPr>
        <w:t>نّ الأهلّة مواقيت للناس في عباداتهم ومعاملاتهم عامّة وفي الحجّ خاصّة. وهو في أشهر هلالية مخصوصة كان القتال فيها محرّماً في الجاهلية.</w:t>
      </w:r>
      <w:r w:rsidRPr="00692A8F">
        <w:rPr>
          <w:rFonts w:hint="cs"/>
          <w:rtl/>
        </w:rPr>
        <w:t xml:space="preserve">.. </w:t>
      </w:r>
      <w:r w:rsidRPr="00692A8F">
        <w:rPr>
          <w:rtl/>
        </w:rPr>
        <w:t xml:space="preserve">عن ابن عبّاس: </w:t>
      </w:r>
      <w:r w:rsidRPr="00692A8F">
        <w:rPr>
          <w:rFonts w:hint="cs"/>
          <w:rtl/>
        </w:rPr>
        <w:t>أ</w:t>
      </w:r>
      <w:r w:rsidRPr="00692A8F">
        <w:rPr>
          <w:rtl/>
        </w:rPr>
        <w:t>ن</w:t>
      </w:r>
      <w:r w:rsidR="000E67EF">
        <w:rPr>
          <w:rFonts w:hint="cs"/>
          <w:rtl/>
        </w:rPr>
        <w:t>ّ</w:t>
      </w:r>
      <w:r w:rsidRPr="00692A8F">
        <w:rPr>
          <w:rtl/>
        </w:rPr>
        <w:t xml:space="preserve"> هذه الآية نزلت في صلح الحديبية، وذلك </w:t>
      </w:r>
      <w:r w:rsidRPr="00692A8F">
        <w:rPr>
          <w:rFonts w:hint="cs"/>
          <w:rtl/>
        </w:rPr>
        <w:t>أ</w:t>
      </w:r>
      <w:r w:rsidRPr="00692A8F">
        <w:rPr>
          <w:rtl/>
        </w:rPr>
        <w:t>نّ رسول</w:t>
      </w:r>
      <w:r w:rsidR="000E67EF">
        <w:rPr>
          <w:rFonts w:hint="cs"/>
          <w:rtl/>
        </w:rPr>
        <w:t> </w:t>
      </w:r>
      <w:r w:rsidRPr="00692A8F">
        <w:rPr>
          <w:rtl/>
        </w:rPr>
        <w:t>الله</w:t>
      </w:r>
      <w:r w:rsidR="000E67EF">
        <w:sym w:font="Zar75 Symbols" w:char="F039"/>
      </w:r>
      <w:r w:rsidRPr="00692A8F">
        <w:rPr>
          <w:rtl/>
        </w:rPr>
        <w:t xml:space="preserve"> صُدّ عن البيت</w:t>
      </w:r>
      <w:r w:rsidRPr="00692A8F">
        <w:rPr>
          <w:rFonts w:hint="cs"/>
          <w:rtl/>
        </w:rPr>
        <w:t xml:space="preserve">، </w:t>
      </w:r>
      <w:r w:rsidRPr="00692A8F">
        <w:rPr>
          <w:rtl/>
        </w:rPr>
        <w:t>ثمّ صالحه المشركون فرضي على أن يرجع عامه القابل ويخلوا له مكّة ثلاثة أيّام يطوف ويفعل ما يشاء، فلمّا كان العام القابل، تجهّز هو وأصحابه لعمرة القضاء وخافوا أن لا تفي لهم قريش</w:t>
      </w:r>
      <w:r w:rsidRPr="00692A8F">
        <w:rPr>
          <w:rFonts w:hint="cs"/>
          <w:rtl/>
        </w:rPr>
        <w:t xml:space="preserve">، </w:t>
      </w:r>
      <w:r w:rsidRPr="00692A8F">
        <w:rPr>
          <w:rtl/>
        </w:rPr>
        <w:t>وأن</w:t>
      </w:r>
      <w:r w:rsidR="000E67EF">
        <w:rPr>
          <w:rFonts w:hint="cs"/>
          <w:rtl/>
        </w:rPr>
        <w:t>ّ</w:t>
      </w:r>
      <w:r w:rsidRPr="00692A8F">
        <w:rPr>
          <w:rtl/>
        </w:rPr>
        <w:t xml:space="preserve"> يصدّوهم عن المسجد الحرام بالقوّة ويقاتلوهم، وكره أصحابه قتالهم في الحرم والشهر الحرام، فأنزل الله تعالى:</w:t>
      </w:r>
      <w:r w:rsidR="005B6E6C">
        <w:rPr>
          <w:rFonts w:hint="cs"/>
          <w:rtl/>
        </w:rPr>
        <w:t xml:space="preserve"> </w:t>
      </w:r>
      <w:r w:rsidR="005B6E6C">
        <w:rPr>
          <w:rFonts w:hint="cs"/>
        </w:rPr>
        <w:sym w:font="Zar75 Symbols" w:char="F029"/>
      </w:r>
      <w:r w:rsidRPr="005B6E6C">
        <w:rPr>
          <w:rStyle w:val="Heading3Char"/>
          <w:rtl/>
        </w:rPr>
        <w:t xml:space="preserve">وَقَاتِلُواْ فِي سَبِيلِ </w:t>
      </w:r>
      <w:r w:rsidRPr="005B6E6C">
        <w:rPr>
          <w:rStyle w:val="Heading3Char"/>
          <w:rFonts w:hint="cs"/>
          <w:rtl/>
        </w:rPr>
        <w:t>ٱللّ</w:t>
      </w:r>
      <w:r w:rsidRPr="005B6E6C">
        <w:rPr>
          <w:rStyle w:val="Heading3Char"/>
          <w:rtl/>
        </w:rPr>
        <w:t xml:space="preserve">َهِ </w:t>
      </w:r>
      <w:r w:rsidRPr="005B6E6C">
        <w:rPr>
          <w:rStyle w:val="Heading3Char"/>
          <w:rFonts w:hint="cs"/>
          <w:rtl/>
        </w:rPr>
        <w:t>ٱلَّذِينَ</w:t>
      </w:r>
      <w:r w:rsidRPr="005B6E6C">
        <w:rPr>
          <w:rStyle w:val="Heading3Char"/>
          <w:rtl/>
        </w:rPr>
        <w:t xml:space="preserve"> </w:t>
      </w:r>
      <w:r w:rsidRPr="005B6E6C">
        <w:rPr>
          <w:rStyle w:val="Heading3Char"/>
          <w:rFonts w:hint="cs"/>
          <w:rtl/>
        </w:rPr>
        <w:t>يُقَاتِلُونَكُمْ</w:t>
      </w:r>
      <w:r w:rsidR="005B6E6C">
        <w:rPr>
          <w:rFonts w:hint="cs"/>
        </w:rPr>
        <w:sym w:font="Zar75 Symbols" w:char="F028"/>
      </w:r>
      <w:r w:rsidR="005B6E6C">
        <w:rPr>
          <w:rFonts w:hint="cs"/>
          <w:rtl/>
        </w:rPr>
        <w:t>.</w:t>
      </w:r>
      <w:r w:rsidRPr="00692A8F">
        <w:rPr>
          <w:rtl/>
        </w:rPr>
        <w:t xml:space="preserve"> </w:t>
      </w:r>
      <w:r w:rsidRPr="00692A8F">
        <w:rPr>
          <w:rFonts w:hint="cs"/>
          <w:rtl/>
        </w:rPr>
        <w:t>يقول</w:t>
      </w:r>
      <w:r w:rsidRPr="00692A8F">
        <w:rPr>
          <w:rtl/>
        </w:rPr>
        <w:t xml:space="preserve"> </w:t>
      </w:r>
      <w:r w:rsidRPr="00692A8F">
        <w:rPr>
          <w:rFonts w:hint="cs"/>
          <w:rtl/>
        </w:rPr>
        <w:t>أيّها</w:t>
      </w:r>
      <w:r w:rsidRPr="00692A8F">
        <w:rPr>
          <w:rtl/>
        </w:rPr>
        <w:t xml:space="preserve"> </w:t>
      </w:r>
      <w:r w:rsidRPr="00692A8F">
        <w:rPr>
          <w:rFonts w:hint="cs"/>
          <w:rtl/>
        </w:rPr>
        <w:t>المؤمنون</w:t>
      </w:r>
      <w:r w:rsidRPr="00692A8F">
        <w:rPr>
          <w:rtl/>
        </w:rPr>
        <w:t xml:space="preserve"> </w:t>
      </w:r>
      <w:r w:rsidRPr="00692A8F">
        <w:rPr>
          <w:rFonts w:hint="cs"/>
          <w:rtl/>
        </w:rPr>
        <w:t>الذين</w:t>
      </w:r>
      <w:r w:rsidRPr="00692A8F">
        <w:rPr>
          <w:rtl/>
        </w:rPr>
        <w:t xml:space="preserve"> </w:t>
      </w:r>
      <w:r w:rsidRPr="00692A8F">
        <w:rPr>
          <w:rFonts w:hint="cs"/>
          <w:rtl/>
        </w:rPr>
        <w:t>تخافون</w:t>
      </w:r>
      <w:r w:rsidRPr="00692A8F">
        <w:rPr>
          <w:rtl/>
        </w:rPr>
        <w:t xml:space="preserve"> </w:t>
      </w:r>
      <w:r w:rsidRPr="00692A8F">
        <w:rPr>
          <w:rFonts w:hint="cs"/>
          <w:rtl/>
        </w:rPr>
        <w:t>أن</w:t>
      </w:r>
      <w:r w:rsidRPr="00692A8F">
        <w:rPr>
          <w:rtl/>
        </w:rPr>
        <w:t xml:space="preserve"> </w:t>
      </w:r>
      <w:r w:rsidRPr="00692A8F">
        <w:rPr>
          <w:rFonts w:hint="cs"/>
          <w:rtl/>
        </w:rPr>
        <w:t>يمنعك</w:t>
      </w:r>
      <w:r w:rsidRPr="00692A8F">
        <w:rPr>
          <w:rtl/>
        </w:rPr>
        <w:t xml:space="preserve">م مشركو مكّة عن زيارة بيت الله والإعتمار فيه نكثاً منهم للعهد وفتنة لكم في الدين، وتكرهون أن تدافعوا عن أنفسكم بقتالهم في الإحرام والشهر الحرام، إنّني أذنت لكم في القتال على </w:t>
      </w:r>
      <w:r w:rsidRPr="00692A8F">
        <w:rPr>
          <w:rFonts w:hint="cs"/>
          <w:rtl/>
        </w:rPr>
        <w:t>أ</w:t>
      </w:r>
      <w:r w:rsidRPr="00692A8F">
        <w:rPr>
          <w:rtl/>
        </w:rPr>
        <w:t xml:space="preserve">نه دفاع في سبيل الله للتمكّن من عبادته في بيته، وتربية لمن يفتنكم عن دينكم وينكث عهدكم، لا لحظوظ النفس وأهوائها، والضراوة بحبّ التسافك، فقاتلوا في هذه السبيل الشريفة من يقاتلكم </w:t>
      </w:r>
      <w:r w:rsidR="005B6E6C">
        <w:sym w:font="Zar75 Symbols" w:char="F029"/>
      </w:r>
      <w:r w:rsidRPr="005B6E6C">
        <w:rPr>
          <w:rStyle w:val="Heading3Char"/>
          <w:rtl/>
        </w:rPr>
        <w:t>وَلاَ تَعْتَدُو</w:t>
      </w:r>
      <w:r w:rsidRPr="005B6E6C">
        <w:rPr>
          <w:rStyle w:val="Heading3Char"/>
          <w:rFonts w:ascii="Times New Roman" w:hAnsi="Times New Roman" w:cs="Times New Roman" w:hint="cs"/>
          <w:rtl/>
        </w:rPr>
        <w:t>ۤ</w:t>
      </w:r>
      <w:r w:rsidRPr="005B6E6C">
        <w:rPr>
          <w:rStyle w:val="Heading3Char"/>
          <w:rFonts w:hint="cs"/>
          <w:rtl/>
        </w:rPr>
        <w:t>اْ</w:t>
      </w:r>
      <w:r w:rsidR="005B6E6C">
        <w:rPr>
          <w:rFonts w:hint="cs"/>
        </w:rPr>
        <w:sym w:font="Zar75 Symbols" w:char="F028"/>
      </w:r>
      <w:r w:rsidRPr="00692A8F">
        <w:rPr>
          <w:rtl/>
        </w:rPr>
        <w:t xml:space="preserve"> </w:t>
      </w:r>
      <w:r w:rsidRPr="00692A8F">
        <w:rPr>
          <w:rFonts w:hint="cs"/>
          <w:rtl/>
        </w:rPr>
        <w:t>بالقتال</w:t>
      </w:r>
      <w:r w:rsidRPr="00692A8F">
        <w:rPr>
          <w:rtl/>
        </w:rPr>
        <w:t xml:space="preserve"> </w:t>
      </w:r>
      <w:r w:rsidRPr="00692A8F">
        <w:rPr>
          <w:rFonts w:hint="cs"/>
          <w:rtl/>
        </w:rPr>
        <w:t>فتبدأوهم،</w:t>
      </w:r>
      <w:r w:rsidRPr="00692A8F">
        <w:rPr>
          <w:rtl/>
        </w:rPr>
        <w:t xml:space="preserve"> </w:t>
      </w:r>
      <w:r w:rsidRPr="00692A8F">
        <w:rPr>
          <w:rFonts w:hint="cs"/>
          <w:rtl/>
        </w:rPr>
        <w:t>ولا</w:t>
      </w:r>
      <w:r w:rsidRPr="00692A8F">
        <w:rPr>
          <w:rtl/>
        </w:rPr>
        <w:t xml:space="preserve"> </w:t>
      </w:r>
      <w:r w:rsidRPr="00692A8F">
        <w:rPr>
          <w:rFonts w:hint="cs"/>
          <w:rtl/>
        </w:rPr>
        <w:t>في</w:t>
      </w:r>
      <w:r w:rsidRPr="00692A8F">
        <w:rPr>
          <w:rtl/>
        </w:rPr>
        <w:t xml:space="preserve"> </w:t>
      </w:r>
      <w:r w:rsidRPr="00692A8F">
        <w:rPr>
          <w:rFonts w:hint="cs"/>
          <w:rtl/>
        </w:rPr>
        <w:t>القتل فتقتلوا</w:t>
      </w:r>
      <w:r w:rsidRPr="00692A8F">
        <w:rPr>
          <w:rtl/>
        </w:rPr>
        <w:t xml:space="preserve"> </w:t>
      </w:r>
      <w:r w:rsidRPr="00692A8F">
        <w:rPr>
          <w:rFonts w:hint="cs"/>
          <w:rtl/>
        </w:rPr>
        <w:t>من</w:t>
      </w:r>
      <w:r w:rsidRPr="00692A8F">
        <w:rPr>
          <w:rtl/>
        </w:rPr>
        <w:t xml:space="preserve"> </w:t>
      </w:r>
      <w:r w:rsidRPr="00692A8F">
        <w:rPr>
          <w:rFonts w:hint="cs"/>
          <w:rtl/>
        </w:rPr>
        <w:t>لا</w:t>
      </w:r>
      <w:r w:rsidRPr="00692A8F">
        <w:rPr>
          <w:rtl/>
        </w:rPr>
        <w:t xml:space="preserve"> </w:t>
      </w:r>
      <w:r w:rsidRPr="00692A8F">
        <w:rPr>
          <w:rFonts w:hint="cs"/>
          <w:rtl/>
        </w:rPr>
        <w:t>يقاتل</w:t>
      </w:r>
      <w:r w:rsidRPr="00692A8F">
        <w:rPr>
          <w:rtl/>
        </w:rPr>
        <w:t xml:space="preserve"> </w:t>
      </w:r>
      <w:r w:rsidRPr="00692A8F">
        <w:rPr>
          <w:rFonts w:hint="cs"/>
          <w:rtl/>
        </w:rPr>
        <w:t>كالنساء</w:t>
      </w:r>
      <w:r w:rsidRPr="00692A8F">
        <w:rPr>
          <w:rtl/>
        </w:rPr>
        <w:t xml:space="preserve"> </w:t>
      </w:r>
      <w:r w:rsidRPr="00692A8F">
        <w:rPr>
          <w:rFonts w:hint="cs"/>
          <w:rtl/>
        </w:rPr>
        <w:t>وال</w:t>
      </w:r>
      <w:r w:rsidRPr="00692A8F">
        <w:rPr>
          <w:rtl/>
        </w:rPr>
        <w:t>صبيان والشيوخ والمرضى</w:t>
      </w:r>
      <w:r w:rsidRPr="00692A8F">
        <w:rPr>
          <w:rFonts w:hint="cs"/>
          <w:rtl/>
        </w:rPr>
        <w:t xml:space="preserve">، </w:t>
      </w:r>
      <w:r w:rsidRPr="00692A8F">
        <w:rPr>
          <w:rtl/>
        </w:rPr>
        <w:t xml:space="preserve">أو من ألقى إليكم السلم وكفّ عن حربكم، ولا </w:t>
      </w:r>
      <w:r w:rsidRPr="00692A8F">
        <w:rPr>
          <w:rtl/>
        </w:rPr>
        <w:lastRenderedPageBreak/>
        <w:t>بغير ذلك من أنواع ال</w:t>
      </w:r>
      <w:r w:rsidRPr="00692A8F">
        <w:rPr>
          <w:rFonts w:hint="cs"/>
          <w:rtl/>
        </w:rPr>
        <w:t>ا</w:t>
      </w:r>
      <w:r w:rsidRPr="00692A8F">
        <w:rPr>
          <w:rtl/>
        </w:rPr>
        <w:t>عتداء كالتخريب وقطع الأشجار، وقد قالوا</w:t>
      </w:r>
      <w:r w:rsidRPr="00692A8F">
        <w:rPr>
          <w:rFonts w:hint="cs"/>
          <w:rtl/>
        </w:rPr>
        <w:t xml:space="preserve">: </w:t>
      </w:r>
      <w:r w:rsidRPr="00692A8F">
        <w:rPr>
          <w:rtl/>
        </w:rPr>
        <w:t>إنّ الفعل المنفي يفيد العموم</w:t>
      </w:r>
      <w:r w:rsidRPr="00692A8F">
        <w:rPr>
          <w:rFonts w:hint="cs"/>
          <w:rtl/>
        </w:rPr>
        <w:t xml:space="preserve">. </w:t>
      </w:r>
      <w:r w:rsidRPr="00692A8F">
        <w:rPr>
          <w:rtl/>
        </w:rPr>
        <w:t>علّل الإذن بأنه مدافعة في سبيل الله،</w:t>
      </w:r>
      <w:r w:rsidRPr="00692A8F">
        <w:rPr>
          <w:rFonts w:hint="cs"/>
          <w:rtl/>
        </w:rPr>
        <w:t>...</w:t>
      </w:r>
      <w:r w:rsidRPr="00692A8F">
        <w:rPr>
          <w:rtl/>
        </w:rPr>
        <w:t xml:space="preserve"> وعلّل النهي بقوله: </w:t>
      </w:r>
      <w:r w:rsidR="000E0CEE">
        <w:sym w:font="Zar75 Symbols" w:char="F029"/>
      </w:r>
      <w:r w:rsidRPr="000E0CEE">
        <w:rPr>
          <w:rStyle w:val="Heading3Char"/>
          <w:rtl/>
        </w:rPr>
        <w:t xml:space="preserve">إِنَّ </w:t>
      </w:r>
      <w:r w:rsidRPr="000E0CEE">
        <w:rPr>
          <w:rStyle w:val="Heading3Char"/>
          <w:rFonts w:hint="cs"/>
          <w:rtl/>
        </w:rPr>
        <w:t>ٱللَّهَ</w:t>
      </w:r>
      <w:r w:rsidRPr="000E0CEE">
        <w:rPr>
          <w:rStyle w:val="Heading3Char"/>
          <w:rtl/>
        </w:rPr>
        <w:t xml:space="preserve"> </w:t>
      </w:r>
      <w:r w:rsidRPr="000E0CEE">
        <w:rPr>
          <w:rStyle w:val="Heading3Char"/>
          <w:rFonts w:hint="cs"/>
          <w:rtl/>
        </w:rPr>
        <w:t>لاَ</w:t>
      </w:r>
      <w:r w:rsidRPr="000E0CEE">
        <w:rPr>
          <w:rStyle w:val="Heading3Char"/>
          <w:rtl/>
        </w:rPr>
        <w:t xml:space="preserve"> </w:t>
      </w:r>
      <w:r w:rsidRPr="000E0CEE">
        <w:rPr>
          <w:rStyle w:val="Heading3Char"/>
          <w:rFonts w:hint="cs"/>
          <w:rtl/>
        </w:rPr>
        <w:t>يُحِبُّ</w:t>
      </w:r>
      <w:r w:rsidRPr="000E0CEE">
        <w:rPr>
          <w:rStyle w:val="Heading3Char"/>
          <w:rtl/>
        </w:rPr>
        <w:t xml:space="preserve"> </w:t>
      </w:r>
      <w:r w:rsidRPr="000E0CEE">
        <w:rPr>
          <w:rStyle w:val="Heading3Char"/>
          <w:rFonts w:hint="cs"/>
          <w:rtl/>
        </w:rPr>
        <w:t>ٱلْمُعْتَدِينَ</w:t>
      </w:r>
      <w:r w:rsidR="000E0CEE">
        <w:rPr>
          <w:rFonts w:hint="cs"/>
        </w:rPr>
        <w:sym w:font="Zar75 Symbols" w:char="F028"/>
      </w:r>
      <w:r w:rsidR="000E0CEE">
        <w:rPr>
          <w:rFonts w:hint="cs"/>
          <w:rtl/>
        </w:rPr>
        <w:t xml:space="preserve">، </w:t>
      </w:r>
      <w:r w:rsidRPr="00692A8F">
        <w:rPr>
          <w:rtl/>
        </w:rPr>
        <w:t>أي إنّ الإعتداء من السيّئات المكروهة عند الله تعالى لذاتها، فكيف إذا كان في حال الإحرام، وفي أرض الحرم والشهر الحرام؟</w:t>
      </w:r>
      <w:r w:rsidRPr="00692A8F">
        <w:rPr>
          <w:rFonts w:hint="cs"/>
          <w:rtl/>
        </w:rPr>
        <w:t>...</w:t>
      </w:r>
    </w:p>
    <w:p w:rsidR="00611951" w:rsidRPr="00692A8F" w:rsidRDefault="00611951" w:rsidP="001D7793">
      <w:r w:rsidRPr="00692A8F">
        <w:rPr>
          <w:rFonts w:hint="cs"/>
          <w:rtl/>
        </w:rPr>
        <w:t>ثمَّ واصل كلامه حول علل الإذن بالقتال مستفيداً من المقطع المتكون من الآية (190-194)... ولما وصل إلى الآية 196البقرة:</w:t>
      </w:r>
      <w:r w:rsidRPr="00692A8F">
        <w:rPr>
          <w:rtl/>
        </w:rPr>
        <w:t xml:space="preserve"> </w:t>
      </w:r>
      <w:r w:rsidR="000E0CEE">
        <w:sym w:font="Zar75 Symbols" w:char="F029"/>
      </w:r>
      <w:r w:rsidRPr="000E0CEE">
        <w:rPr>
          <w:rStyle w:val="Heading3Char"/>
          <w:rtl/>
        </w:rPr>
        <w:t xml:space="preserve">وَأَتِمُّواْ ٱلْحَجَّ وَٱلْعُمْرَةَ للَّهِ </w:t>
      </w:r>
      <w:r w:rsidRPr="000E0CEE">
        <w:rPr>
          <w:rStyle w:val="Heading3Char"/>
          <w:rFonts w:hint="cs"/>
          <w:rtl/>
        </w:rPr>
        <w:t>...</w:t>
      </w:r>
      <w:r w:rsidR="000E0CEE">
        <w:rPr>
          <w:rFonts w:hint="cs"/>
        </w:rPr>
        <w:sym w:font="Zar75 Symbols" w:char="F028"/>
      </w:r>
      <w:r w:rsidRPr="00692A8F">
        <w:rPr>
          <w:rtl/>
        </w:rPr>
        <w:t xml:space="preserve"> </w:t>
      </w:r>
      <w:r w:rsidRPr="00692A8F">
        <w:rPr>
          <w:rFonts w:hint="cs"/>
          <w:rtl/>
        </w:rPr>
        <w:t>بيّن مناسبتها بما قبلها قائلاً:</w:t>
      </w:r>
      <w:r w:rsidR="001D7793">
        <w:rPr>
          <w:rFonts w:hint="cs"/>
          <w:rtl/>
        </w:rPr>
        <w:t xml:space="preserve"> </w:t>
      </w:r>
      <w:r w:rsidRPr="00692A8F">
        <w:rPr>
          <w:rtl/>
        </w:rPr>
        <w:t>اتّصال هذه الآيات بما قبلها جليّ جدّاً، لا سيّما لمن قرأ ما تقدّم من التفسير، فإنّ آيات القتال السابقة نزلت في بيان أحكام الأشهر الحرم والإحرام والمسجد الحرام، فكان الغرض الأوّل من السياق بيان أحكام الحجّ بعد بيان أحكام الصيام؛ لأنّ شهوره بعد شهره الذي هو رمضان. ولمّا أراد النبي صلى الله عليه وسلم العمرة وصدّه المشركون أوّل مرّة بالحديبية، وأراد القضاء في العام القابل، وخاف أصحابه غدر المشركين بهم وإضطرارهم إلى قتالهم إذا هم نقضوا العهد وبدأوا بالقتال، أنزل الله تعالى أحكام القتال بعد ذكر الحج في الجواب عن حكمة اختلاف الأهلّة، ثمّ عاد إلى إتمام أحكام الحج فقال</w:t>
      </w:r>
      <w:r w:rsidRPr="00692A8F">
        <w:rPr>
          <w:rFonts w:hint="cs"/>
          <w:rtl/>
        </w:rPr>
        <w:t>:</w:t>
      </w:r>
      <w:r w:rsidR="001D7793">
        <w:rPr>
          <w:rFonts w:hint="cs"/>
          <w:rtl/>
        </w:rPr>
        <w:t xml:space="preserve"> </w:t>
      </w:r>
      <w:r w:rsidR="001D7793">
        <w:rPr>
          <w:rFonts w:hint="cs"/>
        </w:rPr>
        <w:sym w:font="Zar75 Symbols" w:char="F029"/>
      </w:r>
      <w:r w:rsidRPr="001D7793">
        <w:rPr>
          <w:rStyle w:val="Heading3Char"/>
          <w:rtl/>
        </w:rPr>
        <w:t xml:space="preserve">وَأَتِمُّواْ </w:t>
      </w:r>
      <w:r w:rsidRPr="001D7793">
        <w:rPr>
          <w:rStyle w:val="Heading3Char"/>
          <w:rFonts w:hint="cs"/>
          <w:rtl/>
        </w:rPr>
        <w:t>ٱلْحَجَّ</w:t>
      </w:r>
      <w:r w:rsidRPr="001D7793">
        <w:rPr>
          <w:rStyle w:val="Heading3Char"/>
          <w:rtl/>
        </w:rPr>
        <w:t xml:space="preserve"> </w:t>
      </w:r>
      <w:r w:rsidRPr="001D7793">
        <w:rPr>
          <w:rStyle w:val="Heading3Char"/>
          <w:rFonts w:hint="cs"/>
          <w:rtl/>
        </w:rPr>
        <w:t>وَٱلْعُمْرَةَ</w:t>
      </w:r>
      <w:r w:rsidRPr="001D7793">
        <w:rPr>
          <w:rStyle w:val="Heading3Char"/>
          <w:rtl/>
        </w:rPr>
        <w:t xml:space="preserve"> </w:t>
      </w:r>
      <w:r w:rsidRPr="001D7793">
        <w:rPr>
          <w:rStyle w:val="Heading3Char"/>
          <w:rFonts w:hint="cs"/>
          <w:rtl/>
        </w:rPr>
        <w:t>للَّهِ</w:t>
      </w:r>
      <w:r w:rsidR="001D7793">
        <w:rPr>
          <w:rFonts w:hint="cs"/>
        </w:rPr>
        <w:sym w:font="Zar75 Symbols" w:char="F028"/>
      </w:r>
      <w:r w:rsidRPr="00692A8F">
        <w:rPr>
          <w:rtl/>
        </w:rPr>
        <w:t xml:space="preserve"> </w:t>
      </w:r>
      <w:r w:rsidRPr="00692A8F">
        <w:rPr>
          <w:rFonts w:hint="cs"/>
          <w:rtl/>
        </w:rPr>
        <w:t>فالعطف</w:t>
      </w:r>
      <w:r w:rsidRPr="00692A8F">
        <w:rPr>
          <w:rtl/>
        </w:rPr>
        <w:t xml:space="preserve"> </w:t>
      </w:r>
      <w:r w:rsidRPr="00692A8F">
        <w:rPr>
          <w:rFonts w:hint="cs"/>
          <w:rtl/>
        </w:rPr>
        <w:t>والتعبير</w:t>
      </w:r>
      <w:r w:rsidRPr="00692A8F">
        <w:rPr>
          <w:rtl/>
        </w:rPr>
        <w:t xml:space="preserve"> </w:t>
      </w:r>
      <w:r w:rsidRPr="00692A8F">
        <w:rPr>
          <w:rFonts w:hint="cs"/>
          <w:rtl/>
        </w:rPr>
        <w:t>بالإتمام</w:t>
      </w:r>
      <w:r w:rsidRPr="00692A8F">
        <w:rPr>
          <w:rtl/>
        </w:rPr>
        <w:t xml:space="preserve"> </w:t>
      </w:r>
      <w:r w:rsidRPr="00692A8F">
        <w:rPr>
          <w:rFonts w:hint="cs"/>
          <w:rtl/>
        </w:rPr>
        <w:t>ظاهران</w:t>
      </w:r>
      <w:r w:rsidRPr="00692A8F">
        <w:rPr>
          <w:rtl/>
        </w:rPr>
        <w:t xml:space="preserve"> </w:t>
      </w:r>
      <w:r w:rsidRPr="00692A8F">
        <w:rPr>
          <w:rFonts w:hint="cs"/>
          <w:rtl/>
        </w:rPr>
        <w:t>في</w:t>
      </w:r>
      <w:r w:rsidRPr="00692A8F">
        <w:rPr>
          <w:rtl/>
        </w:rPr>
        <w:t xml:space="preserve"> </w:t>
      </w:r>
      <w:r w:rsidRPr="00692A8F">
        <w:rPr>
          <w:rFonts w:hint="cs"/>
          <w:rtl/>
        </w:rPr>
        <w:t>أنّ</w:t>
      </w:r>
      <w:r w:rsidRPr="00692A8F">
        <w:rPr>
          <w:rtl/>
        </w:rPr>
        <w:t xml:space="preserve"> </w:t>
      </w:r>
      <w:r w:rsidRPr="00692A8F">
        <w:rPr>
          <w:rFonts w:hint="cs"/>
          <w:rtl/>
        </w:rPr>
        <w:t>السياق</w:t>
      </w:r>
      <w:r w:rsidRPr="00692A8F">
        <w:rPr>
          <w:rtl/>
        </w:rPr>
        <w:t xml:space="preserve"> </w:t>
      </w:r>
      <w:r w:rsidRPr="00692A8F">
        <w:rPr>
          <w:rFonts w:hint="cs"/>
          <w:rtl/>
        </w:rPr>
        <w:t>في</w:t>
      </w:r>
      <w:r w:rsidRPr="00692A8F">
        <w:rPr>
          <w:rtl/>
        </w:rPr>
        <w:t xml:space="preserve"> </w:t>
      </w:r>
      <w:r w:rsidRPr="00692A8F">
        <w:rPr>
          <w:rFonts w:hint="cs"/>
          <w:rtl/>
        </w:rPr>
        <w:t>الكلام</w:t>
      </w:r>
      <w:r w:rsidRPr="00692A8F">
        <w:rPr>
          <w:rtl/>
        </w:rPr>
        <w:t xml:space="preserve"> </w:t>
      </w:r>
      <w:r w:rsidRPr="00692A8F">
        <w:rPr>
          <w:rFonts w:hint="cs"/>
          <w:rtl/>
        </w:rPr>
        <w:t>عن</w:t>
      </w:r>
      <w:r w:rsidRPr="00692A8F">
        <w:rPr>
          <w:rtl/>
        </w:rPr>
        <w:t xml:space="preserve"> </w:t>
      </w:r>
      <w:r w:rsidRPr="00692A8F">
        <w:rPr>
          <w:rFonts w:hint="cs"/>
          <w:rtl/>
        </w:rPr>
        <w:t>الحج،</w:t>
      </w:r>
      <w:r w:rsidRPr="00692A8F">
        <w:rPr>
          <w:rtl/>
        </w:rPr>
        <w:t xml:space="preserve"> </w:t>
      </w:r>
      <w:r w:rsidRPr="00692A8F">
        <w:rPr>
          <w:rFonts w:hint="cs"/>
          <w:rtl/>
        </w:rPr>
        <w:t>ولذلك</w:t>
      </w:r>
      <w:r w:rsidRPr="00692A8F">
        <w:rPr>
          <w:rtl/>
        </w:rPr>
        <w:t xml:space="preserve"> </w:t>
      </w:r>
      <w:r w:rsidRPr="00692A8F">
        <w:rPr>
          <w:rFonts w:hint="cs"/>
          <w:rtl/>
        </w:rPr>
        <w:t>لم</w:t>
      </w:r>
      <w:r w:rsidRPr="00692A8F">
        <w:rPr>
          <w:rtl/>
        </w:rPr>
        <w:t xml:space="preserve"> </w:t>
      </w:r>
      <w:r w:rsidRPr="00692A8F">
        <w:rPr>
          <w:rFonts w:hint="cs"/>
          <w:rtl/>
        </w:rPr>
        <w:t>يقل</w:t>
      </w:r>
      <w:r w:rsidRPr="00692A8F">
        <w:rPr>
          <w:rtl/>
        </w:rPr>
        <w:t xml:space="preserve"> </w:t>
      </w:r>
      <w:r w:rsidRPr="00692A8F">
        <w:rPr>
          <w:rFonts w:hint="cs"/>
          <w:rtl/>
        </w:rPr>
        <w:t>هنا</w:t>
      </w:r>
      <w:r w:rsidRPr="00692A8F">
        <w:rPr>
          <w:rtl/>
        </w:rPr>
        <w:t xml:space="preserve"> </w:t>
      </w:r>
      <w:r w:rsidRPr="00692A8F">
        <w:rPr>
          <w:rFonts w:hint="cs"/>
          <w:rtl/>
        </w:rPr>
        <w:t>كتب</w:t>
      </w:r>
      <w:r w:rsidRPr="00692A8F">
        <w:rPr>
          <w:rtl/>
        </w:rPr>
        <w:t xml:space="preserve"> </w:t>
      </w:r>
      <w:r w:rsidRPr="00692A8F">
        <w:rPr>
          <w:rFonts w:hint="cs"/>
          <w:rtl/>
        </w:rPr>
        <w:t>عليكم</w:t>
      </w:r>
      <w:r w:rsidRPr="00692A8F">
        <w:rPr>
          <w:rtl/>
        </w:rPr>
        <w:t xml:space="preserve"> </w:t>
      </w:r>
      <w:r w:rsidRPr="00692A8F">
        <w:rPr>
          <w:rFonts w:hint="cs"/>
          <w:rtl/>
        </w:rPr>
        <w:t>الحجّ</w:t>
      </w:r>
      <w:r w:rsidRPr="00692A8F">
        <w:rPr>
          <w:rtl/>
        </w:rPr>
        <w:t xml:space="preserve"> </w:t>
      </w:r>
      <w:r w:rsidRPr="00692A8F">
        <w:rPr>
          <w:rFonts w:hint="cs"/>
          <w:rtl/>
        </w:rPr>
        <w:t>كما</w:t>
      </w:r>
      <w:r w:rsidRPr="00692A8F">
        <w:rPr>
          <w:rtl/>
        </w:rPr>
        <w:t xml:space="preserve"> </w:t>
      </w:r>
      <w:r w:rsidRPr="00692A8F">
        <w:rPr>
          <w:rFonts w:hint="cs"/>
          <w:rtl/>
        </w:rPr>
        <w:t>قال</w:t>
      </w:r>
      <w:r w:rsidRPr="00692A8F">
        <w:rPr>
          <w:rtl/>
        </w:rPr>
        <w:t xml:space="preserve"> </w:t>
      </w:r>
      <w:r w:rsidRPr="00692A8F">
        <w:rPr>
          <w:rFonts w:hint="cs"/>
          <w:rtl/>
        </w:rPr>
        <w:t>في</w:t>
      </w:r>
      <w:r w:rsidRPr="00692A8F">
        <w:rPr>
          <w:rtl/>
        </w:rPr>
        <w:t xml:space="preserve"> </w:t>
      </w:r>
      <w:r w:rsidRPr="00692A8F">
        <w:rPr>
          <w:rFonts w:hint="cs"/>
          <w:rtl/>
        </w:rPr>
        <w:t>الصيام</w:t>
      </w:r>
      <w:r w:rsidRPr="00692A8F">
        <w:rPr>
          <w:rtl/>
        </w:rPr>
        <w:t xml:space="preserve">. </w:t>
      </w:r>
      <w:r w:rsidRPr="00692A8F">
        <w:rPr>
          <w:rFonts w:hint="cs"/>
          <w:rtl/>
        </w:rPr>
        <w:t>وقد</w:t>
      </w:r>
      <w:r w:rsidRPr="00692A8F">
        <w:rPr>
          <w:rtl/>
        </w:rPr>
        <w:t xml:space="preserve"> </w:t>
      </w:r>
      <w:r w:rsidRPr="00692A8F">
        <w:rPr>
          <w:rFonts w:hint="cs"/>
          <w:rtl/>
        </w:rPr>
        <w:t>كان</w:t>
      </w:r>
      <w:r w:rsidRPr="00692A8F">
        <w:rPr>
          <w:rtl/>
        </w:rPr>
        <w:t xml:space="preserve"> </w:t>
      </w:r>
      <w:r w:rsidRPr="00692A8F">
        <w:rPr>
          <w:rFonts w:hint="cs"/>
          <w:rtl/>
        </w:rPr>
        <w:t>الحجّ</w:t>
      </w:r>
      <w:r w:rsidRPr="00692A8F">
        <w:rPr>
          <w:rtl/>
        </w:rPr>
        <w:t xml:space="preserve"> </w:t>
      </w:r>
      <w:r w:rsidRPr="00692A8F">
        <w:rPr>
          <w:rFonts w:hint="cs"/>
          <w:rtl/>
        </w:rPr>
        <w:t>معروفاً</w:t>
      </w:r>
      <w:r w:rsidRPr="00692A8F">
        <w:rPr>
          <w:rtl/>
        </w:rPr>
        <w:t xml:space="preserve"> </w:t>
      </w:r>
      <w:r w:rsidRPr="00692A8F">
        <w:rPr>
          <w:rFonts w:hint="cs"/>
          <w:rtl/>
        </w:rPr>
        <w:t>في</w:t>
      </w:r>
      <w:r w:rsidRPr="00692A8F">
        <w:rPr>
          <w:rtl/>
        </w:rPr>
        <w:t xml:space="preserve"> </w:t>
      </w:r>
      <w:r w:rsidRPr="00692A8F">
        <w:rPr>
          <w:rFonts w:hint="cs"/>
          <w:rtl/>
        </w:rPr>
        <w:t>الجاهلية</w:t>
      </w:r>
      <w:r w:rsidRPr="00692A8F">
        <w:rPr>
          <w:rtl/>
        </w:rPr>
        <w:t xml:space="preserve"> </w:t>
      </w:r>
      <w:r w:rsidRPr="00692A8F">
        <w:rPr>
          <w:rFonts w:hint="cs"/>
          <w:rtl/>
        </w:rPr>
        <w:t>ل</w:t>
      </w:r>
      <w:r w:rsidRPr="00692A8F">
        <w:rPr>
          <w:rtl/>
        </w:rPr>
        <w:t>أنّ فرض على عهد إبراهيم وإسماعيل فأقرّه الإسلام في الجملة، ولكنّه أزال ما أحدثوا فيه من الشرك والمنكرات، وزاد ما زاد فيه من المناسك والعبادات، فالآية ليست في فرضيته وفرضية العمرة، بل هي في واقعة تتعلّق بهما وبقاصديهما، وقد كانوا توجّهوا إلى ذلك قبل نزولها بعام كما تقدّم، فدلّ ذلك على أنّ المشروعية سابقة لنزول هذه الآيات</w:t>
      </w:r>
      <w:r w:rsidRPr="00692A8F">
        <w:rPr>
          <w:rFonts w:hint="cs"/>
          <w:rtl/>
        </w:rPr>
        <w:t>...</w:t>
      </w:r>
    </w:p>
    <w:p w:rsidR="00611951" w:rsidRPr="00692A8F" w:rsidRDefault="00611951" w:rsidP="001D7793">
      <w:pPr>
        <w:rPr>
          <w:rtl/>
        </w:rPr>
      </w:pPr>
      <w:r w:rsidRPr="00692A8F">
        <w:rPr>
          <w:rFonts w:hint="cs"/>
          <w:rtl/>
        </w:rPr>
        <w:lastRenderedPageBreak/>
        <w:t>وأيضاً حول هذه الآية:</w:t>
      </w:r>
      <w:r w:rsidR="001D7793">
        <w:rPr>
          <w:rFonts w:hint="cs"/>
          <w:rtl/>
        </w:rPr>
        <w:t xml:space="preserve"> </w:t>
      </w:r>
      <w:r w:rsidR="001D7793">
        <w:rPr>
          <w:rFonts w:hint="cs"/>
        </w:rPr>
        <w:sym w:font="Zar75 Symbols" w:char="F029"/>
      </w:r>
      <w:hyperlink r:id="rId83" w:history="1">
        <w:r w:rsidRPr="001D7793">
          <w:rPr>
            <w:rStyle w:val="Heading3Char"/>
            <w:rFonts w:hint="cs"/>
            <w:rtl/>
          </w:rPr>
          <w:t>وَ</w:t>
        </w:r>
        <w:r w:rsidRPr="001D7793">
          <w:rPr>
            <w:rStyle w:val="Heading3Char"/>
            <w:rtl/>
          </w:rPr>
          <w:t xml:space="preserve">أَتِمُّواْ </w:t>
        </w:r>
        <w:r w:rsidRPr="001D7793">
          <w:rPr>
            <w:rStyle w:val="Heading3Char"/>
            <w:rFonts w:hint="cs"/>
            <w:rtl/>
          </w:rPr>
          <w:t>ٱلْحَجَّ</w:t>
        </w:r>
        <w:r w:rsidRPr="001D7793">
          <w:rPr>
            <w:rStyle w:val="Heading3Char"/>
            <w:rtl/>
          </w:rPr>
          <w:t xml:space="preserve"> </w:t>
        </w:r>
        <w:r w:rsidRPr="001D7793">
          <w:rPr>
            <w:rStyle w:val="Heading3Char"/>
            <w:rFonts w:hint="cs"/>
            <w:rtl/>
          </w:rPr>
          <w:t>وَٱلْعُمْرَةَ</w:t>
        </w:r>
        <w:r w:rsidRPr="001D7793">
          <w:rPr>
            <w:rStyle w:val="Heading3Char"/>
            <w:rtl/>
          </w:rPr>
          <w:t xml:space="preserve"> </w:t>
        </w:r>
        <w:r w:rsidRPr="001D7793">
          <w:rPr>
            <w:rStyle w:val="Heading3Char"/>
            <w:rFonts w:hint="cs"/>
            <w:rtl/>
          </w:rPr>
          <w:t>للَّهِ </w:t>
        </w:r>
      </w:hyperlink>
      <w:r w:rsidRPr="001D7793">
        <w:rPr>
          <w:rStyle w:val="Heading3Char"/>
          <w:rFonts w:hint="cs"/>
          <w:rtl/>
        </w:rPr>
        <w:t>...</w:t>
      </w:r>
      <w:r w:rsidR="001D7793">
        <w:rPr>
          <w:rFonts w:hint="cs"/>
        </w:rPr>
        <w:sym w:font="Zar75 Symbols" w:char="F028"/>
      </w:r>
      <w:r w:rsidR="001D7793">
        <w:rPr>
          <w:rFonts w:hint="cs"/>
          <w:rtl/>
        </w:rPr>
        <w:t xml:space="preserve">، </w:t>
      </w:r>
      <w:r w:rsidRPr="00692A8F">
        <w:rPr>
          <w:rFonts w:hint="cs"/>
          <w:rtl/>
        </w:rPr>
        <w:t xml:space="preserve">يقول ابن عاشور: هذا </w:t>
      </w:r>
      <w:r w:rsidRPr="00692A8F">
        <w:rPr>
          <w:rtl/>
        </w:rPr>
        <w:t xml:space="preserve"> عود إلى الكلام على العمرة فهو عطف على قوله</w:t>
      </w:r>
      <w:r w:rsidR="001D7793">
        <w:rPr>
          <w:rFonts w:hint="cs"/>
          <w:rtl/>
        </w:rPr>
        <w:t xml:space="preserve">: </w:t>
      </w:r>
      <w:r w:rsidR="001D7793">
        <w:sym w:font="Zar75 Symbols" w:char="F029"/>
      </w:r>
      <w:r w:rsidR="001D7793" w:rsidRPr="009670A1">
        <w:rPr>
          <w:rStyle w:val="Heading3Char"/>
          <w:rtl/>
        </w:rPr>
        <w:t>ل</w:t>
      </w:r>
      <w:r w:rsidR="001D7793">
        <w:rPr>
          <w:rStyle w:val="Heading3Char"/>
          <w:rFonts w:hint="cs"/>
          <w:rtl/>
        </w:rPr>
        <w:t>َ</w:t>
      </w:r>
      <w:r w:rsidR="001D7793" w:rsidRPr="009670A1">
        <w:rPr>
          <w:rStyle w:val="Heading3Char"/>
          <w:rtl/>
        </w:rPr>
        <w:t>ي</w:t>
      </w:r>
      <w:r w:rsidR="001D7793">
        <w:rPr>
          <w:rStyle w:val="Heading3Char"/>
          <w:rFonts w:hint="cs"/>
          <w:rtl/>
        </w:rPr>
        <w:t>ْ</w:t>
      </w:r>
      <w:r w:rsidR="001D7793" w:rsidRPr="009670A1">
        <w:rPr>
          <w:rStyle w:val="Heading3Char"/>
          <w:rtl/>
        </w:rPr>
        <w:t>س</w:t>
      </w:r>
      <w:r w:rsidR="001D7793">
        <w:rPr>
          <w:rStyle w:val="Heading3Char"/>
          <w:rFonts w:hint="cs"/>
          <w:rtl/>
        </w:rPr>
        <w:t>َ</w:t>
      </w:r>
      <w:r w:rsidR="001D7793" w:rsidRPr="009670A1">
        <w:rPr>
          <w:rStyle w:val="Heading3Char"/>
          <w:rtl/>
        </w:rPr>
        <w:t xml:space="preserve"> ال</w:t>
      </w:r>
      <w:r w:rsidR="001D7793">
        <w:rPr>
          <w:rStyle w:val="Heading3Char"/>
          <w:rFonts w:hint="cs"/>
          <w:rtl/>
        </w:rPr>
        <w:t>ْ</w:t>
      </w:r>
      <w:r w:rsidR="001D7793" w:rsidRPr="009670A1">
        <w:rPr>
          <w:rStyle w:val="Heading3Char"/>
          <w:rtl/>
        </w:rPr>
        <w:t>ب</w:t>
      </w:r>
      <w:r w:rsidR="001D7793">
        <w:rPr>
          <w:rStyle w:val="Heading3Char"/>
          <w:rFonts w:hint="cs"/>
          <w:rtl/>
        </w:rPr>
        <w:t>ِ</w:t>
      </w:r>
      <w:r w:rsidR="001D7793" w:rsidRPr="009670A1">
        <w:rPr>
          <w:rStyle w:val="Heading3Char"/>
          <w:rtl/>
        </w:rPr>
        <w:t>ر</w:t>
      </w:r>
      <w:r w:rsidR="001D7793">
        <w:rPr>
          <w:rStyle w:val="Heading3Char"/>
          <w:rFonts w:hint="cs"/>
          <w:rtl/>
        </w:rPr>
        <w:t>ُّ</w:t>
      </w:r>
      <w:r w:rsidR="001D7793" w:rsidRPr="009670A1">
        <w:rPr>
          <w:rStyle w:val="Heading3Char"/>
          <w:rtl/>
        </w:rPr>
        <w:t xml:space="preserve"> ب</w:t>
      </w:r>
      <w:r w:rsidR="001D7793">
        <w:rPr>
          <w:rStyle w:val="Heading3Char"/>
          <w:rFonts w:hint="cs"/>
          <w:rtl/>
        </w:rPr>
        <w:t>ِ</w:t>
      </w:r>
      <w:r w:rsidR="001D7793" w:rsidRPr="009670A1">
        <w:rPr>
          <w:rStyle w:val="Heading3Char"/>
          <w:rtl/>
        </w:rPr>
        <w:t>أ</w:t>
      </w:r>
      <w:r w:rsidR="001D7793">
        <w:rPr>
          <w:rStyle w:val="Heading3Char"/>
          <w:rFonts w:hint="cs"/>
          <w:rtl/>
        </w:rPr>
        <w:t>َ</w:t>
      </w:r>
      <w:r w:rsidR="001D7793" w:rsidRPr="009670A1">
        <w:rPr>
          <w:rStyle w:val="Heading3Char"/>
          <w:rtl/>
        </w:rPr>
        <w:t>ن</w:t>
      </w:r>
      <w:r w:rsidR="001D7793">
        <w:rPr>
          <w:rStyle w:val="Heading3Char"/>
          <w:rFonts w:hint="cs"/>
          <w:rtl/>
        </w:rPr>
        <w:t>ْ</w:t>
      </w:r>
      <w:r w:rsidR="001D7793" w:rsidRPr="009670A1">
        <w:rPr>
          <w:rStyle w:val="Heading3Char"/>
          <w:rtl/>
        </w:rPr>
        <w:t xml:space="preserve"> ت</w:t>
      </w:r>
      <w:r w:rsidR="001D7793">
        <w:rPr>
          <w:rStyle w:val="Heading3Char"/>
          <w:rFonts w:hint="cs"/>
          <w:rtl/>
        </w:rPr>
        <w:t>َ</w:t>
      </w:r>
      <w:r w:rsidR="001D7793" w:rsidRPr="009670A1">
        <w:rPr>
          <w:rStyle w:val="Heading3Char"/>
          <w:rtl/>
        </w:rPr>
        <w:t>أ</w:t>
      </w:r>
      <w:r w:rsidR="001D7793">
        <w:rPr>
          <w:rStyle w:val="Heading3Char"/>
          <w:rFonts w:hint="cs"/>
          <w:rtl/>
        </w:rPr>
        <w:t>ْ</w:t>
      </w:r>
      <w:r w:rsidR="001D7793" w:rsidRPr="009670A1">
        <w:rPr>
          <w:rStyle w:val="Heading3Char"/>
          <w:rtl/>
        </w:rPr>
        <w:t>ت</w:t>
      </w:r>
      <w:r w:rsidR="001D7793">
        <w:rPr>
          <w:rStyle w:val="Heading3Char"/>
          <w:rFonts w:hint="cs"/>
          <w:rtl/>
        </w:rPr>
        <w:t>ُ</w:t>
      </w:r>
      <w:r w:rsidR="001D7793" w:rsidRPr="009670A1">
        <w:rPr>
          <w:rStyle w:val="Heading3Char"/>
          <w:rtl/>
        </w:rPr>
        <w:t>وا ال</w:t>
      </w:r>
      <w:r w:rsidR="001D7793">
        <w:rPr>
          <w:rStyle w:val="Heading3Char"/>
          <w:rFonts w:hint="cs"/>
          <w:rtl/>
        </w:rPr>
        <w:t>ْ</w:t>
      </w:r>
      <w:r w:rsidR="001D7793" w:rsidRPr="009670A1">
        <w:rPr>
          <w:rStyle w:val="Heading3Char"/>
          <w:rtl/>
        </w:rPr>
        <w:t>ب</w:t>
      </w:r>
      <w:r w:rsidR="001D7793">
        <w:rPr>
          <w:rStyle w:val="Heading3Char"/>
          <w:rFonts w:hint="cs"/>
          <w:rtl/>
        </w:rPr>
        <w:t>ُ</w:t>
      </w:r>
      <w:r w:rsidR="001D7793" w:rsidRPr="009670A1">
        <w:rPr>
          <w:rStyle w:val="Heading3Char"/>
          <w:rtl/>
        </w:rPr>
        <w:t>ي</w:t>
      </w:r>
      <w:r w:rsidR="001D7793">
        <w:rPr>
          <w:rStyle w:val="Heading3Char"/>
          <w:rFonts w:hint="cs"/>
          <w:rtl/>
        </w:rPr>
        <w:t>ُ</w:t>
      </w:r>
      <w:r w:rsidR="001D7793" w:rsidRPr="009670A1">
        <w:rPr>
          <w:rStyle w:val="Heading3Char"/>
          <w:rtl/>
        </w:rPr>
        <w:t>وت</w:t>
      </w:r>
      <w:r w:rsidR="001D7793">
        <w:rPr>
          <w:rStyle w:val="Heading3Char"/>
          <w:rFonts w:hint="cs"/>
          <w:rtl/>
        </w:rPr>
        <w:t>َ</w:t>
      </w:r>
      <w:r w:rsidR="001D7793" w:rsidRPr="009670A1">
        <w:rPr>
          <w:rStyle w:val="Heading3Char"/>
          <w:rtl/>
        </w:rPr>
        <w:t xml:space="preserve"> م</w:t>
      </w:r>
      <w:r w:rsidR="001D7793">
        <w:rPr>
          <w:rStyle w:val="Heading3Char"/>
          <w:rFonts w:hint="cs"/>
          <w:rtl/>
        </w:rPr>
        <w:t>ِ</w:t>
      </w:r>
      <w:r w:rsidR="001D7793" w:rsidRPr="009670A1">
        <w:rPr>
          <w:rStyle w:val="Heading3Char"/>
          <w:rtl/>
        </w:rPr>
        <w:t>ن</w:t>
      </w:r>
      <w:r w:rsidR="001D7793">
        <w:rPr>
          <w:rStyle w:val="Heading3Char"/>
          <w:rFonts w:hint="cs"/>
          <w:rtl/>
        </w:rPr>
        <w:t>ْ</w:t>
      </w:r>
      <w:r w:rsidR="001D7793" w:rsidRPr="009670A1">
        <w:rPr>
          <w:rStyle w:val="Heading3Char"/>
          <w:rtl/>
        </w:rPr>
        <w:t xml:space="preserve"> ظ</w:t>
      </w:r>
      <w:r w:rsidR="001D7793">
        <w:rPr>
          <w:rStyle w:val="Heading3Char"/>
          <w:rFonts w:hint="cs"/>
          <w:rtl/>
        </w:rPr>
        <w:t>ُ</w:t>
      </w:r>
      <w:r w:rsidR="001D7793" w:rsidRPr="009670A1">
        <w:rPr>
          <w:rStyle w:val="Heading3Char"/>
          <w:rtl/>
        </w:rPr>
        <w:t>ه</w:t>
      </w:r>
      <w:r w:rsidR="001D7793">
        <w:rPr>
          <w:rStyle w:val="Heading3Char"/>
          <w:rFonts w:hint="cs"/>
          <w:rtl/>
        </w:rPr>
        <w:t>ُ</w:t>
      </w:r>
      <w:r w:rsidR="001D7793" w:rsidRPr="009670A1">
        <w:rPr>
          <w:rStyle w:val="Heading3Char"/>
          <w:rtl/>
        </w:rPr>
        <w:t>ور</w:t>
      </w:r>
      <w:r w:rsidR="001D7793">
        <w:rPr>
          <w:rStyle w:val="Heading3Char"/>
          <w:rFonts w:hint="cs"/>
          <w:rtl/>
        </w:rPr>
        <w:t>ِ</w:t>
      </w:r>
      <w:r w:rsidR="001D7793" w:rsidRPr="009670A1">
        <w:rPr>
          <w:rStyle w:val="Heading3Char"/>
          <w:rtl/>
        </w:rPr>
        <w:t>ه</w:t>
      </w:r>
      <w:r w:rsidR="001D7793">
        <w:rPr>
          <w:rStyle w:val="Heading3Char"/>
          <w:rFonts w:hint="cs"/>
          <w:rtl/>
        </w:rPr>
        <w:t>َ</w:t>
      </w:r>
      <w:r w:rsidR="001D7793" w:rsidRPr="009670A1">
        <w:rPr>
          <w:rStyle w:val="Heading3Char"/>
          <w:rtl/>
        </w:rPr>
        <w:t>ا</w:t>
      </w:r>
      <w:r w:rsidR="001D7793">
        <w:sym w:font="Zar75 Symbols" w:char="F028"/>
      </w:r>
      <w:r w:rsidR="001D7793">
        <w:rPr>
          <w:rFonts w:hint="cs"/>
          <w:rtl/>
        </w:rPr>
        <w:t xml:space="preserve">، </w:t>
      </w:r>
      <w:r w:rsidRPr="00692A8F">
        <w:rPr>
          <w:rtl/>
        </w:rPr>
        <w:t>وما بينهما استطراد أو اعتراض</w:t>
      </w:r>
      <w:r w:rsidRPr="00692A8F">
        <w:rPr>
          <w:rFonts w:hint="cs"/>
          <w:rtl/>
        </w:rPr>
        <w:t>،</w:t>
      </w:r>
      <w:r w:rsidR="001D7793">
        <w:rPr>
          <w:rFonts w:hint="cs"/>
          <w:rtl/>
        </w:rPr>
        <w:t xml:space="preserve"> </w:t>
      </w:r>
      <w:r w:rsidRPr="00692A8F">
        <w:rPr>
          <w:rFonts w:hint="cs"/>
          <w:rtl/>
        </w:rPr>
        <w:t>ثمَّ يذكر التالي:</w:t>
      </w:r>
      <w:r w:rsidR="001D7793">
        <w:rPr>
          <w:rFonts w:hint="cs"/>
          <w:rtl/>
        </w:rPr>
        <w:t xml:space="preserve"> </w:t>
      </w:r>
      <w:r w:rsidRPr="00692A8F">
        <w:rPr>
          <w:rtl/>
        </w:rPr>
        <w:t>على أن</w:t>
      </w:r>
      <w:r w:rsidR="001D7793">
        <w:rPr>
          <w:rFonts w:hint="cs"/>
          <w:rtl/>
        </w:rPr>
        <w:t>ّ</w:t>
      </w:r>
      <w:r w:rsidRPr="00692A8F">
        <w:rPr>
          <w:rtl/>
        </w:rPr>
        <w:t xml:space="preserve"> عطف الأحكام بعضها على بعض للمناسبة طريقة قرآنية</w:t>
      </w:r>
      <w:r w:rsidRPr="00692A8F">
        <w:rPr>
          <w:rFonts w:hint="cs"/>
          <w:rtl/>
        </w:rPr>
        <w:t xml:space="preserve">، </w:t>
      </w:r>
      <w:r w:rsidRPr="00692A8F">
        <w:rPr>
          <w:rtl/>
        </w:rPr>
        <w:t>فلك أن تجعل هذه الجملة عطفاً على التي قبلها عطف قصة على قصة. ولا خلاف في أنّ هذه الآية نزلت في الحديبية سنة ست حين صد</w:t>
      </w:r>
      <w:r w:rsidRPr="00692A8F">
        <w:rPr>
          <w:rFonts w:hint="cs"/>
          <w:rtl/>
        </w:rPr>
        <w:t>ّ</w:t>
      </w:r>
      <w:r w:rsidRPr="00692A8F">
        <w:rPr>
          <w:rtl/>
        </w:rPr>
        <w:t xml:space="preserve"> المشركون المسلمين عن البيت</w:t>
      </w:r>
      <w:r w:rsidRPr="00692A8F">
        <w:rPr>
          <w:rFonts w:hint="cs"/>
          <w:rtl/>
        </w:rPr>
        <w:t>...</w:t>
      </w:r>
      <w:r w:rsidRPr="00692A8F">
        <w:rPr>
          <w:rtl/>
        </w:rPr>
        <w:t>، وقد كانوا ناوين العمرة وذلك قبل أن يفرض الحج، فالمقصود من الكلام هو العمرة</w:t>
      </w:r>
      <w:r w:rsidRPr="00692A8F">
        <w:rPr>
          <w:rFonts w:hint="cs"/>
          <w:rtl/>
        </w:rPr>
        <w:t xml:space="preserve">، </w:t>
      </w:r>
      <w:r w:rsidRPr="00692A8F">
        <w:rPr>
          <w:rtl/>
        </w:rPr>
        <w:t>وإنما ذكر الحج على وجه الإدماج تبشيراً بأنهم سيتمكنون من الحج</w:t>
      </w:r>
      <w:r w:rsidRPr="00692A8F">
        <w:rPr>
          <w:rFonts w:hint="cs"/>
          <w:rtl/>
        </w:rPr>
        <w:t>ّ</w:t>
      </w:r>
      <w:r w:rsidRPr="00692A8F">
        <w:rPr>
          <w:rtl/>
        </w:rPr>
        <w:t xml:space="preserve"> فيما بعد، وهذا من معجزات القرآن</w:t>
      </w:r>
      <w:r w:rsidRPr="00692A8F">
        <w:rPr>
          <w:rFonts w:hint="cs"/>
          <w:rtl/>
        </w:rPr>
        <w:t>...</w:t>
      </w:r>
    </w:p>
    <w:p w:rsidR="00611951" w:rsidRPr="00692A8F" w:rsidRDefault="00611951" w:rsidP="001D7793">
      <w:pPr>
        <w:rPr>
          <w:rtl/>
        </w:rPr>
      </w:pPr>
      <w:r w:rsidRPr="00692A8F">
        <w:rPr>
          <w:rFonts w:hint="cs"/>
          <w:rtl/>
        </w:rPr>
        <w:t>أما سيد قطب؛ فمما ذكره بعد حديثه عن آيات القتال في الآيات السابقة لهذه الآية:</w:t>
      </w:r>
      <w:r w:rsidR="001D7793">
        <w:rPr>
          <w:rFonts w:hint="cs"/>
          <w:rtl/>
        </w:rPr>
        <w:t xml:space="preserve"> </w:t>
      </w:r>
      <w:r w:rsidR="001D7793">
        <w:rPr>
          <w:rFonts w:hint="cs"/>
        </w:rPr>
        <w:sym w:font="Zar75 Symbols" w:char="F029"/>
      </w:r>
      <w:hyperlink r:id="rId84" w:history="1">
        <w:r w:rsidR="001D7793" w:rsidRPr="001D7793">
          <w:rPr>
            <w:rStyle w:val="Heading3Char"/>
            <w:rFonts w:hint="cs"/>
            <w:rtl/>
          </w:rPr>
          <w:t>وَ</w:t>
        </w:r>
        <w:r w:rsidR="001D7793" w:rsidRPr="001D7793">
          <w:rPr>
            <w:rStyle w:val="Heading3Char"/>
            <w:rtl/>
          </w:rPr>
          <w:t xml:space="preserve">أَتِمُّواْ </w:t>
        </w:r>
        <w:r w:rsidR="001D7793" w:rsidRPr="001D7793">
          <w:rPr>
            <w:rStyle w:val="Heading3Char"/>
            <w:rFonts w:hint="cs"/>
            <w:rtl/>
          </w:rPr>
          <w:t>ٱلْحَجَّ</w:t>
        </w:r>
        <w:r w:rsidR="001D7793" w:rsidRPr="001D7793">
          <w:rPr>
            <w:rStyle w:val="Heading3Char"/>
            <w:rtl/>
          </w:rPr>
          <w:t xml:space="preserve"> </w:t>
        </w:r>
        <w:r w:rsidR="001D7793" w:rsidRPr="001D7793">
          <w:rPr>
            <w:rStyle w:val="Heading3Char"/>
            <w:rFonts w:hint="cs"/>
            <w:rtl/>
          </w:rPr>
          <w:t>وَٱلْعُمْرَةَ</w:t>
        </w:r>
        <w:r w:rsidR="001D7793" w:rsidRPr="001D7793">
          <w:rPr>
            <w:rStyle w:val="Heading3Char"/>
            <w:rtl/>
          </w:rPr>
          <w:t xml:space="preserve"> </w:t>
        </w:r>
        <w:r w:rsidR="001D7793" w:rsidRPr="001D7793">
          <w:rPr>
            <w:rStyle w:val="Heading3Char"/>
            <w:rFonts w:hint="cs"/>
            <w:rtl/>
          </w:rPr>
          <w:t>للَّهِ </w:t>
        </w:r>
      </w:hyperlink>
      <w:r w:rsidR="001D7793" w:rsidRPr="001D7793">
        <w:rPr>
          <w:rStyle w:val="Heading3Char"/>
          <w:rFonts w:hint="cs"/>
          <w:rtl/>
        </w:rPr>
        <w:t>...</w:t>
      </w:r>
      <w:r w:rsidR="001D7793">
        <w:rPr>
          <w:rFonts w:hint="cs"/>
        </w:rPr>
        <w:sym w:font="Zar75 Symbols" w:char="F028"/>
      </w:r>
      <w:r w:rsidR="001D7793">
        <w:rPr>
          <w:rFonts w:hint="cs"/>
          <w:rtl/>
        </w:rPr>
        <w:t xml:space="preserve">، </w:t>
      </w:r>
      <w:r w:rsidRPr="00692A8F">
        <w:rPr>
          <w:rFonts w:hint="cs"/>
          <w:rtl/>
        </w:rPr>
        <w:t xml:space="preserve">ويخلص في بيانه إلى حكم القتال في المسجد الحرام، حيث يقول:.. </w:t>
      </w:r>
      <w:r w:rsidRPr="00692A8F">
        <w:rPr>
          <w:rtl/>
        </w:rPr>
        <w:t>ولا قتال عند</w:t>
      </w:r>
      <w:r w:rsidRPr="00692A8F">
        <w:rPr>
          <w:rFonts w:hint="cs"/>
          <w:rtl/>
        </w:rPr>
        <w:t> </w:t>
      </w:r>
      <w:r w:rsidRPr="00692A8F">
        <w:rPr>
          <w:rtl/>
        </w:rPr>
        <w:t>المسجد الحرام، الذي كتب الله له الأمن، وجعل جواره آمنا</w:t>
      </w:r>
      <w:r w:rsidR="001D7793">
        <w:rPr>
          <w:rFonts w:hint="cs"/>
          <w:rtl/>
        </w:rPr>
        <w:t>ً</w:t>
      </w:r>
      <w:r w:rsidRPr="00692A8F">
        <w:rPr>
          <w:rtl/>
        </w:rPr>
        <w:t xml:space="preserve"> استجابة لدعوة خليله</w:t>
      </w:r>
      <w:r w:rsidRPr="00692A8F">
        <w:rPr>
          <w:rFonts w:hint="cs"/>
          <w:rtl/>
        </w:rPr>
        <w:t> </w:t>
      </w:r>
      <w:r w:rsidRPr="00692A8F">
        <w:rPr>
          <w:rtl/>
        </w:rPr>
        <w:t>إبراهيم</w:t>
      </w:r>
      <w:r w:rsidRPr="00692A8F">
        <w:rPr>
          <w:rFonts w:hint="cs"/>
          <w:rtl/>
        </w:rPr>
        <w:t> </w:t>
      </w:r>
      <w:r w:rsidRPr="00692A8F">
        <w:rPr>
          <w:rtl/>
        </w:rPr>
        <w:t>عليه السلام</w:t>
      </w:r>
      <w:r w:rsidRPr="00692A8F">
        <w:rPr>
          <w:rFonts w:hint="cs"/>
          <w:rtl/>
        </w:rPr>
        <w:t xml:space="preserve">، </w:t>
      </w:r>
      <w:r w:rsidRPr="00692A8F">
        <w:rPr>
          <w:rtl/>
        </w:rPr>
        <w:t>وجعله مثابة يثوب إليها الناس</w:t>
      </w:r>
      <w:r w:rsidRPr="00692A8F">
        <w:rPr>
          <w:rFonts w:hint="cs"/>
          <w:rtl/>
        </w:rPr>
        <w:t xml:space="preserve">، </w:t>
      </w:r>
      <w:r w:rsidRPr="00692A8F">
        <w:rPr>
          <w:rtl/>
        </w:rPr>
        <w:t>فينالون فيه الأمن والحرمة والسلام.. لا قتال عند</w:t>
      </w:r>
      <w:r w:rsidRPr="00692A8F">
        <w:rPr>
          <w:rFonts w:hint="cs"/>
          <w:rtl/>
        </w:rPr>
        <w:t> </w:t>
      </w:r>
      <w:r w:rsidRPr="00692A8F">
        <w:rPr>
          <w:rtl/>
        </w:rPr>
        <w:t>المسجد الحرام</w:t>
      </w:r>
      <w:r w:rsidRPr="00692A8F">
        <w:rPr>
          <w:rFonts w:hint="cs"/>
          <w:rtl/>
        </w:rPr>
        <w:t> </w:t>
      </w:r>
      <w:r w:rsidRPr="00692A8F">
        <w:rPr>
          <w:rtl/>
        </w:rPr>
        <w:t>إلا</w:t>
      </w:r>
      <w:r w:rsidR="001D7793">
        <w:rPr>
          <w:rFonts w:hint="cs"/>
          <w:rtl/>
        </w:rPr>
        <w:t>ّ</w:t>
      </w:r>
      <w:r w:rsidRPr="00692A8F">
        <w:rPr>
          <w:rtl/>
        </w:rPr>
        <w:t xml:space="preserve"> للكافرين الذين لا يرعون حرمته، فيبدؤون بقتال المسلمين عنده. وعند ذلك يقاتلهم المسلمون ولا يكفون عنهم حتى يقتلوهم.. فذلك هو الجزاء اللائق بالكافرين، الذين يفتنون الناس عن دينهم، ولا يرعون حرمة</w:t>
      </w:r>
      <w:r w:rsidRPr="00692A8F">
        <w:rPr>
          <w:rFonts w:hint="cs"/>
          <w:rtl/>
        </w:rPr>
        <w:t> </w:t>
      </w:r>
      <w:r w:rsidRPr="00692A8F">
        <w:rPr>
          <w:rtl/>
        </w:rPr>
        <w:t>للمسجد الحرام، الذي عاشوا في جواره آمنين</w:t>
      </w:r>
      <w:r w:rsidRPr="00692A8F">
        <w:rPr>
          <w:rFonts w:hint="cs"/>
          <w:rtl/>
        </w:rPr>
        <w:t>...</w:t>
      </w:r>
    </w:p>
    <w:p w:rsidR="00611951" w:rsidRPr="00692A8F" w:rsidRDefault="00611951" w:rsidP="001D7793">
      <w:pPr>
        <w:rPr>
          <w:rtl/>
        </w:rPr>
      </w:pPr>
      <w:r w:rsidRPr="00692A8F">
        <w:rPr>
          <w:rFonts w:hint="cs"/>
          <w:rtl/>
        </w:rPr>
        <w:t xml:space="preserve">وإلى حكمه في الأشهر الحرم:.. </w:t>
      </w:r>
      <w:r w:rsidRPr="00692A8F">
        <w:rPr>
          <w:rtl/>
        </w:rPr>
        <w:t>فالذي ينتهك حرمة الشهر الحرام جزاؤه أن يحرم الضمانات التي يكفلها له الشهر الحرام. وقد جعل الله</w:t>
      </w:r>
      <w:r w:rsidRPr="00692A8F">
        <w:rPr>
          <w:rFonts w:hint="cs"/>
          <w:rtl/>
        </w:rPr>
        <w:t> </w:t>
      </w:r>
      <w:r w:rsidRPr="00692A8F">
        <w:rPr>
          <w:rtl/>
        </w:rPr>
        <w:t>البيت الحرام</w:t>
      </w:r>
      <w:r w:rsidRPr="00692A8F">
        <w:rPr>
          <w:rFonts w:hint="cs"/>
          <w:rtl/>
        </w:rPr>
        <w:t> </w:t>
      </w:r>
      <w:r w:rsidRPr="00692A8F">
        <w:rPr>
          <w:rtl/>
        </w:rPr>
        <w:t xml:space="preserve">واحة للأمن والسلام في المكان; كما جعل الأشهر الحرم واحة للأمن والسلام في الزمان. تصان فيها الدماء، والحرمات والأموال، ولا يمس فيها حي بسوء. فمن أبى أن يستظل بهذه الواحة وأراد </w:t>
      </w:r>
      <w:r w:rsidRPr="00692A8F">
        <w:rPr>
          <w:rtl/>
        </w:rPr>
        <w:lastRenderedPageBreak/>
        <w:t>أن يحرم المسلمين منها، فجزاؤه أن يحرم هو منها. والذي ينتهك الحرمات لا تصان حرماته، فالحرمات قصاص</w:t>
      </w:r>
      <w:r w:rsidRPr="00692A8F">
        <w:rPr>
          <w:rFonts w:hint="cs"/>
          <w:rtl/>
        </w:rPr>
        <w:t xml:space="preserve">. </w:t>
      </w:r>
      <w:r w:rsidRPr="00692A8F">
        <w:rPr>
          <w:rtl/>
        </w:rPr>
        <w:t>ومع هذا فإن</w:t>
      </w:r>
      <w:r w:rsidR="001D7793">
        <w:rPr>
          <w:rFonts w:hint="cs"/>
          <w:rtl/>
        </w:rPr>
        <w:t>ّ</w:t>
      </w:r>
      <w:r w:rsidRPr="00692A8F">
        <w:rPr>
          <w:rtl/>
        </w:rPr>
        <w:t xml:space="preserve"> إباحة الرد والقصاص للمسلمين توضع في حدود لا يعتدونها. فما تباح هذه المقدسات إلا للضرورة وبقدرها</w:t>
      </w:r>
      <w:r w:rsidRPr="00692A8F">
        <w:rPr>
          <w:rFonts w:hint="cs"/>
          <w:rtl/>
        </w:rPr>
        <w:t>،</w:t>
      </w:r>
      <w:r w:rsidR="001D7793">
        <w:rPr>
          <w:rFonts w:hint="cs"/>
          <w:rtl/>
        </w:rPr>
        <w:t xml:space="preserve"> </w:t>
      </w:r>
      <w:r w:rsidRPr="00692A8F">
        <w:rPr>
          <w:rtl/>
        </w:rPr>
        <w:t>بلا تجاوز ولا مغالاة.. والمسلمون موكولون في هذا إلى تقواهم. وقد كانوا يعلمون أنهم إنما ينصرون بعون الله. فيذكرهم هنا بأن الله مع المتقين. بعد أمرهم بالتقوى.. وفي هذا الضمان كل الضما</w:t>
      </w:r>
      <w:r w:rsidRPr="00692A8F">
        <w:rPr>
          <w:rFonts w:hint="cs"/>
          <w:rtl/>
        </w:rPr>
        <w:t>ن.</w:t>
      </w:r>
    </w:p>
    <w:p w:rsidR="00611951" w:rsidRPr="00692A8F" w:rsidRDefault="00611951" w:rsidP="005F272B">
      <w:pPr>
        <w:rPr>
          <w:rtl/>
        </w:rPr>
      </w:pPr>
      <w:r w:rsidRPr="00692A8F">
        <w:rPr>
          <w:rFonts w:hint="cs"/>
          <w:rtl/>
        </w:rPr>
        <w:t>يقول عن سياق هذه الآيات:</w:t>
      </w:r>
      <w:r w:rsidRPr="00692A8F">
        <w:t> </w:t>
      </w:r>
      <w:r w:rsidRPr="00692A8F">
        <w:rPr>
          <w:rFonts w:hint="cs"/>
          <w:rtl/>
        </w:rPr>
        <w:t>ثمَّ</w:t>
      </w:r>
      <w:r w:rsidR="001D7793">
        <w:rPr>
          <w:rFonts w:hint="cs"/>
          <w:rtl/>
        </w:rPr>
        <w:t xml:space="preserve"> </w:t>
      </w:r>
      <w:r w:rsidRPr="00692A8F">
        <w:rPr>
          <w:rtl/>
        </w:rPr>
        <w:t>بعد ذلك يجيء الحديث عن الحج والعمرة وشعائرهما. والتسلسل في السياق واضح بين الحديث عن الأهلة وأنها مواقيت للناس والحج</w:t>
      </w:r>
      <w:r w:rsidRPr="00692A8F">
        <w:rPr>
          <w:rFonts w:hint="cs"/>
          <w:rtl/>
        </w:rPr>
        <w:t>؛</w:t>
      </w:r>
      <w:r w:rsidRPr="00692A8F">
        <w:rPr>
          <w:rtl/>
        </w:rPr>
        <w:t xml:space="preserve"> والحديث عن القتال في الأشهر الحرم وعن</w:t>
      </w:r>
      <w:r w:rsidRPr="00692A8F">
        <w:rPr>
          <w:rFonts w:hint="cs"/>
          <w:rtl/>
        </w:rPr>
        <w:t> </w:t>
      </w:r>
      <w:r w:rsidRPr="00692A8F">
        <w:rPr>
          <w:rtl/>
        </w:rPr>
        <w:t>المسجد الحرام</w:t>
      </w:r>
      <w:r w:rsidRPr="00692A8F">
        <w:rPr>
          <w:rFonts w:hint="cs"/>
          <w:rtl/>
        </w:rPr>
        <w:t xml:space="preserve">، </w:t>
      </w:r>
      <w:r w:rsidRPr="00692A8F">
        <w:rPr>
          <w:rtl/>
        </w:rPr>
        <w:t>والحديث عن الحج والعمرة وشعائرهما</w:t>
      </w:r>
      <w:r w:rsidRPr="00692A8F">
        <w:rPr>
          <w:rFonts w:hint="cs"/>
          <w:rtl/>
        </w:rPr>
        <w:t>...</w:t>
      </w:r>
    </w:p>
    <w:p w:rsidR="00AD61BC" w:rsidRDefault="00611951" w:rsidP="002A22D1">
      <w:pPr>
        <w:rPr>
          <w:rtl/>
        </w:rPr>
      </w:pPr>
      <w:r w:rsidRPr="00692A8F">
        <w:rPr>
          <w:rFonts w:hint="cs"/>
          <w:rtl/>
        </w:rPr>
        <w:t xml:space="preserve">وأما الشعراوي فيقول:.. </w:t>
      </w:r>
      <w:r w:rsidRPr="00692A8F">
        <w:rPr>
          <w:rtl/>
        </w:rPr>
        <w:t>والنسق القرآني نسق عجيب، فأنتم تذكرون أنه تكلم عن الصيام، ورمضان يأتي قبل أشهر الحج، فكان طبيعياً أن يتكلم عن الحج بعد أن تكلم عن رمضان وعن الأهلة وعن جعل الأهلة مواقيت للناس والحج</w:t>
      </w:r>
      <w:r w:rsidR="00AD61BC">
        <w:rPr>
          <w:rFonts w:hint="cs"/>
          <w:rtl/>
        </w:rPr>
        <w:t>.</w:t>
      </w:r>
    </w:p>
    <w:p w:rsidR="00611951" w:rsidRPr="00692A8F" w:rsidRDefault="00611951" w:rsidP="002A22D1">
      <w:pPr>
        <w:rPr>
          <w:rtl/>
        </w:rPr>
      </w:pPr>
      <w:r w:rsidRPr="00692A8F">
        <w:rPr>
          <w:rtl/>
        </w:rPr>
        <w:t>كما أن</w:t>
      </w:r>
      <w:r w:rsidR="005F272B">
        <w:rPr>
          <w:rFonts w:hint="cs"/>
          <w:rtl/>
        </w:rPr>
        <w:t>ّ</w:t>
      </w:r>
      <w:r w:rsidRPr="00692A8F">
        <w:rPr>
          <w:rtl/>
        </w:rPr>
        <w:t xml:space="preserve"> هناك شيئاً آخر يستدعي أن يتكلم في الحج</w:t>
      </w:r>
      <w:r w:rsidR="005F272B">
        <w:rPr>
          <w:rFonts w:hint="cs"/>
          <w:rtl/>
        </w:rPr>
        <w:t xml:space="preserve"> </w:t>
      </w:r>
      <w:r w:rsidRPr="00692A8F">
        <w:rPr>
          <w:rtl/>
        </w:rPr>
        <w:t>وهو الكلام عن القتال في الأشهر الحرم، وعن البيت الحرام فقد قال سبحانه</w:t>
      </w:r>
      <w:r w:rsidR="005F272B">
        <w:rPr>
          <w:rFonts w:hint="cs"/>
          <w:rtl/>
        </w:rPr>
        <w:t>:</w:t>
      </w:r>
      <w:r w:rsidR="005F272B">
        <w:rPr>
          <w:rFonts w:hint="cs"/>
        </w:rPr>
        <w:sym w:font="Zar75 Symbols" w:char="F029"/>
      </w:r>
      <w:r w:rsidRPr="00692A8F">
        <w:t> </w:t>
      </w:r>
      <w:r w:rsidRPr="005F272B">
        <w:rPr>
          <w:rStyle w:val="Heading3Char"/>
          <w:rtl/>
        </w:rPr>
        <w:t xml:space="preserve">وَلاَ تُقَاتِلُوهُمْ عِنْدَ </w:t>
      </w:r>
      <w:r w:rsidRPr="005F272B">
        <w:rPr>
          <w:rStyle w:val="Heading3Char"/>
          <w:rFonts w:hint="cs"/>
          <w:rtl/>
        </w:rPr>
        <w:t>ٱلْمَسْجِدِ</w:t>
      </w:r>
      <w:r w:rsidRPr="005F272B">
        <w:rPr>
          <w:rStyle w:val="Heading3Char"/>
          <w:rtl/>
        </w:rPr>
        <w:t xml:space="preserve"> </w:t>
      </w:r>
      <w:r w:rsidRPr="005F272B">
        <w:rPr>
          <w:rStyle w:val="Heading3Char"/>
          <w:rFonts w:hint="cs"/>
          <w:rtl/>
        </w:rPr>
        <w:t>ٱلْحَرَامِ</w:t>
      </w:r>
      <w:r w:rsidRPr="005F272B">
        <w:rPr>
          <w:rStyle w:val="Heading3Char"/>
          <w:rtl/>
        </w:rPr>
        <w:t xml:space="preserve"> </w:t>
      </w:r>
      <w:r w:rsidRPr="005F272B">
        <w:rPr>
          <w:rStyle w:val="Heading3Char"/>
          <w:rFonts w:hint="cs"/>
          <w:rtl/>
        </w:rPr>
        <w:t>حَتَّى</w:t>
      </w:r>
      <w:r w:rsidRPr="005F272B">
        <w:rPr>
          <w:rStyle w:val="Heading3Char"/>
          <w:rtl/>
        </w:rPr>
        <w:t xml:space="preserve"> </w:t>
      </w:r>
      <w:r w:rsidRPr="005F272B">
        <w:rPr>
          <w:rStyle w:val="Heading3Char"/>
          <w:rFonts w:hint="cs"/>
          <w:rtl/>
        </w:rPr>
        <w:t>يُقَاتِلُوكُمْ</w:t>
      </w:r>
      <w:r w:rsidRPr="005F272B">
        <w:rPr>
          <w:rStyle w:val="Heading3Char"/>
          <w:rtl/>
        </w:rPr>
        <w:t xml:space="preserve"> </w:t>
      </w:r>
      <w:r w:rsidRPr="005F272B">
        <w:rPr>
          <w:rStyle w:val="Heading3Char"/>
          <w:rFonts w:hint="cs"/>
          <w:rtl/>
        </w:rPr>
        <w:t>فِيهِ</w:t>
      </w:r>
      <w:r w:rsidR="005F272B">
        <w:rPr>
          <w:rFonts w:hint="cs"/>
        </w:rPr>
        <w:sym w:font="Zar75 Symbols" w:char="F028"/>
      </w:r>
      <w:r w:rsidR="005F272B">
        <w:rPr>
          <w:rFonts w:hint="cs"/>
          <w:rtl/>
        </w:rPr>
        <w:t>،</w:t>
      </w:r>
      <w:r w:rsidR="002A22D1">
        <w:rPr>
          <w:rFonts w:hint="cs"/>
          <w:rtl/>
        </w:rPr>
        <w:t xml:space="preserve"> </w:t>
      </w:r>
      <w:r w:rsidRPr="00692A8F">
        <w:rPr>
          <w:rtl/>
        </w:rPr>
        <w:t xml:space="preserve">إذن فالكلام عن الحج يأتي في سياقه الطبيعي. وحين يقول الله: </w:t>
      </w:r>
      <w:r w:rsidR="005F272B">
        <w:rPr>
          <w:rFonts w:hint="cs"/>
        </w:rPr>
        <w:sym w:font="Zar75 Symbols" w:char="F029"/>
      </w:r>
      <w:hyperlink r:id="rId85" w:history="1">
        <w:r w:rsidR="005F272B" w:rsidRPr="001D7793">
          <w:rPr>
            <w:rStyle w:val="Heading3Char"/>
            <w:rFonts w:hint="cs"/>
            <w:rtl/>
          </w:rPr>
          <w:t>وَ</w:t>
        </w:r>
        <w:r w:rsidR="005F272B" w:rsidRPr="001D7793">
          <w:rPr>
            <w:rStyle w:val="Heading3Char"/>
            <w:rtl/>
          </w:rPr>
          <w:t xml:space="preserve">أَتِمُّواْ </w:t>
        </w:r>
        <w:r w:rsidR="005F272B" w:rsidRPr="001D7793">
          <w:rPr>
            <w:rStyle w:val="Heading3Char"/>
            <w:rFonts w:hint="cs"/>
            <w:rtl/>
          </w:rPr>
          <w:t>ٱلْحَجَّ</w:t>
        </w:r>
        <w:r w:rsidR="005F272B" w:rsidRPr="001D7793">
          <w:rPr>
            <w:rStyle w:val="Heading3Char"/>
            <w:rtl/>
          </w:rPr>
          <w:t xml:space="preserve"> </w:t>
        </w:r>
        <w:r w:rsidR="005F272B" w:rsidRPr="001D7793">
          <w:rPr>
            <w:rStyle w:val="Heading3Char"/>
            <w:rFonts w:hint="cs"/>
            <w:rtl/>
          </w:rPr>
          <w:t>وَٱلْعُمْرَةَ</w:t>
        </w:r>
        <w:r w:rsidR="005F272B" w:rsidRPr="001D7793">
          <w:rPr>
            <w:rStyle w:val="Heading3Char"/>
            <w:rtl/>
          </w:rPr>
          <w:t xml:space="preserve"> </w:t>
        </w:r>
        <w:r w:rsidR="005F272B" w:rsidRPr="001D7793">
          <w:rPr>
            <w:rStyle w:val="Heading3Char"/>
            <w:rFonts w:hint="cs"/>
            <w:rtl/>
          </w:rPr>
          <w:t>للَّهِ </w:t>
        </w:r>
      </w:hyperlink>
      <w:r w:rsidR="005F272B" w:rsidRPr="001D7793">
        <w:rPr>
          <w:rStyle w:val="Heading3Char"/>
          <w:rFonts w:hint="cs"/>
          <w:rtl/>
        </w:rPr>
        <w:t>...</w:t>
      </w:r>
      <w:r w:rsidR="005F272B">
        <w:rPr>
          <w:rFonts w:hint="cs"/>
        </w:rPr>
        <w:sym w:font="Zar75 Symbols" w:char="F028"/>
      </w:r>
      <w:r w:rsidRPr="00692A8F">
        <w:rPr>
          <w:rFonts w:hint="cs"/>
          <w:rtl/>
        </w:rPr>
        <w:t>.</w:t>
      </w:r>
      <w:r w:rsidR="002A22D1">
        <w:rPr>
          <w:rStyle w:val="FootnoteReference"/>
          <w:rtl/>
        </w:rPr>
        <w:footnoteReference w:id="66"/>
      </w:r>
    </w:p>
    <w:p w:rsidR="00611951" w:rsidRDefault="00611951" w:rsidP="00072176">
      <w:pPr>
        <w:ind w:left="567" w:firstLine="0"/>
        <w:jc w:val="center"/>
        <w:rPr>
          <w:rStyle w:val="IntenseQuoteChar"/>
          <w:rFonts w:eastAsiaTheme="majorEastAsia"/>
          <w:i w:val="0"/>
          <w:iCs w:val="0"/>
          <w:rtl/>
          <w:lang w:bidi="fa-IR"/>
        </w:rPr>
      </w:pPr>
      <w:r w:rsidRPr="005F272B">
        <w:rPr>
          <w:rFonts w:ascii="Simplified Arabic" w:hAnsi="Simplified Arabic" w:hint="cs"/>
          <w:color w:val="0070C0"/>
          <w:rtl/>
        </w:rPr>
        <w:lastRenderedPageBreak/>
        <w:t>*</w:t>
      </w:r>
      <w:r w:rsidR="005F272B">
        <w:rPr>
          <w:rFonts w:ascii="Simplified Arabic" w:hAnsi="Simplified Arabic" w:hint="cs"/>
          <w:color w:val="0070C0"/>
          <w:rtl/>
        </w:rPr>
        <w:t xml:space="preserve"> </w:t>
      </w:r>
      <w:r w:rsidR="005F272B" w:rsidRPr="005F272B">
        <w:rPr>
          <w:rFonts w:ascii="Simplified Arabic" w:hAnsi="Simplified Arabic" w:hint="cs"/>
          <w:color w:val="0070C0"/>
          <w:rtl/>
        </w:rPr>
        <w:t xml:space="preserve">   </w:t>
      </w:r>
      <w:r w:rsidRPr="005F272B">
        <w:rPr>
          <w:rFonts w:ascii="Simplified Arabic" w:hAnsi="Simplified Arabic" w:hint="cs"/>
          <w:color w:val="0070C0"/>
          <w:rtl/>
        </w:rPr>
        <w:t>*</w:t>
      </w:r>
      <w:r w:rsidR="005F272B">
        <w:rPr>
          <w:rFonts w:ascii="Simplified Arabic" w:hAnsi="Simplified Arabic" w:hint="cs"/>
          <w:color w:val="0070C0"/>
          <w:rtl/>
        </w:rPr>
        <w:t xml:space="preserve">    </w:t>
      </w:r>
      <w:r w:rsidR="005F272B" w:rsidRPr="005F272B">
        <w:rPr>
          <w:rFonts w:ascii="Simplified Arabic" w:hAnsi="Simplified Arabic" w:hint="cs"/>
          <w:color w:val="0070C0"/>
          <w:rtl/>
        </w:rPr>
        <w:t>*</w:t>
      </w:r>
    </w:p>
    <w:p w:rsidR="002465DA" w:rsidRDefault="002465DA" w:rsidP="004C66D9">
      <w:pPr>
        <w:rPr>
          <w:rtl/>
          <w:lang w:bidi="ar-IQ"/>
        </w:rPr>
        <w:sectPr w:rsidR="002465DA" w:rsidSect="007C49B1">
          <w:headerReference w:type="even" r:id="rId86"/>
          <w:headerReference w:type="default" r:id="rId87"/>
          <w:footnotePr>
            <w:numRestart w:val="eachPage"/>
          </w:footnotePr>
          <w:pgSz w:w="8392" w:h="11907" w:code="11"/>
          <w:pgMar w:top="567" w:right="794" w:bottom="567" w:left="794" w:header="454" w:footer="397" w:gutter="0"/>
          <w:cols w:space="720"/>
          <w:titlePg/>
          <w:bidi/>
          <w:docGrid w:linePitch="435"/>
        </w:sectPr>
      </w:pPr>
    </w:p>
    <w:p w:rsidR="002465DA" w:rsidRDefault="002465DA" w:rsidP="00E14CC4">
      <w:pPr>
        <w:rPr>
          <w:rStyle w:val="Heading1Char"/>
          <w:rFonts w:cs="Kufi"/>
          <w:rtl/>
        </w:rPr>
      </w:pPr>
    </w:p>
    <w:p w:rsidR="002465DA" w:rsidRDefault="002465DA" w:rsidP="00E14CC4">
      <w:pPr>
        <w:rPr>
          <w:rStyle w:val="Heading1Char"/>
          <w:rFonts w:cs="Kufi"/>
          <w:rtl/>
        </w:rPr>
      </w:pPr>
    </w:p>
    <w:p w:rsidR="002465DA" w:rsidRDefault="002465DA" w:rsidP="00E14CC4">
      <w:pPr>
        <w:rPr>
          <w:rStyle w:val="Heading1Char"/>
          <w:rFonts w:cs="Kufi"/>
          <w:rtl/>
        </w:rPr>
      </w:pPr>
    </w:p>
    <w:p w:rsidR="002465DA" w:rsidRDefault="002465DA" w:rsidP="00E14CC4">
      <w:pPr>
        <w:rPr>
          <w:rStyle w:val="Heading1Char"/>
          <w:rFonts w:cs="Kufi"/>
          <w:rtl/>
        </w:rPr>
      </w:pPr>
    </w:p>
    <w:p w:rsidR="002465DA" w:rsidRDefault="002465DA" w:rsidP="00E14CC4">
      <w:pPr>
        <w:rPr>
          <w:rStyle w:val="Heading1Char"/>
          <w:rFonts w:cs="Kufi"/>
          <w:rtl/>
        </w:rPr>
      </w:pPr>
    </w:p>
    <w:p w:rsidR="002465DA" w:rsidRDefault="002465DA" w:rsidP="00E14CC4">
      <w:pPr>
        <w:rPr>
          <w:rStyle w:val="Heading1Char"/>
          <w:rFonts w:cs="Kufi"/>
          <w:rtl/>
        </w:rPr>
      </w:pPr>
    </w:p>
    <w:p w:rsidR="002465DA" w:rsidRDefault="002465DA" w:rsidP="00E14CC4">
      <w:pPr>
        <w:rPr>
          <w:rStyle w:val="Heading1Char"/>
          <w:rFonts w:cs="Kufi"/>
          <w:rtl/>
        </w:rPr>
      </w:pPr>
    </w:p>
    <w:p w:rsidR="002465DA" w:rsidRDefault="002465DA" w:rsidP="00E14CC4">
      <w:pPr>
        <w:rPr>
          <w:rStyle w:val="Heading1Char"/>
          <w:rFonts w:cs="Kufi"/>
          <w:rtl/>
        </w:rPr>
      </w:pPr>
    </w:p>
    <w:p w:rsidR="002465DA" w:rsidRDefault="002465DA" w:rsidP="00E14CC4">
      <w:pPr>
        <w:rPr>
          <w:rStyle w:val="Heading1Char"/>
          <w:rFonts w:cs="Kufi"/>
          <w:rtl/>
        </w:rPr>
      </w:pPr>
    </w:p>
    <w:p w:rsidR="002465DA" w:rsidRPr="002465DA" w:rsidRDefault="002465DA" w:rsidP="002465DA">
      <w:pPr>
        <w:rPr>
          <w:rtl/>
        </w:rPr>
      </w:pPr>
    </w:p>
    <w:p w:rsidR="00A10550" w:rsidRPr="003F7F9B" w:rsidRDefault="00A10550" w:rsidP="00A10550">
      <w:pPr>
        <w:pStyle w:val="Heading1"/>
        <w:rPr>
          <w:rFonts w:cs="B Badr"/>
          <w:sz w:val="32"/>
          <w:szCs w:val="32"/>
          <w:rtl/>
          <w:lang w:bidi="ar-IQ"/>
        </w:rPr>
      </w:pPr>
      <w:r w:rsidRPr="00FF0C0C">
        <w:rPr>
          <w:rFonts w:hint="cs"/>
        </w:rPr>
        <w:sym w:font="Zar75 Symbols" w:char="F029"/>
      </w:r>
      <w:r w:rsidRPr="00342C06">
        <w:rPr>
          <w:rFonts w:hint="cs"/>
          <w:rtl/>
          <w:lang w:bidi="ar-IQ"/>
        </w:rPr>
        <w:t xml:space="preserve"> .. </w:t>
      </w:r>
      <w:r w:rsidRPr="00342C06">
        <w:rPr>
          <w:rtl/>
          <w:lang w:bidi="ar-IQ"/>
        </w:rPr>
        <w:t>حَنِيفاً</w:t>
      </w:r>
      <w:r>
        <w:rPr>
          <w:rFonts w:hint="cs"/>
          <w:rtl/>
          <w:lang w:bidi="ar-IQ"/>
        </w:rPr>
        <w:t xml:space="preserve"> </w:t>
      </w:r>
      <w:r w:rsidRPr="00342C06">
        <w:rPr>
          <w:rFonts w:hint="cs"/>
          <w:rtl/>
          <w:lang w:bidi="ar-IQ"/>
        </w:rPr>
        <w:t>..</w:t>
      </w:r>
      <w:r w:rsidRPr="00FF0C0C">
        <w:rPr>
          <w:rFonts w:hint="cs"/>
          <w:lang w:bidi="ar-IQ"/>
        </w:rPr>
        <w:t xml:space="preserve"> </w:t>
      </w:r>
      <w:r>
        <w:rPr>
          <w:rFonts w:hint="cs"/>
          <w:lang w:bidi="ar-IQ"/>
        </w:rPr>
        <w:sym w:font="Zar75 Symbols" w:char="F028"/>
      </w:r>
      <w:r w:rsidRPr="00342C06">
        <w:rPr>
          <w:rFonts w:hint="cs"/>
          <w:rtl/>
          <w:lang w:bidi="ar-IQ"/>
        </w:rPr>
        <w:t xml:space="preserve"> </w:t>
      </w:r>
    </w:p>
    <w:p w:rsidR="00A10550" w:rsidRDefault="00A10550" w:rsidP="00A10550">
      <w:pPr>
        <w:pStyle w:val="Heading1"/>
      </w:pPr>
      <w:r>
        <w:rPr>
          <w:rFonts w:hint="cs"/>
        </w:rPr>
        <w:sym w:font="Zar75 Symbols" w:char="F029"/>
      </w:r>
      <w:r w:rsidRPr="00FF0C0C">
        <w:rPr>
          <w:rFonts w:hint="cs"/>
          <w:rtl/>
        </w:rPr>
        <w:t xml:space="preserve"> .. </w:t>
      </w:r>
      <w:r w:rsidRPr="00FF0C0C">
        <w:rPr>
          <w:rtl/>
        </w:rPr>
        <w:t>حُنَفَ</w:t>
      </w:r>
      <w:r>
        <w:rPr>
          <w:rFonts w:hint="cs"/>
          <w:rtl/>
        </w:rPr>
        <w:t>ـا</w:t>
      </w:r>
      <w:r w:rsidRPr="00FF0C0C">
        <w:rPr>
          <w:rtl/>
        </w:rPr>
        <w:t>ءَ</w:t>
      </w:r>
      <w:r w:rsidRPr="00FF0C0C">
        <w:rPr>
          <w:rFonts w:hint="cs"/>
          <w:rtl/>
        </w:rPr>
        <w:t xml:space="preserve"> .. </w:t>
      </w:r>
      <w:r>
        <w:rPr>
          <w:rFonts w:hint="cs"/>
        </w:rPr>
        <w:sym w:font="Zar75 Symbols" w:char="F028"/>
      </w:r>
      <w:r>
        <w:rPr>
          <w:rFonts w:hint="cs"/>
          <w:rtl/>
        </w:rPr>
        <w:t>.(2)</w:t>
      </w:r>
    </w:p>
    <w:p w:rsidR="00A10550" w:rsidRDefault="00A10550" w:rsidP="00A10550">
      <w:pPr>
        <w:pStyle w:val="Heading2"/>
        <w:jc w:val="right"/>
        <w:rPr>
          <w:rtl/>
        </w:rPr>
      </w:pPr>
      <w:r>
        <w:rPr>
          <w:rFonts w:hint="cs"/>
          <w:rtl/>
        </w:rPr>
        <w:t>حسن الحاج</w:t>
      </w:r>
    </w:p>
    <w:p w:rsidR="009E110B" w:rsidRDefault="009E110B" w:rsidP="009E110B">
      <w:pPr>
        <w:pStyle w:val="Style4"/>
        <w:jc w:val="both"/>
        <w:rPr>
          <w:sz w:val="32"/>
          <w:szCs w:val="32"/>
          <w:rtl/>
        </w:rPr>
      </w:pPr>
      <w:r w:rsidRPr="004056F1">
        <w:rPr>
          <w:rFonts w:hint="cs"/>
          <w:sz w:val="32"/>
          <w:szCs w:val="32"/>
          <w:rtl/>
        </w:rPr>
        <w:t>الملخّص:</w:t>
      </w:r>
    </w:p>
    <w:p w:rsidR="009E110B" w:rsidRPr="004056F1" w:rsidRDefault="009E110B" w:rsidP="004056F1">
      <w:pPr>
        <w:rPr>
          <w:rFonts w:ascii="Arial" w:hAnsi="Arial"/>
          <w:b/>
          <w:bCs/>
          <w:i/>
          <w:iCs/>
          <w:shd w:val="clear" w:color="auto" w:fill="FFFFFF"/>
          <w:rtl/>
        </w:rPr>
      </w:pPr>
      <w:r w:rsidRPr="004056F1">
        <w:rPr>
          <w:rFonts w:hint="cs"/>
          <w:b/>
          <w:bCs/>
          <w:i/>
          <w:iCs/>
          <w:rtl/>
          <w:lang w:eastAsia="en-AU"/>
        </w:rPr>
        <w:t>في عالم بعيد عن توحيد الله تعالى، مشتت بين عقائد وثنية ومظاهر طبيعية، راحوا يتدينون بها اعتقاداً وولاءً وعبادةً، فشكل ذلك مخاضاً عسيراً للبشرية في فكرها الديني ومواقفها نحو السماء، التي اضطربت، ولم تجد لها قراراً تركن إليه</w:t>
      </w:r>
      <w:r w:rsidRPr="004056F1">
        <w:rPr>
          <w:rFonts w:hint="cs"/>
          <w:b/>
          <w:bCs/>
          <w:i/>
          <w:iCs/>
          <w:rtl/>
          <w:lang w:eastAsia="en-AU" w:bidi="ar-IQ"/>
        </w:rPr>
        <w:t xml:space="preserve">، في هكذا عالم </w:t>
      </w:r>
      <w:r w:rsidRPr="004056F1">
        <w:rPr>
          <w:rFonts w:ascii="Arial" w:hAnsi="Arial" w:hint="cs"/>
          <w:b/>
          <w:bCs/>
          <w:i/>
          <w:iCs/>
          <w:shd w:val="clear" w:color="auto" w:fill="F4F9FC"/>
          <w:rtl/>
        </w:rPr>
        <w:t>مصاب بداء الشرك</w:t>
      </w:r>
      <w:r w:rsidRPr="004056F1">
        <w:rPr>
          <w:rFonts w:ascii="Arial" w:hAnsi="Arial" w:hint="cs"/>
          <w:b/>
          <w:bCs/>
          <w:i/>
          <w:iCs/>
          <w:shd w:val="clear" w:color="auto" w:fill="FFFFFF"/>
          <w:rtl/>
        </w:rPr>
        <w:t xml:space="preserve">، </w:t>
      </w:r>
      <w:r w:rsidRPr="004056F1">
        <w:rPr>
          <w:rFonts w:ascii="Arial" w:hAnsi="Arial"/>
          <w:b/>
          <w:bCs/>
          <w:i/>
          <w:iCs/>
          <w:shd w:val="clear" w:color="auto" w:fill="F4F9FC"/>
          <w:rtl/>
        </w:rPr>
        <w:t>متديِّن</w:t>
      </w:r>
      <w:r w:rsidRPr="004056F1">
        <w:rPr>
          <w:rFonts w:ascii="Arial" w:hAnsi="Arial" w:hint="cs"/>
          <w:b/>
          <w:bCs/>
          <w:i/>
          <w:iCs/>
          <w:shd w:val="clear" w:color="auto" w:fill="F4F9FC"/>
          <w:rtl/>
        </w:rPr>
        <w:t xml:space="preserve"> بغير الله تعالى،</w:t>
      </w:r>
      <w:r w:rsidRPr="004056F1">
        <w:rPr>
          <w:rFonts w:ascii="Arial" w:hAnsi="Arial"/>
          <w:b/>
          <w:bCs/>
          <w:i/>
          <w:iCs/>
          <w:shd w:val="clear" w:color="auto" w:fill="FFFFFF"/>
          <w:rtl/>
        </w:rPr>
        <w:t xml:space="preserve"> </w:t>
      </w:r>
      <w:r w:rsidRPr="004056F1">
        <w:rPr>
          <w:rFonts w:hint="cs"/>
          <w:b/>
          <w:bCs/>
          <w:i/>
          <w:iCs/>
          <w:rtl/>
          <w:lang w:eastAsia="en-AU" w:bidi="ar-IQ"/>
        </w:rPr>
        <w:t xml:space="preserve">انبثقت الحنيفيّة الإبراهيميّة؛ لتأخذ به </w:t>
      </w:r>
      <w:r w:rsidRPr="004056F1">
        <w:rPr>
          <w:rFonts w:ascii="Arial" w:hAnsi="Arial"/>
          <w:b/>
          <w:bCs/>
          <w:i/>
          <w:iCs/>
          <w:shd w:val="clear" w:color="auto" w:fill="FFFFFF"/>
          <w:rtl/>
        </w:rPr>
        <w:t xml:space="preserve">نحو </w:t>
      </w:r>
      <w:r w:rsidRPr="004056F1">
        <w:rPr>
          <w:rFonts w:ascii="Arial" w:hAnsi="Arial"/>
          <w:b/>
          <w:bCs/>
          <w:i/>
          <w:iCs/>
          <w:shd w:val="clear" w:color="auto" w:fill="FFFFFF"/>
          <w:rtl/>
        </w:rPr>
        <w:lastRenderedPageBreak/>
        <w:t>الحق</w:t>
      </w:r>
      <w:r w:rsidRPr="004056F1">
        <w:rPr>
          <w:rFonts w:ascii="Arial" w:hAnsi="Arial" w:hint="cs"/>
          <w:b/>
          <w:bCs/>
          <w:i/>
          <w:iCs/>
          <w:shd w:val="clear" w:color="auto" w:fill="FFFFFF"/>
          <w:rtl/>
        </w:rPr>
        <w:t>ّ</w:t>
      </w:r>
      <w:r w:rsidRPr="004056F1">
        <w:rPr>
          <w:rFonts w:ascii="Arial" w:hAnsi="Arial"/>
          <w:b/>
          <w:bCs/>
          <w:i/>
          <w:iCs/>
          <w:shd w:val="clear" w:color="auto" w:fill="FFFFFF"/>
          <w:rtl/>
        </w:rPr>
        <w:t xml:space="preserve"> </w:t>
      </w:r>
      <w:r w:rsidRPr="004056F1">
        <w:rPr>
          <w:rFonts w:ascii="Arial" w:hAnsi="Arial" w:hint="cs"/>
          <w:b/>
          <w:bCs/>
          <w:i/>
          <w:iCs/>
          <w:shd w:val="clear" w:color="auto" w:fill="FFFFFF"/>
          <w:rtl/>
        </w:rPr>
        <w:t xml:space="preserve">والطمأنينة، </w:t>
      </w:r>
      <w:r w:rsidRPr="004056F1">
        <w:rPr>
          <w:rFonts w:ascii="Arial" w:hAnsi="Arial"/>
          <w:b/>
          <w:bCs/>
          <w:i/>
          <w:iCs/>
          <w:shd w:val="clear" w:color="auto" w:fill="FFFFFF"/>
          <w:rtl/>
        </w:rPr>
        <w:t>والهداية والنور، وأن</w:t>
      </w:r>
      <w:r w:rsidRPr="004056F1">
        <w:rPr>
          <w:rFonts w:ascii="Arial" w:hAnsi="Arial" w:hint="cs"/>
          <w:b/>
          <w:bCs/>
          <w:i/>
          <w:iCs/>
          <w:shd w:val="clear" w:color="auto" w:fill="FFFFFF"/>
          <w:rtl/>
        </w:rPr>
        <w:t>َّ</w:t>
      </w:r>
      <w:r w:rsidRPr="004056F1">
        <w:rPr>
          <w:rFonts w:ascii="Arial" w:hAnsi="Arial"/>
          <w:b/>
          <w:bCs/>
          <w:i/>
          <w:iCs/>
          <w:shd w:val="clear" w:color="auto" w:fill="FFFFFF"/>
          <w:rtl/>
        </w:rPr>
        <w:t xml:space="preserve"> الإنسان </w:t>
      </w:r>
      <w:r w:rsidRPr="004056F1">
        <w:rPr>
          <w:rFonts w:ascii="Arial" w:hAnsi="Arial" w:hint="cs"/>
          <w:b/>
          <w:bCs/>
          <w:i/>
          <w:iCs/>
          <w:shd w:val="clear" w:color="auto" w:fill="FFFFFF"/>
          <w:rtl/>
        </w:rPr>
        <w:t xml:space="preserve">مهما غادر يميناً أو شمالاً، </w:t>
      </w:r>
      <w:r w:rsidRPr="004056F1">
        <w:rPr>
          <w:rFonts w:ascii="Arial" w:hAnsi="Arial"/>
          <w:b/>
          <w:bCs/>
          <w:i/>
          <w:iCs/>
          <w:shd w:val="clear" w:color="auto" w:fill="FFFFFF"/>
          <w:rtl/>
        </w:rPr>
        <w:t>لا يستقيم أمره</w:t>
      </w:r>
      <w:r w:rsidRPr="004056F1">
        <w:rPr>
          <w:rFonts w:ascii="Arial" w:hAnsi="Arial" w:hint="cs"/>
          <w:b/>
          <w:bCs/>
          <w:i/>
          <w:iCs/>
          <w:shd w:val="clear" w:color="auto" w:fill="FFFFFF"/>
          <w:rtl/>
        </w:rPr>
        <w:t>، ولا يهدأ قلبه،</w:t>
      </w:r>
      <w:r w:rsidRPr="004056F1">
        <w:rPr>
          <w:rFonts w:ascii="Arial" w:hAnsi="Arial"/>
          <w:b/>
          <w:bCs/>
          <w:i/>
          <w:iCs/>
          <w:shd w:val="clear" w:color="auto" w:fill="FFFFFF"/>
          <w:rtl/>
        </w:rPr>
        <w:t xml:space="preserve"> إلا</w:t>
      </w:r>
      <w:r w:rsidR="004056F1">
        <w:rPr>
          <w:rFonts w:ascii="Arial" w:hAnsi="Arial" w:hint="cs"/>
          <w:b/>
          <w:bCs/>
          <w:i/>
          <w:iCs/>
          <w:shd w:val="clear" w:color="auto" w:fill="FFFFFF"/>
          <w:rtl/>
        </w:rPr>
        <w:t>ّ</w:t>
      </w:r>
      <w:r w:rsidRPr="004056F1">
        <w:rPr>
          <w:rFonts w:ascii="Arial" w:hAnsi="Arial"/>
          <w:b/>
          <w:bCs/>
          <w:i/>
          <w:iCs/>
          <w:shd w:val="clear" w:color="auto" w:fill="FFFFFF"/>
          <w:rtl/>
        </w:rPr>
        <w:t xml:space="preserve"> بإتباع الوحي الإلهي</w:t>
      </w:r>
      <w:r w:rsidRPr="004056F1">
        <w:rPr>
          <w:rFonts w:ascii="Arial" w:hAnsi="Arial" w:hint="cs"/>
          <w:b/>
          <w:bCs/>
          <w:i/>
          <w:iCs/>
          <w:shd w:val="clear" w:color="auto" w:fill="FFFFFF"/>
          <w:rtl/>
        </w:rPr>
        <w:t>،</w:t>
      </w:r>
      <w:r w:rsidRPr="004056F1">
        <w:rPr>
          <w:rFonts w:ascii="Arial" w:hAnsi="Arial"/>
          <w:b/>
          <w:bCs/>
          <w:i/>
          <w:iCs/>
          <w:shd w:val="clear" w:color="auto" w:fill="FFFFFF"/>
          <w:rtl/>
        </w:rPr>
        <w:t xml:space="preserve"> والانقياد لشرع الله </w:t>
      </w:r>
      <w:r w:rsidRPr="004056F1">
        <w:rPr>
          <w:rFonts w:ascii="Arial" w:hAnsi="Arial" w:hint="cs"/>
          <w:b/>
          <w:bCs/>
          <w:i/>
          <w:iCs/>
          <w:shd w:val="clear" w:color="auto" w:fill="FFFFFF"/>
          <w:rtl/>
        </w:rPr>
        <w:t>وكتبه و</w:t>
      </w:r>
      <w:r w:rsidRPr="004056F1">
        <w:rPr>
          <w:rFonts w:ascii="Arial" w:hAnsi="Arial"/>
          <w:b/>
          <w:bCs/>
          <w:i/>
          <w:iCs/>
          <w:shd w:val="clear" w:color="auto" w:fill="FFFFFF"/>
          <w:rtl/>
        </w:rPr>
        <w:t>رسله</w:t>
      </w:r>
      <w:r w:rsidRPr="004056F1">
        <w:rPr>
          <w:rFonts w:ascii="Arial" w:hAnsi="Arial" w:hint="cs"/>
          <w:b/>
          <w:bCs/>
          <w:i/>
          <w:iCs/>
          <w:shd w:val="clear" w:color="auto" w:fill="FFFFFF"/>
          <w:rtl/>
        </w:rPr>
        <w:t xml:space="preserve">، </w:t>
      </w:r>
      <w:r w:rsidRPr="004056F1">
        <w:rPr>
          <w:rFonts w:ascii="Arial" w:hAnsi="Arial"/>
          <w:b/>
          <w:bCs/>
          <w:i/>
          <w:iCs/>
          <w:shd w:val="clear" w:color="auto" w:fill="FFFFFF"/>
          <w:rtl/>
        </w:rPr>
        <w:t>و</w:t>
      </w:r>
      <w:r w:rsidRPr="004056F1">
        <w:rPr>
          <w:rFonts w:ascii="Arial" w:hAnsi="Arial" w:hint="cs"/>
          <w:b/>
          <w:bCs/>
          <w:i/>
          <w:iCs/>
          <w:shd w:val="clear" w:color="auto" w:fill="FFFFFF"/>
          <w:rtl/>
        </w:rPr>
        <w:t xml:space="preserve">قد </w:t>
      </w:r>
      <w:r w:rsidRPr="004056F1">
        <w:rPr>
          <w:rFonts w:ascii="Arial" w:hAnsi="Arial"/>
          <w:b/>
          <w:bCs/>
          <w:i/>
          <w:iCs/>
          <w:shd w:val="clear" w:color="auto" w:fill="FFFFFF"/>
          <w:rtl/>
        </w:rPr>
        <w:t>ظل</w:t>
      </w:r>
      <w:r w:rsidRPr="004056F1">
        <w:rPr>
          <w:rFonts w:ascii="Arial" w:hAnsi="Arial" w:hint="cs"/>
          <w:b/>
          <w:bCs/>
          <w:i/>
          <w:iCs/>
          <w:shd w:val="clear" w:color="auto" w:fill="FFFFFF"/>
          <w:rtl/>
        </w:rPr>
        <w:t>ّت الحنيفية ملّة السماء ومشروعها الخالد منذ رائدها نبيّ الله إبراهيم عليه السلام؛ لتكتمل برسول الله محمد</w:t>
      </w:r>
      <w:r w:rsidR="004056F1" w:rsidRPr="004056F1">
        <w:rPr>
          <w:rFonts w:ascii="Arial" w:hAnsi="Arial" w:hint="cs"/>
          <w:shd w:val="clear" w:color="auto" w:fill="FFFFFF"/>
        </w:rPr>
        <w:sym w:font="Zar75 Symbols" w:char="F039"/>
      </w:r>
      <w:r w:rsidRPr="004056F1">
        <w:rPr>
          <w:rFonts w:ascii="Arial" w:hAnsi="Arial" w:hint="cs"/>
          <w:b/>
          <w:bCs/>
          <w:i/>
          <w:iCs/>
          <w:shd w:val="clear" w:color="auto" w:fill="FFFFFF"/>
          <w:rtl/>
        </w:rPr>
        <w:t xml:space="preserve"> ولتبقى </w:t>
      </w:r>
      <w:r w:rsidRPr="004056F1">
        <w:rPr>
          <w:rFonts w:ascii="Arial" w:hAnsi="Arial"/>
          <w:b/>
          <w:bCs/>
          <w:i/>
          <w:iCs/>
          <w:shd w:val="clear" w:color="auto" w:fill="FFFFFF"/>
          <w:rtl/>
        </w:rPr>
        <w:t>حقيق</w:t>
      </w:r>
      <w:r w:rsidRPr="004056F1">
        <w:rPr>
          <w:rFonts w:ascii="Arial" w:hAnsi="Arial" w:hint="cs"/>
          <w:b/>
          <w:bCs/>
          <w:i/>
          <w:iCs/>
          <w:shd w:val="clear" w:color="auto" w:fill="FFFFFF"/>
          <w:rtl/>
        </w:rPr>
        <w:t>ة</w:t>
      </w:r>
      <w:r w:rsidRPr="004056F1">
        <w:rPr>
          <w:rFonts w:ascii="Arial" w:hAnsi="Arial"/>
          <w:b/>
          <w:bCs/>
          <w:i/>
          <w:iCs/>
          <w:shd w:val="clear" w:color="auto" w:fill="FFFFFF"/>
          <w:rtl/>
        </w:rPr>
        <w:t xml:space="preserve"> </w:t>
      </w:r>
      <w:r w:rsidRPr="004056F1">
        <w:rPr>
          <w:rFonts w:ascii="Arial" w:hAnsi="Arial" w:hint="cs"/>
          <w:b/>
          <w:bCs/>
          <w:i/>
          <w:iCs/>
          <w:shd w:val="clear" w:color="auto" w:fill="FFFFFF"/>
          <w:rtl/>
        </w:rPr>
        <w:t>الحنيفية و</w:t>
      </w:r>
      <w:r w:rsidRPr="004056F1">
        <w:rPr>
          <w:rFonts w:ascii="Arial" w:hAnsi="Arial"/>
          <w:b/>
          <w:bCs/>
          <w:i/>
          <w:iCs/>
          <w:shd w:val="clear" w:color="auto" w:fill="FFFFFF"/>
          <w:rtl/>
        </w:rPr>
        <w:t xml:space="preserve">الحنفاء </w:t>
      </w:r>
      <w:r w:rsidRPr="004056F1">
        <w:rPr>
          <w:rFonts w:ascii="Arial" w:hAnsi="Arial" w:hint="cs"/>
          <w:b/>
          <w:bCs/>
          <w:i/>
          <w:iCs/>
          <w:shd w:val="clear" w:color="auto" w:fill="FFFFFF"/>
          <w:rtl/>
        </w:rPr>
        <w:t xml:space="preserve">وسيرتهم دليلاً </w:t>
      </w:r>
      <w:r w:rsidRPr="004056F1">
        <w:rPr>
          <w:rFonts w:ascii="Arial" w:hAnsi="Arial"/>
          <w:b/>
          <w:bCs/>
          <w:i/>
          <w:iCs/>
          <w:shd w:val="clear" w:color="auto" w:fill="FFFFFF"/>
          <w:rtl/>
        </w:rPr>
        <w:t>على تطل</w:t>
      </w:r>
      <w:r w:rsidRPr="004056F1">
        <w:rPr>
          <w:rFonts w:ascii="Arial" w:hAnsi="Arial" w:hint="cs"/>
          <w:b/>
          <w:bCs/>
          <w:i/>
          <w:iCs/>
          <w:shd w:val="clear" w:color="auto" w:fill="FFFFFF"/>
          <w:rtl/>
        </w:rPr>
        <w:t>ّ</w:t>
      </w:r>
      <w:r w:rsidRPr="004056F1">
        <w:rPr>
          <w:rFonts w:ascii="Arial" w:hAnsi="Arial"/>
          <w:b/>
          <w:bCs/>
          <w:i/>
          <w:iCs/>
          <w:shd w:val="clear" w:color="auto" w:fill="FFFFFF"/>
          <w:rtl/>
        </w:rPr>
        <w:t>ع البشرية في تاريخها الطويل</w:t>
      </w:r>
      <w:r w:rsidRPr="004056F1">
        <w:rPr>
          <w:rFonts w:ascii="Arial" w:hAnsi="Arial" w:hint="cs"/>
          <w:b/>
          <w:bCs/>
          <w:i/>
          <w:iCs/>
          <w:shd w:val="clear" w:color="auto" w:fill="FFFFFF"/>
          <w:rtl/>
        </w:rPr>
        <w:t xml:space="preserve"> إلى بارئها، تنشد الرشد وترفض الغي.</w:t>
      </w:r>
    </w:p>
    <w:p w:rsidR="009E110B" w:rsidRDefault="009E110B" w:rsidP="004056F1">
      <w:pPr>
        <w:rPr>
          <w:b/>
          <w:bCs/>
          <w:i/>
          <w:iCs/>
          <w:lang w:eastAsia="en-AU"/>
        </w:rPr>
      </w:pPr>
      <w:r w:rsidRPr="004056F1">
        <w:rPr>
          <w:rFonts w:hint="cs"/>
          <w:b/>
          <w:bCs/>
          <w:i/>
          <w:iCs/>
          <w:rtl/>
          <w:lang w:eastAsia="en-AU"/>
        </w:rPr>
        <w:t xml:space="preserve">وقد توفرت هذه المقالة بحلقتيها الأولى وهذه الثانية على ( الحنيفيّة ) لغةً واصطلاحاً وعلى نشأتها ومراحلها التاريخية وبعض أتباعها من زمن </w:t>
      </w:r>
      <w:r w:rsidRPr="004056F1">
        <w:rPr>
          <w:rFonts w:hint="cs"/>
          <w:b/>
          <w:bCs/>
          <w:i/>
          <w:iCs/>
          <w:rtl/>
          <w:lang w:eastAsia="en-AU" w:bidi="ar-IQ"/>
        </w:rPr>
        <w:t xml:space="preserve">نبيِّ الله </w:t>
      </w:r>
      <w:r w:rsidRPr="004056F1">
        <w:rPr>
          <w:rFonts w:hint="cs"/>
          <w:b/>
          <w:bCs/>
          <w:i/>
          <w:iCs/>
          <w:rtl/>
          <w:lang w:eastAsia="en-AU"/>
        </w:rPr>
        <w:t xml:space="preserve">إبراهيم وحتى الخاتم محمد صلوات الله عليهما حين توّجت برسالته الخاتمة ... </w:t>
      </w:r>
    </w:p>
    <w:p w:rsidR="00644976" w:rsidRPr="00644976" w:rsidRDefault="00644976" w:rsidP="00644976">
      <w:pPr>
        <w:jc w:val="center"/>
        <w:rPr>
          <w:rFonts w:ascii="Arial" w:hAnsi="Arial"/>
          <w:sz w:val="18"/>
          <w:szCs w:val="18"/>
          <w:shd w:val="clear" w:color="auto" w:fill="FFFFFF"/>
          <w:rtl/>
        </w:rPr>
      </w:pPr>
      <w:r w:rsidRPr="00644976">
        <w:rPr>
          <w:sz w:val="18"/>
          <w:szCs w:val="18"/>
          <w:lang w:eastAsia="en-AU"/>
        </w:rPr>
        <w:sym w:font="Islamic Symbols" w:char="F0BA"/>
      </w:r>
      <w:r>
        <w:rPr>
          <w:sz w:val="18"/>
          <w:szCs w:val="18"/>
          <w:lang w:eastAsia="en-AU"/>
        </w:rPr>
        <w:t xml:space="preserve">     </w:t>
      </w:r>
      <w:r w:rsidRPr="00644976">
        <w:rPr>
          <w:sz w:val="18"/>
          <w:szCs w:val="18"/>
          <w:lang w:eastAsia="en-AU"/>
        </w:rPr>
        <w:sym w:font="Islamic Symbols" w:char="F0BA"/>
      </w:r>
      <w:r>
        <w:rPr>
          <w:sz w:val="18"/>
          <w:szCs w:val="18"/>
          <w:lang w:eastAsia="en-AU"/>
        </w:rPr>
        <w:t xml:space="preserve">     </w:t>
      </w:r>
      <w:r w:rsidRPr="00644976">
        <w:rPr>
          <w:sz w:val="18"/>
          <w:szCs w:val="18"/>
          <w:lang w:eastAsia="en-AU"/>
        </w:rPr>
        <w:sym w:font="Islamic Symbols" w:char="F0BA"/>
      </w:r>
    </w:p>
    <w:p w:rsidR="00A10550" w:rsidRPr="003F7F9B" w:rsidRDefault="00A10550" w:rsidP="00A10550">
      <w:pPr>
        <w:rPr>
          <w:shd w:val="clear" w:color="auto" w:fill="FFFFFF"/>
          <w:rtl/>
        </w:rPr>
      </w:pPr>
      <w:r w:rsidRPr="003F7F9B">
        <w:rPr>
          <w:rFonts w:hint="cs"/>
          <w:shd w:val="clear" w:color="auto" w:fill="FFFFFF"/>
          <w:rtl/>
        </w:rPr>
        <w:t xml:space="preserve">إنَّ </w:t>
      </w:r>
      <w:r w:rsidRPr="003F7F9B">
        <w:rPr>
          <w:shd w:val="clear" w:color="auto" w:fill="FFFFFF"/>
          <w:rtl/>
        </w:rPr>
        <w:t xml:space="preserve">من تأمل </w:t>
      </w:r>
      <w:r w:rsidRPr="003F7F9B">
        <w:rPr>
          <w:rFonts w:hint="cs"/>
          <w:shd w:val="clear" w:color="auto" w:fill="FFFFFF"/>
          <w:rtl/>
        </w:rPr>
        <w:t xml:space="preserve">جميعَ تلك </w:t>
      </w:r>
      <w:r w:rsidRPr="003F7F9B">
        <w:rPr>
          <w:shd w:val="clear" w:color="auto" w:fill="FFFFFF"/>
          <w:rtl/>
        </w:rPr>
        <w:t xml:space="preserve">الآيات </w:t>
      </w:r>
      <w:r w:rsidRPr="003F7F9B">
        <w:rPr>
          <w:rFonts w:hint="cs"/>
          <w:shd w:val="clear" w:color="auto" w:fill="FFFFFF"/>
          <w:rtl/>
        </w:rPr>
        <w:t xml:space="preserve">التي ذكرت فيها مفردتا </w:t>
      </w:r>
      <w:r>
        <w:rPr>
          <w:rFonts w:hint="cs"/>
          <w:lang w:bidi="ar-IQ"/>
        </w:rPr>
        <w:sym w:font="Zar75 Symbols" w:char="F029"/>
      </w:r>
      <w:r w:rsidRPr="00EF4DB5">
        <w:rPr>
          <w:rStyle w:val="Heading3Char"/>
          <w:rFonts w:hint="cs"/>
          <w:rtl/>
        </w:rPr>
        <w:t>..</w:t>
      </w:r>
      <w:r w:rsidRPr="00EF4DB5">
        <w:rPr>
          <w:rStyle w:val="Heading3Char"/>
          <w:rtl/>
        </w:rPr>
        <w:t>حَنِيفاً</w:t>
      </w:r>
      <w:r w:rsidRPr="00EF4DB5">
        <w:rPr>
          <w:rStyle w:val="Heading3Char"/>
          <w:rFonts w:hint="cs"/>
          <w:rtl/>
        </w:rPr>
        <w:t>..</w:t>
      </w:r>
      <w:r>
        <w:rPr>
          <w:rFonts w:hint="cs"/>
          <w:lang w:bidi="ar-IQ"/>
        </w:rPr>
        <w:sym w:font="Zar75 Symbols" w:char="F028"/>
      </w:r>
      <w:r w:rsidRPr="003F7F9B">
        <w:rPr>
          <w:rFonts w:hint="cs"/>
          <w:rtl/>
          <w:lang w:bidi="ar-IQ"/>
        </w:rPr>
        <w:t xml:space="preserve"> </w:t>
      </w:r>
      <w:r>
        <w:rPr>
          <w:rFonts w:hint="cs"/>
          <w:rtl/>
          <w:lang w:bidi="ar-IQ"/>
        </w:rPr>
        <w:t>،</w:t>
      </w:r>
      <w:r w:rsidRPr="003F7F9B">
        <w:rPr>
          <w:rFonts w:hint="cs"/>
          <w:rtl/>
          <w:lang w:bidi="ar-IQ"/>
        </w:rPr>
        <w:t xml:space="preserve"> </w:t>
      </w:r>
      <w:r>
        <w:rPr>
          <w:rFonts w:hint="cs"/>
          <w:lang w:bidi="ar-IQ"/>
        </w:rPr>
        <w:sym w:font="Zar75 Symbols" w:char="F029"/>
      </w:r>
      <w:r w:rsidRPr="00EF4DB5">
        <w:rPr>
          <w:rStyle w:val="Heading3Char"/>
          <w:rFonts w:hint="cs"/>
          <w:rtl/>
        </w:rPr>
        <w:t>..</w:t>
      </w:r>
      <w:r w:rsidRPr="00EF4DB5">
        <w:rPr>
          <w:rStyle w:val="Heading3Char"/>
          <w:rtl/>
        </w:rPr>
        <w:t>حُنَفَآءَ</w:t>
      </w:r>
      <w:r w:rsidRPr="00EF4DB5">
        <w:rPr>
          <w:rStyle w:val="Heading3Char"/>
          <w:rFonts w:hint="cs"/>
          <w:rtl/>
        </w:rPr>
        <w:t>..</w:t>
      </w:r>
      <w:r>
        <w:rPr>
          <w:rFonts w:hint="cs"/>
          <w:lang w:bidi="ar-IQ"/>
        </w:rPr>
        <w:sym w:font="Zar75 Symbols" w:char="F028"/>
      </w:r>
      <w:r w:rsidRPr="003F7F9B">
        <w:rPr>
          <w:rFonts w:hint="cs"/>
          <w:rtl/>
          <w:lang w:bidi="ar-IQ"/>
        </w:rPr>
        <w:t xml:space="preserve"> فإنه</w:t>
      </w:r>
      <w:r>
        <w:rPr>
          <w:rFonts w:hint="cs"/>
          <w:rtl/>
          <w:lang w:bidi="ar-IQ"/>
        </w:rPr>
        <w:t xml:space="preserve"> </w:t>
      </w:r>
      <w:r w:rsidRPr="003F7F9B">
        <w:rPr>
          <w:shd w:val="clear" w:color="auto" w:fill="FFFFFF"/>
          <w:rtl/>
        </w:rPr>
        <w:t>يدرك أن</w:t>
      </w:r>
      <w:r w:rsidRPr="003F7F9B">
        <w:rPr>
          <w:rFonts w:hint="cs"/>
          <w:shd w:val="clear" w:color="auto" w:fill="FFFFFF"/>
          <w:rtl/>
        </w:rPr>
        <w:t>َّ</w:t>
      </w:r>
      <w:r w:rsidRPr="003F7F9B">
        <w:rPr>
          <w:shd w:val="clear" w:color="auto" w:fill="FFFFFF"/>
          <w:rtl/>
        </w:rPr>
        <w:t xml:space="preserve"> الحنيفية التي كان عليها إبراهيم</w:t>
      </w:r>
      <w:r>
        <w:rPr>
          <w:shd w:val="clear" w:color="auto" w:fill="FFFFFF"/>
        </w:rPr>
        <w:sym w:font="Zar75 Symbols" w:char="F037"/>
      </w:r>
      <w:r w:rsidRPr="003F7F9B">
        <w:rPr>
          <w:shd w:val="clear" w:color="auto" w:fill="FFFFFF"/>
          <w:rtl/>
        </w:rPr>
        <w:t xml:space="preserve"> هي دين التوحيد</w:t>
      </w:r>
      <w:r w:rsidRPr="003F7F9B">
        <w:rPr>
          <w:rFonts w:hint="cs"/>
          <w:shd w:val="clear" w:color="auto" w:fill="FFFFFF"/>
          <w:rtl/>
        </w:rPr>
        <w:t xml:space="preserve"> الخالص </w:t>
      </w:r>
      <w:r w:rsidRPr="003F7F9B">
        <w:rPr>
          <w:shd w:val="clear" w:color="auto" w:fill="FFFFFF"/>
          <w:rtl/>
        </w:rPr>
        <w:t xml:space="preserve">والاستسلام </w:t>
      </w:r>
      <w:r w:rsidRPr="003F7F9B">
        <w:rPr>
          <w:rFonts w:hint="cs"/>
          <w:shd w:val="clear" w:color="auto" w:fill="FFFFFF"/>
          <w:rtl/>
        </w:rPr>
        <w:t xml:space="preserve">المنقطع </w:t>
      </w:r>
      <w:r w:rsidRPr="003F7F9B">
        <w:rPr>
          <w:shd w:val="clear" w:color="auto" w:fill="FFFFFF"/>
          <w:rtl/>
        </w:rPr>
        <w:t>لله عز</w:t>
      </w:r>
      <w:r w:rsidRPr="003F7F9B">
        <w:rPr>
          <w:rFonts w:hint="cs"/>
          <w:shd w:val="clear" w:color="auto" w:fill="FFFFFF"/>
          <w:rtl/>
        </w:rPr>
        <w:t>َّ</w:t>
      </w:r>
      <w:r w:rsidRPr="003F7F9B">
        <w:rPr>
          <w:shd w:val="clear" w:color="auto" w:fill="FFFFFF"/>
          <w:rtl/>
        </w:rPr>
        <w:t>وجل</w:t>
      </w:r>
      <w:r w:rsidRPr="003F7F9B">
        <w:rPr>
          <w:rFonts w:hint="cs"/>
          <w:shd w:val="clear" w:color="auto" w:fill="FFFFFF"/>
          <w:rtl/>
        </w:rPr>
        <w:t>َّ</w:t>
      </w:r>
      <w:r w:rsidRPr="003F7F9B">
        <w:rPr>
          <w:shd w:val="clear" w:color="auto" w:fill="FFFFFF"/>
          <w:rtl/>
        </w:rPr>
        <w:t xml:space="preserve">، </w:t>
      </w:r>
      <w:r w:rsidRPr="003F7F9B">
        <w:rPr>
          <w:rFonts w:hint="cs"/>
          <w:shd w:val="clear" w:color="auto" w:fill="FFFFFF"/>
          <w:rtl/>
        </w:rPr>
        <w:t>ومع هكذا توحيد وهكذا استسلام لله تعالى، فلا مكان للشرك والكفر وما يُعبد من دون الله تعالى،</w:t>
      </w:r>
      <w:r>
        <w:rPr>
          <w:rFonts w:hint="cs"/>
          <w:shd w:val="clear" w:color="auto" w:fill="FFFFFF"/>
          <w:rtl/>
        </w:rPr>
        <w:t xml:space="preserve"> </w:t>
      </w:r>
      <w:r w:rsidRPr="003F7F9B">
        <w:rPr>
          <w:shd w:val="clear" w:color="auto" w:fill="FFFFFF"/>
          <w:rtl/>
        </w:rPr>
        <w:t>وهذا هو دين الأنبياء جميعهم، واعتقاد الرسل كل</w:t>
      </w:r>
      <w:r w:rsidRPr="003F7F9B">
        <w:rPr>
          <w:rFonts w:hint="cs"/>
          <w:shd w:val="clear" w:color="auto" w:fill="FFFFFF"/>
          <w:rtl/>
        </w:rPr>
        <w:t>ّ</w:t>
      </w:r>
      <w:r w:rsidRPr="003F7F9B">
        <w:rPr>
          <w:shd w:val="clear" w:color="auto" w:fill="FFFFFF"/>
          <w:rtl/>
        </w:rPr>
        <w:t xml:space="preserve">هم، </w:t>
      </w:r>
      <w:r w:rsidRPr="003F7F9B">
        <w:rPr>
          <w:rFonts w:hint="cs"/>
          <w:shd w:val="clear" w:color="auto" w:fill="FFFFFF"/>
          <w:rtl/>
        </w:rPr>
        <w:t>حتى خُتمت تلك الأنبياء والرسل ورسالاتهم بالخاتم محمد بن عبد الله</w:t>
      </w:r>
      <w:r>
        <w:rPr>
          <w:rFonts w:cs="Lotus"/>
          <w:sz w:val="26"/>
          <w:szCs w:val="26"/>
        </w:rPr>
        <w:sym w:font="Islamic Units 1" w:char="F039"/>
      </w:r>
      <w:r w:rsidRPr="003F7F9B">
        <w:rPr>
          <w:rFonts w:hint="cs"/>
          <w:shd w:val="clear" w:color="auto" w:fill="FFFFFF"/>
          <w:rtl/>
        </w:rPr>
        <w:t xml:space="preserve"> </w:t>
      </w:r>
      <w:r w:rsidRPr="003F7F9B">
        <w:rPr>
          <w:shd w:val="clear" w:color="auto" w:fill="FFFFFF"/>
          <w:rtl/>
        </w:rPr>
        <w:t>لم يختلفوا فيما بينهم إلا</w:t>
      </w:r>
      <w:r>
        <w:rPr>
          <w:rFonts w:hint="cs"/>
          <w:shd w:val="clear" w:color="auto" w:fill="FFFFFF"/>
          <w:rtl/>
        </w:rPr>
        <w:t>ّ</w:t>
      </w:r>
      <w:r w:rsidRPr="003F7F9B">
        <w:rPr>
          <w:shd w:val="clear" w:color="auto" w:fill="FFFFFF"/>
          <w:rtl/>
        </w:rPr>
        <w:t xml:space="preserve"> في الشرائع والأحكام، أما الاعتقاد والإيمان بالله، </w:t>
      </w:r>
      <w:r w:rsidRPr="003F7F9B">
        <w:rPr>
          <w:rFonts w:hint="cs"/>
          <w:shd w:val="clear" w:color="auto" w:fill="FFFFFF"/>
          <w:rtl/>
        </w:rPr>
        <w:t xml:space="preserve">فهم جميعاً </w:t>
      </w:r>
      <w:r w:rsidRPr="003F7F9B">
        <w:rPr>
          <w:shd w:val="clear" w:color="auto" w:fill="FFFFFF"/>
          <w:rtl/>
        </w:rPr>
        <w:t>على التوحيد</w:t>
      </w:r>
      <w:r w:rsidRPr="003F7F9B">
        <w:rPr>
          <w:rFonts w:hint="cs"/>
          <w:shd w:val="clear" w:color="auto" w:fill="FFFFFF"/>
          <w:rtl/>
        </w:rPr>
        <w:t>..</w:t>
      </w:r>
    </w:p>
    <w:p w:rsidR="00A10550" w:rsidRPr="003F7F9B" w:rsidRDefault="00A10550" w:rsidP="00A10550">
      <w:pPr>
        <w:rPr>
          <w:rtl/>
        </w:rPr>
      </w:pPr>
      <w:r w:rsidRPr="003F7F9B">
        <w:rPr>
          <w:rFonts w:hint="cs"/>
          <w:rtl/>
        </w:rPr>
        <w:t>وبالتالي:</w:t>
      </w:r>
    </w:p>
    <w:p w:rsidR="00A10550" w:rsidRPr="003F7F9B" w:rsidRDefault="00A10550" w:rsidP="00A10550">
      <w:pPr>
        <w:rPr>
          <w:rtl/>
        </w:rPr>
      </w:pPr>
      <w:r>
        <w:sym w:font="Zar75 Symbols" w:char="F029"/>
      </w:r>
      <w:hyperlink r:id="rId88" w:history="1">
        <w:r w:rsidRPr="00EF4DB5">
          <w:rPr>
            <w:rStyle w:val="Heading3Char"/>
            <w:rtl/>
          </w:rPr>
          <w:t xml:space="preserve">وَمَن يَرْغَبُ عَن مِّلَّةِ إِبْرَاهِيمَ إِلاَّ مَن سَفِهَ نَفْسَهُ </w:t>
        </w:r>
        <w:r w:rsidRPr="00EF4DB5">
          <w:rPr>
            <w:rStyle w:val="Heading3Char"/>
            <w:rFonts w:hint="cs"/>
            <w:rtl/>
          </w:rPr>
          <w:t>...</w:t>
        </w:r>
        <w:r>
          <w:rPr>
            <w:rFonts w:hint="cs"/>
          </w:rPr>
          <w:sym w:font="Zar75 Symbols" w:char="F028"/>
        </w:r>
        <w:r>
          <w:rPr>
            <w:rFonts w:hint="cs"/>
            <w:rtl/>
          </w:rPr>
          <w:t>،</w:t>
        </w:r>
        <w:r w:rsidRPr="003F7F9B">
          <w:rPr>
            <w:rFonts w:hint="cs"/>
            <w:rtl/>
          </w:rPr>
          <w:t xml:space="preserve"> إنَّ من يُعرض عن ملّة إبراهيم</w:t>
        </w:r>
        <w:r>
          <w:rPr>
            <w:rFonts w:hint="cs"/>
          </w:rPr>
          <w:sym w:font="Zar75 Symbols" w:char="F037"/>
        </w:r>
        <w:r w:rsidRPr="003F7F9B">
          <w:rPr>
            <w:rFonts w:hint="cs"/>
            <w:rtl/>
          </w:rPr>
          <w:t xml:space="preserve"> ويرغب في غيرها، فقد أوقع نفسه في حماقة لا تستطيع معها تمييز ما ينفعها مما يضرّها، وهو ممن جهل قدرها، وأذلها وأهانها بترك سبيل عزّها وكمالها وإسعادها في الدنيا والآخرة، وبالتالي يكون بإعراضه ظالماً لنفسه مسيئاً لها مستحقاً للعذاب في </w:t>
        </w:r>
        <w:r w:rsidRPr="003F7F9B">
          <w:rPr>
            <w:rFonts w:hint="cs"/>
            <w:rtl/>
          </w:rPr>
          <w:lastRenderedPageBreak/>
          <w:t>الآخرة...</w:t>
        </w:r>
      </w:hyperlink>
    </w:p>
    <w:p w:rsidR="00A10550" w:rsidRDefault="00A10550" w:rsidP="00A10550">
      <w:pPr>
        <w:rPr>
          <w:rtl/>
        </w:rPr>
      </w:pPr>
      <w:r w:rsidRPr="003F7F9B">
        <w:rPr>
          <w:rFonts w:hint="cs"/>
          <w:rtl/>
        </w:rPr>
        <w:t xml:space="preserve">وأما الآيتان ألأُخريان من سورتي الحجّ والبيّنة، فقد تضمنت كلٌّ منهما </w:t>
      </w:r>
      <w:r>
        <w:rPr>
          <w:rFonts w:hint="cs"/>
        </w:rPr>
        <w:sym w:font="Zar75 Symbols" w:char="F029"/>
      </w:r>
      <w:r w:rsidRPr="00235EFC">
        <w:rPr>
          <w:rStyle w:val="Heading3Char"/>
          <w:rFonts w:hint="cs"/>
          <w:rtl/>
        </w:rPr>
        <w:t>حُ</w:t>
      </w:r>
      <w:r w:rsidRPr="00235EFC">
        <w:rPr>
          <w:rStyle w:val="Heading3Char"/>
          <w:rtl/>
        </w:rPr>
        <w:t>نَفَآءَ</w:t>
      </w:r>
      <w:r>
        <w:sym w:font="Zar75 Symbols" w:char="F028"/>
      </w:r>
      <w:r w:rsidRPr="003F7F9B">
        <w:rPr>
          <w:rFonts w:hint="cs"/>
          <w:rtl/>
        </w:rPr>
        <w:t>:</w:t>
      </w:r>
    </w:p>
    <w:p w:rsidR="00A10550" w:rsidRPr="003F7F9B" w:rsidRDefault="00A10550" w:rsidP="00A10550">
      <w:pPr>
        <w:pStyle w:val="Heading2"/>
        <w:rPr>
          <w:rtl/>
        </w:rPr>
      </w:pPr>
      <w:r w:rsidRPr="003F7F9B">
        <w:rPr>
          <w:rFonts w:hint="cs"/>
          <w:rtl/>
        </w:rPr>
        <w:t>الأولى:</w:t>
      </w:r>
    </w:p>
    <w:p w:rsidR="00A10550" w:rsidRDefault="00A10550" w:rsidP="00235EFC">
      <w:pPr>
        <w:ind w:firstLine="0"/>
        <w:rPr>
          <w:rStyle w:val="Hyperlink"/>
          <w:rFonts w:ascii="Simplified Arabic" w:hAnsi="Simplified Arabic"/>
          <w:color w:val="auto"/>
          <w:rtl/>
        </w:rPr>
      </w:pPr>
      <w:r w:rsidRPr="00A63DC0">
        <w:sym w:font="Zar75 Symbols" w:char="F029"/>
      </w:r>
      <w:hyperlink r:id="rId89" w:history="1">
        <w:r w:rsidRPr="00235EFC">
          <w:rPr>
            <w:rStyle w:val="Heading3Char"/>
            <w:rFonts w:hint="cs"/>
            <w:rtl/>
          </w:rPr>
          <w:t>حُ</w:t>
        </w:r>
        <w:r w:rsidRPr="00235EFC">
          <w:rPr>
            <w:rStyle w:val="Heading3Char"/>
            <w:rtl/>
          </w:rPr>
          <w:t>نَفَآءَ للَّهِ غَيْرَ مُشْرِكِينَ بِهِ وَمَن يُشْرِكْ بِ</w:t>
        </w:r>
        <w:r w:rsidRPr="00235EFC">
          <w:rPr>
            <w:rStyle w:val="Heading3Char"/>
            <w:rFonts w:hint="cs"/>
            <w:rtl/>
          </w:rPr>
          <w:t>ٱللَّهِ</w:t>
        </w:r>
        <w:r w:rsidRPr="00235EFC">
          <w:rPr>
            <w:rStyle w:val="Heading3Char"/>
            <w:rtl/>
          </w:rPr>
          <w:t xml:space="preserve"> </w:t>
        </w:r>
        <w:r w:rsidRPr="00235EFC">
          <w:rPr>
            <w:rStyle w:val="Heading3Char"/>
            <w:rFonts w:hint="cs"/>
            <w:rtl/>
          </w:rPr>
          <w:t>فَكَأَنَّمَا</w:t>
        </w:r>
        <w:r w:rsidRPr="00235EFC">
          <w:rPr>
            <w:rStyle w:val="Heading3Char"/>
            <w:rtl/>
          </w:rPr>
          <w:t xml:space="preserve"> </w:t>
        </w:r>
        <w:r w:rsidRPr="00235EFC">
          <w:rPr>
            <w:rStyle w:val="Heading3Char"/>
            <w:rFonts w:hint="cs"/>
            <w:rtl/>
          </w:rPr>
          <w:t>خَرَّ</w:t>
        </w:r>
        <w:r w:rsidRPr="00235EFC">
          <w:rPr>
            <w:rStyle w:val="Heading3Char"/>
            <w:rtl/>
          </w:rPr>
          <w:t xml:space="preserve"> </w:t>
        </w:r>
        <w:r w:rsidRPr="00235EFC">
          <w:rPr>
            <w:rStyle w:val="Heading3Char"/>
            <w:rFonts w:hint="cs"/>
            <w:rtl/>
          </w:rPr>
          <w:t>مِنَ</w:t>
        </w:r>
        <w:r w:rsidRPr="00235EFC">
          <w:rPr>
            <w:rStyle w:val="Heading3Char"/>
            <w:rtl/>
          </w:rPr>
          <w:t xml:space="preserve"> </w:t>
        </w:r>
        <w:r w:rsidRPr="00235EFC">
          <w:rPr>
            <w:rStyle w:val="Heading3Char"/>
            <w:rFonts w:hint="cs"/>
            <w:rtl/>
          </w:rPr>
          <w:t>ٱلسَّمَآءِ</w:t>
        </w:r>
        <w:r w:rsidRPr="00235EFC">
          <w:rPr>
            <w:rStyle w:val="Heading3Char"/>
            <w:rtl/>
          </w:rPr>
          <w:t xml:space="preserve"> </w:t>
        </w:r>
        <w:r w:rsidRPr="00235EFC">
          <w:rPr>
            <w:rStyle w:val="Heading3Char"/>
            <w:rFonts w:hint="cs"/>
            <w:rtl/>
          </w:rPr>
          <w:t>فَتَخْطَفُهُ</w:t>
        </w:r>
        <w:r w:rsidRPr="00235EFC">
          <w:rPr>
            <w:rStyle w:val="Heading3Char"/>
            <w:rtl/>
          </w:rPr>
          <w:t xml:space="preserve"> </w:t>
        </w:r>
        <w:r w:rsidRPr="00235EFC">
          <w:rPr>
            <w:rStyle w:val="Heading3Char"/>
            <w:rFonts w:hint="cs"/>
            <w:rtl/>
          </w:rPr>
          <w:t>ٱلطَّيْرُ</w:t>
        </w:r>
        <w:r w:rsidRPr="00235EFC">
          <w:rPr>
            <w:rStyle w:val="Heading3Char"/>
            <w:rtl/>
          </w:rPr>
          <w:t xml:space="preserve"> </w:t>
        </w:r>
        <w:r w:rsidRPr="00235EFC">
          <w:rPr>
            <w:rStyle w:val="Heading3Char"/>
            <w:rFonts w:hint="cs"/>
            <w:rtl/>
          </w:rPr>
          <w:t>أَوْ</w:t>
        </w:r>
        <w:r w:rsidRPr="00235EFC">
          <w:rPr>
            <w:rStyle w:val="Heading3Char"/>
            <w:rtl/>
          </w:rPr>
          <w:t xml:space="preserve"> </w:t>
        </w:r>
        <w:r w:rsidRPr="00235EFC">
          <w:rPr>
            <w:rStyle w:val="Heading3Char"/>
            <w:rFonts w:hint="cs"/>
            <w:rtl/>
          </w:rPr>
          <w:t>تَهْوِى</w:t>
        </w:r>
        <w:r w:rsidRPr="00235EFC">
          <w:rPr>
            <w:rStyle w:val="Heading3Char"/>
            <w:rtl/>
          </w:rPr>
          <w:t xml:space="preserve"> </w:t>
        </w:r>
        <w:r w:rsidRPr="00235EFC">
          <w:rPr>
            <w:rStyle w:val="Heading3Char"/>
            <w:rFonts w:hint="cs"/>
            <w:rtl/>
          </w:rPr>
          <w:t>بِهِ</w:t>
        </w:r>
        <w:r w:rsidRPr="00235EFC">
          <w:rPr>
            <w:rStyle w:val="Heading3Char"/>
            <w:rtl/>
          </w:rPr>
          <w:t xml:space="preserve"> </w:t>
        </w:r>
        <w:r w:rsidRPr="00235EFC">
          <w:rPr>
            <w:rStyle w:val="Heading3Char"/>
            <w:rFonts w:hint="cs"/>
            <w:rtl/>
          </w:rPr>
          <w:t>ٱلرِّيحُ</w:t>
        </w:r>
        <w:r w:rsidRPr="00235EFC">
          <w:rPr>
            <w:rStyle w:val="Heading3Char"/>
            <w:rtl/>
          </w:rPr>
          <w:t xml:space="preserve"> </w:t>
        </w:r>
        <w:r w:rsidRPr="00235EFC">
          <w:rPr>
            <w:rStyle w:val="Heading3Char"/>
            <w:rFonts w:hint="cs"/>
            <w:rtl/>
          </w:rPr>
          <w:t>فِى</w:t>
        </w:r>
        <w:r w:rsidRPr="00235EFC">
          <w:rPr>
            <w:rStyle w:val="Heading3Char"/>
            <w:rtl/>
          </w:rPr>
          <w:t xml:space="preserve"> </w:t>
        </w:r>
        <w:r w:rsidRPr="00235EFC">
          <w:rPr>
            <w:rStyle w:val="Heading3Char"/>
            <w:rFonts w:hint="cs"/>
            <w:rtl/>
          </w:rPr>
          <w:t>مَكَانٍ</w:t>
        </w:r>
        <w:r w:rsidRPr="00235EFC">
          <w:rPr>
            <w:rStyle w:val="Heading3Char"/>
            <w:rtl/>
          </w:rPr>
          <w:t xml:space="preserve"> </w:t>
        </w:r>
        <w:r w:rsidRPr="00235EFC">
          <w:rPr>
            <w:rStyle w:val="Heading3Char"/>
            <w:rFonts w:hint="cs"/>
            <w:rtl/>
          </w:rPr>
          <w:t>سَحِيقٍ</w:t>
        </w:r>
      </w:hyperlink>
      <w:r w:rsidRPr="00A63DC0">
        <w:sym w:font="Zar75 Symbols" w:char="F028"/>
      </w:r>
      <w:r w:rsidR="00235EFC">
        <w:rPr>
          <w:rFonts w:hint="cs"/>
          <w:rtl/>
        </w:rPr>
        <w:t>.</w:t>
      </w:r>
      <w:r>
        <w:rPr>
          <w:rStyle w:val="FootnoteReference"/>
        </w:rPr>
        <w:footnoteReference w:id="67"/>
      </w:r>
    </w:p>
    <w:p w:rsidR="00A10550" w:rsidRDefault="00A10550" w:rsidP="00A10550">
      <w:pPr>
        <w:rPr>
          <w:rtl/>
        </w:rPr>
      </w:pPr>
      <w:r w:rsidRPr="00235EFC">
        <w:rPr>
          <w:rStyle w:val="Hyperlink"/>
          <w:rFonts w:ascii="Simplified Arabic" w:hAnsi="Simplified Arabic" w:hint="cs"/>
          <w:color w:val="auto"/>
          <w:u w:val="none"/>
          <w:rtl/>
          <w:lang w:bidi="ar-IQ"/>
        </w:rPr>
        <w:t xml:space="preserve">جاءت </w:t>
      </w:r>
      <w:r w:rsidRPr="00235EFC">
        <w:rPr>
          <w:rStyle w:val="Hyperlink"/>
          <w:rFonts w:ascii="Simplified Arabic" w:hAnsi="Simplified Arabic" w:hint="cs"/>
          <w:color w:val="auto"/>
          <w:u w:val="none"/>
          <w:lang w:bidi="ar-IQ"/>
        </w:rPr>
        <w:sym w:font="Zar75 Symbols" w:char="F029"/>
      </w:r>
      <w:r w:rsidRPr="00235EFC">
        <w:rPr>
          <w:rStyle w:val="Heading3Char"/>
          <w:rtl/>
        </w:rPr>
        <w:t>حُنَفَآءَ للَّهِ</w:t>
      </w:r>
      <w:r w:rsidRPr="00235EFC">
        <w:rPr>
          <w:rStyle w:val="Hyperlink"/>
          <w:rFonts w:ascii="Simplified Arabic" w:hAnsi="Simplified Arabic"/>
          <w:color w:val="auto"/>
          <w:u w:val="none"/>
          <w:lang w:bidi="ar-IQ"/>
        </w:rPr>
        <w:sym w:font="Zar75 Symbols" w:char="F028"/>
      </w:r>
      <w:r w:rsidRPr="00235EFC">
        <w:rPr>
          <w:rStyle w:val="Hyperlink"/>
          <w:rFonts w:ascii="Simplified Arabic" w:hAnsi="Simplified Arabic" w:hint="cs"/>
          <w:color w:val="auto"/>
          <w:u w:val="none"/>
          <w:rtl/>
          <w:lang w:bidi="ar-IQ"/>
        </w:rPr>
        <w:t xml:space="preserve"> وقد نصبت على الحال؛ فهي حال مؤسسة من ضمير اجتنبوا في الآية السابقة: </w:t>
      </w:r>
      <w:r w:rsidRPr="00235EFC">
        <w:rPr>
          <w:rStyle w:val="Hyperlink"/>
          <w:rFonts w:ascii="Simplified Arabic" w:hAnsi="Simplified Arabic" w:hint="cs"/>
          <w:color w:val="auto"/>
          <w:u w:val="none"/>
          <w:lang w:bidi="ar-IQ"/>
        </w:rPr>
        <w:sym w:font="Zar75 Symbols" w:char="F029"/>
      </w:r>
      <w:hyperlink r:id="rId90" w:history="1">
        <w:r w:rsidRPr="00235EFC">
          <w:rPr>
            <w:rStyle w:val="Heading3Char"/>
            <w:rtl/>
          </w:rPr>
          <w:t>وَ</w:t>
        </w:r>
        <w:r w:rsidRPr="00235EFC">
          <w:rPr>
            <w:rStyle w:val="Heading3Char"/>
            <w:rFonts w:hint="cs"/>
            <w:rtl/>
          </w:rPr>
          <w:t>ٱجْتَنِبُواْ</w:t>
        </w:r>
        <w:r w:rsidRPr="00235EFC">
          <w:rPr>
            <w:rStyle w:val="Heading3Char"/>
            <w:rtl/>
          </w:rPr>
          <w:t xml:space="preserve"> </w:t>
        </w:r>
        <w:r w:rsidRPr="00235EFC">
          <w:rPr>
            <w:rStyle w:val="Heading3Char"/>
            <w:rFonts w:hint="cs"/>
            <w:rtl/>
          </w:rPr>
          <w:t>قَوْلَ</w:t>
        </w:r>
        <w:r w:rsidRPr="00235EFC">
          <w:rPr>
            <w:rStyle w:val="Heading3Char"/>
            <w:rtl/>
          </w:rPr>
          <w:t xml:space="preserve"> </w:t>
        </w:r>
        <w:r w:rsidRPr="00235EFC">
          <w:rPr>
            <w:rStyle w:val="Heading3Char"/>
            <w:rFonts w:hint="cs"/>
            <w:rtl/>
          </w:rPr>
          <w:t>ٱلزُّورِ</w:t>
        </w:r>
      </w:hyperlink>
      <w:r w:rsidRPr="00235EFC">
        <w:rPr>
          <w:rStyle w:val="Heading3Char"/>
          <w:rFonts w:hint="cs"/>
          <w:rtl/>
        </w:rPr>
        <w:t>...</w:t>
      </w:r>
      <w:r w:rsidRPr="00235EFC">
        <w:rPr>
          <w:rFonts w:hint="cs"/>
        </w:rPr>
        <w:sym w:font="Zar75 Symbols" w:char="F028"/>
      </w:r>
      <w:r w:rsidRPr="00235EFC">
        <w:rPr>
          <w:rFonts w:hint="cs"/>
          <w:rtl/>
        </w:rPr>
        <w:t xml:space="preserve">. </w:t>
      </w:r>
      <w:r w:rsidRPr="00235EFC">
        <w:rPr>
          <w:rStyle w:val="Hyperlink"/>
          <w:rFonts w:ascii="Simplified Arabic" w:hAnsi="Simplified Arabic" w:hint="cs"/>
          <w:color w:val="auto"/>
          <w:u w:val="none"/>
          <w:rtl/>
          <w:lang w:bidi="ar-IQ"/>
        </w:rPr>
        <w:t xml:space="preserve">ابن عاشور: </w:t>
      </w:r>
      <w:r w:rsidRPr="00235EFC">
        <w:rPr>
          <w:rStyle w:val="Hyperlink"/>
          <w:rFonts w:ascii="Simplified Arabic" w:hAnsi="Simplified Arabic" w:hint="cs"/>
          <w:color w:val="auto"/>
          <w:u w:val="none"/>
          <w:lang w:bidi="ar-IQ"/>
        </w:rPr>
        <w:sym w:font="Zar75 Symbols" w:char="F029"/>
      </w:r>
      <w:r w:rsidRPr="00235EFC">
        <w:rPr>
          <w:rStyle w:val="Heading3Char"/>
          <w:rFonts w:hint="cs"/>
          <w:rtl/>
        </w:rPr>
        <w:t>حُ</w:t>
      </w:r>
      <w:r w:rsidRPr="00235EFC">
        <w:rPr>
          <w:rStyle w:val="Heading3Char"/>
          <w:rtl/>
        </w:rPr>
        <w:t>نَفَآءَ</w:t>
      </w:r>
      <w:r w:rsidRPr="00235EFC">
        <w:rPr>
          <w:rStyle w:val="Hyperlink"/>
          <w:rFonts w:ascii="Simplified Arabic" w:hAnsi="Simplified Arabic"/>
          <w:color w:val="auto"/>
          <w:u w:val="none"/>
          <w:lang w:bidi="ar-IQ"/>
        </w:rPr>
        <w:sym w:font="Zar75 Symbols" w:char="F028"/>
      </w:r>
      <w:r w:rsidRPr="00235EFC">
        <w:rPr>
          <w:rStyle w:val="Hyperlink"/>
          <w:rFonts w:ascii="Simplified Arabic" w:hAnsi="Simplified Arabic" w:hint="cs"/>
          <w:color w:val="auto"/>
          <w:u w:val="none"/>
          <w:rtl/>
          <w:lang w:bidi="ar-IQ"/>
        </w:rPr>
        <w:t xml:space="preserve"> حال من </w:t>
      </w:r>
      <w:r w:rsidRPr="00235EFC">
        <w:rPr>
          <w:rtl/>
        </w:rPr>
        <w:t xml:space="preserve">ضمير </w:t>
      </w:r>
      <w:r w:rsidRPr="00235EFC">
        <w:sym w:font="Zar75 Symbols" w:char="F029"/>
      </w:r>
      <w:r w:rsidRPr="00235EFC">
        <w:rPr>
          <w:rStyle w:val="Heading3Char"/>
          <w:rFonts w:hint="cs"/>
          <w:rtl/>
        </w:rPr>
        <w:t>ٱجْتَنِبُواْ</w:t>
      </w:r>
      <w:r w:rsidRPr="00235EFC">
        <w:rPr>
          <w:rFonts w:hint="cs"/>
        </w:rPr>
        <w:sym w:font="Zar75 Symbols" w:char="F028"/>
      </w:r>
      <w:r w:rsidRPr="00235EFC">
        <w:rPr>
          <w:rtl/>
        </w:rPr>
        <w:t xml:space="preserve"> أي تكونوا إن اجتنبتم ذلك حنفاء لله، جمع حنيف وهو المخلص لله في العبادة، أي تكونوا على ملّة إبراهيم حقاً، ولذلك زاد معنى </w:t>
      </w:r>
      <w:r w:rsidRPr="00235EFC">
        <w:sym w:font="Zar75 Symbols" w:char="F029"/>
      </w:r>
      <w:r w:rsidRPr="00235EFC">
        <w:rPr>
          <w:rStyle w:val="Heading3Char"/>
          <w:rFonts w:hint="cs"/>
          <w:rtl/>
        </w:rPr>
        <w:t>حُ</w:t>
      </w:r>
      <w:r w:rsidRPr="00235EFC">
        <w:rPr>
          <w:rStyle w:val="Heading3Char"/>
          <w:rtl/>
        </w:rPr>
        <w:t>نَفَآءَ</w:t>
      </w:r>
      <w:r w:rsidRPr="00235EFC">
        <w:rPr>
          <w:rStyle w:val="Hyperlink"/>
          <w:rFonts w:ascii="Simplified Arabic" w:hAnsi="Simplified Arabic"/>
          <w:color w:val="auto"/>
          <w:u w:val="none"/>
          <w:lang w:bidi="ar-IQ"/>
        </w:rPr>
        <w:sym w:font="Zar75 Symbols" w:char="F028"/>
      </w:r>
      <w:r w:rsidRPr="00235EFC">
        <w:rPr>
          <w:rFonts w:hint="cs"/>
          <w:rtl/>
        </w:rPr>
        <w:t xml:space="preserve"> </w:t>
      </w:r>
      <w:r w:rsidRPr="00235EFC">
        <w:rPr>
          <w:rtl/>
        </w:rPr>
        <w:t>بياناً بقوله</w:t>
      </w:r>
      <w:r w:rsidRPr="00235EFC">
        <w:rPr>
          <w:rFonts w:hint="cs"/>
          <w:rtl/>
        </w:rPr>
        <w:t>:</w:t>
      </w:r>
      <w:r w:rsidRPr="00235EFC">
        <w:rPr>
          <w:rtl/>
        </w:rPr>
        <w:t xml:space="preserve"> </w:t>
      </w:r>
      <w:r w:rsidRPr="00235EFC">
        <w:sym w:font="Zar75 Symbols" w:char="F029"/>
      </w:r>
      <w:r w:rsidRPr="00235EFC">
        <w:rPr>
          <w:rStyle w:val="Heading3Char"/>
          <w:rtl/>
        </w:rPr>
        <w:t>غَيْرَ مُشْ</w:t>
      </w:r>
      <w:r w:rsidR="00235EFC">
        <w:rPr>
          <w:rStyle w:val="Heading3Char"/>
          <w:rFonts w:hint="cs"/>
          <w:rtl/>
        </w:rPr>
        <w:t>ـ</w:t>
      </w:r>
      <w:r w:rsidRPr="00235EFC">
        <w:rPr>
          <w:rStyle w:val="Heading3Char"/>
          <w:rtl/>
        </w:rPr>
        <w:t>رِكِينَ بِهِ</w:t>
      </w:r>
      <w:r w:rsidRPr="00235EFC">
        <w:rPr>
          <w:rStyle w:val="Hyperlink"/>
          <w:rFonts w:ascii="Simplified Arabic" w:hAnsi="Simplified Arabic"/>
          <w:color w:val="auto"/>
          <w:u w:val="none"/>
          <w:lang w:bidi="ar-IQ"/>
        </w:rPr>
        <w:sym w:font="Zar75 Symbols" w:char="F028"/>
      </w:r>
      <w:r w:rsidRPr="00235EFC">
        <w:rPr>
          <w:rtl/>
        </w:rPr>
        <w:t>.</w:t>
      </w:r>
    </w:p>
    <w:p w:rsidR="00A10550" w:rsidRPr="00235EFC" w:rsidRDefault="00A10550" w:rsidP="00A10550">
      <w:pPr>
        <w:rPr>
          <w:rtl/>
        </w:rPr>
      </w:pPr>
      <w:r w:rsidRPr="00CE7B1E">
        <w:rPr>
          <w:rtl/>
        </w:rPr>
        <w:t>وهذا كقوله</w:t>
      </w:r>
      <w:r w:rsidRPr="00CE7B1E">
        <w:rPr>
          <w:rFonts w:hint="cs"/>
          <w:rtl/>
        </w:rPr>
        <w:t xml:space="preserve">: </w:t>
      </w:r>
      <w:r>
        <w:rPr>
          <w:rFonts w:hint="cs"/>
        </w:rPr>
        <w:sym w:font="Zar75 Symbols" w:char="F029"/>
      </w:r>
      <w:hyperlink r:id="rId91" w:history="1">
        <w:r w:rsidRPr="00235EFC">
          <w:rPr>
            <w:rStyle w:val="Heading3Char"/>
            <w:rtl/>
          </w:rPr>
          <w:t xml:space="preserve">إِنَّ إِبْرَاهِيمَ كَانَ أُمَّةً قَانِتاً لِلَّهِ حَنِيفاً وَلَمْ يَكُ مِنَ </w:t>
        </w:r>
        <w:r w:rsidRPr="00235EFC">
          <w:rPr>
            <w:rStyle w:val="Heading3Char"/>
            <w:rFonts w:hint="cs"/>
            <w:rtl/>
          </w:rPr>
          <w:t>ٱلْمُشـْرِكِينَ</w:t>
        </w:r>
      </w:hyperlink>
      <w:r>
        <w:sym w:font="Zar75 Symbols" w:char="F028"/>
      </w:r>
      <w:r>
        <w:rPr>
          <w:rFonts w:hint="cs"/>
          <w:rtl/>
        </w:rPr>
        <w:t>.</w:t>
      </w:r>
      <w:r>
        <w:rPr>
          <w:rStyle w:val="FootnoteReference"/>
          <w:rtl/>
        </w:rPr>
        <w:footnoteReference w:id="68"/>
      </w:r>
      <w:r w:rsidRPr="00CE7B1E">
        <w:br/>
      </w:r>
      <w:r w:rsidRPr="00CE7B1E">
        <w:rPr>
          <w:rtl/>
        </w:rPr>
        <w:t>والباء في قوله</w:t>
      </w:r>
      <w:r>
        <w:rPr>
          <w:rFonts w:hint="cs"/>
          <w:rtl/>
        </w:rPr>
        <w:t xml:space="preserve">: </w:t>
      </w:r>
      <w:r>
        <w:rPr>
          <w:rFonts w:hint="cs"/>
        </w:rPr>
        <w:sym w:font="Zar75 Symbols" w:char="F029"/>
      </w:r>
      <w:r w:rsidRPr="00235EFC">
        <w:rPr>
          <w:rStyle w:val="Heading3Char"/>
          <w:rtl/>
        </w:rPr>
        <w:t>مُشْرِكِينَ بِهِ</w:t>
      </w:r>
      <w:r w:rsidRPr="00235EFC">
        <w:rPr>
          <w:rStyle w:val="Hyperlink"/>
          <w:rFonts w:ascii="Simplified Arabic" w:hAnsi="Simplified Arabic"/>
          <w:color w:val="auto"/>
          <w:u w:val="none"/>
          <w:lang w:bidi="ar-IQ"/>
        </w:rPr>
        <w:sym w:font="Zar75 Symbols" w:char="F028"/>
      </w:r>
      <w:r w:rsidRPr="00235EFC">
        <w:rPr>
          <w:rtl/>
        </w:rPr>
        <w:t xml:space="preserve"> للمصاحبة والمعية، أي غير مشركين معه غيره</w:t>
      </w:r>
      <w:r w:rsidRPr="00235EFC">
        <w:rPr>
          <w:rFonts w:hint="cs"/>
          <w:rtl/>
        </w:rPr>
        <w:t xml:space="preserve">. </w:t>
      </w:r>
      <w:r w:rsidRPr="00235EFC">
        <w:rPr>
          <w:rFonts w:hint="cs"/>
        </w:rPr>
        <w:sym w:font="Zar75 Symbols" w:char="F029"/>
      </w:r>
      <w:r w:rsidRPr="00235EFC">
        <w:rPr>
          <w:rStyle w:val="Heading3Char"/>
          <w:rtl/>
        </w:rPr>
        <w:t>وَمَن يُشْرِكْ بِ</w:t>
      </w:r>
      <w:r w:rsidRPr="00235EFC">
        <w:rPr>
          <w:rStyle w:val="Heading3Char"/>
          <w:rFonts w:hint="cs"/>
          <w:rtl/>
        </w:rPr>
        <w:t>ٱللَّه</w:t>
      </w:r>
      <w:r w:rsidRPr="00235EFC">
        <w:rPr>
          <w:rStyle w:val="Heading3Char"/>
          <w:rtl/>
        </w:rPr>
        <w:t>ِ</w:t>
      </w:r>
      <w:r w:rsidRPr="00235EFC">
        <w:rPr>
          <w:rStyle w:val="Heading3Char"/>
          <w:rFonts w:hint="cs"/>
          <w:rtl/>
        </w:rPr>
        <w:t> ...</w:t>
      </w:r>
      <w:r w:rsidRPr="00235EFC">
        <w:rPr>
          <w:rFonts w:hint="cs"/>
        </w:rPr>
        <w:sym w:font="Zar75 Symbols" w:char="F028"/>
      </w:r>
      <w:r w:rsidRPr="00235EFC">
        <w:rPr>
          <w:rFonts w:hint="cs"/>
          <w:rtl/>
        </w:rPr>
        <w:t>.</w:t>
      </w:r>
    </w:p>
    <w:p w:rsidR="00A10550" w:rsidRPr="00235EFC" w:rsidRDefault="00A10550" w:rsidP="00A10550">
      <w:pPr>
        <w:rPr>
          <w:rStyle w:val="Hyperlink"/>
          <w:rFonts w:ascii="Simplified Arabic" w:hAnsi="Simplified Arabic"/>
          <w:color w:val="auto"/>
          <w:u w:val="none"/>
          <w:rtl/>
        </w:rPr>
      </w:pPr>
      <w:r w:rsidRPr="00235EFC">
        <w:rPr>
          <w:rFonts w:hint="cs"/>
        </w:rPr>
        <w:lastRenderedPageBreak/>
        <w:sym w:font="Zar75 Symbols" w:char="F029"/>
      </w:r>
      <w:r w:rsidRPr="00235EFC">
        <w:rPr>
          <w:rStyle w:val="Heading3Char"/>
          <w:rtl/>
        </w:rPr>
        <w:t>غَيْرَ مُشْرِكِينَ</w:t>
      </w:r>
      <w:r w:rsidRPr="00235EFC">
        <w:rPr>
          <w:rStyle w:val="Heading3Char"/>
          <w:rFonts w:hint="cs"/>
          <w:rtl/>
        </w:rPr>
        <w:t xml:space="preserve"> </w:t>
      </w:r>
      <w:r w:rsidRPr="00235EFC">
        <w:rPr>
          <w:rStyle w:val="Heading3Char"/>
          <w:rtl/>
        </w:rPr>
        <w:t>بِهِ</w:t>
      </w:r>
      <w:r w:rsidRPr="00235EFC">
        <w:rPr>
          <w:rStyle w:val="Hyperlink"/>
          <w:rFonts w:ascii="Simplified Arabic" w:hAnsi="Simplified Arabic"/>
          <w:color w:val="auto"/>
          <w:u w:val="none"/>
          <w:lang w:bidi="ar-IQ"/>
        </w:rPr>
        <w:sym w:font="Zar75 Symbols" w:char="F028"/>
      </w:r>
      <w:r w:rsidRPr="00235EFC">
        <w:rPr>
          <w:rStyle w:val="Hyperlink"/>
          <w:rFonts w:ascii="Simplified Arabic" w:hAnsi="Simplified Arabic" w:hint="cs"/>
          <w:color w:val="auto"/>
          <w:u w:val="none"/>
          <w:rtl/>
          <w:lang w:bidi="ar-IQ"/>
        </w:rPr>
        <w:t xml:space="preserve"> حال مؤكدة منه أيضاً...</w:t>
      </w:r>
      <w:r w:rsidRPr="00235EFC">
        <w:rPr>
          <w:rStyle w:val="FootnoteReference"/>
          <w:rFonts w:ascii="Simplified Arabic" w:hAnsi="Simplified Arabic"/>
          <w:rtl/>
          <w:lang w:bidi="ar-IQ"/>
        </w:rPr>
        <w:footnoteReference w:id="69"/>
      </w:r>
    </w:p>
    <w:p w:rsidR="00A10550" w:rsidRPr="00235EFC" w:rsidRDefault="00A10550" w:rsidP="00A10550">
      <w:pPr>
        <w:rPr>
          <w:rStyle w:val="Hyperlink"/>
          <w:rFonts w:ascii="Simplified Arabic" w:hAnsi="Simplified Arabic"/>
          <w:color w:val="auto"/>
          <w:u w:val="none"/>
          <w:rtl/>
          <w:lang w:bidi="ar-IQ"/>
        </w:rPr>
      </w:pPr>
      <w:r w:rsidRPr="00235EFC">
        <w:rPr>
          <w:rStyle w:val="Hyperlink"/>
          <w:rFonts w:ascii="Simplified Arabic" w:hAnsi="Simplified Arabic" w:hint="cs"/>
          <w:color w:val="auto"/>
          <w:u w:val="none"/>
          <w:rtl/>
          <w:lang w:bidi="ar-IQ"/>
        </w:rPr>
        <w:t xml:space="preserve">جاءت هذه الآية ضمن سياق آيات عديدة سبقتها ولحقتها (25 ـ 37) أغلبها يتحدث عن البيت الحرام ونشأته وتطهيره ودوره ومنزلته، وأذان إبراهيم في الناس بالحجّ، وآداب الحجّ وأحكامه ومناسكه وأهدافه ومنافعه؛ لتصف حجّاج بيت الله الحرام بأنَّهم </w:t>
      </w:r>
      <w:r w:rsidRPr="00235EFC">
        <w:rPr>
          <w:rStyle w:val="Hyperlink"/>
          <w:rFonts w:ascii="Simplified Arabic" w:hAnsi="Simplified Arabic" w:hint="cs"/>
          <w:color w:val="auto"/>
          <w:u w:val="none"/>
          <w:lang w:bidi="ar-IQ"/>
        </w:rPr>
        <w:sym w:font="Zar75 Symbols" w:char="F029"/>
      </w:r>
      <w:r w:rsidRPr="00537D56">
        <w:rPr>
          <w:rStyle w:val="Heading3Char"/>
          <w:rtl/>
        </w:rPr>
        <w:t>حُنَفَآءَ للَّهِ غَيْرَ مُشْرِكِينَ بِهِ</w:t>
      </w:r>
      <w:r w:rsidRPr="00235EFC">
        <w:rPr>
          <w:rStyle w:val="Hyperlink"/>
          <w:rFonts w:ascii="Simplified Arabic" w:hAnsi="Simplified Arabic"/>
          <w:color w:val="auto"/>
          <w:u w:val="none"/>
          <w:lang w:bidi="ar-IQ"/>
        </w:rPr>
        <w:sym w:font="Zar75 Symbols" w:char="F028"/>
      </w:r>
      <w:r w:rsidRPr="00235EFC">
        <w:rPr>
          <w:rStyle w:val="Hyperlink"/>
          <w:rFonts w:ascii="Simplified Arabic" w:hAnsi="Simplified Arabic" w:hint="cs"/>
          <w:color w:val="auto"/>
          <w:u w:val="none"/>
          <w:rtl/>
          <w:lang w:bidi="ar-IQ"/>
        </w:rPr>
        <w:t xml:space="preserve"> مائلون عن الشرك كله، مستقيمون على التوحيد، مخلصون صادقون في عقيدتهم، وإنها لمنزلة ما أعظمها! لا أدري؛ قد لا ينالها إلاّ ذو حظٍّ عظيم، وذو منزلة عالية رفيعة في إيمانه، نسأله تعالى التوفيق لذلك!</w:t>
      </w:r>
    </w:p>
    <w:p w:rsidR="00A10550" w:rsidRPr="00235EFC" w:rsidRDefault="00A10550" w:rsidP="00A10550">
      <w:pPr>
        <w:rPr>
          <w:rStyle w:val="Hyperlink"/>
          <w:rFonts w:ascii="Simplified Arabic" w:hAnsi="Simplified Arabic"/>
          <w:color w:val="auto"/>
          <w:u w:val="none"/>
          <w:rtl/>
          <w:lang w:bidi="ar-IQ"/>
        </w:rPr>
      </w:pPr>
      <w:r w:rsidRPr="00235EFC">
        <w:rPr>
          <w:rStyle w:val="Hyperlink"/>
          <w:rFonts w:ascii="Simplified Arabic" w:hAnsi="Simplified Arabic" w:hint="cs"/>
          <w:color w:val="auto"/>
          <w:u w:val="none"/>
          <w:rtl/>
          <w:lang w:bidi="ar-IQ"/>
        </w:rPr>
        <w:t>ثمَّ راحت الآية تصور حال من يشرك والمشهد العنيف الذي يؤول إليه أمره...</w:t>
      </w:r>
    </w:p>
    <w:p w:rsidR="00A10550" w:rsidRPr="00235EFC" w:rsidRDefault="00A10550" w:rsidP="00A10550">
      <w:pPr>
        <w:rPr>
          <w:rtl/>
        </w:rPr>
      </w:pPr>
      <w:r w:rsidRPr="00235EFC">
        <w:rPr>
          <w:rStyle w:val="Hyperlink"/>
          <w:rFonts w:ascii="Simplified Arabic" w:hAnsi="Simplified Arabic" w:hint="cs"/>
          <w:color w:val="auto"/>
          <w:u w:val="none"/>
          <w:rtl/>
          <w:lang w:bidi="ar-IQ"/>
        </w:rPr>
        <w:t xml:space="preserve">الشيخ الطبرسي: </w:t>
      </w:r>
      <w:r w:rsidRPr="00235EFC">
        <w:rPr>
          <w:rStyle w:val="Hyperlink"/>
          <w:rFonts w:ascii="Simplified Arabic" w:hAnsi="Simplified Arabic" w:hint="cs"/>
          <w:color w:val="auto"/>
          <w:u w:val="none"/>
          <w:lang w:bidi="ar-IQ"/>
        </w:rPr>
        <w:sym w:font="Zar75 Symbols" w:char="F029"/>
      </w:r>
      <w:r w:rsidRPr="00537D56">
        <w:rPr>
          <w:rStyle w:val="Heading3Char"/>
          <w:rtl/>
        </w:rPr>
        <w:t>حُنَفَآءَ للَّهِ</w:t>
      </w:r>
      <w:r w:rsidRPr="00235EFC">
        <w:rPr>
          <w:rStyle w:val="Hyperlink"/>
          <w:rFonts w:ascii="Simplified Arabic" w:hAnsi="Simplified Arabic"/>
          <w:color w:val="auto"/>
          <w:u w:val="none"/>
          <w:lang w:bidi="ar-IQ"/>
        </w:rPr>
        <w:sym w:font="Zar75 Symbols" w:char="F028"/>
      </w:r>
      <w:r w:rsidRPr="00235EFC">
        <w:rPr>
          <w:rStyle w:val="Hyperlink"/>
          <w:rFonts w:ascii="Simplified Arabic" w:hAnsi="Simplified Arabic" w:hint="cs"/>
          <w:color w:val="auto"/>
          <w:u w:val="none"/>
          <w:rtl/>
          <w:lang w:bidi="ar-IQ"/>
        </w:rPr>
        <w:t xml:space="preserve"> </w:t>
      </w:r>
      <w:r w:rsidRPr="00235EFC">
        <w:rPr>
          <w:rtl/>
        </w:rPr>
        <w:t>أي مستقيمي الطريقة على أمر الله</w:t>
      </w:r>
      <w:r w:rsidRPr="00235EFC">
        <w:rPr>
          <w:rFonts w:hint="cs"/>
          <w:rtl/>
        </w:rPr>
        <w:t xml:space="preserve">، </w:t>
      </w:r>
      <w:r w:rsidRPr="00235EFC">
        <w:rPr>
          <w:rtl/>
        </w:rPr>
        <w:t xml:space="preserve">مائلين عن سائر الأديان وهي نصب على الحال </w:t>
      </w:r>
      <w:r w:rsidRPr="00235EFC">
        <w:sym w:font="Zar75 Symbols" w:char="F029"/>
      </w:r>
      <w:r w:rsidRPr="00537D56">
        <w:rPr>
          <w:rStyle w:val="Heading3Char"/>
          <w:rtl/>
        </w:rPr>
        <w:t>غَيْرَ مُشْ</w:t>
      </w:r>
      <w:r w:rsidR="00537D56">
        <w:rPr>
          <w:rStyle w:val="Heading3Char"/>
          <w:rFonts w:hint="cs"/>
          <w:rtl/>
        </w:rPr>
        <w:t>ـ</w:t>
      </w:r>
      <w:r w:rsidRPr="00537D56">
        <w:rPr>
          <w:rStyle w:val="Heading3Char"/>
          <w:rtl/>
        </w:rPr>
        <w:t>رِكِينَ بِهِ</w:t>
      </w:r>
      <w:r w:rsidRPr="00235EFC">
        <w:sym w:font="Zar75 Symbols" w:char="F028"/>
      </w:r>
      <w:r w:rsidRPr="00235EFC">
        <w:rPr>
          <w:rtl/>
        </w:rPr>
        <w:t xml:space="preserve"> أي حجاجاً مخلصين</w:t>
      </w:r>
      <w:r w:rsidRPr="00235EFC">
        <w:rPr>
          <w:rFonts w:hint="cs"/>
          <w:rtl/>
        </w:rPr>
        <w:t xml:space="preserve">، </w:t>
      </w:r>
      <w:r w:rsidRPr="00235EFC">
        <w:rPr>
          <w:rtl/>
        </w:rPr>
        <w:t>وهم مسلمون موحدون</w:t>
      </w:r>
      <w:r w:rsidRPr="00235EFC">
        <w:rPr>
          <w:rFonts w:hint="cs"/>
          <w:rtl/>
        </w:rPr>
        <w:t xml:space="preserve">، </w:t>
      </w:r>
      <w:r w:rsidRPr="00235EFC">
        <w:rPr>
          <w:rtl/>
        </w:rPr>
        <w:t>لا يشركون في تلبية الحج</w:t>
      </w:r>
      <w:r w:rsidRPr="00235EFC">
        <w:rPr>
          <w:rFonts w:hint="cs"/>
          <w:rtl/>
        </w:rPr>
        <w:t>ّ</w:t>
      </w:r>
      <w:r w:rsidRPr="00235EFC">
        <w:rPr>
          <w:rtl/>
        </w:rPr>
        <w:t xml:space="preserve"> به أحداً</w:t>
      </w:r>
      <w:r w:rsidRPr="00235EFC">
        <w:rPr>
          <w:rFonts w:hint="cs"/>
          <w:rtl/>
        </w:rPr>
        <w:t>.</w:t>
      </w:r>
    </w:p>
    <w:p w:rsidR="00A10550" w:rsidRPr="00BF2033" w:rsidRDefault="00A10550" w:rsidP="00A10550">
      <w:pPr>
        <w:rPr>
          <w:rtl/>
        </w:rPr>
      </w:pPr>
      <w:r w:rsidRPr="00235EFC">
        <w:rPr>
          <w:rtl/>
        </w:rPr>
        <w:t>ثم ضرب سبحانه مثلاً لمن أشرك فقال</w:t>
      </w:r>
      <w:r w:rsidRPr="00235EFC">
        <w:rPr>
          <w:rFonts w:hint="cs"/>
          <w:rtl/>
        </w:rPr>
        <w:t>:</w:t>
      </w:r>
      <w:r w:rsidRPr="00235EFC">
        <w:rPr>
          <w:rtl/>
        </w:rPr>
        <w:t xml:space="preserve"> </w:t>
      </w:r>
      <w:r w:rsidRPr="00235EFC">
        <w:sym w:font="Zar75 Symbols" w:char="F029"/>
      </w:r>
      <w:r w:rsidRPr="00537D56">
        <w:rPr>
          <w:rStyle w:val="Heading3Char"/>
          <w:rtl/>
        </w:rPr>
        <w:t>وَمَن يُشْرِكْ بِ</w:t>
      </w:r>
      <w:r w:rsidRPr="00537D56">
        <w:rPr>
          <w:rStyle w:val="Heading3Char"/>
          <w:rFonts w:hint="cs"/>
          <w:rtl/>
        </w:rPr>
        <w:t>ٱللَّهِ</w:t>
      </w:r>
      <w:r w:rsidRPr="00537D56">
        <w:rPr>
          <w:rStyle w:val="Heading3Char"/>
          <w:rtl/>
        </w:rPr>
        <w:t xml:space="preserve"> </w:t>
      </w:r>
      <w:r w:rsidRPr="00537D56">
        <w:rPr>
          <w:rStyle w:val="Heading3Char"/>
          <w:rFonts w:hint="cs"/>
          <w:rtl/>
        </w:rPr>
        <w:t>فَكَأَنَّمَا</w:t>
      </w:r>
      <w:r w:rsidRPr="00537D56">
        <w:rPr>
          <w:rStyle w:val="Heading3Char"/>
          <w:rtl/>
        </w:rPr>
        <w:t xml:space="preserve"> </w:t>
      </w:r>
      <w:r w:rsidRPr="00537D56">
        <w:rPr>
          <w:rStyle w:val="Heading3Char"/>
          <w:rFonts w:hint="cs"/>
          <w:rtl/>
        </w:rPr>
        <w:t>خَرَّ</w:t>
      </w:r>
      <w:r w:rsidRPr="00537D56">
        <w:rPr>
          <w:rStyle w:val="Heading3Char"/>
          <w:rtl/>
        </w:rPr>
        <w:t xml:space="preserve"> </w:t>
      </w:r>
      <w:r w:rsidRPr="00537D56">
        <w:rPr>
          <w:rStyle w:val="Heading3Char"/>
          <w:rFonts w:hint="cs"/>
          <w:rtl/>
        </w:rPr>
        <w:t>مِنَ</w:t>
      </w:r>
      <w:r w:rsidRPr="00537D56">
        <w:rPr>
          <w:rStyle w:val="Heading3Char"/>
          <w:rtl/>
        </w:rPr>
        <w:t xml:space="preserve"> </w:t>
      </w:r>
      <w:r w:rsidRPr="00537D56">
        <w:rPr>
          <w:rStyle w:val="Heading3Char"/>
          <w:rFonts w:hint="cs"/>
          <w:rtl/>
        </w:rPr>
        <w:t>ٱلسَّمَآءِ</w:t>
      </w:r>
      <w:r w:rsidRPr="00235EFC">
        <w:sym w:font="Zar75 Symbols" w:char="F028"/>
      </w:r>
      <w:r w:rsidRPr="00235EFC">
        <w:rPr>
          <w:rtl/>
        </w:rPr>
        <w:t xml:space="preserve"> أي سقط من السماء</w:t>
      </w:r>
      <w:r w:rsidRPr="00235EFC">
        <w:rPr>
          <w:rFonts w:hint="cs"/>
          <w:rtl/>
        </w:rPr>
        <w:t xml:space="preserve"> </w:t>
      </w:r>
      <w:r w:rsidRPr="00235EFC">
        <w:rPr>
          <w:rFonts w:hint="cs"/>
        </w:rPr>
        <w:sym w:font="Zar75 Symbols" w:char="F029"/>
      </w:r>
      <w:r w:rsidRPr="00537D56">
        <w:rPr>
          <w:rStyle w:val="Heading3Char"/>
          <w:rFonts w:hint="cs"/>
          <w:rtl/>
        </w:rPr>
        <w:t>فَتَخْطَفُهُ</w:t>
      </w:r>
      <w:r w:rsidRPr="00537D56">
        <w:rPr>
          <w:rStyle w:val="Heading3Char"/>
          <w:rtl/>
        </w:rPr>
        <w:t xml:space="preserve"> </w:t>
      </w:r>
      <w:r w:rsidRPr="00537D56">
        <w:rPr>
          <w:rStyle w:val="Heading3Char"/>
          <w:rFonts w:hint="cs"/>
          <w:rtl/>
        </w:rPr>
        <w:t>ٱلطَّيْرُ</w:t>
      </w:r>
      <w:r w:rsidRPr="00235EFC">
        <w:sym w:font="Zar75 Symbols" w:char="F028"/>
      </w:r>
      <w:r w:rsidRPr="00235EFC">
        <w:rPr>
          <w:rFonts w:hint="cs"/>
          <w:rtl/>
        </w:rPr>
        <w:t xml:space="preserve"> </w:t>
      </w:r>
      <w:r w:rsidRPr="00235EFC">
        <w:rPr>
          <w:rtl/>
        </w:rPr>
        <w:t>أي تأخذه بسرعة</w:t>
      </w:r>
      <w:r w:rsidRPr="00235EFC">
        <w:rPr>
          <w:rFonts w:hint="cs"/>
          <w:rtl/>
        </w:rPr>
        <w:t xml:space="preserve">؛ </w:t>
      </w:r>
      <w:r w:rsidRPr="00235EFC">
        <w:rPr>
          <w:rtl/>
        </w:rPr>
        <w:t xml:space="preserve">قال </w:t>
      </w:r>
      <w:r w:rsidRPr="00235EFC">
        <w:rPr>
          <w:rFonts w:hint="cs"/>
          <w:rtl/>
        </w:rPr>
        <w:t>ا</w:t>
      </w:r>
      <w:r w:rsidRPr="00235EFC">
        <w:rPr>
          <w:rtl/>
        </w:rPr>
        <w:t>بن عباس</w:t>
      </w:r>
      <w:r w:rsidRPr="00235EFC">
        <w:rPr>
          <w:rFonts w:hint="cs"/>
          <w:rtl/>
        </w:rPr>
        <w:t xml:space="preserve">: </w:t>
      </w:r>
      <w:r w:rsidRPr="00235EFC">
        <w:rPr>
          <w:rtl/>
        </w:rPr>
        <w:t xml:space="preserve">يريد تخطف لحمه </w:t>
      </w:r>
      <w:r w:rsidRPr="00235EFC">
        <w:sym w:font="Zar75 Symbols" w:char="F029"/>
      </w:r>
      <w:r w:rsidRPr="00537D56">
        <w:rPr>
          <w:rStyle w:val="Heading3Char"/>
          <w:rFonts w:hint="cs"/>
          <w:rtl/>
        </w:rPr>
        <w:t>أَوْ</w:t>
      </w:r>
      <w:r w:rsidRPr="00537D56">
        <w:rPr>
          <w:rStyle w:val="Heading3Char"/>
          <w:rtl/>
        </w:rPr>
        <w:t xml:space="preserve"> </w:t>
      </w:r>
      <w:r w:rsidRPr="00537D56">
        <w:rPr>
          <w:rStyle w:val="Heading3Char"/>
          <w:rFonts w:hint="cs"/>
          <w:rtl/>
        </w:rPr>
        <w:t>تَهْوِي</w:t>
      </w:r>
      <w:r w:rsidRPr="00537D56">
        <w:rPr>
          <w:rStyle w:val="Heading3Char"/>
          <w:rtl/>
        </w:rPr>
        <w:t xml:space="preserve"> </w:t>
      </w:r>
      <w:r w:rsidRPr="00537D56">
        <w:rPr>
          <w:rStyle w:val="Heading3Char"/>
          <w:rFonts w:hint="cs"/>
          <w:rtl/>
        </w:rPr>
        <w:t>بِهِ ٱلرِّيحُ</w:t>
      </w:r>
      <w:r w:rsidRPr="00235EFC">
        <w:rPr>
          <w:rFonts w:hint="cs"/>
        </w:rPr>
        <w:sym w:font="Zar75 Symbols" w:char="F028"/>
      </w:r>
      <w:r w:rsidRPr="00235EFC">
        <w:rPr>
          <w:rtl/>
        </w:rPr>
        <w:t xml:space="preserve"> أي تسقطه </w:t>
      </w:r>
      <w:r w:rsidRPr="00235EFC">
        <w:sym w:font="Zar75 Symbols" w:char="F029"/>
      </w:r>
      <w:r w:rsidRPr="00537D56">
        <w:rPr>
          <w:rStyle w:val="Heading3Char"/>
          <w:rFonts w:hint="cs"/>
          <w:rtl/>
        </w:rPr>
        <w:t>فِي</w:t>
      </w:r>
      <w:r w:rsidRPr="00537D56">
        <w:rPr>
          <w:rStyle w:val="Heading3Char"/>
          <w:rtl/>
        </w:rPr>
        <w:t xml:space="preserve"> </w:t>
      </w:r>
      <w:r w:rsidRPr="00537D56">
        <w:rPr>
          <w:rStyle w:val="Heading3Char"/>
          <w:rFonts w:hint="cs"/>
          <w:rtl/>
        </w:rPr>
        <w:t>مَكَانٍ</w:t>
      </w:r>
      <w:r w:rsidRPr="00537D56">
        <w:rPr>
          <w:rStyle w:val="Heading3Char"/>
          <w:rtl/>
        </w:rPr>
        <w:t xml:space="preserve"> </w:t>
      </w:r>
      <w:r w:rsidRPr="00537D56">
        <w:rPr>
          <w:rStyle w:val="Heading3Char"/>
          <w:rFonts w:hint="cs"/>
          <w:rtl/>
        </w:rPr>
        <w:t>سَحِيقٍ</w:t>
      </w:r>
      <w:r w:rsidRPr="00235EFC">
        <w:sym w:font="Zar75 Symbols" w:char="F028"/>
      </w:r>
      <w:r w:rsidRPr="00235EFC">
        <w:rPr>
          <w:rtl/>
        </w:rPr>
        <w:t xml:space="preserve"> أي بعيد</w:t>
      </w:r>
      <w:r w:rsidRPr="00BF2033">
        <w:rPr>
          <w:rtl/>
        </w:rPr>
        <w:t xml:space="preserve"> مفرط في البعد.</w:t>
      </w:r>
      <w:r>
        <w:rPr>
          <w:rFonts w:hint="cs"/>
          <w:rtl/>
        </w:rPr>
        <w:t xml:space="preserve"> </w:t>
      </w:r>
      <w:r w:rsidRPr="00BF2033">
        <w:rPr>
          <w:rtl/>
        </w:rPr>
        <w:t>قال الزجاج: أعلم الله سبحانه أن بعد من أشرك به من الحق كبعد من خرّ من السماء</w:t>
      </w:r>
      <w:r w:rsidRPr="00BF2033">
        <w:rPr>
          <w:rFonts w:hint="cs"/>
          <w:rtl/>
        </w:rPr>
        <w:t>،</w:t>
      </w:r>
      <w:r w:rsidRPr="00BF2033">
        <w:rPr>
          <w:rtl/>
        </w:rPr>
        <w:t xml:space="preserve"> فذهب به الطير أو هوت به الريح في مكان بعيد</w:t>
      </w:r>
      <w:r>
        <w:rPr>
          <w:rFonts w:hint="cs"/>
          <w:rtl/>
        </w:rPr>
        <w:t>.</w:t>
      </w:r>
      <w:r w:rsidRPr="00BF2033">
        <w:rPr>
          <w:rtl/>
        </w:rPr>
        <w:t xml:space="preserve"> وقال غيره</w:t>
      </w:r>
      <w:r>
        <w:rPr>
          <w:rFonts w:hint="cs"/>
          <w:rtl/>
        </w:rPr>
        <w:t>:</w:t>
      </w:r>
      <w:r w:rsidRPr="00BF2033">
        <w:rPr>
          <w:rtl/>
        </w:rPr>
        <w:t xml:space="preserve"> شبّه حال المشرك بحال الهاوي من </w:t>
      </w:r>
      <w:r w:rsidRPr="00BF2033">
        <w:rPr>
          <w:rtl/>
        </w:rPr>
        <w:lastRenderedPageBreak/>
        <w:t>السماء في أنه لا يملك لنفسه حيلة فهو هالك لا محالة</w:t>
      </w:r>
      <w:r>
        <w:rPr>
          <w:rFonts w:hint="cs"/>
          <w:rtl/>
        </w:rPr>
        <w:t>.</w:t>
      </w:r>
      <w:r>
        <w:rPr>
          <w:rStyle w:val="FootnoteReference"/>
          <w:rtl/>
        </w:rPr>
        <w:footnoteReference w:id="70"/>
      </w:r>
    </w:p>
    <w:p w:rsidR="00A10550" w:rsidRPr="00CE7B1E" w:rsidRDefault="00A10550" w:rsidP="00A10550">
      <w:pPr>
        <w:pStyle w:val="Heading2"/>
      </w:pPr>
      <w:r w:rsidRPr="00CE7B1E">
        <w:rPr>
          <w:rFonts w:hint="cs"/>
          <w:rtl/>
        </w:rPr>
        <w:t>الثانية :</w:t>
      </w:r>
    </w:p>
    <w:p w:rsidR="00A10550" w:rsidRPr="00537D56" w:rsidRDefault="00A10550" w:rsidP="00A10550">
      <w:pPr>
        <w:rPr>
          <w:rStyle w:val="Hyperlink"/>
          <w:rFonts w:ascii="Simplified Arabic" w:hAnsi="Simplified Arabic"/>
          <w:color w:val="auto"/>
          <w:u w:val="none"/>
          <w:rtl/>
        </w:rPr>
      </w:pPr>
      <w:r>
        <w:sym w:font="Zar75 Symbols" w:char="F029"/>
      </w:r>
      <w:hyperlink r:id="rId92" w:history="1">
        <w:r w:rsidRPr="00537D56">
          <w:rPr>
            <w:rStyle w:val="Heading3Char"/>
            <w:rtl/>
          </w:rPr>
          <w:t>وَمَآ أُمِرُو</w:t>
        </w:r>
        <w:r w:rsidRPr="00537D56">
          <w:rPr>
            <w:rStyle w:val="Heading3Char"/>
            <w:rFonts w:ascii="Times New Roman" w:hAnsi="Times New Roman" w:cs="Times New Roman" w:hint="cs"/>
            <w:rtl/>
          </w:rPr>
          <w:t>ۤ</w:t>
        </w:r>
        <w:r w:rsidRPr="00537D56">
          <w:rPr>
            <w:rStyle w:val="Heading3Char"/>
            <w:rFonts w:hint="cs"/>
            <w:rtl/>
          </w:rPr>
          <w:t>اْ</w:t>
        </w:r>
        <w:r w:rsidRPr="00537D56">
          <w:rPr>
            <w:rStyle w:val="Heading3Char"/>
            <w:rtl/>
          </w:rPr>
          <w:t xml:space="preserve"> </w:t>
        </w:r>
        <w:r w:rsidRPr="00537D56">
          <w:rPr>
            <w:rStyle w:val="Heading3Char"/>
            <w:rFonts w:hint="cs"/>
            <w:rtl/>
          </w:rPr>
          <w:t>إِلاَّ</w:t>
        </w:r>
        <w:r w:rsidRPr="00537D56">
          <w:rPr>
            <w:rStyle w:val="Heading3Char"/>
            <w:rtl/>
          </w:rPr>
          <w:t xml:space="preserve"> </w:t>
        </w:r>
        <w:r w:rsidRPr="00537D56">
          <w:rPr>
            <w:rStyle w:val="Heading3Char"/>
            <w:rFonts w:hint="cs"/>
            <w:rtl/>
          </w:rPr>
          <w:t>لِيَعْبُدُواْ</w:t>
        </w:r>
        <w:r w:rsidRPr="00537D56">
          <w:rPr>
            <w:rStyle w:val="Heading3Char"/>
            <w:rtl/>
          </w:rPr>
          <w:t xml:space="preserve"> </w:t>
        </w:r>
        <w:r w:rsidRPr="00537D56">
          <w:rPr>
            <w:rStyle w:val="Heading3Char"/>
            <w:rFonts w:hint="cs"/>
            <w:rtl/>
          </w:rPr>
          <w:t>ٱللَّهَ</w:t>
        </w:r>
        <w:r w:rsidRPr="00537D56">
          <w:rPr>
            <w:rStyle w:val="Heading3Char"/>
            <w:rtl/>
          </w:rPr>
          <w:t xml:space="preserve"> </w:t>
        </w:r>
        <w:r w:rsidRPr="00537D56">
          <w:rPr>
            <w:rStyle w:val="Heading3Char"/>
            <w:rFonts w:hint="cs"/>
            <w:rtl/>
          </w:rPr>
          <w:t>مُخْلِصِينَ</w:t>
        </w:r>
        <w:r w:rsidRPr="00537D56">
          <w:rPr>
            <w:rStyle w:val="Heading3Char"/>
            <w:rtl/>
          </w:rPr>
          <w:t xml:space="preserve"> </w:t>
        </w:r>
        <w:r w:rsidRPr="00537D56">
          <w:rPr>
            <w:rStyle w:val="Heading3Char"/>
            <w:rFonts w:hint="cs"/>
            <w:rtl/>
          </w:rPr>
          <w:t>لَهُ</w:t>
        </w:r>
        <w:r w:rsidRPr="00537D56">
          <w:rPr>
            <w:rStyle w:val="Heading3Char"/>
            <w:rtl/>
          </w:rPr>
          <w:t xml:space="preserve"> </w:t>
        </w:r>
        <w:r w:rsidRPr="00537D56">
          <w:rPr>
            <w:rStyle w:val="Heading3Char"/>
            <w:rFonts w:hint="cs"/>
            <w:rtl/>
          </w:rPr>
          <w:t>ٱلدِّينَ</w:t>
        </w:r>
        <w:r w:rsidRPr="00537D56">
          <w:rPr>
            <w:rStyle w:val="Heading3Char"/>
            <w:rtl/>
          </w:rPr>
          <w:t xml:space="preserve"> حُنَفَآءَ وَيُقِيمُواْ </w:t>
        </w:r>
        <w:r w:rsidRPr="00537D56">
          <w:rPr>
            <w:rStyle w:val="Heading3Char"/>
            <w:rFonts w:hint="cs"/>
            <w:rtl/>
          </w:rPr>
          <w:t>ٱلصَّلاَةَ</w:t>
        </w:r>
        <w:r w:rsidRPr="00537D56">
          <w:rPr>
            <w:rStyle w:val="Heading3Char"/>
            <w:rtl/>
          </w:rPr>
          <w:t xml:space="preserve"> </w:t>
        </w:r>
        <w:r w:rsidRPr="00537D56">
          <w:rPr>
            <w:rStyle w:val="Heading3Char"/>
            <w:rFonts w:hint="cs"/>
            <w:rtl/>
          </w:rPr>
          <w:t>وَيُؤْتُواْ</w:t>
        </w:r>
        <w:r w:rsidRPr="00537D56">
          <w:rPr>
            <w:rStyle w:val="Heading3Char"/>
            <w:rtl/>
          </w:rPr>
          <w:t xml:space="preserve"> </w:t>
        </w:r>
        <w:r w:rsidRPr="00537D56">
          <w:rPr>
            <w:rStyle w:val="Heading3Char"/>
            <w:rFonts w:hint="cs"/>
            <w:rtl/>
          </w:rPr>
          <w:t>ٱلزَّكَاةَ</w:t>
        </w:r>
        <w:r w:rsidRPr="00537D56">
          <w:rPr>
            <w:rStyle w:val="Heading3Char"/>
            <w:rtl/>
          </w:rPr>
          <w:t xml:space="preserve"> </w:t>
        </w:r>
        <w:r w:rsidRPr="00537D56">
          <w:rPr>
            <w:rStyle w:val="Heading3Char"/>
            <w:rFonts w:hint="cs"/>
            <w:rtl/>
          </w:rPr>
          <w:t>وَذَلِكَ</w:t>
        </w:r>
        <w:r w:rsidRPr="00537D56">
          <w:rPr>
            <w:rStyle w:val="Heading3Char"/>
            <w:rtl/>
          </w:rPr>
          <w:t xml:space="preserve"> </w:t>
        </w:r>
        <w:r w:rsidRPr="00537D56">
          <w:rPr>
            <w:rStyle w:val="Heading3Char"/>
            <w:rFonts w:hint="cs"/>
            <w:rtl/>
          </w:rPr>
          <w:t>دِينُ</w:t>
        </w:r>
        <w:r w:rsidRPr="00537D56">
          <w:rPr>
            <w:rStyle w:val="Heading3Char"/>
            <w:rtl/>
          </w:rPr>
          <w:t xml:space="preserve"> </w:t>
        </w:r>
        <w:r w:rsidRPr="00537D56">
          <w:rPr>
            <w:rStyle w:val="Heading3Char"/>
            <w:rFonts w:hint="cs"/>
            <w:rtl/>
          </w:rPr>
          <w:t>ٱلقَيِّمَةِ</w:t>
        </w:r>
      </w:hyperlink>
      <w:r w:rsidRPr="00537D56">
        <w:rPr>
          <w:rStyle w:val="Hyperlink"/>
          <w:rFonts w:ascii="Simplified Arabic" w:hAnsi="Simplified Arabic" w:hint="cs"/>
          <w:color w:val="auto"/>
          <w:u w:val="none"/>
        </w:rPr>
        <w:sym w:font="Zar75 Symbols" w:char="F028"/>
      </w:r>
      <w:r w:rsidRPr="00537D56">
        <w:rPr>
          <w:rStyle w:val="Hyperlink"/>
          <w:rFonts w:ascii="Simplified Arabic" w:hAnsi="Simplified Arabic" w:hint="cs"/>
          <w:color w:val="auto"/>
          <w:u w:val="none"/>
          <w:rtl/>
        </w:rPr>
        <w:t>.</w:t>
      </w:r>
      <w:r w:rsidRPr="00537D56">
        <w:rPr>
          <w:rStyle w:val="FootnoteReference"/>
          <w:rFonts w:ascii="Simplified Arabic" w:hAnsi="Simplified Arabic"/>
          <w:rtl/>
        </w:rPr>
        <w:footnoteReference w:id="71"/>
      </w:r>
    </w:p>
    <w:p w:rsidR="00A10550" w:rsidRPr="00CE7B1E" w:rsidRDefault="00A10550" w:rsidP="00A10550">
      <w:pPr>
        <w:rPr>
          <w:rtl/>
        </w:rPr>
      </w:pPr>
      <w:r w:rsidRPr="00537D56">
        <w:rPr>
          <w:rFonts w:hint="cs"/>
        </w:rPr>
        <w:sym w:font="Zar75 Symbols" w:char="F029"/>
      </w:r>
      <w:r w:rsidRPr="00537D56">
        <w:rPr>
          <w:rStyle w:val="Heading3Char"/>
          <w:rtl/>
        </w:rPr>
        <w:t>حُنَفَآءَ</w:t>
      </w:r>
      <w:r>
        <w:sym w:font="Zar75 Symbols" w:char="F028"/>
      </w:r>
      <w:r w:rsidRPr="00AD25BB">
        <w:rPr>
          <w:rFonts w:hint="cs"/>
          <w:rtl/>
        </w:rPr>
        <w:t xml:space="preserve"> حال ثانية من ضمير </w:t>
      </w:r>
      <w:r>
        <w:rPr>
          <w:rFonts w:hint="cs"/>
        </w:rPr>
        <w:sym w:font="Zar75 Symbols" w:char="F029"/>
      </w:r>
      <w:r w:rsidRPr="00537D56">
        <w:rPr>
          <w:rStyle w:val="Heading3Char"/>
          <w:rFonts w:hint="cs"/>
          <w:rtl/>
        </w:rPr>
        <w:t>لِيَعْبُدُواْ</w:t>
      </w:r>
      <w:r>
        <w:rPr>
          <w:rFonts w:hint="cs"/>
        </w:rPr>
        <w:sym w:font="Zar75 Symbols" w:char="F028"/>
      </w:r>
      <w:r w:rsidRPr="00AD25BB">
        <w:rPr>
          <w:rFonts w:hint="cs"/>
          <w:rtl/>
        </w:rPr>
        <w:t xml:space="preserve"> وقد خصَّ هذا الخطاب </w:t>
      </w:r>
      <w:r>
        <w:rPr>
          <w:rFonts w:hint="cs"/>
        </w:rPr>
        <w:sym w:font="Zar75 Symbols" w:char="F029"/>
      </w:r>
      <w:hyperlink r:id="rId93" w:history="1">
        <w:r w:rsidRPr="00537D56">
          <w:rPr>
            <w:rStyle w:val="Heading3Char"/>
            <w:rFonts w:hint="cs"/>
            <w:rtl/>
          </w:rPr>
          <w:t>ٱلَّذِينَ</w:t>
        </w:r>
        <w:r w:rsidRPr="00537D56">
          <w:rPr>
            <w:rStyle w:val="Heading3Char"/>
            <w:rtl/>
          </w:rPr>
          <w:t xml:space="preserve"> </w:t>
        </w:r>
        <w:r w:rsidRPr="00537D56">
          <w:rPr>
            <w:rStyle w:val="Heading3Char"/>
            <w:rFonts w:hint="cs"/>
            <w:rtl/>
          </w:rPr>
          <w:t>كَفَرُواْ</w:t>
        </w:r>
        <w:r w:rsidRPr="00537D56">
          <w:rPr>
            <w:rStyle w:val="Heading3Char"/>
            <w:rtl/>
          </w:rPr>
          <w:t xml:space="preserve"> </w:t>
        </w:r>
        <w:r w:rsidRPr="00537D56">
          <w:rPr>
            <w:rStyle w:val="Heading3Char"/>
            <w:rFonts w:hint="cs"/>
            <w:rtl/>
          </w:rPr>
          <w:t>مِنْ</w:t>
        </w:r>
        <w:r w:rsidRPr="00537D56">
          <w:rPr>
            <w:rStyle w:val="Heading3Char"/>
            <w:rtl/>
          </w:rPr>
          <w:t xml:space="preserve"> </w:t>
        </w:r>
        <w:r w:rsidRPr="00537D56">
          <w:rPr>
            <w:rStyle w:val="Heading3Char"/>
            <w:rFonts w:hint="cs"/>
            <w:rtl/>
          </w:rPr>
          <w:t>أَهْلِ</w:t>
        </w:r>
        <w:r w:rsidRPr="00537D56">
          <w:rPr>
            <w:rStyle w:val="Heading3Char"/>
            <w:rtl/>
          </w:rPr>
          <w:t xml:space="preserve"> </w:t>
        </w:r>
        <w:r w:rsidRPr="00537D56">
          <w:rPr>
            <w:rStyle w:val="Heading3Char"/>
            <w:rFonts w:hint="cs"/>
            <w:rtl/>
          </w:rPr>
          <w:t>ٱلْكِتَابِ</w:t>
        </w:r>
        <w:r w:rsidRPr="00537D56">
          <w:rPr>
            <w:rStyle w:val="Heading3Char"/>
            <w:rtl/>
          </w:rPr>
          <w:t xml:space="preserve"> </w:t>
        </w:r>
        <w:r w:rsidRPr="00537D56">
          <w:rPr>
            <w:rStyle w:val="Heading3Char"/>
            <w:rFonts w:hint="cs"/>
            <w:rtl/>
          </w:rPr>
          <w:t>وَٱلْمُشْرِكِينَ</w:t>
        </w:r>
        <w:r>
          <w:rPr>
            <w:rFonts w:hint="cs"/>
          </w:rPr>
          <w:sym w:font="Zar75 Symbols" w:char="F028"/>
        </w:r>
        <w:r>
          <w:rPr>
            <w:rFonts w:hint="cs"/>
            <w:rtl/>
          </w:rPr>
          <w:t>.</w:t>
        </w:r>
      </w:hyperlink>
      <w:r>
        <w:rPr>
          <w:rFonts w:hint="cs"/>
          <w:rtl/>
        </w:rPr>
        <w:t xml:space="preserve"> </w:t>
      </w:r>
      <w:r w:rsidRPr="00AD25BB">
        <w:rPr>
          <w:rFonts w:hint="cs"/>
          <w:rtl/>
        </w:rPr>
        <w:t>الشيخ الطبرسي</w:t>
      </w:r>
      <w:r w:rsidRPr="00537D56">
        <w:rPr>
          <w:rFonts w:hint="cs"/>
          <w:rtl/>
        </w:rPr>
        <w:t>:</w:t>
      </w:r>
      <w:r w:rsidRPr="00537D56">
        <w:rPr>
          <w:rStyle w:val="Hyperlink"/>
          <w:rFonts w:ascii="Simplified Arabic" w:hAnsi="Simplified Arabic" w:hint="cs"/>
          <w:u w:val="none"/>
          <w:rtl/>
        </w:rPr>
        <w:t xml:space="preserve"> </w:t>
      </w:r>
      <w:r w:rsidRPr="00537D56">
        <w:rPr>
          <w:rtl/>
        </w:rPr>
        <w:t>ثم ذكر</w:t>
      </w:r>
      <w:r w:rsidRPr="00BF2033">
        <w:rPr>
          <w:rtl/>
        </w:rPr>
        <w:t xml:space="preserve"> سبحانه ما أمروا به في كتبهم فقال</w:t>
      </w:r>
      <w:r w:rsidRPr="00BF2033">
        <w:rPr>
          <w:rFonts w:hint="cs"/>
          <w:rtl/>
        </w:rPr>
        <w:t xml:space="preserve">: </w:t>
      </w:r>
      <w:r>
        <w:rPr>
          <w:rFonts w:hint="cs"/>
        </w:rPr>
        <w:sym w:font="Zar75 Symbols" w:char="F029"/>
      </w:r>
      <w:r w:rsidRPr="00537D56">
        <w:rPr>
          <w:rStyle w:val="Heading3Char"/>
          <w:rtl/>
        </w:rPr>
        <w:t>وَمَآ أُمِرُو</w:t>
      </w:r>
      <w:r w:rsidRPr="00537D56">
        <w:rPr>
          <w:rStyle w:val="Heading3Char"/>
          <w:rFonts w:ascii="Times New Roman" w:hAnsi="Times New Roman" w:cs="Times New Roman" w:hint="cs"/>
          <w:rtl/>
        </w:rPr>
        <w:t>ۤ</w:t>
      </w:r>
      <w:r w:rsidRPr="00537D56">
        <w:rPr>
          <w:rStyle w:val="Heading3Char"/>
          <w:rFonts w:hint="cs"/>
          <w:rtl/>
        </w:rPr>
        <w:t>اْ</w:t>
      </w:r>
      <w:r w:rsidRPr="00537D56">
        <w:rPr>
          <w:rStyle w:val="Heading3Char"/>
          <w:rtl/>
        </w:rPr>
        <w:t xml:space="preserve"> </w:t>
      </w:r>
      <w:r w:rsidRPr="00537D56">
        <w:rPr>
          <w:rStyle w:val="Heading3Char"/>
          <w:rFonts w:hint="cs"/>
          <w:rtl/>
        </w:rPr>
        <w:t>إِلاَّ</w:t>
      </w:r>
      <w:r w:rsidRPr="00537D56">
        <w:rPr>
          <w:rStyle w:val="Heading3Char"/>
          <w:rtl/>
        </w:rPr>
        <w:t xml:space="preserve"> </w:t>
      </w:r>
      <w:r w:rsidRPr="00537D56">
        <w:rPr>
          <w:rStyle w:val="Heading3Char"/>
          <w:rFonts w:hint="cs"/>
          <w:rtl/>
        </w:rPr>
        <w:t>لِيَعْبُدُواْ</w:t>
      </w:r>
      <w:r w:rsidRPr="00537D56">
        <w:rPr>
          <w:rStyle w:val="Heading3Char"/>
          <w:rtl/>
        </w:rPr>
        <w:t xml:space="preserve"> </w:t>
      </w:r>
      <w:r w:rsidRPr="00537D56">
        <w:rPr>
          <w:rStyle w:val="Heading3Char"/>
          <w:rFonts w:hint="cs"/>
          <w:rtl/>
        </w:rPr>
        <w:t>ٱللَّهَ</w:t>
      </w:r>
      <w:r>
        <w:rPr>
          <w:rFonts w:hint="cs"/>
        </w:rPr>
        <w:sym w:font="Zar75 Symbols" w:char="F028"/>
      </w:r>
      <w:r w:rsidRPr="00BF2033">
        <w:rPr>
          <w:rtl/>
        </w:rPr>
        <w:t xml:space="preserve"> أي لم يأمرهم الله تعالى إلا</w:t>
      </w:r>
      <w:r>
        <w:rPr>
          <w:rFonts w:hint="cs"/>
          <w:rtl/>
        </w:rPr>
        <w:t>ّ</w:t>
      </w:r>
      <w:r w:rsidRPr="00BF2033">
        <w:rPr>
          <w:rtl/>
        </w:rPr>
        <w:t xml:space="preserve"> لأن يعبدوا الله وحده لا يشركون بعبادته</w:t>
      </w:r>
      <w:r w:rsidRPr="00BF2033">
        <w:rPr>
          <w:rFonts w:hint="cs"/>
          <w:rtl/>
        </w:rPr>
        <w:t>،</w:t>
      </w:r>
      <w:r w:rsidRPr="00BF2033">
        <w:rPr>
          <w:rtl/>
        </w:rPr>
        <w:t xml:space="preserve"> فهذا ما لا تختلف فيه مل</w:t>
      </w:r>
      <w:r w:rsidRPr="00BF2033">
        <w:rPr>
          <w:rFonts w:hint="cs"/>
          <w:rtl/>
        </w:rPr>
        <w:t>ّ</w:t>
      </w:r>
      <w:r w:rsidRPr="00BF2033">
        <w:rPr>
          <w:rtl/>
        </w:rPr>
        <w:t xml:space="preserve">ة ولا يقع فيه تبدل </w:t>
      </w:r>
      <w:r>
        <w:sym w:font="Zar75 Symbols" w:char="F029"/>
      </w:r>
      <w:r w:rsidRPr="00537D56">
        <w:rPr>
          <w:rStyle w:val="Heading3Char"/>
          <w:rFonts w:hint="cs"/>
          <w:rtl/>
        </w:rPr>
        <w:t>مُخْلِصِينَ</w:t>
      </w:r>
      <w:r w:rsidRPr="00537D56">
        <w:rPr>
          <w:rStyle w:val="Heading3Char"/>
          <w:rtl/>
        </w:rPr>
        <w:t xml:space="preserve"> </w:t>
      </w:r>
      <w:r w:rsidRPr="00537D56">
        <w:rPr>
          <w:rStyle w:val="Heading3Char"/>
          <w:rFonts w:hint="cs"/>
          <w:rtl/>
        </w:rPr>
        <w:t>لَهُ</w:t>
      </w:r>
      <w:r w:rsidRPr="00537D56">
        <w:rPr>
          <w:rStyle w:val="Heading3Char"/>
          <w:rtl/>
        </w:rPr>
        <w:t xml:space="preserve"> </w:t>
      </w:r>
      <w:r w:rsidRPr="00537D56">
        <w:rPr>
          <w:rStyle w:val="Heading3Char"/>
          <w:rFonts w:hint="cs"/>
          <w:rtl/>
        </w:rPr>
        <w:t>ٱلدِّينَ</w:t>
      </w:r>
      <w:r>
        <w:rPr>
          <w:rFonts w:hint="cs"/>
        </w:rPr>
        <w:sym w:font="Zar75 Symbols" w:char="F028"/>
      </w:r>
      <w:r w:rsidRPr="00BF2033">
        <w:rPr>
          <w:rtl/>
        </w:rPr>
        <w:t xml:space="preserve"> </w:t>
      </w:r>
      <w:r w:rsidRPr="00CE7B1E">
        <w:rPr>
          <w:rtl/>
        </w:rPr>
        <w:t>لا</w:t>
      </w:r>
      <w:r>
        <w:rPr>
          <w:rFonts w:hint="cs"/>
          <w:rtl/>
        </w:rPr>
        <w:t> </w:t>
      </w:r>
      <w:r w:rsidRPr="00CE7B1E">
        <w:rPr>
          <w:rtl/>
        </w:rPr>
        <w:t xml:space="preserve">يخلطون بعبادته عبادة ما سواه </w:t>
      </w:r>
      <w:r>
        <w:sym w:font="Zar75 Symbols" w:char="F029"/>
      </w:r>
      <w:r w:rsidRPr="00537D56">
        <w:rPr>
          <w:rStyle w:val="Heading3Char"/>
          <w:rtl/>
        </w:rPr>
        <w:t>حُنَفَآءَ</w:t>
      </w:r>
      <w:r w:rsidRPr="00537D56">
        <w:rPr>
          <w:rStyle w:val="Hyperlink"/>
          <w:rFonts w:ascii="Simplified Arabic" w:hAnsi="Simplified Arabic"/>
          <w:color w:val="auto"/>
          <w:u w:val="none"/>
        </w:rPr>
        <w:sym w:font="Zar75 Symbols" w:char="F028"/>
      </w:r>
      <w:r w:rsidRPr="00537D56">
        <w:rPr>
          <w:rStyle w:val="Hyperlink"/>
          <w:rFonts w:ascii="Simplified Arabic" w:hAnsi="Simplified Arabic" w:hint="cs"/>
          <w:color w:val="auto"/>
          <w:u w:val="none"/>
          <w:rtl/>
        </w:rPr>
        <w:t xml:space="preserve"> </w:t>
      </w:r>
      <w:r w:rsidRPr="00537D56">
        <w:rPr>
          <w:rtl/>
        </w:rPr>
        <w:t>مائلين</w:t>
      </w:r>
      <w:r w:rsidRPr="00CE7B1E">
        <w:rPr>
          <w:rtl/>
        </w:rPr>
        <w:t xml:space="preserve"> عن جميع الأديان إلى دين الإسلام</w:t>
      </w:r>
      <w:r w:rsidRPr="00CE7B1E">
        <w:rPr>
          <w:rFonts w:hint="cs"/>
          <w:rtl/>
        </w:rPr>
        <w:t xml:space="preserve">؛ </w:t>
      </w:r>
      <w:r w:rsidRPr="00CE7B1E">
        <w:rPr>
          <w:rtl/>
        </w:rPr>
        <w:t>مسلمين مؤمنين بالرسل كلهم</w:t>
      </w:r>
      <w:r w:rsidRPr="00CE7B1E">
        <w:rPr>
          <w:rFonts w:hint="cs"/>
          <w:rtl/>
        </w:rPr>
        <w:t xml:space="preserve">.. </w:t>
      </w:r>
      <w:r>
        <w:rPr>
          <w:rFonts w:hint="cs"/>
        </w:rPr>
        <w:sym w:font="Zar75 Symbols" w:char="F029"/>
      </w:r>
      <w:r w:rsidRPr="00537D56">
        <w:rPr>
          <w:rStyle w:val="Heading3Char"/>
          <w:rtl/>
        </w:rPr>
        <w:t xml:space="preserve">وَيُقِيمُواْ </w:t>
      </w:r>
      <w:r w:rsidRPr="00537D56">
        <w:rPr>
          <w:rStyle w:val="Heading3Char"/>
          <w:rFonts w:hint="cs"/>
          <w:rtl/>
        </w:rPr>
        <w:t>ٱلصَّلاَةَ</w:t>
      </w:r>
      <w:r w:rsidRPr="00537D56">
        <w:rPr>
          <w:rStyle w:val="Heading3Char"/>
          <w:rtl/>
        </w:rPr>
        <w:t xml:space="preserve"> </w:t>
      </w:r>
      <w:r w:rsidRPr="00537D56">
        <w:rPr>
          <w:rStyle w:val="Heading3Char"/>
          <w:rFonts w:hint="cs"/>
          <w:rtl/>
        </w:rPr>
        <w:t>وَيُؤْتُواْ</w:t>
      </w:r>
      <w:r w:rsidRPr="00537D56">
        <w:rPr>
          <w:rStyle w:val="Heading3Char"/>
          <w:rtl/>
        </w:rPr>
        <w:t xml:space="preserve"> </w:t>
      </w:r>
      <w:r w:rsidRPr="00537D56">
        <w:rPr>
          <w:rStyle w:val="Heading3Char"/>
          <w:rFonts w:hint="cs"/>
          <w:rtl/>
        </w:rPr>
        <w:t>ٱلزَّكَاةَ</w:t>
      </w:r>
      <w:r>
        <w:rPr>
          <w:rFonts w:hint="cs"/>
        </w:rPr>
        <w:sym w:font="Zar75 Symbols" w:char="F028"/>
      </w:r>
      <w:r w:rsidRPr="00CE7B1E">
        <w:rPr>
          <w:rtl/>
        </w:rPr>
        <w:t xml:space="preserve"> أي ويداوموا على إقامة الصلاة ويخرجوا ما فرض عليهم في أموالهم من الزكاة </w:t>
      </w:r>
      <w:r>
        <w:sym w:font="Zar75 Symbols" w:char="F029"/>
      </w:r>
      <w:r w:rsidRPr="00537D56">
        <w:rPr>
          <w:rStyle w:val="Heading3Char"/>
          <w:rFonts w:hint="cs"/>
          <w:rtl/>
        </w:rPr>
        <w:t>وَذَلِكَ</w:t>
      </w:r>
      <w:r>
        <w:rPr>
          <w:rFonts w:hint="cs"/>
        </w:rPr>
        <w:sym w:font="Zar75 Symbols" w:char="F028"/>
      </w:r>
      <w:r w:rsidRPr="00CE7B1E">
        <w:rPr>
          <w:rtl/>
        </w:rPr>
        <w:t xml:space="preserve"> يعني الدين الذي قدَّم ذكره </w:t>
      </w:r>
      <w:r>
        <w:sym w:font="Zar75 Symbols" w:char="F029"/>
      </w:r>
      <w:r w:rsidRPr="00537D56">
        <w:rPr>
          <w:rStyle w:val="Heading3Char"/>
          <w:rFonts w:hint="cs"/>
          <w:rtl/>
        </w:rPr>
        <w:t>دِينُ</w:t>
      </w:r>
      <w:r w:rsidRPr="00537D56">
        <w:rPr>
          <w:rStyle w:val="Heading3Char"/>
          <w:rtl/>
        </w:rPr>
        <w:t xml:space="preserve"> </w:t>
      </w:r>
      <w:r w:rsidRPr="00537D56">
        <w:rPr>
          <w:rStyle w:val="Heading3Char"/>
          <w:rFonts w:hint="cs"/>
          <w:rtl/>
        </w:rPr>
        <w:t>ٱلقَيِّمَةِ</w:t>
      </w:r>
      <w:r>
        <w:rPr>
          <w:rFonts w:hint="cs"/>
        </w:rPr>
        <w:sym w:font="Zar75 Symbols" w:char="F028"/>
      </w:r>
      <w:r w:rsidRPr="00CE7B1E">
        <w:rPr>
          <w:rtl/>
        </w:rPr>
        <w:t xml:space="preserve"> أي دين الكتب القيمة</w:t>
      </w:r>
      <w:r w:rsidRPr="00CE7B1E">
        <w:rPr>
          <w:rFonts w:hint="cs"/>
          <w:rtl/>
          <w:lang w:bidi="ar-IQ"/>
        </w:rPr>
        <w:t>.</w:t>
      </w:r>
      <w:r w:rsidRPr="00CE7B1E">
        <w:rPr>
          <w:rtl/>
        </w:rPr>
        <w:t>. وقيل: دين المل</w:t>
      </w:r>
      <w:r w:rsidRPr="00CE7B1E">
        <w:rPr>
          <w:rFonts w:hint="cs"/>
          <w:rtl/>
        </w:rPr>
        <w:t>ّ</w:t>
      </w:r>
      <w:r w:rsidRPr="00CE7B1E">
        <w:rPr>
          <w:rtl/>
        </w:rPr>
        <w:t>ة القيمة والشريعة القيمة</w:t>
      </w:r>
      <w:r w:rsidRPr="00CE7B1E">
        <w:rPr>
          <w:rFonts w:hint="cs"/>
          <w:rtl/>
        </w:rPr>
        <w:t xml:space="preserve">، </w:t>
      </w:r>
      <w:r w:rsidRPr="00CE7B1E">
        <w:rPr>
          <w:rtl/>
        </w:rPr>
        <w:t>قال النضر بن شميل: سألت الخليل عن هذا</w:t>
      </w:r>
      <w:r w:rsidRPr="00CE7B1E">
        <w:rPr>
          <w:rFonts w:hint="cs"/>
          <w:rtl/>
        </w:rPr>
        <w:t xml:space="preserve">، </w:t>
      </w:r>
      <w:r w:rsidRPr="00CE7B1E">
        <w:rPr>
          <w:rtl/>
        </w:rPr>
        <w:t>فقال</w:t>
      </w:r>
      <w:r w:rsidRPr="00CE7B1E">
        <w:rPr>
          <w:rFonts w:hint="cs"/>
          <w:rtl/>
        </w:rPr>
        <w:t xml:space="preserve">: </w:t>
      </w:r>
      <w:r w:rsidRPr="00CE7B1E">
        <w:rPr>
          <w:rtl/>
        </w:rPr>
        <w:t>القيمة جمع القيم والقيم والقائم واحد</w:t>
      </w:r>
      <w:r w:rsidRPr="00CE7B1E">
        <w:rPr>
          <w:rFonts w:hint="cs"/>
          <w:rtl/>
        </w:rPr>
        <w:t xml:space="preserve">، </w:t>
      </w:r>
      <w:r w:rsidRPr="00CE7B1E">
        <w:rPr>
          <w:rtl/>
        </w:rPr>
        <w:t>فالمراد وذلك دين القائمين لله بالتوحيد</w:t>
      </w:r>
      <w:r w:rsidRPr="00CE7B1E">
        <w:rPr>
          <w:rFonts w:hint="cs"/>
          <w:rtl/>
        </w:rPr>
        <w:t>..</w:t>
      </w:r>
    </w:p>
    <w:p w:rsidR="00A10550" w:rsidRPr="00CE7B1E" w:rsidRDefault="00A10550" w:rsidP="00A10550">
      <w:r w:rsidRPr="00CE7B1E">
        <w:rPr>
          <w:rFonts w:hint="cs"/>
          <w:rtl/>
        </w:rPr>
        <w:t>الرازي ذكر ثمانية أقوال عن</w:t>
      </w:r>
      <w:r>
        <w:rPr>
          <w:rFonts w:hint="cs"/>
          <w:rtl/>
        </w:rPr>
        <w:t xml:space="preserve"> </w:t>
      </w:r>
      <w:r>
        <w:rPr>
          <w:rFonts w:hint="cs"/>
        </w:rPr>
        <w:sym w:font="Zar75 Symbols" w:char="F029"/>
      </w:r>
      <w:r w:rsidRPr="00537D56">
        <w:rPr>
          <w:rStyle w:val="Heading3Char"/>
          <w:rFonts w:hint="cs"/>
          <w:rtl/>
        </w:rPr>
        <w:t>حُنَفَآءَ</w:t>
      </w:r>
      <w:r>
        <w:rPr>
          <w:rFonts w:hint="cs"/>
        </w:rPr>
        <w:sym w:font="Zar75 Symbols" w:char="F028"/>
      </w:r>
      <w:r w:rsidRPr="00CE7B1E">
        <w:rPr>
          <w:rFonts w:hint="cs"/>
          <w:rtl/>
        </w:rPr>
        <w:t xml:space="preserve"> وله تفصيل كثير نافع، نكتفي بخلاصة اثنين </w:t>
      </w:r>
      <w:r w:rsidRPr="00CE7B1E">
        <w:rPr>
          <w:rFonts w:hint="cs"/>
          <w:rtl/>
        </w:rPr>
        <w:lastRenderedPageBreak/>
        <w:t>منها</w:t>
      </w:r>
      <w:r>
        <w:rPr>
          <w:rFonts w:hint="cs"/>
          <w:rtl/>
        </w:rPr>
        <w:t xml:space="preserve">، </w:t>
      </w:r>
      <w:r w:rsidRPr="00CE7B1E">
        <w:rPr>
          <w:rFonts w:hint="cs"/>
          <w:rtl/>
        </w:rPr>
        <w:t>الأول: متبعين</w:t>
      </w:r>
      <w:r w:rsidRPr="00CE7B1E">
        <w:rPr>
          <w:rtl/>
        </w:rPr>
        <w:t xml:space="preserve"> </w:t>
      </w:r>
      <w:r w:rsidRPr="00CE7B1E">
        <w:rPr>
          <w:rFonts w:hint="cs"/>
          <w:rtl/>
        </w:rPr>
        <w:t>دين</w:t>
      </w:r>
      <w:r w:rsidRPr="00CE7B1E">
        <w:rPr>
          <w:rtl/>
        </w:rPr>
        <w:t xml:space="preserve"> </w:t>
      </w:r>
      <w:r w:rsidRPr="00CE7B1E">
        <w:rPr>
          <w:rFonts w:hint="cs"/>
          <w:rtl/>
        </w:rPr>
        <w:t>إبراهيم</w:t>
      </w:r>
      <w:r>
        <w:rPr>
          <w:rFonts w:hint="cs"/>
        </w:rPr>
        <w:sym w:font="Zar75 Symbols" w:char="F037"/>
      </w:r>
      <w:r w:rsidRPr="00CE7B1E">
        <w:rPr>
          <w:rFonts w:hint="cs"/>
          <w:rtl/>
        </w:rPr>
        <w:t>،</w:t>
      </w:r>
      <w:r w:rsidRPr="00CE7B1E">
        <w:rPr>
          <w:rtl/>
        </w:rPr>
        <w:t xml:space="preserve"> </w:t>
      </w:r>
      <w:r w:rsidRPr="00CE7B1E">
        <w:rPr>
          <w:rFonts w:hint="cs"/>
          <w:rtl/>
        </w:rPr>
        <w:t>ولذلك</w:t>
      </w:r>
      <w:r w:rsidRPr="00CE7B1E">
        <w:rPr>
          <w:rtl/>
        </w:rPr>
        <w:t xml:space="preserve"> </w:t>
      </w:r>
      <w:r w:rsidRPr="00CE7B1E">
        <w:rPr>
          <w:rFonts w:hint="cs"/>
          <w:rtl/>
        </w:rPr>
        <w:t>قال:</w:t>
      </w:r>
      <w:r>
        <w:rPr>
          <w:rFonts w:hint="cs"/>
          <w:rtl/>
        </w:rPr>
        <w:t xml:space="preserve"> </w:t>
      </w:r>
      <w:r>
        <w:rPr>
          <w:rFonts w:hint="cs"/>
        </w:rPr>
        <w:sym w:font="Zar75 Symbols" w:char="F029"/>
      </w:r>
      <w:r w:rsidRPr="00537D56">
        <w:rPr>
          <w:rStyle w:val="Heading3Char"/>
          <w:rtl/>
        </w:rPr>
        <w:t xml:space="preserve">ثُمَّ أَوْحَيْنَا إِلَيْكَ أَنِ </w:t>
      </w:r>
      <w:r w:rsidRPr="00537D56">
        <w:rPr>
          <w:rStyle w:val="Heading3Char"/>
          <w:rFonts w:hint="cs"/>
          <w:rtl/>
        </w:rPr>
        <w:t>ٱتَّبِعْ</w:t>
      </w:r>
      <w:r w:rsidRPr="00537D56">
        <w:rPr>
          <w:rStyle w:val="Heading3Char"/>
          <w:rtl/>
        </w:rPr>
        <w:t xml:space="preserve"> </w:t>
      </w:r>
      <w:r w:rsidRPr="00537D56">
        <w:rPr>
          <w:rStyle w:val="Heading3Char"/>
          <w:rFonts w:hint="cs"/>
          <w:rtl/>
        </w:rPr>
        <w:t>مِلَّةَ</w:t>
      </w:r>
      <w:r w:rsidRPr="00537D56">
        <w:rPr>
          <w:rStyle w:val="Heading3Char"/>
          <w:rtl/>
        </w:rPr>
        <w:t xml:space="preserve"> </w:t>
      </w:r>
      <w:r w:rsidRPr="00537D56">
        <w:rPr>
          <w:rStyle w:val="Heading3Char"/>
          <w:rFonts w:hint="cs"/>
          <w:rtl/>
        </w:rPr>
        <w:t>إِبْراهِيمَ</w:t>
      </w:r>
      <w:r w:rsidRPr="00537D56">
        <w:rPr>
          <w:rStyle w:val="Heading3Char"/>
          <w:rtl/>
        </w:rPr>
        <w:t xml:space="preserve"> </w:t>
      </w:r>
      <w:r w:rsidRPr="00537D56">
        <w:rPr>
          <w:rStyle w:val="Heading3Char"/>
          <w:rFonts w:hint="cs"/>
          <w:rtl/>
        </w:rPr>
        <w:t>حَنِيفًا</w:t>
      </w:r>
      <w:r w:rsidRPr="00537D56">
        <w:rPr>
          <w:rStyle w:val="Heading3Char"/>
          <w:rtl/>
        </w:rPr>
        <w:t xml:space="preserve"> </w:t>
      </w:r>
      <w:r w:rsidRPr="00537D56">
        <w:rPr>
          <w:rStyle w:val="Heading3Char"/>
          <w:rFonts w:hint="cs"/>
          <w:rtl/>
        </w:rPr>
        <w:t>وَمَا</w:t>
      </w:r>
      <w:r w:rsidRPr="00537D56">
        <w:rPr>
          <w:rStyle w:val="Heading3Char"/>
          <w:rtl/>
        </w:rPr>
        <w:t xml:space="preserve"> </w:t>
      </w:r>
      <w:r w:rsidRPr="00537D56">
        <w:rPr>
          <w:rStyle w:val="Heading3Char"/>
          <w:rFonts w:hint="cs"/>
          <w:rtl/>
        </w:rPr>
        <w:t>كَانَ</w:t>
      </w:r>
      <w:r w:rsidRPr="00537D56">
        <w:rPr>
          <w:rStyle w:val="Heading3Char"/>
          <w:rtl/>
        </w:rPr>
        <w:t xml:space="preserve"> </w:t>
      </w:r>
      <w:r w:rsidRPr="00537D56">
        <w:rPr>
          <w:rStyle w:val="Heading3Char"/>
          <w:rFonts w:hint="cs"/>
          <w:rtl/>
        </w:rPr>
        <w:t>مِن</w:t>
      </w:r>
      <w:r w:rsidRPr="00537D56">
        <w:rPr>
          <w:rStyle w:val="Heading3Char"/>
          <w:rtl/>
        </w:rPr>
        <w:t xml:space="preserve">َ </w:t>
      </w:r>
      <w:r w:rsidRPr="00537D56">
        <w:rPr>
          <w:rStyle w:val="Heading3Char"/>
          <w:rFonts w:hint="cs"/>
          <w:rtl/>
        </w:rPr>
        <w:t>ٱلْمُشْ</w:t>
      </w:r>
      <w:r w:rsidR="00537D56">
        <w:rPr>
          <w:rStyle w:val="Heading3Char"/>
          <w:rFonts w:hint="cs"/>
          <w:rtl/>
        </w:rPr>
        <w:t>ـ</w:t>
      </w:r>
      <w:r w:rsidRPr="00537D56">
        <w:rPr>
          <w:rStyle w:val="Heading3Char"/>
          <w:rFonts w:hint="cs"/>
          <w:rtl/>
        </w:rPr>
        <w:t>رِكِينَ</w:t>
      </w:r>
      <w:r>
        <w:rPr>
          <w:rFonts w:hint="cs"/>
        </w:rPr>
        <w:sym w:font="Zar75 Symbols" w:char="F028"/>
      </w:r>
      <w:r>
        <w:rPr>
          <w:rFonts w:hint="cs"/>
          <w:rtl/>
        </w:rPr>
        <w:t>.</w:t>
      </w:r>
      <w:r>
        <w:rPr>
          <w:rStyle w:val="FootnoteReference"/>
          <w:rtl/>
        </w:rPr>
        <w:footnoteReference w:id="72"/>
      </w:r>
      <w:r>
        <w:rPr>
          <w:rFonts w:hint="cs"/>
          <w:rtl/>
        </w:rPr>
        <w:t xml:space="preserve"> </w:t>
      </w:r>
      <w:r w:rsidRPr="00CE7B1E">
        <w:rPr>
          <w:rtl/>
        </w:rPr>
        <w:t>الثاني: مستقيمين والحنف هو الاستقامة،</w:t>
      </w:r>
      <w:r w:rsidRPr="00CE7B1E">
        <w:rPr>
          <w:rFonts w:hint="cs"/>
          <w:rtl/>
        </w:rPr>
        <w:t>..</w:t>
      </w:r>
      <w:r w:rsidRPr="00CE7B1E">
        <w:rPr>
          <w:rtl/>
        </w:rPr>
        <w:t xml:space="preserve"> ونظيره قوله تعالى</w:t>
      </w:r>
      <w:r w:rsidRPr="00CE7B1E">
        <w:rPr>
          <w:rFonts w:hint="cs"/>
          <w:rtl/>
        </w:rPr>
        <w:t>:</w:t>
      </w:r>
      <w:r>
        <w:rPr>
          <w:rFonts w:hint="cs"/>
          <w:rtl/>
        </w:rPr>
        <w:t xml:space="preserve"> </w:t>
      </w:r>
      <w:r>
        <w:rPr>
          <w:rFonts w:hint="cs"/>
        </w:rPr>
        <w:sym w:font="Zar75 Symbols" w:char="F029"/>
      </w:r>
      <w:r w:rsidRPr="00537D56">
        <w:rPr>
          <w:rStyle w:val="Heading3Char"/>
          <w:rtl/>
        </w:rPr>
        <w:t xml:space="preserve">إِنَّ </w:t>
      </w:r>
      <w:r w:rsidRPr="00537D56">
        <w:rPr>
          <w:rStyle w:val="Heading3Char"/>
          <w:rFonts w:hint="cs"/>
          <w:rtl/>
        </w:rPr>
        <w:t>ٱلَّذِينَ</w:t>
      </w:r>
      <w:r w:rsidRPr="00537D56">
        <w:rPr>
          <w:rStyle w:val="Heading3Char"/>
          <w:rtl/>
        </w:rPr>
        <w:t xml:space="preserve"> </w:t>
      </w:r>
      <w:r w:rsidRPr="00537D56">
        <w:rPr>
          <w:rStyle w:val="Heading3Char"/>
          <w:rFonts w:hint="cs"/>
          <w:rtl/>
        </w:rPr>
        <w:t>قَالُواْ</w:t>
      </w:r>
      <w:r w:rsidRPr="00537D56">
        <w:rPr>
          <w:rStyle w:val="Heading3Char"/>
          <w:rtl/>
        </w:rPr>
        <w:t xml:space="preserve"> </w:t>
      </w:r>
      <w:r w:rsidRPr="00537D56">
        <w:rPr>
          <w:rStyle w:val="Heading3Char"/>
          <w:rFonts w:hint="cs"/>
          <w:rtl/>
        </w:rPr>
        <w:t>رَبُّنَا</w:t>
      </w:r>
      <w:r w:rsidRPr="00537D56">
        <w:rPr>
          <w:rStyle w:val="Heading3Char"/>
          <w:rtl/>
        </w:rPr>
        <w:t xml:space="preserve"> </w:t>
      </w:r>
      <w:r w:rsidRPr="00537D56">
        <w:rPr>
          <w:rStyle w:val="Heading3Char"/>
          <w:rFonts w:hint="cs"/>
          <w:rtl/>
        </w:rPr>
        <w:t>ٱللَّهُ</w:t>
      </w:r>
      <w:r w:rsidRPr="00537D56">
        <w:rPr>
          <w:rStyle w:val="Heading3Char"/>
          <w:rtl/>
        </w:rPr>
        <w:t xml:space="preserve"> </w:t>
      </w:r>
      <w:r w:rsidRPr="00537D56">
        <w:rPr>
          <w:rStyle w:val="Heading3Char"/>
          <w:rFonts w:hint="cs"/>
          <w:rtl/>
        </w:rPr>
        <w:t>ثُمَّ</w:t>
      </w:r>
      <w:r w:rsidRPr="00537D56">
        <w:rPr>
          <w:rStyle w:val="Heading3Char"/>
          <w:rtl/>
        </w:rPr>
        <w:t xml:space="preserve"> </w:t>
      </w:r>
      <w:r w:rsidRPr="00537D56">
        <w:rPr>
          <w:rStyle w:val="Heading3Char"/>
          <w:rFonts w:hint="cs"/>
          <w:rtl/>
        </w:rPr>
        <w:t>ٱسْتَقَامُواْ</w:t>
      </w:r>
      <w:r>
        <w:sym w:font="Zar75 Symbols" w:char="F028"/>
      </w:r>
      <w:r>
        <w:rPr>
          <w:rFonts w:hint="cs"/>
          <w:rtl/>
        </w:rPr>
        <w:t>.</w:t>
      </w:r>
      <w:r>
        <w:rPr>
          <w:rStyle w:val="FootnoteReference"/>
          <w:rtl/>
        </w:rPr>
        <w:footnoteReference w:id="73"/>
      </w:r>
      <w:r>
        <w:rPr>
          <w:rFonts w:hint="cs"/>
          <w:rtl/>
        </w:rPr>
        <w:t xml:space="preserve"> </w:t>
      </w:r>
      <w:r>
        <w:rPr>
          <w:rFonts w:hint="cs"/>
        </w:rPr>
        <w:sym w:font="Zar75 Symbols" w:char="F029"/>
      </w:r>
      <w:r w:rsidRPr="00537D56">
        <w:rPr>
          <w:rStyle w:val="Heading3Char"/>
          <w:rFonts w:hint="cs"/>
          <w:rtl/>
        </w:rPr>
        <w:t>ٱهْدِنَا</w:t>
      </w:r>
      <w:r w:rsidRPr="00537D56">
        <w:rPr>
          <w:rStyle w:val="Heading3Char"/>
          <w:rtl/>
        </w:rPr>
        <w:t xml:space="preserve"> </w:t>
      </w:r>
      <w:r w:rsidRPr="00537D56">
        <w:rPr>
          <w:rStyle w:val="Heading3Char"/>
          <w:rFonts w:hint="cs"/>
          <w:rtl/>
        </w:rPr>
        <w:t>ٱلصّـرَاطَ</w:t>
      </w:r>
      <w:r w:rsidRPr="00537D56">
        <w:rPr>
          <w:rStyle w:val="Heading3Char"/>
          <w:rtl/>
        </w:rPr>
        <w:t xml:space="preserve"> </w:t>
      </w:r>
      <w:r w:rsidRPr="00537D56">
        <w:rPr>
          <w:rStyle w:val="Heading3Char"/>
          <w:rFonts w:hint="cs"/>
          <w:rtl/>
        </w:rPr>
        <w:t>ٱلْمُسْتَقِيمَ</w:t>
      </w:r>
      <w:r>
        <w:sym w:font="Zar75 Symbols" w:char="F028"/>
      </w:r>
      <w:r>
        <w:rPr>
          <w:rFonts w:hint="cs"/>
          <w:rtl/>
        </w:rPr>
        <w:t>.</w:t>
      </w:r>
      <w:r>
        <w:rPr>
          <w:rStyle w:val="FootnoteReference"/>
          <w:rtl/>
        </w:rPr>
        <w:footnoteReference w:id="74"/>
      </w:r>
    </w:p>
    <w:p w:rsidR="00A10550" w:rsidRPr="00A20522" w:rsidRDefault="00A10550" w:rsidP="00A10550">
      <w:pPr>
        <w:rPr>
          <w:rFonts w:ascii="HelveticaNeueLTW20" w:hAnsi="HelveticaNeueLTW20"/>
          <w:rtl/>
        </w:rPr>
      </w:pPr>
      <w:r w:rsidRPr="00A20522">
        <w:rPr>
          <w:rFonts w:hint="cs"/>
          <w:rtl/>
          <w:lang w:eastAsia="en-AU"/>
        </w:rPr>
        <w:t xml:space="preserve">وبما أنَّ الحنيفيّة رافقت المسيرة الإبراهيميّة، فقد </w:t>
      </w:r>
      <w:r w:rsidRPr="00A20522">
        <w:rPr>
          <w:rFonts w:hint="cs"/>
          <w:rtl/>
        </w:rPr>
        <w:t>أطلقت على نبيِّ الله إبراهيم الخليل</w:t>
      </w:r>
      <w:r>
        <w:rPr>
          <w:rFonts w:hint="cs"/>
        </w:rPr>
        <w:sym w:font="Zar75 Symbols" w:char="F037"/>
      </w:r>
      <w:r w:rsidRPr="00A20522">
        <w:rPr>
          <w:rFonts w:hint="cs"/>
          <w:rtl/>
        </w:rPr>
        <w:t>، أول مؤسس للحنيفية و</w:t>
      </w:r>
      <w:r>
        <w:rPr>
          <w:rFonts w:hint="cs"/>
          <w:rtl/>
        </w:rPr>
        <w:t xml:space="preserve"> </w:t>
      </w:r>
      <w:r w:rsidRPr="00A20522">
        <w:rPr>
          <w:rFonts w:hint="cs"/>
          <w:rtl/>
        </w:rPr>
        <w:t>داع لها، وأطلقت على شريعته و</w:t>
      </w:r>
      <w:r w:rsidRPr="00A20522">
        <w:rPr>
          <w:rFonts w:ascii="HelveticaNeueLTW20" w:hAnsi="HelveticaNeueLTW20"/>
          <w:rtl/>
        </w:rPr>
        <w:t>على الذين اتبعو</w:t>
      </w:r>
      <w:r w:rsidRPr="00A20522">
        <w:rPr>
          <w:rFonts w:ascii="HelveticaNeueLTW20" w:hAnsi="HelveticaNeueLTW20" w:hint="cs"/>
          <w:rtl/>
        </w:rPr>
        <w:t>ه؛</w:t>
      </w:r>
      <w:r w:rsidRPr="00A20522">
        <w:rPr>
          <w:rFonts w:hint="cs"/>
          <w:rtl/>
        </w:rPr>
        <w:t xml:space="preserve"> </w:t>
      </w:r>
      <w:r w:rsidRPr="00A20522">
        <w:rPr>
          <w:rFonts w:ascii="HelveticaNeueLTW20" w:hAnsi="HelveticaNeueLTW20" w:hint="cs"/>
          <w:rtl/>
        </w:rPr>
        <w:t>ونظراً لأنَّ أكثر الشرائع التي ظهرت بعد إبراهيم تنتمي في جذرها إلى الديانة الإبراهيمية، فقد وصفت بالحنيفية، وانتشرت هذه الصفة بين أتباع هذه الشرائع، فهم:</w:t>
      </w:r>
      <w:r>
        <w:rPr>
          <w:rFonts w:ascii="HelveticaNeueLTW20" w:hAnsi="HelveticaNeueLTW20" w:hint="cs"/>
          <w:rtl/>
        </w:rPr>
        <w:t xml:space="preserve"> </w:t>
      </w:r>
      <w:r w:rsidRPr="00A20522">
        <w:rPr>
          <w:rFonts w:ascii="HelveticaNeueLTW20" w:hAnsi="HelveticaNeueLTW20" w:hint="cs"/>
          <w:rtl/>
        </w:rPr>
        <w:t>أحناف وحنفاء</w:t>
      </w:r>
      <w:r w:rsidRPr="00A20522">
        <w:rPr>
          <w:rFonts w:ascii="HelveticaNeueLTW20" w:hAnsi="HelveticaNeueLTW20"/>
          <w:rtl/>
        </w:rPr>
        <w:t xml:space="preserve"> </w:t>
      </w:r>
      <w:r w:rsidRPr="00A20522">
        <w:rPr>
          <w:rFonts w:ascii="HelveticaNeueLTW20" w:hAnsi="HelveticaNeueLTW20" w:hint="cs"/>
          <w:rtl/>
        </w:rPr>
        <w:t>ومتحنّ</w:t>
      </w:r>
      <w:r w:rsidRPr="00A20522">
        <w:rPr>
          <w:rFonts w:ascii="HelveticaNeueLTW20" w:hAnsi="HelveticaNeueLTW20"/>
          <w:rtl/>
        </w:rPr>
        <w:t>فون</w:t>
      </w:r>
      <w:r w:rsidRPr="00A20522">
        <w:rPr>
          <w:rFonts w:ascii="HelveticaNeueLTW20" w:hAnsi="HelveticaNeueLTW20" w:hint="cs"/>
          <w:rtl/>
        </w:rPr>
        <w:t>..</w:t>
      </w:r>
    </w:p>
    <w:p w:rsidR="00A10550" w:rsidRPr="00CE7B1E" w:rsidRDefault="00A10550" w:rsidP="00A10550">
      <w:pPr>
        <w:rPr>
          <w:rFonts w:ascii="Arial" w:hAnsi="Arial"/>
          <w:shd w:val="clear" w:color="auto" w:fill="FFFFFF"/>
          <w:rtl/>
        </w:rPr>
      </w:pPr>
      <w:r w:rsidRPr="00CE7B1E">
        <w:rPr>
          <w:rFonts w:ascii="HelveticaNeueLTW20" w:hAnsi="HelveticaNeueLTW20" w:hint="cs"/>
          <w:rtl/>
        </w:rPr>
        <w:t>ومما يؤسف له أنها  لم تنجو مما أصاب الساحة يومذاك من انحراف وعبادة أوثان</w:t>
      </w:r>
      <w:r>
        <w:rPr>
          <w:rFonts w:ascii="HelveticaNeueLTW20" w:hAnsi="HelveticaNeueLTW20" w:hint="cs"/>
          <w:rtl/>
        </w:rPr>
        <w:t>‌</w:t>
      </w:r>
      <w:r w:rsidRPr="00CE7B1E">
        <w:rPr>
          <w:rFonts w:ascii="HelveticaNeueLTW20" w:hAnsi="HelveticaNeueLTW20" w:hint="cs"/>
          <w:rtl/>
        </w:rPr>
        <w:t>، ففسدت النفوس، وتلوّثت العقول، وراح كلّ طرف سواء أكان فرداً أو جمعاً يرى أنه يمثّل الحنيفيّة</w:t>
      </w:r>
      <w:r w:rsidRPr="00CE7B1E">
        <w:rPr>
          <w:rFonts w:ascii="HelveticaNeueLTW20" w:hAnsi="HelveticaNeueLTW20" w:hint="cs"/>
          <w:rtl/>
          <w:lang w:bidi="ar-IQ"/>
        </w:rPr>
        <w:t xml:space="preserve">، </w:t>
      </w:r>
      <w:r w:rsidRPr="00CE7B1E">
        <w:rPr>
          <w:rFonts w:ascii="HelveticaNeueLTW20" w:hAnsi="HelveticaNeueLTW20" w:hint="cs"/>
          <w:rtl/>
        </w:rPr>
        <w:t xml:space="preserve">بل هو هي دون غيره، غير  مبالين بما أصابهم من كفر وشرك، وتجاوزات لحدودها وأحكامها؛ حين أدخلوا فيها ما ليس منها، مما جعلها تتنافى مع الحنيفية الحقّة، </w:t>
      </w:r>
      <w:r>
        <w:rPr>
          <w:rFonts w:ascii="HelveticaNeueLTW20" w:hAnsi="HelveticaNeueLTW20"/>
        </w:rPr>
        <w:t>]</w:t>
      </w:r>
      <w:r w:rsidRPr="00CE7B1E">
        <w:rPr>
          <w:rFonts w:ascii="HelveticaNeueLTW20" w:hAnsi="HelveticaNeueLTW20" w:hint="cs"/>
          <w:rtl/>
        </w:rPr>
        <w:t>حتى أنَّ</w:t>
      </w:r>
      <w:r w:rsidRPr="00CE7B1E">
        <w:rPr>
          <w:rFonts w:ascii="Arial" w:hAnsi="Arial"/>
          <w:shd w:val="clear" w:color="auto" w:fill="FFFFFF"/>
          <w:rtl/>
        </w:rPr>
        <w:t xml:space="preserve"> عبدة الأوثان في الجاهلية </w:t>
      </w:r>
      <w:r w:rsidRPr="00CE7B1E">
        <w:rPr>
          <w:rFonts w:ascii="Arial" w:hAnsi="Arial" w:hint="cs"/>
          <w:shd w:val="clear" w:color="auto" w:fill="FFFFFF"/>
          <w:rtl/>
        </w:rPr>
        <w:t>قبل البعثة المباركة لرسول الله</w:t>
      </w:r>
      <w:r>
        <w:rPr>
          <w:rFonts w:cs="Lotus"/>
          <w:sz w:val="26"/>
          <w:szCs w:val="26"/>
        </w:rPr>
        <w:sym w:font="Islamic Units 1" w:char="F039"/>
      </w:r>
      <w:r w:rsidRPr="00CE7B1E">
        <w:rPr>
          <w:rFonts w:ascii="Arial" w:hAnsi="Arial" w:hint="cs"/>
          <w:shd w:val="clear" w:color="auto" w:fill="FFFFFF"/>
          <w:rtl/>
        </w:rPr>
        <w:t xml:space="preserve"> كانوا </w:t>
      </w:r>
      <w:r w:rsidRPr="00CE7B1E">
        <w:rPr>
          <w:rFonts w:ascii="Arial" w:hAnsi="Arial"/>
          <w:shd w:val="clear" w:color="auto" w:fill="FFFFFF"/>
          <w:rtl/>
        </w:rPr>
        <w:t>يقولون: نحن حنفاء على دين إبراهيم</w:t>
      </w:r>
      <w:r>
        <w:rPr>
          <w:rFonts w:ascii="Arial" w:hAnsi="Arial"/>
          <w:shd w:val="clear" w:color="auto" w:fill="FFFFFF"/>
        </w:rPr>
        <w:t xml:space="preserve"> [</w:t>
      </w:r>
      <w:r w:rsidRPr="00CE7B1E">
        <w:rPr>
          <w:rFonts w:ascii="Arial" w:hAnsi="Arial" w:hint="cs"/>
          <w:shd w:val="clear" w:color="auto" w:fill="FFFFFF"/>
          <w:rtl/>
        </w:rPr>
        <w:t xml:space="preserve">وصاروا يتكاثرون ويتفاخرون بها، ويرون عدم الاتصاف بها عيباً كبيراً.. ولكنه مجرد زعم لا حقيقة له؛ لتعارضه مع  قيم الحنيفية. </w:t>
      </w:r>
      <w:r w:rsidRPr="00CE7B1E">
        <w:rPr>
          <w:rFonts w:hint="cs"/>
          <w:rtl/>
        </w:rPr>
        <w:t xml:space="preserve">فإنَّ إبراهيم </w:t>
      </w:r>
      <w:r>
        <w:rPr>
          <w:rFonts w:hint="cs"/>
        </w:rPr>
        <w:sym w:font="Zar75 Symbols" w:char="F029"/>
      </w:r>
      <w:r w:rsidRPr="00537D56">
        <w:rPr>
          <w:rStyle w:val="Heading3Char"/>
          <w:rtl/>
        </w:rPr>
        <w:t>كَانَ حَنِيفاً</w:t>
      </w:r>
      <w:r>
        <w:sym w:font="Zar75 Symbols" w:char="F028"/>
      </w:r>
      <w:r w:rsidRPr="00CE7B1E">
        <w:rPr>
          <w:rFonts w:hint="cs"/>
          <w:rtl/>
        </w:rPr>
        <w:t xml:space="preserve"> وكلّ من يدعي من الناس أنه </w:t>
      </w:r>
      <w:r w:rsidRPr="00CE7B1E">
        <w:rPr>
          <w:rtl/>
        </w:rPr>
        <w:t>حنيف</w:t>
      </w:r>
      <w:r w:rsidRPr="00CE7B1E">
        <w:rPr>
          <w:rFonts w:hint="cs"/>
          <w:rtl/>
        </w:rPr>
        <w:t xml:space="preserve">ٌ، فلا بدَّ أن يترسّم مبادئ </w:t>
      </w:r>
      <w:r w:rsidRPr="00CE7B1E">
        <w:rPr>
          <w:rFonts w:hint="cs"/>
          <w:rtl/>
        </w:rPr>
        <w:lastRenderedPageBreak/>
        <w:t>إبراهيم، ويخطو خطواته، ويتمسّك بقيمه المبنيّة على توحيد الله تعالى والمنبثقة منه، وإلا</w:t>
      </w:r>
      <w:r>
        <w:rPr>
          <w:rFonts w:hint="cs"/>
          <w:rtl/>
        </w:rPr>
        <w:t>ّ</w:t>
      </w:r>
      <w:r w:rsidRPr="00CE7B1E">
        <w:rPr>
          <w:rFonts w:hint="cs"/>
          <w:rtl/>
        </w:rPr>
        <w:t xml:space="preserve"> فهي مجرد دعوة لا حقيقة لها ولا أساس، ومجرد مزاعم لا غير، بمعنى أن ليس لأحد ادعاء الحنيفية وأنه حنيفيٌّ، إلا</w:t>
      </w:r>
      <w:r>
        <w:rPr>
          <w:rFonts w:hint="cs"/>
          <w:rtl/>
        </w:rPr>
        <w:t>ّ</w:t>
      </w:r>
      <w:r w:rsidRPr="00CE7B1E">
        <w:rPr>
          <w:rFonts w:hint="cs"/>
          <w:rtl/>
        </w:rPr>
        <w:t xml:space="preserve"> إذا كان على منهج إبراهيم فقط لا على منهج غيره، ولم يكن مكتفياً ببعض ما جاء به إبراهيم،</w:t>
      </w:r>
      <w:r>
        <w:rPr>
          <w:rFonts w:hint="cs"/>
          <w:rtl/>
        </w:rPr>
        <w:t xml:space="preserve"> </w:t>
      </w:r>
      <w:r w:rsidRPr="00CE7B1E">
        <w:rPr>
          <w:rFonts w:hint="cs"/>
          <w:rtl/>
        </w:rPr>
        <w:t>يؤمن ببعض ويكفر أو يترك بعضاً..</w:t>
      </w:r>
    </w:p>
    <w:p w:rsidR="00A10550" w:rsidRPr="00CE7B1E" w:rsidRDefault="00A10550" w:rsidP="00A10550">
      <w:pPr>
        <w:rPr>
          <w:rtl/>
        </w:rPr>
      </w:pPr>
      <w:r w:rsidRPr="00CE7B1E">
        <w:rPr>
          <w:rFonts w:hint="cs"/>
          <w:rtl/>
        </w:rPr>
        <w:t>وبكلمة واحدة أنَّ المتّفق عليه حتى عند هؤلاء؛ هو أنَّ الحنيفية، جذرُها الحقيقي هو ما جاء عن إبراهيم وابنه إسماعيل</w:t>
      </w:r>
      <w:r>
        <w:rPr>
          <w:rFonts w:hint="cs"/>
        </w:rPr>
        <w:sym w:font="Zar75 Symbols" w:char="F038"/>
      </w:r>
      <w:r w:rsidRPr="00CE7B1E">
        <w:rPr>
          <w:rFonts w:hint="cs"/>
          <w:rtl/>
          <w:lang w:bidi="ar-IQ"/>
        </w:rPr>
        <w:t xml:space="preserve">، </w:t>
      </w:r>
      <w:r w:rsidRPr="00CE7B1E">
        <w:rPr>
          <w:rFonts w:hint="cs"/>
          <w:rtl/>
        </w:rPr>
        <w:t>اللذين تعود إليهما الحنيفية الحقّة لا لغيرهما أبداً، ويُرجع إليهما الحنفاءُ عقيدتهم بالحنيفية وإن شابتها أشياء.. وإن طرأ عليها نقص هنا وزيادة هناك.. وإن تعبّدوا بشيء منها.. بسبب أهواء تتبع، ومصالح ترتجى،.. وبالتالي تكون الحنيفية التي تُدعى غير واضحة بل مملوءة بالشوائب..</w:t>
      </w:r>
    </w:p>
    <w:p w:rsidR="00A10550" w:rsidRDefault="00A10550" w:rsidP="00537D56">
      <w:pPr>
        <w:rPr>
          <w:rtl/>
        </w:rPr>
      </w:pPr>
      <w:r w:rsidRPr="00CE7B1E">
        <w:rPr>
          <w:rFonts w:hint="cs"/>
          <w:rtl/>
        </w:rPr>
        <w:t>حتى جاءت البعثة النبويّة المباركة؛ لتضع الناس على المنهج الصحيح للحنيفيّة، ولتصحّح ما أصاب علاقتهم بها من بدع</w:t>
      </w:r>
      <w:r>
        <w:rPr>
          <w:rFonts w:hint="cs"/>
          <w:rtl/>
        </w:rPr>
        <w:t>‌</w:t>
      </w:r>
      <w:r w:rsidRPr="00CE7B1E">
        <w:rPr>
          <w:rFonts w:hint="cs"/>
          <w:rtl/>
        </w:rPr>
        <w:t>ٍ وعقائد باطلة بسبب بعدهم التاريخي عن منابعها، وابتلائهم بأمراض ساحاتهم، وآفات القرون المتتالية..، فغدا كلُّ من يُؤمن بما جاء به رسول الله</w:t>
      </w:r>
      <w:r>
        <w:rPr>
          <w:rFonts w:cs="Lotus"/>
          <w:sz w:val="26"/>
          <w:szCs w:val="26"/>
        </w:rPr>
        <w:sym w:font="Islamic Units 1" w:char="F039"/>
      </w:r>
      <w:r w:rsidRPr="00CE7B1E">
        <w:rPr>
          <w:rFonts w:hint="cs"/>
          <w:rtl/>
        </w:rPr>
        <w:t xml:space="preserve"> حنيفاً، بل وراحوا يسمّون كلاً من الرسول</w:t>
      </w:r>
      <w:r>
        <w:rPr>
          <w:rFonts w:cs="Lotus"/>
          <w:sz w:val="26"/>
          <w:szCs w:val="26"/>
        </w:rPr>
        <w:sym w:font="Islamic Units 1" w:char="F039"/>
      </w:r>
      <w:r w:rsidRPr="00CE7B1E">
        <w:rPr>
          <w:rFonts w:hint="cs"/>
          <w:rtl/>
        </w:rPr>
        <w:t xml:space="preserve"> ومن آمن به بصدق، واتبعه بإخلاص </w:t>
      </w:r>
      <w:r w:rsidRPr="00CE7B1E">
        <w:rPr>
          <w:rFonts w:ascii="Arial" w:hAnsi="Arial"/>
          <w:shd w:val="clear" w:color="auto" w:fill="FFFFFF"/>
          <w:rtl/>
        </w:rPr>
        <w:t>حنيفاً</w:t>
      </w:r>
      <w:r w:rsidRPr="00CE7B1E">
        <w:rPr>
          <w:rFonts w:ascii="Arial" w:hAnsi="Arial" w:hint="cs"/>
          <w:shd w:val="clear" w:color="auto" w:fill="FFFFFF"/>
          <w:rtl/>
        </w:rPr>
        <w:t xml:space="preserve"> </w:t>
      </w:r>
      <w:r w:rsidRPr="00CE7B1E">
        <w:rPr>
          <w:rFonts w:hint="cs"/>
          <w:rtl/>
        </w:rPr>
        <w:t>مسلماً</w:t>
      </w:r>
      <w:r w:rsidRPr="00CE7B1E">
        <w:rPr>
          <w:rFonts w:ascii="Arial" w:hAnsi="Arial" w:hint="cs"/>
          <w:shd w:val="clear" w:color="auto" w:fill="FFFFFF"/>
          <w:rtl/>
        </w:rPr>
        <w:t>؛ ولتمسّكه</w:t>
      </w:r>
      <w:r>
        <w:rPr>
          <w:rFonts w:cs="Lotus"/>
          <w:sz w:val="26"/>
          <w:szCs w:val="26"/>
        </w:rPr>
        <w:sym w:font="Islamic Units 1" w:char="F039"/>
      </w:r>
      <w:r w:rsidRPr="00CE7B1E">
        <w:rPr>
          <w:rFonts w:ascii="Arial" w:hAnsi="Arial" w:hint="cs"/>
          <w:shd w:val="clear" w:color="auto" w:fill="FFFFFF"/>
          <w:rtl/>
        </w:rPr>
        <w:t xml:space="preserve"> بالديانة الإبراهيمية، ولأنه</w:t>
      </w:r>
      <w:r>
        <w:rPr>
          <w:rFonts w:cs="Lotus"/>
          <w:sz w:val="26"/>
          <w:szCs w:val="26"/>
        </w:rPr>
        <w:sym w:font="Islamic Units 1" w:char="F039"/>
      </w:r>
      <w:r w:rsidRPr="00CE7B1E">
        <w:rPr>
          <w:rFonts w:ascii="Arial" w:hAnsi="Arial" w:hint="cs"/>
          <w:shd w:val="clear" w:color="auto" w:fill="FFFFFF"/>
          <w:rtl/>
        </w:rPr>
        <w:t xml:space="preserve"> المتّفق سلوكاً وسيرةً مع مبادئها، ولأنه يدعو لها، ويُشيد بها، ويدافع عنها حتى غدت شريعته هي المصداق الأسمى للحنيفيّة، حتى أنها وصفت بأنها الشريعة الحنيفيّة الخاتمة! وهكذا كلُّ من رفض الشرك بأنواعه، وتمسّك بقيم الحنيفيّة ومبادئها الحقّة، القائمة على التوحيد الخالص، والتي أسسها نبيُّ الله إبراهيم</w:t>
      </w:r>
      <w:r>
        <w:rPr>
          <w:rFonts w:ascii="Arial" w:hAnsi="Arial" w:hint="cs"/>
          <w:shd w:val="clear" w:color="auto" w:fill="FFFFFF"/>
        </w:rPr>
        <w:sym w:font="Zar75 Symbols" w:char="F037"/>
      </w:r>
      <w:r w:rsidRPr="00CE7B1E">
        <w:rPr>
          <w:rFonts w:ascii="Arial" w:hAnsi="Arial" w:hint="cs"/>
          <w:shd w:val="clear" w:color="auto" w:fill="FFFFFF"/>
          <w:rtl/>
        </w:rPr>
        <w:t xml:space="preserve">، وراح يدعو الناس إليها، فهو من الحنفاء، </w:t>
      </w:r>
      <w:r w:rsidRPr="00CE7B1E">
        <w:rPr>
          <w:rFonts w:hint="cs"/>
          <w:rtl/>
        </w:rPr>
        <w:t>وهذا ميزان حقٍّ ينفعنا في معرفة الحنفاء سواء أكانوا قبل البعثة النبوية أم بعدها،</w:t>
      </w:r>
      <w:r>
        <w:rPr>
          <w:rFonts w:hint="cs"/>
          <w:rtl/>
        </w:rPr>
        <w:t xml:space="preserve"> </w:t>
      </w:r>
      <w:r w:rsidRPr="00CE7B1E">
        <w:rPr>
          <w:rFonts w:hint="cs"/>
          <w:rtl/>
        </w:rPr>
        <w:t>فأهل الكتاب وإن زعموا انتماءهم لها، لكنهم لوّثوا الحنيفيّة الحقّة بشركهم:</w:t>
      </w:r>
      <w:r>
        <w:rPr>
          <w:rFonts w:hint="cs"/>
          <w:rtl/>
        </w:rPr>
        <w:t xml:space="preserve"> </w:t>
      </w:r>
      <w:r>
        <w:rPr>
          <w:rFonts w:hint="cs"/>
        </w:rPr>
        <w:sym w:font="Zar75 Symbols" w:char="F029"/>
      </w:r>
      <w:hyperlink r:id="rId94" w:history="1">
        <w:r w:rsidRPr="00537D56">
          <w:rPr>
            <w:rStyle w:val="Heading3Char"/>
            <w:rFonts w:hint="cs"/>
            <w:rtl/>
          </w:rPr>
          <w:t>و</w:t>
        </w:r>
        <w:r w:rsidRPr="00537D56">
          <w:rPr>
            <w:rStyle w:val="Heading3Char"/>
            <w:rtl/>
          </w:rPr>
          <w:t xml:space="preserve">َقَالَتِ </w:t>
        </w:r>
        <w:r w:rsidRPr="00537D56">
          <w:rPr>
            <w:rStyle w:val="Heading3Char"/>
            <w:rFonts w:hint="cs"/>
            <w:rtl/>
          </w:rPr>
          <w:t>ٱلْيَهُودُ</w:t>
        </w:r>
        <w:r w:rsidRPr="00537D56">
          <w:rPr>
            <w:rStyle w:val="Heading3Char"/>
            <w:rtl/>
          </w:rPr>
          <w:t xml:space="preserve"> </w:t>
        </w:r>
        <w:r w:rsidRPr="00537D56">
          <w:rPr>
            <w:rStyle w:val="Heading3Char"/>
            <w:rFonts w:hint="cs"/>
            <w:rtl/>
          </w:rPr>
          <w:t>عُزَيْرٌ</w:t>
        </w:r>
        <w:r w:rsidRPr="00537D56">
          <w:rPr>
            <w:rStyle w:val="Heading3Char"/>
            <w:rtl/>
          </w:rPr>
          <w:t xml:space="preserve"> </w:t>
        </w:r>
        <w:r w:rsidRPr="00537D56">
          <w:rPr>
            <w:rStyle w:val="Heading3Char"/>
            <w:rFonts w:hint="cs"/>
            <w:rtl/>
          </w:rPr>
          <w:t>ٱبْنُ</w:t>
        </w:r>
        <w:r w:rsidRPr="00537D56">
          <w:rPr>
            <w:rStyle w:val="Heading3Char"/>
            <w:rtl/>
          </w:rPr>
          <w:t xml:space="preserve"> </w:t>
        </w:r>
        <w:r w:rsidRPr="00537D56">
          <w:rPr>
            <w:rStyle w:val="Heading3Char"/>
            <w:rFonts w:hint="cs"/>
            <w:rtl/>
          </w:rPr>
          <w:t>ٱللَّهِ</w:t>
        </w:r>
        <w:r w:rsidRPr="00537D56">
          <w:rPr>
            <w:rStyle w:val="Heading3Char"/>
            <w:rtl/>
          </w:rPr>
          <w:t xml:space="preserve"> </w:t>
        </w:r>
        <w:r w:rsidRPr="00537D56">
          <w:rPr>
            <w:rStyle w:val="Heading3Char"/>
            <w:rFonts w:hint="cs"/>
            <w:rtl/>
          </w:rPr>
          <w:t>وَقَالَتْ</w:t>
        </w:r>
        <w:r w:rsidRPr="00537D56">
          <w:rPr>
            <w:rStyle w:val="Heading3Char"/>
            <w:rtl/>
          </w:rPr>
          <w:t xml:space="preserve"> </w:t>
        </w:r>
        <w:r w:rsidRPr="00537D56">
          <w:rPr>
            <w:rStyle w:val="Heading3Char"/>
            <w:rFonts w:hint="cs"/>
            <w:rtl/>
          </w:rPr>
          <w:t>ٱلنَّصَارَى</w:t>
        </w:r>
        <w:r w:rsidRPr="00537D56">
          <w:rPr>
            <w:rStyle w:val="Heading3Char"/>
            <w:rtl/>
          </w:rPr>
          <w:t xml:space="preserve"> </w:t>
        </w:r>
        <w:r w:rsidRPr="00537D56">
          <w:rPr>
            <w:rStyle w:val="Heading3Char"/>
            <w:rFonts w:hint="cs"/>
            <w:rtl/>
          </w:rPr>
          <w:t>ٱلْمَسِيحُ</w:t>
        </w:r>
        <w:r w:rsidRPr="00537D56">
          <w:rPr>
            <w:rStyle w:val="Heading3Char"/>
            <w:rtl/>
          </w:rPr>
          <w:t xml:space="preserve"> </w:t>
        </w:r>
        <w:r w:rsidRPr="00537D56">
          <w:rPr>
            <w:rStyle w:val="Heading3Char"/>
            <w:rFonts w:hint="cs"/>
            <w:rtl/>
          </w:rPr>
          <w:t>ٱبْنُ</w:t>
        </w:r>
        <w:r w:rsidRPr="00537D56">
          <w:rPr>
            <w:rStyle w:val="Heading3Char"/>
            <w:rtl/>
          </w:rPr>
          <w:t xml:space="preserve"> </w:t>
        </w:r>
        <w:r w:rsidRPr="00537D56">
          <w:rPr>
            <w:rStyle w:val="Heading3Char"/>
            <w:rFonts w:hint="cs"/>
            <w:rtl/>
          </w:rPr>
          <w:t>ٱللَّهِ</w:t>
        </w:r>
        <w:r w:rsidRPr="00537D56">
          <w:rPr>
            <w:rStyle w:val="Heading3Char"/>
            <w:rtl/>
          </w:rPr>
          <w:t xml:space="preserve"> </w:t>
        </w:r>
        <w:r w:rsidRPr="00537D56">
          <w:rPr>
            <w:rStyle w:val="Heading3Char"/>
            <w:rFonts w:hint="cs"/>
            <w:rtl/>
          </w:rPr>
          <w:t>ذٰلِكَ</w:t>
        </w:r>
        <w:r w:rsidRPr="00537D56">
          <w:rPr>
            <w:rStyle w:val="Heading3Char"/>
            <w:rtl/>
          </w:rPr>
          <w:t xml:space="preserve"> </w:t>
        </w:r>
        <w:r w:rsidRPr="00537D56">
          <w:rPr>
            <w:rStyle w:val="Heading3Char"/>
            <w:rFonts w:hint="cs"/>
            <w:rtl/>
          </w:rPr>
          <w:t>قَوْلُهُم</w:t>
        </w:r>
        <w:r w:rsidRPr="00537D56">
          <w:rPr>
            <w:rStyle w:val="Heading3Char"/>
            <w:rtl/>
          </w:rPr>
          <w:t xml:space="preserve"> </w:t>
        </w:r>
        <w:r w:rsidRPr="00537D56">
          <w:rPr>
            <w:rStyle w:val="Heading3Char"/>
            <w:rFonts w:hint="cs"/>
            <w:rtl/>
          </w:rPr>
          <w:t>بِأَفْوَاهِهِمْ</w:t>
        </w:r>
        <w:r w:rsidRPr="00537D56">
          <w:rPr>
            <w:rStyle w:val="Heading3Char"/>
            <w:rtl/>
          </w:rPr>
          <w:t xml:space="preserve"> </w:t>
        </w:r>
        <w:r w:rsidRPr="00537D56">
          <w:rPr>
            <w:rStyle w:val="Heading3Char"/>
            <w:rFonts w:hint="cs"/>
            <w:rtl/>
          </w:rPr>
          <w:t>يُضَاهِئُونَ</w:t>
        </w:r>
        <w:r w:rsidRPr="00537D56">
          <w:rPr>
            <w:rStyle w:val="Heading3Char"/>
            <w:rtl/>
          </w:rPr>
          <w:t xml:space="preserve"> </w:t>
        </w:r>
        <w:r w:rsidRPr="00537D56">
          <w:rPr>
            <w:rStyle w:val="Heading3Char"/>
            <w:rFonts w:hint="cs"/>
            <w:rtl/>
          </w:rPr>
          <w:t>قَوْلَ</w:t>
        </w:r>
        <w:r w:rsidRPr="00537D56">
          <w:rPr>
            <w:rStyle w:val="Heading3Char"/>
            <w:rtl/>
          </w:rPr>
          <w:t xml:space="preserve"> </w:t>
        </w:r>
        <w:r w:rsidRPr="00537D56">
          <w:rPr>
            <w:rStyle w:val="Heading3Char"/>
            <w:rFonts w:hint="cs"/>
            <w:rtl/>
          </w:rPr>
          <w:lastRenderedPageBreak/>
          <w:t>ٱلَّذِينَ</w:t>
        </w:r>
        <w:r w:rsidRPr="00537D56">
          <w:rPr>
            <w:rStyle w:val="Heading3Char"/>
            <w:rtl/>
          </w:rPr>
          <w:t xml:space="preserve"> </w:t>
        </w:r>
        <w:r w:rsidRPr="00537D56">
          <w:rPr>
            <w:rStyle w:val="Heading3Char"/>
            <w:rFonts w:hint="cs"/>
            <w:rtl/>
          </w:rPr>
          <w:t>كَفَرُواْ</w:t>
        </w:r>
        <w:r w:rsidRPr="00537D56">
          <w:rPr>
            <w:rStyle w:val="Heading3Char"/>
            <w:rtl/>
          </w:rPr>
          <w:t xml:space="preserve"> </w:t>
        </w:r>
        <w:r w:rsidRPr="00537D56">
          <w:rPr>
            <w:rStyle w:val="Heading3Char"/>
            <w:rFonts w:hint="cs"/>
            <w:rtl/>
          </w:rPr>
          <w:t>مِن</w:t>
        </w:r>
        <w:r w:rsidRPr="00537D56">
          <w:rPr>
            <w:rStyle w:val="Heading3Char"/>
            <w:rtl/>
          </w:rPr>
          <w:t xml:space="preserve"> </w:t>
        </w:r>
        <w:r w:rsidRPr="00537D56">
          <w:rPr>
            <w:rStyle w:val="Heading3Char"/>
            <w:rFonts w:hint="cs"/>
            <w:rtl/>
          </w:rPr>
          <w:t>قَبْلُ</w:t>
        </w:r>
        <w:r w:rsidRPr="00537D56">
          <w:rPr>
            <w:rStyle w:val="Heading3Char"/>
            <w:rtl/>
          </w:rPr>
          <w:t xml:space="preserve"> </w:t>
        </w:r>
        <w:r w:rsidRPr="00537D56">
          <w:rPr>
            <w:rStyle w:val="Heading3Char"/>
            <w:rFonts w:hint="cs"/>
            <w:rtl/>
          </w:rPr>
          <w:t>قَاتَلَهُمُ</w:t>
        </w:r>
        <w:r w:rsidRPr="00537D56">
          <w:rPr>
            <w:rStyle w:val="Heading3Char"/>
            <w:rtl/>
          </w:rPr>
          <w:t xml:space="preserve"> </w:t>
        </w:r>
        <w:r w:rsidRPr="00537D56">
          <w:rPr>
            <w:rStyle w:val="Heading3Char"/>
            <w:rFonts w:hint="cs"/>
            <w:rtl/>
          </w:rPr>
          <w:t>ٱللَّهُ</w:t>
        </w:r>
        <w:r w:rsidRPr="00537D56">
          <w:rPr>
            <w:rStyle w:val="Heading3Char"/>
            <w:rtl/>
          </w:rPr>
          <w:t xml:space="preserve"> </w:t>
        </w:r>
        <w:r w:rsidRPr="00537D56">
          <w:rPr>
            <w:rStyle w:val="Heading3Char"/>
            <w:rFonts w:hint="cs"/>
            <w:rtl/>
          </w:rPr>
          <w:t>أَنَّىٰ</w:t>
        </w:r>
        <w:r w:rsidRPr="00537D56">
          <w:rPr>
            <w:rStyle w:val="Heading3Char"/>
            <w:rtl/>
          </w:rPr>
          <w:t xml:space="preserve"> </w:t>
        </w:r>
        <w:r w:rsidRPr="00537D56">
          <w:rPr>
            <w:rStyle w:val="Heading3Char"/>
            <w:rFonts w:hint="cs"/>
            <w:rtl/>
          </w:rPr>
          <w:t>يُؤْفَكُونَ</w:t>
        </w:r>
      </w:hyperlink>
      <w:r w:rsidRPr="00537D56">
        <w:rPr>
          <w:rStyle w:val="Heading3Char"/>
          <w:rFonts w:hint="cs"/>
          <w:rtl/>
        </w:rPr>
        <w:t xml:space="preserve"> </w:t>
      </w:r>
      <w:r w:rsidR="00537D56" w:rsidRPr="00A10550">
        <w:rPr>
          <w:rStyle w:val="Hyperlink"/>
          <w:rFonts w:hint="cs"/>
          <w:color w:val="7030A0"/>
          <w:sz w:val="18"/>
          <w:szCs w:val="18"/>
          <w:u w:val="none"/>
        </w:rPr>
        <w:sym w:font="Islamic Symbols" w:char="F0B5"/>
      </w:r>
      <w:r w:rsidRPr="00537D56">
        <w:rPr>
          <w:rStyle w:val="Heading3Char"/>
          <w:rFonts w:hint="cs"/>
          <w:rtl/>
        </w:rPr>
        <w:t xml:space="preserve"> </w:t>
      </w:r>
      <w:hyperlink r:id="rId95" w:history="1">
        <w:r w:rsidRPr="00537D56">
          <w:rPr>
            <w:rStyle w:val="Heading3Char"/>
            <w:rFonts w:hint="cs"/>
            <w:rtl/>
          </w:rPr>
          <w:t>ٱتَّخَذُو</w:t>
        </w:r>
        <w:r w:rsidRPr="00537D56">
          <w:rPr>
            <w:rStyle w:val="Heading3Char"/>
            <w:rFonts w:ascii="Times New Roman" w:hAnsi="Times New Roman" w:cs="Times New Roman" w:hint="cs"/>
            <w:rtl/>
          </w:rPr>
          <w:t>ۤ</w:t>
        </w:r>
        <w:r w:rsidRPr="00537D56">
          <w:rPr>
            <w:rStyle w:val="Heading3Char"/>
            <w:rFonts w:hint="cs"/>
            <w:rtl/>
          </w:rPr>
          <w:t>اْ</w:t>
        </w:r>
        <w:r w:rsidRPr="00537D56">
          <w:rPr>
            <w:rStyle w:val="Heading3Char"/>
            <w:rtl/>
          </w:rPr>
          <w:t xml:space="preserve"> </w:t>
        </w:r>
        <w:r w:rsidRPr="00537D56">
          <w:rPr>
            <w:rStyle w:val="Heading3Char"/>
            <w:rFonts w:hint="cs"/>
            <w:rtl/>
          </w:rPr>
          <w:t>أَحْبَارَهُمْ</w:t>
        </w:r>
        <w:r w:rsidRPr="00537D56">
          <w:rPr>
            <w:rStyle w:val="Heading3Char"/>
            <w:rtl/>
          </w:rPr>
          <w:t xml:space="preserve"> </w:t>
        </w:r>
        <w:r w:rsidRPr="00537D56">
          <w:rPr>
            <w:rStyle w:val="Heading3Char"/>
            <w:rFonts w:hint="cs"/>
            <w:rtl/>
          </w:rPr>
          <w:t>وَرُهْبَانَهُمْ</w:t>
        </w:r>
        <w:r w:rsidRPr="00537D56">
          <w:rPr>
            <w:rStyle w:val="Heading3Char"/>
            <w:rtl/>
          </w:rPr>
          <w:t xml:space="preserve"> </w:t>
        </w:r>
        <w:r w:rsidRPr="00537D56">
          <w:rPr>
            <w:rStyle w:val="Heading3Char"/>
            <w:rFonts w:hint="cs"/>
            <w:rtl/>
          </w:rPr>
          <w:t>أَرْبَاباً</w:t>
        </w:r>
        <w:r w:rsidRPr="00537D56">
          <w:rPr>
            <w:rStyle w:val="Heading3Char"/>
            <w:rtl/>
          </w:rPr>
          <w:t xml:space="preserve"> </w:t>
        </w:r>
        <w:r w:rsidRPr="00537D56">
          <w:rPr>
            <w:rStyle w:val="Heading3Char"/>
            <w:rFonts w:hint="cs"/>
            <w:rtl/>
          </w:rPr>
          <w:t>مِّن</w:t>
        </w:r>
        <w:r w:rsidRPr="00537D56">
          <w:rPr>
            <w:rStyle w:val="Heading3Char"/>
            <w:rtl/>
          </w:rPr>
          <w:t xml:space="preserve"> </w:t>
        </w:r>
        <w:r w:rsidRPr="00537D56">
          <w:rPr>
            <w:rStyle w:val="Heading3Char"/>
            <w:rFonts w:hint="cs"/>
            <w:rtl/>
          </w:rPr>
          <w:t>دُونِ</w:t>
        </w:r>
        <w:r w:rsidRPr="00537D56">
          <w:rPr>
            <w:rStyle w:val="Heading3Char"/>
            <w:rtl/>
          </w:rPr>
          <w:t xml:space="preserve"> </w:t>
        </w:r>
        <w:r w:rsidRPr="00537D56">
          <w:rPr>
            <w:rStyle w:val="Heading3Char"/>
            <w:rFonts w:hint="cs"/>
            <w:rtl/>
          </w:rPr>
          <w:t>ٱللَّهِ</w:t>
        </w:r>
        <w:r w:rsidRPr="00537D56">
          <w:rPr>
            <w:rStyle w:val="Heading3Char"/>
            <w:rtl/>
          </w:rPr>
          <w:t xml:space="preserve"> </w:t>
        </w:r>
        <w:r w:rsidRPr="00537D56">
          <w:rPr>
            <w:rStyle w:val="Heading3Char"/>
            <w:rFonts w:hint="cs"/>
            <w:rtl/>
          </w:rPr>
          <w:t>وَٱلْمَسِيحَ</w:t>
        </w:r>
        <w:r w:rsidRPr="00537D56">
          <w:rPr>
            <w:rStyle w:val="Heading3Char"/>
            <w:rtl/>
          </w:rPr>
          <w:t xml:space="preserve"> </w:t>
        </w:r>
        <w:r w:rsidRPr="00537D56">
          <w:rPr>
            <w:rStyle w:val="Heading3Char"/>
            <w:rFonts w:hint="cs"/>
            <w:rtl/>
          </w:rPr>
          <w:t>ٱبْنَ</w:t>
        </w:r>
        <w:r w:rsidRPr="00537D56">
          <w:rPr>
            <w:rStyle w:val="Heading3Char"/>
            <w:rtl/>
          </w:rPr>
          <w:t xml:space="preserve"> </w:t>
        </w:r>
        <w:r w:rsidRPr="00537D56">
          <w:rPr>
            <w:rStyle w:val="Heading3Char"/>
            <w:rFonts w:hint="cs"/>
            <w:rtl/>
          </w:rPr>
          <w:t>مَرْيَمَ</w:t>
        </w:r>
        <w:r w:rsidRPr="00537D56">
          <w:rPr>
            <w:rStyle w:val="Heading3Char"/>
            <w:rtl/>
          </w:rPr>
          <w:t xml:space="preserve"> </w:t>
        </w:r>
        <w:r w:rsidRPr="00537D56">
          <w:rPr>
            <w:rStyle w:val="Heading3Char"/>
            <w:rFonts w:hint="cs"/>
            <w:rtl/>
          </w:rPr>
          <w:t>وَمَآ</w:t>
        </w:r>
        <w:r w:rsidRPr="00537D56">
          <w:rPr>
            <w:rStyle w:val="Heading3Char"/>
            <w:rtl/>
          </w:rPr>
          <w:t xml:space="preserve"> </w:t>
        </w:r>
        <w:r w:rsidRPr="00537D56">
          <w:rPr>
            <w:rStyle w:val="Heading3Char"/>
            <w:rFonts w:hint="cs"/>
            <w:rtl/>
          </w:rPr>
          <w:t>أُمِرُو</w:t>
        </w:r>
        <w:r w:rsidRPr="00537D56">
          <w:rPr>
            <w:rStyle w:val="Heading3Char"/>
            <w:rFonts w:ascii="Times New Roman" w:hAnsi="Times New Roman" w:cs="Times New Roman" w:hint="cs"/>
            <w:rtl/>
          </w:rPr>
          <w:t>ۤ</w:t>
        </w:r>
        <w:r w:rsidRPr="00537D56">
          <w:rPr>
            <w:rStyle w:val="Heading3Char"/>
            <w:rFonts w:hint="cs"/>
            <w:rtl/>
          </w:rPr>
          <w:t>اْ</w:t>
        </w:r>
        <w:r w:rsidRPr="00537D56">
          <w:rPr>
            <w:rStyle w:val="Heading3Char"/>
            <w:rtl/>
          </w:rPr>
          <w:t xml:space="preserve"> </w:t>
        </w:r>
        <w:r w:rsidRPr="00537D56">
          <w:rPr>
            <w:rStyle w:val="Heading3Char"/>
            <w:rFonts w:hint="cs"/>
            <w:rtl/>
          </w:rPr>
          <w:t>إِلاَّ</w:t>
        </w:r>
        <w:r w:rsidRPr="00537D56">
          <w:rPr>
            <w:rStyle w:val="Heading3Char"/>
            <w:rtl/>
          </w:rPr>
          <w:t xml:space="preserve"> </w:t>
        </w:r>
        <w:r w:rsidRPr="00537D56">
          <w:rPr>
            <w:rStyle w:val="Heading3Char"/>
            <w:rFonts w:hint="cs"/>
            <w:rtl/>
          </w:rPr>
          <w:t>لِيَعْبُدُو</w:t>
        </w:r>
        <w:r w:rsidRPr="00537D56">
          <w:rPr>
            <w:rStyle w:val="Heading3Char"/>
            <w:rFonts w:ascii="Times New Roman" w:hAnsi="Times New Roman" w:cs="Times New Roman" w:hint="cs"/>
            <w:rtl/>
          </w:rPr>
          <w:t>ۤ</w:t>
        </w:r>
        <w:r w:rsidRPr="00537D56">
          <w:rPr>
            <w:rStyle w:val="Heading3Char"/>
            <w:rFonts w:hint="cs"/>
            <w:rtl/>
          </w:rPr>
          <w:t>اْ</w:t>
        </w:r>
        <w:r w:rsidRPr="00537D56">
          <w:rPr>
            <w:rStyle w:val="Heading3Char"/>
            <w:rtl/>
          </w:rPr>
          <w:t xml:space="preserve"> </w:t>
        </w:r>
        <w:r w:rsidRPr="00537D56">
          <w:rPr>
            <w:rStyle w:val="Heading3Char"/>
            <w:rFonts w:hint="cs"/>
            <w:rtl/>
          </w:rPr>
          <w:t>إِلَـٰهاً</w:t>
        </w:r>
        <w:r w:rsidRPr="00537D56">
          <w:rPr>
            <w:rStyle w:val="Heading3Char"/>
            <w:rtl/>
          </w:rPr>
          <w:t xml:space="preserve"> </w:t>
        </w:r>
        <w:r w:rsidRPr="00537D56">
          <w:rPr>
            <w:rStyle w:val="Heading3Char"/>
            <w:rFonts w:hint="cs"/>
            <w:rtl/>
          </w:rPr>
          <w:t>وَاحِداً</w:t>
        </w:r>
        <w:r w:rsidRPr="00537D56">
          <w:rPr>
            <w:rStyle w:val="Heading3Char"/>
            <w:rtl/>
          </w:rPr>
          <w:t xml:space="preserve"> </w:t>
        </w:r>
        <w:r w:rsidRPr="00537D56">
          <w:rPr>
            <w:rStyle w:val="Heading3Char"/>
            <w:rFonts w:hint="cs"/>
            <w:rtl/>
          </w:rPr>
          <w:t>لاَّ</w:t>
        </w:r>
        <w:r w:rsidRPr="00537D56">
          <w:rPr>
            <w:rStyle w:val="Heading3Char"/>
            <w:rtl/>
          </w:rPr>
          <w:t xml:space="preserve"> </w:t>
        </w:r>
        <w:r w:rsidRPr="00537D56">
          <w:rPr>
            <w:rStyle w:val="Heading3Char"/>
            <w:rFonts w:hint="cs"/>
            <w:rtl/>
          </w:rPr>
          <w:t>إِلَـٰهَ</w:t>
        </w:r>
        <w:r w:rsidRPr="00537D56">
          <w:rPr>
            <w:rStyle w:val="Heading3Char"/>
            <w:rtl/>
          </w:rPr>
          <w:t xml:space="preserve"> </w:t>
        </w:r>
        <w:r w:rsidRPr="00537D56">
          <w:rPr>
            <w:rStyle w:val="Heading3Char"/>
            <w:rFonts w:hint="cs"/>
            <w:rtl/>
          </w:rPr>
          <w:t>إِلاَّ</w:t>
        </w:r>
        <w:r w:rsidRPr="00537D56">
          <w:rPr>
            <w:rStyle w:val="Heading3Char"/>
            <w:rtl/>
          </w:rPr>
          <w:t xml:space="preserve"> </w:t>
        </w:r>
        <w:r w:rsidRPr="00537D56">
          <w:rPr>
            <w:rStyle w:val="Heading3Char"/>
            <w:rFonts w:hint="cs"/>
            <w:rtl/>
          </w:rPr>
          <w:t>هُوَ</w:t>
        </w:r>
        <w:r w:rsidRPr="00537D56">
          <w:rPr>
            <w:rStyle w:val="Heading3Char"/>
            <w:rtl/>
          </w:rPr>
          <w:t xml:space="preserve"> </w:t>
        </w:r>
        <w:r w:rsidRPr="00537D56">
          <w:rPr>
            <w:rStyle w:val="Heading3Char"/>
            <w:rFonts w:hint="cs"/>
            <w:rtl/>
          </w:rPr>
          <w:t>سُبْحَانَهُ</w:t>
        </w:r>
        <w:r w:rsidRPr="00537D56">
          <w:rPr>
            <w:rStyle w:val="Heading3Char"/>
            <w:rtl/>
          </w:rPr>
          <w:t xml:space="preserve"> </w:t>
        </w:r>
        <w:r w:rsidRPr="00537D56">
          <w:rPr>
            <w:rStyle w:val="Heading3Char"/>
            <w:rFonts w:hint="cs"/>
            <w:rtl/>
          </w:rPr>
          <w:t>عَمَّا</w:t>
        </w:r>
        <w:r w:rsidRPr="00537D56">
          <w:rPr>
            <w:rStyle w:val="Heading3Char"/>
            <w:rtl/>
          </w:rPr>
          <w:t xml:space="preserve"> </w:t>
        </w:r>
        <w:r w:rsidRPr="00537D56">
          <w:rPr>
            <w:rStyle w:val="Heading3Char"/>
            <w:rFonts w:hint="cs"/>
            <w:rtl/>
          </w:rPr>
          <w:t>يُشْر</w:t>
        </w:r>
        <w:r w:rsidRPr="00537D56">
          <w:rPr>
            <w:rStyle w:val="Heading3Char"/>
            <w:rtl/>
          </w:rPr>
          <w:t>ِكُونَ</w:t>
        </w:r>
      </w:hyperlink>
      <w:r>
        <w:rPr>
          <w:rFonts w:hint="cs"/>
        </w:rPr>
        <w:sym w:font="Zar75 Symbols" w:char="F028"/>
      </w:r>
      <w:r>
        <w:rPr>
          <w:rFonts w:hint="cs"/>
          <w:rtl/>
        </w:rPr>
        <w:t>.</w:t>
      </w:r>
      <w:r>
        <w:rPr>
          <w:rStyle w:val="FootnoteReference"/>
          <w:rtl/>
        </w:rPr>
        <w:footnoteReference w:id="75"/>
      </w:r>
    </w:p>
    <w:p w:rsidR="00A10550" w:rsidRPr="00CE7B1E" w:rsidRDefault="00A10550" w:rsidP="00A10550">
      <w:pPr>
        <w:rPr>
          <w:rtl/>
        </w:rPr>
      </w:pPr>
      <w:r w:rsidRPr="003761C1">
        <w:rPr>
          <w:rFonts w:hint="cs"/>
          <w:rtl/>
        </w:rPr>
        <w:t xml:space="preserve">وكذا غيرهم من قبائل قريش </w:t>
      </w:r>
      <w:r w:rsidRPr="003761C1">
        <w:rPr>
          <w:rtl/>
        </w:rPr>
        <w:t>من أهل مكة</w:t>
      </w:r>
      <w:r w:rsidRPr="003761C1">
        <w:rPr>
          <w:rFonts w:hint="cs"/>
          <w:rtl/>
        </w:rPr>
        <w:t xml:space="preserve"> مع كونهم مشركين </w:t>
      </w:r>
      <w:r>
        <w:rPr>
          <w:rFonts w:hint="cs"/>
        </w:rPr>
        <w:sym w:font="Zar75 Symbols" w:char="F029"/>
      </w:r>
      <w:r w:rsidRPr="00537D56">
        <w:rPr>
          <w:rStyle w:val="Heading3Char"/>
          <w:rtl/>
        </w:rPr>
        <w:t>وَيَجْعَلُونَ لِلّهِ الْبَنَاتِ سُبْحَانَهُ وَلَهُم مَّا يَشْتَهُونَ</w:t>
      </w:r>
      <w:r>
        <w:rPr>
          <w:shd w:val="clear" w:color="auto" w:fill="FFFFFF"/>
        </w:rPr>
        <w:sym w:font="Zar75 Symbols" w:char="F028"/>
      </w:r>
      <w:r>
        <w:rPr>
          <w:rFonts w:hint="cs"/>
          <w:shd w:val="clear" w:color="auto" w:fill="FFFFFF"/>
          <w:rtl/>
        </w:rPr>
        <w:t>.</w:t>
      </w:r>
      <w:r>
        <w:rPr>
          <w:rStyle w:val="FootnoteReference"/>
          <w:shd w:val="clear" w:color="auto" w:fill="FFFFFF"/>
          <w:rtl/>
        </w:rPr>
        <w:footnoteReference w:id="76"/>
      </w:r>
      <w:r>
        <w:rPr>
          <w:rFonts w:hint="cs"/>
          <w:shd w:val="clear" w:color="auto" w:fill="FFFFFF"/>
          <w:rtl/>
        </w:rPr>
        <w:t xml:space="preserve"> </w:t>
      </w:r>
      <w:r w:rsidRPr="003761C1">
        <w:rPr>
          <w:rFonts w:hint="cs"/>
          <w:rtl/>
        </w:rPr>
        <w:t xml:space="preserve">كانت تحترم الحنيفية وتتصف بها، وتتشرف بالانتساب إليها، وتكسب بذلك وجاهةً جعلت لها منزلة اجتماعيّة كبيرة، وحقّقت لها مصالح كثيرة، وكانت عمليًّا تدين ببعض ما جاء به إبراهيم من </w:t>
      </w:r>
      <w:r w:rsidRPr="003761C1">
        <w:rPr>
          <w:rtl/>
        </w:rPr>
        <w:t>شرائع مخصوصة</w:t>
      </w:r>
      <w:r w:rsidRPr="003761C1">
        <w:rPr>
          <w:rFonts w:hint="cs"/>
          <w:rtl/>
        </w:rPr>
        <w:t xml:space="preserve"> </w:t>
      </w:r>
      <w:r w:rsidRPr="003761C1">
        <w:rPr>
          <w:rtl/>
        </w:rPr>
        <w:t>من حجّ البيت والخِتَان وغيرهما</w:t>
      </w:r>
      <w:r w:rsidRPr="003761C1">
        <w:rPr>
          <w:rFonts w:hint="cs"/>
          <w:rtl/>
        </w:rPr>
        <w:t>، إلا</w:t>
      </w:r>
      <w:r>
        <w:rPr>
          <w:rFonts w:hint="cs"/>
          <w:rtl/>
        </w:rPr>
        <w:t>ّ</w:t>
      </w:r>
      <w:r w:rsidRPr="003761C1">
        <w:rPr>
          <w:rFonts w:hint="cs"/>
          <w:rtl/>
        </w:rPr>
        <w:t xml:space="preserve"> أنها تعمل ما يُنافيها بشركها، فينطبق عليها،</w:t>
      </w:r>
      <w:r>
        <w:rPr>
          <w:rFonts w:hint="cs"/>
        </w:rPr>
        <w:sym w:font="Zar75 Symbols" w:char="F029"/>
      </w:r>
      <w:r w:rsidRPr="00537D56">
        <w:rPr>
          <w:rStyle w:val="Heading3Char"/>
          <w:rFonts w:hint="cs"/>
          <w:rtl/>
        </w:rPr>
        <w:t>و</w:t>
      </w:r>
      <w:r w:rsidRPr="00537D56">
        <w:rPr>
          <w:rStyle w:val="Heading3Char"/>
          <w:rtl/>
        </w:rPr>
        <w:t>َمَا يُؤْمِنُ أَكْثَرُهُم بِ</w:t>
      </w:r>
      <w:r w:rsidRPr="00537D56">
        <w:rPr>
          <w:rStyle w:val="Heading3Char"/>
          <w:rFonts w:hint="cs"/>
          <w:rtl/>
        </w:rPr>
        <w:t>ٱل</w:t>
      </w:r>
      <w:r w:rsidRPr="00537D56">
        <w:rPr>
          <w:rStyle w:val="Heading3Char"/>
          <w:rtl/>
        </w:rPr>
        <w:t>لَّهِ إِلاَّ وَهُمْ مُّشْرِكُون</w:t>
      </w:r>
      <w:r>
        <w:sym w:font="Zar75 Symbols" w:char="F028"/>
      </w:r>
      <w:r>
        <w:rPr>
          <w:rFonts w:hint="cs"/>
          <w:rtl/>
        </w:rPr>
        <w:t>.</w:t>
      </w:r>
      <w:r>
        <w:rPr>
          <w:rStyle w:val="FootnoteReference"/>
          <w:rtl/>
        </w:rPr>
        <w:footnoteReference w:id="77"/>
      </w:r>
    </w:p>
    <w:p w:rsidR="00A10550" w:rsidRPr="00CE7B1E" w:rsidRDefault="00A10550" w:rsidP="00A10550">
      <w:pPr>
        <w:rPr>
          <w:rtl/>
        </w:rPr>
      </w:pPr>
      <w:r w:rsidRPr="00CE7B1E">
        <w:rPr>
          <w:rFonts w:hint="cs"/>
          <w:rtl/>
        </w:rPr>
        <w:t xml:space="preserve">هذا الداء الذي ابتليت به حتى الساحة المؤمنة بعد البعثة النبويّة، وما زالت... والأخطر أنه راح بعض يدافع عن مصاديق هذا البلاء، بل ويجهد نفسه في ايجاد تبرير أو غطاء شرعي له من هنا وهناك، بدل أن يُحذّر المسلمين من هذا الشرك، ويُجرّئهم إلى نبْذِه، ويدعوهم إلى </w:t>
      </w:r>
      <w:r w:rsidRPr="00CE7B1E">
        <w:rPr>
          <w:rtl/>
        </w:rPr>
        <w:t>الإخلاص لله</w:t>
      </w:r>
      <w:r w:rsidRPr="00CE7B1E">
        <w:rPr>
          <w:rFonts w:ascii="Cambria" w:hAnsi="Cambria" w:hint="cs"/>
          <w:rtl/>
        </w:rPr>
        <w:t> </w:t>
      </w:r>
      <w:r w:rsidRPr="00CE7B1E">
        <w:rPr>
          <w:rFonts w:hint="cs"/>
          <w:rtl/>
        </w:rPr>
        <w:t xml:space="preserve">تعالى، فهو </w:t>
      </w:r>
      <w:r w:rsidRPr="00CE7B1E">
        <w:rPr>
          <w:rtl/>
        </w:rPr>
        <w:t>روح التوحيد</w:t>
      </w:r>
      <w:r w:rsidRPr="00CE7B1E">
        <w:rPr>
          <w:rFonts w:hint="cs"/>
          <w:rtl/>
        </w:rPr>
        <w:t>، و</w:t>
      </w:r>
      <w:r w:rsidRPr="00CE7B1E">
        <w:rPr>
          <w:rtl/>
        </w:rPr>
        <w:t>أساس</w:t>
      </w:r>
      <w:r w:rsidRPr="00CE7B1E">
        <w:rPr>
          <w:rFonts w:ascii="Cambria" w:hAnsi="Cambria" w:hint="cs"/>
          <w:rtl/>
        </w:rPr>
        <w:t> </w:t>
      </w:r>
      <w:r w:rsidRPr="00CE7B1E">
        <w:rPr>
          <w:rtl/>
        </w:rPr>
        <w:t>الدين</w:t>
      </w:r>
      <w:r w:rsidRPr="00CE7B1E">
        <w:rPr>
          <w:rFonts w:hint="cs"/>
          <w:rtl/>
        </w:rPr>
        <w:t>، ب</w:t>
      </w:r>
      <w:r w:rsidRPr="00CE7B1E">
        <w:rPr>
          <w:rtl/>
        </w:rPr>
        <w:t xml:space="preserve">أن يقصد العبد بعمله </w:t>
      </w:r>
      <w:r w:rsidRPr="00CE7B1E">
        <w:rPr>
          <w:rFonts w:hint="cs"/>
          <w:rtl/>
        </w:rPr>
        <w:t xml:space="preserve">وعبادته </w:t>
      </w:r>
      <w:r w:rsidRPr="00CE7B1E">
        <w:rPr>
          <w:rtl/>
        </w:rPr>
        <w:t>وجه</w:t>
      </w:r>
      <w:r w:rsidRPr="00CE7B1E">
        <w:rPr>
          <w:rFonts w:ascii="Cambria" w:hAnsi="Cambria" w:hint="cs"/>
          <w:rtl/>
        </w:rPr>
        <w:t> </w:t>
      </w:r>
      <w:r w:rsidRPr="00CE7B1E">
        <w:rPr>
          <w:rtl/>
        </w:rPr>
        <w:t>الله</w:t>
      </w:r>
      <w:r w:rsidRPr="00CE7B1E">
        <w:rPr>
          <w:rFonts w:hint="cs"/>
          <w:rtl/>
        </w:rPr>
        <w:t xml:space="preserve"> عزَّوجلَّ فقط!!</w:t>
      </w:r>
    </w:p>
    <w:p w:rsidR="00A10550" w:rsidRPr="00CE7B1E" w:rsidRDefault="00A10550" w:rsidP="00537D56">
      <w:pPr>
        <w:rPr>
          <w:rFonts w:ascii="Times New Roman" w:hAnsi="Times New Roman"/>
          <w:rtl/>
        </w:rPr>
      </w:pPr>
      <w:r w:rsidRPr="00CE7B1E">
        <w:rPr>
          <w:rFonts w:hint="cs"/>
          <w:rtl/>
        </w:rPr>
        <w:t>فمشركو قريش</w:t>
      </w:r>
      <w:r w:rsidR="00537D56">
        <w:rPr>
          <w:rFonts w:hint="cs"/>
          <w:rtl/>
        </w:rPr>
        <w:t xml:space="preserve"> </w:t>
      </w:r>
      <w:hyperlink r:id="rId96" w:history="1">
        <w:r w:rsidRPr="00537D56">
          <w:rPr>
            <w:rFonts w:hint="cs"/>
          </w:rPr>
          <w:sym w:font="Zar75 Symbols" w:char="F029"/>
        </w:r>
        <w:r w:rsidRPr="00537D56">
          <w:rPr>
            <w:rStyle w:val="Heading3Char"/>
            <w:rFonts w:hint="cs"/>
            <w:rtl/>
          </w:rPr>
          <w:t>..ٱتَّخَذُواْ</w:t>
        </w:r>
        <w:r w:rsidRPr="00537D56">
          <w:rPr>
            <w:rStyle w:val="Heading3Char"/>
            <w:rtl/>
          </w:rPr>
          <w:t xml:space="preserve"> </w:t>
        </w:r>
        <w:r w:rsidRPr="00537D56">
          <w:rPr>
            <w:rStyle w:val="Heading3Char"/>
            <w:rFonts w:hint="cs"/>
            <w:rtl/>
          </w:rPr>
          <w:t>مِن</w:t>
        </w:r>
        <w:r w:rsidRPr="00537D56">
          <w:rPr>
            <w:rStyle w:val="Heading3Char"/>
            <w:rtl/>
          </w:rPr>
          <w:t xml:space="preserve"> </w:t>
        </w:r>
        <w:r w:rsidRPr="00537D56">
          <w:rPr>
            <w:rStyle w:val="Heading3Char"/>
            <w:rFonts w:hint="cs"/>
            <w:rtl/>
          </w:rPr>
          <w:t>دُونِهِ</w:t>
        </w:r>
      </w:hyperlink>
      <w:r w:rsidRPr="00537D56">
        <w:rPr>
          <w:rStyle w:val="Heading3Char"/>
          <w:rFonts w:hint="cs"/>
          <w:rtl/>
        </w:rPr>
        <w:t xml:space="preserve"> </w:t>
      </w:r>
      <w:r w:rsidRPr="00537D56">
        <w:rPr>
          <w:rStyle w:val="Heading3Char"/>
          <w:rtl/>
        </w:rPr>
        <w:t xml:space="preserve">أَوْلِيَآءَ مَا نَعْبُدُهُمْ إِلاَّ لِيُقَرِّبُونَآ إِلَى </w:t>
      </w:r>
      <w:r w:rsidRPr="00537D56">
        <w:rPr>
          <w:rStyle w:val="Heading3Char"/>
          <w:rFonts w:hint="cs"/>
          <w:rtl/>
        </w:rPr>
        <w:t>ٱللَّهِ</w:t>
      </w:r>
      <w:r w:rsidRPr="00537D56">
        <w:rPr>
          <w:rStyle w:val="Heading3Char"/>
          <w:rtl/>
        </w:rPr>
        <w:t xml:space="preserve"> </w:t>
      </w:r>
      <w:r w:rsidRPr="00537D56">
        <w:rPr>
          <w:rStyle w:val="Heading3Char"/>
          <w:rFonts w:hint="cs"/>
          <w:rtl/>
        </w:rPr>
        <w:t>زُلْفَى...</w:t>
      </w:r>
      <w:r>
        <w:rPr>
          <w:rFonts w:hint="cs"/>
        </w:rPr>
        <w:sym w:font="Zar75 Symbols" w:char="F028"/>
      </w:r>
      <w:r>
        <w:rPr>
          <w:rFonts w:hint="cs"/>
          <w:rtl/>
        </w:rPr>
        <w:t>.</w:t>
      </w:r>
      <w:r>
        <w:rPr>
          <w:rStyle w:val="FootnoteReference"/>
          <w:rtl/>
        </w:rPr>
        <w:footnoteReference w:id="78"/>
      </w:r>
      <w:r>
        <w:rPr>
          <w:rFonts w:hint="cs"/>
          <w:rtl/>
        </w:rPr>
        <w:t xml:space="preserve"> </w:t>
      </w:r>
      <w:r w:rsidRPr="00CE7B1E">
        <w:rPr>
          <w:rFonts w:hint="cs"/>
          <w:rtl/>
        </w:rPr>
        <w:t xml:space="preserve">اتخذوا من الحجارة ومن غيرها أولياء، وهم يعلمون أنّ ما عدا الله تعالى لا يضرُّ ولا ينفع، </w:t>
      </w:r>
      <w:r w:rsidRPr="00CE7B1E">
        <w:rPr>
          <w:rFonts w:hint="cs"/>
          <w:rtl/>
        </w:rPr>
        <w:lastRenderedPageBreak/>
        <w:t>لكنهم وجدوا آباءهم هكذا يفعلون، فهم على مذهبهم سائرون.. فكانوا مخالفين بسيرتهم ومعتقدهم</w:t>
      </w:r>
      <w:r>
        <w:rPr>
          <w:rFonts w:hint="cs"/>
          <w:rtl/>
        </w:rPr>
        <w:t xml:space="preserve"> </w:t>
      </w:r>
      <w:r>
        <w:rPr>
          <w:rFonts w:hint="cs"/>
        </w:rPr>
        <w:sym w:font="Zar75 Symbols" w:char="F029"/>
      </w:r>
      <w:r w:rsidRPr="00537D56">
        <w:rPr>
          <w:rStyle w:val="Heading3Char"/>
          <w:rFonts w:hint="cs"/>
          <w:rtl/>
        </w:rPr>
        <w:t>ٱلدِّينُ</w:t>
      </w:r>
      <w:r w:rsidRPr="00537D56">
        <w:rPr>
          <w:rStyle w:val="Heading3Char"/>
          <w:rtl/>
        </w:rPr>
        <w:t xml:space="preserve"> </w:t>
      </w:r>
      <w:r w:rsidRPr="00537D56">
        <w:rPr>
          <w:rStyle w:val="Heading3Char"/>
          <w:rFonts w:hint="cs"/>
          <w:rtl/>
        </w:rPr>
        <w:t>ٱلْخَالِصُ</w:t>
      </w:r>
      <w:r>
        <w:rPr>
          <w:rFonts w:ascii="Times New Roman" w:hAnsi="Times New Roman" w:hint="cs"/>
        </w:rPr>
        <w:sym w:font="Zar75 Symbols" w:char="F028"/>
      </w:r>
      <w:r w:rsidRPr="00CE7B1E">
        <w:rPr>
          <w:rFonts w:ascii="Times New Roman" w:hAnsi="Times New Roman" w:hint="cs"/>
          <w:rtl/>
        </w:rPr>
        <w:t xml:space="preserve"> الذي هو أساس الحنيفية الإبراهيميّة، التي يكون أتباعها </w:t>
      </w:r>
      <w:r>
        <w:rPr>
          <w:rFonts w:ascii="Times New Roman" w:hAnsi="Times New Roman" w:hint="cs"/>
        </w:rPr>
        <w:sym w:font="Zar75 Symbols" w:char="F029"/>
      </w:r>
      <w:r w:rsidRPr="00537D56">
        <w:rPr>
          <w:rStyle w:val="Heading3Char"/>
          <w:rtl/>
        </w:rPr>
        <w:t>حُنَفَاءَ لِلَّهِ</w:t>
      </w:r>
      <w:r>
        <w:rPr>
          <w:rFonts w:ascii="Helvetica" w:hAnsi="Helvetica"/>
          <w:shd w:val="clear" w:color="auto" w:fill="F1F1F1"/>
        </w:rPr>
        <w:sym w:font="Zar75 Symbols" w:char="F028"/>
      </w:r>
      <w:r w:rsidRPr="00CE7B1E">
        <w:rPr>
          <w:rFonts w:ascii="Helvetica" w:hAnsi="Helvetica"/>
          <w:shd w:val="clear" w:color="auto" w:fill="F1F1F1"/>
          <w:rtl/>
        </w:rPr>
        <w:t xml:space="preserve"> مقبلين عل</w:t>
      </w:r>
      <w:r w:rsidRPr="00CE7B1E">
        <w:rPr>
          <w:rFonts w:ascii="Helvetica" w:hAnsi="Helvetica" w:hint="cs"/>
          <w:shd w:val="clear" w:color="auto" w:fill="F1F1F1"/>
          <w:rtl/>
        </w:rPr>
        <w:t xml:space="preserve">يه </w:t>
      </w:r>
      <w:r w:rsidRPr="00CE7B1E">
        <w:rPr>
          <w:rFonts w:ascii="Helvetica" w:hAnsi="Helvetica"/>
          <w:shd w:val="clear" w:color="auto" w:fill="F1F1F1"/>
          <w:rtl/>
        </w:rPr>
        <w:t>وعلى عبادته، معرضين عما سواه</w:t>
      </w:r>
      <w:r w:rsidRPr="00CE7B1E">
        <w:rPr>
          <w:rFonts w:ascii="Helvetica" w:hAnsi="Helvetica" w:hint="cs"/>
          <w:shd w:val="clear" w:color="auto" w:fill="F1F1F1"/>
          <w:rtl/>
        </w:rPr>
        <w:t>؛ كما هو حال إبراهيم</w:t>
      </w:r>
      <w:r>
        <w:rPr>
          <w:rFonts w:ascii="Helvetica" w:hAnsi="Helvetica" w:hint="cs"/>
          <w:shd w:val="clear" w:color="auto" w:fill="F1F1F1"/>
        </w:rPr>
        <w:sym w:font="Zar75 Symbols" w:char="F037"/>
      </w:r>
      <w:r w:rsidRPr="00CE7B1E">
        <w:rPr>
          <w:rFonts w:ascii="Times New Roman" w:hAnsi="Times New Roman" w:hint="cs"/>
          <w:rtl/>
        </w:rPr>
        <w:t xml:space="preserve">، المقبل على الله تعالى والمعرض عن غيره؛ </w:t>
      </w:r>
      <w:r w:rsidRPr="00CE7B1E">
        <w:rPr>
          <w:rFonts w:ascii="Helvetica" w:hAnsi="Helvetica" w:hint="cs"/>
          <w:shd w:val="clear" w:color="auto" w:fill="F1F1F1"/>
          <w:rtl/>
        </w:rPr>
        <w:t>فهو قدوتهم</w:t>
      </w:r>
      <w:r w:rsidRPr="00CE7B1E">
        <w:rPr>
          <w:rFonts w:ascii="Times New Roman" w:hAnsi="Times New Roman" w:hint="cs"/>
          <w:rtl/>
        </w:rPr>
        <w:t>!</w:t>
      </w:r>
    </w:p>
    <w:p w:rsidR="00A10550" w:rsidRPr="00CE7B1E" w:rsidRDefault="00A10550" w:rsidP="00A10550">
      <w:pPr>
        <w:rPr>
          <w:rFonts w:ascii="Arial" w:hAnsi="Arial"/>
          <w:shd w:val="clear" w:color="auto" w:fill="FFFFFF"/>
          <w:rtl/>
        </w:rPr>
      </w:pPr>
      <w:r w:rsidRPr="00537D56">
        <w:rPr>
          <w:rFonts w:hint="cs"/>
          <w:rtl/>
        </w:rPr>
        <w:t>الدكتور العلي</w:t>
      </w:r>
      <w:r w:rsidRPr="00537D56">
        <w:rPr>
          <w:rFonts w:ascii="Arial" w:hAnsi="Arial" w:hint="cs"/>
          <w:shd w:val="clear" w:color="auto" w:fill="FFFFFF"/>
          <w:rtl/>
        </w:rPr>
        <w:t xml:space="preserve">: </w:t>
      </w:r>
      <w:r w:rsidRPr="00537D56">
        <w:rPr>
          <w:rFonts w:ascii="Arial" w:hAnsi="Arial"/>
          <w:shd w:val="clear" w:color="auto" w:fill="FFFFFF"/>
          <w:rtl/>
        </w:rPr>
        <w:t>والذي يفهم من القرآن الكريم، هو</w:t>
      </w:r>
      <w:r w:rsidRPr="00537D56">
        <w:rPr>
          <w:rFonts w:ascii="Cambria" w:hAnsi="Cambria" w:hint="cs"/>
          <w:i/>
          <w:iCs/>
          <w:shd w:val="clear" w:color="auto" w:fill="FFFFFF"/>
          <w:rtl/>
        </w:rPr>
        <w:t> </w:t>
      </w:r>
      <w:r w:rsidRPr="00537D56">
        <w:rPr>
          <w:rStyle w:val="Emphasis"/>
          <w:rFonts w:ascii="Arial" w:eastAsiaTheme="majorEastAsia" w:hAnsi="Arial" w:hint="cs"/>
          <w:i w:val="0"/>
          <w:iCs w:val="0"/>
          <w:shd w:val="clear" w:color="auto" w:fill="FFFFFF"/>
          <w:rtl/>
        </w:rPr>
        <w:t>أ</w:t>
      </w:r>
      <w:r w:rsidRPr="00537D56">
        <w:rPr>
          <w:rStyle w:val="Emphasis"/>
          <w:rFonts w:ascii="Arial" w:eastAsiaTheme="majorEastAsia" w:hAnsi="Arial"/>
          <w:i w:val="0"/>
          <w:iCs w:val="0"/>
          <w:shd w:val="clear" w:color="auto" w:fill="FFFFFF"/>
          <w:rtl/>
        </w:rPr>
        <w:t>ن</w:t>
      </w:r>
      <w:r w:rsidRPr="00537D56">
        <w:rPr>
          <w:rStyle w:val="Emphasis"/>
          <w:rFonts w:ascii="Arial" w:eastAsiaTheme="majorEastAsia" w:hAnsi="Arial" w:hint="cs"/>
          <w:i w:val="0"/>
          <w:iCs w:val="0"/>
          <w:shd w:val="clear" w:color="auto" w:fill="FFFFFF"/>
          <w:rtl/>
        </w:rPr>
        <w:t>َّ</w:t>
      </w:r>
      <w:r w:rsidRPr="00537D56">
        <w:rPr>
          <w:rStyle w:val="Emphasis"/>
          <w:rFonts w:ascii="Arial" w:eastAsiaTheme="majorEastAsia" w:hAnsi="Arial"/>
          <w:i w:val="0"/>
          <w:iCs w:val="0"/>
          <w:shd w:val="clear" w:color="auto" w:fill="FFFFFF"/>
          <w:rtl/>
        </w:rPr>
        <w:t xml:space="preserve"> الحنفاء هم أولئك الذين رفضوا عبادة الأصنام</w:t>
      </w:r>
      <w:r w:rsidRPr="00537D56">
        <w:rPr>
          <w:rFonts w:ascii="Arial" w:hAnsi="Arial"/>
          <w:i/>
          <w:iCs/>
          <w:shd w:val="clear" w:color="auto" w:fill="FFFFFF"/>
          <w:rtl/>
        </w:rPr>
        <w:t>،</w:t>
      </w:r>
      <w:r w:rsidRPr="00537D56">
        <w:rPr>
          <w:rFonts w:ascii="Cambria" w:hAnsi="Cambria" w:hint="cs"/>
          <w:i/>
          <w:iCs/>
          <w:shd w:val="clear" w:color="auto" w:fill="FFFFFF"/>
          <w:rtl/>
        </w:rPr>
        <w:t> </w:t>
      </w:r>
      <w:r w:rsidRPr="00537D56">
        <w:rPr>
          <w:rStyle w:val="Emphasis"/>
          <w:rFonts w:ascii="Arial" w:eastAsiaTheme="majorEastAsia" w:hAnsi="Arial"/>
          <w:i w:val="0"/>
          <w:iCs w:val="0"/>
          <w:shd w:val="clear" w:color="auto" w:fill="FFFFFF"/>
          <w:rtl/>
        </w:rPr>
        <w:t>فلم يكونوا</w:t>
      </w:r>
      <w:r w:rsidRPr="00537D56">
        <w:rPr>
          <w:rFonts w:ascii="Cambria" w:hAnsi="Cambria" w:hint="cs"/>
          <w:i/>
          <w:iCs/>
          <w:shd w:val="clear" w:color="auto" w:fill="FFFFFF"/>
          <w:rtl/>
        </w:rPr>
        <w:t> </w:t>
      </w:r>
      <w:r w:rsidRPr="00537D56">
        <w:rPr>
          <w:rFonts w:ascii="Arial" w:hAnsi="Arial"/>
          <w:i/>
          <w:iCs/>
          <w:shd w:val="clear" w:color="auto" w:fill="FFFFFF"/>
          <w:rtl/>
        </w:rPr>
        <w:t>من</w:t>
      </w:r>
      <w:r w:rsidRPr="00537D56">
        <w:rPr>
          <w:rFonts w:ascii="Cambria" w:hAnsi="Cambria" w:hint="cs"/>
          <w:i/>
          <w:iCs/>
          <w:shd w:val="clear" w:color="auto" w:fill="FFFFFF"/>
          <w:rtl/>
        </w:rPr>
        <w:t> </w:t>
      </w:r>
      <w:r w:rsidRPr="00537D56">
        <w:rPr>
          <w:rStyle w:val="Emphasis"/>
          <w:rFonts w:ascii="Arial" w:eastAsiaTheme="majorEastAsia" w:hAnsi="Arial"/>
          <w:i w:val="0"/>
          <w:iCs w:val="0"/>
          <w:shd w:val="clear" w:color="auto" w:fill="FFFFFF"/>
          <w:rtl/>
        </w:rPr>
        <w:t>المشركين</w:t>
      </w:r>
      <w:r w:rsidRPr="00537D56">
        <w:rPr>
          <w:rFonts w:ascii="Arial" w:hAnsi="Arial"/>
          <w:i/>
          <w:iCs/>
          <w:shd w:val="clear" w:color="auto" w:fill="FFFFFF"/>
          <w:rtl/>
        </w:rPr>
        <w:t>،</w:t>
      </w:r>
      <w:r w:rsidRPr="00537D56">
        <w:rPr>
          <w:rFonts w:ascii="Cambria" w:hAnsi="Cambria" w:hint="cs"/>
          <w:i/>
          <w:iCs/>
          <w:shd w:val="clear" w:color="auto" w:fill="FFFFFF"/>
          <w:rtl/>
        </w:rPr>
        <w:t> </w:t>
      </w:r>
      <w:r w:rsidRPr="00537D56">
        <w:rPr>
          <w:rStyle w:val="Emphasis"/>
          <w:rFonts w:ascii="Arial" w:eastAsiaTheme="majorEastAsia" w:hAnsi="Arial"/>
          <w:i w:val="0"/>
          <w:iCs w:val="0"/>
          <w:shd w:val="clear" w:color="auto" w:fill="FFFFFF"/>
          <w:rtl/>
        </w:rPr>
        <w:t>بل كانوا يدينون بالتوحيد الخالص</w:t>
      </w:r>
      <w:r w:rsidRPr="00537D56">
        <w:rPr>
          <w:rFonts w:ascii="Arial" w:hAnsi="Arial"/>
          <w:i/>
          <w:iCs/>
          <w:shd w:val="clear" w:color="auto" w:fill="FFFFFF"/>
          <w:rtl/>
        </w:rPr>
        <w:t>،</w:t>
      </w:r>
      <w:r w:rsidRPr="00537D56">
        <w:rPr>
          <w:rFonts w:ascii="Arial" w:hAnsi="Arial" w:hint="cs"/>
          <w:i/>
          <w:iCs/>
          <w:shd w:val="clear" w:color="auto" w:fill="FFFFFF"/>
          <w:rtl/>
        </w:rPr>
        <w:t xml:space="preserve"> </w:t>
      </w:r>
      <w:r w:rsidRPr="00537D56">
        <w:rPr>
          <w:rStyle w:val="Emphasis"/>
          <w:rFonts w:ascii="Arial" w:eastAsiaTheme="majorEastAsia" w:hAnsi="Arial"/>
          <w:i w:val="0"/>
          <w:iCs w:val="0"/>
          <w:shd w:val="clear" w:color="auto" w:fill="FFFFFF"/>
          <w:rtl/>
        </w:rPr>
        <w:t>وهو فوق توحيد اليهود</w:t>
      </w:r>
      <w:r w:rsidRPr="00537D56">
        <w:rPr>
          <w:rStyle w:val="Emphasis"/>
          <w:rFonts w:ascii="Arial" w:eastAsiaTheme="majorEastAsia" w:hAnsi="Arial" w:hint="cs"/>
          <w:i w:val="0"/>
          <w:iCs w:val="0"/>
          <w:shd w:val="clear" w:color="auto" w:fill="FFFFFF"/>
          <w:rtl/>
        </w:rPr>
        <w:t xml:space="preserve"> </w:t>
      </w:r>
      <w:r w:rsidRPr="00537D56">
        <w:rPr>
          <w:rStyle w:val="Emphasis"/>
          <w:rFonts w:ascii="Arial" w:eastAsiaTheme="majorEastAsia" w:hAnsi="Arial"/>
          <w:i w:val="0"/>
          <w:iCs w:val="0"/>
          <w:shd w:val="clear" w:color="auto" w:fill="FFFFFF"/>
          <w:rtl/>
        </w:rPr>
        <w:t>والنصارى</w:t>
      </w:r>
      <w:r w:rsidRPr="00537D56">
        <w:rPr>
          <w:rFonts w:ascii="Arial" w:hAnsi="Arial"/>
          <w:i/>
          <w:iCs/>
          <w:shd w:val="clear" w:color="auto" w:fill="FFFFFF"/>
          <w:rtl/>
        </w:rPr>
        <w:t>،</w:t>
      </w:r>
      <w:r w:rsidRPr="00537D56">
        <w:rPr>
          <w:rFonts w:ascii="Cambria" w:hAnsi="Cambria" w:hint="cs"/>
          <w:i/>
          <w:iCs/>
          <w:shd w:val="clear" w:color="auto" w:fill="FFFFFF"/>
          <w:rtl/>
        </w:rPr>
        <w:t> </w:t>
      </w:r>
      <w:r w:rsidRPr="00537D56">
        <w:rPr>
          <w:rStyle w:val="Emphasis"/>
          <w:rFonts w:ascii="Arial" w:eastAsiaTheme="majorEastAsia" w:hAnsi="Arial"/>
          <w:i w:val="0"/>
          <w:iCs w:val="0"/>
          <w:shd w:val="clear" w:color="auto" w:fill="FFFFFF"/>
          <w:rtl/>
        </w:rPr>
        <w:t>فلم يكونوا يهوداً ولا نصارى</w:t>
      </w:r>
      <w:r w:rsidRPr="00537D56">
        <w:rPr>
          <w:rStyle w:val="Emphasis"/>
          <w:rFonts w:ascii="Arial" w:eastAsiaTheme="majorEastAsia" w:hAnsi="Arial" w:hint="cs"/>
          <w:i w:val="0"/>
          <w:iCs w:val="0"/>
          <w:shd w:val="clear" w:color="auto" w:fill="FFFFFF"/>
          <w:rtl/>
        </w:rPr>
        <w:t xml:space="preserve"> </w:t>
      </w:r>
      <w:r w:rsidRPr="00537D56">
        <w:rPr>
          <w:rStyle w:val="Emphasis"/>
          <w:rFonts w:ascii="Arial" w:eastAsiaTheme="majorEastAsia" w:hAnsi="Arial" w:hint="cs"/>
          <w:i w:val="0"/>
          <w:iCs w:val="0"/>
          <w:shd w:val="clear" w:color="auto" w:fill="FFFFFF"/>
        </w:rPr>
        <w:sym w:font="Zar75 Symbols" w:char="F029"/>
      </w:r>
      <w:hyperlink r:id="rId97" w:history="1">
        <w:r w:rsidRPr="00537D56">
          <w:rPr>
            <w:rStyle w:val="Heading3Char"/>
            <w:rtl/>
          </w:rPr>
          <w:t xml:space="preserve">مَا كَانَ إِبْرَاهِيمُ يَهُودِيّاً وَلاَ نَصْرَانِيّاً وَلَكِن كَانَ حَنِيفاً مُّسْلِماً وَمَا كَانَ مِنَ </w:t>
        </w:r>
        <w:r w:rsidRPr="00537D56">
          <w:rPr>
            <w:rStyle w:val="Heading3Char"/>
            <w:rFonts w:hint="cs"/>
            <w:rtl/>
          </w:rPr>
          <w:t>ٱلْمُشْـرِكِينَ</w:t>
        </w:r>
      </w:hyperlink>
      <w:r w:rsidRPr="00537D56">
        <w:rPr>
          <w:rStyle w:val="Hyperlink"/>
          <w:rFonts w:ascii="Simplified Arabic" w:hAnsi="Simplified Arabic"/>
          <w:color w:val="auto"/>
          <w:u w:val="none"/>
        </w:rPr>
        <w:sym w:font="Zar75 Symbols" w:char="F028"/>
      </w:r>
      <w:r w:rsidRPr="00537D56">
        <w:rPr>
          <w:rStyle w:val="Hyperlink"/>
          <w:rFonts w:ascii="Simplified Arabic" w:hAnsi="Simplified Arabic" w:hint="cs"/>
          <w:color w:val="auto"/>
          <w:u w:val="none"/>
          <w:rtl/>
        </w:rPr>
        <w:t xml:space="preserve"> وأنَّ قدوتهم في ذلك إبراهيم. </w:t>
      </w:r>
      <w:r w:rsidRPr="00537D56">
        <w:rPr>
          <w:rFonts w:ascii="Arabic Transparent" w:hAnsi="Arabic Transparent"/>
          <w:rtl/>
        </w:rPr>
        <w:t xml:space="preserve">ويلاحظ </w:t>
      </w:r>
      <w:r w:rsidRPr="00537D56">
        <w:rPr>
          <w:rFonts w:ascii="Arabic Transparent" w:hAnsi="Arabic Transparent" w:hint="cs"/>
          <w:rtl/>
        </w:rPr>
        <w:t>أ</w:t>
      </w:r>
      <w:r w:rsidRPr="00537D56">
        <w:rPr>
          <w:rFonts w:ascii="Arabic Transparent" w:hAnsi="Arabic Transparent"/>
          <w:rtl/>
        </w:rPr>
        <w:t>ن</w:t>
      </w:r>
      <w:r w:rsidRPr="00537D56">
        <w:rPr>
          <w:rFonts w:ascii="Arabic Transparent" w:hAnsi="Arabic Transparent" w:hint="cs"/>
          <w:rtl/>
        </w:rPr>
        <w:t>َّ</w:t>
      </w:r>
      <w:r w:rsidRPr="00537D56">
        <w:rPr>
          <w:rFonts w:ascii="Arabic Transparent" w:hAnsi="Arabic Transparent"/>
          <w:rtl/>
        </w:rPr>
        <w:t xml:space="preserve"> لفظة </w:t>
      </w:r>
      <w:r w:rsidRPr="00537D56">
        <w:rPr>
          <w:rFonts w:ascii="Arabic Transparent" w:hAnsi="Arabic Transparent" w:hint="cs"/>
          <w:rtl/>
        </w:rPr>
        <w:t>«</w:t>
      </w:r>
      <w:r w:rsidRPr="00537D56">
        <w:rPr>
          <w:rFonts w:ascii="Arabic Transparent" w:hAnsi="Arabic Transparent"/>
          <w:rtl/>
        </w:rPr>
        <w:t>مسلم</w:t>
      </w:r>
      <w:r w:rsidRPr="00537D56">
        <w:rPr>
          <w:rFonts w:ascii="Arabic Transparent" w:hAnsi="Arabic Transparent" w:hint="cs"/>
          <w:rtl/>
        </w:rPr>
        <w:t>»</w:t>
      </w:r>
      <w:r w:rsidRPr="00537D56">
        <w:rPr>
          <w:rFonts w:ascii="Arabic Transparent" w:hAnsi="Arabic Transparent"/>
          <w:rtl/>
        </w:rPr>
        <w:t xml:space="preserve"> استعملت في مرادف ومعنى لفظة </w:t>
      </w:r>
      <w:r w:rsidRPr="00537D56">
        <w:rPr>
          <w:rFonts w:ascii="Arabic Transparent" w:hAnsi="Arabic Transparent" w:hint="cs"/>
          <w:rtl/>
        </w:rPr>
        <w:t>«</w:t>
      </w:r>
      <w:r w:rsidRPr="00537D56">
        <w:rPr>
          <w:rFonts w:ascii="Arabic Transparent" w:hAnsi="Arabic Transparent"/>
          <w:rtl/>
        </w:rPr>
        <w:t>الحنيف</w:t>
      </w:r>
      <w:r w:rsidRPr="00537D56">
        <w:rPr>
          <w:rFonts w:ascii="Arabic Transparent" w:hAnsi="Arabic Transparent" w:hint="cs"/>
          <w:rtl/>
        </w:rPr>
        <w:t>»</w:t>
      </w:r>
      <w:r w:rsidRPr="00537D56">
        <w:rPr>
          <w:rFonts w:ascii="Arabic Transparent" w:hAnsi="Arabic Transparent"/>
          <w:rtl/>
        </w:rPr>
        <w:t>، و</w:t>
      </w:r>
      <w:r w:rsidRPr="00537D56">
        <w:rPr>
          <w:rFonts w:ascii="Arabic Transparent" w:hAnsi="Arabic Transparent" w:hint="cs"/>
          <w:rtl/>
        </w:rPr>
        <w:t>أ</w:t>
      </w:r>
      <w:r w:rsidRPr="00537D56">
        <w:rPr>
          <w:rFonts w:ascii="Arabic Transparent" w:hAnsi="Arabic Transparent"/>
          <w:rtl/>
        </w:rPr>
        <w:t>ن</w:t>
      </w:r>
      <w:r w:rsidRPr="00537D56">
        <w:rPr>
          <w:rFonts w:ascii="Arabic Transparent" w:hAnsi="Arabic Transparent" w:hint="cs"/>
          <w:rtl/>
        </w:rPr>
        <w:t>َّ</w:t>
      </w:r>
      <w:r w:rsidRPr="00537D56">
        <w:rPr>
          <w:rFonts w:ascii="Arabic Transparent" w:hAnsi="Arabic Transparent"/>
          <w:rtl/>
        </w:rPr>
        <w:t xml:space="preserve"> </w:t>
      </w:r>
      <w:r w:rsidRPr="00537D56">
        <w:rPr>
          <w:rFonts w:ascii="Arabic Transparent" w:hAnsi="Arabic Transparent" w:hint="cs"/>
          <w:rtl/>
        </w:rPr>
        <w:t>إ</w:t>
      </w:r>
      <w:r w:rsidRPr="00537D56">
        <w:rPr>
          <w:rFonts w:ascii="Arabic Transparent" w:hAnsi="Arabic Transparent"/>
          <w:rtl/>
        </w:rPr>
        <w:t>براهيم هو أبو وأول المسلمين. وقد وصف الإسلام بأنه دين الله</w:t>
      </w:r>
      <w:r w:rsidRPr="00CE7B1E">
        <w:rPr>
          <w:rFonts w:ascii="Arabic Transparent" w:hAnsi="Arabic Transparent"/>
          <w:rtl/>
        </w:rPr>
        <w:t xml:space="preserve"> الحنيف، والدين الحنيف، و</w:t>
      </w:r>
      <w:r w:rsidRPr="00CE7B1E">
        <w:rPr>
          <w:rFonts w:ascii="Arabic Transparent" w:hAnsi="Arabic Transparent" w:hint="cs"/>
          <w:rtl/>
        </w:rPr>
        <w:t>أ</w:t>
      </w:r>
      <w:r w:rsidRPr="00CE7B1E">
        <w:rPr>
          <w:rFonts w:ascii="Arabic Transparent" w:hAnsi="Arabic Transparent"/>
          <w:rtl/>
        </w:rPr>
        <w:t>ن</w:t>
      </w:r>
      <w:r w:rsidRPr="00CE7B1E">
        <w:rPr>
          <w:rFonts w:ascii="Arabic Transparent" w:hAnsi="Arabic Transparent" w:hint="cs"/>
          <w:rtl/>
        </w:rPr>
        <w:t>َّ</w:t>
      </w:r>
      <w:r w:rsidRPr="00CE7B1E">
        <w:rPr>
          <w:rFonts w:ascii="Arabic Transparent" w:hAnsi="Arabic Transparent"/>
          <w:rtl/>
        </w:rPr>
        <w:t xml:space="preserve"> الشريعة الإسلامية،هي الحنيفية السمحة السهلة، وذلك تميزاً لها عن الرهبانية المتعصبة</w:t>
      </w:r>
      <w:r w:rsidRPr="00CE7B1E">
        <w:rPr>
          <w:rFonts w:ascii="Arial" w:hAnsi="Arial"/>
          <w:shd w:val="clear" w:color="auto" w:fill="FFFFFF"/>
          <w:rtl/>
        </w:rPr>
        <w:t xml:space="preserve"> </w:t>
      </w:r>
      <w:r w:rsidRPr="00CE7B1E">
        <w:rPr>
          <w:rFonts w:ascii="Arial" w:hAnsi="Arial" w:hint="cs"/>
          <w:shd w:val="clear" w:color="auto" w:fill="FFFFFF"/>
          <w:rtl/>
        </w:rPr>
        <w:t>...</w:t>
      </w:r>
      <w:r>
        <w:rPr>
          <w:rStyle w:val="FootnoteReference"/>
          <w:rFonts w:ascii="Arial" w:hAnsi="Arial"/>
          <w:shd w:val="clear" w:color="auto" w:fill="FFFFFF"/>
          <w:rtl/>
        </w:rPr>
        <w:footnoteReference w:id="79"/>
      </w:r>
    </w:p>
    <w:p w:rsidR="00A10550" w:rsidRDefault="00A10550" w:rsidP="00A10550">
      <w:pPr>
        <w:rPr>
          <w:rtl/>
        </w:rPr>
      </w:pPr>
      <w:r w:rsidRPr="00CE7B1E">
        <w:rPr>
          <w:rFonts w:hint="cs"/>
          <w:rtl/>
        </w:rPr>
        <w:t>إذن؛ فمفهوم الحنيفيّة، مبادئ توحيديّة خالصة، وقيم عالية، ومنظومة مفاهيم وأحكام وأخلاق صاغتها السماء، وبذل إبراهيم جهوداً عظيمة وتحمل من أجلها الكثير الكثير</w:t>
      </w:r>
      <w:r w:rsidRPr="00CE7B1E">
        <w:rPr>
          <w:rFonts w:hint="cs"/>
          <w:rtl/>
          <w:lang w:bidi="ar-IQ"/>
        </w:rPr>
        <w:t>؛</w:t>
      </w:r>
      <w:r w:rsidRPr="00CE7B1E">
        <w:rPr>
          <w:rFonts w:hint="cs"/>
          <w:rtl/>
        </w:rPr>
        <w:t xml:space="preserve"> لتبليغها والدعوة إليها، وقلع ما عداها من النفوس..، وهذا المفهوم كأي مفهوم آخر في التنزيل العزيز، له مصاديق</w:t>
      </w:r>
      <w:r>
        <w:rPr>
          <w:rFonts w:hint="cs"/>
          <w:rtl/>
        </w:rPr>
        <w:t>،</w:t>
      </w:r>
      <w:r w:rsidRPr="00CE7B1E">
        <w:rPr>
          <w:rFonts w:hint="cs"/>
          <w:rtl/>
        </w:rPr>
        <w:t xml:space="preserve"> وأصدقها وأفضلها هم الذين اتبعوا إبراهيم</w:t>
      </w:r>
      <w:r>
        <w:rPr>
          <w:rFonts w:hint="cs"/>
        </w:rPr>
        <w:sym w:font="Zar75 Symbols" w:char="F037"/>
      </w:r>
      <w:r w:rsidRPr="00CE7B1E">
        <w:rPr>
          <w:rFonts w:hint="cs"/>
          <w:rtl/>
        </w:rPr>
        <w:t xml:space="preserve"> في </w:t>
      </w:r>
      <w:r w:rsidRPr="00CE7B1E">
        <w:rPr>
          <w:rFonts w:hint="cs"/>
          <w:rtl/>
        </w:rPr>
        <w:lastRenderedPageBreak/>
        <w:t xml:space="preserve">مشروعه المبارك هذا، وعلى رأسهم الأنبياء والمرسلون ومن تبعهم بإخلاص من الصالحين، وهم فريق مبارك لا ريب في اتباعهم هذا، وأما غيرهم فإنه لأمرٌ </w:t>
      </w:r>
      <w:r w:rsidRPr="00CE7B1E">
        <w:rPr>
          <w:rFonts w:ascii="Times New Roman" w:hAnsi="Times New Roman" w:hint="cs"/>
          <w:rtl/>
        </w:rPr>
        <w:t>ما أظنُّ أنَّ هناك من يلتزم به قبل البعثة النبويّة، فيعتزل الأصنام ويتعبّد كما تعبّد إبراهيم ومن تبعه،</w:t>
      </w:r>
      <w:r>
        <w:rPr>
          <w:rFonts w:ascii="Times New Roman" w:hAnsi="Times New Roman" w:hint="cs"/>
          <w:rtl/>
        </w:rPr>
        <w:t xml:space="preserve"> </w:t>
      </w:r>
      <w:r w:rsidRPr="00CE7B1E">
        <w:rPr>
          <w:rFonts w:ascii="Times New Roman" w:hAnsi="Times New Roman" w:hint="cs"/>
          <w:rtl/>
        </w:rPr>
        <w:t>ويسير بسيرته قيماً تتبع وأحكاماً لا يُحاد عنها، فيكون حنيفيًّا بحقٍّ على ملّة إبراهيم</w:t>
      </w:r>
      <w:r>
        <w:rPr>
          <w:rFonts w:ascii="Times New Roman" w:hAnsi="Times New Roman" w:hint="cs"/>
        </w:rPr>
        <w:sym w:font="Zar75 Symbols" w:char="F037"/>
      </w:r>
      <w:r w:rsidRPr="00CE7B1E">
        <w:rPr>
          <w:rFonts w:ascii="Times New Roman" w:hAnsi="Times New Roman" w:hint="cs"/>
          <w:rtl/>
        </w:rPr>
        <w:t>، نعم</w:t>
      </w:r>
      <w:r w:rsidRPr="00CE7B1E">
        <w:rPr>
          <w:rFonts w:hint="cs"/>
          <w:rtl/>
        </w:rPr>
        <w:t xml:space="preserve"> قبل البعثة النبوية الشريفة، فالحنيفية لجمالها وجلالها، ولما فيها من وجاهة كانوا في الجاهلية يتسمّون بها، ويحبون الاتصاف بها، ولكن دون التمسك بجوهرها، إما جهلاً بها، أو أخذوا بشيءٍ منها وبما طرأ عليها من تحريف، فخلطوا بينها وبين ما أضيف إليها أو </w:t>
      </w:r>
      <w:r>
        <w:rPr>
          <w:rFonts w:hint="cs"/>
          <w:rtl/>
        </w:rPr>
        <w:t>ا</w:t>
      </w:r>
      <w:r w:rsidRPr="00CE7B1E">
        <w:rPr>
          <w:rFonts w:hint="cs"/>
          <w:rtl/>
        </w:rPr>
        <w:t>ُنقص منها بحكم تعاقب الأزمان والأعراف والأهواء، أو للجمع بينها وبين ما يبتغون من عرض الحياة الدنيا.. حتى أنهم استبدلوا بدين إبراهيم وإسماعيل غيره، فعبدوا الأوثان، وصاروا إلى ما كانت عليه الأمم قبلهم من الضلالات</w:t>
      </w:r>
      <w:r>
        <w:rPr>
          <w:rFonts w:hint="cs"/>
          <w:rtl/>
        </w:rPr>
        <w:t>.</w:t>
      </w:r>
      <w:r w:rsidRPr="00CE7B1E">
        <w:rPr>
          <w:rFonts w:hint="cs"/>
          <w:rtl/>
        </w:rPr>
        <w:t xml:space="preserve"> </w:t>
      </w:r>
      <w:r w:rsidRPr="00CE7B1E">
        <w:rPr>
          <w:rFonts w:ascii="Arabic Transparent" w:hAnsi="Arabic Transparent" w:hint="cs"/>
          <w:rtl/>
          <w:lang w:eastAsia="en-AU"/>
        </w:rPr>
        <w:t xml:space="preserve">إذن فهم مع شركهم الواضح كانوا يدعون أنهم حنفيّون، فهذا ابن منظور يذكر: </w:t>
      </w:r>
      <w:r w:rsidRPr="00CE7B1E">
        <w:rPr>
          <w:rFonts w:hint="cs"/>
          <w:rtl/>
        </w:rPr>
        <w:t>وكان عبدة الأوثان في الجاهلية يقولون: نحن حنفاء وعلى دين إبراهيم.</w:t>
      </w:r>
      <w:r w:rsidRPr="00CE7B1E">
        <w:rPr>
          <w:rtl/>
        </w:rPr>
        <w:t xml:space="preserve"> </w:t>
      </w:r>
      <w:r w:rsidRPr="00CE7B1E">
        <w:rPr>
          <w:rFonts w:hint="cs"/>
          <w:rtl/>
        </w:rPr>
        <w:t xml:space="preserve">وهذا ابن عاشور في تفسيره يقول </w:t>
      </w:r>
      <w:r>
        <w:rPr>
          <w:rFonts w:hint="cs"/>
          <w:rtl/>
        </w:rPr>
        <w:t xml:space="preserve">ـ </w:t>
      </w:r>
      <w:r w:rsidRPr="00CE7B1E">
        <w:rPr>
          <w:rFonts w:hint="cs"/>
          <w:rtl/>
        </w:rPr>
        <w:t xml:space="preserve">كما ذكرنا </w:t>
      </w:r>
      <w:r>
        <w:rPr>
          <w:rFonts w:hint="cs"/>
          <w:rtl/>
        </w:rPr>
        <w:t>ـ</w:t>
      </w:r>
      <w:r w:rsidRPr="00CE7B1E">
        <w:rPr>
          <w:rFonts w:hint="cs"/>
          <w:rtl/>
        </w:rPr>
        <w:t xml:space="preserve"> في</w:t>
      </w:r>
      <w:r>
        <w:rPr>
          <w:rFonts w:hint="cs"/>
          <w:rtl/>
        </w:rPr>
        <w:t xml:space="preserve"> </w:t>
      </w:r>
      <w:r>
        <w:rPr>
          <w:rFonts w:hint="cs"/>
        </w:rPr>
        <w:sym w:font="Zar75 Symbols" w:char="F029"/>
      </w:r>
      <w:r w:rsidRPr="00960F1B">
        <w:rPr>
          <w:rStyle w:val="Heading3Char"/>
          <w:rtl/>
        </w:rPr>
        <w:t>أَوْحَيْنَآ إِلَيْكَ</w:t>
      </w:r>
      <w:r>
        <w:sym w:font="Zar75 Symbols" w:char="F028"/>
      </w:r>
      <w:r w:rsidRPr="00CE7B1E">
        <w:rPr>
          <w:rtl/>
        </w:rPr>
        <w:t xml:space="preserve"> للتّنبيه على أن اتّباع محم</w:t>
      </w:r>
      <w:r w:rsidRPr="00CE7B1E">
        <w:rPr>
          <w:rFonts w:hint="cs"/>
          <w:rtl/>
        </w:rPr>
        <w:t>ّ</w:t>
      </w:r>
      <w:r w:rsidRPr="00CE7B1E">
        <w:rPr>
          <w:rtl/>
        </w:rPr>
        <w:t>د ملّة إبراهيم كان بوحي من الله وإرشاد صادق، تعريضاً بأن</w:t>
      </w:r>
      <w:r w:rsidRPr="00CE7B1E">
        <w:rPr>
          <w:rFonts w:hint="cs"/>
          <w:rtl/>
        </w:rPr>
        <w:t>َّ</w:t>
      </w:r>
      <w:r w:rsidRPr="00CE7B1E">
        <w:rPr>
          <w:rtl/>
        </w:rPr>
        <w:t xml:space="preserve"> الذين زعموا اتباعهم ملّة إبراهيم من العرب من قبلُ قد أخطأوها بشبهة مثل أميّةَ بن أبي الصَلت، وزيد بن عمرو بن نُفيل، أو بغير شبهة مثل مزاعم قريش في دينهم</w:t>
      </w:r>
      <w:r w:rsidRPr="00CE7B1E">
        <w:rPr>
          <w:rFonts w:hint="cs"/>
          <w:rtl/>
        </w:rPr>
        <w:t>...</w:t>
      </w:r>
    </w:p>
    <w:p w:rsidR="00A10550" w:rsidRPr="00CE7B1E" w:rsidRDefault="00A10550" w:rsidP="00A10550">
      <w:pPr>
        <w:rPr>
          <w:rtl/>
          <w:lang w:eastAsia="en-AU"/>
        </w:rPr>
      </w:pPr>
      <w:r w:rsidRPr="00CE7B1E">
        <w:rPr>
          <w:rFonts w:hint="cs"/>
          <w:rtl/>
        </w:rPr>
        <w:t xml:space="preserve">الدكتور العلي: لا تذكر المصادر معلومات وافية دقيقة واضحة عن دين وعادات هؤلاء الحنفاء، وكلُّ ما يمكن استنتاجه من هذه المعلومات القليلة أن عقائدهم هي احتجاج على تعدد الآلهة والشرك وعبادة الأصنام والطقوس الوثنية، وأنها تميل إلى العزلة والتوحيد، وأنَّ معتنقيها كانوا يقدرون الأديان السماوية، ولكنهم لم يكونوا يهوداً أو نصارى، وأن هذه الديانة هي أقرب إلى الإسلام، وهي تؤكد صلتها بدين إبراهيم </w:t>
      </w:r>
      <w:r w:rsidRPr="00CE7B1E">
        <w:rPr>
          <w:rFonts w:hint="cs"/>
          <w:rtl/>
        </w:rPr>
        <w:lastRenderedPageBreak/>
        <w:t>أكثر من تأكيدها عبادة الله. وليس هناك إشارة إلى اعتقادهم بالبعث، ويظهر أنهم كانوا يميلون إلى العزلة والتحنث..</w:t>
      </w:r>
      <w:r>
        <w:rPr>
          <w:rFonts w:hint="cs"/>
          <w:rtl/>
        </w:rPr>
        <w:t xml:space="preserve"> </w:t>
      </w:r>
      <w:r w:rsidRPr="00CE7B1E">
        <w:rPr>
          <w:rFonts w:hint="cs"/>
          <w:rtl/>
        </w:rPr>
        <w:t>ثمَّ يقول:</w:t>
      </w:r>
      <w:r>
        <w:rPr>
          <w:rFonts w:hint="cs"/>
          <w:rtl/>
        </w:rPr>
        <w:t xml:space="preserve"> </w:t>
      </w:r>
      <w:r w:rsidRPr="00CE7B1E">
        <w:rPr>
          <w:rFonts w:hint="cs"/>
          <w:rtl/>
          <w:lang w:eastAsia="en-AU"/>
        </w:rPr>
        <w:t>والحقّ أننا لا نعلم كيف كان العرب في الجاهلية يتصورون دين إبراهيم، اللهم إلا</w:t>
      </w:r>
      <w:r>
        <w:rPr>
          <w:rFonts w:hint="cs"/>
          <w:rtl/>
          <w:lang w:eastAsia="en-AU"/>
        </w:rPr>
        <w:t>ّ</w:t>
      </w:r>
      <w:r w:rsidRPr="00CE7B1E">
        <w:rPr>
          <w:rFonts w:hint="cs"/>
          <w:rtl/>
          <w:lang w:eastAsia="en-AU"/>
        </w:rPr>
        <w:t xml:space="preserve"> ما رواه ابن هشام وابن الكلبي من أنَّ العرب بعد أن دانوا بالشرك، بقي فيهم  على ذلك بقايا من عهد إبراهيم يتمسّكون بها من تعظيم البيت والطواف به والحج والعمرة والوقوف على عرفة والمزدلفة وهدي البدن والإهلال بالحج والعمرة، مع إدخالهم فيه ما ليس منه.</w:t>
      </w:r>
      <w:r>
        <w:rPr>
          <w:rStyle w:val="FootnoteReference"/>
          <w:rFonts w:ascii="Arial" w:hAnsi="Arial"/>
          <w:rtl/>
          <w:lang w:eastAsia="en-AU"/>
        </w:rPr>
        <w:footnoteReference w:id="80"/>
      </w:r>
    </w:p>
    <w:p w:rsidR="00A10550" w:rsidRPr="004652C8" w:rsidRDefault="00A10550" w:rsidP="00A10550">
      <w:pPr>
        <w:rPr>
          <w:rFonts w:ascii="Traditional Arabic" w:hAnsi="Traditional Arabic"/>
          <w:rtl/>
          <w:lang w:eastAsia="en-AU"/>
        </w:rPr>
      </w:pPr>
      <w:r w:rsidRPr="004652C8">
        <w:rPr>
          <w:rFonts w:hint="cs"/>
          <w:rtl/>
        </w:rPr>
        <w:t>لكننا نجدهم وقد ذكروا أنَّ هناك في الجاهليّة من يتصف بكونه حنيفاً، وأنه من الحنفاء، وأنه على الحنيفيّة الإبراهيميّة، وأنه يدين بشريعة نبيِّ الله إبراهيم ونبيِّ الله إسماعيل</w:t>
      </w:r>
      <w:r>
        <w:rPr>
          <w:rFonts w:hint="cs"/>
        </w:rPr>
        <w:sym w:font="Zar75 Symbols" w:char="F038"/>
      </w:r>
      <w:r w:rsidRPr="004652C8">
        <w:rPr>
          <w:rFonts w:hint="cs"/>
          <w:rtl/>
        </w:rPr>
        <w:t xml:space="preserve"> في </w:t>
      </w:r>
      <w:r w:rsidRPr="004652C8">
        <w:rPr>
          <w:rFonts w:ascii="Traditional Arabic" w:hAnsi="Traditional Arabic"/>
          <w:rtl/>
          <w:lang w:eastAsia="en-AU"/>
        </w:rPr>
        <w:t>الألوهية والتوحيد، والإيمان بالبعث، واليوم ا</w:t>
      </w:r>
      <w:r w:rsidRPr="004652C8">
        <w:rPr>
          <w:rFonts w:ascii="Traditional Arabic" w:hAnsi="Traditional Arabic" w:hint="cs"/>
          <w:rtl/>
          <w:lang w:eastAsia="en-AU"/>
        </w:rPr>
        <w:t>لآ</w:t>
      </w:r>
      <w:r w:rsidRPr="004652C8">
        <w:rPr>
          <w:rFonts w:ascii="Traditional Arabic" w:hAnsi="Traditional Arabic"/>
          <w:rtl/>
          <w:lang w:eastAsia="en-AU"/>
        </w:rPr>
        <w:t>خر، وأن</w:t>
      </w:r>
      <w:r w:rsidRPr="004652C8">
        <w:rPr>
          <w:rFonts w:ascii="Traditional Arabic" w:hAnsi="Traditional Arabic" w:hint="cs"/>
          <w:rtl/>
          <w:lang w:eastAsia="en-AU"/>
        </w:rPr>
        <w:t>َّ فيهم من يُبشّر أنَّ</w:t>
      </w:r>
      <w:r w:rsidRPr="004652C8">
        <w:rPr>
          <w:rFonts w:ascii="Traditional Arabic" w:hAnsi="Traditional Arabic"/>
          <w:rtl/>
          <w:lang w:eastAsia="en-AU"/>
        </w:rPr>
        <w:t xml:space="preserve"> رسولا</w:t>
      </w:r>
      <w:r w:rsidRPr="004652C8">
        <w:rPr>
          <w:rFonts w:ascii="Traditional Arabic" w:hAnsi="Traditional Arabic" w:hint="cs"/>
          <w:rtl/>
          <w:lang w:eastAsia="en-AU"/>
        </w:rPr>
        <w:t>ً</w:t>
      </w:r>
      <w:r w:rsidRPr="004652C8">
        <w:rPr>
          <w:rFonts w:ascii="Traditional Arabic" w:hAnsi="Traditional Arabic"/>
          <w:rtl/>
          <w:lang w:eastAsia="en-AU"/>
        </w:rPr>
        <w:t xml:space="preserve"> سيبعث في </w:t>
      </w:r>
      <w:r w:rsidRPr="004652C8">
        <w:rPr>
          <w:rFonts w:ascii="Traditional Arabic" w:hAnsi="Traditional Arabic" w:hint="cs"/>
          <w:rtl/>
          <w:lang w:eastAsia="en-AU"/>
        </w:rPr>
        <w:t>آ</w:t>
      </w:r>
      <w:r w:rsidRPr="004652C8">
        <w:rPr>
          <w:rFonts w:ascii="Traditional Arabic" w:hAnsi="Traditional Arabic"/>
          <w:rtl/>
          <w:lang w:eastAsia="en-AU"/>
        </w:rPr>
        <w:t>خر الزمان، ويخرج الله به الناس من الظلمات إلى النور</w:t>
      </w:r>
      <w:r w:rsidRPr="004652C8">
        <w:rPr>
          <w:rFonts w:ascii="Traditional Arabic" w:hAnsi="Traditional Arabic" w:hint="cs"/>
          <w:rtl/>
          <w:lang w:eastAsia="en-AU"/>
        </w:rPr>
        <w:t>...</w:t>
      </w:r>
    </w:p>
    <w:p w:rsidR="00A10550" w:rsidRPr="004652C8" w:rsidRDefault="00A10550" w:rsidP="00A10550">
      <w:pPr>
        <w:rPr>
          <w:rFonts w:ascii="Traditional Arabic" w:hAnsi="Traditional Arabic"/>
          <w:rtl/>
          <w:lang w:eastAsia="en-AU"/>
        </w:rPr>
      </w:pPr>
      <w:r w:rsidRPr="004652C8">
        <w:rPr>
          <w:rFonts w:ascii="Traditional Arabic" w:hAnsi="Traditional Arabic" w:hint="cs"/>
          <w:rtl/>
          <w:lang w:eastAsia="en-AU"/>
        </w:rPr>
        <w:t>يقول د. شوقي ضيف: ولا نصل إلى أواخر العصر الجاهلي حتى نجد استعداداً لفكرة الإله الواحد، وخاصة عند طائفة كانت تدعى باسم الحُنفاء، وكانت تشكُّ في الدين الوثني القائم، وتلتمس ديناً جديداً، يهديها في الحياة</w:t>
      </w:r>
      <w:r>
        <w:rPr>
          <w:rFonts w:ascii="Traditional Arabic" w:hAnsi="Traditional Arabic" w:hint="cs"/>
          <w:rtl/>
          <w:lang w:eastAsia="en-AU"/>
        </w:rPr>
        <w:t>.</w:t>
      </w:r>
      <w:r w:rsidRPr="004652C8">
        <w:rPr>
          <w:rFonts w:ascii="Traditional Arabic" w:hAnsi="Traditional Arabic" w:hint="cs"/>
          <w:rtl/>
          <w:lang w:eastAsia="en-AU"/>
        </w:rPr>
        <w:t>..</w:t>
      </w:r>
    </w:p>
    <w:p w:rsidR="00A10550" w:rsidRPr="00CE7B1E" w:rsidRDefault="00A10550" w:rsidP="00A10550">
      <w:pPr>
        <w:rPr>
          <w:rFonts w:ascii="Arabic Transparent" w:hAnsi="Arabic Transparent"/>
          <w:shd w:val="clear" w:color="auto" w:fill="FFFFFF"/>
          <w:rtl/>
        </w:rPr>
      </w:pPr>
      <w:r w:rsidRPr="00CE7B1E">
        <w:rPr>
          <w:rFonts w:ascii="Times New Roman" w:hAnsi="Times New Roman" w:hint="cs"/>
          <w:rtl/>
        </w:rPr>
        <w:t xml:space="preserve">حتى صاروا طائفة </w:t>
      </w:r>
      <w:r w:rsidRPr="00CE7B1E">
        <w:rPr>
          <w:rFonts w:ascii="Traditional Arabic" w:hAnsi="Traditional Arabic"/>
          <w:rtl/>
          <w:lang w:eastAsia="en-AU"/>
        </w:rPr>
        <w:t>وهم (الحنيفيون)</w:t>
      </w:r>
      <w:r>
        <w:rPr>
          <w:rFonts w:ascii="Traditional Arabic" w:hAnsi="Traditional Arabic" w:hint="cs"/>
          <w:rtl/>
          <w:lang w:eastAsia="en-AU"/>
        </w:rPr>
        <w:t xml:space="preserve"> </w:t>
      </w:r>
      <w:r w:rsidRPr="00CE7B1E">
        <w:rPr>
          <w:rFonts w:ascii="Times New Roman" w:hAnsi="Times New Roman" w:hint="cs"/>
          <w:rtl/>
        </w:rPr>
        <w:t>ي</w:t>
      </w:r>
      <w:r>
        <w:rPr>
          <w:rFonts w:ascii="Times New Roman" w:hAnsi="Times New Roman" w:hint="cs"/>
          <w:rtl/>
        </w:rPr>
        <w:t>ُ</w:t>
      </w:r>
      <w:r w:rsidRPr="00CE7B1E">
        <w:rPr>
          <w:rFonts w:ascii="Times New Roman" w:hAnsi="Times New Roman" w:hint="cs"/>
          <w:rtl/>
        </w:rPr>
        <w:t xml:space="preserve">عرفون بذلك، وقد ذكرتهم أو ذكرت عدداً منهم المصادر التاريخيّة والأدبيَة، وعلماء التفسير والأخبار، ولأنَّ ما ذكروه عنهم كثير، فقد دوّنوا  لهم أشعاراً ووصايا وأقوالاً وحكماً كثيرة، نكتفي منها بالقليل، ولكن بعد أن </w:t>
      </w:r>
      <w:r w:rsidRPr="00CE7B1E">
        <w:rPr>
          <w:rFonts w:ascii="Times New Roman" w:hAnsi="Times New Roman" w:hint="cs"/>
          <w:rtl/>
        </w:rPr>
        <w:lastRenderedPageBreak/>
        <w:t>تتمَّ الإشارة إلى ما قد يصحُّ تسميته بتجمّع</w:t>
      </w:r>
      <w:r>
        <w:rPr>
          <w:rFonts w:ascii="Times New Roman" w:hAnsi="Times New Roman" w:hint="cs"/>
          <w:rtl/>
        </w:rPr>
        <w:t>‌</w:t>
      </w:r>
      <w:r w:rsidRPr="00CE7B1E">
        <w:rPr>
          <w:rFonts w:ascii="Times New Roman" w:hAnsi="Times New Roman" w:hint="cs"/>
          <w:rtl/>
        </w:rPr>
        <w:t>ٍ مكّيٍّ ضمَّ كثيراً من وجهاء قريش، وتمخّض عن أربعة شاء حظُّهم أن يُذكروا دون غيرهم، ينتسبون إليها،</w:t>
      </w:r>
      <w:r>
        <w:rPr>
          <w:rFonts w:ascii="Times New Roman" w:hAnsi="Times New Roman" w:hint="cs"/>
          <w:rtl/>
        </w:rPr>
        <w:t xml:space="preserve"> </w:t>
      </w:r>
      <w:r w:rsidRPr="00CE7B1E">
        <w:rPr>
          <w:rFonts w:ascii="Times New Roman" w:hAnsi="Times New Roman" w:hint="cs"/>
          <w:rtl/>
        </w:rPr>
        <w:t xml:space="preserve">كانوا نواةً لأعلان موقف إزاء ما يعبدون، فعن ابن إسحاق (ت152هجرية) </w:t>
      </w:r>
      <w:r w:rsidRPr="00CE7B1E">
        <w:rPr>
          <w:rFonts w:ascii="Arial" w:hAnsi="Arial"/>
          <w:shd w:val="clear" w:color="auto" w:fill="FFFFFF"/>
          <w:rtl/>
        </w:rPr>
        <w:t>وعنه ابن هشام</w:t>
      </w:r>
      <w:r w:rsidRPr="00CE7B1E">
        <w:rPr>
          <w:rFonts w:ascii="Arial" w:hAnsi="Arial" w:hint="cs"/>
          <w:shd w:val="clear" w:color="auto" w:fill="FFFFFF"/>
          <w:rtl/>
        </w:rPr>
        <w:t xml:space="preserve"> (ت213 أو 218 هجرية..) في السيرة النبويّة</w:t>
      </w:r>
      <w:r w:rsidRPr="00CE7B1E">
        <w:rPr>
          <w:rFonts w:ascii="Times New Roman" w:hAnsi="Times New Roman" w:hint="cs"/>
          <w:rtl/>
        </w:rPr>
        <w:t xml:space="preserve">، ويبدو أنَّ روايته هي الأقدم، والأكثر تفصيلاً لما دار من نقاش وجدل بين المجتمعين؛ </w:t>
      </w:r>
      <w:r w:rsidRPr="00CE7B1E">
        <w:rPr>
          <w:rFonts w:ascii="Arabic Transparent" w:hAnsi="Arabic Transparent" w:hint="cs"/>
          <w:shd w:val="clear" w:color="auto" w:fill="FFFFFF"/>
          <w:rtl/>
        </w:rPr>
        <w:t>أنه قال:</w:t>
      </w:r>
      <w:r>
        <w:rPr>
          <w:rFonts w:ascii="Arabic Transparent" w:hAnsi="Arabic Transparent" w:hint="cs"/>
          <w:shd w:val="clear" w:color="auto" w:fill="FFFFFF"/>
          <w:rtl/>
        </w:rPr>
        <w:t xml:space="preserve"> </w:t>
      </w:r>
      <w:r w:rsidRPr="00CE7B1E">
        <w:rPr>
          <w:rFonts w:ascii="Arabic Transparent" w:hAnsi="Arabic Transparent"/>
          <w:shd w:val="clear" w:color="auto" w:fill="FFFFFF"/>
          <w:rtl/>
        </w:rPr>
        <w:t>واجتمعت</w:t>
      </w:r>
      <w:r w:rsidRPr="00CE7B1E">
        <w:rPr>
          <w:rFonts w:ascii="Cambria" w:hAnsi="Cambria" w:hint="cs"/>
          <w:shd w:val="clear" w:color="auto" w:fill="FFFFFF"/>
          <w:rtl/>
        </w:rPr>
        <w:t> </w:t>
      </w:r>
      <w:r w:rsidRPr="00CE7B1E">
        <w:rPr>
          <w:rFonts w:ascii="Arabic Transparent" w:hAnsi="Arabic Transparent" w:hint="cs"/>
          <w:shd w:val="clear" w:color="auto" w:fill="FFFFFF"/>
          <w:rtl/>
        </w:rPr>
        <w:t>قريش</w:t>
      </w:r>
      <w:r w:rsidRPr="00CE7B1E">
        <w:rPr>
          <w:rFonts w:ascii="Cambria" w:hAnsi="Cambria" w:hint="cs"/>
          <w:shd w:val="clear" w:color="auto" w:fill="FFFFFF"/>
          <w:rtl/>
        </w:rPr>
        <w:t> </w:t>
      </w:r>
      <w:r w:rsidRPr="00CE7B1E">
        <w:rPr>
          <w:rFonts w:ascii="Arabic Transparent" w:hAnsi="Arabic Transparent" w:hint="cs"/>
          <w:shd w:val="clear" w:color="auto" w:fill="FFFFFF"/>
          <w:rtl/>
        </w:rPr>
        <w:t>يوماً</w:t>
      </w:r>
      <w:r w:rsidRPr="00CE7B1E">
        <w:rPr>
          <w:rFonts w:ascii="Arabic Transparent" w:hAnsi="Arabic Transparent"/>
          <w:shd w:val="clear" w:color="auto" w:fill="FFFFFF"/>
          <w:rtl/>
        </w:rPr>
        <w:t xml:space="preserve"> </w:t>
      </w:r>
      <w:r w:rsidRPr="00CE7B1E">
        <w:rPr>
          <w:rFonts w:ascii="Arabic Transparent" w:hAnsi="Arabic Transparent" w:hint="cs"/>
          <w:shd w:val="clear" w:color="auto" w:fill="FFFFFF"/>
          <w:rtl/>
        </w:rPr>
        <w:t>في</w:t>
      </w:r>
      <w:r w:rsidRPr="00CE7B1E">
        <w:rPr>
          <w:rFonts w:ascii="Arabic Transparent" w:hAnsi="Arabic Transparent"/>
          <w:shd w:val="clear" w:color="auto" w:fill="FFFFFF"/>
          <w:rtl/>
        </w:rPr>
        <w:t xml:space="preserve"> </w:t>
      </w:r>
      <w:r w:rsidRPr="00CE7B1E">
        <w:rPr>
          <w:rFonts w:ascii="Arabic Transparent" w:hAnsi="Arabic Transparent" w:hint="cs"/>
          <w:shd w:val="clear" w:color="auto" w:fill="FFFFFF"/>
          <w:rtl/>
        </w:rPr>
        <w:t>عيد</w:t>
      </w:r>
      <w:r w:rsidRPr="00CE7B1E">
        <w:rPr>
          <w:rFonts w:ascii="Arabic Transparent" w:hAnsi="Arabic Transparent"/>
          <w:shd w:val="clear" w:color="auto" w:fill="FFFFFF"/>
          <w:rtl/>
        </w:rPr>
        <w:t xml:space="preserve"> </w:t>
      </w:r>
      <w:r w:rsidRPr="00CE7B1E">
        <w:rPr>
          <w:rFonts w:ascii="Arabic Transparent" w:hAnsi="Arabic Transparent" w:hint="cs"/>
          <w:shd w:val="clear" w:color="auto" w:fill="FFFFFF"/>
          <w:rtl/>
        </w:rPr>
        <w:t>لهم</w:t>
      </w:r>
      <w:r w:rsidRPr="00CE7B1E">
        <w:rPr>
          <w:rFonts w:ascii="Arabic Transparent" w:hAnsi="Arabic Transparent"/>
          <w:shd w:val="clear" w:color="auto" w:fill="FFFFFF"/>
          <w:rtl/>
        </w:rPr>
        <w:t xml:space="preserve"> </w:t>
      </w:r>
      <w:r w:rsidRPr="00CE7B1E">
        <w:rPr>
          <w:rFonts w:ascii="Arabic Transparent" w:hAnsi="Arabic Transparent" w:hint="cs"/>
          <w:shd w:val="clear" w:color="auto" w:fill="FFFFFF"/>
          <w:rtl/>
        </w:rPr>
        <w:t>عند</w:t>
      </w:r>
      <w:r w:rsidRPr="00CE7B1E">
        <w:rPr>
          <w:rFonts w:ascii="Arabic Transparent" w:hAnsi="Arabic Transparent"/>
          <w:shd w:val="clear" w:color="auto" w:fill="FFFFFF"/>
          <w:rtl/>
        </w:rPr>
        <w:t xml:space="preserve"> </w:t>
      </w:r>
      <w:r w:rsidRPr="00CE7B1E">
        <w:rPr>
          <w:rFonts w:ascii="Arabic Transparent" w:hAnsi="Arabic Transparent" w:hint="cs"/>
          <w:shd w:val="clear" w:color="auto" w:fill="FFFFFF"/>
          <w:rtl/>
        </w:rPr>
        <w:t>صنم</w:t>
      </w:r>
      <w:r w:rsidRPr="00CE7B1E">
        <w:rPr>
          <w:rFonts w:ascii="Arabic Transparent" w:hAnsi="Arabic Transparent"/>
          <w:shd w:val="clear" w:color="auto" w:fill="FFFFFF"/>
          <w:rtl/>
        </w:rPr>
        <w:t xml:space="preserve"> </w:t>
      </w:r>
      <w:r w:rsidRPr="00CE7B1E">
        <w:rPr>
          <w:rFonts w:ascii="Arabic Transparent" w:hAnsi="Arabic Transparent" w:hint="cs"/>
          <w:shd w:val="clear" w:color="auto" w:fill="FFFFFF"/>
          <w:rtl/>
        </w:rPr>
        <w:t>من</w:t>
      </w:r>
      <w:r w:rsidRPr="00CE7B1E">
        <w:rPr>
          <w:rFonts w:ascii="Arabic Transparent" w:hAnsi="Arabic Transparent"/>
          <w:shd w:val="clear" w:color="auto" w:fill="FFFFFF"/>
          <w:rtl/>
        </w:rPr>
        <w:t xml:space="preserve"> </w:t>
      </w:r>
      <w:r w:rsidRPr="00CE7B1E">
        <w:rPr>
          <w:rFonts w:ascii="Arabic Transparent" w:hAnsi="Arabic Transparent" w:hint="cs"/>
          <w:shd w:val="clear" w:color="auto" w:fill="FFFFFF"/>
          <w:rtl/>
        </w:rPr>
        <w:t>أصنامهم،</w:t>
      </w:r>
      <w:r w:rsidRPr="00CE7B1E">
        <w:rPr>
          <w:rFonts w:ascii="Arabic Transparent" w:hAnsi="Arabic Transparent"/>
          <w:shd w:val="clear" w:color="auto" w:fill="FFFFFF"/>
          <w:rtl/>
        </w:rPr>
        <w:t xml:space="preserve"> </w:t>
      </w:r>
      <w:r w:rsidRPr="00CE7B1E">
        <w:rPr>
          <w:rFonts w:ascii="Arabic Transparent" w:hAnsi="Arabic Transparent" w:hint="cs"/>
          <w:shd w:val="clear" w:color="auto" w:fill="FFFFFF"/>
          <w:rtl/>
        </w:rPr>
        <w:t>كانوا</w:t>
      </w:r>
      <w:r w:rsidRPr="00CE7B1E">
        <w:rPr>
          <w:rFonts w:ascii="Arabic Transparent" w:hAnsi="Arabic Transparent"/>
          <w:shd w:val="clear" w:color="auto" w:fill="FFFFFF"/>
          <w:rtl/>
        </w:rPr>
        <w:t xml:space="preserve"> </w:t>
      </w:r>
      <w:r w:rsidRPr="00CE7B1E">
        <w:rPr>
          <w:rFonts w:ascii="Arabic Transparent" w:hAnsi="Arabic Transparent" w:hint="cs"/>
          <w:shd w:val="clear" w:color="auto" w:fill="FFFFFF"/>
          <w:rtl/>
        </w:rPr>
        <w:t>يعظمونه</w:t>
      </w:r>
      <w:r w:rsidRPr="00CE7B1E">
        <w:rPr>
          <w:rFonts w:ascii="Arabic Transparent" w:hAnsi="Arabic Transparent"/>
          <w:shd w:val="clear" w:color="auto" w:fill="FFFFFF"/>
          <w:rtl/>
        </w:rPr>
        <w:t xml:space="preserve"> </w:t>
      </w:r>
      <w:r w:rsidRPr="00CE7B1E">
        <w:rPr>
          <w:rFonts w:ascii="Arabic Transparent" w:hAnsi="Arabic Transparent" w:hint="cs"/>
          <w:shd w:val="clear" w:color="auto" w:fill="FFFFFF"/>
          <w:rtl/>
        </w:rPr>
        <w:t>وينحرون</w:t>
      </w:r>
      <w:r w:rsidRPr="00CE7B1E">
        <w:rPr>
          <w:rFonts w:ascii="Arabic Transparent" w:hAnsi="Arabic Transparent"/>
          <w:shd w:val="clear" w:color="auto" w:fill="FFFFFF"/>
          <w:rtl/>
        </w:rPr>
        <w:t xml:space="preserve"> </w:t>
      </w:r>
      <w:r w:rsidRPr="00CE7B1E">
        <w:rPr>
          <w:rFonts w:ascii="Arabic Transparent" w:hAnsi="Arabic Transparent" w:hint="cs"/>
          <w:shd w:val="clear" w:color="auto" w:fill="FFFFFF"/>
          <w:rtl/>
        </w:rPr>
        <w:t>له،</w:t>
      </w:r>
      <w:r w:rsidRPr="00CE7B1E">
        <w:rPr>
          <w:rFonts w:ascii="Arabic Transparent" w:hAnsi="Arabic Transparent"/>
          <w:shd w:val="clear" w:color="auto" w:fill="FFFFFF"/>
          <w:rtl/>
        </w:rPr>
        <w:t xml:space="preserve"> </w:t>
      </w:r>
      <w:r w:rsidRPr="00CE7B1E">
        <w:rPr>
          <w:rFonts w:ascii="Arabic Transparent" w:hAnsi="Arabic Transparent" w:hint="cs"/>
          <w:shd w:val="clear" w:color="auto" w:fill="FFFFFF"/>
          <w:rtl/>
        </w:rPr>
        <w:t>ويعكفون</w:t>
      </w:r>
      <w:r w:rsidRPr="00CE7B1E">
        <w:rPr>
          <w:rFonts w:ascii="Arabic Transparent" w:hAnsi="Arabic Transparent"/>
          <w:shd w:val="clear" w:color="auto" w:fill="FFFFFF"/>
          <w:rtl/>
        </w:rPr>
        <w:t xml:space="preserve"> </w:t>
      </w:r>
      <w:r w:rsidRPr="00CE7B1E">
        <w:rPr>
          <w:rFonts w:ascii="Arabic Transparent" w:hAnsi="Arabic Transparent" w:hint="cs"/>
          <w:shd w:val="clear" w:color="auto" w:fill="FFFFFF"/>
          <w:rtl/>
        </w:rPr>
        <w:t>عنده،</w:t>
      </w:r>
      <w:r w:rsidRPr="00CE7B1E">
        <w:rPr>
          <w:rFonts w:ascii="Arabic Transparent" w:hAnsi="Arabic Transparent"/>
          <w:shd w:val="clear" w:color="auto" w:fill="FFFFFF"/>
          <w:rtl/>
        </w:rPr>
        <w:t xml:space="preserve"> </w:t>
      </w:r>
      <w:r w:rsidRPr="00CE7B1E">
        <w:rPr>
          <w:rFonts w:ascii="Arabic Transparent" w:hAnsi="Arabic Transparent" w:hint="cs"/>
          <w:shd w:val="clear" w:color="auto" w:fill="FFFFFF"/>
          <w:rtl/>
        </w:rPr>
        <w:t>ويُديرون</w:t>
      </w:r>
      <w:r w:rsidRPr="00CE7B1E">
        <w:rPr>
          <w:rFonts w:ascii="Arabic Transparent" w:hAnsi="Arabic Transparent"/>
          <w:shd w:val="clear" w:color="auto" w:fill="FFFFFF"/>
          <w:rtl/>
        </w:rPr>
        <w:t xml:space="preserve"> </w:t>
      </w:r>
      <w:r w:rsidRPr="00CE7B1E">
        <w:rPr>
          <w:rFonts w:ascii="Arabic Transparent" w:hAnsi="Arabic Transparent" w:hint="cs"/>
          <w:shd w:val="clear" w:color="auto" w:fill="FFFFFF"/>
          <w:rtl/>
        </w:rPr>
        <w:t>به،</w:t>
      </w:r>
      <w:r w:rsidRPr="00CE7B1E">
        <w:rPr>
          <w:rFonts w:ascii="Arabic Transparent" w:hAnsi="Arabic Transparent"/>
          <w:shd w:val="clear" w:color="auto" w:fill="FFFFFF"/>
          <w:rtl/>
        </w:rPr>
        <w:t xml:space="preserve"> </w:t>
      </w:r>
      <w:r w:rsidRPr="00CE7B1E">
        <w:rPr>
          <w:rFonts w:ascii="Arabic Transparent" w:hAnsi="Arabic Transparent" w:hint="cs"/>
          <w:shd w:val="clear" w:color="auto" w:fill="FFFFFF"/>
          <w:rtl/>
        </w:rPr>
        <w:t>وكان</w:t>
      </w:r>
      <w:r w:rsidRPr="00CE7B1E">
        <w:rPr>
          <w:rFonts w:ascii="Arabic Transparent" w:hAnsi="Arabic Transparent"/>
          <w:shd w:val="clear" w:color="auto" w:fill="FFFFFF"/>
          <w:rtl/>
        </w:rPr>
        <w:t xml:space="preserve"> </w:t>
      </w:r>
      <w:r w:rsidRPr="00CE7B1E">
        <w:rPr>
          <w:rFonts w:ascii="Arabic Transparent" w:hAnsi="Arabic Transparent" w:hint="cs"/>
          <w:shd w:val="clear" w:color="auto" w:fill="FFFFFF"/>
          <w:rtl/>
        </w:rPr>
        <w:t>ذلك</w:t>
      </w:r>
      <w:r w:rsidRPr="00CE7B1E">
        <w:rPr>
          <w:rFonts w:ascii="Arabic Transparent" w:hAnsi="Arabic Transparent"/>
          <w:shd w:val="clear" w:color="auto" w:fill="FFFFFF"/>
          <w:rtl/>
        </w:rPr>
        <w:t xml:space="preserve"> </w:t>
      </w:r>
      <w:r w:rsidRPr="00CE7B1E">
        <w:rPr>
          <w:rFonts w:ascii="Arabic Transparent" w:hAnsi="Arabic Transparent" w:hint="cs"/>
          <w:shd w:val="clear" w:color="auto" w:fill="FFFFFF"/>
          <w:rtl/>
        </w:rPr>
        <w:t>عيداً</w:t>
      </w:r>
      <w:r w:rsidRPr="00CE7B1E">
        <w:rPr>
          <w:rFonts w:ascii="Arabic Transparent" w:hAnsi="Arabic Transparent"/>
          <w:shd w:val="clear" w:color="auto" w:fill="FFFFFF"/>
          <w:rtl/>
        </w:rPr>
        <w:t xml:space="preserve"> </w:t>
      </w:r>
      <w:r w:rsidRPr="00CE7B1E">
        <w:rPr>
          <w:rFonts w:ascii="Arabic Transparent" w:hAnsi="Arabic Transparent" w:hint="cs"/>
          <w:shd w:val="clear" w:color="auto" w:fill="FFFFFF"/>
          <w:rtl/>
        </w:rPr>
        <w:t>لهم</w:t>
      </w:r>
      <w:r w:rsidRPr="00CE7B1E">
        <w:rPr>
          <w:rFonts w:ascii="Arabic Transparent" w:hAnsi="Arabic Transparent"/>
          <w:shd w:val="clear" w:color="auto" w:fill="FFFFFF"/>
          <w:rtl/>
        </w:rPr>
        <w:t xml:space="preserve"> </w:t>
      </w:r>
      <w:r w:rsidRPr="00CE7B1E">
        <w:rPr>
          <w:rFonts w:ascii="Arabic Transparent" w:hAnsi="Arabic Transparent" w:hint="cs"/>
          <w:shd w:val="clear" w:color="auto" w:fill="FFFFFF"/>
          <w:rtl/>
        </w:rPr>
        <w:t>في</w:t>
      </w:r>
      <w:r w:rsidRPr="00CE7B1E">
        <w:rPr>
          <w:rFonts w:ascii="Arabic Transparent" w:hAnsi="Arabic Transparent"/>
          <w:shd w:val="clear" w:color="auto" w:fill="FFFFFF"/>
          <w:rtl/>
        </w:rPr>
        <w:t xml:space="preserve"> </w:t>
      </w:r>
      <w:r w:rsidRPr="00CE7B1E">
        <w:rPr>
          <w:rFonts w:ascii="Arabic Transparent" w:hAnsi="Arabic Transparent" w:hint="cs"/>
          <w:shd w:val="clear" w:color="auto" w:fill="FFFFFF"/>
          <w:rtl/>
        </w:rPr>
        <w:t>كلّ</w:t>
      </w:r>
      <w:r w:rsidRPr="00CE7B1E">
        <w:rPr>
          <w:rFonts w:ascii="Arabic Transparent" w:hAnsi="Arabic Transparent"/>
          <w:shd w:val="clear" w:color="auto" w:fill="FFFFFF"/>
          <w:rtl/>
        </w:rPr>
        <w:t xml:space="preserve"> </w:t>
      </w:r>
      <w:r w:rsidRPr="00CE7B1E">
        <w:rPr>
          <w:rFonts w:ascii="Arabic Transparent" w:hAnsi="Arabic Transparent" w:hint="cs"/>
          <w:shd w:val="clear" w:color="auto" w:fill="FFFFFF"/>
          <w:rtl/>
        </w:rPr>
        <w:t>سنة</w:t>
      </w:r>
      <w:r w:rsidRPr="00CE7B1E">
        <w:rPr>
          <w:rFonts w:ascii="Arabic Transparent" w:hAnsi="Arabic Transparent"/>
          <w:shd w:val="clear" w:color="auto" w:fill="FFFFFF"/>
          <w:rtl/>
        </w:rPr>
        <w:t xml:space="preserve"> </w:t>
      </w:r>
      <w:r w:rsidRPr="00CE7B1E">
        <w:rPr>
          <w:rFonts w:ascii="Arabic Transparent" w:hAnsi="Arabic Transparent" w:hint="cs"/>
          <w:shd w:val="clear" w:color="auto" w:fill="FFFFFF"/>
          <w:rtl/>
        </w:rPr>
        <w:t>يوماً،</w:t>
      </w:r>
      <w:r w:rsidRPr="00CE7B1E">
        <w:rPr>
          <w:rFonts w:ascii="Arabic Transparent" w:hAnsi="Arabic Transparent"/>
          <w:shd w:val="clear" w:color="auto" w:fill="FFFFFF"/>
          <w:rtl/>
        </w:rPr>
        <w:t xml:space="preserve"> </w:t>
      </w:r>
      <w:r w:rsidRPr="00CE7B1E">
        <w:rPr>
          <w:rFonts w:ascii="Arabic Transparent" w:hAnsi="Arabic Transparent" w:hint="cs"/>
          <w:shd w:val="clear" w:color="auto" w:fill="FFFFFF"/>
          <w:rtl/>
        </w:rPr>
        <w:t>فخلص</w:t>
      </w:r>
      <w:r w:rsidRPr="00CE7B1E">
        <w:rPr>
          <w:rFonts w:ascii="Arabic Transparent" w:hAnsi="Arabic Transparent"/>
          <w:shd w:val="clear" w:color="auto" w:fill="FFFFFF"/>
          <w:rtl/>
        </w:rPr>
        <w:t xml:space="preserve"> </w:t>
      </w:r>
      <w:r w:rsidRPr="00CE7B1E">
        <w:rPr>
          <w:rFonts w:ascii="Arabic Transparent" w:hAnsi="Arabic Transparent" w:hint="cs"/>
          <w:shd w:val="clear" w:color="auto" w:fill="FFFFFF"/>
          <w:rtl/>
        </w:rPr>
        <w:t>منهم</w:t>
      </w:r>
      <w:r w:rsidRPr="00CE7B1E">
        <w:rPr>
          <w:rFonts w:ascii="Arabic Transparent" w:hAnsi="Arabic Transparent"/>
          <w:shd w:val="clear" w:color="auto" w:fill="FFFFFF"/>
          <w:rtl/>
        </w:rPr>
        <w:t xml:space="preserve"> </w:t>
      </w:r>
      <w:r w:rsidRPr="00CE7B1E">
        <w:rPr>
          <w:rFonts w:ascii="Arabic Transparent" w:hAnsi="Arabic Transparent" w:hint="cs"/>
          <w:shd w:val="clear" w:color="auto" w:fill="FFFFFF"/>
          <w:rtl/>
        </w:rPr>
        <w:t>أربعة</w:t>
      </w:r>
      <w:r w:rsidRPr="00CE7B1E">
        <w:rPr>
          <w:rFonts w:ascii="Arabic Transparent" w:hAnsi="Arabic Transparent"/>
          <w:shd w:val="clear" w:color="auto" w:fill="FFFFFF"/>
          <w:rtl/>
        </w:rPr>
        <w:t xml:space="preserve"> </w:t>
      </w:r>
      <w:r w:rsidRPr="00CE7B1E">
        <w:rPr>
          <w:rFonts w:ascii="Arabic Transparent" w:hAnsi="Arabic Transparent" w:hint="cs"/>
          <w:shd w:val="clear" w:color="auto" w:fill="FFFFFF"/>
          <w:rtl/>
        </w:rPr>
        <w:t>نفر</w:t>
      </w:r>
      <w:r w:rsidRPr="00CE7B1E">
        <w:rPr>
          <w:rFonts w:ascii="Arabic Transparent" w:hAnsi="Arabic Transparent"/>
          <w:shd w:val="clear" w:color="auto" w:fill="FFFFFF"/>
          <w:rtl/>
        </w:rPr>
        <w:t xml:space="preserve"> </w:t>
      </w:r>
      <w:r w:rsidRPr="00CE7B1E">
        <w:rPr>
          <w:rFonts w:ascii="Arabic Transparent" w:hAnsi="Arabic Transparent" w:hint="cs"/>
          <w:shd w:val="clear" w:color="auto" w:fill="FFFFFF"/>
          <w:rtl/>
        </w:rPr>
        <w:t>نجيًّا،</w:t>
      </w:r>
      <w:r w:rsidRPr="00CE7B1E">
        <w:rPr>
          <w:rFonts w:ascii="Arabic Transparent" w:hAnsi="Arabic Transparent"/>
          <w:shd w:val="clear" w:color="auto" w:fill="FFFFFF"/>
          <w:rtl/>
        </w:rPr>
        <w:t xml:space="preserve"> </w:t>
      </w:r>
      <w:r w:rsidRPr="00CE7B1E">
        <w:rPr>
          <w:rFonts w:ascii="Arabic Transparent" w:hAnsi="Arabic Transparent" w:hint="cs"/>
          <w:shd w:val="clear" w:color="auto" w:fill="FFFFFF"/>
          <w:rtl/>
        </w:rPr>
        <w:t>ثم</w:t>
      </w:r>
      <w:r w:rsidRPr="00CE7B1E">
        <w:rPr>
          <w:rFonts w:ascii="Arabic Transparent" w:hAnsi="Arabic Transparent"/>
          <w:shd w:val="clear" w:color="auto" w:fill="FFFFFF"/>
          <w:rtl/>
        </w:rPr>
        <w:t xml:space="preserve"> </w:t>
      </w:r>
      <w:r w:rsidRPr="00CE7B1E">
        <w:rPr>
          <w:rFonts w:ascii="Arabic Transparent" w:hAnsi="Arabic Transparent" w:hint="cs"/>
          <w:shd w:val="clear" w:color="auto" w:fill="FFFFFF"/>
          <w:rtl/>
        </w:rPr>
        <w:t>قال</w:t>
      </w:r>
      <w:r w:rsidRPr="00CE7B1E">
        <w:rPr>
          <w:rFonts w:ascii="Arabic Transparent" w:hAnsi="Arabic Transparent"/>
          <w:shd w:val="clear" w:color="auto" w:fill="FFFFFF"/>
          <w:rtl/>
        </w:rPr>
        <w:t xml:space="preserve"> </w:t>
      </w:r>
      <w:r w:rsidRPr="00CE7B1E">
        <w:rPr>
          <w:rFonts w:ascii="Arabic Transparent" w:hAnsi="Arabic Transparent" w:hint="cs"/>
          <w:shd w:val="clear" w:color="auto" w:fill="FFFFFF"/>
          <w:rtl/>
        </w:rPr>
        <w:t>بعضهم</w:t>
      </w:r>
      <w:r w:rsidRPr="00CE7B1E">
        <w:rPr>
          <w:rFonts w:ascii="Arabic Transparent" w:hAnsi="Arabic Transparent"/>
          <w:shd w:val="clear" w:color="auto" w:fill="FFFFFF"/>
          <w:rtl/>
        </w:rPr>
        <w:t xml:space="preserve"> </w:t>
      </w:r>
      <w:r w:rsidRPr="00CE7B1E">
        <w:rPr>
          <w:rFonts w:ascii="Arabic Transparent" w:hAnsi="Arabic Transparent" w:hint="cs"/>
          <w:shd w:val="clear" w:color="auto" w:fill="FFFFFF"/>
          <w:rtl/>
        </w:rPr>
        <w:t>لبعض</w:t>
      </w:r>
      <w:r w:rsidRPr="00CE7B1E">
        <w:rPr>
          <w:rFonts w:ascii="Arabic Transparent" w:hAnsi="Arabic Transparent"/>
          <w:shd w:val="clear" w:color="auto" w:fill="FFFFFF"/>
          <w:rtl/>
        </w:rPr>
        <w:t xml:space="preserve">: </w:t>
      </w:r>
      <w:r w:rsidRPr="00CE7B1E">
        <w:rPr>
          <w:rFonts w:ascii="Arabic Transparent" w:hAnsi="Arabic Transparent" w:hint="cs"/>
          <w:shd w:val="clear" w:color="auto" w:fill="FFFFFF"/>
          <w:rtl/>
        </w:rPr>
        <w:t>تصادقوا، وليكتم</w:t>
      </w:r>
      <w:r w:rsidRPr="00CE7B1E">
        <w:rPr>
          <w:rFonts w:ascii="Arabic Transparent" w:hAnsi="Arabic Transparent"/>
          <w:shd w:val="clear" w:color="auto" w:fill="FFFFFF"/>
          <w:rtl/>
        </w:rPr>
        <w:t xml:space="preserve"> </w:t>
      </w:r>
      <w:r w:rsidRPr="00CE7B1E">
        <w:rPr>
          <w:rFonts w:ascii="Arabic Transparent" w:hAnsi="Arabic Transparent" w:hint="cs"/>
          <w:shd w:val="clear" w:color="auto" w:fill="FFFFFF"/>
          <w:rtl/>
        </w:rPr>
        <w:t>بعضُكم</w:t>
      </w:r>
      <w:r w:rsidRPr="00CE7B1E">
        <w:rPr>
          <w:rFonts w:ascii="Arabic Transparent" w:hAnsi="Arabic Transparent"/>
          <w:shd w:val="clear" w:color="auto" w:fill="FFFFFF"/>
          <w:rtl/>
        </w:rPr>
        <w:t xml:space="preserve"> </w:t>
      </w:r>
      <w:r w:rsidRPr="00CE7B1E">
        <w:rPr>
          <w:rFonts w:ascii="Arabic Transparent" w:hAnsi="Arabic Transparent" w:hint="cs"/>
          <w:shd w:val="clear" w:color="auto" w:fill="FFFFFF"/>
          <w:rtl/>
        </w:rPr>
        <w:t>على</w:t>
      </w:r>
      <w:r w:rsidRPr="00CE7B1E">
        <w:rPr>
          <w:rFonts w:ascii="Arabic Transparent" w:hAnsi="Arabic Transparent"/>
          <w:shd w:val="clear" w:color="auto" w:fill="FFFFFF"/>
          <w:rtl/>
        </w:rPr>
        <w:t xml:space="preserve"> </w:t>
      </w:r>
      <w:r w:rsidRPr="00CE7B1E">
        <w:rPr>
          <w:rFonts w:ascii="Arabic Transparent" w:hAnsi="Arabic Transparent" w:hint="cs"/>
          <w:shd w:val="clear" w:color="auto" w:fill="FFFFFF"/>
          <w:rtl/>
        </w:rPr>
        <w:t>بعض؛</w:t>
      </w:r>
      <w:r w:rsidRPr="00CE7B1E">
        <w:rPr>
          <w:rFonts w:ascii="Arabic Transparent" w:hAnsi="Arabic Transparent"/>
          <w:shd w:val="clear" w:color="auto" w:fill="FFFFFF"/>
          <w:rtl/>
        </w:rPr>
        <w:t xml:space="preserve"> </w:t>
      </w:r>
      <w:r w:rsidRPr="00CE7B1E">
        <w:rPr>
          <w:rFonts w:ascii="Arabic Transparent" w:hAnsi="Arabic Transparent" w:hint="cs"/>
          <w:shd w:val="clear" w:color="auto" w:fill="FFFFFF"/>
          <w:rtl/>
        </w:rPr>
        <w:t>قالوا</w:t>
      </w:r>
      <w:r w:rsidRPr="00CE7B1E">
        <w:rPr>
          <w:rFonts w:ascii="Arabic Transparent" w:hAnsi="Arabic Transparent"/>
          <w:shd w:val="clear" w:color="auto" w:fill="FFFFFF"/>
          <w:rtl/>
        </w:rPr>
        <w:t xml:space="preserve">: </w:t>
      </w:r>
      <w:r w:rsidRPr="00CE7B1E">
        <w:rPr>
          <w:rFonts w:ascii="Arabic Transparent" w:hAnsi="Arabic Transparent" w:hint="cs"/>
          <w:shd w:val="clear" w:color="auto" w:fill="FFFFFF"/>
          <w:rtl/>
        </w:rPr>
        <w:t>أجل!</w:t>
      </w:r>
      <w:r>
        <w:rPr>
          <w:rFonts w:ascii="Arabic Transparent" w:hAnsi="Arabic Transparent" w:hint="cs"/>
          <w:shd w:val="clear" w:color="auto" w:fill="FFFFFF"/>
          <w:rtl/>
        </w:rPr>
        <w:t xml:space="preserve"> </w:t>
      </w:r>
      <w:r w:rsidRPr="00CE7B1E">
        <w:rPr>
          <w:rFonts w:ascii="Arabic Transparent" w:hAnsi="Arabic Transparent" w:hint="cs"/>
          <w:shd w:val="clear" w:color="auto" w:fill="FFFFFF"/>
          <w:rtl/>
        </w:rPr>
        <w:t>وفي خبر</w:t>
      </w:r>
      <w:r>
        <w:rPr>
          <w:rFonts w:ascii="Arabic Transparent" w:hAnsi="Arabic Transparent" w:hint="cs"/>
          <w:shd w:val="clear" w:color="auto" w:fill="FFFFFF"/>
          <w:rtl/>
        </w:rPr>
        <w:t>‌</w:t>
      </w:r>
      <w:r w:rsidRPr="00CE7B1E">
        <w:rPr>
          <w:rFonts w:ascii="Arabic Transparent" w:hAnsi="Arabic Transparent" w:hint="cs"/>
          <w:shd w:val="clear" w:color="auto" w:fill="FFFFFF"/>
          <w:rtl/>
        </w:rPr>
        <w:t>ٍ قال</w:t>
      </w:r>
      <w:r w:rsidRPr="00CE7B1E">
        <w:rPr>
          <w:rFonts w:ascii="Arabic Transparent" w:hAnsi="Arabic Transparent"/>
          <w:shd w:val="clear" w:color="auto" w:fill="FFFFFF"/>
          <w:rtl/>
        </w:rPr>
        <w:t xml:space="preserve"> </w:t>
      </w:r>
      <w:r w:rsidRPr="00CE7B1E">
        <w:rPr>
          <w:rFonts w:ascii="Arabic Transparent" w:hAnsi="Arabic Transparent" w:hint="cs"/>
          <w:shd w:val="clear" w:color="auto" w:fill="FFFFFF"/>
          <w:rtl/>
        </w:rPr>
        <w:t>بعضهم</w:t>
      </w:r>
      <w:r w:rsidRPr="00CE7B1E">
        <w:rPr>
          <w:rFonts w:ascii="Arabic Transparent" w:hAnsi="Arabic Transparent"/>
          <w:shd w:val="clear" w:color="auto" w:fill="FFFFFF"/>
          <w:rtl/>
        </w:rPr>
        <w:t xml:space="preserve"> </w:t>
      </w:r>
      <w:r w:rsidRPr="00CE7B1E">
        <w:rPr>
          <w:rFonts w:ascii="Arabic Transparent" w:hAnsi="Arabic Transparent" w:hint="cs"/>
          <w:shd w:val="clear" w:color="auto" w:fill="FFFFFF"/>
          <w:rtl/>
        </w:rPr>
        <w:t>لبعض</w:t>
      </w:r>
      <w:r w:rsidRPr="00CE7B1E">
        <w:rPr>
          <w:rFonts w:ascii="Arabic Transparent" w:hAnsi="Arabic Transparent"/>
          <w:shd w:val="clear" w:color="auto" w:fill="FFFFFF"/>
          <w:rtl/>
        </w:rPr>
        <w:t xml:space="preserve">: </w:t>
      </w:r>
      <w:r w:rsidRPr="00CE7B1E">
        <w:rPr>
          <w:rFonts w:ascii="Arabic Transparent" w:hAnsi="Arabic Transparent" w:hint="cs"/>
          <w:shd w:val="clear" w:color="auto" w:fill="FFFFFF"/>
          <w:rtl/>
        </w:rPr>
        <w:t>تعلَّموا</w:t>
      </w:r>
      <w:r w:rsidRPr="00CE7B1E">
        <w:rPr>
          <w:rFonts w:ascii="Arabic Transparent" w:hAnsi="Arabic Transparent"/>
          <w:shd w:val="clear" w:color="auto" w:fill="FFFFFF"/>
          <w:rtl/>
        </w:rPr>
        <w:t xml:space="preserve"> </w:t>
      </w:r>
      <w:r w:rsidRPr="00CE7B1E">
        <w:rPr>
          <w:rFonts w:ascii="Arabic Transparent" w:hAnsi="Arabic Transparent" w:hint="cs"/>
          <w:shd w:val="clear" w:color="auto" w:fill="FFFFFF"/>
          <w:rtl/>
        </w:rPr>
        <w:t>والله</w:t>
      </w:r>
      <w:r w:rsidRPr="00CE7B1E">
        <w:rPr>
          <w:rFonts w:ascii="Arabic Transparent" w:hAnsi="Arabic Transparent"/>
          <w:shd w:val="clear" w:color="auto" w:fill="FFFFFF"/>
          <w:rtl/>
        </w:rPr>
        <w:t xml:space="preserve"> </w:t>
      </w:r>
      <w:r w:rsidRPr="00CE7B1E">
        <w:rPr>
          <w:rFonts w:ascii="Arabic Transparent" w:hAnsi="Arabic Transparent" w:hint="cs"/>
          <w:shd w:val="clear" w:color="auto" w:fill="FFFFFF"/>
          <w:rtl/>
        </w:rPr>
        <w:t>ما</w:t>
      </w:r>
      <w:r w:rsidRPr="00CE7B1E">
        <w:rPr>
          <w:rFonts w:ascii="Arabic Transparent" w:hAnsi="Arabic Transparent"/>
          <w:shd w:val="clear" w:color="auto" w:fill="FFFFFF"/>
          <w:rtl/>
        </w:rPr>
        <w:t xml:space="preserve"> </w:t>
      </w:r>
      <w:r w:rsidRPr="00CE7B1E">
        <w:rPr>
          <w:rFonts w:ascii="Arabic Transparent" w:hAnsi="Arabic Transparent" w:hint="cs"/>
          <w:shd w:val="clear" w:color="auto" w:fill="FFFFFF"/>
          <w:rtl/>
        </w:rPr>
        <w:t>قومُكم</w:t>
      </w:r>
      <w:r w:rsidRPr="00CE7B1E">
        <w:rPr>
          <w:rFonts w:ascii="Arabic Transparent" w:hAnsi="Arabic Transparent"/>
          <w:shd w:val="clear" w:color="auto" w:fill="FFFFFF"/>
          <w:rtl/>
        </w:rPr>
        <w:t xml:space="preserve"> </w:t>
      </w:r>
      <w:r w:rsidRPr="00CE7B1E">
        <w:rPr>
          <w:rFonts w:ascii="Arabic Transparent" w:hAnsi="Arabic Transparent" w:hint="cs"/>
          <w:shd w:val="clear" w:color="auto" w:fill="FFFFFF"/>
          <w:rtl/>
        </w:rPr>
        <w:t>على</w:t>
      </w:r>
      <w:r w:rsidRPr="00CE7B1E">
        <w:rPr>
          <w:rFonts w:ascii="Arabic Transparent" w:hAnsi="Arabic Transparent"/>
          <w:shd w:val="clear" w:color="auto" w:fill="FFFFFF"/>
          <w:rtl/>
        </w:rPr>
        <w:t xml:space="preserve"> </w:t>
      </w:r>
      <w:r w:rsidRPr="00CE7B1E">
        <w:rPr>
          <w:rFonts w:ascii="Arabic Transparent" w:hAnsi="Arabic Transparent" w:hint="cs"/>
          <w:shd w:val="clear" w:color="auto" w:fill="FFFFFF"/>
          <w:rtl/>
        </w:rPr>
        <w:t>شيءٍ،</w:t>
      </w:r>
      <w:r w:rsidRPr="00CE7B1E">
        <w:rPr>
          <w:rFonts w:ascii="Arabic Transparent" w:hAnsi="Arabic Transparent"/>
          <w:shd w:val="clear" w:color="auto" w:fill="FFFFFF"/>
          <w:rtl/>
        </w:rPr>
        <w:t xml:space="preserve"> </w:t>
      </w:r>
      <w:r w:rsidRPr="00CE7B1E">
        <w:rPr>
          <w:rFonts w:ascii="Arabic Transparent" w:hAnsi="Arabic Transparent" w:hint="cs"/>
          <w:shd w:val="clear" w:color="auto" w:fill="FFFFFF"/>
          <w:rtl/>
        </w:rPr>
        <w:t>لقد</w:t>
      </w:r>
      <w:r w:rsidRPr="00CE7B1E">
        <w:rPr>
          <w:rFonts w:ascii="Arabic Transparent" w:hAnsi="Arabic Transparent"/>
          <w:shd w:val="clear" w:color="auto" w:fill="FFFFFF"/>
          <w:rtl/>
        </w:rPr>
        <w:t xml:space="preserve"> </w:t>
      </w:r>
      <w:r w:rsidRPr="00CE7B1E">
        <w:rPr>
          <w:rFonts w:ascii="Arabic Transparent" w:hAnsi="Arabic Transparent" w:hint="cs"/>
          <w:shd w:val="clear" w:color="auto" w:fill="FFFFFF"/>
          <w:rtl/>
        </w:rPr>
        <w:t>أخطؤوا</w:t>
      </w:r>
      <w:r w:rsidRPr="00CE7B1E">
        <w:rPr>
          <w:rFonts w:ascii="Arabic Transparent" w:hAnsi="Arabic Transparent"/>
          <w:shd w:val="clear" w:color="auto" w:fill="FFFFFF"/>
          <w:rtl/>
        </w:rPr>
        <w:t xml:space="preserve"> </w:t>
      </w:r>
      <w:r w:rsidRPr="00CE7B1E">
        <w:rPr>
          <w:rFonts w:ascii="Arabic Transparent" w:hAnsi="Arabic Transparent" w:hint="cs"/>
          <w:shd w:val="clear" w:color="auto" w:fill="FFFFFF"/>
          <w:rtl/>
        </w:rPr>
        <w:t>دين</w:t>
      </w:r>
      <w:r w:rsidRPr="00CE7B1E">
        <w:rPr>
          <w:rFonts w:ascii="Arabic Transparent" w:hAnsi="Arabic Transparent"/>
          <w:shd w:val="clear" w:color="auto" w:fill="FFFFFF"/>
          <w:rtl/>
        </w:rPr>
        <w:t xml:space="preserve"> </w:t>
      </w:r>
      <w:r w:rsidRPr="00CE7B1E">
        <w:rPr>
          <w:rFonts w:ascii="Arabic Transparent" w:hAnsi="Arabic Transparent" w:hint="cs"/>
          <w:shd w:val="clear" w:color="auto" w:fill="FFFFFF"/>
          <w:rtl/>
        </w:rPr>
        <w:t>أبيهم</w:t>
      </w:r>
      <w:r w:rsidRPr="00CE7B1E">
        <w:rPr>
          <w:rFonts w:ascii="Cambria" w:hAnsi="Cambria" w:hint="cs"/>
          <w:shd w:val="clear" w:color="auto" w:fill="FFFFFF"/>
          <w:rtl/>
        </w:rPr>
        <w:t> </w:t>
      </w:r>
      <w:r w:rsidRPr="00CE7B1E">
        <w:rPr>
          <w:rFonts w:ascii="Arabic Transparent" w:hAnsi="Arabic Transparent" w:hint="cs"/>
          <w:shd w:val="clear" w:color="auto" w:fill="FFFFFF"/>
          <w:rtl/>
        </w:rPr>
        <w:t>إبراهيم</w:t>
      </w:r>
      <w:r w:rsidRPr="00CE7B1E">
        <w:rPr>
          <w:rFonts w:ascii="Cambria" w:hAnsi="Cambria" w:hint="cs"/>
          <w:shd w:val="clear" w:color="auto" w:fill="FFFFFF"/>
          <w:rtl/>
        </w:rPr>
        <w:t xml:space="preserve">؛ </w:t>
      </w:r>
      <w:r w:rsidRPr="00CE7B1E">
        <w:rPr>
          <w:rFonts w:ascii="Arabic Transparent" w:hAnsi="Arabic Transparent" w:hint="cs"/>
          <w:shd w:val="clear" w:color="auto" w:fill="FFFFFF"/>
          <w:rtl/>
        </w:rPr>
        <w:t>ما</w:t>
      </w:r>
      <w:r w:rsidRPr="00CE7B1E">
        <w:rPr>
          <w:rFonts w:ascii="Arabic Transparent" w:hAnsi="Arabic Transparent"/>
          <w:shd w:val="clear" w:color="auto" w:fill="FFFFFF"/>
          <w:rtl/>
        </w:rPr>
        <w:t xml:space="preserve"> </w:t>
      </w:r>
      <w:r w:rsidRPr="00CE7B1E">
        <w:rPr>
          <w:rFonts w:ascii="Arabic Transparent" w:hAnsi="Arabic Transparent" w:hint="cs"/>
          <w:shd w:val="clear" w:color="auto" w:fill="FFFFFF"/>
          <w:rtl/>
        </w:rPr>
        <w:t>حجر</w:t>
      </w:r>
      <w:r w:rsidRPr="00CE7B1E">
        <w:rPr>
          <w:rFonts w:ascii="Arabic Transparent" w:hAnsi="Arabic Transparent"/>
          <w:shd w:val="clear" w:color="auto" w:fill="FFFFFF"/>
          <w:rtl/>
        </w:rPr>
        <w:t xml:space="preserve"> </w:t>
      </w:r>
      <w:r w:rsidRPr="00CE7B1E">
        <w:rPr>
          <w:rFonts w:ascii="Arabic Transparent" w:hAnsi="Arabic Transparent" w:hint="cs"/>
          <w:shd w:val="clear" w:color="auto" w:fill="FFFFFF"/>
          <w:rtl/>
        </w:rPr>
        <w:t>نُطيف</w:t>
      </w:r>
      <w:r w:rsidRPr="00CE7B1E">
        <w:rPr>
          <w:rFonts w:ascii="Arabic Transparent" w:hAnsi="Arabic Transparent"/>
          <w:shd w:val="clear" w:color="auto" w:fill="FFFFFF"/>
          <w:rtl/>
        </w:rPr>
        <w:t xml:space="preserve"> </w:t>
      </w:r>
      <w:r w:rsidRPr="00CE7B1E">
        <w:rPr>
          <w:rFonts w:ascii="Arabic Transparent" w:hAnsi="Arabic Transparent" w:hint="cs"/>
          <w:shd w:val="clear" w:color="auto" w:fill="FFFFFF"/>
          <w:rtl/>
        </w:rPr>
        <w:t>به،</w:t>
      </w:r>
      <w:r w:rsidRPr="00CE7B1E">
        <w:rPr>
          <w:rFonts w:ascii="Arabic Transparent" w:hAnsi="Arabic Transparent"/>
          <w:shd w:val="clear" w:color="auto" w:fill="FFFFFF"/>
          <w:rtl/>
        </w:rPr>
        <w:t xml:space="preserve"> </w:t>
      </w:r>
      <w:r w:rsidRPr="00CE7B1E">
        <w:rPr>
          <w:rFonts w:ascii="Arabic Transparent" w:hAnsi="Arabic Transparent" w:hint="cs"/>
          <w:shd w:val="clear" w:color="auto" w:fill="FFFFFF"/>
          <w:rtl/>
        </w:rPr>
        <w:t>لا</w:t>
      </w:r>
      <w:r w:rsidRPr="00CE7B1E">
        <w:rPr>
          <w:rFonts w:ascii="Arabic Transparent" w:hAnsi="Arabic Transparent"/>
          <w:shd w:val="clear" w:color="auto" w:fill="FFFFFF"/>
          <w:rtl/>
        </w:rPr>
        <w:t xml:space="preserve"> </w:t>
      </w:r>
      <w:r w:rsidRPr="00CE7B1E">
        <w:rPr>
          <w:rFonts w:ascii="Arabic Transparent" w:hAnsi="Arabic Transparent" w:hint="cs"/>
          <w:shd w:val="clear" w:color="auto" w:fill="FFFFFF"/>
          <w:rtl/>
        </w:rPr>
        <w:t>يسمع</w:t>
      </w:r>
      <w:r w:rsidRPr="00CE7B1E">
        <w:rPr>
          <w:rFonts w:ascii="Arabic Transparent" w:hAnsi="Arabic Transparent"/>
          <w:shd w:val="clear" w:color="auto" w:fill="FFFFFF"/>
          <w:rtl/>
        </w:rPr>
        <w:t xml:space="preserve"> </w:t>
      </w:r>
      <w:r w:rsidRPr="00CE7B1E">
        <w:rPr>
          <w:rFonts w:ascii="Arabic Transparent" w:hAnsi="Arabic Transparent" w:hint="cs"/>
          <w:shd w:val="clear" w:color="auto" w:fill="FFFFFF"/>
          <w:rtl/>
        </w:rPr>
        <w:t>ولا</w:t>
      </w:r>
      <w:r w:rsidRPr="00CE7B1E">
        <w:rPr>
          <w:rFonts w:ascii="Arabic Transparent" w:hAnsi="Arabic Transparent"/>
          <w:shd w:val="clear" w:color="auto" w:fill="FFFFFF"/>
          <w:rtl/>
        </w:rPr>
        <w:t xml:space="preserve"> </w:t>
      </w:r>
      <w:r w:rsidRPr="00CE7B1E">
        <w:rPr>
          <w:rFonts w:ascii="Arabic Transparent" w:hAnsi="Arabic Transparent" w:hint="cs"/>
          <w:shd w:val="clear" w:color="auto" w:fill="FFFFFF"/>
          <w:rtl/>
        </w:rPr>
        <w:t>يُبصر،</w:t>
      </w:r>
      <w:r w:rsidRPr="00CE7B1E">
        <w:rPr>
          <w:rFonts w:ascii="Arabic Transparent" w:hAnsi="Arabic Transparent"/>
          <w:shd w:val="clear" w:color="auto" w:fill="FFFFFF"/>
          <w:rtl/>
        </w:rPr>
        <w:t xml:space="preserve"> </w:t>
      </w:r>
      <w:r w:rsidRPr="00CE7B1E">
        <w:rPr>
          <w:rFonts w:ascii="Arabic Transparent" w:hAnsi="Arabic Transparent" w:hint="cs"/>
          <w:shd w:val="clear" w:color="auto" w:fill="FFFFFF"/>
          <w:rtl/>
        </w:rPr>
        <w:t>ولا</w:t>
      </w:r>
      <w:r w:rsidRPr="00CE7B1E">
        <w:rPr>
          <w:rFonts w:ascii="Arabic Transparent" w:hAnsi="Arabic Transparent"/>
          <w:shd w:val="clear" w:color="auto" w:fill="FFFFFF"/>
          <w:rtl/>
        </w:rPr>
        <w:t xml:space="preserve"> يضر</w:t>
      </w:r>
      <w:r w:rsidRPr="00CE7B1E">
        <w:rPr>
          <w:rFonts w:ascii="Arabic Transparent" w:hAnsi="Arabic Transparent" w:hint="cs"/>
          <w:shd w:val="clear" w:color="auto" w:fill="FFFFFF"/>
          <w:rtl/>
        </w:rPr>
        <w:t>ّ</w:t>
      </w:r>
      <w:r w:rsidRPr="00CE7B1E">
        <w:rPr>
          <w:rFonts w:ascii="Arabic Transparent" w:hAnsi="Arabic Transparent"/>
          <w:shd w:val="clear" w:color="auto" w:fill="FFFFFF"/>
          <w:rtl/>
        </w:rPr>
        <w:t xml:space="preserve"> ولا ينفع، يا قوم التمسوا لأنفسكم (دينا</w:t>
      </w:r>
      <w:r w:rsidRPr="00CE7B1E">
        <w:rPr>
          <w:rFonts w:ascii="Arabic Transparent" w:hAnsi="Arabic Transparent" w:hint="cs"/>
          <w:shd w:val="clear" w:color="auto" w:fill="FFFFFF"/>
          <w:rtl/>
        </w:rPr>
        <w:t>ً</w:t>
      </w:r>
      <w:r w:rsidRPr="00CE7B1E">
        <w:rPr>
          <w:rFonts w:ascii="Arabic Transparent" w:hAnsi="Arabic Transparent"/>
          <w:shd w:val="clear" w:color="auto" w:fill="FFFFFF"/>
          <w:rtl/>
        </w:rPr>
        <w:t>)، فإنكم والله ما أنتم على شيء</w:t>
      </w:r>
      <w:r w:rsidRPr="00CE7B1E">
        <w:rPr>
          <w:rFonts w:ascii="Arabic Transparent" w:hAnsi="Arabic Transparent" w:hint="cs"/>
          <w:shd w:val="clear" w:color="auto" w:fill="FFFFFF"/>
          <w:rtl/>
        </w:rPr>
        <w:t>!</w:t>
      </w:r>
      <w:r>
        <w:rPr>
          <w:rFonts w:ascii="Arabic Transparent" w:hAnsi="Arabic Transparent" w:hint="cs"/>
          <w:shd w:val="clear" w:color="auto" w:fill="FFFFFF"/>
          <w:rtl/>
        </w:rPr>
        <w:t xml:space="preserve"> </w:t>
      </w:r>
      <w:r w:rsidRPr="00CE7B1E">
        <w:rPr>
          <w:rFonts w:ascii="Arabic Transparent" w:hAnsi="Arabic Transparent"/>
          <w:shd w:val="clear" w:color="auto" w:fill="FFFFFF"/>
          <w:rtl/>
        </w:rPr>
        <w:t>فتفرقوا في البلدان يلتمسون الحنيفية، دين</w:t>
      </w:r>
      <w:r w:rsidRPr="00CE7B1E">
        <w:rPr>
          <w:rFonts w:ascii="Arabic Transparent" w:hAnsi="Arabic Transparent" w:hint="cs"/>
          <w:shd w:val="clear" w:color="auto" w:fill="FFFFFF"/>
          <w:rtl/>
        </w:rPr>
        <w:t>َ</w:t>
      </w:r>
      <w:r w:rsidRPr="00CE7B1E">
        <w:rPr>
          <w:rFonts w:ascii="Cambria" w:hAnsi="Cambria" w:hint="cs"/>
          <w:shd w:val="clear" w:color="auto" w:fill="FFFFFF"/>
          <w:rtl/>
        </w:rPr>
        <w:t> </w:t>
      </w:r>
      <w:r w:rsidRPr="00CE7B1E">
        <w:rPr>
          <w:rFonts w:ascii="Arabic Transparent" w:hAnsi="Arabic Transparent" w:hint="cs"/>
          <w:shd w:val="clear" w:color="auto" w:fill="FFFFFF"/>
          <w:rtl/>
        </w:rPr>
        <w:t>إبراهيم!</w:t>
      </w:r>
      <w:r>
        <w:rPr>
          <w:rStyle w:val="FootnoteReference"/>
          <w:rFonts w:ascii="Arabic Transparent" w:hAnsi="Arabic Transparent"/>
          <w:shd w:val="clear" w:color="auto" w:fill="FFFFFF"/>
          <w:rtl/>
        </w:rPr>
        <w:footnoteReference w:id="81"/>
      </w:r>
    </w:p>
    <w:p w:rsidR="00A10550" w:rsidRPr="00CE7B1E" w:rsidRDefault="00A10550" w:rsidP="00A10550">
      <w:pPr>
        <w:pStyle w:val="Heading2"/>
        <w:rPr>
          <w:rtl/>
        </w:rPr>
      </w:pPr>
      <w:r w:rsidRPr="00CE7B1E">
        <w:rPr>
          <w:rFonts w:hint="cs"/>
          <w:rtl/>
        </w:rPr>
        <w:t>فمن هم هؤلاء؟</w:t>
      </w:r>
    </w:p>
    <w:p w:rsidR="00A10550" w:rsidRPr="00CE7B1E" w:rsidRDefault="00A10550" w:rsidP="00A10550">
      <w:pPr>
        <w:rPr>
          <w:rFonts w:ascii="Arabic Transparent" w:hAnsi="Arabic Transparent"/>
          <w:shd w:val="clear" w:color="auto" w:fill="FFFFFF"/>
          <w:rtl/>
        </w:rPr>
      </w:pPr>
      <w:r w:rsidRPr="00CE7B1E">
        <w:rPr>
          <w:rFonts w:hint="cs"/>
          <w:rtl/>
          <w:lang w:bidi="ar-IQ"/>
        </w:rPr>
        <w:t xml:space="preserve">الذين </w:t>
      </w:r>
      <w:r w:rsidRPr="00CE7B1E">
        <w:rPr>
          <w:rFonts w:ascii="Tahoma" w:hAnsi="Tahoma"/>
          <w:kern w:val="36"/>
          <w:rtl/>
          <w:lang w:eastAsia="en-AU"/>
        </w:rPr>
        <w:t xml:space="preserve">خالفوا عرب الجاهلية </w:t>
      </w:r>
      <w:r w:rsidRPr="00CE7B1E">
        <w:rPr>
          <w:rFonts w:ascii="Tahoma" w:hAnsi="Tahoma" w:hint="cs"/>
          <w:kern w:val="36"/>
          <w:rtl/>
          <w:lang w:eastAsia="en-AU"/>
        </w:rPr>
        <w:t xml:space="preserve">قبل الإسلام؛ أنكروا الوثنيّة، </w:t>
      </w:r>
      <w:r w:rsidRPr="00CE7B1E">
        <w:rPr>
          <w:rFonts w:ascii="Tahoma" w:hAnsi="Tahoma"/>
          <w:kern w:val="36"/>
          <w:rtl/>
          <w:lang w:eastAsia="en-AU"/>
        </w:rPr>
        <w:t>رفضوا عبادة الأصنام</w:t>
      </w:r>
      <w:r w:rsidRPr="00CE7B1E">
        <w:rPr>
          <w:rFonts w:ascii="Tahoma" w:hAnsi="Tahoma" w:hint="cs"/>
          <w:kern w:val="36"/>
          <w:rtl/>
          <w:lang w:eastAsia="en-AU"/>
        </w:rPr>
        <w:t xml:space="preserve">، </w:t>
      </w:r>
      <w:r w:rsidRPr="00CE7B1E">
        <w:rPr>
          <w:rFonts w:hint="cs"/>
          <w:rtl/>
        </w:rPr>
        <w:t>تفرّقوا في البلاد يلتمسون الحنيفية!</w:t>
      </w:r>
      <w:r>
        <w:rPr>
          <w:rFonts w:hint="cs"/>
          <w:rtl/>
        </w:rPr>
        <w:t xml:space="preserve"> </w:t>
      </w:r>
      <w:r w:rsidRPr="00CE7B1E">
        <w:rPr>
          <w:rFonts w:ascii="Arabic Transparent" w:hAnsi="Arabic Transparent" w:hint="cs"/>
          <w:shd w:val="clear" w:color="auto" w:fill="FFFFFF"/>
          <w:rtl/>
        </w:rPr>
        <w:t>إنهم:</w:t>
      </w:r>
      <w:r>
        <w:rPr>
          <w:rFonts w:ascii="Arabic Transparent" w:hAnsi="Arabic Transparent" w:hint="cs"/>
          <w:shd w:val="clear" w:color="auto" w:fill="FFFFFF"/>
          <w:rtl/>
        </w:rPr>
        <w:t xml:space="preserve"> </w:t>
      </w:r>
      <w:r w:rsidRPr="00CE7B1E">
        <w:rPr>
          <w:rFonts w:ascii="Arabic Transparent" w:hAnsi="Arabic Transparent"/>
          <w:shd w:val="clear" w:color="auto" w:fill="FFFFFF"/>
          <w:rtl/>
        </w:rPr>
        <w:t>ورقة بن نوفل بن أسد بن عبد الع</w:t>
      </w:r>
      <w:r w:rsidRPr="00CE7B1E">
        <w:rPr>
          <w:rFonts w:ascii="Arabic Transparent" w:hAnsi="Arabic Transparent" w:hint="cs"/>
          <w:shd w:val="clear" w:color="auto" w:fill="FFFFFF"/>
          <w:rtl/>
        </w:rPr>
        <w:t>ُ</w:t>
      </w:r>
      <w:r w:rsidRPr="00CE7B1E">
        <w:rPr>
          <w:rFonts w:ascii="Arabic Transparent" w:hAnsi="Arabic Transparent"/>
          <w:shd w:val="clear" w:color="auto" w:fill="FFFFFF"/>
          <w:rtl/>
        </w:rPr>
        <w:t>ز</w:t>
      </w:r>
      <w:r w:rsidRPr="00CE7B1E">
        <w:rPr>
          <w:rFonts w:ascii="Arabic Transparent" w:hAnsi="Arabic Transparent" w:hint="cs"/>
          <w:shd w:val="clear" w:color="auto" w:fill="FFFFFF"/>
          <w:rtl/>
        </w:rPr>
        <w:t>ّ</w:t>
      </w:r>
      <w:r w:rsidRPr="00CE7B1E">
        <w:rPr>
          <w:rFonts w:ascii="Arabic Transparent" w:hAnsi="Arabic Transparent"/>
          <w:shd w:val="clear" w:color="auto" w:fill="FFFFFF"/>
          <w:rtl/>
        </w:rPr>
        <w:t>ى بن قصي</w:t>
      </w:r>
      <w:r w:rsidRPr="00CE7B1E">
        <w:rPr>
          <w:rFonts w:ascii="Arabic Transparent" w:hAnsi="Arabic Transparent" w:hint="cs"/>
          <w:shd w:val="clear" w:color="auto" w:fill="FFFFFF"/>
          <w:rtl/>
        </w:rPr>
        <w:t>ّ</w:t>
      </w:r>
      <w:r w:rsidRPr="00CE7B1E">
        <w:rPr>
          <w:rFonts w:ascii="Arabic Transparent" w:hAnsi="Arabic Transparent"/>
          <w:shd w:val="clear" w:color="auto" w:fill="FFFFFF"/>
          <w:rtl/>
        </w:rPr>
        <w:t xml:space="preserve"> بن كلاب بن مرة بن كعب بن لؤي</w:t>
      </w:r>
      <w:r w:rsidRPr="00CE7B1E">
        <w:rPr>
          <w:rFonts w:ascii="Arabic Transparent" w:hAnsi="Arabic Transparent" w:hint="cs"/>
          <w:shd w:val="clear" w:color="auto" w:fill="FFFFFF"/>
          <w:rtl/>
        </w:rPr>
        <w:t>ّ</w:t>
      </w:r>
      <w:r>
        <w:rPr>
          <w:rFonts w:ascii="Arabic Transparent" w:hAnsi="Arabic Transparent" w:hint="cs"/>
          <w:shd w:val="clear" w:color="auto" w:fill="FFFFFF"/>
          <w:rtl/>
        </w:rPr>
        <w:t xml:space="preserve">، </w:t>
      </w:r>
      <w:r w:rsidRPr="00CE7B1E">
        <w:rPr>
          <w:rFonts w:ascii="Arabic Transparent" w:hAnsi="Arabic Transparent" w:hint="cs"/>
          <w:shd w:val="clear" w:color="auto" w:fill="FFFFFF"/>
          <w:rtl/>
        </w:rPr>
        <w:t>وعبيد</w:t>
      </w:r>
      <w:r w:rsidRPr="00CE7B1E">
        <w:rPr>
          <w:rFonts w:ascii="Arabic Transparent" w:hAnsi="Arabic Transparent"/>
          <w:shd w:val="clear" w:color="auto" w:fill="FFFFFF"/>
          <w:rtl/>
        </w:rPr>
        <w:t xml:space="preserve"> </w:t>
      </w:r>
      <w:r w:rsidRPr="00CE7B1E">
        <w:rPr>
          <w:rFonts w:ascii="Arabic Transparent" w:hAnsi="Arabic Transparent" w:hint="cs"/>
          <w:shd w:val="clear" w:color="auto" w:fill="FFFFFF"/>
          <w:rtl/>
        </w:rPr>
        <w:t>الله</w:t>
      </w:r>
      <w:r w:rsidRPr="00CE7B1E">
        <w:rPr>
          <w:rFonts w:ascii="Arabic Transparent" w:hAnsi="Arabic Transparent"/>
          <w:shd w:val="clear" w:color="auto" w:fill="FFFFFF"/>
          <w:rtl/>
        </w:rPr>
        <w:t xml:space="preserve"> </w:t>
      </w:r>
      <w:r w:rsidRPr="00CE7B1E">
        <w:rPr>
          <w:rFonts w:ascii="Arabic Transparent" w:hAnsi="Arabic Transparent" w:hint="cs"/>
          <w:shd w:val="clear" w:color="auto" w:fill="FFFFFF"/>
          <w:rtl/>
        </w:rPr>
        <w:t>بن</w:t>
      </w:r>
      <w:r w:rsidRPr="00CE7B1E">
        <w:rPr>
          <w:rFonts w:ascii="Arabic Transparent" w:hAnsi="Arabic Transparent"/>
          <w:shd w:val="clear" w:color="auto" w:fill="FFFFFF"/>
          <w:rtl/>
        </w:rPr>
        <w:t xml:space="preserve"> </w:t>
      </w:r>
      <w:r w:rsidRPr="00CE7B1E">
        <w:rPr>
          <w:rFonts w:ascii="Arabic Transparent" w:hAnsi="Arabic Transparent" w:hint="cs"/>
          <w:shd w:val="clear" w:color="auto" w:fill="FFFFFF"/>
          <w:rtl/>
        </w:rPr>
        <w:t>جحش</w:t>
      </w:r>
      <w:r w:rsidRPr="00CE7B1E">
        <w:rPr>
          <w:rFonts w:ascii="Arabic Transparent" w:hAnsi="Arabic Transparent"/>
          <w:shd w:val="clear" w:color="auto" w:fill="FFFFFF"/>
          <w:rtl/>
        </w:rPr>
        <w:t xml:space="preserve"> </w:t>
      </w:r>
      <w:r w:rsidRPr="00CE7B1E">
        <w:rPr>
          <w:rFonts w:ascii="Arabic Transparent" w:hAnsi="Arabic Transparent" w:hint="cs"/>
          <w:shd w:val="clear" w:color="auto" w:fill="FFFFFF"/>
          <w:rtl/>
        </w:rPr>
        <w:t>بن</w:t>
      </w:r>
      <w:r w:rsidRPr="00CE7B1E">
        <w:rPr>
          <w:rFonts w:ascii="Arabic Transparent" w:hAnsi="Arabic Transparent"/>
          <w:shd w:val="clear" w:color="auto" w:fill="FFFFFF"/>
          <w:rtl/>
        </w:rPr>
        <w:t xml:space="preserve"> </w:t>
      </w:r>
      <w:r w:rsidRPr="00CE7B1E">
        <w:rPr>
          <w:rFonts w:ascii="Arabic Transparent" w:hAnsi="Arabic Transparent" w:hint="cs"/>
          <w:shd w:val="clear" w:color="auto" w:fill="FFFFFF"/>
          <w:rtl/>
        </w:rPr>
        <w:t>رئاب</w:t>
      </w:r>
      <w:r w:rsidRPr="00CE7B1E">
        <w:rPr>
          <w:rFonts w:ascii="Arabic Transparent" w:hAnsi="Arabic Transparent"/>
          <w:shd w:val="clear" w:color="auto" w:fill="FFFFFF"/>
          <w:rtl/>
        </w:rPr>
        <w:t xml:space="preserve"> </w:t>
      </w:r>
      <w:r w:rsidRPr="00CE7B1E">
        <w:rPr>
          <w:rFonts w:ascii="Arabic Transparent" w:hAnsi="Arabic Transparent" w:hint="cs"/>
          <w:shd w:val="clear" w:color="auto" w:fill="FFFFFF"/>
          <w:rtl/>
        </w:rPr>
        <w:t>بن</w:t>
      </w:r>
      <w:r w:rsidRPr="00CE7B1E">
        <w:rPr>
          <w:rFonts w:ascii="Arabic Transparent" w:hAnsi="Arabic Transparent"/>
          <w:shd w:val="clear" w:color="auto" w:fill="FFFFFF"/>
          <w:rtl/>
        </w:rPr>
        <w:t xml:space="preserve"> </w:t>
      </w:r>
      <w:r w:rsidRPr="00CE7B1E">
        <w:rPr>
          <w:rFonts w:ascii="Arabic Transparent" w:hAnsi="Arabic Transparent" w:hint="cs"/>
          <w:shd w:val="clear" w:color="auto" w:fill="FFFFFF"/>
          <w:rtl/>
        </w:rPr>
        <w:t>يعمر</w:t>
      </w:r>
      <w:r w:rsidRPr="00CE7B1E">
        <w:rPr>
          <w:rFonts w:ascii="Arabic Transparent" w:hAnsi="Arabic Transparent"/>
          <w:shd w:val="clear" w:color="auto" w:fill="FFFFFF"/>
          <w:rtl/>
        </w:rPr>
        <w:t xml:space="preserve"> </w:t>
      </w:r>
      <w:r w:rsidRPr="00CE7B1E">
        <w:rPr>
          <w:rFonts w:ascii="Arabic Transparent" w:hAnsi="Arabic Transparent" w:hint="cs"/>
          <w:shd w:val="clear" w:color="auto" w:fill="FFFFFF"/>
          <w:rtl/>
        </w:rPr>
        <w:t>بن</w:t>
      </w:r>
      <w:r w:rsidRPr="00CE7B1E">
        <w:rPr>
          <w:rFonts w:ascii="Arabic Transparent" w:hAnsi="Arabic Transparent"/>
          <w:shd w:val="clear" w:color="auto" w:fill="FFFFFF"/>
          <w:rtl/>
        </w:rPr>
        <w:t xml:space="preserve"> </w:t>
      </w:r>
      <w:r w:rsidRPr="00CE7B1E">
        <w:rPr>
          <w:rFonts w:ascii="Arabic Transparent" w:hAnsi="Arabic Transparent" w:hint="cs"/>
          <w:shd w:val="clear" w:color="auto" w:fill="FFFFFF"/>
          <w:rtl/>
        </w:rPr>
        <w:t>صبرة</w:t>
      </w:r>
      <w:r w:rsidRPr="00CE7B1E">
        <w:rPr>
          <w:rFonts w:ascii="Arabic Transparent" w:hAnsi="Arabic Transparent"/>
          <w:shd w:val="clear" w:color="auto" w:fill="FFFFFF"/>
          <w:rtl/>
        </w:rPr>
        <w:t xml:space="preserve"> </w:t>
      </w:r>
      <w:r w:rsidRPr="00CE7B1E">
        <w:rPr>
          <w:rFonts w:ascii="Arabic Transparent" w:hAnsi="Arabic Transparent" w:hint="cs"/>
          <w:shd w:val="clear" w:color="auto" w:fill="FFFFFF"/>
          <w:rtl/>
        </w:rPr>
        <w:t>بن</w:t>
      </w:r>
      <w:r w:rsidRPr="00CE7B1E">
        <w:rPr>
          <w:rFonts w:ascii="Arabic Transparent" w:hAnsi="Arabic Transparent"/>
          <w:shd w:val="clear" w:color="auto" w:fill="FFFFFF"/>
          <w:rtl/>
        </w:rPr>
        <w:t xml:space="preserve"> </w:t>
      </w:r>
      <w:r w:rsidRPr="00CE7B1E">
        <w:rPr>
          <w:rFonts w:ascii="Arabic Transparent" w:hAnsi="Arabic Transparent" w:hint="cs"/>
          <w:shd w:val="clear" w:color="auto" w:fill="FFFFFF"/>
          <w:rtl/>
        </w:rPr>
        <w:t>مُرّة</w:t>
      </w:r>
      <w:r w:rsidRPr="00CE7B1E">
        <w:rPr>
          <w:rFonts w:ascii="Arabic Transparent" w:hAnsi="Arabic Transparent"/>
          <w:shd w:val="clear" w:color="auto" w:fill="FFFFFF"/>
          <w:rtl/>
        </w:rPr>
        <w:t xml:space="preserve"> </w:t>
      </w:r>
      <w:r w:rsidRPr="00CE7B1E">
        <w:rPr>
          <w:rFonts w:ascii="Arabic Transparent" w:hAnsi="Arabic Transparent" w:hint="cs"/>
          <w:shd w:val="clear" w:color="auto" w:fill="FFFFFF"/>
          <w:rtl/>
        </w:rPr>
        <w:t>بن</w:t>
      </w:r>
      <w:r w:rsidRPr="00CE7B1E">
        <w:rPr>
          <w:rFonts w:ascii="Arabic Transparent" w:hAnsi="Arabic Transparent"/>
          <w:shd w:val="clear" w:color="auto" w:fill="FFFFFF"/>
          <w:rtl/>
        </w:rPr>
        <w:t xml:space="preserve"> </w:t>
      </w:r>
      <w:r w:rsidRPr="00CE7B1E">
        <w:rPr>
          <w:rFonts w:ascii="Arabic Transparent" w:hAnsi="Arabic Transparent" w:hint="cs"/>
          <w:shd w:val="clear" w:color="auto" w:fill="FFFFFF"/>
          <w:rtl/>
        </w:rPr>
        <w:t>كبير</w:t>
      </w:r>
      <w:r w:rsidRPr="00CE7B1E">
        <w:rPr>
          <w:rFonts w:ascii="Arabic Transparent" w:hAnsi="Arabic Transparent"/>
          <w:shd w:val="clear" w:color="auto" w:fill="FFFFFF"/>
          <w:rtl/>
        </w:rPr>
        <w:t xml:space="preserve"> </w:t>
      </w:r>
      <w:r w:rsidRPr="00CE7B1E">
        <w:rPr>
          <w:rFonts w:ascii="Arabic Transparent" w:hAnsi="Arabic Transparent" w:hint="cs"/>
          <w:shd w:val="clear" w:color="auto" w:fill="FFFFFF"/>
          <w:rtl/>
        </w:rPr>
        <w:t>بن</w:t>
      </w:r>
      <w:r w:rsidRPr="00CE7B1E">
        <w:rPr>
          <w:rFonts w:ascii="Arabic Transparent" w:hAnsi="Arabic Transparent"/>
          <w:shd w:val="clear" w:color="auto" w:fill="FFFFFF"/>
          <w:rtl/>
        </w:rPr>
        <w:t xml:space="preserve"> </w:t>
      </w:r>
      <w:r w:rsidRPr="00CE7B1E">
        <w:rPr>
          <w:rFonts w:ascii="Arabic Transparent" w:hAnsi="Arabic Transparent" w:hint="cs"/>
          <w:shd w:val="clear" w:color="auto" w:fill="FFFFFF"/>
          <w:rtl/>
        </w:rPr>
        <w:t>غنم</w:t>
      </w:r>
      <w:r w:rsidRPr="00CE7B1E">
        <w:rPr>
          <w:rFonts w:ascii="Arabic Transparent" w:hAnsi="Arabic Transparent"/>
          <w:shd w:val="clear" w:color="auto" w:fill="FFFFFF"/>
          <w:rtl/>
        </w:rPr>
        <w:t xml:space="preserve"> </w:t>
      </w:r>
      <w:r w:rsidRPr="00CE7B1E">
        <w:rPr>
          <w:rFonts w:ascii="Arabic Transparent" w:hAnsi="Arabic Transparent" w:hint="cs"/>
          <w:shd w:val="clear" w:color="auto" w:fill="FFFFFF"/>
          <w:rtl/>
        </w:rPr>
        <w:t>بن</w:t>
      </w:r>
      <w:r w:rsidRPr="00CE7B1E">
        <w:rPr>
          <w:rFonts w:ascii="Arabic Transparent" w:hAnsi="Arabic Transparent"/>
          <w:shd w:val="clear" w:color="auto" w:fill="FFFFFF"/>
          <w:rtl/>
        </w:rPr>
        <w:t xml:space="preserve"> </w:t>
      </w:r>
      <w:r w:rsidRPr="00CE7B1E">
        <w:rPr>
          <w:rFonts w:ascii="Arabic Transparent" w:hAnsi="Arabic Transparent" w:hint="cs"/>
          <w:shd w:val="clear" w:color="auto" w:fill="FFFFFF"/>
          <w:rtl/>
        </w:rPr>
        <w:t>دودان</w:t>
      </w:r>
      <w:r w:rsidRPr="00CE7B1E">
        <w:rPr>
          <w:rFonts w:ascii="Arabic Transparent" w:hAnsi="Arabic Transparent"/>
          <w:shd w:val="clear" w:color="auto" w:fill="FFFFFF"/>
          <w:rtl/>
        </w:rPr>
        <w:t xml:space="preserve"> </w:t>
      </w:r>
      <w:r w:rsidRPr="00CE7B1E">
        <w:rPr>
          <w:rFonts w:ascii="Arabic Transparent" w:hAnsi="Arabic Transparent" w:hint="cs"/>
          <w:shd w:val="clear" w:color="auto" w:fill="FFFFFF"/>
          <w:rtl/>
        </w:rPr>
        <w:t>بن</w:t>
      </w:r>
      <w:r w:rsidRPr="00CE7B1E">
        <w:rPr>
          <w:rFonts w:ascii="Arabic Transparent" w:hAnsi="Arabic Transparent"/>
          <w:shd w:val="clear" w:color="auto" w:fill="FFFFFF"/>
          <w:rtl/>
        </w:rPr>
        <w:t xml:space="preserve"> </w:t>
      </w:r>
      <w:r w:rsidRPr="00CE7B1E">
        <w:rPr>
          <w:rFonts w:ascii="Arabic Transparent" w:hAnsi="Arabic Transparent" w:hint="cs"/>
          <w:shd w:val="clear" w:color="auto" w:fill="FFFFFF"/>
          <w:rtl/>
        </w:rPr>
        <w:t>أسد</w:t>
      </w:r>
      <w:r w:rsidRPr="00CE7B1E">
        <w:rPr>
          <w:rFonts w:ascii="Arabic Transparent" w:hAnsi="Arabic Transparent"/>
          <w:shd w:val="clear" w:color="auto" w:fill="FFFFFF"/>
          <w:rtl/>
        </w:rPr>
        <w:t xml:space="preserve"> </w:t>
      </w:r>
      <w:r w:rsidRPr="00CE7B1E">
        <w:rPr>
          <w:rFonts w:ascii="Arabic Transparent" w:hAnsi="Arabic Transparent" w:hint="cs"/>
          <w:shd w:val="clear" w:color="auto" w:fill="FFFFFF"/>
          <w:rtl/>
        </w:rPr>
        <w:t>بن</w:t>
      </w:r>
      <w:r w:rsidRPr="00CE7B1E">
        <w:rPr>
          <w:rFonts w:ascii="Arabic Transparent" w:hAnsi="Arabic Transparent"/>
          <w:shd w:val="clear" w:color="auto" w:fill="FFFFFF"/>
          <w:rtl/>
        </w:rPr>
        <w:t xml:space="preserve"> </w:t>
      </w:r>
      <w:r w:rsidRPr="00CE7B1E">
        <w:rPr>
          <w:rFonts w:ascii="Arabic Transparent" w:hAnsi="Arabic Transparent" w:hint="cs"/>
          <w:shd w:val="clear" w:color="auto" w:fill="FFFFFF"/>
          <w:rtl/>
        </w:rPr>
        <w:t>خُزيمة،</w:t>
      </w:r>
      <w:r w:rsidRPr="00CE7B1E">
        <w:rPr>
          <w:rFonts w:ascii="Arabic Transparent" w:hAnsi="Arabic Transparent"/>
          <w:shd w:val="clear" w:color="auto" w:fill="FFFFFF"/>
          <w:rtl/>
        </w:rPr>
        <w:t xml:space="preserve"> </w:t>
      </w:r>
      <w:r w:rsidRPr="00CE7B1E">
        <w:rPr>
          <w:rFonts w:ascii="Arabic Transparent" w:hAnsi="Arabic Transparent" w:hint="cs"/>
          <w:shd w:val="clear" w:color="auto" w:fill="FFFFFF"/>
          <w:rtl/>
        </w:rPr>
        <w:t>وكانت</w:t>
      </w:r>
      <w:r w:rsidRPr="00CE7B1E">
        <w:rPr>
          <w:rFonts w:ascii="Arabic Transparent" w:hAnsi="Arabic Transparent"/>
          <w:shd w:val="clear" w:color="auto" w:fill="FFFFFF"/>
          <w:rtl/>
        </w:rPr>
        <w:t xml:space="preserve"> </w:t>
      </w:r>
      <w:r w:rsidRPr="00CE7B1E">
        <w:rPr>
          <w:rFonts w:ascii="Arabic Transparent" w:hAnsi="Arabic Transparent" w:hint="cs"/>
          <w:shd w:val="clear" w:color="auto" w:fill="FFFFFF"/>
          <w:rtl/>
        </w:rPr>
        <w:t>أمّهُ</w:t>
      </w:r>
      <w:r w:rsidRPr="00CE7B1E">
        <w:rPr>
          <w:rFonts w:ascii="Cambria" w:hAnsi="Cambria" w:hint="cs"/>
          <w:shd w:val="clear" w:color="auto" w:fill="FFFFFF"/>
          <w:rtl/>
        </w:rPr>
        <w:t> </w:t>
      </w:r>
      <w:hyperlink r:id="rId98" w:history="1">
        <w:r w:rsidRPr="00CE7B1E">
          <w:rPr>
            <w:rFonts w:ascii="Arabic Transparent" w:hAnsi="Arabic Transparent"/>
            <w:bdr w:val="none" w:sz="0" w:space="0" w:color="auto" w:frame="1"/>
            <w:shd w:val="clear" w:color="auto" w:fill="FFFFFF"/>
            <w:rtl/>
          </w:rPr>
          <w:t>أميمة بنت عبد المطلب</w:t>
        </w:r>
      </w:hyperlink>
      <w:r>
        <w:rPr>
          <w:rFonts w:ascii="Cambria" w:hAnsi="Cambria" w:hint="cs"/>
          <w:bdr w:val="none" w:sz="0" w:space="0" w:color="auto" w:frame="1"/>
          <w:shd w:val="clear" w:color="auto" w:fill="FFFFFF"/>
          <w:rtl/>
        </w:rPr>
        <w:t xml:space="preserve"> </w:t>
      </w:r>
      <w:r w:rsidRPr="00CE7B1E">
        <w:rPr>
          <w:rFonts w:ascii="Arabic Transparent" w:hAnsi="Arabic Transparent" w:hint="cs"/>
          <w:shd w:val="clear" w:color="auto" w:fill="FFFFFF"/>
          <w:rtl/>
        </w:rPr>
        <w:t>عمّة النبيِّ</w:t>
      </w:r>
      <w:r>
        <w:rPr>
          <w:rFonts w:cs="Lotus"/>
          <w:sz w:val="26"/>
          <w:szCs w:val="26"/>
        </w:rPr>
        <w:sym w:font="Islamic Units 1" w:char="F039"/>
      </w:r>
      <w:r>
        <w:rPr>
          <w:rFonts w:ascii="Arabic Transparent" w:hAnsi="Arabic Transparent" w:hint="cs"/>
          <w:shd w:val="clear" w:color="auto" w:fill="FFFFFF"/>
          <w:rtl/>
        </w:rPr>
        <w:t xml:space="preserve">، </w:t>
      </w:r>
      <w:r w:rsidRPr="00CE7B1E">
        <w:rPr>
          <w:rFonts w:ascii="Arabic Transparent" w:hAnsi="Arabic Transparent"/>
          <w:shd w:val="clear" w:color="auto" w:fill="FFFFFF"/>
          <w:rtl/>
        </w:rPr>
        <w:t>وعثمان بن الحويرث بن أسد بن عبد الع</w:t>
      </w:r>
      <w:r w:rsidRPr="00CE7B1E">
        <w:rPr>
          <w:rFonts w:ascii="Arabic Transparent" w:hAnsi="Arabic Transparent" w:hint="cs"/>
          <w:shd w:val="clear" w:color="auto" w:fill="FFFFFF"/>
          <w:rtl/>
        </w:rPr>
        <w:t>ُ</w:t>
      </w:r>
      <w:r w:rsidRPr="00CE7B1E">
        <w:rPr>
          <w:rFonts w:ascii="Arabic Transparent" w:hAnsi="Arabic Transparent"/>
          <w:shd w:val="clear" w:color="auto" w:fill="FFFFFF"/>
          <w:rtl/>
        </w:rPr>
        <w:t>ز</w:t>
      </w:r>
      <w:r w:rsidRPr="00CE7B1E">
        <w:rPr>
          <w:rFonts w:ascii="Arabic Transparent" w:hAnsi="Arabic Transparent" w:hint="cs"/>
          <w:shd w:val="clear" w:color="auto" w:fill="FFFFFF"/>
          <w:rtl/>
        </w:rPr>
        <w:t>ّ</w:t>
      </w:r>
      <w:r w:rsidRPr="00CE7B1E">
        <w:rPr>
          <w:rFonts w:ascii="Arabic Transparent" w:hAnsi="Arabic Transparent"/>
          <w:shd w:val="clear" w:color="auto" w:fill="FFFFFF"/>
          <w:rtl/>
        </w:rPr>
        <w:t>ى بن قصي</w:t>
      </w:r>
      <w:r w:rsidRPr="00CE7B1E">
        <w:rPr>
          <w:rFonts w:ascii="Arabic Transparent" w:hAnsi="Arabic Transparent" w:hint="cs"/>
          <w:shd w:val="clear" w:color="auto" w:fill="FFFFFF"/>
          <w:rtl/>
        </w:rPr>
        <w:t>ّ</w:t>
      </w:r>
      <w:r>
        <w:rPr>
          <w:rFonts w:ascii="Arabic Transparent" w:hAnsi="Arabic Transparent" w:hint="cs"/>
          <w:shd w:val="clear" w:color="auto" w:fill="FFFFFF"/>
          <w:rtl/>
        </w:rPr>
        <w:t xml:space="preserve">، </w:t>
      </w:r>
      <w:r w:rsidRPr="00CE7B1E">
        <w:rPr>
          <w:rFonts w:ascii="Arabic Transparent" w:hAnsi="Arabic Transparent" w:hint="cs"/>
          <w:shd w:val="clear" w:color="auto" w:fill="FFFFFF"/>
          <w:rtl/>
        </w:rPr>
        <w:t>وزيد</w:t>
      </w:r>
      <w:r w:rsidRPr="00CE7B1E">
        <w:rPr>
          <w:rFonts w:ascii="Arabic Transparent" w:hAnsi="Arabic Transparent"/>
          <w:shd w:val="clear" w:color="auto" w:fill="FFFFFF"/>
          <w:rtl/>
        </w:rPr>
        <w:t xml:space="preserve"> </w:t>
      </w:r>
      <w:r w:rsidRPr="00CE7B1E">
        <w:rPr>
          <w:rFonts w:ascii="Arabic Transparent" w:hAnsi="Arabic Transparent" w:hint="cs"/>
          <w:shd w:val="clear" w:color="auto" w:fill="FFFFFF"/>
          <w:rtl/>
        </w:rPr>
        <w:t>بن</w:t>
      </w:r>
      <w:r w:rsidRPr="00CE7B1E">
        <w:rPr>
          <w:rFonts w:ascii="Arabic Transparent" w:hAnsi="Arabic Transparent"/>
          <w:shd w:val="clear" w:color="auto" w:fill="FFFFFF"/>
          <w:rtl/>
        </w:rPr>
        <w:t xml:space="preserve"> </w:t>
      </w:r>
      <w:r w:rsidRPr="00CE7B1E">
        <w:rPr>
          <w:rFonts w:ascii="Arabic Transparent" w:hAnsi="Arabic Transparent" w:hint="cs"/>
          <w:shd w:val="clear" w:color="auto" w:fill="FFFFFF"/>
          <w:rtl/>
        </w:rPr>
        <w:lastRenderedPageBreak/>
        <w:t>عمرو</w:t>
      </w:r>
      <w:r w:rsidRPr="00CE7B1E">
        <w:rPr>
          <w:rFonts w:ascii="Arabic Transparent" w:hAnsi="Arabic Transparent"/>
          <w:shd w:val="clear" w:color="auto" w:fill="FFFFFF"/>
          <w:rtl/>
        </w:rPr>
        <w:t xml:space="preserve"> </w:t>
      </w:r>
      <w:r w:rsidRPr="00CE7B1E">
        <w:rPr>
          <w:rFonts w:ascii="Arabic Transparent" w:hAnsi="Arabic Transparent" w:hint="cs"/>
          <w:shd w:val="clear" w:color="auto" w:fill="FFFFFF"/>
          <w:rtl/>
        </w:rPr>
        <w:t>بن</w:t>
      </w:r>
      <w:r w:rsidRPr="00CE7B1E">
        <w:rPr>
          <w:rFonts w:ascii="Arabic Transparent" w:hAnsi="Arabic Transparent"/>
          <w:shd w:val="clear" w:color="auto" w:fill="FFFFFF"/>
          <w:rtl/>
        </w:rPr>
        <w:t xml:space="preserve"> </w:t>
      </w:r>
      <w:r w:rsidRPr="00CE7B1E">
        <w:rPr>
          <w:rFonts w:ascii="Arabic Transparent" w:hAnsi="Arabic Transparent" w:hint="cs"/>
          <w:shd w:val="clear" w:color="auto" w:fill="FFFFFF"/>
          <w:rtl/>
        </w:rPr>
        <w:t>نفيل</w:t>
      </w:r>
      <w:r w:rsidRPr="00CE7B1E">
        <w:rPr>
          <w:rFonts w:ascii="Arabic Transparent" w:hAnsi="Arabic Transparent"/>
          <w:shd w:val="clear" w:color="auto" w:fill="FFFFFF"/>
          <w:rtl/>
        </w:rPr>
        <w:t xml:space="preserve"> </w:t>
      </w:r>
      <w:r w:rsidRPr="00CE7B1E">
        <w:rPr>
          <w:rFonts w:ascii="Arabic Transparent" w:hAnsi="Arabic Transparent" w:hint="cs"/>
          <w:shd w:val="clear" w:color="auto" w:fill="FFFFFF"/>
          <w:rtl/>
        </w:rPr>
        <w:t>بن</w:t>
      </w:r>
      <w:r w:rsidRPr="00CE7B1E">
        <w:rPr>
          <w:rFonts w:ascii="Arabic Transparent" w:hAnsi="Arabic Transparent"/>
          <w:shd w:val="clear" w:color="auto" w:fill="FFFFFF"/>
          <w:rtl/>
        </w:rPr>
        <w:t xml:space="preserve"> </w:t>
      </w:r>
      <w:r w:rsidRPr="00CE7B1E">
        <w:rPr>
          <w:rFonts w:ascii="Arabic Transparent" w:hAnsi="Arabic Transparent" w:hint="cs"/>
          <w:shd w:val="clear" w:color="auto" w:fill="FFFFFF"/>
          <w:rtl/>
        </w:rPr>
        <w:t>عبد</w:t>
      </w:r>
      <w:r w:rsidRPr="00CE7B1E">
        <w:rPr>
          <w:rFonts w:ascii="Arabic Transparent" w:hAnsi="Arabic Transparent"/>
          <w:shd w:val="clear" w:color="auto" w:fill="FFFFFF"/>
          <w:rtl/>
        </w:rPr>
        <w:t xml:space="preserve"> </w:t>
      </w:r>
      <w:r w:rsidRPr="00CE7B1E">
        <w:rPr>
          <w:rFonts w:ascii="Arabic Transparent" w:hAnsi="Arabic Transparent" w:hint="cs"/>
          <w:shd w:val="clear" w:color="auto" w:fill="FFFFFF"/>
          <w:rtl/>
        </w:rPr>
        <w:t>العُزّى</w:t>
      </w:r>
      <w:r w:rsidRPr="00CE7B1E">
        <w:rPr>
          <w:rFonts w:ascii="Arabic Transparent" w:hAnsi="Arabic Transparent"/>
          <w:shd w:val="clear" w:color="auto" w:fill="FFFFFF"/>
          <w:rtl/>
        </w:rPr>
        <w:t xml:space="preserve"> </w:t>
      </w:r>
      <w:r w:rsidRPr="00CE7B1E">
        <w:rPr>
          <w:rFonts w:ascii="Arabic Transparent" w:hAnsi="Arabic Transparent" w:hint="cs"/>
          <w:shd w:val="clear" w:color="auto" w:fill="FFFFFF"/>
          <w:rtl/>
        </w:rPr>
        <w:t>بن</w:t>
      </w:r>
      <w:r w:rsidRPr="00CE7B1E">
        <w:rPr>
          <w:rFonts w:ascii="Arabic Transparent" w:hAnsi="Arabic Transparent"/>
          <w:shd w:val="clear" w:color="auto" w:fill="FFFFFF"/>
          <w:rtl/>
        </w:rPr>
        <w:t xml:space="preserve"> </w:t>
      </w:r>
      <w:r w:rsidRPr="00CE7B1E">
        <w:rPr>
          <w:rFonts w:ascii="Arabic Transparent" w:hAnsi="Arabic Transparent" w:hint="cs"/>
          <w:shd w:val="clear" w:color="auto" w:fill="FFFFFF"/>
          <w:rtl/>
        </w:rPr>
        <w:t>عبدالله</w:t>
      </w:r>
      <w:r w:rsidRPr="00CE7B1E">
        <w:rPr>
          <w:rFonts w:ascii="Arabic Transparent" w:hAnsi="Arabic Transparent"/>
          <w:shd w:val="clear" w:color="auto" w:fill="FFFFFF"/>
          <w:rtl/>
        </w:rPr>
        <w:t xml:space="preserve"> </w:t>
      </w:r>
      <w:r w:rsidRPr="00CE7B1E">
        <w:rPr>
          <w:rFonts w:ascii="Arabic Transparent" w:hAnsi="Arabic Transparent" w:hint="cs"/>
          <w:shd w:val="clear" w:color="auto" w:fill="FFFFFF"/>
          <w:rtl/>
        </w:rPr>
        <w:t>بن</w:t>
      </w:r>
      <w:r w:rsidRPr="00CE7B1E">
        <w:rPr>
          <w:rFonts w:ascii="Arabic Transparent" w:hAnsi="Arabic Transparent"/>
          <w:shd w:val="clear" w:color="auto" w:fill="FFFFFF"/>
          <w:rtl/>
        </w:rPr>
        <w:t xml:space="preserve"> </w:t>
      </w:r>
      <w:r w:rsidRPr="00CE7B1E">
        <w:rPr>
          <w:rFonts w:ascii="Arabic Transparent" w:hAnsi="Arabic Transparent" w:hint="cs"/>
          <w:shd w:val="clear" w:color="auto" w:fill="FFFFFF"/>
          <w:rtl/>
        </w:rPr>
        <w:t>قُرط</w:t>
      </w:r>
      <w:r w:rsidRPr="00CE7B1E">
        <w:rPr>
          <w:rFonts w:ascii="Arabic Transparent" w:hAnsi="Arabic Transparent"/>
          <w:shd w:val="clear" w:color="auto" w:fill="FFFFFF"/>
          <w:rtl/>
        </w:rPr>
        <w:t xml:space="preserve"> </w:t>
      </w:r>
      <w:r w:rsidRPr="00CE7B1E">
        <w:rPr>
          <w:rFonts w:ascii="Arabic Transparent" w:hAnsi="Arabic Transparent" w:hint="cs"/>
          <w:shd w:val="clear" w:color="auto" w:fill="FFFFFF"/>
          <w:rtl/>
        </w:rPr>
        <w:t>بن</w:t>
      </w:r>
      <w:r w:rsidRPr="00CE7B1E">
        <w:rPr>
          <w:rFonts w:ascii="Arabic Transparent" w:hAnsi="Arabic Transparent"/>
          <w:shd w:val="clear" w:color="auto" w:fill="FFFFFF"/>
          <w:rtl/>
        </w:rPr>
        <w:t xml:space="preserve"> </w:t>
      </w:r>
      <w:r w:rsidRPr="00CE7B1E">
        <w:rPr>
          <w:rFonts w:ascii="Arabic Transparent" w:hAnsi="Arabic Transparent" w:hint="cs"/>
          <w:shd w:val="clear" w:color="auto" w:fill="FFFFFF"/>
          <w:rtl/>
        </w:rPr>
        <w:t>رياح</w:t>
      </w:r>
      <w:r w:rsidRPr="00CE7B1E">
        <w:rPr>
          <w:rFonts w:ascii="Arabic Transparent" w:hAnsi="Arabic Transparent"/>
          <w:shd w:val="clear" w:color="auto" w:fill="FFFFFF"/>
          <w:rtl/>
        </w:rPr>
        <w:t xml:space="preserve"> </w:t>
      </w:r>
      <w:r w:rsidRPr="00CE7B1E">
        <w:rPr>
          <w:rFonts w:ascii="Arabic Transparent" w:hAnsi="Arabic Transparent" w:hint="cs"/>
          <w:shd w:val="clear" w:color="auto" w:fill="FFFFFF"/>
          <w:rtl/>
        </w:rPr>
        <w:t>بن</w:t>
      </w:r>
      <w:r w:rsidRPr="00CE7B1E">
        <w:rPr>
          <w:rFonts w:ascii="Arabic Transparent" w:hAnsi="Arabic Transparent"/>
          <w:shd w:val="clear" w:color="auto" w:fill="FFFFFF"/>
          <w:rtl/>
        </w:rPr>
        <w:t xml:space="preserve"> </w:t>
      </w:r>
      <w:r w:rsidRPr="00CE7B1E">
        <w:rPr>
          <w:rFonts w:ascii="Arabic Transparent" w:hAnsi="Arabic Transparent" w:hint="cs"/>
          <w:shd w:val="clear" w:color="auto" w:fill="FFFFFF"/>
          <w:rtl/>
        </w:rPr>
        <w:t>رزاح</w:t>
      </w:r>
      <w:r w:rsidRPr="00CE7B1E">
        <w:rPr>
          <w:rFonts w:ascii="Arabic Transparent" w:hAnsi="Arabic Transparent"/>
          <w:shd w:val="clear" w:color="auto" w:fill="FFFFFF"/>
          <w:rtl/>
        </w:rPr>
        <w:t xml:space="preserve"> </w:t>
      </w:r>
      <w:r w:rsidRPr="00CE7B1E">
        <w:rPr>
          <w:rFonts w:ascii="Arabic Transparent" w:hAnsi="Arabic Transparent" w:hint="cs"/>
          <w:shd w:val="clear" w:color="auto" w:fill="FFFFFF"/>
          <w:rtl/>
        </w:rPr>
        <w:t>بن</w:t>
      </w:r>
      <w:r w:rsidRPr="00CE7B1E">
        <w:rPr>
          <w:rFonts w:ascii="Arabic Transparent" w:hAnsi="Arabic Transparent"/>
          <w:shd w:val="clear" w:color="auto" w:fill="FFFFFF"/>
          <w:rtl/>
        </w:rPr>
        <w:t xml:space="preserve"> </w:t>
      </w:r>
      <w:r w:rsidRPr="00CE7B1E">
        <w:rPr>
          <w:rFonts w:ascii="Arabic Transparent" w:hAnsi="Arabic Transparent" w:hint="cs"/>
          <w:shd w:val="clear" w:color="auto" w:fill="FFFFFF"/>
          <w:rtl/>
        </w:rPr>
        <w:t>عديّ</w:t>
      </w:r>
      <w:r w:rsidRPr="00CE7B1E">
        <w:rPr>
          <w:rFonts w:ascii="Arabic Transparent" w:hAnsi="Arabic Transparent"/>
          <w:shd w:val="clear" w:color="auto" w:fill="FFFFFF"/>
          <w:rtl/>
        </w:rPr>
        <w:t xml:space="preserve"> </w:t>
      </w:r>
      <w:r w:rsidRPr="00CE7B1E">
        <w:rPr>
          <w:rFonts w:ascii="Arabic Transparent" w:hAnsi="Arabic Transparent" w:hint="cs"/>
          <w:shd w:val="clear" w:color="auto" w:fill="FFFFFF"/>
          <w:rtl/>
        </w:rPr>
        <w:t>بن</w:t>
      </w:r>
      <w:r w:rsidRPr="00CE7B1E">
        <w:rPr>
          <w:rFonts w:ascii="Arabic Transparent" w:hAnsi="Arabic Transparent"/>
          <w:shd w:val="clear" w:color="auto" w:fill="FFFFFF"/>
          <w:rtl/>
        </w:rPr>
        <w:t xml:space="preserve"> </w:t>
      </w:r>
      <w:r w:rsidRPr="00CE7B1E">
        <w:rPr>
          <w:rFonts w:ascii="Arabic Transparent" w:hAnsi="Arabic Transparent" w:hint="cs"/>
          <w:shd w:val="clear" w:color="auto" w:fill="FFFFFF"/>
          <w:rtl/>
        </w:rPr>
        <w:t>كعب</w:t>
      </w:r>
      <w:r w:rsidRPr="00CE7B1E">
        <w:rPr>
          <w:rFonts w:ascii="Arabic Transparent" w:hAnsi="Arabic Transparent"/>
          <w:shd w:val="clear" w:color="auto" w:fill="FFFFFF"/>
          <w:rtl/>
        </w:rPr>
        <w:t xml:space="preserve"> </w:t>
      </w:r>
      <w:r w:rsidRPr="00CE7B1E">
        <w:rPr>
          <w:rFonts w:ascii="Arabic Transparent" w:hAnsi="Arabic Transparent" w:hint="cs"/>
          <w:shd w:val="clear" w:color="auto" w:fill="FFFFFF"/>
          <w:rtl/>
        </w:rPr>
        <w:t>بن</w:t>
      </w:r>
      <w:r w:rsidRPr="00CE7B1E">
        <w:rPr>
          <w:rFonts w:ascii="Arabic Transparent" w:hAnsi="Arabic Transparent"/>
          <w:shd w:val="clear" w:color="auto" w:fill="FFFFFF"/>
          <w:rtl/>
        </w:rPr>
        <w:t xml:space="preserve"> </w:t>
      </w:r>
      <w:r w:rsidRPr="00CE7B1E">
        <w:rPr>
          <w:rFonts w:ascii="Arabic Transparent" w:hAnsi="Arabic Transparent" w:hint="cs"/>
          <w:shd w:val="clear" w:color="auto" w:fill="FFFFFF"/>
          <w:rtl/>
        </w:rPr>
        <w:t>لؤيّ.</w:t>
      </w:r>
    </w:p>
    <w:p w:rsidR="00A10550" w:rsidRPr="00CE7B1E" w:rsidRDefault="00A10550" w:rsidP="00A10550">
      <w:pPr>
        <w:rPr>
          <w:rFonts w:ascii="Arabic Transparent" w:hAnsi="Arabic Transparent"/>
          <w:shd w:val="clear" w:color="auto" w:fill="FFFFFF"/>
          <w:rtl/>
        </w:rPr>
      </w:pPr>
      <w:r w:rsidRPr="00CE7B1E">
        <w:rPr>
          <w:rFonts w:ascii="Arabic Transparent" w:hAnsi="Arabic Transparent" w:hint="cs"/>
          <w:shd w:val="clear" w:color="auto" w:fill="FFFFFF"/>
          <w:rtl/>
        </w:rPr>
        <w:t>ولكن؛ لا أدري، أين يلتمسونها، وهي في دارهم أو قريبة منهم، هي في مكة، مهد الحنيفية ولادةً ونشأةً وامتداداً، ومنها وصلت إلى الطائف ويثرب و..؟</w:t>
      </w:r>
    </w:p>
    <w:p w:rsidR="00A10550" w:rsidRDefault="00A10550" w:rsidP="00960F1B">
      <w:pPr>
        <w:rPr>
          <w:rFonts w:ascii="Times New Roman" w:hAnsi="Times New Roman"/>
          <w:rtl/>
          <w:lang w:eastAsia="en-AU"/>
        </w:rPr>
      </w:pPr>
      <w:r w:rsidRPr="00CE7B1E">
        <w:rPr>
          <w:rFonts w:ascii="Arabic Transparent" w:hAnsi="Arabic Transparent" w:hint="cs"/>
          <w:shd w:val="clear" w:color="auto" w:fill="FFFFFF"/>
          <w:rtl/>
        </w:rPr>
        <w:t xml:space="preserve">ونظراً لأَنَّ بعض هؤلاء الذين تفرّقوا، وغيرهم ممن وصفوا بأنهم حنفاء، </w:t>
      </w:r>
      <w:r w:rsidRPr="00CE7B1E">
        <w:rPr>
          <w:rFonts w:hint="cs"/>
          <w:rtl/>
        </w:rPr>
        <w:t>وهم قلّة</w:t>
      </w:r>
      <w:r w:rsidRPr="00CE7B1E">
        <w:rPr>
          <w:rFonts w:ascii="Arabic Transparent" w:hAnsi="Arabic Transparent" w:hint="cs"/>
          <w:shd w:val="clear" w:color="auto" w:fill="FFFFFF"/>
          <w:rtl/>
        </w:rPr>
        <w:t>، كانوا ممن يُجيد القراءة والكتابة، مما سهّل عليه البحث عما يُريد، ولما تنصّر، درس كتب أهل الكتاب، ونشط في الاستماع لما يقوله أهل التوراة والإنجيل، فعرفوا أنّ</w:t>
      </w:r>
      <w:r w:rsidRPr="00CE7B1E">
        <w:rPr>
          <w:rFonts w:ascii="Arabic Transparent" w:hAnsi="Arabic Transparent" w:hint="cs"/>
          <w:shd w:val="clear" w:color="auto" w:fill="FFFFFF"/>
          <w:rtl/>
          <w:lang w:bidi="ar-IQ"/>
        </w:rPr>
        <w:t xml:space="preserve"> تلك الكتب وهذه الأقوال </w:t>
      </w:r>
      <w:r w:rsidRPr="00CE7B1E">
        <w:rPr>
          <w:rFonts w:ascii="Arabic Transparent" w:hAnsi="Arabic Transparent" w:hint="cs"/>
          <w:shd w:val="clear" w:color="auto" w:fill="FFFFFF"/>
          <w:rtl/>
        </w:rPr>
        <w:t>قد تضمّنت البشارة بنبيٍّ يظهر، وهذا زمانه، فصاروا يترقّبون ظهوره، ويُبشرون به.. وليس هذا ببعيد، فواحدة من الأدلة على صحّة بعثة رسول الله محمد</w:t>
      </w:r>
      <w:r>
        <w:rPr>
          <w:rFonts w:cs="Lotus"/>
          <w:sz w:val="26"/>
          <w:szCs w:val="26"/>
        </w:rPr>
        <w:sym w:font="Islamic Units 1" w:char="F039"/>
      </w:r>
      <w:r w:rsidRPr="00CE7B1E">
        <w:rPr>
          <w:rFonts w:ascii="Arabic Transparent" w:hAnsi="Arabic Transparent" w:hint="cs"/>
          <w:shd w:val="clear" w:color="auto" w:fill="FFFFFF"/>
          <w:rtl/>
        </w:rPr>
        <w:t xml:space="preserve"> ما تحدّث به القرآن الكريم من أنَّ هناك في التوراة والإنجيل ما يحمل  اسمه أو صفاته</w:t>
      </w:r>
      <w:r>
        <w:rPr>
          <w:rFonts w:cs="Lotus"/>
          <w:sz w:val="26"/>
          <w:szCs w:val="26"/>
        </w:rPr>
        <w:sym w:font="Islamic Units 1" w:char="F039"/>
      </w:r>
      <w:r w:rsidRPr="00CE7B1E">
        <w:rPr>
          <w:rFonts w:ascii="Arabic Transparent" w:hAnsi="Arabic Transparent" w:hint="cs"/>
          <w:shd w:val="clear" w:color="auto" w:fill="FFFFFF"/>
          <w:rtl/>
        </w:rPr>
        <w:t xml:space="preserve"> كتابةً أو بشارةً، فولّدت عندهم معرفةً تفصيليةً كمعرفتهم لأبنائهم: </w:t>
      </w:r>
      <w:r w:rsidRPr="00CE7B1E">
        <w:rPr>
          <w:rFonts w:ascii="Times New Roman" w:hAnsi="Times New Roman" w:hint="cs"/>
          <w:rtl/>
          <w:lang w:eastAsia="en-AU"/>
        </w:rPr>
        <w:t>﴿</w:t>
      </w:r>
      <w:r w:rsidRPr="00960F1B">
        <w:rPr>
          <w:rStyle w:val="Heading3Char"/>
          <w:rFonts w:hint="cs"/>
          <w:rtl/>
        </w:rPr>
        <w:t>وَإِذْ</w:t>
      </w:r>
      <w:r w:rsidRPr="00960F1B">
        <w:rPr>
          <w:rStyle w:val="Heading3Char"/>
          <w:rtl/>
        </w:rPr>
        <w:t xml:space="preserve"> </w:t>
      </w:r>
      <w:r w:rsidRPr="00960F1B">
        <w:rPr>
          <w:rStyle w:val="Heading3Char"/>
          <w:rFonts w:hint="cs"/>
          <w:rtl/>
        </w:rPr>
        <w:t>قَالَ</w:t>
      </w:r>
      <w:r w:rsidRPr="00960F1B">
        <w:rPr>
          <w:rStyle w:val="Heading3Char"/>
          <w:rtl/>
        </w:rPr>
        <w:t xml:space="preserve"> </w:t>
      </w:r>
      <w:r w:rsidRPr="00960F1B">
        <w:rPr>
          <w:rStyle w:val="Heading3Char"/>
          <w:rFonts w:hint="cs"/>
          <w:rtl/>
        </w:rPr>
        <w:t>عِيسَى</w:t>
      </w:r>
      <w:r w:rsidRPr="00960F1B">
        <w:rPr>
          <w:rStyle w:val="Heading3Char"/>
          <w:rtl/>
        </w:rPr>
        <w:t xml:space="preserve"> </w:t>
      </w:r>
      <w:r w:rsidRPr="00960F1B">
        <w:rPr>
          <w:rStyle w:val="Heading3Char"/>
          <w:rFonts w:hint="cs"/>
          <w:rtl/>
        </w:rPr>
        <w:t>ابْنُ</w:t>
      </w:r>
      <w:r w:rsidRPr="00960F1B">
        <w:rPr>
          <w:rStyle w:val="Heading3Char"/>
          <w:rtl/>
        </w:rPr>
        <w:t xml:space="preserve"> </w:t>
      </w:r>
      <w:r w:rsidRPr="00960F1B">
        <w:rPr>
          <w:rStyle w:val="Heading3Char"/>
          <w:rFonts w:hint="cs"/>
          <w:rtl/>
        </w:rPr>
        <w:t>مَر</w:t>
      </w:r>
      <w:r w:rsidR="00960F1B">
        <w:rPr>
          <w:rStyle w:val="Heading3Char"/>
          <w:rtl/>
        </w:rPr>
        <w:t>ْيَمَ يَا بَنِ</w:t>
      </w:r>
      <w:r w:rsidR="00960F1B">
        <w:rPr>
          <w:rStyle w:val="Heading3Char"/>
          <w:rFonts w:hint="cs"/>
          <w:rtl/>
        </w:rPr>
        <w:t>ى</w:t>
      </w:r>
      <w:r w:rsidR="00960F1B">
        <w:rPr>
          <w:rStyle w:val="Heading3Char"/>
          <w:rtl/>
        </w:rPr>
        <w:t xml:space="preserve"> إِسْرَائِيلَ إِنِّ</w:t>
      </w:r>
      <w:r w:rsidR="00960F1B">
        <w:rPr>
          <w:rStyle w:val="Heading3Char"/>
          <w:rFonts w:hint="cs"/>
          <w:rtl/>
        </w:rPr>
        <w:t>ى</w:t>
      </w:r>
      <w:r w:rsidRPr="00960F1B">
        <w:rPr>
          <w:rStyle w:val="Heading3Char"/>
          <w:rtl/>
        </w:rPr>
        <w:t xml:space="preserve"> رَسُولُ اللَّهِ إِلَيْكُمْ</w:t>
      </w:r>
      <w:r w:rsidR="00960F1B">
        <w:rPr>
          <w:rStyle w:val="Heading3Char"/>
          <w:rtl/>
        </w:rPr>
        <w:t xml:space="preserve"> مُصَدِّقاً لِمَا بَيْنَ يَدَ</w:t>
      </w:r>
      <w:r w:rsidR="00960F1B">
        <w:rPr>
          <w:rStyle w:val="Heading3Char"/>
          <w:rFonts w:hint="cs"/>
          <w:rtl/>
        </w:rPr>
        <w:t>ىَّ</w:t>
      </w:r>
      <w:r w:rsidRPr="00960F1B">
        <w:rPr>
          <w:rStyle w:val="Heading3Char"/>
          <w:rtl/>
        </w:rPr>
        <w:t xml:space="preserve"> مِنَ التَّوْرَاة</w:t>
      </w:r>
      <w:r w:rsidR="00960F1B">
        <w:rPr>
          <w:rStyle w:val="Heading3Char"/>
          <w:rtl/>
        </w:rPr>
        <w:t>ِ وَمُبَشِّراً بِرَسُولٍ يَأْتِ</w:t>
      </w:r>
      <w:r w:rsidR="00960F1B">
        <w:rPr>
          <w:rStyle w:val="Heading3Char"/>
          <w:rFonts w:hint="cs"/>
          <w:rtl/>
        </w:rPr>
        <w:t>ى</w:t>
      </w:r>
      <w:r w:rsidRPr="00960F1B">
        <w:rPr>
          <w:rStyle w:val="Heading3Char"/>
          <w:rtl/>
        </w:rPr>
        <w:t xml:space="preserve"> مِنْ بَعْدِ</w:t>
      </w:r>
      <w:r w:rsidR="00960F1B">
        <w:rPr>
          <w:rStyle w:val="Heading3Char"/>
          <w:rFonts w:hint="cs"/>
          <w:rtl/>
        </w:rPr>
        <w:t>ى</w:t>
      </w:r>
      <w:r w:rsidRPr="00960F1B">
        <w:rPr>
          <w:rStyle w:val="Heading3Char"/>
          <w:rtl/>
        </w:rPr>
        <w:t xml:space="preserve"> اسْمُهُ أَحْمَدُ فَلَمَّا جَاءَهُمْ بِالْبَيِّنَاتِ قَالُوا هَذَا سِحْرٌ مُبِينٌ</w:t>
      </w:r>
      <w:r w:rsidRPr="00CE7B1E">
        <w:rPr>
          <w:rFonts w:ascii="Times New Roman" w:hAnsi="Times New Roman" w:hint="cs"/>
          <w:rtl/>
          <w:lang w:eastAsia="en-AU"/>
        </w:rPr>
        <w:t>﴾</w:t>
      </w:r>
      <w:r>
        <w:rPr>
          <w:rFonts w:ascii="Times New Roman" w:hAnsi="Times New Roman" w:hint="cs"/>
          <w:rtl/>
          <w:lang w:eastAsia="en-AU"/>
        </w:rPr>
        <w:t>.</w:t>
      </w:r>
      <w:r>
        <w:rPr>
          <w:rStyle w:val="FootnoteReference"/>
          <w:rFonts w:ascii="Times New Roman" w:hAnsi="Times New Roman"/>
          <w:rtl/>
          <w:lang w:eastAsia="en-AU"/>
        </w:rPr>
        <w:footnoteReference w:id="82"/>
      </w:r>
      <w:r>
        <w:rPr>
          <w:rFonts w:ascii="Times New Roman" w:hAnsi="Times New Roman" w:hint="cs"/>
          <w:rtl/>
          <w:lang w:eastAsia="en-AU"/>
        </w:rPr>
        <w:t xml:space="preserve"> </w:t>
      </w:r>
      <w:r w:rsidRPr="00CE7B1E">
        <w:rPr>
          <w:rFonts w:ascii="Arabic Transparent" w:hAnsi="Arabic Transparent" w:hint="cs"/>
          <w:shd w:val="clear" w:color="auto" w:fill="FFFFFF"/>
          <w:rtl/>
        </w:rPr>
        <w:t xml:space="preserve">وكان </w:t>
      </w:r>
      <w:r w:rsidRPr="00CE7B1E">
        <w:rPr>
          <w:rFonts w:ascii="Times New Roman" w:hAnsi="Times New Roman" w:hint="cs"/>
          <w:rtl/>
          <w:lang w:eastAsia="en-AU"/>
        </w:rPr>
        <w:t>﴿</w:t>
      </w:r>
      <w:r w:rsidRPr="00960F1B">
        <w:rPr>
          <w:rStyle w:val="Heading3Char"/>
          <w:rFonts w:hint="cs"/>
          <w:rtl/>
        </w:rPr>
        <w:t>الَّذِينَ</w:t>
      </w:r>
      <w:r w:rsidRPr="00960F1B">
        <w:rPr>
          <w:rStyle w:val="Heading3Char"/>
          <w:rtl/>
        </w:rPr>
        <w:t xml:space="preserve"> </w:t>
      </w:r>
      <w:r w:rsidRPr="00960F1B">
        <w:rPr>
          <w:rStyle w:val="Heading3Char"/>
          <w:rFonts w:hint="cs"/>
          <w:rtl/>
        </w:rPr>
        <w:t>آتَيْنَاهُمُ</w:t>
      </w:r>
      <w:r w:rsidRPr="00960F1B">
        <w:rPr>
          <w:rStyle w:val="Heading3Char"/>
          <w:rtl/>
        </w:rPr>
        <w:t xml:space="preserve"> </w:t>
      </w:r>
      <w:r w:rsidRPr="00960F1B">
        <w:rPr>
          <w:rStyle w:val="Heading3Char"/>
          <w:rFonts w:hint="cs"/>
          <w:rtl/>
        </w:rPr>
        <w:t>الْكِتَابَ</w:t>
      </w:r>
      <w:r w:rsidRPr="00960F1B">
        <w:rPr>
          <w:rStyle w:val="Heading3Char"/>
          <w:rtl/>
        </w:rPr>
        <w:t xml:space="preserve"> </w:t>
      </w:r>
      <w:r w:rsidRPr="00960F1B">
        <w:rPr>
          <w:rStyle w:val="Heading3Char"/>
          <w:rFonts w:hint="cs"/>
          <w:rtl/>
        </w:rPr>
        <w:t>يَعْرِفُونَهُ</w:t>
      </w:r>
      <w:r w:rsidRPr="00960F1B">
        <w:rPr>
          <w:rStyle w:val="Heading3Char"/>
          <w:rtl/>
        </w:rPr>
        <w:t xml:space="preserve"> </w:t>
      </w:r>
      <w:r w:rsidRPr="00960F1B">
        <w:rPr>
          <w:rStyle w:val="Heading3Char"/>
          <w:rFonts w:hint="cs"/>
          <w:rtl/>
        </w:rPr>
        <w:t>كَمَا</w:t>
      </w:r>
      <w:r w:rsidRPr="00960F1B">
        <w:rPr>
          <w:rStyle w:val="Heading3Char"/>
          <w:rtl/>
        </w:rPr>
        <w:t xml:space="preserve"> </w:t>
      </w:r>
      <w:r w:rsidRPr="00960F1B">
        <w:rPr>
          <w:rStyle w:val="Heading3Char"/>
          <w:rFonts w:hint="cs"/>
          <w:rtl/>
        </w:rPr>
        <w:t>يَعْرِفُونَ</w:t>
      </w:r>
      <w:r w:rsidRPr="00960F1B">
        <w:rPr>
          <w:rStyle w:val="Heading3Char"/>
          <w:rtl/>
        </w:rPr>
        <w:t xml:space="preserve"> </w:t>
      </w:r>
      <w:r w:rsidRPr="00960F1B">
        <w:rPr>
          <w:rStyle w:val="Heading3Char"/>
          <w:rFonts w:hint="cs"/>
          <w:rtl/>
        </w:rPr>
        <w:t>أَبْنَاءَهُمْ</w:t>
      </w:r>
      <w:r w:rsidRPr="00960F1B">
        <w:rPr>
          <w:rStyle w:val="Heading3Char"/>
          <w:rtl/>
        </w:rPr>
        <w:t xml:space="preserve"> </w:t>
      </w:r>
      <w:r w:rsidRPr="00960F1B">
        <w:rPr>
          <w:rStyle w:val="Heading3Char"/>
          <w:rFonts w:hint="cs"/>
          <w:rtl/>
        </w:rPr>
        <w:t>وَإِنَّ</w:t>
      </w:r>
      <w:r w:rsidRPr="00960F1B">
        <w:rPr>
          <w:rStyle w:val="Heading3Char"/>
          <w:rtl/>
        </w:rPr>
        <w:t xml:space="preserve"> </w:t>
      </w:r>
      <w:r w:rsidRPr="00960F1B">
        <w:rPr>
          <w:rStyle w:val="Heading3Char"/>
          <w:rFonts w:hint="cs"/>
          <w:rtl/>
        </w:rPr>
        <w:t>فَرِيقاً</w:t>
      </w:r>
      <w:r w:rsidRPr="00960F1B">
        <w:rPr>
          <w:rStyle w:val="Heading3Char"/>
          <w:rtl/>
        </w:rPr>
        <w:t xml:space="preserve"> </w:t>
      </w:r>
      <w:r w:rsidRPr="00960F1B">
        <w:rPr>
          <w:rStyle w:val="Heading3Char"/>
          <w:rFonts w:hint="cs"/>
          <w:rtl/>
        </w:rPr>
        <w:t>مِنْهُمْ</w:t>
      </w:r>
      <w:r w:rsidRPr="00960F1B">
        <w:rPr>
          <w:rStyle w:val="Heading3Char"/>
          <w:rtl/>
        </w:rPr>
        <w:t xml:space="preserve"> </w:t>
      </w:r>
      <w:r w:rsidRPr="00960F1B">
        <w:rPr>
          <w:rStyle w:val="Heading3Char"/>
          <w:rFonts w:hint="cs"/>
          <w:rtl/>
        </w:rPr>
        <w:t>لَيَكْتُمُونَ</w:t>
      </w:r>
      <w:r w:rsidRPr="00960F1B">
        <w:rPr>
          <w:rStyle w:val="Heading3Char"/>
          <w:rtl/>
        </w:rPr>
        <w:t xml:space="preserve"> </w:t>
      </w:r>
      <w:r w:rsidRPr="00960F1B">
        <w:rPr>
          <w:rStyle w:val="Heading3Char"/>
          <w:rFonts w:hint="cs"/>
          <w:rtl/>
        </w:rPr>
        <w:t>الْحَقَّ</w:t>
      </w:r>
      <w:r w:rsidRPr="00960F1B">
        <w:rPr>
          <w:rStyle w:val="Heading3Char"/>
          <w:rtl/>
        </w:rPr>
        <w:t xml:space="preserve"> </w:t>
      </w:r>
      <w:r w:rsidRPr="00960F1B">
        <w:rPr>
          <w:rStyle w:val="Heading3Char"/>
          <w:rFonts w:hint="cs"/>
          <w:rtl/>
        </w:rPr>
        <w:t>وَهُمْ</w:t>
      </w:r>
      <w:r w:rsidRPr="00960F1B">
        <w:rPr>
          <w:rStyle w:val="Heading3Char"/>
          <w:rtl/>
        </w:rPr>
        <w:t xml:space="preserve"> </w:t>
      </w:r>
      <w:r w:rsidRPr="00960F1B">
        <w:rPr>
          <w:rStyle w:val="Heading3Char"/>
          <w:rFonts w:hint="cs"/>
          <w:rtl/>
        </w:rPr>
        <w:t>يَعْلَمُونَ</w:t>
      </w:r>
      <w:r w:rsidRPr="00CE7B1E">
        <w:rPr>
          <w:rFonts w:ascii="Times New Roman" w:hAnsi="Times New Roman" w:hint="cs"/>
          <w:rtl/>
          <w:lang w:eastAsia="en-AU"/>
        </w:rPr>
        <w:t>﴾</w:t>
      </w:r>
      <w:r>
        <w:rPr>
          <w:rFonts w:ascii="Times New Roman" w:hAnsi="Times New Roman" w:hint="cs"/>
          <w:rtl/>
          <w:lang w:eastAsia="en-AU"/>
        </w:rPr>
        <w:t>.</w:t>
      </w:r>
      <w:r>
        <w:rPr>
          <w:rStyle w:val="FootnoteReference"/>
          <w:rFonts w:ascii="Times New Roman" w:hAnsi="Times New Roman"/>
          <w:rtl/>
          <w:lang w:eastAsia="en-AU"/>
        </w:rPr>
        <w:footnoteReference w:id="83"/>
      </w:r>
    </w:p>
    <w:p w:rsidR="00A10550" w:rsidRPr="00CE7B1E" w:rsidRDefault="00A10550" w:rsidP="00960F1B">
      <w:pPr>
        <w:rPr>
          <w:lang w:eastAsia="en-AU"/>
        </w:rPr>
      </w:pPr>
      <w:r w:rsidRPr="00CE7B1E">
        <w:rPr>
          <w:rFonts w:hint="cs"/>
          <w:rtl/>
          <w:lang w:eastAsia="en-AU"/>
        </w:rPr>
        <w:t xml:space="preserve">حتى أنَّ رحمته تعالى وسعت </w:t>
      </w:r>
      <w:r w:rsidRPr="00CE7B1E">
        <w:rPr>
          <w:rFonts w:ascii="Times New Roman" w:hAnsi="Times New Roman" w:hint="cs"/>
          <w:rtl/>
          <w:lang w:eastAsia="en-AU"/>
        </w:rPr>
        <w:t>﴿</w:t>
      </w:r>
      <w:r w:rsidRPr="00960F1B">
        <w:rPr>
          <w:rStyle w:val="Heading3Char"/>
          <w:rFonts w:hint="cs"/>
          <w:rtl/>
        </w:rPr>
        <w:t xml:space="preserve">... </w:t>
      </w:r>
      <w:r w:rsidRPr="00960F1B">
        <w:rPr>
          <w:rStyle w:val="Heading3Char"/>
          <w:rtl/>
        </w:rPr>
        <w:t>الَّذِينَ يَ</w:t>
      </w:r>
      <w:r w:rsidR="00960F1B">
        <w:rPr>
          <w:rStyle w:val="Heading3Char"/>
          <w:rtl/>
        </w:rPr>
        <w:t>تَّبِعُونَ الرَّسُولَ النَّبِ</w:t>
      </w:r>
      <w:r w:rsidR="00960F1B">
        <w:rPr>
          <w:rStyle w:val="Heading3Char"/>
          <w:rFonts w:hint="cs"/>
          <w:rtl/>
        </w:rPr>
        <w:t>ىَّ</w:t>
      </w:r>
      <w:r w:rsidRPr="00960F1B">
        <w:rPr>
          <w:rStyle w:val="Heading3Char"/>
          <w:rtl/>
        </w:rPr>
        <w:t xml:space="preserve"> الْأُمِّ</w:t>
      </w:r>
      <w:r w:rsidR="00960F1B">
        <w:rPr>
          <w:rStyle w:val="Heading3Char"/>
          <w:rFonts w:hint="cs"/>
          <w:rtl/>
        </w:rPr>
        <w:t>ى</w:t>
      </w:r>
      <w:r w:rsidRPr="00960F1B">
        <w:rPr>
          <w:rStyle w:val="Heading3Char"/>
          <w:rtl/>
        </w:rPr>
        <w:t>ّ</w:t>
      </w:r>
      <w:r w:rsidR="00960F1B">
        <w:rPr>
          <w:rStyle w:val="Heading3Char"/>
          <w:rFonts w:hint="cs"/>
          <w:rtl/>
        </w:rPr>
        <w:t>َ</w:t>
      </w:r>
      <w:r w:rsidRPr="00960F1B">
        <w:rPr>
          <w:rStyle w:val="Heading3Char"/>
          <w:rtl/>
        </w:rPr>
        <w:t xml:space="preserve"> الَّذِ</w:t>
      </w:r>
      <w:r w:rsidR="00960F1B">
        <w:rPr>
          <w:rStyle w:val="Heading3Char"/>
          <w:rFonts w:hint="cs"/>
          <w:rtl/>
        </w:rPr>
        <w:t>ى</w:t>
      </w:r>
      <w:r w:rsidRPr="00960F1B">
        <w:rPr>
          <w:rStyle w:val="Heading3Char"/>
          <w:rtl/>
        </w:rPr>
        <w:t xml:space="preserve"> يَجِدُونَهُ مَكْتُوباً عِنْدَهُمْ فِ</w:t>
      </w:r>
      <w:r w:rsidR="00960F1B">
        <w:rPr>
          <w:rStyle w:val="Heading3Char"/>
          <w:rFonts w:hint="cs"/>
          <w:rtl/>
        </w:rPr>
        <w:t>ى</w:t>
      </w:r>
      <w:r w:rsidRPr="00960F1B">
        <w:rPr>
          <w:rStyle w:val="Heading3Char"/>
          <w:rtl/>
        </w:rPr>
        <w:t xml:space="preserve"> التَّوْرَاةِ وَالْإِنْجِيلِ يَأْمُرُهُمْ بِالْمَعْرُوفِ وَيَنْهَاهُمْ عَنِ الْمُنْكَرِ وَيُحِلُّ لَهُمُ الطَّيِّبَاتِ وَيُحَرِّمُ عَلَيْهِمُ </w:t>
      </w:r>
      <w:r w:rsidRPr="00960F1B">
        <w:rPr>
          <w:rStyle w:val="Heading3Char"/>
          <w:rtl/>
        </w:rPr>
        <w:lastRenderedPageBreak/>
        <w:t>الْخَبَائِثَ وَيَضَعُ عَنْهُمْ إِصْرَهُمْ وَالْأَغْلَالَ الَّتِ</w:t>
      </w:r>
      <w:r w:rsidR="00960F1B">
        <w:rPr>
          <w:rStyle w:val="Heading3Char"/>
          <w:rFonts w:hint="cs"/>
          <w:rtl/>
        </w:rPr>
        <w:t>ى</w:t>
      </w:r>
      <w:r w:rsidRPr="00960F1B">
        <w:rPr>
          <w:rStyle w:val="Heading3Char"/>
          <w:rtl/>
        </w:rPr>
        <w:t xml:space="preserve"> كَانَتْ عَلَيْهِمْ فَالَّذِينَ آَمَنُوا بِهِ وَعَزَّرُوهُ وَنَصَرُوهُ وَاتَّبَعُوا النُّورَ الَّذِ</w:t>
      </w:r>
      <w:r w:rsidR="00960F1B">
        <w:rPr>
          <w:rStyle w:val="Heading3Char"/>
          <w:rFonts w:hint="cs"/>
          <w:rtl/>
        </w:rPr>
        <w:t>ى</w:t>
      </w:r>
      <w:r w:rsidRPr="00960F1B">
        <w:rPr>
          <w:rStyle w:val="Heading3Char"/>
          <w:rtl/>
        </w:rPr>
        <w:t xml:space="preserve"> أُنْزِلَ مَعَهُ أُولَئِكَ هُمُ الْمُفْلِحُونَ</w:t>
      </w:r>
      <w:r w:rsidRPr="00CE7B1E">
        <w:rPr>
          <w:rFonts w:ascii="Times New Roman" w:hAnsi="Times New Roman" w:hint="cs"/>
          <w:rtl/>
          <w:lang w:eastAsia="en-AU"/>
        </w:rPr>
        <w:t>﴾</w:t>
      </w:r>
      <w:r>
        <w:rPr>
          <w:rFonts w:ascii="Times New Roman" w:hAnsi="Times New Roman" w:hint="cs"/>
          <w:rtl/>
          <w:lang w:eastAsia="en-AU"/>
        </w:rPr>
        <w:t>.</w:t>
      </w:r>
      <w:r>
        <w:rPr>
          <w:rStyle w:val="FootnoteReference"/>
          <w:rFonts w:ascii="Times New Roman" w:hAnsi="Times New Roman"/>
          <w:rtl/>
          <w:lang w:eastAsia="en-AU"/>
        </w:rPr>
        <w:footnoteReference w:id="84"/>
      </w:r>
    </w:p>
    <w:p w:rsidR="00A10550" w:rsidRDefault="00A10550" w:rsidP="00A10550">
      <w:pPr>
        <w:rPr>
          <w:rFonts w:ascii="Times New Roman" w:hAnsi="Times New Roman"/>
          <w:rtl/>
          <w:lang w:eastAsia="en-AU"/>
        </w:rPr>
      </w:pPr>
      <w:r w:rsidRPr="00CE7B1E">
        <w:rPr>
          <w:rFonts w:ascii="Arabic Transparent" w:hAnsi="Arabic Transparent" w:hint="cs"/>
          <w:shd w:val="clear" w:color="auto" w:fill="FFFFFF"/>
          <w:rtl/>
        </w:rPr>
        <w:t>فأتباع الديانتين اليهوديّة والنصرانيّة وبالذات أحبارهم ورهبانهم يعلمون ذلك ويعرفونه، حتى أنهم كانوا يرتقبون أن ينتصروا به على من سواهم؛ والتنزيلُ العزيزُ ذكر هذا عنهم والأخبارُ:</w:t>
      </w:r>
      <w:r>
        <w:rPr>
          <w:rFonts w:ascii="Arabic Transparent" w:hAnsi="Arabic Transparent" w:hint="cs"/>
          <w:shd w:val="clear" w:color="auto" w:fill="FFFFFF"/>
          <w:rtl/>
        </w:rPr>
        <w:t xml:space="preserve"> </w:t>
      </w:r>
      <w:r w:rsidRPr="00CE7B1E">
        <w:rPr>
          <w:rFonts w:ascii="Times New Roman" w:hAnsi="Times New Roman" w:hint="cs"/>
          <w:rtl/>
          <w:lang w:eastAsia="en-AU"/>
        </w:rPr>
        <w:t>﴿</w:t>
      </w:r>
      <w:r w:rsidRPr="00960F1B">
        <w:rPr>
          <w:rStyle w:val="Heading3Char"/>
          <w:rFonts w:hint="cs"/>
          <w:rtl/>
        </w:rPr>
        <w:t>وَلَمَّا</w:t>
      </w:r>
      <w:r w:rsidRPr="00960F1B">
        <w:rPr>
          <w:rStyle w:val="Heading3Char"/>
          <w:rtl/>
        </w:rPr>
        <w:t xml:space="preserve"> </w:t>
      </w:r>
      <w:r w:rsidRPr="00960F1B">
        <w:rPr>
          <w:rStyle w:val="Heading3Char"/>
          <w:rFonts w:hint="cs"/>
          <w:rtl/>
        </w:rPr>
        <w:t>جَاءَهُمْ</w:t>
      </w:r>
      <w:r w:rsidRPr="00960F1B">
        <w:rPr>
          <w:rStyle w:val="Heading3Char"/>
          <w:rtl/>
        </w:rPr>
        <w:t xml:space="preserve"> </w:t>
      </w:r>
      <w:r w:rsidRPr="00960F1B">
        <w:rPr>
          <w:rStyle w:val="Heading3Char"/>
          <w:rFonts w:hint="cs"/>
          <w:rtl/>
        </w:rPr>
        <w:t>كِتَابٌ</w:t>
      </w:r>
      <w:r w:rsidRPr="00960F1B">
        <w:rPr>
          <w:rStyle w:val="Heading3Char"/>
          <w:rtl/>
        </w:rPr>
        <w:t xml:space="preserve"> </w:t>
      </w:r>
      <w:r w:rsidRPr="00960F1B">
        <w:rPr>
          <w:rStyle w:val="Heading3Char"/>
          <w:rFonts w:hint="cs"/>
          <w:rtl/>
        </w:rPr>
        <w:t>مِنْ</w:t>
      </w:r>
      <w:r w:rsidRPr="00960F1B">
        <w:rPr>
          <w:rStyle w:val="Heading3Char"/>
          <w:rtl/>
        </w:rPr>
        <w:t xml:space="preserve"> </w:t>
      </w:r>
      <w:r w:rsidRPr="00960F1B">
        <w:rPr>
          <w:rStyle w:val="Heading3Char"/>
          <w:rFonts w:hint="cs"/>
          <w:rtl/>
        </w:rPr>
        <w:t>عِنْدِ</w:t>
      </w:r>
      <w:r w:rsidRPr="00960F1B">
        <w:rPr>
          <w:rStyle w:val="Heading3Char"/>
          <w:rtl/>
        </w:rPr>
        <w:t xml:space="preserve"> </w:t>
      </w:r>
      <w:r w:rsidRPr="00960F1B">
        <w:rPr>
          <w:rStyle w:val="Heading3Char"/>
          <w:rFonts w:hint="cs"/>
          <w:rtl/>
        </w:rPr>
        <w:t>اللَّهِ</w:t>
      </w:r>
      <w:r w:rsidRPr="00960F1B">
        <w:rPr>
          <w:rStyle w:val="Heading3Char"/>
          <w:rtl/>
        </w:rPr>
        <w:t xml:space="preserve"> </w:t>
      </w:r>
      <w:r w:rsidRPr="00960F1B">
        <w:rPr>
          <w:rStyle w:val="Heading3Char"/>
          <w:rFonts w:hint="cs"/>
          <w:rtl/>
        </w:rPr>
        <w:t>مُصَدِّقٌ</w:t>
      </w:r>
      <w:r w:rsidRPr="00960F1B">
        <w:rPr>
          <w:rStyle w:val="Heading3Char"/>
          <w:rtl/>
        </w:rPr>
        <w:t xml:space="preserve"> </w:t>
      </w:r>
      <w:r w:rsidRPr="00960F1B">
        <w:rPr>
          <w:rStyle w:val="Heading3Char"/>
          <w:rFonts w:hint="cs"/>
          <w:rtl/>
        </w:rPr>
        <w:t>لِمَا</w:t>
      </w:r>
      <w:r w:rsidRPr="00960F1B">
        <w:rPr>
          <w:rStyle w:val="Heading3Char"/>
          <w:rtl/>
        </w:rPr>
        <w:t xml:space="preserve"> </w:t>
      </w:r>
      <w:r w:rsidRPr="00960F1B">
        <w:rPr>
          <w:rStyle w:val="Heading3Char"/>
          <w:rFonts w:hint="cs"/>
          <w:rtl/>
        </w:rPr>
        <w:t>مَعَهُمْ</w:t>
      </w:r>
      <w:r w:rsidRPr="00960F1B">
        <w:rPr>
          <w:rStyle w:val="Heading3Char"/>
          <w:rtl/>
        </w:rPr>
        <w:t xml:space="preserve"> </w:t>
      </w:r>
      <w:r w:rsidRPr="00960F1B">
        <w:rPr>
          <w:rStyle w:val="Heading3Char"/>
          <w:rFonts w:hint="cs"/>
          <w:rtl/>
        </w:rPr>
        <w:t>وَكَانُوا</w:t>
      </w:r>
      <w:r w:rsidRPr="00960F1B">
        <w:rPr>
          <w:rStyle w:val="Heading3Char"/>
          <w:rtl/>
        </w:rPr>
        <w:t xml:space="preserve"> </w:t>
      </w:r>
      <w:r w:rsidRPr="00960F1B">
        <w:rPr>
          <w:rStyle w:val="Heading3Char"/>
          <w:rFonts w:hint="cs"/>
          <w:rtl/>
        </w:rPr>
        <w:t>مِنْ</w:t>
      </w:r>
      <w:r w:rsidRPr="00960F1B">
        <w:rPr>
          <w:rStyle w:val="Heading3Char"/>
          <w:rtl/>
        </w:rPr>
        <w:t xml:space="preserve"> </w:t>
      </w:r>
      <w:r w:rsidRPr="00960F1B">
        <w:rPr>
          <w:rStyle w:val="Heading3Char"/>
          <w:rFonts w:hint="cs"/>
          <w:rtl/>
        </w:rPr>
        <w:t>قَبْلُ</w:t>
      </w:r>
      <w:r w:rsidRPr="00960F1B">
        <w:rPr>
          <w:rStyle w:val="Heading3Char"/>
          <w:rtl/>
        </w:rPr>
        <w:t xml:space="preserve"> </w:t>
      </w:r>
      <w:r w:rsidRPr="00960F1B">
        <w:rPr>
          <w:rStyle w:val="Heading3Char"/>
          <w:rFonts w:hint="cs"/>
          <w:rtl/>
        </w:rPr>
        <w:t>يَسْتَفْتِحُونَ</w:t>
      </w:r>
      <w:r w:rsidRPr="00960F1B">
        <w:rPr>
          <w:rStyle w:val="Heading3Char"/>
          <w:rtl/>
        </w:rPr>
        <w:t xml:space="preserve"> </w:t>
      </w:r>
      <w:r w:rsidRPr="00960F1B">
        <w:rPr>
          <w:rStyle w:val="Heading3Char"/>
          <w:rFonts w:hint="cs"/>
          <w:rtl/>
        </w:rPr>
        <w:t>عَلَى</w:t>
      </w:r>
      <w:r w:rsidRPr="00960F1B">
        <w:rPr>
          <w:rStyle w:val="Heading3Char"/>
          <w:rtl/>
        </w:rPr>
        <w:t xml:space="preserve"> </w:t>
      </w:r>
      <w:r w:rsidRPr="00960F1B">
        <w:rPr>
          <w:rStyle w:val="Heading3Char"/>
          <w:rFonts w:hint="cs"/>
          <w:rtl/>
        </w:rPr>
        <w:t>الَّذِينَ</w:t>
      </w:r>
      <w:r w:rsidRPr="00960F1B">
        <w:rPr>
          <w:rStyle w:val="Heading3Char"/>
          <w:rtl/>
        </w:rPr>
        <w:t xml:space="preserve"> </w:t>
      </w:r>
      <w:r w:rsidRPr="00960F1B">
        <w:rPr>
          <w:rStyle w:val="Heading3Char"/>
          <w:rFonts w:hint="cs"/>
          <w:rtl/>
        </w:rPr>
        <w:t>كَفَرُوا</w:t>
      </w:r>
      <w:r w:rsidRPr="00960F1B">
        <w:rPr>
          <w:rStyle w:val="Heading3Char"/>
          <w:rtl/>
        </w:rPr>
        <w:t xml:space="preserve"> </w:t>
      </w:r>
      <w:r w:rsidRPr="00960F1B">
        <w:rPr>
          <w:rStyle w:val="Heading3Char"/>
          <w:rFonts w:hint="cs"/>
          <w:rtl/>
        </w:rPr>
        <w:t>فَلَ</w:t>
      </w:r>
      <w:r w:rsidRPr="00960F1B">
        <w:rPr>
          <w:rStyle w:val="Heading3Char"/>
          <w:rtl/>
        </w:rPr>
        <w:t>مَّا جَاءَهُمْ مَا عَرَفُوا كَفَرُوا بِهِ فَلَعْنَةُ اللَّهِ عَلَى الْكَافِرِينَ</w:t>
      </w:r>
      <w:r w:rsidRPr="00CE7B1E">
        <w:rPr>
          <w:rFonts w:ascii="Times New Roman" w:hAnsi="Times New Roman" w:hint="cs"/>
          <w:rtl/>
          <w:lang w:eastAsia="en-AU"/>
        </w:rPr>
        <w:t>﴾</w:t>
      </w:r>
      <w:r>
        <w:rPr>
          <w:rFonts w:ascii="Times New Roman" w:hAnsi="Times New Roman" w:hint="cs"/>
          <w:rtl/>
          <w:lang w:eastAsia="en-AU"/>
        </w:rPr>
        <w:t>.</w:t>
      </w:r>
      <w:r>
        <w:rPr>
          <w:rStyle w:val="FootnoteReference"/>
          <w:rFonts w:ascii="Times New Roman" w:hAnsi="Times New Roman"/>
          <w:rtl/>
          <w:lang w:eastAsia="en-AU"/>
        </w:rPr>
        <w:footnoteReference w:id="85"/>
      </w:r>
    </w:p>
    <w:p w:rsidR="00A10550" w:rsidRPr="00CE7B1E" w:rsidRDefault="00A10550" w:rsidP="00A10550">
      <w:pPr>
        <w:rPr>
          <w:rtl/>
          <w:lang w:eastAsia="en-AU"/>
        </w:rPr>
      </w:pPr>
      <w:r w:rsidRPr="00CE7B1E">
        <w:rPr>
          <w:rFonts w:ascii="Arabic Transparent" w:hAnsi="Arabic Transparent" w:hint="cs"/>
          <w:shd w:val="clear" w:color="auto" w:fill="FFFFFF"/>
          <w:rtl/>
        </w:rPr>
        <w:t>فقبل بعثته المباركة كان أهل الكتاب</w:t>
      </w:r>
      <w:r>
        <w:rPr>
          <w:rFonts w:ascii="Arabic Transparent" w:hAnsi="Arabic Transparent" w:hint="cs"/>
          <w:shd w:val="clear" w:color="auto" w:fill="FFFFFF"/>
          <w:rtl/>
        </w:rPr>
        <w:t xml:space="preserve"> </w:t>
      </w:r>
      <w:r w:rsidRPr="00CE7B1E">
        <w:rPr>
          <w:rFonts w:ascii="Times New Roman" w:hAnsi="Times New Roman" w:hint="cs"/>
          <w:rtl/>
          <w:lang w:eastAsia="en-AU"/>
        </w:rPr>
        <w:t>﴿</w:t>
      </w:r>
      <w:r w:rsidRPr="00960F1B">
        <w:rPr>
          <w:rStyle w:val="Heading3Char"/>
          <w:rFonts w:hint="cs"/>
          <w:rtl/>
        </w:rPr>
        <w:t>يَسْتَفْتِحُونَ</w:t>
      </w:r>
      <w:r w:rsidRPr="00960F1B">
        <w:rPr>
          <w:rStyle w:val="Heading3Char"/>
          <w:rtl/>
        </w:rPr>
        <w:t xml:space="preserve"> </w:t>
      </w:r>
      <w:r w:rsidRPr="00960F1B">
        <w:rPr>
          <w:rStyle w:val="Heading3Char"/>
          <w:rFonts w:hint="cs"/>
          <w:rtl/>
        </w:rPr>
        <w:t>عَلَى</w:t>
      </w:r>
      <w:r w:rsidRPr="00960F1B">
        <w:rPr>
          <w:rStyle w:val="Heading3Char"/>
          <w:rtl/>
        </w:rPr>
        <w:t xml:space="preserve"> </w:t>
      </w:r>
      <w:r w:rsidRPr="00960F1B">
        <w:rPr>
          <w:rStyle w:val="Heading3Char"/>
          <w:rFonts w:hint="cs"/>
          <w:rtl/>
        </w:rPr>
        <w:t>الَّذِينَ</w:t>
      </w:r>
      <w:r w:rsidRPr="00960F1B">
        <w:rPr>
          <w:rStyle w:val="Heading3Char"/>
          <w:rtl/>
        </w:rPr>
        <w:t xml:space="preserve"> </w:t>
      </w:r>
      <w:r w:rsidRPr="00960F1B">
        <w:rPr>
          <w:rStyle w:val="Heading3Char"/>
          <w:rFonts w:hint="cs"/>
          <w:rtl/>
        </w:rPr>
        <w:t>كَفَرُوا</w:t>
      </w:r>
      <w:r w:rsidRPr="00CE7B1E">
        <w:rPr>
          <w:rFonts w:ascii="Times New Roman" w:hAnsi="Times New Roman" w:hint="cs"/>
          <w:rtl/>
          <w:lang w:eastAsia="en-AU"/>
        </w:rPr>
        <w:t>﴾</w:t>
      </w:r>
      <w:r>
        <w:rPr>
          <w:rFonts w:ascii="Times New Roman" w:hAnsi="Times New Roman" w:hint="cs"/>
          <w:rtl/>
          <w:lang w:eastAsia="en-AU"/>
        </w:rPr>
        <w:t xml:space="preserve"> </w:t>
      </w:r>
      <w:r w:rsidRPr="00CE7B1E">
        <w:rPr>
          <w:rtl/>
          <w:lang w:eastAsia="en-AU"/>
        </w:rPr>
        <w:t>يدعون</w:t>
      </w:r>
      <w:r w:rsidRPr="00CE7B1E">
        <w:rPr>
          <w:rFonts w:hint="cs"/>
          <w:rtl/>
          <w:lang w:eastAsia="en-AU"/>
        </w:rPr>
        <w:t xml:space="preserve">ه تعالى </w:t>
      </w:r>
      <w:r w:rsidRPr="00CE7B1E">
        <w:rPr>
          <w:rtl/>
          <w:lang w:eastAsia="en-AU"/>
        </w:rPr>
        <w:t>أن يرسل إليهم الرسول المنتظر</w:t>
      </w:r>
      <w:r w:rsidRPr="00CE7B1E">
        <w:rPr>
          <w:rFonts w:hint="cs"/>
          <w:rtl/>
          <w:lang w:eastAsia="en-AU"/>
        </w:rPr>
        <w:t xml:space="preserve">، </w:t>
      </w:r>
      <w:r w:rsidRPr="00CE7B1E">
        <w:rPr>
          <w:rtl/>
          <w:lang w:eastAsia="en-AU"/>
        </w:rPr>
        <w:t>فينتصرو</w:t>
      </w:r>
      <w:r w:rsidRPr="00CE7B1E">
        <w:rPr>
          <w:rFonts w:hint="cs"/>
          <w:rtl/>
          <w:lang w:eastAsia="en-AU"/>
        </w:rPr>
        <w:t>ا</w:t>
      </w:r>
      <w:r w:rsidRPr="00CE7B1E">
        <w:rPr>
          <w:rtl/>
          <w:lang w:eastAsia="en-AU"/>
        </w:rPr>
        <w:t xml:space="preserve"> به على </w:t>
      </w:r>
      <w:r w:rsidRPr="00CE7B1E">
        <w:rPr>
          <w:rFonts w:hint="cs"/>
          <w:rtl/>
          <w:lang w:eastAsia="en-AU"/>
        </w:rPr>
        <w:t xml:space="preserve">مشركي العرب. </w:t>
      </w:r>
      <w:r w:rsidRPr="00CE7B1E">
        <w:rPr>
          <w:rFonts w:ascii="Arial" w:hAnsi="Arial"/>
          <w:shd w:val="clear" w:color="auto" w:fill="FFFFFF"/>
          <w:rtl/>
        </w:rPr>
        <w:t>فلما جاء رسول الله</w:t>
      </w:r>
      <w:r>
        <w:rPr>
          <w:rFonts w:cs="Lotus"/>
          <w:sz w:val="26"/>
          <w:szCs w:val="26"/>
        </w:rPr>
        <w:sym w:font="Islamic Units 1" w:char="F039"/>
      </w:r>
      <w:r w:rsidRPr="00CE7B1E">
        <w:rPr>
          <w:rFonts w:ascii="Arial" w:hAnsi="Arial"/>
          <w:shd w:val="clear" w:color="auto" w:fill="FFFFFF"/>
          <w:rtl/>
        </w:rPr>
        <w:t xml:space="preserve"> كفروا به وبما أنزل عليه من القرآن</w:t>
      </w:r>
      <w:r>
        <w:rPr>
          <w:rFonts w:ascii="Arial" w:hAnsi="Arial" w:hint="cs"/>
          <w:shd w:val="clear" w:color="auto" w:fill="FFFFFF"/>
          <w:rtl/>
        </w:rPr>
        <w:t>.</w:t>
      </w:r>
    </w:p>
    <w:p w:rsidR="00A10550" w:rsidRPr="00CE7B1E" w:rsidRDefault="00A10550" w:rsidP="00A10550">
      <w:pPr>
        <w:rPr>
          <w:rFonts w:ascii="Traditional Arabic" w:hAnsi="Traditional Arabic"/>
          <w:shd w:val="clear" w:color="auto" w:fill="FFFFFF"/>
          <w:rtl/>
        </w:rPr>
      </w:pPr>
      <w:r w:rsidRPr="00CE7B1E">
        <w:rPr>
          <w:rFonts w:hint="cs"/>
          <w:rtl/>
        </w:rPr>
        <w:t xml:space="preserve">فعن ابن عباس أنه قال: </w:t>
      </w:r>
      <w:r w:rsidRPr="00CE7B1E">
        <w:rPr>
          <w:rtl/>
        </w:rPr>
        <w:t>كانت اليهود يستفتحون أي يستنصرون على الأوس والخزرج برسول الله</w:t>
      </w:r>
      <w:r>
        <w:rPr>
          <w:rFonts w:cs="Lotus"/>
          <w:sz w:val="26"/>
          <w:szCs w:val="26"/>
        </w:rPr>
        <w:sym w:font="Islamic Units 1" w:char="F039"/>
      </w:r>
      <w:r w:rsidRPr="00CE7B1E">
        <w:rPr>
          <w:rFonts w:hint="cs"/>
          <w:rtl/>
        </w:rPr>
        <w:t xml:space="preserve"> </w:t>
      </w:r>
      <w:r w:rsidRPr="00CE7B1E">
        <w:rPr>
          <w:rtl/>
        </w:rPr>
        <w:t>قبل مبعثه</w:t>
      </w:r>
      <w:r w:rsidRPr="00CE7B1E">
        <w:rPr>
          <w:rFonts w:hint="cs"/>
          <w:rtl/>
        </w:rPr>
        <w:t xml:space="preserve">، </w:t>
      </w:r>
      <w:r w:rsidRPr="00CE7B1E">
        <w:rPr>
          <w:rtl/>
        </w:rPr>
        <w:t>فلما بعثه الله من العرب</w:t>
      </w:r>
      <w:r w:rsidRPr="00CE7B1E">
        <w:rPr>
          <w:rFonts w:hint="cs"/>
          <w:rtl/>
        </w:rPr>
        <w:t xml:space="preserve">، </w:t>
      </w:r>
      <w:r w:rsidRPr="00CE7B1E">
        <w:rPr>
          <w:rtl/>
        </w:rPr>
        <w:t>ولم يكن من بني إسرائيل كفروا به وجحدوا ما كانوا يقولون فيه</w:t>
      </w:r>
      <w:r w:rsidRPr="00CE7B1E">
        <w:rPr>
          <w:rFonts w:hint="cs"/>
          <w:rtl/>
        </w:rPr>
        <w:t xml:space="preserve">، </w:t>
      </w:r>
      <w:r w:rsidRPr="00CE7B1E">
        <w:rPr>
          <w:rtl/>
        </w:rPr>
        <w:t>فقال لهم معاذ بن جبل وبشر بن البراء بن معرور: يا معشر اليهود</w:t>
      </w:r>
      <w:r w:rsidRPr="00CE7B1E">
        <w:rPr>
          <w:rFonts w:hint="cs"/>
          <w:rtl/>
        </w:rPr>
        <w:t>،</w:t>
      </w:r>
      <w:r w:rsidRPr="00CE7B1E">
        <w:rPr>
          <w:rtl/>
        </w:rPr>
        <w:t xml:space="preserve"> اتقوا الله وأسلموا</w:t>
      </w:r>
      <w:r w:rsidRPr="00CE7B1E">
        <w:rPr>
          <w:rFonts w:hint="cs"/>
          <w:rtl/>
        </w:rPr>
        <w:t xml:space="preserve">، </w:t>
      </w:r>
      <w:r w:rsidRPr="00CE7B1E">
        <w:rPr>
          <w:rtl/>
        </w:rPr>
        <w:t>فقد كنتم تستفتحون علينا بمحمد ونحن أهل الشرك</w:t>
      </w:r>
      <w:r w:rsidRPr="00CE7B1E">
        <w:rPr>
          <w:rFonts w:hint="cs"/>
          <w:rtl/>
        </w:rPr>
        <w:t xml:space="preserve">، </w:t>
      </w:r>
      <w:r w:rsidRPr="00CE7B1E">
        <w:rPr>
          <w:rtl/>
        </w:rPr>
        <w:t>وتصفونه وتذكرون أنه مبعوث</w:t>
      </w:r>
      <w:r w:rsidRPr="00CE7B1E">
        <w:rPr>
          <w:rFonts w:hint="cs"/>
          <w:rtl/>
        </w:rPr>
        <w:t xml:space="preserve">، </w:t>
      </w:r>
      <w:r w:rsidRPr="00CE7B1E">
        <w:rPr>
          <w:rtl/>
        </w:rPr>
        <w:t>فقال سلام بن مشكم أخو بني النضير</w:t>
      </w:r>
      <w:r w:rsidRPr="00CE7B1E">
        <w:rPr>
          <w:rFonts w:hint="cs"/>
          <w:rtl/>
        </w:rPr>
        <w:t>:</w:t>
      </w:r>
      <w:r w:rsidRPr="00CE7B1E">
        <w:rPr>
          <w:rtl/>
        </w:rPr>
        <w:t xml:space="preserve"> ما جاءنا بشيء نعرفه</w:t>
      </w:r>
      <w:r w:rsidRPr="00CE7B1E">
        <w:rPr>
          <w:rFonts w:hint="cs"/>
          <w:rtl/>
        </w:rPr>
        <w:t xml:space="preserve">، </w:t>
      </w:r>
      <w:r w:rsidRPr="00CE7B1E">
        <w:rPr>
          <w:rtl/>
        </w:rPr>
        <w:t>وما هو بالذي كنا نذكر لكم</w:t>
      </w:r>
      <w:r w:rsidRPr="00CE7B1E">
        <w:rPr>
          <w:rFonts w:hint="cs"/>
          <w:rtl/>
        </w:rPr>
        <w:t xml:space="preserve">، </w:t>
      </w:r>
      <w:r w:rsidRPr="00CE7B1E">
        <w:rPr>
          <w:rtl/>
        </w:rPr>
        <w:t>فأنزل الله تعالى هذه الآية</w:t>
      </w:r>
      <w:r>
        <w:rPr>
          <w:rFonts w:hint="cs"/>
          <w:rtl/>
        </w:rPr>
        <w:t xml:space="preserve">. </w:t>
      </w:r>
      <w:r w:rsidRPr="00CE7B1E">
        <w:rPr>
          <w:rFonts w:ascii="Traditional Arabic" w:hAnsi="Traditional Arabic" w:hint="cs"/>
          <w:shd w:val="clear" w:color="auto" w:fill="FFFFFF"/>
          <w:rtl/>
        </w:rPr>
        <w:t xml:space="preserve">وعنه أيضاً: </w:t>
      </w:r>
      <w:r w:rsidRPr="00CE7B1E">
        <w:rPr>
          <w:rFonts w:ascii="Traditional Arabic" w:hAnsi="Traditional Arabic"/>
          <w:shd w:val="clear" w:color="auto" w:fill="FFFFFF"/>
          <w:rtl/>
        </w:rPr>
        <w:t xml:space="preserve">كانت يهود خيبر تقاتل غطفان، فكلما التقوا هُزمت يهود خيبر، فعاذت اليهود بهذا الدعاء </w:t>
      </w:r>
      <w:r w:rsidRPr="00CE7B1E">
        <w:rPr>
          <w:rFonts w:ascii="Traditional Arabic" w:hAnsi="Traditional Arabic"/>
          <w:shd w:val="clear" w:color="auto" w:fill="FFFFFF"/>
          <w:rtl/>
        </w:rPr>
        <w:lastRenderedPageBreak/>
        <w:t>وقالت: اللّهم إنا نسأَلك بحق النبيِّ الأُمِّيِّ الذي وعدتنا أن تخرجه لنا في آخر الزمان إلا</w:t>
      </w:r>
      <w:r>
        <w:rPr>
          <w:rFonts w:ascii="Traditional Arabic" w:hAnsi="Traditional Arabic" w:hint="cs"/>
          <w:shd w:val="clear" w:color="auto" w:fill="FFFFFF"/>
          <w:rtl/>
        </w:rPr>
        <w:t>ّ</w:t>
      </w:r>
      <w:r w:rsidRPr="00CE7B1E">
        <w:rPr>
          <w:rFonts w:ascii="Traditional Arabic" w:hAnsi="Traditional Arabic"/>
          <w:shd w:val="clear" w:color="auto" w:fill="FFFFFF"/>
          <w:rtl/>
        </w:rPr>
        <w:t xml:space="preserve"> نصرتنا عليهم، قال: فكانوا إذا التقوا دعوا بهذا الدعاء، فهزموا غطفان، فلمَّا بُعث النبيُّ</w:t>
      </w:r>
      <w:r>
        <w:rPr>
          <w:rFonts w:cs="Lotus"/>
          <w:sz w:val="26"/>
          <w:szCs w:val="26"/>
        </w:rPr>
        <w:sym w:font="Islamic Units 1" w:char="F039"/>
      </w:r>
      <w:r w:rsidRPr="00CE7B1E">
        <w:rPr>
          <w:rFonts w:ascii="Traditional Arabic" w:hAnsi="Traditional Arabic"/>
          <w:shd w:val="clear" w:color="auto" w:fill="FFFFFF"/>
          <w:rtl/>
        </w:rPr>
        <w:t xml:space="preserve"> كفروا به، فأنزل الله تعالى: </w:t>
      </w:r>
      <w:r>
        <w:rPr>
          <w:rFonts w:ascii="Traditional Arabic" w:hAnsi="Traditional Arabic"/>
          <w:shd w:val="clear" w:color="auto" w:fill="FFFFFF"/>
        </w:rPr>
        <w:sym w:font="Zar75 Symbols" w:char="F029"/>
      </w:r>
      <w:r w:rsidRPr="00960F1B">
        <w:rPr>
          <w:rStyle w:val="Heading3Char"/>
          <w:rtl/>
        </w:rPr>
        <w:t>وَكَانُوا مِنْ قَبْلُ يَسْتَفْتِحُونَ عَلَى الَّذِينَ كَفَرُوا</w:t>
      </w:r>
      <w:r>
        <w:rPr>
          <w:rFonts w:ascii="Traditional Arabic" w:hAnsi="Traditional Arabic"/>
          <w:shd w:val="clear" w:color="auto" w:fill="FFFFFF"/>
        </w:rPr>
        <w:sym w:font="Zar75 Symbols" w:char="F028"/>
      </w:r>
      <w:r w:rsidRPr="00CE7B1E">
        <w:rPr>
          <w:rFonts w:ascii="Traditional Arabic" w:hAnsi="Traditional Arabic"/>
          <w:shd w:val="clear" w:color="auto" w:fill="FFFFFF"/>
          <w:rtl/>
        </w:rPr>
        <w:t xml:space="preserve"> أي بك يا محمد، إلى قوله: </w:t>
      </w:r>
      <w:r>
        <w:rPr>
          <w:rFonts w:ascii="Traditional Arabic" w:hAnsi="Traditional Arabic"/>
          <w:shd w:val="clear" w:color="auto" w:fill="FFFFFF"/>
        </w:rPr>
        <w:sym w:font="Zar75 Symbols" w:char="F029"/>
      </w:r>
      <w:r w:rsidRPr="00960F1B">
        <w:rPr>
          <w:rStyle w:val="Heading3Char"/>
          <w:rtl/>
        </w:rPr>
        <w:t>فَلَعْنَةُ اللَّهِ عَلَى الْكَافِرِينَ</w:t>
      </w:r>
      <w:r>
        <w:rPr>
          <w:rFonts w:ascii="Traditional Arabic" w:hAnsi="Traditional Arabic"/>
          <w:shd w:val="clear" w:color="auto" w:fill="FFFFFF"/>
        </w:rPr>
        <w:sym w:font="Zar75 Symbols" w:char="F028"/>
      </w:r>
      <w:r w:rsidRPr="00CE7B1E">
        <w:rPr>
          <w:rFonts w:ascii="Traditional Arabic" w:hAnsi="Traditional Arabic" w:hint="cs"/>
          <w:shd w:val="clear" w:color="auto" w:fill="FFFFFF"/>
          <w:rtl/>
        </w:rPr>
        <w:t>.</w:t>
      </w:r>
    </w:p>
    <w:p w:rsidR="00A10550" w:rsidRPr="00CE7B1E" w:rsidRDefault="00A10550" w:rsidP="00A10550">
      <w:pPr>
        <w:rPr>
          <w:rFonts w:ascii="Traditional Arabic" w:hAnsi="Traditional Arabic"/>
          <w:shd w:val="clear" w:color="auto" w:fill="FFFFFF"/>
          <w:rtl/>
        </w:rPr>
      </w:pPr>
      <w:r w:rsidRPr="00CE7B1E">
        <w:rPr>
          <w:rFonts w:ascii="Traditional Arabic" w:hAnsi="Traditional Arabic"/>
          <w:shd w:val="clear" w:color="auto" w:fill="FFFFFF"/>
          <w:rtl/>
        </w:rPr>
        <w:t>وقال السدي: كانت العرب تمر بيهود فيلقون منهم أذى، وكانت اليهود تجد نعت محمد في التوراة، ويسألون الله أن يبعثه فيقاتلون معه العرب، فلمَّا جاءهم محمد</w:t>
      </w:r>
      <w:r>
        <w:rPr>
          <w:rFonts w:cs="Lotus"/>
          <w:sz w:val="26"/>
          <w:szCs w:val="26"/>
        </w:rPr>
        <w:sym w:font="Islamic Units 1" w:char="F039"/>
      </w:r>
      <w:r w:rsidRPr="00CE7B1E">
        <w:rPr>
          <w:rFonts w:ascii="Traditional Arabic" w:hAnsi="Traditional Arabic"/>
          <w:shd w:val="clear" w:color="auto" w:fill="FFFFFF"/>
          <w:rtl/>
        </w:rPr>
        <w:t xml:space="preserve"> كفروا به حسدًا، وقالوا: إنما كانت الرسل من بني إسرائيل، فما بال هذا من بني إسماعيل</w:t>
      </w:r>
      <w:r w:rsidRPr="00CE7B1E">
        <w:rPr>
          <w:rFonts w:ascii="Traditional Arabic" w:hAnsi="Traditional Arabic" w:hint="cs"/>
          <w:shd w:val="clear" w:color="auto" w:fill="FFFFFF"/>
          <w:rtl/>
        </w:rPr>
        <w:t>.</w:t>
      </w:r>
      <w:r>
        <w:rPr>
          <w:rStyle w:val="FootnoteReference"/>
          <w:rFonts w:ascii="Traditional Arabic" w:hAnsi="Traditional Arabic"/>
          <w:shd w:val="clear" w:color="auto" w:fill="FFFFFF"/>
          <w:rtl/>
        </w:rPr>
        <w:footnoteReference w:id="86"/>
      </w:r>
    </w:p>
    <w:p w:rsidR="00A10550" w:rsidRPr="00960F1B" w:rsidRDefault="00A10550" w:rsidP="00960F1B">
      <w:pPr>
        <w:ind w:firstLine="0"/>
        <w:rPr>
          <w:b/>
          <w:bCs/>
          <w:rtl/>
          <w:lang w:eastAsia="en-AU"/>
        </w:rPr>
      </w:pPr>
      <w:r w:rsidRPr="00960F1B">
        <w:rPr>
          <w:b/>
          <w:bCs/>
          <w:rtl/>
          <w:lang w:eastAsia="en-AU"/>
        </w:rPr>
        <w:t xml:space="preserve">ورقة بن نوفل بن أسد </w:t>
      </w:r>
    </w:p>
    <w:p w:rsidR="00A10550" w:rsidRDefault="00A10550" w:rsidP="00A10550">
      <w:pPr>
        <w:rPr>
          <w:rFonts w:ascii="Arabic Transparent" w:hAnsi="Arabic Transparent"/>
          <w:shd w:val="clear" w:color="auto" w:fill="FFFFFF"/>
          <w:rtl/>
        </w:rPr>
      </w:pPr>
      <w:r w:rsidRPr="003F4083">
        <w:rPr>
          <w:rFonts w:ascii="Traditional Arabic" w:hAnsi="Traditional Arabic" w:hint="cs"/>
          <w:rtl/>
          <w:lang w:eastAsia="en-AU"/>
        </w:rPr>
        <w:t>ا</w:t>
      </w:r>
      <w:r w:rsidRPr="003F4083">
        <w:rPr>
          <w:rFonts w:ascii="Traditional Arabic" w:hAnsi="Traditional Arabic"/>
          <w:rtl/>
          <w:lang w:eastAsia="en-AU"/>
        </w:rPr>
        <w:t>بن عبد الع</w:t>
      </w:r>
      <w:r w:rsidRPr="003F4083">
        <w:rPr>
          <w:rFonts w:ascii="Traditional Arabic" w:hAnsi="Traditional Arabic" w:hint="cs"/>
          <w:rtl/>
          <w:lang w:eastAsia="en-AU"/>
        </w:rPr>
        <w:t>ُ</w:t>
      </w:r>
      <w:r w:rsidRPr="003F4083">
        <w:rPr>
          <w:rFonts w:ascii="Traditional Arabic" w:hAnsi="Traditional Arabic"/>
          <w:rtl/>
          <w:lang w:eastAsia="en-AU"/>
        </w:rPr>
        <w:t>زّى</w:t>
      </w:r>
      <w:r w:rsidRPr="003F4083">
        <w:rPr>
          <w:rFonts w:ascii="Traditional Arabic" w:hAnsi="Traditional Arabic" w:hint="cs"/>
          <w:rtl/>
          <w:lang w:eastAsia="en-AU"/>
        </w:rPr>
        <w:t xml:space="preserve"> </w:t>
      </w:r>
      <w:r w:rsidRPr="003F4083">
        <w:rPr>
          <w:shd w:val="clear" w:color="auto" w:fill="FFFFFF"/>
          <w:rtl/>
        </w:rPr>
        <w:t>بن قصي بن كلاب بن م</w:t>
      </w:r>
      <w:r w:rsidRPr="003F4083">
        <w:rPr>
          <w:rFonts w:hint="cs"/>
          <w:shd w:val="clear" w:color="auto" w:fill="FFFFFF"/>
          <w:rtl/>
        </w:rPr>
        <w:t>ُ</w:t>
      </w:r>
      <w:r w:rsidRPr="003F4083">
        <w:rPr>
          <w:shd w:val="clear" w:color="auto" w:fill="FFFFFF"/>
          <w:rtl/>
        </w:rPr>
        <w:t>ر</w:t>
      </w:r>
      <w:r w:rsidRPr="003F4083">
        <w:rPr>
          <w:rFonts w:hint="cs"/>
          <w:shd w:val="clear" w:color="auto" w:fill="FFFFFF"/>
          <w:rtl/>
        </w:rPr>
        <w:t>ّ</w:t>
      </w:r>
      <w:r w:rsidRPr="003F4083">
        <w:rPr>
          <w:shd w:val="clear" w:color="auto" w:fill="FFFFFF"/>
          <w:rtl/>
        </w:rPr>
        <w:t xml:space="preserve">ة بن كعب بن لؤي بن غالب </w:t>
      </w:r>
      <w:r w:rsidRPr="003F4083">
        <w:rPr>
          <w:rFonts w:hint="cs"/>
          <w:shd w:val="clear" w:color="auto" w:fill="FFFFFF"/>
          <w:rtl/>
        </w:rPr>
        <w:t xml:space="preserve"> بن فهر</w:t>
      </w:r>
      <w:r w:rsidRPr="003F4083">
        <w:rPr>
          <w:rFonts w:ascii="Traditional Arabic" w:hAnsi="Traditional Arabic" w:hint="cs"/>
          <w:rtl/>
          <w:lang w:eastAsia="en-AU"/>
        </w:rPr>
        <w:t xml:space="preserve">، فهو </w:t>
      </w:r>
      <w:r w:rsidRPr="003F4083">
        <w:rPr>
          <w:rFonts w:ascii="Traditional Arabic" w:hAnsi="Traditional Arabic"/>
          <w:rtl/>
          <w:lang w:eastAsia="en-AU"/>
        </w:rPr>
        <w:t xml:space="preserve"> ابن عم</w:t>
      </w:r>
      <w:r w:rsidRPr="003F4083">
        <w:rPr>
          <w:rFonts w:ascii="Traditional Arabic" w:hAnsi="Traditional Arabic" w:hint="cs"/>
          <w:rtl/>
          <w:lang w:eastAsia="en-AU"/>
        </w:rPr>
        <w:t>ّ</w:t>
      </w:r>
      <w:r w:rsidRPr="003F4083">
        <w:rPr>
          <w:rFonts w:ascii="Traditional Arabic" w:hAnsi="Traditional Arabic"/>
          <w:rtl/>
          <w:lang w:eastAsia="en-AU"/>
        </w:rPr>
        <w:t xml:space="preserve"> السيدة </w:t>
      </w:r>
      <w:r w:rsidRPr="003F4083">
        <w:rPr>
          <w:rFonts w:ascii="Traditional Arabic" w:hAnsi="Traditional Arabic" w:hint="cs"/>
          <w:rtl/>
          <w:lang w:eastAsia="en-AU"/>
        </w:rPr>
        <w:t xml:space="preserve">أمِّ المؤمنين </w:t>
      </w:r>
      <w:r w:rsidRPr="003F4083">
        <w:rPr>
          <w:rFonts w:ascii="Traditional Arabic" w:hAnsi="Traditional Arabic"/>
          <w:rtl/>
          <w:lang w:eastAsia="en-AU"/>
        </w:rPr>
        <w:t>خديجة</w:t>
      </w:r>
      <w:r w:rsidRPr="003F4083">
        <w:rPr>
          <w:rFonts w:ascii="Traditional Arabic" w:hAnsi="Traditional Arabic" w:hint="cs"/>
          <w:rtl/>
          <w:lang w:eastAsia="en-AU"/>
        </w:rPr>
        <w:t xml:space="preserve"> الكبرى رضوان الله تعالى عليها ؛ </w:t>
      </w:r>
      <w:r w:rsidRPr="003F4083">
        <w:rPr>
          <w:shd w:val="clear" w:color="auto" w:fill="FFFFFF"/>
          <w:rtl/>
        </w:rPr>
        <w:t>بنت خويلد بن أسد بن عبد الع</w:t>
      </w:r>
      <w:r w:rsidRPr="003F4083">
        <w:rPr>
          <w:rFonts w:hint="cs"/>
          <w:shd w:val="clear" w:color="auto" w:fill="FFFFFF"/>
          <w:rtl/>
        </w:rPr>
        <w:t>ُ</w:t>
      </w:r>
      <w:r w:rsidRPr="003F4083">
        <w:rPr>
          <w:shd w:val="clear" w:color="auto" w:fill="FFFFFF"/>
          <w:rtl/>
        </w:rPr>
        <w:t>زى بن قصي بن كلاب بن م</w:t>
      </w:r>
      <w:r w:rsidRPr="003F4083">
        <w:rPr>
          <w:rFonts w:hint="cs"/>
          <w:shd w:val="clear" w:color="auto" w:fill="FFFFFF"/>
          <w:rtl/>
        </w:rPr>
        <w:t>ُ</w:t>
      </w:r>
      <w:r w:rsidRPr="003F4083">
        <w:rPr>
          <w:shd w:val="clear" w:color="auto" w:fill="FFFFFF"/>
          <w:rtl/>
        </w:rPr>
        <w:t>ر</w:t>
      </w:r>
      <w:r w:rsidRPr="003F4083">
        <w:rPr>
          <w:rFonts w:hint="cs"/>
          <w:shd w:val="clear" w:color="auto" w:fill="FFFFFF"/>
          <w:rtl/>
        </w:rPr>
        <w:t>ّ</w:t>
      </w:r>
      <w:r w:rsidRPr="003F4083">
        <w:rPr>
          <w:shd w:val="clear" w:color="auto" w:fill="FFFFFF"/>
          <w:rtl/>
        </w:rPr>
        <w:t xml:space="preserve">ة بن كعب بن لؤي بن غالب </w:t>
      </w:r>
      <w:r w:rsidRPr="003F4083">
        <w:rPr>
          <w:rFonts w:hint="cs"/>
          <w:shd w:val="clear" w:color="auto" w:fill="FFFFFF"/>
          <w:rtl/>
        </w:rPr>
        <w:t xml:space="preserve">بن فهر </w:t>
      </w:r>
      <w:r w:rsidRPr="003F4083">
        <w:rPr>
          <w:shd w:val="clear" w:color="auto" w:fill="FFFFFF"/>
          <w:rtl/>
        </w:rPr>
        <w:t>القرشية الأسدية</w:t>
      </w:r>
      <w:r w:rsidRPr="003F4083">
        <w:rPr>
          <w:rFonts w:ascii="Traditional Arabic" w:hAnsi="Traditional Arabic" w:hint="cs"/>
          <w:rtl/>
          <w:lang w:eastAsia="en-AU"/>
        </w:rPr>
        <w:t>.</w:t>
      </w:r>
      <w:r w:rsidRPr="003F4083">
        <w:rPr>
          <w:rFonts w:ascii="Traditional Arabic" w:hAnsi="Traditional Arabic"/>
          <w:rtl/>
          <w:lang w:eastAsia="en-AU"/>
        </w:rPr>
        <w:t xml:space="preserve"> </w:t>
      </w:r>
      <w:r w:rsidRPr="003F4083">
        <w:rPr>
          <w:rFonts w:ascii="Traditional Arabic" w:hAnsi="Traditional Arabic" w:hint="cs"/>
          <w:rtl/>
          <w:lang w:eastAsia="en-AU"/>
        </w:rPr>
        <w:t xml:space="preserve">ذُكر في ترجمته أنه </w:t>
      </w:r>
      <w:r w:rsidRPr="003F4083">
        <w:rPr>
          <w:rFonts w:ascii="Traditional Arabic" w:hAnsi="Traditional Arabic"/>
          <w:rtl/>
          <w:lang w:eastAsia="en-AU"/>
        </w:rPr>
        <w:t>كره عبادة الأوثان، وما كان</w:t>
      </w:r>
      <w:r w:rsidRPr="003F4083">
        <w:rPr>
          <w:rFonts w:ascii="Traditional Arabic" w:hAnsi="Traditional Arabic" w:hint="cs"/>
          <w:rtl/>
          <w:lang w:eastAsia="en-AU"/>
        </w:rPr>
        <w:t xml:space="preserve">ت </w:t>
      </w:r>
      <w:r w:rsidRPr="003F4083">
        <w:rPr>
          <w:rFonts w:ascii="Traditional Arabic" w:hAnsi="Traditional Arabic"/>
          <w:rtl/>
          <w:lang w:eastAsia="en-AU"/>
        </w:rPr>
        <w:t xml:space="preserve"> عليه قريش من الضلال، </w:t>
      </w:r>
      <w:r w:rsidRPr="003F4083">
        <w:rPr>
          <w:rFonts w:ascii="Traditional Arabic" w:hAnsi="Traditional Arabic" w:hint="cs"/>
          <w:rtl/>
          <w:lang w:eastAsia="en-AU"/>
        </w:rPr>
        <w:t>وكان واحداً من أربعة، خرجوا بحثاً عن دين غير دين مشركي قريش وعبدة أصنامها، وتوجه إلى الشام، لا أدري لِمَ اختار الشام؟ فلعلّه سمع برهبان</w:t>
      </w:r>
      <w:r>
        <w:rPr>
          <w:rFonts w:ascii="Traditional Arabic" w:hAnsi="Traditional Arabic" w:hint="cs"/>
          <w:rtl/>
          <w:lang w:eastAsia="en-AU"/>
        </w:rPr>
        <w:t>‌</w:t>
      </w:r>
      <w:r w:rsidRPr="003F4083">
        <w:rPr>
          <w:rFonts w:ascii="Traditional Arabic" w:hAnsi="Traditional Arabic" w:hint="cs"/>
          <w:rtl/>
          <w:lang w:eastAsia="en-AU"/>
        </w:rPr>
        <w:t>ٍ مازالوا على دين نبيِّ الله عيس</w:t>
      </w:r>
      <w:r>
        <w:rPr>
          <w:rFonts w:ascii="Traditional Arabic" w:hAnsi="Traditional Arabic" w:hint="cs"/>
          <w:rtl/>
          <w:lang w:eastAsia="en-AU"/>
        </w:rPr>
        <w:t>ى</w:t>
      </w:r>
      <w:r w:rsidRPr="003F4083">
        <w:rPr>
          <w:rFonts w:ascii="Traditional Arabic" w:hAnsi="Traditional Arabic" w:hint="cs"/>
          <w:rtl/>
          <w:lang w:eastAsia="en-AU"/>
        </w:rPr>
        <w:t xml:space="preserve"> عليه السلام، أو لأنه ذو معرفة بدين النصرانيّة، ولهذا الدين هوًى في نفسه حتى كان </w:t>
      </w:r>
      <w:r w:rsidRPr="003F4083">
        <w:rPr>
          <w:rFonts w:ascii="Traditional Arabic" w:hAnsi="Traditional Arabic"/>
          <w:rtl/>
          <w:lang w:eastAsia="en-AU"/>
        </w:rPr>
        <w:t xml:space="preserve">يكتب من الإنجيل بالعبرانية ما شاء أن يكتب، </w:t>
      </w:r>
      <w:r w:rsidRPr="003F4083">
        <w:rPr>
          <w:rFonts w:ascii="Traditional Arabic" w:hAnsi="Traditional Arabic" w:hint="cs"/>
          <w:rtl/>
          <w:lang w:eastAsia="en-AU"/>
        </w:rPr>
        <w:t xml:space="preserve">يقول ابن إسحاق: </w:t>
      </w:r>
      <w:r w:rsidRPr="003F4083">
        <w:rPr>
          <w:rFonts w:ascii="Arabic Transparent" w:hAnsi="Arabic Transparent"/>
          <w:shd w:val="clear" w:color="auto" w:fill="FFFFFF"/>
          <w:rtl/>
        </w:rPr>
        <w:lastRenderedPageBreak/>
        <w:t>فأما</w:t>
      </w:r>
      <w:r w:rsidRPr="003F4083">
        <w:rPr>
          <w:rFonts w:ascii="Cambria" w:hAnsi="Cambria" w:hint="cs"/>
          <w:shd w:val="clear" w:color="auto" w:fill="FFFFFF"/>
          <w:rtl/>
        </w:rPr>
        <w:t> </w:t>
      </w:r>
      <w:r w:rsidRPr="003F4083">
        <w:rPr>
          <w:rFonts w:ascii="Arabic Transparent" w:hAnsi="Arabic Transparent" w:hint="cs"/>
          <w:shd w:val="clear" w:color="auto" w:fill="FFFFFF"/>
          <w:rtl/>
        </w:rPr>
        <w:t>ورقة</w:t>
      </w:r>
      <w:r w:rsidRPr="003F4083">
        <w:rPr>
          <w:rFonts w:ascii="Arabic Transparent" w:hAnsi="Arabic Transparent"/>
          <w:shd w:val="clear" w:color="auto" w:fill="FFFFFF"/>
          <w:rtl/>
        </w:rPr>
        <w:t xml:space="preserve"> </w:t>
      </w:r>
      <w:r w:rsidRPr="003F4083">
        <w:rPr>
          <w:rFonts w:ascii="Arabic Transparent" w:hAnsi="Arabic Transparent" w:hint="cs"/>
          <w:shd w:val="clear" w:color="auto" w:fill="FFFFFF"/>
          <w:rtl/>
        </w:rPr>
        <w:t>بن</w:t>
      </w:r>
      <w:r w:rsidRPr="003F4083">
        <w:rPr>
          <w:rFonts w:ascii="Arabic Transparent" w:hAnsi="Arabic Transparent"/>
          <w:shd w:val="clear" w:color="auto" w:fill="FFFFFF"/>
          <w:rtl/>
        </w:rPr>
        <w:t xml:space="preserve"> </w:t>
      </w:r>
      <w:r w:rsidRPr="003F4083">
        <w:rPr>
          <w:rFonts w:ascii="Arabic Transparent" w:hAnsi="Arabic Transparent" w:hint="cs"/>
          <w:shd w:val="clear" w:color="auto" w:fill="FFFFFF"/>
          <w:rtl/>
        </w:rPr>
        <w:t>نوفل</w:t>
      </w:r>
      <w:r w:rsidRPr="003F4083">
        <w:rPr>
          <w:rFonts w:ascii="Cambria" w:hAnsi="Cambria" w:hint="cs"/>
          <w:shd w:val="clear" w:color="auto" w:fill="FFFFFF"/>
          <w:rtl/>
        </w:rPr>
        <w:t> </w:t>
      </w:r>
      <w:r w:rsidRPr="003F4083">
        <w:rPr>
          <w:rFonts w:ascii="Arabic Transparent" w:hAnsi="Arabic Transparent" w:hint="cs"/>
          <w:shd w:val="clear" w:color="auto" w:fill="FFFFFF"/>
          <w:rtl/>
        </w:rPr>
        <w:t>فاستحكم</w:t>
      </w:r>
      <w:r w:rsidRPr="003F4083">
        <w:rPr>
          <w:rFonts w:ascii="Arabic Transparent" w:hAnsi="Arabic Transparent"/>
          <w:shd w:val="clear" w:color="auto" w:fill="FFFFFF"/>
          <w:rtl/>
        </w:rPr>
        <w:t xml:space="preserve"> </w:t>
      </w:r>
      <w:r w:rsidRPr="003F4083">
        <w:rPr>
          <w:rFonts w:ascii="Arabic Transparent" w:hAnsi="Arabic Transparent" w:hint="cs"/>
          <w:shd w:val="clear" w:color="auto" w:fill="FFFFFF"/>
          <w:rtl/>
        </w:rPr>
        <w:t>في</w:t>
      </w:r>
      <w:r w:rsidRPr="003F4083">
        <w:rPr>
          <w:rFonts w:ascii="Arabic Transparent" w:hAnsi="Arabic Transparent"/>
          <w:shd w:val="clear" w:color="auto" w:fill="FFFFFF"/>
          <w:rtl/>
        </w:rPr>
        <w:t xml:space="preserve"> </w:t>
      </w:r>
      <w:r w:rsidRPr="003F4083">
        <w:rPr>
          <w:rFonts w:ascii="Arabic Transparent" w:hAnsi="Arabic Transparent" w:hint="cs"/>
          <w:shd w:val="clear" w:color="auto" w:fill="FFFFFF"/>
          <w:rtl/>
        </w:rPr>
        <w:t>النصرانية،</w:t>
      </w:r>
      <w:r w:rsidRPr="003F4083">
        <w:rPr>
          <w:rFonts w:ascii="Arabic Transparent" w:hAnsi="Arabic Transparent"/>
          <w:shd w:val="clear" w:color="auto" w:fill="FFFFFF"/>
          <w:rtl/>
        </w:rPr>
        <w:t xml:space="preserve"> </w:t>
      </w:r>
      <w:r w:rsidRPr="003F4083">
        <w:rPr>
          <w:rFonts w:ascii="Arabic Transparent" w:hAnsi="Arabic Transparent" w:hint="cs"/>
          <w:shd w:val="clear" w:color="auto" w:fill="FFFFFF"/>
          <w:rtl/>
        </w:rPr>
        <w:t>واتبع</w:t>
      </w:r>
      <w:r w:rsidRPr="003F4083">
        <w:rPr>
          <w:rFonts w:ascii="Arabic Transparent" w:hAnsi="Arabic Transparent"/>
          <w:shd w:val="clear" w:color="auto" w:fill="FFFFFF"/>
          <w:rtl/>
        </w:rPr>
        <w:t xml:space="preserve"> </w:t>
      </w:r>
      <w:r w:rsidRPr="003F4083">
        <w:rPr>
          <w:rFonts w:ascii="Arabic Transparent" w:hAnsi="Arabic Transparent" w:hint="cs"/>
          <w:shd w:val="clear" w:color="auto" w:fill="FFFFFF"/>
          <w:rtl/>
        </w:rPr>
        <w:t>الكتب</w:t>
      </w:r>
      <w:r w:rsidRPr="003F4083">
        <w:rPr>
          <w:rFonts w:ascii="Arabic Transparent" w:hAnsi="Arabic Transparent"/>
          <w:shd w:val="clear" w:color="auto" w:fill="FFFFFF"/>
          <w:rtl/>
        </w:rPr>
        <w:t xml:space="preserve"> </w:t>
      </w:r>
      <w:r w:rsidRPr="003F4083">
        <w:rPr>
          <w:rFonts w:ascii="Arabic Transparent" w:hAnsi="Arabic Transparent" w:hint="cs"/>
          <w:shd w:val="clear" w:color="auto" w:fill="FFFFFF"/>
          <w:rtl/>
        </w:rPr>
        <w:t>من</w:t>
      </w:r>
      <w:r w:rsidRPr="003F4083">
        <w:rPr>
          <w:rFonts w:ascii="Arabic Transparent" w:hAnsi="Arabic Transparent"/>
          <w:shd w:val="clear" w:color="auto" w:fill="FFFFFF"/>
          <w:rtl/>
        </w:rPr>
        <w:t xml:space="preserve"> </w:t>
      </w:r>
      <w:r w:rsidRPr="003F4083">
        <w:rPr>
          <w:rFonts w:ascii="Arabic Transparent" w:hAnsi="Arabic Transparent" w:hint="cs"/>
          <w:shd w:val="clear" w:color="auto" w:fill="FFFFFF"/>
          <w:rtl/>
        </w:rPr>
        <w:t>أهلها،</w:t>
      </w:r>
      <w:r w:rsidRPr="003F4083">
        <w:rPr>
          <w:rFonts w:ascii="Arabic Transparent" w:hAnsi="Arabic Transparent"/>
          <w:shd w:val="clear" w:color="auto" w:fill="FFFFFF"/>
          <w:rtl/>
        </w:rPr>
        <w:t xml:space="preserve"> </w:t>
      </w:r>
      <w:r w:rsidRPr="003F4083">
        <w:rPr>
          <w:rFonts w:ascii="Arabic Transparent" w:hAnsi="Arabic Transparent" w:hint="cs"/>
          <w:shd w:val="clear" w:color="auto" w:fill="FFFFFF"/>
          <w:rtl/>
        </w:rPr>
        <w:t>حتى</w:t>
      </w:r>
      <w:r w:rsidRPr="003F4083">
        <w:rPr>
          <w:rFonts w:ascii="Arabic Transparent" w:hAnsi="Arabic Transparent"/>
          <w:shd w:val="clear" w:color="auto" w:fill="FFFFFF"/>
          <w:rtl/>
        </w:rPr>
        <w:t xml:space="preserve"> </w:t>
      </w:r>
      <w:r w:rsidRPr="003F4083">
        <w:rPr>
          <w:rFonts w:ascii="Arabic Transparent" w:hAnsi="Arabic Transparent" w:hint="cs"/>
          <w:shd w:val="clear" w:color="auto" w:fill="FFFFFF"/>
          <w:rtl/>
        </w:rPr>
        <w:t>علم</w:t>
      </w:r>
      <w:r w:rsidRPr="003F4083">
        <w:rPr>
          <w:rFonts w:ascii="Arabic Transparent" w:hAnsi="Arabic Transparent"/>
          <w:shd w:val="clear" w:color="auto" w:fill="FFFFFF"/>
          <w:rtl/>
        </w:rPr>
        <w:t xml:space="preserve"> </w:t>
      </w:r>
      <w:r w:rsidRPr="003F4083">
        <w:rPr>
          <w:rFonts w:ascii="Arabic Transparent" w:hAnsi="Arabic Transparent" w:hint="cs"/>
          <w:shd w:val="clear" w:color="auto" w:fill="FFFFFF"/>
          <w:rtl/>
        </w:rPr>
        <w:t>علماً</w:t>
      </w:r>
      <w:r w:rsidRPr="003F4083">
        <w:rPr>
          <w:rFonts w:ascii="Arabic Transparent" w:hAnsi="Arabic Transparent"/>
          <w:shd w:val="clear" w:color="auto" w:fill="FFFFFF"/>
          <w:rtl/>
        </w:rPr>
        <w:t xml:space="preserve"> </w:t>
      </w:r>
      <w:r w:rsidRPr="003F4083">
        <w:rPr>
          <w:rFonts w:ascii="Arabic Transparent" w:hAnsi="Arabic Transparent" w:hint="cs"/>
          <w:shd w:val="clear" w:color="auto" w:fill="FFFFFF"/>
          <w:rtl/>
        </w:rPr>
        <w:t>من</w:t>
      </w:r>
      <w:r w:rsidRPr="003F4083">
        <w:rPr>
          <w:rFonts w:ascii="Arabic Transparent" w:hAnsi="Arabic Transparent"/>
          <w:shd w:val="clear" w:color="auto" w:fill="FFFFFF"/>
          <w:rtl/>
        </w:rPr>
        <w:t xml:space="preserve"> </w:t>
      </w:r>
      <w:r w:rsidRPr="003F4083">
        <w:rPr>
          <w:rFonts w:ascii="Arabic Transparent" w:hAnsi="Arabic Transparent" w:hint="cs"/>
          <w:shd w:val="clear" w:color="auto" w:fill="FFFFFF"/>
          <w:rtl/>
        </w:rPr>
        <w:t>أهل</w:t>
      </w:r>
      <w:r w:rsidRPr="003F4083">
        <w:rPr>
          <w:rFonts w:ascii="Arabic Transparent" w:hAnsi="Arabic Transparent"/>
          <w:shd w:val="clear" w:color="auto" w:fill="FFFFFF"/>
          <w:rtl/>
        </w:rPr>
        <w:t xml:space="preserve"> </w:t>
      </w:r>
      <w:r w:rsidRPr="003F4083">
        <w:rPr>
          <w:rFonts w:ascii="Arabic Transparent" w:hAnsi="Arabic Transparent" w:hint="cs"/>
          <w:shd w:val="clear" w:color="auto" w:fill="FFFFFF"/>
          <w:rtl/>
        </w:rPr>
        <w:t>الكتاب</w:t>
      </w:r>
      <w:r>
        <w:rPr>
          <w:rFonts w:ascii="Arabic Transparent" w:hAnsi="Arabic Transparent" w:hint="cs"/>
          <w:shd w:val="clear" w:color="auto" w:fill="FFFFFF"/>
          <w:rtl/>
        </w:rPr>
        <w:t>.</w:t>
      </w:r>
      <w:r w:rsidRPr="003F4083">
        <w:rPr>
          <w:rFonts w:ascii="Arabic Transparent" w:hAnsi="Arabic Transparent" w:hint="cs"/>
          <w:shd w:val="clear" w:color="auto" w:fill="FFFFFF"/>
          <w:rtl/>
        </w:rPr>
        <w:t xml:space="preserve"> وقال عنه الذهبي: </w:t>
      </w:r>
      <w:r w:rsidRPr="003F4083">
        <w:rPr>
          <w:rFonts w:ascii="Arabic Transparent" w:hAnsi="Arabic Transparent"/>
          <w:shd w:val="clear" w:color="auto" w:fill="FFFFFF"/>
          <w:rtl/>
        </w:rPr>
        <w:t>وكان امرأ تنصر في الجاهلية، وكان يكتب الخط العربي، وكتب بالعربية من الإنجيل ما شاء الله أن يكتب، وكان شيخا</w:t>
      </w:r>
      <w:r>
        <w:rPr>
          <w:rFonts w:ascii="Arabic Transparent" w:hAnsi="Arabic Transparent" w:hint="cs"/>
          <w:shd w:val="clear" w:color="auto" w:fill="FFFFFF"/>
          <w:rtl/>
        </w:rPr>
        <w:t>ً</w:t>
      </w:r>
      <w:r w:rsidRPr="003F4083">
        <w:rPr>
          <w:rFonts w:ascii="Arabic Transparent" w:hAnsi="Arabic Transparent"/>
          <w:shd w:val="clear" w:color="auto" w:fill="FFFFFF"/>
          <w:rtl/>
        </w:rPr>
        <w:t xml:space="preserve"> قد عمي</w:t>
      </w:r>
      <w:r>
        <w:rPr>
          <w:rFonts w:ascii="Arabic Transparent" w:hAnsi="Arabic Transparent" w:hint="cs"/>
          <w:shd w:val="clear" w:color="auto" w:fill="FFFFFF"/>
          <w:rtl/>
        </w:rPr>
        <w:t>.</w:t>
      </w:r>
    </w:p>
    <w:p w:rsidR="00A10550" w:rsidRPr="00CE7B1E" w:rsidRDefault="00A10550" w:rsidP="00A10550">
      <w:pPr>
        <w:rPr>
          <w:rFonts w:ascii="Traditional Arabic" w:hAnsi="Traditional Arabic"/>
          <w:rtl/>
          <w:lang w:eastAsia="en-AU" w:bidi="ar-IQ"/>
        </w:rPr>
      </w:pPr>
      <w:r w:rsidRPr="003F4083">
        <w:rPr>
          <w:rFonts w:ascii="Traditional Arabic" w:hAnsi="Traditional Arabic" w:hint="cs"/>
          <w:rtl/>
          <w:lang w:eastAsia="en-AU"/>
        </w:rPr>
        <w:t xml:space="preserve">إذن </w:t>
      </w:r>
      <w:r w:rsidRPr="003F4083">
        <w:rPr>
          <w:rFonts w:ascii="Traditional Arabic" w:hAnsi="Traditional Arabic"/>
          <w:rtl/>
          <w:lang w:eastAsia="en-AU"/>
        </w:rPr>
        <w:t>أعجبه دين النصرانية فتنصّر</w:t>
      </w:r>
      <w:r w:rsidRPr="003F4083">
        <w:rPr>
          <w:rFonts w:ascii="Traditional Arabic" w:hAnsi="Traditional Arabic" w:hint="cs"/>
          <w:rtl/>
          <w:lang w:eastAsia="en-AU"/>
        </w:rPr>
        <w:t xml:space="preserve"> هناك،</w:t>
      </w:r>
      <w:r>
        <w:rPr>
          <w:rFonts w:ascii="Traditional Arabic" w:hAnsi="Traditional Arabic" w:hint="cs"/>
          <w:rtl/>
          <w:lang w:eastAsia="en-AU"/>
        </w:rPr>
        <w:t xml:space="preserve"> </w:t>
      </w:r>
      <w:r w:rsidRPr="003F4083">
        <w:rPr>
          <w:rFonts w:ascii="Traditional Arabic" w:hAnsi="Traditional Arabic" w:hint="cs"/>
          <w:rtl/>
          <w:lang w:eastAsia="en-AU"/>
        </w:rPr>
        <w:t>وفي قول</w:t>
      </w:r>
      <w:r>
        <w:rPr>
          <w:rFonts w:ascii="Traditional Arabic" w:hAnsi="Traditional Arabic" w:hint="cs"/>
          <w:rtl/>
          <w:lang w:eastAsia="en-AU"/>
        </w:rPr>
        <w:t>‌</w:t>
      </w:r>
      <w:r w:rsidRPr="003F4083">
        <w:rPr>
          <w:rFonts w:ascii="Traditional Arabic" w:hAnsi="Traditional Arabic" w:hint="cs"/>
          <w:rtl/>
          <w:lang w:eastAsia="en-AU"/>
        </w:rPr>
        <w:t xml:space="preserve">ٍ صار واحداً من الحنفاء، الذين </w:t>
      </w:r>
      <w:r w:rsidRPr="00CE7B1E">
        <w:rPr>
          <w:rFonts w:ascii="Traditional Arabic" w:hAnsi="Traditional Arabic" w:hint="cs"/>
          <w:rtl/>
          <w:lang w:eastAsia="en-AU"/>
        </w:rPr>
        <w:t>مالوا من الشرك وعبادة الأصنام ومن التقرب إليها إلى الحنيفية</w:t>
      </w:r>
      <w:r w:rsidRPr="00CE7B1E">
        <w:rPr>
          <w:rFonts w:ascii="Traditional Arabic" w:hAnsi="Traditional Arabic" w:hint="cs"/>
          <w:rtl/>
          <w:lang w:eastAsia="en-AU" w:bidi="ar-IQ"/>
        </w:rPr>
        <w:t>، وأسندوا له أخباراً وبشائر منها:</w:t>
      </w:r>
    </w:p>
    <w:p w:rsidR="00A10550" w:rsidRPr="00CE7B1E" w:rsidRDefault="00A10550" w:rsidP="00A10550">
      <w:pPr>
        <w:rPr>
          <w:rFonts w:ascii="Tahoma" w:hAnsi="Tahoma"/>
          <w:rtl/>
          <w:lang w:eastAsia="en-AU"/>
        </w:rPr>
      </w:pPr>
      <w:r w:rsidRPr="00CE7B1E">
        <w:rPr>
          <w:rFonts w:ascii="Tahoma" w:hAnsi="Tahoma" w:hint="cs"/>
          <w:rtl/>
          <w:lang w:eastAsia="en-AU"/>
        </w:rPr>
        <w:t xml:space="preserve">... </w:t>
      </w:r>
      <w:r w:rsidRPr="00CE7B1E">
        <w:rPr>
          <w:rFonts w:ascii="Tahoma" w:hAnsi="Tahoma"/>
          <w:rtl/>
          <w:lang w:eastAsia="en-AU"/>
        </w:rPr>
        <w:t>وكان قد قرأ الكتب كلّها وكان عالماً حبراً وكان يعرف صفات النبي</w:t>
      </w:r>
      <w:r w:rsidRPr="00CE7B1E">
        <w:rPr>
          <w:rFonts w:ascii="Tahoma" w:hAnsi="Tahoma" w:hint="cs"/>
          <w:rtl/>
          <w:lang w:eastAsia="en-AU"/>
        </w:rPr>
        <w:t>ّ</w:t>
      </w:r>
      <w:r w:rsidRPr="00CE7B1E">
        <w:rPr>
          <w:rFonts w:ascii="Tahoma" w:hAnsi="Tahoma"/>
          <w:rtl/>
          <w:lang w:eastAsia="en-AU"/>
        </w:rPr>
        <w:t xml:space="preserve"> الخارج في آخر الزمان</w:t>
      </w:r>
      <w:r w:rsidRPr="00CE7B1E">
        <w:rPr>
          <w:rFonts w:ascii="Tahoma" w:hAnsi="Tahoma" w:hint="cs"/>
          <w:rtl/>
          <w:lang w:eastAsia="en-AU"/>
        </w:rPr>
        <w:t>،</w:t>
      </w:r>
      <w:r w:rsidRPr="00CE7B1E">
        <w:rPr>
          <w:rFonts w:ascii="Tahoma" w:hAnsi="Tahoma"/>
          <w:rtl/>
          <w:lang w:eastAsia="en-AU"/>
        </w:rPr>
        <w:t xml:space="preserve"> وكان عند ورقة أنه يتزوج بامرأة من قريش تكون سيدة قومها و أميرة عشيرتها تساعده وتعاضده وتنفق عليه مالها</w:t>
      </w:r>
      <w:r w:rsidRPr="00CE7B1E">
        <w:rPr>
          <w:rFonts w:ascii="Tahoma" w:hAnsi="Tahoma" w:hint="cs"/>
          <w:rtl/>
          <w:lang w:eastAsia="en-AU"/>
        </w:rPr>
        <w:t xml:space="preserve">، </w:t>
      </w:r>
      <w:r w:rsidRPr="00CE7B1E">
        <w:rPr>
          <w:rFonts w:ascii="Tahoma" w:hAnsi="Tahoma"/>
          <w:rtl/>
          <w:lang w:eastAsia="en-AU"/>
        </w:rPr>
        <w:t xml:space="preserve">فعلم ورقة </w:t>
      </w:r>
      <w:r w:rsidRPr="00CE7B1E">
        <w:rPr>
          <w:rFonts w:ascii="Tahoma" w:hAnsi="Tahoma" w:hint="cs"/>
          <w:rtl/>
          <w:lang w:eastAsia="en-AU"/>
        </w:rPr>
        <w:t>أ</w:t>
      </w:r>
      <w:r w:rsidRPr="00CE7B1E">
        <w:rPr>
          <w:rFonts w:ascii="Tahoma" w:hAnsi="Tahoma"/>
          <w:rtl/>
          <w:lang w:eastAsia="en-AU"/>
        </w:rPr>
        <w:t>ن ليس بمكّة أكثر مالاً من خديجة</w:t>
      </w:r>
      <w:r w:rsidRPr="00CE7B1E">
        <w:rPr>
          <w:rFonts w:ascii="Tahoma" w:hAnsi="Tahoma" w:hint="cs"/>
          <w:rtl/>
          <w:lang w:eastAsia="en-AU"/>
        </w:rPr>
        <w:t>؟،</w:t>
      </w:r>
      <w:r w:rsidRPr="00CE7B1E">
        <w:rPr>
          <w:rFonts w:ascii="Tahoma" w:hAnsi="Tahoma"/>
          <w:rtl/>
          <w:lang w:eastAsia="en-AU"/>
        </w:rPr>
        <w:t xml:space="preserve"> فرجا ورقة </w:t>
      </w:r>
      <w:r w:rsidRPr="00CE7B1E">
        <w:rPr>
          <w:rFonts w:ascii="Tahoma" w:hAnsi="Tahoma" w:hint="cs"/>
          <w:rtl/>
          <w:lang w:eastAsia="en-AU"/>
        </w:rPr>
        <w:t>أ</w:t>
      </w:r>
      <w:r w:rsidRPr="00CE7B1E">
        <w:rPr>
          <w:rFonts w:ascii="Tahoma" w:hAnsi="Tahoma"/>
          <w:rtl/>
          <w:lang w:eastAsia="en-AU"/>
        </w:rPr>
        <w:t>ن تكون ابنة أخيه خديجة</w:t>
      </w:r>
      <w:r w:rsidRPr="00CE7B1E">
        <w:rPr>
          <w:rFonts w:ascii="Tahoma" w:hAnsi="Tahoma" w:hint="cs"/>
          <w:rtl/>
          <w:lang w:eastAsia="en-AU"/>
        </w:rPr>
        <w:t xml:space="preserve">، </w:t>
      </w:r>
      <w:r w:rsidRPr="00CE7B1E">
        <w:rPr>
          <w:rFonts w:ascii="Tahoma" w:hAnsi="Tahoma"/>
          <w:rtl/>
          <w:lang w:eastAsia="en-AU"/>
        </w:rPr>
        <w:t>وكان يقول لها يا خديجة سوف تتصيلن برجل يكون</w:t>
      </w:r>
      <w:r w:rsidRPr="00CE7B1E">
        <w:rPr>
          <w:shd w:val="clear" w:color="auto" w:fill="FFFFFF"/>
          <w:rtl/>
        </w:rPr>
        <w:t xml:space="preserve"> أشرف أهل الأرض والسماء،</w:t>
      </w:r>
      <w:r w:rsidRPr="00CE7B1E">
        <w:rPr>
          <w:rFonts w:ascii="Tahoma" w:hAnsi="Tahoma"/>
          <w:rtl/>
          <w:lang w:eastAsia="en-AU"/>
        </w:rPr>
        <w:t xml:space="preserve"> </w:t>
      </w:r>
      <w:r w:rsidRPr="00CE7B1E">
        <w:rPr>
          <w:rFonts w:ascii="Tahoma" w:hAnsi="Tahoma" w:hint="cs"/>
          <w:rtl/>
          <w:lang w:eastAsia="en-AU"/>
        </w:rPr>
        <w:t xml:space="preserve">أو </w:t>
      </w:r>
      <w:r w:rsidRPr="00CE7B1E">
        <w:rPr>
          <w:rFonts w:ascii="Tahoma" w:hAnsi="Tahoma"/>
          <w:rtl/>
          <w:lang w:eastAsia="en-AU"/>
        </w:rPr>
        <w:t>فيه شرف الدنيا ونعيم الآخرة</w:t>
      </w:r>
      <w:r w:rsidRPr="00CE7B1E">
        <w:rPr>
          <w:rFonts w:ascii="Tahoma" w:hAnsi="Tahoma" w:hint="cs"/>
          <w:rtl/>
          <w:lang w:eastAsia="en-AU"/>
        </w:rPr>
        <w:t>.</w:t>
      </w:r>
      <w:r>
        <w:rPr>
          <w:rStyle w:val="FootnoteReference"/>
          <w:rFonts w:ascii="Tahoma" w:hAnsi="Tahoma"/>
          <w:rtl/>
          <w:lang w:eastAsia="en-AU"/>
        </w:rPr>
        <w:footnoteReference w:id="87"/>
      </w:r>
    </w:p>
    <w:p w:rsidR="00A10550" w:rsidRPr="00CE7B1E" w:rsidRDefault="00A10550" w:rsidP="00A10550">
      <w:pPr>
        <w:rPr>
          <w:rtl/>
          <w:lang w:eastAsia="en-AU"/>
        </w:rPr>
      </w:pPr>
      <w:r w:rsidRPr="00CE7B1E">
        <w:rPr>
          <w:rFonts w:hint="cs"/>
          <w:rtl/>
          <w:lang w:eastAsia="en-AU"/>
        </w:rPr>
        <w:t xml:space="preserve"> </w:t>
      </w:r>
      <w:r w:rsidRPr="00CE7B1E">
        <w:rPr>
          <w:rFonts w:ascii="Traditional Arabic" w:hAnsi="Traditional Arabic" w:hint="cs"/>
          <w:rtl/>
          <w:lang w:eastAsia="en-AU" w:bidi="ar-IQ"/>
        </w:rPr>
        <w:t>ومنها: أنه سيكون في هذه الأُمّة نبيٌّ، وأنه قال لخديجة، بعد أن حدّثته</w:t>
      </w:r>
      <w:r w:rsidRPr="00CE7B1E">
        <w:rPr>
          <w:rtl/>
          <w:lang w:eastAsia="en-AU"/>
        </w:rPr>
        <w:t xml:space="preserve"> </w:t>
      </w:r>
      <w:r w:rsidRPr="00CE7B1E">
        <w:rPr>
          <w:rFonts w:hint="cs"/>
          <w:rtl/>
          <w:lang w:eastAsia="en-AU"/>
        </w:rPr>
        <w:t>ع</w:t>
      </w:r>
      <w:r w:rsidRPr="00CE7B1E">
        <w:rPr>
          <w:rtl/>
          <w:lang w:eastAsia="en-AU"/>
        </w:rPr>
        <w:t>ما ذكر لها غلام</w:t>
      </w:r>
      <w:r w:rsidRPr="00CE7B1E">
        <w:rPr>
          <w:rFonts w:hint="cs"/>
          <w:rtl/>
          <w:lang w:eastAsia="en-AU"/>
        </w:rPr>
        <w:t>ُ</w:t>
      </w:r>
      <w:r w:rsidRPr="00CE7B1E">
        <w:rPr>
          <w:rtl/>
          <w:lang w:eastAsia="en-AU"/>
        </w:rPr>
        <w:t xml:space="preserve">ها ميسرة </w:t>
      </w:r>
      <w:r w:rsidRPr="00CE7B1E">
        <w:rPr>
          <w:rFonts w:hint="cs"/>
          <w:rtl/>
          <w:lang w:eastAsia="en-AU"/>
        </w:rPr>
        <w:t>عن رسول</w:t>
      </w:r>
      <w:r>
        <w:rPr>
          <w:rFonts w:hint="eastAsia"/>
          <w:rtl/>
          <w:lang w:eastAsia="en-AU"/>
        </w:rPr>
        <w:t> </w:t>
      </w:r>
      <w:r w:rsidRPr="00CE7B1E">
        <w:rPr>
          <w:rFonts w:hint="cs"/>
          <w:rtl/>
          <w:lang w:eastAsia="en-AU"/>
        </w:rPr>
        <w:t>الله</w:t>
      </w:r>
      <w:r>
        <w:rPr>
          <w:rFonts w:cs="Lotus"/>
          <w:sz w:val="26"/>
          <w:szCs w:val="26"/>
        </w:rPr>
        <w:sym w:font="Islamic Units 1" w:char="F039"/>
      </w:r>
      <w:r>
        <w:rPr>
          <w:rFonts w:cs="Lotus" w:hint="cs"/>
          <w:sz w:val="26"/>
          <w:szCs w:val="26"/>
          <w:rtl/>
        </w:rPr>
        <w:t xml:space="preserve"> </w:t>
      </w:r>
      <w:r w:rsidRPr="00CE7B1E">
        <w:rPr>
          <w:rtl/>
          <w:lang w:eastAsia="en-AU"/>
        </w:rPr>
        <w:t>من قول الراهب، وما كان يرى منه إذ كان الملكان يظلانه: لئن كان هذا ح</w:t>
      </w:r>
      <w:r w:rsidRPr="00CE7B1E">
        <w:rPr>
          <w:rFonts w:hint="cs"/>
          <w:rtl/>
          <w:lang w:eastAsia="en-AU"/>
        </w:rPr>
        <w:t>قًّا</w:t>
      </w:r>
      <w:r w:rsidRPr="00CE7B1E">
        <w:rPr>
          <w:rtl/>
          <w:lang w:eastAsia="en-AU"/>
        </w:rPr>
        <w:t xml:space="preserve"> يا خديجة، إن</w:t>
      </w:r>
      <w:r w:rsidRPr="00CE7B1E">
        <w:rPr>
          <w:rFonts w:hint="cs"/>
          <w:rtl/>
          <w:lang w:eastAsia="en-AU"/>
        </w:rPr>
        <w:t>َّ</w:t>
      </w:r>
      <w:r w:rsidRPr="00CE7B1E">
        <w:rPr>
          <w:rtl/>
          <w:lang w:eastAsia="en-AU"/>
        </w:rPr>
        <w:t xml:space="preserve"> محمدا</w:t>
      </w:r>
      <w:r w:rsidRPr="00CE7B1E">
        <w:rPr>
          <w:rFonts w:hint="cs"/>
          <w:rtl/>
          <w:lang w:eastAsia="en-AU"/>
        </w:rPr>
        <w:t>ً</w:t>
      </w:r>
      <w:r w:rsidRPr="00CE7B1E">
        <w:rPr>
          <w:rtl/>
          <w:lang w:eastAsia="en-AU"/>
        </w:rPr>
        <w:t xml:space="preserve"> لنبي</w:t>
      </w:r>
      <w:r w:rsidRPr="00CE7B1E">
        <w:rPr>
          <w:rFonts w:hint="cs"/>
          <w:rtl/>
          <w:lang w:eastAsia="en-AU"/>
        </w:rPr>
        <w:t>ُّ</w:t>
      </w:r>
      <w:r w:rsidRPr="00CE7B1E">
        <w:rPr>
          <w:rtl/>
          <w:lang w:eastAsia="en-AU"/>
        </w:rPr>
        <w:t xml:space="preserve"> هذه الأم</w:t>
      </w:r>
      <w:r w:rsidRPr="00CE7B1E">
        <w:rPr>
          <w:rFonts w:hint="cs"/>
          <w:rtl/>
          <w:lang w:eastAsia="en-AU"/>
        </w:rPr>
        <w:t>ّ</w:t>
      </w:r>
      <w:r w:rsidRPr="00CE7B1E">
        <w:rPr>
          <w:rtl/>
          <w:lang w:eastAsia="en-AU"/>
        </w:rPr>
        <w:t>ة</w:t>
      </w:r>
      <w:r w:rsidRPr="00CE7B1E">
        <w:rPr>
          <w:rFonts w:hint="cs"/>
          <w:rtl/>
          <w:lang w:eastAsia="en-AU"/>
        </w:rPr>
        <w:t xml:space="preserve">، </w:t>
      </w:r>
      <w:r w:rsidRPr="00CE7B1E">
        <w:rPr>
          <w:rtl/>
          <w:lang w:eastAsia="en-AU"/>
        </w:rPr>
        <w:t>وقد</w:t>
      </w:r>
      <w:r w:rsidRPr="00CE7B1E">
        <w:rPr>
          <w:rFonts w:hint="cs"/>
          <w:rtl/>
          <w:lang w:eastAsia="en-AU"/>
        </w:rPr>
        <w:t xml:space="preserve"> </w:t>
      </w:r>
      <w:r w:rsidRPr="00CE7B1E">
        <w:rPr>
          <w:rtl/>
          <w:lang w:eastAsia="en-AU"/>
        </w:rPr>
        <w:t>عرفت أنه كائن لهذه الأم</w:t>
      </w:r>
      <w:r w:rsidRPr="00CE7B1E">
        <w:rPr>
          <w:rFonts w:hint="cs"/>
          <w:rtl/>
          <w:lang w:eastAsia="en-AU"/>
        </w:rPr>
        <w:t>ّ</w:t>
      </w:r>
      <w:r w:rsidRPr="00CE7B1E">
        <w:rPr>
          <w:rtl/>
          <w:lang w:eastAsia="en-AU"/>
        </w:rPr>
        <w:t>ة نبي</w:t>
      </w:r>
      <w:r w:rsidRPr="00CE7B1E">
        <w:rPr>
          <w:rFonts w:hint="cs"/>
          <w:rtl/>
          <w:lang w:eastAsia="en-AU"/>
        </w:rPr>
        <w:t>ٌّ</w:t>
      </w:r>
      <w:r w:rsidRPr="00CE7B1E">
        <w:rPr>
          <w:rtl/>
          <w:lang w:eastAsia="en-AU"/>
        </w:rPr>
        <w:t xml:space="preserve"> ينتظر، هذا زمانه، فجعل ورقة يستبطئ ال</w:t>
      </w:r>
      <w:r w:rsidRPr="00CE7B1E">
        <w:rPr>
          <w:rFonts w:hint="cs"/>
          <w:rtl/>
          <w:lang w:eastAsia="en-AU"/>
        </w:rPr>
        <w:t>أ</w:t>
      </w:r>
      <w:r w:rsidRPr="00CE7B1E">
        <w:rPr>
          <w:rtl/>
          <w:lang w:eastAsia="en-AU"/>
        </w:rPr>
        <w:t>مر ويقول: حتى متى؟</w:t>
      </w:r>
    </w:p>
    <w:p w:rsidR="00A10550" w:rsidRDefault="00A10550" w:rsidP="00A10550">
      <w:pPr>
        <w:rPr>
          <w:rtl/>
          <w:lang w:eastAsia="en-AU"/>
        </w:rPr>
      </w:pPr>
      <w:r w:rsidRPr="00CE7B1E">
        <w:rPr>
          <w:rFonts w:hint="cs"/>
          <w:rtl/>
          <w:lang w:eastAsia="en-AU"/>
        </w:rPr>
        <w:t>وذكروا له في ذلك شعراً:</w:t>
      </w:r>
    </w:p>
    <w:p w:rsidR="00A10550" w:rsidRDefault="00A10550" w:rsidP="00A10550">
      <w:pPr>
        <w:rPr>
          <w:rtl/>
          <w:lang w:eastAsia="en-AU"/>
        </w:rPr>
      </w:pPr>
      <w:r w:rsidRPr="00CE7B1E">
        <w:rPr>
          <w:rtl/>
          <w:lang w:eastAsia="en-AU"/>
        </w:rPr>
        <w:t>لججت</w:t>
      </w:r>
      <w:r w:rsidRPr="00CE7B1E">
        <w:rPr>
          <w:rFonts w:hint="cs"/>
          <w:rtl/>
          <w:lang w:eastAsia="en-AU"/>
        </w:rPr>
        <w:t>ُ</w:t>
      </w:r>
      <w:r w:rsidRPr="00CE7B1E">
        <w:rPr>
          <w:rtl/>
          <w:lang w:eastAsia="en-AU"/>
        </w:rPr>
        <w:t xml:space="preserve"> وكنت</w:t>
      </w:r>
      <w:r w:rsidRPr="00CE7B1E">
        <w:rPr>
          <w:rFonts w:hint="cs"/>
          <w:rtl/>
          <w:lang w:eastAsia="en-AU"/>
        </w:rPr>
        <w:t>ُ</w:t>
      </w:r>
      <w:r w:rsidRPr="00CE7B1E">
        <w:rPr>
          <w:rtl/>
          <w:lang w:eastAsia="en-AU"/>
        </w:rPr>
        <w:t xml:space="preserve"> في الذكرى لجوجا</w:t>
      </w:r>
    </w:p>
    <w:p w:rsidR="00A10550" w:rsidRDefault="00A10550" w:rsidP="00A10550">
      <w:pPr>
        <w:rPr>
          <w:rtl/>
          <w:lang w:eastAsia="en-AU"/>
        </w:rPr>
      </w:pPr>
      <w:r>
        <w:rPr>
          <w:rFonts w:hint="cs"/>
          <w:rtl/>
          <w:lang w:eastAsia="en-AU"/>
        </w:rPr>
        <w:t xml:space="preserve">               </w:t>
      </w:r>
      <w:r w:rsidRPr="00CE7B1E">
        <w:rPr>
          <w:rtl/>
          <w:lang w:eastAsia="en-AU"/>
        </w:rPr>
        <w:t>لهم طالما بعث النشيجا</w:t>
      </w:r>
    </w:p>
    <w:p w:rsidR="00A10550" w:rsidRDefault="00A10550" w:rsidP="00A10550">
      <w:pPr>
        <w:rPr>
          <w:rtl/>
          <w:lang w:eastAsia="en-AU"/>
        </w:rPr>
      </w:pPr>
      <w:r>
        <w:rPr>
          <w:rFonts w:hint="cs"/>
          <w:rtl/>
          <w:lang w:eastAsia="en-AU"/>
        </w:rPr>
        <w:lastRenderedPageBreak/>
        <w:t xml:space="preserve">                    </w:t>
      </w:r>
      <w:r w:rsidRPr="00CE7B1E">
        <w:rPr>
          <w:rtl/>
          <w:lang w:eastAsia="en-AU"/>
        </w:rPr>
        <w:t>ووصف من خديجة بعد وصف</w:t>
      </w:r>
    </w:p>
    <w:p w:rsidR="00A10550" w:rsidRPr="00CE7B1E" w:rsidRDefault="00A10550" w:rsidP="00A10550">
      <w:pPr>
        <w:rPr>
          <w:rtl/>
          <w:lang w:eastAsia="en-AU"/>
        </w:rPr>
      </w:pPr>
      <w:r>
        <w:rPr>
          <w:rFonts w:hint="cs"/>
          <w:rtl/>
          <w:lang w:eastAsia="en-AU"/>
        </w:rPr>
        <w:t xml:space="preserve">                                  </w:t>
      </w:r>
      <w:r w:rsidRPr="00CE7B1E">
        <w:rPr>
          <w:rtl/>
          <w:lang w:eastAsia="en-AU"/>
        </w:rPr>
        <w:t xml:space="preserve">فقد </w:t>
      </w:r>
      <w:r w:rsidRPr="00CE7B1E">
        <w:rPr>
          <w:rFonts w:hint="cs"/>
          <w:rtl/>
          <w:lang w:eastAsia="en-AU"/>
        </w:rPr>
        <w:t>ط</w:t>
      </w:r>
      <w:r w:rsidRPr="00CE7B1E">
        <w:rPr>
          <w:rtl/>
          <w:lang w:eastAsia="en-AU"/>
        </w:rPr>
        <w:t>ال انتظاري يا خديجا</w:t>
      </w:r>
    </w:p>
    <w:p w:rsidR="00A10550" w:rsidRDefault="00A10550" w:rsidP="00A10550">
      <w:pPr>
        <w:rPr>
          <w:rtl/>
          <w:lang w:eastAsia="en-AU"/>
        </w:rPr>
      </w:pPr>
      <w:r w:rsidRPr="00CE7B1E">
        <w:rPr>
          <w:rtl/>
          <w:lang w:eastAsia="en-AU"/>
        </w:rPr>
        <w:t xml:space="preserve"> </w:t>
      </w:r>
      <w:r>
        <w:rPr>
          <w:rFonts w:hint="cs"/>
          <w:rtl/>
          <w:lang w:eastAsia="en-AU"/>
        </w:rPr>
        <w:t xml:space="preserve">                                          </w:t>
      </w:r>
      <w:r w:rsidRPr="00CE7B1E">
        <w:rPr>
          <w:rtl/>
          <w:lang w:eastAsia="en-AU"/>
        </w:rPr>
        <w:t>ببطن المك</w:t>
      </w:r>
      <w:r w:rsidRPr="00CE7B1E">
        <w:rPr>
          <w:rFonts w:hint="cs"/>
          <w:rtl/>
          <w:lang w:eastAsia="en-AU"/>
        </w:rPr>
        <w:t>َّ</w:t>
      </w:r>
      <w:r w:rsidRPr="00CE7B1E">
        <w:rPr>
          <w:rtl/>
          <w:lang w:eastAsia="en-AU"/>
        </w:rPr>
        <w:t>تين على رجائي</w:t>
      </w:r>
    </w:p>
    <w:p w:rsidR="00A10550" w:rsidRPr="00CE7B1E" w:rsidRDefault="00A10550" w:rsidP="00A10550">
      <w:pPr>
        <w:rPr>
          <w:rtl/>
          <w:lang w:eastAsia="en-AU"/>
        </w:rPr>
      </w:pPr>
      <w:r>
        <w:rPr>
          <w:rFonts w:hint="cs"/>
          <w:rtl/>
          <w:lang w:eastAsia="en-AU"/>
        </w:rPr>
        <w:t xml:space="preserve">                                                   </w:t>
      </w:r>
      <w:r w:rsidRPr="00CE7B1E">
        <w:rPr>
          <w:rtl/>
          <w:lang w:eastAsia="en-AU"/>
        </w:rPr>
        <w:t>حديثك أن أرى منه خروجا</w:t>
      </w:r>
    </w:p>
    <w:p w:rsidR="00A10550" w:rsidRDefault="00A10550" w:rsidP="00960F1B">
      <w:pPr>
        <w:rPr>
          <w:rtl/>
          <w:lang w:eastAsia="en-AU"/>
        </w:rPr>
      </w:pPr>
      <w:r>
        <w:rPr>
          <w:rFonts w:hint="cs"/>
          <w:rtl/>
          <w:lang w:eastAsia="en-AU"/>
        </w:rPr>
        <w:t xml:space="preserve">                                                           </w:t>
      </w:r>
      <w:r w:rsidRPr="00CE7B1E">
        <w:rPr>
          <w:rtl/>
          <w:lang w:eastAsia="en-AU"/>
        </w:rPr>
        <w:t>بما خبرتنا من قول قس</w:t>
      </w:r>
    </w:p>
    <w:p w:rsidR="00A10550" w:rsidRDefault="00A10550" w:rsidP="00960F1B">
      <w:pPr>
        <w:rPr>
          <w:rtl/>
          <w:lang w:eastAsia="en-AU"/>
        </w:rPr>
      </w:pPr>
      <w:r>
        <w:rPr>
          <w:rFonts w:hint="cs"/>
          <w:rtl/>
          <w:lang w:eastAsia="en-AU"/>
        </w:rPr>
        <w:t xml:space="preserve">                              </w:t>
      </w:r>
      <w:r w:rsidR="00960F1B">
        <w:rPr>
          <w:rFonts w:hint="cs"/>
          <w:rtl/>
          <w:lang w:eastAsia="en-AU"/>
        </w:rPr>
        <w:t xml:space="preserve">                           </w:t>
      </w:r>
      <w:r w:rsidRPr="00CE7B1E">
        <w:rPr>
          <w:rtl/>
          <w:lang w:eastAsia="en-AU"/>
        </w:rPr>
        <w:t>من الرهبان أكره أن يعوجا</w:t>
      </w:r>
    </w:p>
    <w:p w:rsidR="00A10550" w:rsidRDefault="00A10550" w:rsidP="00960F1B">
      <w:pPr>
        <w:rPr>
          <w:rtl/>
          <w:lang w:eastAsia="en-AU"/>
        </w:rPr>
      </w:pPr>
      <w:r>
        <w:rPr>
          <w:rFonts w:hint="cs"/>
          <w:rtl/>
          <w:lang w:eastAsia="en-AU"/>
        </w:rPr>
        <w:t xml:space="preserve">                                                        </w:t>
      </w:r>
      <w:r w:rsidR="00960F1B">
        <w:rPr>
          <w:rFonts w:hint="cs"/>
          <w:rtl/>
          <w:lang w:eastAsia="en-AU"/>
        </w:rPr>
        <w:t xml:space="preserve">  </w:t>
      </w:r>
      <w:r>
        <w:rPr>
          <w:rFonts w:hint="cs"/>
          <w:rtl/>
          <w:lang w:eastAsia="en-AU"/>
        </w:rPr>
        <w:t xml:space="preserve">      </w:t>
      </w:r>
      <w:r w:rsidRPr="00CE7B1E">
        <w:rPr>
          <w:rtl/>
          <w:lang w:eastAsia="en-AU"/>
        </w:rPr>
        <w:t>بأن</w:t>
      </w:r>
      <w:r w:rsidRPr="00CE7B1E">
        <w:rPr>
          <w:rFonts w:hint="cs"/>
          <w:rtl/>
          <w:lang w:eastAsia="en-AU"/>
        </w:rPr>
        <w:t>َّ</w:t>
      </w:r>
      <w:r w:rsidRPr="00CE7B1E">
        <w:rPr>
          <w:rtl/>
          <w:lang w:eastAsia="en-AU"/>
        </w:rPr>
        <w:t xml:space="preserve"> محمدا</w:t>
      </w:r>
      <w:r w:rsidRPr="00CE7B1E">
        <w:rPr>
          <w:rFonts w:hint="cs"/>
          <w:rtl/>
          <w:lang w:eastAsia="en-AU"/>
        </w:rPr>
        <w:t>ً</w:t>
      </w:r>
      <w:r w:rsidRPr="00CE7B1E">
        <w:rPr>
          <w:rtl/>
          <w:lang w:eastAsia="en-AU"/>
        </w:rPr>
        <w:t xml:space="preserve"> سيسود فينا</w:t>
      </w:r>
    </w:p>
    <w:p w:rsidR="00A10550" w:rsidRPr="00CE7B1E" w:rsidRDefault="00A10550" w:rsidP="00960F1B">
      <w:pPr>
        <w:rPr>
          <w:rtl/>
          <w:lang w:eastAsia="en-AU"/>
        </w:rPr>
      </w:pPr>
      <w:r>
        <w:rPr>
          <w:rFonts w:hint="cs"/>
          <w:rtl/>
          <w:lang w:eastAsia="en-AU"/>
        </w:rPr>
        <w:t xml:space="preserve">                                                            </w:t>
      </w:r>
      <w:r w:rsidRPr="00CE7B1E">
        <w:rPr>
          <w:rtl/>
          <w:lang w:eastAsia="en-AU"/>
        </w:rPr>
        <w:t>ويخصم من يكون له حجيجا</w:t>
      </w:r>
    </w:p>
    <w:p w:rsidR="00A10550" w:rsidRDefault="00A10550" w:rsidP="00A10550">
      <w:pPr>
        <w:rPr>
          <w:rtl/>
          <w:lang w:eastAsia="en-AU"/>
        </w:rPr>
      </w:pPr>
      <w:r>
        <w:rPr>
          <w:rFonts w:hint="cs"/>
          <w:rtl/>
          <w:lang w:eastAsia="en-AU"/>
        </w:rPr>
        <w:t xml:space="preserve">                                                    </w:t>
      </w:r>
      <w:r w:rsidRPr="00CE7B1E">
        <w:rPr>
          <w:rtl/>
          <w:lang w:eastAsia="en-AU"/>
        </w:rPr>
        <w:t xml:space="preserve"> ويظهر في البلاد ضياء نور</w:t>
      </w:r>
    </w:p>
    <w:p w:rsidR="00A10550" w:rsidRDefault="00A10550" w:rsidP="00A10550">
      <w:pPr>
        <w:rPr>
          <w:rtl/>
          <w:lang w:eastAsia="en-AU"/>
        </w:rPr>
      </w:pPr>
      <w:r>
        <w:rPr>
          <w:rFonts w:hint="cs"/>
          <w:rtl/>
          <w:lang w:eastAsia="en-AU"/>
        </w:rPr>
        <w:t xml:space="preserve">                                        </w:t>
      </w:r>
      <w:r w:rsidRPr="00CE7B1E">
        <w:rPr>
          <w:rtl/>
          <w:lang w:eastAsia="en-AU"/>
        </w:rPr>
        <w:t>يقيم به البرية أن تموجا</w:t>
      </w:r>
    </w:p>
    <w:p w:rsidR="00A10550" w:rsidRDefault="00A10550" w:rsidP="00A10550">
      <w:pPr>
        <w:rPr>
          <w:rtl/>
          <w:lang w:eastAsia="en-AU"/>
        </w:rPr>
      </w:pPr>
      <w:r>
        <w:rPr>
          <w:rFonts w:hint="cs"/>
          <w:rtl/>
          <w:lang w:eastAsia="en-AU"/>
        </w:rPr>
        <w:t xml:space="preserve">                            </w:t>
      </w:r>
      <w:r w:rsidRPr="00CE7B1E">
        <w:rPr>
          <w:rtl/>
          <w:lang w:eastAsia="en-AU"/>
        </w:rPr>
        <w:t>فيلقى من يحاربه خسارا</w:t>
      </w:r>
    </w:p>
    <w:p w:rsidR="00A10550" w:rsidRPr="00CE7B1E" w:rsidRDefault="00A10550" w:rsidP="00A10550">
      <w:pPr>
        <w:rPr>
          <w:rtl/>
          <w:lang w:eastAsia="en-AU"/>
        </w:rPr>
      </w:pPr>
      <w:r>
        <w:rPr>
          <w:rFonts w:hint="cs"/>
          <w:rtl/>
          <w:lang w:eastAsia="en-AU"/>
        </w:rPr>
        <w:t xml:space="preserve">                  </w:t>
      </w:r>
      <w:r w:rsidRPr="00CE7B1E">
        <w:rPr>
          <w:rtl/>
          <w:lang w:eastAsia="en-AU"/>
        </w:rPr>
        <w:t>ويلقى من يسالمه فلوجا</w:t>
      </w:r>
    </w:p>
    <w:p w:rsidR="00A10550" w:rsidRDefault="00A10550" w:rsidP="00A10550">
      <w:pPr>
        <w:rPr>
          <w:rtl/>
          <w:lang w:eastAsia="en-AU"/>
        </w:rPr>
      </w:pPr>
      <w:r>
        <w:rPr>
          <w:rFonts w:hint="cs"/>
          <w:rtl/>
          <w:lang w:eastAsia="en-AU"/>
        </w:rPr>
        <w:t xml:space="preserve">          </w:t>
      </w:r>
      <w:r w:rsidRPr="00CE7B1E">
        <w:rPr>
          <w:rtl/>
          <w:lang w:eastAsia="en-AU"/>
        </w:rPr>
        <w:t>فياليتي إذا ما كان ذاكم</w:t>
      </w:r>
    </w:p>
    <w:p w:rsidR="00A10550" w:rsidRPr="00CE7B1E" w:rsidRDefault="00A10550" w:rsidP="00A10550">
      <w:pPr>
        <w:ind w:firstLine="0"/>
        <w:rPr>
          <w:rtl/>
          <w:lang w:eastAsia="en-AU"/>
        </w:rPr>
      </w:pPr>
      <w:r w:rsidRPr="00CE7B1E">
        <w:rPr>
          <w:rtl/>
          <w:lang w:eastAsia="en-AU"/>
        </w:rPr>
        <w:t xml:space="preserve">شهدت فكنت أولهم ولوجا </w:t>
      </w:r>
    </w:p>
    <w:p w:rsidR="00A10550" w:rsidRDefault="00A10550" w:rsidP="00A10550">
      <w:pPr>
        <w:ind w:firstLine="0"/>
        <w:rPr>
          <w:rtl/>
          <w:lang w:eastAsia="en-AU"/>
        </w:rPr>
      </w:pPr>
      <w:r>
        <w:rPr>
          <w:rFonts w:hint="cs"/>
          <w:rtl/>
          <w:lang w:eastAsia="en-AU"/>
        </w:rPr>
        <w:t xml:space="preserve">      </w:t>
      </w:r>
      <w:r w:rsidRPr="00CE7B1E">
        <w:rPr>
          <w:rtl/>
          <w:lang w:eastAsia="en-AU"/>
        </w:rPr>
        <w:t>ولوجا</w:t>
      </w:r>
      <w:r w:rsidRPr="00CE7B1E">
        <w:rPr>
          <w:rFonts w:hint="cs"/>
          <w:rtl/>
          <w:lang w:eastAsia="en-AU"/>
        </w:rPr>
        <w:t>ً</w:t>
      </w:r>
      <w:r w:rsidRPr="00CE7B1E">
        <w:rPr>
          <w:rtl/>
          <w:lang w:eastAsia="en-AU"/>
        </w:rPr>
        <w:t xml:space="preserve"> في الذي كرهت قريش</w:t>
      </w:r>
    </w:p>
    <w:p w:rsidR="00A10550" w:rsidRPr="00CE7B1E" w:rsidRDefault="00A10550" w:rsidP="00A10550">
      <w:pPr>
        <w:ind w:firstLine="0"/>
        <w:rPr>
          <w:lang w:eastAsia="en-AU"/>
        </w:rPr>
      </w:pPr>
      <w:r>
        <w:rPr>
          <w:rFonts w:hint="cs"/>
          <w:rtl/>
          <w:lang w:eastAsia="en-AU"/>
        </w:rPr>
        <w:t xml:space="preserve">                    </w:t>
      </w:r>
      <w:r w:rsidRPr="00CE7B1E">
        <w:rPr>
          <w:rtl/>
          <w:lang w:eastAsia="en-AU"/>
        </w:rPr>
        <w:t>ولو عجت بمك</w:t>
      </w:r>
      <w:r w:rsidRPr="00CE7B1E">
        <w:rPr>
          <w:rFonts w:hint="cs"/>
          <w:rtl/>
          <w:lang w:eastAsia="en-AU"/>
        </w:rPr>
        <w:t>َّ</w:t>
      </w:r>
      <w:r w:rsidRPr="00CE7B1E">
        <w:rPr>
          <w:rtl/>
          <w:lang w:eastAsia="en-AU"/>
        </w:rPr>
        <w:t>تها عجيجا</w:t>
      </w:r>
    </w:p>
    <w:p w:rsidR="00A10550" w:rsidRDefault="00A10550" w:rsidP="00A10550">
      <w:pPr>
        <w:rPr>
          <w:shd w:val="clear" w:color="auto" w:fill="FFFFFF"/>
          <w:rtl/>
        </w:rPr>
      </w:pPr>
      <w:r>
        <w:rPr>
          <w:rFonts w:hint="cs"/>
          <w:shd w:val="clear" w:color="auto" w:fill="FFFFFF"/>
          <w:rtl/>
        </w:rPr>
        <w:t xml:space="preserve">                       </w:t>
      </w:r>
      <w:r w:rsidRPr="00CE7B1E">
        <w:rPr>
          <w:shd w:val="clear" w:color="auto" w:fill="FFFFFF"/>
          <w:rtl/>
        </w:rPr>
        <w:t>أرج</w:t>
      </w:r>
      <w:r w:rsidRPr="00CE7B1E">
        <w:rPr>
          <w:rFonts w:hint="cs"/>
          <w:shd w:val="clear" w:color="auto" w:fill="FFFFFF"/>
          <w:rtl/>
        </w:rPr>
        <w:t>ِّ</w:t>
      </w:r>
      <w:r w:rsidRPr="00CE7B1E">
        <w:rPr>
          <w:shd w:val="clear" w:color="auto" w:fill="FFFFFF"/>
          <w:rtl/>
        </w:rPr>
        <w:t>ى بالذي كرهوا جميعا</w:t>
      </w:r>
    </w:p>
    <w:p w:rsidR="00A10550" w:rsidRPr="00CE7B1E" w:rsidRDefault="00A10550" w:rsidP="00A10550">
      <w:pPr>
        <w:rPr>
          <w:shd w:val="clear" w:color="auto" w:fill="FFFFFF"/>
          <w:rtl/>
        </w:rPr>
      </w:pPr>
      <w:r>
        <w:rPr>
          <w:rFonts w:hint="cs"/>
          <w:shd w:val="clear" w:color="auto" w:fill="FFFFFF"/>
          <w:rtl/>
        </w:rPr>
        <w:t xml:space="preserve">                            </w:t>
      </w:r>
      <w:r w:rsidRPr="00CE7B1E">
        <w:rPr>
          <w:shd w:val="clear" w:color="auto" w:fill="FFFFFF"/>
          <w:rtl/>
        </w:rPr>
        <w:t xml:space="preserve">إلى ذي العرش إن سفلوا عروجا </w:t>
      </w:r>
    </w:p>
    <w:p w:rsidR="00A10550" w:rsidRDefault="00A10550" w:rsidP="00960F1B">
      <w:pPr>
        <w:rPr>
          <w:shd w:val="clear" w:color="auto" w:fill="FFFFFF"/>
          <w:rtl/>
        </w:rPr>
      </w:pPr>
      <w:r>
        <w:rPr>
          <w:rFonts w:hint="cs"/>
          <w:shd w:val="clear" w:color="auto" w:fill="FFFFFF"/>
          <w:rtl/>
        </w:rPr>
        <w:t xml:space="preserve">                                          </w:t>
      </w:r>
      <w:r w:rsidRPr="00CE7B1E">
        <w:rPr>
          <w:shd w:val="clear" w:color="auto" w:fill="FFFFFF"/>
          <w:rtl/>
        </w:rPr>
        <w:t>وهل أمر السفالة غير كفر</w:t>
      </w:r>
    </w:p>
    <w:p w:rsidR="00A10550" w:rsidRPr="00CE7B1E" w:rsidRDefault="00A10550" w:rsidP="00960F1B">
      <w:pPr>
        <w:rPr>
          <w:shd w:val="clear" w:color="auto" w:fill="FFFFFF"/>
          <w:rtl/>
        </w:rPr>
      </w:pPr>
      <w:r>
        <w:rPr>
          <w:rFonts w:hint="cs"/>
          <w:shd w:val="clear" w:color="auto" w:fill="FFFFFF"/>
          <w:rtl/>
        </w:rPr>
        <w:t xml:space="preserve">                                             </w:t>
      </w:r>
      <w:r w:rsidRPr="00CE7B1E">
        <w:rPr>
          <w:shd w:val="clear" w:color="auto" w:fill="FFFFFF"/>
          <w:rtl/>
        </w:rPr>
        <w:t>بمن يختار من سمك البروجا</w:t>
      </w:r>
      <w:r w:rsidRPr="00CE7B1E">
        <w:rPr>
          <w:rFonts w:hint="cs"/>
          <w:shd w:val="clear" w:color="auto" w:fill="FFFFFF"/>
          <w:rtl/>
        </w:rPr>
        <w:t>؟</w:t>
      </w:r>
    </w:p>
    <w:p w:rsidR="00A10550" w:rsidRDefault="00A10550" w:rsidP="00960F1B">
      <w:pPr>
        <w:rPr>
          <w:shd w:val="clear" w:color="auto" w:fill="FFFFFF"/>
          <w:rtl/>
        </w:rPr>
      </w:pPr>
      <w:r>
        <w:rPr>
          <w:rFonts w:hint="cs"/>
          <w:shd w:val="clear" w:color="auto" w:fill="FFFFFF"/>
          <w:rtl/>
        </w:rPr>
        <w:t xml:space="preserve">                                                    </w:t>
      </w:r>
      <w:r w:rsidRPr="00CE7B1E">
        <w:rPr>
          <w:shd w:val="clear" w:color="auto" w:fill="FFFFFF"/>
          <w:rtl/>
        </w:rPr>
        <w:t xml:space="preserve"> فإن يبقوا وأبق تكن أمور</w:t>
      </w:r>
    </w:p>
    <w:p w:rsidR="00A10550" w:rsidRPr="00CE7B1E" w:rsidRDefault="00A10550" w:rsidP="00960F1B">
      <w:pPr>
        <w:rPr>
          <w:shd w:val="clear" w:color="auto" w:fill="FFFFFF"/>
          <w:rtl/>
        </w:rPr>
      </w:pPr>
      <w:r>
        <w:rPr>
          <w:rFonts w:hint="cs"/>
          <w:shd w:val="clear" w:color="auto" w:fill="FFFFFF"/>
          <w:rtl/>
        </w:rPr>
        <w:lastRenderedPageBreak/>
        <w:t xml:space="preserve">                                                      </w:t>
      </w:r>
      <w:r w:rsidRPr="00CE7B1E">
        <w:rPr>
          <w:shd w:val="clear" w:color="auto" w:fill="FFFFFF"/>
          <w:rtl/>
        </w:rPr>
        <w:t>يضج</w:t>
      </w:r>
      <w:r w:rsidRPr="00CE7B1E">
        <w:rPr>
          <w:rFonts w:hint="cs"/>
          <w:shd w:val="clear" w:color="auto" w:fill="FFFFFF"/>
          <w:rtl/>
        </w:rPr>
        <w:t>ُّ</w:t>
      </w:r>
      <w:r w:rsidRPr="00CE7B1E">
        <w:rPr>
          <w:shd w:val="clear" w:color="auto" w:fill="FFFFFF"/>
          <w:rtl/>
        </w:rPr>
        <w:t xml:space="preserve"> الكافرون لها ضجيجا </w:t>
      </w:r>
    </w:p>
    <w:p w:rsidR="00A10550" w:rsidRDefault="00A10550" w:rsidP="00960F1B">
      <w:pPr>
        <w:rPr>
          <w:shd w:val="clear" w:color="auto" w:fill="FFFFFF"/>
          <w:rtl/>
        </w:rPr>
      </w:pPr>
      <w:r>
        <w:rPr>
          <w:rFonts w:hint="cs"/>
          <w:shd w:val="clear" w:color="auto" w:fill="FFFFFF"/>
          <w:rtl/>
        </w:rPr>
        <w:t xml:space="preserve">                                      </w:t>
      </w:r>
      <w:r w:rsidR="00960F1B">
        <w:rPr>
          <w:rFonts w:hint="cs"/>
          <w:shd w:val="clear" w:color="auto" w:fill="FFFFFF"/>
          <w:rtl/>
        </w:rPr>
        <w:t xml:space="preserve">      </w:t>
      </w:r>
      <w:r>
        <w:rPr>
          <w:rFonts w:hint="cs"/>
          <w:shd w:val="clear" w:color="auto" w:fill="FFFFFF"/>
          <w:rtl/>
        </w:rPr>
        <w:t xml:space="preserve">             </w:t>
      </w:r>
      <w:r w:rsidRPr="00CE7B1E">
        <w:rPr>
          <w:shd w:val="clear" w:color="auto" w:fill="FFFFFF"/>
          <w:rtl/>
        </w:rPr>
        <w:t>وإن أهلك فكل</w:t>
      </w:r>
      <w:r w:rsidRPr="00CE7B1E">
        <w:rPr>
          <w:rFonts w:hint="cs"/>
          <w:shd w:val="clear" w:color="auto" w:fill="FFFFFF"/>
          <w:rtl/>
        </w:rPr>
        <w:t>ّ</w:t>
      </w:r>
      <w:r w:rsidRPr="00CE7B1E">
        <w:rPr>
          <w:shd w:val="clear" w:color="auto" w:fill="FFFFFF"/>
          <w:rtl/>
        </w:rPr>
        <w:t xml:space="preserve"> فتى سيلقي</w:t>
      </w:r>
    </w:p>
    <w:p w:rsidR="00A10550" w:rsidRPr="00CE7B1E" w:rsidRDefault="00A10550" w:rsidP="00960F1B">
      <w:pPr>
        <w:rPr>
          <w:rFonts w:ascii="Traditional Arabic" w:hAnsi="Traditional Arabic"/>
          <w:rtl/>
          <w:lang w:eastAsia="en-AU" w:bidi="ar-IQ"/>
        </w:rPr>
      </w:pPr>
      <w:r>
        <w:rPr>
          <w:rFonts w:hint="cs"/>
          <w:shd w:val="clear" w:color="auto" w:fill="FFFFFF"/>
          <w:rtl/>
        </w:rPr>
        <w:t xml:space="preserve">                                            </w:t>
      </w:r>
      <w:r w:rsidR="00960F1B">
        <w:rPr>
          <w:rFonts w:hint="cs"/>
          <w:shd w:val="clear" w:color="auto" w:fill="FFFFFF"/>
          <w:rtl/>
        </w:rPr>
        <w:t xml:space="preserve">    </w:t>
      </w:r>
      <w:r>
        <w:rPr>
          <w:rFonts w:hint="cs"/>
          <w:shd w:val="clear" w:color="auto" w:fill="FFFFFF"/>
          <w:rtl/>
        </w:rPr>
        <w:t xml:space="preserve">            </w:t>
      </w:r>
      <w:r w:rsidRPr="00CE7B1E">
        <w:rPr>
          <w:shd w:val="clear" w:color="auto" w:fill="FFFFFF"/>
          <w:rtl/>
        </w:rPr>
        <w:t>من ال</w:t>
      </w:r>
      <w:r w:rsidRPr="00CE7B1E">
        <w:rPr>
          <w:rFonts w:hint="cs"/>
          <w:shd w:val="clear" w:color="auto" w:fill="FFFFFF"/>
          <w:rtl/>
        </w:rPr>
        <w:t>أ</w:t>
      </w:r>
      <w:r w:rsidRPr="00CE7B1E">
        <w:rPr>
          <w:shd w:val="clear" w:color="auto" w:fill="FFFFFF"/>
          <w:rtl/>
        </w:rPr>
        <w:t>قدار متلفة ح</w:t>
      </w:r>
      <w:r w:rsidRPr="00CE7B1E">
        <w:rPr>
          <w:rFonts w:hint="cs"/>
          <w:shd w:val="clear" w:color="auto" w:fill="FFFFFF"/>
          <w:rtl/>
        </w:rPr>
        <w:t>َ</w:t>
      </w:r>
      <w:r w:rsidRPr="00CE7B1E">
        <w:rPr>
          <w:shd w:val="clear" w:color="auto" w:fill="FFFFFF"/>
          <w:rtl/>
        </w:rPr>
        <w:t>روجا</w:t>
      </w:r>
    </w:p>
    <w:p w:rsidR="00960F1B" w:rsidRDefault="00A10550" w:rsidP="00960F1B">
      <w:pPr>
        <w:rPr>
          <w:shd w:val="clear" w:color="auto" w:fill="FFFFFF"/>
          <w:rtl/>
        </w:rPr>
      </w:pPr>
      <w:r w:rsidRPr="00CE7B1E">
        <w:rPr>
          <w:rFonts w:ascii="Traditional Arabic" w:hAnsi="Traditional Arabic" w:hint="cs"/>
          <w:rtl/>
          <w:lang w:eastAsia="en-AU" w:bidi="ar-IQ"/>
        </w:rPr>
        <w:t>ونسبوا له موقفاً لما رأى بلالاً ذلك العبد الصالح تُعذبه أيدي المشركين عذاباً شديداً،  فعن ابن إسحاق فيما كان يلقاه بلال بعد إسلامه، أنه قال:</w:t>
      </w:r>
      <w:r>
        <w:rPr>
          <w:rFonts w:ascii="Traditional Arabic" w:hAnsi="Traditional Arabic" w:hint="cs"/>
          <w:rtl/>
          <w:lang w:eastAsia="en-AU" w:bidi="ar-IQ"/>
        </w:rPr>
        <w:t xml:space="preserve"> </w:t>
      </w:r>
      <w:r w:rsidRPr="00CE7B1E">
        <w:rPr>
          <w:shd w:val="clear" w:color="auto" w:fill="FFFFFF"/>
          <w:rtl/>
        </w:rPr>
        <w:t>وكان صادق ال</w:t>
      </w:r>
      <w:r w:rsidRPr="00CE7B1E">
        <w:rPr>
          <w:rFonts w:hint="cs"/>
          <w:shd w:val="clear" w:color="auto" w:fill="FFFFFF"/>
          <w:rtl/>
        </w:rPr>
        <w:t>إ</w:t>
      </w:r>
      <w:r w:rsidRPr="00CE7B1E">
        <w:rPr>
          <w:shd w:val="clear" w:color="auto" w:fill="FFFFFF"/>
          <w:rtl/>
        </w:rPr>
        <w:t>سلام، طاهر القلب، وكان أمية بن خلف بن وهب بن حذافة بن جمح</w:t>
      </w:r>
      <w:r w:rsidRPr="00CE7B1E">
        <w:rPr>
          <w:rFonts w:hint="cs"/>
          <w:shd w:val="clear" w:color="auto" w:fill="FFFFFF"/>
          <w:rtl/>
        </w:rPr>
        <w:t xml:space="preserve">، </w:t>
      </w:r>
      <w:r w:rsidRPr="00CE7B1E">
        <w:rPr>
          <w:shd w:val="clear" w:color="auto" w:fill="FFFFFF"/>
          <w:rtl/>
        </w:rPr>
        <w:t>يخرجه إذا حميت الظهيرة، فيطرحه على ظهره في بطحاء مكة، ثم يأمر بالصخرة العظيمة فتوضع على صدره، ثم يقول له: لا تزال هكذا حتى تموت، أو تكفر بمحمد، وتعبد اللات والعزى، فيقول وهو في ذلك البلاء</w:t>
      </w:r>
      <w:r w:rsidRPr="00CE7B1E">
        <w:rPr>
          <w:rFonts w:hint="cs"/>
          <w:shd w:val="clear" w:color="auto" w:fill="FFFFFF"/>
          <w:rtl/>
        </w:rPr>
        <w:t>: أحد أحد!</w:t>
      </w:r>
    </w:p>
    <w:p w:rsidR="00A10550" w:rsidRPr="00CE7B1E" w:rsidRDefault="00A10550" w:rsidP="00960F1B">
      <w:pPr>
        <w:rPr>
          <w:shd w:val="clear" w:color="auto" w:fill="FFFFFF"/>
          <w:rtl/>
        </w:rPr>
      </w:pPr>
      <w:r w:rsidRPr="00CE7B1E">
        <w:rPr>
          <w:rFonts w:hint="cs"/>
          <w:shd w:val="clear" w:color="auto" w:fill="FFFFFF"/>
          <w:rtl/>
        </w:rPr>
        <w:t xml:space="preserve">وأردف </w:t>
      </w:r>
      <w:r w:rsidRPr="00CE7B1E">
        <w:rPr>
          <w:shd w:val="clear" w:color="auto" w:fill="FFFFFF"/>
          <w:rtl/>
        </w:rPr>
        <w:t>ابن إسحاق</w:t>
      </w:r>
      <w:r w:rsidRPr="00CE7B1E">
        <w:rPr>
          <w:rFonts w:hint="cs"/>
          <w:shd w:val="clear" w:color="auto" w:fill="FFFFFF"/>
          <w:rtl/>
        </w:rPr>
        <w:t xml:space="preserve"> ذلك بقوله</w:t>
      </w:r>
      <w:r w:rsidRPr="00CE7B1E">
        <w:rPr>
          <w:shd w:val="clear" w:color="auto" w:fill="FFFFFF"/>
          <w:rtl/>
        </w:rPr>
        <w:t>: وحدثني هشام بن عروة عن أبيه قال: كان ورقة بن نوفل يمر</w:t>
      </w:r>
      <w:r w:rsidRPr="00CE7B1E">
        <w:rPr>
          <w:rFonts w:hint="cs"/>
          <w:shd w:val="clear" w:color="auto" w:fill="FFFFFF"/>
          <w:rtl/>
        </w:rPr>
        <w:t>ُّ</w:t>
      </w:r>
      <w:r w:rsidRPr="00CE7B1E">
        <w:rPr>
          <w:shd w:val="clear" w:color="auto" w:fill="FFFFFF"/>
          <w:rtl/>
        </w:rPr>
        <w:t xml:space="preserve"> به وهو يعذب بذلك، وهو يقول: أحد أحد، فيقول: أحد أحد والله يا بلال! ثم يقبل على أمية بن خلف، ومن يصنع ذلك به من بنى جمح، فيقول: أحلف بالله لئن قتلتموه على هذا لأتخذنه حنانا</w:t>
      </w:r>
      <w:r w:rsidRPr="00CE7B1E">
        <w:rPr>
          <w:rFonts w:hint="cs"/>
          <w:shd w:val="clear" w:color="auto" w:fill="FFFFFF"/>
          <w:rtl/>
        </w:rPr>
        <w:t>ً.</w:t>
      </w:r>
    </w:p>
    <w:p w:rsidR="00A10550" w:rsidRPr="00CE7B1E" w:rsidRDefault="00A10550" w:rsidP="00A10550">
      <w:pPr>
        <w:rPr>
          <w:rFonts w:ascii="Traditional Arabic" w:hAnsi="Traditional Arabic"/>
          <w:rtl/>
          <w:lang w:eastAsia="en-AU" w:bidi="ar-IQ"/>
        </w:rPr>
      </w:pPr>
      <w:r w:rsidRPr="00CE7B1E">
        <w:rPr>
          <w:rFonts w:hint="cs"/>
          <w:shd w:val="clear" w:color="auto" w:fill="FFFFFF"/>
          <w:rtl/>
        </w:rPr>
        <w:t>وعن (حناناً) قال محققو السيرة في هامش الصفحة: (أي لأجعلن قبره موضع حنان؛ أي عطف ورحمة، فأتمسح به متبركاً، كما يُتمسح بقبور الصالحين)!</w:t>
      </w:r>
    </w:p>
    <w:p w:rsidR="00A10550" w:rsidRPr="00CE7B1E" w:rsidRDefault="00A10550" w:rsidP="00A10550">
      <w:pPr>
        <w:rPr>
          <w:rFonts w:ascii="Traditional Arabic" w:hAnsi="Traditional Arabic"/>
          <w:rtl/>
          <w:lang w:eastAsia="en-AU"/>
        </w:rPr>
      </w:pPr>
      <w:r w:rsidRPr="00CE7B1E">
        <w:rPr>
          <w:rFonts w:ascii="Traditional Arabic" w:hAnsi="Traditional Arabic" w:hint="cs"/>
          <w:rtl/>
        </w:rPr>
        <w:t xml:space="preserve">وفي قصة البعثة النبويّة المباركة؛ ذُكر له دور رسمته له أيادٍ قد تكون نصرانيّة من </w:t>
      </w:r>
      <w:r w:rsidRPr="00CE7B1E">
        <w:rPr>
          <w:rtl/>
        </w:rPr>
        <w:t>كهنة ورهبان</w:t>
      </w:r>
      <w:r w:rsidRPr="00CE7B1E">
        <w:rPr>
          <w:rFonts w:ascii="Traditional Arabic" w:hAnsi="Traditional Arabic" w:hint="cs"/>
          <w:rtl/>
        </w:rPr>
        <w:t>، أو زبيريّة</w:t>
      </w:r>
      <w:r w:rsidRPr="00CE7B1E">
        <w:rPr>
          <w:rFonts w:hint="cs"/>
          <w:rtl/>
        </w:rPr>
        <w:t xml:space="preserve">، </w:t>
      </w:r>
      <w:r w:rsidRPr="00CE7B1E">
        <w:rPr>
          <w:rFonts w:ascii="Traditional Arabic" w:hAnsi="Traditional Arabic" w:hint="cs"/>
          <w:rtl/>
        </w:rPr>
        <w:t xml:space="preserve">تريد بناء دور كبير لآل </w:t>
      </w:r>
      <w:r w:rsidRPr="00CE7B1E">
        <w:rPr>
          <w:rFonts w:ascii="Traditional Arabic" w:hAnsi="Traditional Arabic"/>
          <w:rtl/>
          <w:lang w:eastAsia="en-AU"/>
        </w:rPr>
        <w:t>أسد بن عبد الع</w:t>
      </w:r>
      <w:r w:rsidRPr="00CE7B1E">
        <w:rPr>
          <w:rFonts w:ascii="Traditional Arabic" w:hAnsi="Traditional Arabic" w:hint="cs"/>
          <w:rtl/>
          <w:lang w:eastAsia="en-AU"/>
        </w:rPr>
        <w:t>ُ</w:t>
      </w:r>
      <w:r w:rsidRPr="00CE7B1E">
        <w:rPr>
          <w:rFonts w:ascii="Traditional Arabic" w:hAnsi="Traditional Arabic"/>
          <w:rtl/>
          <w:lang w:eastAsia="en-AU"/>
        </w:rPr>
        <w:t>زّى</w:t>
      </w:r>
      <w:r w:rsidRPr="00CE7B1E">
        <w:rPr>
          <w:rFonts w:ascii="Traditional Arabic" w:hAnsi="Traditional Arabic" w:hint="cs"/>
          <w:rtl/>
        </w:rPr>
        <w:t xml:space="preserve"> من خلال أمِّ المؤمنين رضوان الله عليها، </w:t>
      </w:r>
      <w:r w:rsidRPr="00CE7B1E">
        <w:rPr>
          <w:rFonts w:ascii="Traditional Arabic" w:hAnsi="Traditional Arabic" w:hint="cs"/>
          <w:rtl/>
          <w:lang w:eastAsia="en-AU"/>
        </w:rPr>
        <w:t xml:space="preserve">وهي </w:t>
      </w:r>
      <w:r w:rsidRPr="00CE7B1E">
        <w:rPr>
          <w:rStyle w:val="Emphasis"/>
          <w:rFonts w:ascii="Arial" w:eastAsiaTheme="majorEastAsia" w:hAnsi="Arial"/>
          <w:shd w:val="clear" w:color="auto" w:fill="FFFFFF"/>
          <w:rtl/>
        </w:rPr>
        <w:t>خديجة</w:t>
      </w:r>
      <w:r w:rsidRPr="00CE7B1E">
        <w:rPr>
          <w:rFonts w:ascii="Cambria" w:hAnsi="Cambria" w:hint="cs"/>
          <w:shd w:val="clear" w:color="auto" w:fill="FFFFFF"/>
          <w:rtl/>
        </w:rPr>
        <w:t> </w:t>
      </w:r>
      <w:r w:rsidRPr="00CE7B1E">
        <w:rPr>
          <w:rFonts w:ascii="Arial" w:hAnsi="Arial"/>
          <w:shd w:val="clear" w:color="auto" w:fill="FFFFFF"/>
          <w:rtl/>
        </w:rPr>
        <w:t>بنت خويلد بن أسد</w:t>
      </w:r>
      <w:r w:rsidRPr="00CE7B1E">
        <w:rPr>
          <w:rFonts w:ascii="Traditional Arabic" w:hAnsi="Traditional Arabic" w:hint="cs"/>
          <w:rtl/>
        </w:rPr>
        <w:t xml:space="preserve">، ومن خلال ابن عمِّها </w:t>
      </w:r>
      <w:r w:rsidRPr="00CE7B1E">
        <w:rPr>
          <w:rFonts w:ascii="Traditional Arabic" w:hAnsi="Traditional Arabic"/>
          <w:rtl/>
          <w:lang w:eastAsia="en-AU"/>
        </w:rPr>
        <w:t>ورقة بن نوفل</w:t>
      </w:r>
      <w:r w:rsidRPr="00CE7B1E">
        <w:rPr>
          <w:rFonts w:ascii="Traditional Arabic" w:hAnsi="Traditional Arabic" w:hint="cs"/>
          <w:rtl/>
          <w:lang w:eastAsia="en-AU"/>
        </w:rPr>
        <w:t xml:space="preserve"> بن أسد، </w:t>
      </w:r>
      <w:r w:rsidRPr="00CE7B1E">
        <w:rPr>
          <w:rFonts w:hint="cs"/>
          <w:rtl/>
          <w:lang w:eastAsia="en-AU"/>
        </w:rPr>
        <w:t xml:space="preserve">ولآل </w:t>
      </w:r>
      <w:r w:rsidRPr="00CE7B1E">
        <w:rPr>
          <w:rFonts w:hint="cs"/>
          <w:rtl/>
        </w:rPr>
        <w:t>الزبير بن العوام بن خويلد بن أسد</w:t>
      </w:r>
      <w:r w:rsidRPr="00CE7B1E">
        <w:rPr>
          <w:rFonts w:ascii="Traditional Arabic" w:hAnsi="Traditional Arabic" w:hint="cs"/>
          <w:rtl/>
        </w:rPr>
        <w:t xml:space="preserve">، فانبرى لذلك أبناؤه وأحفاده </w:t>
      </w:r>
      <w:r w:rsidRPr="00CE7B1E">
        <w:rPr>
          <w:rtl/>
          <w:lang w:eastAsia="en-AU"/>
        </w:rPr>
        <w:t xml:space="preserve">كعروة </w:t>
      </w:r>
      <w:r w:rsidRPr="00CE7B1E">
        <w:rPr>
          <w:rFonts w:hint="cs"/>
          <w:rtl/>
        </w:rPr>
        <w:t>وهشام بن عروة</w:t>
      </w:r>
      <w:r>
        <w:rPr>
          <w:rFonts w:hint="cs"/>
          <w:rtl/>
        </w:rPr>
        <w:t>،</w:t>
      </w:r>
      <w:r w:rsidRPr="00CE7B1E">
        <w:rPr>
          <w:rFonts w:hint="cs"/>
          <w:rtl/>
        </w:rPr>
        <w:t xml:space="preserve"> ومولى آل الزبير؛ إسماعيل بن أبي حكيم، </w:t>
      </w:r>
      <w:r w:rsidRPr="00CE7B1E">
        <w:rPr>
          <w:rFonts w:ascii="Traditional Arabic" w:hAnsi="Traditional Arabic" w:hint="cs"/>
          <w:rtl/>
        </w:rPr>
        <w:t>أو أيدٍ معاديّة لدعوة رسول الله</w:t>
      </w:r>
      <w:r>
        <w:rPr>
          <w:rFonts w:cs="Lotus"/>
          <w:sz w:val="26"/>
          <w:szCs w:val="26"/>
        </w:rPr>
        <w:sym w:font="Islamic Units 1" w:char="F039"/>
      </w:r>
      <w:r w:rsidRPr="00CE7B1E">
        <w:rPr>
          <w:rFonts w:ascii="Traditional Arabic" w:hAnsi="Traditional Arabic" w:hint="cs"/>
          <w:rtl/>
        </w:rPr>
        <w:t xml:space="preserve"> وقرآنه المبارك، فجعلت ورقة بطلاً راحت ابنتُ عمّه أمُّ </w:t>
      </w:r>
      <w:r w:rsidRPr="00CE7B1E">
        <w:rPr>
          <w:rFonts w:ascii="Traditional Arabic" w:hAnsi="Traditional Arabic" w:hint="cs"/>
          <w:rtl/>
        </w:rPr>
        <w:lastRenderedPageBreak/>
        <w:t>المؤمنين خديجة تستعين به على ماآل إليه أمرُ زوجها رسول الله</w:t>
      </w:r>
      <w:r>
        <w:rPr>
          <w:rFonts w:cs="Lotus"/>
          <w:sz w:val="26"/>
          <w:szCs w:val="26"/>
        </w:rPr>
        <w:sym w:font="Islamic Units 1" w:char="F039"/>
      </w:r>
      <w:r w:rsidRPr="00CE7B1E">
        <w:rPr>
          <w:rFonts w:ascii="Traditional Arabic" w:hAnsi="Traditional Arabic" w:hint="cs"/>
          <w:rtl/>
        </w:rPr>
        <w:t xml:space="preserve"> بعد أن عاد إليها من غار حراء، وقد هبط عليه جبرائيل في الغار، وتركه في هلع واضطراب حتى نسبوا إليه</w:t>
      </w:r>
      <w:r>
        <w:rPr>
          <w:rFonts w:cs="Lotus"/>
          <w:sz w:val="26"/>
          <w:szCs w:val="26"/>
        </w:rPr>
        <w:sym w:font="Islamic Units 1" w:char="F039"/>
      </w:r>
      <w:r w:rsidRPr="00CE7B1E">
        <w:rPr>
          <w:rFonts w:ascii="Traditional Arabic" w:hAnsi="Traditional Arabic" w:hint="cs"/>
          <w:rtl/>
        </w:rPr>
        <w:t xml:space="preserve"> أنه قال: </w:t>
      </w:r>
      <w:r>
        <w:rPr>
          <w:rFonts w:ascii="Traditional Arabic" w:hAnsi="Traditional Arabic" w:hint="cs"/>
          <w:rtl/>
        </w:rPr>
        <w:t>«</w:t>
      </w:r>
      <w:r w:rsidRPr="00CE7B1E">
        <w:rPr>
          <w:rtl/>
        </w:rPr>
        <w:t>فَلَقَدْ هَمَمْت أنْ أطْرَحَ نَفْسِي مِنْ حالِق</w:t>
      </w:r>
      <w:r>
        <w:rPr>
          <w:rFonts w:hint="cs"/>
          <w:rtl/>
        </w:rPr>
        <w:t>‌</w:t>
      </w:r>
      <w:r w:rsidRPr="00CE7B1E">
        <w:rPr>
          <w:rtl/>
        </w:rPr>
        <w:t>ٍ مِنْ جَبَل</w:t>
      </w:r>
      <w:r>
        <w:rPr>
          <w:rFonts w:hint="cs"/>
          <w:rtl/>
        </w:rPr>
        <w:t>‌</w:t>
      </w:r>
      <w:r w:rsidRPr="00CE7B1E">
        <w:rPr>
          <w:rtl/>
        </w:rPr>
        <w:t>ٍ</w:t>
      </w:r>
      <w:r>
        <w:rPr>
          <w:rFonts w:hint="cs"/>
          <w:rtl/>
        </w:rPr>
        <w:t>»</w:t>
      </w:r>
      <w:r w:rsidRPr="00CE7B1E">
        <w:rPr>
          <w:rFonts w:ascii="Traditional Arabic" w:hAnsi="Traditional Arabic" w:hint="cs"/>
          <w:rtl/>
        </w:rPr>
        <w:t xml:space="preserve"> </w:t>
      </w:r>
      <w:r w:rsidRPr="00CE7B1E">
        <w:rPr>
          <w:rFonts w:hint="cs"/>
          <w:rtl/>
        </w:rPr>
        <w:t xml:space="preserve">لولا </w:t>
      </w:r>
      <w:r w:rsidRPr="00CE7B1E">
        <w:rPr>
          <w:rtl/>
        </w:rPr>
        <w:t>خديجة وابن عم</w:t>
      </w:r>
      <w:r w:rsidRPr="00CE7B1E">
        <w:rPr>
          <w:rFonts w:hint="cs"/>
          <w:rtl/>
        </w:rPr>
        <w:t>ّ</w:t>
      </w:r>
      <w:r w:rsidRPr="00CE7B1E">
        <w:rPr>
          <w:rtl/>
        </w:rPr>
        <w:t>ها ورقة بن نوفل ساعداه حتى أذهبا عنه ما كان فيه من</w:t>
      </w:r>
      <w:r w:rsidRPr="00CE7B1E">
        <w:rPr>
          <w:rFonts w:hint="cs"/>
          <w:rtl/>
        </w:rPr>
        <w:t xml:space="preserve"> قلق ورعب، قولي له: (فليثبت)</w:t>
      </w:r>
      <w:r w:rsidRPr="00CE7B1E">
        <w:rPr>
          <w:rtl/>
        </w:rPr>
        <w:t xml:space="preserve"> </w:t>
      </w:r>
      <w:r w:rsidRPr="00CE7B1E">
        <w:rPr>
          <w:rFonts w:hint="cs"/>
          <w:rtl/>
        </w:rPr>
        <w:t>وكأنَّ ورقة ذلك المتنصّر الهرم الأعمى، يُثبت قلب رسول الله</w:t>
      </w:r>
      <w:r>
        <w:rPr>
          <w:rFonts w:cs="Lotus"/>
          <w:sz w:val="26"/>
          <w:szCs w:val="26"/>
        </w:rPr>
        <w:sym w:font="Islamic Units 1" w:char="F039"/>
      </w:r>
      <w:r w:rsidRPr="00CE7B1E">
        <w:rPr>
          <w:rFonts w:hint="cs"/>
          <w:rtl/>
        </w:rPr>
        <w:t xml:space="preserve">، بأن يزيل منه كلَّ ما زرعه فيه جبرائيلُ من خوف واضطراب، ويُبعده عما تلبّس عليه من وساوس شيطانيّة، وأنَّ ما هو فيه </w:t>
      </w:r>
      <w:r w:rsidRPr="00CE7B1E">
        <w:rPr>
          <w:rtl/>
        </w:rPr>
        <w:t>لا علاقة له</w:t>
      </w:r>
      <w:r w:rsidRPr="00CE7B1E">
        <w:rPr>
          <w:rFonts w:hint="cs"/>
          <w:rtl/>
        </w:rPr>
        <w:t xml:space="preserve"> </w:t>
      </w:r>
      <w:r w:rsidRPr="00CE7B1E">
        <w:rPr>
          <w:rtl/>
        </w:rPr>
        <w:t xml:space="preserve">بالأجنة بل </w:t>
      </w:r>
      <w:r w:rsidRPr="00CE7B1E">
        <w:rPr>
          <w:rFonts w:hint="cs"/>
          <w:rtl/>
        </w:rPr>
        <w:t>هو</w:t>
      </w:r>
      <w:r w:rsidRPr="00CE7B1E">
        <w:rPr>
          <w:rtl/>
        </w:rPr>
        <w:t xml:space="preserve"> وحي ونبو</w:t>
      </w:r>
      <w:r w:rsidRPr="00CE7B1E">
        <w:rPr>
          <w:rFonts w:hint="cs"/>
          <w:rtl/>
        </w:rPr>
        <w:t>ّ</w:t>
      </w:r>
      <w:r w:rsidRPr="00CE7B1E">
        <w:rPr>
          <w:rtl/>
        </w:rPr>
        <w:t>ة</w:t>
      </w:r>
      <w:r w:rsidRPr="00CE7B1E">
        <w:rPr>
          <w:rFonts w:hint="cs"/>
          <w:rtl/>
        </w:rPr>
        <w:t xml:space="preserve">، وإن بشرته هذه المرويات بكونه نبيًّا، لكنّه وحسب هذه الأخبار، </w:t>
      </w:r>
      <w:r w:rsidRPr="00CE7B1E">
        <w:rPr>
          <w:rtl/>
        </w:rPr>
        <w:t xml:space="preserve">لا يستطيع أن يميز بين </w:t>
      </w:r>
      <w:r w:rsidRPr="00CE7B1E">
        <w:rPr>
          <w:rFonts w:hint="cs"/>
          <w:rtl/>
        </w:rPr>
        <w:t xml:space="preserve">ما هو </w:t>
      </w:r>
      <w:r w:rsidRPr="00CE7B1E">
        <w:rPr>
          <w:rtl/>
        </w:rPr>
        <w:t>وحي إلهي</w:t>
      </w:r>
      <w:r w:rsidRPr="00CE7B1E">
        <w:rPr>
          <w:rFonts w:hint="cs"/>
          <w:rtl/>
        </w:rPr>
        <w:t xml:space="preserve"> </w:t>
      </w:r>
      <w:r w:rsidRPr="00CE7B1E">
        <w:rPr>
          <w:rtl/>
        </w:rPr>
        <w:t>و</w:t>
      </w:r>
      <w:r w:rsidRPr="00CE7B1E">
        <w:rPr>
          <w:rFonts w:hint="cs"/>
          <w:rtl/>
        </w:rPr>
        <w:t xml:space="preserve">ما هو </w:t>
      </w:r>
      <w:r w:rsidRPr="00CE7B1E">
        <w:rPr>
          <w:rtl/>
        </w:rPr>
        <w:t>وسو</w:t>
      </w:r>
      <w:r w:rsidRPr="00CE7B1E">
        <w:rPr>
          <w:rFonts w:hint="cs"/>
          <w:rtl/>
        </w:rPr>
        <w:t>ا</w:t>
      </w:r>
      <w:r w:rsidRPr="00CE7B1E">
        <w:rPr>
          <w:rtl/>
        </w:rPr>
        <w:t xml:space="preserve">س </w:t>
      </w:r>
      <w:r w:rsidRPr="00CE7B1E">
        <w:rPr>
          <w:rFonts w:hint="cs"/>
          <w:rtl/>
        </w:rPr>
        <w:t>شيطانيّ</w:t>
      </w:r>
      <w:r w:rsidRPr="00CE7B1E">
        <w:rPr>
          <w:rtl/>
        </w:rPr>
        <w:t>.</w:t>
      </w:r>
    </w:p>
    <w:p w:rsidR="00A10550" w:rsidRDefault="00A10550" w:rsidP="00A10550">
      <w:pPr>
        <w:rPr>
          <w:rtl/>
          <w:lang w:eastAsia="en-AU"/>
        </w:rPr>
      </w:pPr>
      <w:r w:rsidRPr="00CE7B1E">
        <w:rPr>
          <w:rFonts w:hint="cs"/>
          <w:rtl/>
          <w:lang w:eastAsia="en-AU"/>
        </w:rPr>
        <w:t>وقد غفل هؤلاء الرواة ومن تبعهم، إن لم أقل غير هذا، أولاً عن أنَّ الله سبحانه وتعالى ما إن يُرسل رسولاً إلا</w:t>
      </w:r>
      <w:r>
        <w:rPr>
          <w:rFonts w:hint="cs"/>
          <w:rtl/>
          <w:lang w:eastAsia="en-AU"/>
        </w:rPr>
        <w:t>ّ</w:t>
      </w:r>
      <w:r w:rsidRPr="00CE7B1E">
        <w:rPr>
          <w:rFonts w:hint="cs"/>
          <w:rtl/>
          <w:lang w:eastAsia="en-AU"/>
        </w:rPr>
        <w:t xml:space="preserve"> وهو في قبضته تعالى، يعلم ما بين يديه وما فيه وما حوله، ويُظهره على ما يشاء من غيبه، ويُحيطه برصد يُراقبونه، يحرسونه من أي وسوسة شيطانيّة أو نفسيّة، ومن كلِّ ما قد يعترضه من ضعفٍ بشريٍّ  أو تردّد، أوخطإ</w:t>
      </w:r>
      <w:r>
        <w:rPr>
          <w:rFonts w:hint="cs"/>
          <w:rtl/>
          <w:lang w:eastAsia="en-AU"/>
        </w:rPr>
        <w:t>‌</w:t>
      </w:r>
      <w:r w:rsidRPr="00CE7B1E">
        <w:rPr>
          <w:rFonts w:hint="cs"/>
          <w:rtl/>
          <w:lang w:eastAsia="en-AU"/>
        </w:rPr>
        <w:t>ٍ وسهو</w:t>
      </w:r>
      <w:r>
        <w:rPr>
          <w:rFonts w:hint="cs"/>
          <w:rtl/>
          <w:lang w:eastAsia="en-AU"/>
        </w:rPr>
        <w:t>‌</w:t>
      </w:r>
      <w:r w:rsidRPr="00CE7B1E">
        <w:rPr>
          <w:rFonts w:hint="cs"/>
          <w:rtl/>
          <w:lang w:eastAsia="en-AU"/>
        </w:rPr>
        <w:t>ٍ ونسيان</w:t>
      </w:r>
      <w:r>
        <w:rPr>
          <w:rFonts w:hint="cs"/>
          <w:rtl/>
          <w:lang w:eastAsia="en-AU"/>
        </w:rPr>
        <w:t>‌</w:t>
      </w:r>
      <w:r w:rsidRPr="00CE7B1E">
        <w:rPr>
          <w:rFonts w:hint="cs"/>
          <w:rtl/>
          <w:lang w:eastAsia="en-AU"/>
        </w:rPr>
        <w:t xml:space="preserve">ٍ .. </w:t>
      </w:r>
      <w:r w:rsidRPr="00CE7B1E">
        <w:rPr>
          <w:rFonts w:hint="cs"/>
          <w:rtl/>
        </w:rPr>
        <w:t xml:space="preserve">وأنَّ </w:t>
      </w:r>
      <w:r w:rsidRPr="00CE7B1E">
        <w:rPr>
          <w:rtl/>
        </w:rPr>
        <w:t>النبيّ</w:t>
      </w:r>
      <w:r>
        <w:rPr>
          <w:rFonts w:cs="Lotus"/>
          <w:sz w:val="26"/>
          <w:szCs w:val="26"/>
        </w:rPr>
        <w:sym w:font="Islamic Units 1" w:char="F039"/>
      </w:r>
      <w:r>
        <w:rPr>
          <w:rFonts w:cs="Lotus" w:hint="cs"/>
          <w:sz w:val="26"/>
          <w:szCs w:val="26"/>
          <w:rtl/>
        </w:rPr>
        <w:t xml:space="preserve"> </w:t>
      </w:r>
      <w:r w:rsidRPr="00CE7B1E">
        <w:rPr>
          <w:rtl/>
        </w:rPr>
        <w:t>إذا بعث إليه الملك بالوحي</w:t>
      </w:r>
      <w:r w:rsidRPr="00CE7B1E">
        <w:rPr>
          <w:rFonts w:hint="cs"/>
          <w:rtl/>
        </w:rPr>
        <w:t xml:space="preserve">، </w:t>
      </w:r>
      <w:r w:rsidRPr="00CE7B1E">
        <w:rPr>
          <w:rtl/>
        </w:rPr>
        <w:t>بعث معه ملائكة يحرسونه من بين يديه ومن خلفه، يحفظونه من الجن</w:t>
      </w:r>
      <w:r w:rsidRPr="00CE7B1E">
        <w:rPr>
          <w:rFonts w:hint="cs"/>
          <w:rtl/>
        </w:rPr>
        <w:t xml:space="preserve">ّ، ومن </w:t>
      </w:r>
      <w:r w:rsidRPr="00CE7B1E">
        <w:rPr>
          <w:rtl/>
        </w:rPr>
        <w:t xml:space="preserve">أن يتشبَّه الشيطان </w:t>
      </w:r>
      <w:r w:rsidRPr="00CE7B1E">
        <w:rPr>
          <w:rFonts w:hint="cs"/>
          <w:rtl/>
        </w:rPr>
        <w:t xml:space="preserve">له </w:t>
      </w:r>
      <w:r w:rsidRPr="00CE7B1E">
        <w:rPr>
          <w:rtl/>
        </w:rPr>
        <w:t>على صورة الملك</w:t>
      </w:r>
      <w:r w:rsidRPr="00CE7B1E">
        <w:rPr>
          <w:rFonts w:hint="cs"/>
          <w:rtl/>
        </w:rPr>
        <w:t>، فلا يُترك النبيُّ لجنّ وشيطان</w:t>
      </w:r>
      <w:r>
        <w:rPr>
          <w:rFonts w:hint="cs"/>
          <w:rtl/>
        </w:rPr>
        <w:t>‌</w:t>
      </w:r>
      <w:r w:rsidRPr="00CE7B1E">
        <w:rPr>
          <w:rFonts w:hint="cs"/>
          <w:rtl/>
        </w:rPr>
        <w:t xml:space="preserve">ٍ، إنه رصد سماويٌّ لا يغلبه أو يخترقه شيءٌ أبداً، </w:t>
      </w:r>
      <w:r w:rsidRPr="00CE7B1E">
        <w:rPr>
          <w:rFonts w:hint="cs"/>
          <w:rtl/>
          <w:lang w:eastAsia="en-AU"/>
        </w:rPr>
        <w:t>كلُّ هذا من أجل أن يؤدّي رسالة السماء وحجّتها على الناس جليّةً كاملةً غيرَ منقوصة .. وهذا ما نجده في المقطع القرآني  26</w:t>
      </w:r>
      <w:r>
        <w:rPr>
          <w:rFonts w:hint="cs"/>
          <w:rtl/>
          <w:lang w:eastAsia="en-AU"/>
        </w:rPr>
        <w:t xml:space="preserve"> ـ </w:t>
      </w:r>
      <w:r w:rsidRPr="00CE7B1E">
        <w:rPr>
          <w:rFonts w:hint="cs"/>
          <w:rtl/>
          <w:lang w:eastAsia="en-AU"/>
        </w:rPr>
        <w:t>28 من سورة الجنّ:</w:t>
      </w:r>
    </w:p>
    <w:p w:rsidR="00A10550" w:rsidRDefault="00A10550" w:rsidP="00960F1B">
      <w:pPr>
        <w:rPr>
          <w:rtl/>
        </w:rPr>
      </w:pPr>
      <w:r>
        <w:rPr>
          <w:rFonts w:hint="cs"/>
        </w:rPr>
        <w:sym w:font="Zar75 Symbols" w:char="F029"/>
      </w:r>
      <w:hyperlink r:id="rId99" w:history="1">
        <w:r w:rsidRPr="00960F1B">
          <w:rPr>
            <w:rStyle w:val="Heading3Char"/>
            <w:rtl/>
          </w:rPr>
          <w:t>عَ</w:t>
        </w:r>
        <w:r w:rsidRPr="00960F1B">
          <w:rPr>
            <w:rStyle w:val="Heading3Char"/>
            <w:rFonts w:hint="cs"/>
            <w:rtl/>
          </w:rPr>
          <w:t>الِمُ</w:t>
        </w:r>
        <w:r w:rsidRPr="00960F1B">
          <w:rPr>
            <w:rStyle w:val="Heading3Char"/>
            <w:rtl/>
          </w:rPr>
          <w:t xml:space="preserve"> </w:t>
        </w:r>
        <w:r w:rsidRPr="00960F1B">
          <w:rPr>
            <w:rStyle w:val="Heading3Char"/>
            <w:rFonts w:hint="cs"/>
            <w:rtl/>
          </w:rPr>
          <w:t>ٱلْغَيْبِ</w:t>
        </w:r>
        <w:r w:rsidRPr="00960F1B">
          <w:rPr>
            <w:rStyle w:val="Heading3Char"/>
            <w:rtl/>
          </w:rPr>
          <w:t xml:space="preserve"> </w:t>
        </w:r>
        <w:r w:rsidRPr="00960F1B">
          <w:rPr>
            <w:rStyle w:val="Heading3Char"/>
            <w:rFonts w:hint="cs"/>
            <w:rtl/>
          </w:rPr>
          <w:t>فَلاَ</w:t>
        </w:r>
        <w:r w:rsidRPr="00960F1B">
          <w:rPr>
            <w:rStyle w:val="Heading3Char"/>
            <w:rtl/>
          </w:rPr>
          <w:t xml:space="preserve"> </w:t>
        </w:r>
        <w:r w:rsidRPr="00960F1B">
          <w:rPr>
            <w:rStyle w:val="Heading3Char"/>
            <w:rFonts w:hint="cs"/>
            <w:rtl/>
          </w:rPr>
          <w:t>يُظْهِرُ</w:t>
        </w:r>
        <w:r w:rsidRPr="00960F1B">
          <w:rPr>
            <w:rStyle w:val="Heading3Char"/>
            <w:rtl/>
          </w:rPr>
          <w:t xml:space="preserve"> </w:t>
        </w:r>
        <w:r w:rsidRPr="00960F1B">
          <w:rPr>
            <w:rStyle w:val="Heading3Char"/>
            <w:rFonts w:hint="cs"/>
            <w:rtl/>
          </w:rPr>
          <w:t>عَلَى</w:t>
        </w:r>
        <w:r w:rsidRPr="00960F1B">
          <w:rPr>
            <w:rStyle w:val="Heading3Char"/>
            <w:rtl/>
          </w:rPr>
          <w:t xml:space="preserve"> </w:t>
        </w:r>
        <w:r w:rsidRPr="00960F1B">
          <w:rPr>
            <w:rStyle w:val="Heading3Char"/>
            <w:rFonts w:hint="cs"/>
            <w:rtl/>
          </w:rPr>
          <w:t>غَيْبِهِ</w:t>
        </w:r>
        <w:r w:rsidRPr="00960F1B">
          <w:rPr>
            <w:rStyle w:val="Heading3Char"/>
            <w:rtl/>
          </w:rPr>
          <w:t xml:space="preserve"> </w:t>
        </w:r>
        <w:r w:rsidRPr="00960F1B">
          <w:rPr>
            <w:rStyle w:val="Heading3Char"/>
            <w:rFonts w:hint="cs"/>
            <w:rtl/>
          </w:rPr>
          <w:t>أَحَداً</w:t>
        </w:r>
      </w:hyperlink>
      <w:r w:rsidRPr="00960F1B">
        <w:rPr>
          <w:rStyle w:val="Heading3Char"/>
          <w:rFonts w:hint="cs"/>
          <w:rtl/>
        </w:rPr>
        <w:t xml:space="preserve"> </w:t>
      </w:r>
      <w:r w:rsidR="00960F1B" w:rsidRPr="00A10550">
        <w:rPr>
          <w:rStyle w:val="Hyperlink"/>
          <w:rFonts w:hint="cs"/>
          <w:color w:val="7030A0"/>
          <w:sz w:val="18"/>
          <w:szCs w:val="18"/>
          <w:u w:val="none"/>
        </w:rPr>
        <w:sym w:font="Islamic Symbols" w:char="F0B5"/>
      </w:r>
      <w:r w:rsidR="00960F1B">
        <w:rPr>
          <w:rStyle w:val="Hyperlink"/>
          <w:rFonts w:hint="cs"/>
          <w:color w:val="7030A0"/>
          <w:sz w:val="18"/>
          <w:szCs w:val="18"/>
          <w:u w:val="none"/>
          <w:rtl/>
        </w:rPr>
        <w:t xml:space="preserve"> </w:t>
      </w:r>
      <w:hyperlink r:id="rId100" w:history="1">
        <w:r w:rsidRPr="00960F1B">
          <w:rPr>
            <w:rStyle w:val="Heading3Char"/>
            <w:rtl/>
          </w:rPr>
          <w:t xml:space="preserve">إِلاَّ مَنِ </w:t>
        </w:r>
        <w:r w:rsidRPr="00960F1B">
          <w:rPr>
            <w:rStyle w:val="Heading3Char"/>
            <w:rFonts w:hint="cs"/>
            <w:rtl/>
          </w:rPr>
          <w:t>ٱرْتَضَـىٰ</w:t>
        </w:r>
        <w:r w:rsidRPr="00960F1B">
          <w:rPr>
            <w:rStyle w:val="Heading3Char"/>
            <w:rtl/>
          </w:rPr>
          <w:t xml:space="preserve"> </w:t>
        </w:r>
        <w:r w:rsidRPr="00960F1B">
          <w:rPr>
            <w:rStyle w:val="Heading3Char"/>
            <w:rFonts w:hint="cs"/>
            <w:rtl/>
          </w:rPr>
          <w:t>مِن</w:t>
        </w:r>
        <w:r w:rsidRPr="00960F1B">
          <w:rPr>
            <w:rStyle w:val="Heading3Char"/>
            <w:rtl/>
          </w:rPr>
          <w:t xml:space="preserve"> </w:t>
        </w:r>
        <w:r w:rsidRPr="00960F1B">
          <w:rPr>
            <w:rStyle w:val="Heading3Char"/>
            <w:rFonts w:hint="cs"/>
            <w:rtl/>
          </w:rPr>
          <w:t>رَّسُولٍ</w:t>
        </w:r>
        <w:r w:rsidRPr="00960F1B">
          <w:rPr>
            <w:rStyle w:val="Heading3Char"/>
            <w:rtl/>
          </w:rPr>
          <w:t xml:space="preserve"> </w:t>
        </w:r>
        <w:r w:rsidRPr="00960F1B">
          <w:rPr>
            <w:rStyle w:val="Heading3Char"/>
            <w:rFonts w:hint="cs"/>
            <w:rtl/>
          </w:rPr>
          <w:t>فَإِنَّهُ</w:t>
        </w:r>
        <w:r w:rsidRPr="00960F1B">
          <w:rPr>
            <w:rStyle w:val="Heading3Char"/>
            <w:rtl/>
          </w:rPr>
          <w:t xml:space="preserve"> </w:t>
        </w:r>
        <w:r w:rsidRPr="00960F1B">
          <w:rPr>
            <w:rStyle w:val="Heading3Char"/>
            <w:rFonts w:hint="cs"/>
            <w:rtl/>
          </w:rPr>
          <w:t>يَسْل</w:t>
        </w:r>
        <w:r w:rsidRPr="00960F1B">
          <w:rPr>
            <w:rStyle w:val="Heading3Char"/>
            <w:rtl/>
          </w:rPr>
          <w:t>ُكُ مِن بَيْنِ يَدَيْهِ وَمِنْ خَلْفِهِ رَصَداً</w:t>
        </w:r>
      </w:hyperlink>
      <w:r>
        <w:rPr>
          <w:rFonts w:hint="cs"/>
          <w:rtl/>
        </w:rPr>
        <w:t xml:space="preserve"> </w:t>
      </w:r>
      <w:r w:rsidR="00960F1B" w:rsidRPr="00A10550">
        <w:rPr>
          <w:rStyle w:val="Hyperlink"/>
          <w:rFonts w:hint="cs"/>
          <w:color w:val="7030A0"/>
          <w:sz w:val="18"/>
          <w:szCs w:val="18"/>
          <w:u w:val="none"/>
        </w:rPr>
        <w:sym w:font="Islamic Symbols" w:char="F0B5"/>
      </w:r>
      <w:r>
        <w:rPr>
          <w:rFonts w:hint="cs"/>
          <w:rtl/>
        </w:rPr>
        <w:t xml:space="preserve"> </w:t>
      </w:r>
      <w:hyperlink r:id="rId101" w:history="1">
        <w:r w:rsidRPr="00960F1B">
          <w:rPr>
            <w:rStyle w:val="Heading3Char"/>
            <w:rtl/>
          </w:rPr>
          <w:t>لِّيَعْلَمَ أَن قَدْ أَبْلَغُواْ رِسَالاَتِ رَبِّهِمْ وَأَحَاطَ بِمَا لَدَيْهِمْ وَأَحْصَى</w:t>
        </w:r>
        <w:r w:rsidRPr="00960F1B">
          <w:rPr>
            <w:rStyle w:val="Heading3Char"/>
            <w:rFonts w:hint="cs"/>
            <w:rtl/>
          </w:rPr>
          <w:t>ٰ</w:t>
        </w:r>
        <w:r w:rsidRPr="00960F1B">
          <w:rPr>
            <w:rStyle w:val="Heading3Char"/>
            <w:rtl/>
          </w:rPr>
          <w:t xml:space="preserve"> </w:t>
        </w:r>
        <w:r w:rsidRPr="00960F1B">
          <w:rPr>
            <w:rStyle w:val="Heading3Char"/>
            <w:rFonts w:hint="cs"/>
            <w:rtl/>
          </w:rPr>
          <w:t>كُلَّ</w:t>
        </w:r>
        <w:r w:rsidRPr="00960F1B">
          <w:rPr>
            <w:rStyle w:val="Heading3Char"/>
            <w:rtl/>
          </w:rPr>
          <w:t xml:space="preserve"> </w:t>
        </w:r>
        <w:r w:rsidRPr="00960F1B">
          <w:rPr>
            <w:rStyle w:val="Heading3Char"/>
            <w:rFonts w:hint="cs"/>
            <w:rtl/>
          </w:rPr>
          <w:t>شَيْءٍ</w:t>
        </w:r>
        <w:r w:rsidRPr="00960F1B">
          <w:rPr>
            <w:rStyle w:val="Heading3Char"/>
            <w:rtl/>
          </w:rPr>
          <w:t xml:space="preserve"> </w:t>
        </w:r>
        <w:r w:rsidRPr="00960F1B">
          <w:rPr>
            <w:rStyle w:val="Heading3Char"/>
            <w:rFonts w:hint="cs"/>
            <w:rtl/>
          </w:rPr>
          <w:t>عَدَداً</w:t>
        </w:r>
      </w:hyperlink>
      <w:r w:rsidRPr="00D00D87">
        <w:rPr>
          <w:rFonts w:hint="cs"/>
        </w:rPr>
        <w:sym w:font="Zar75 Symbols" w:char="F028"/>
      </w:r>
      <w:r>
        <w:rPr>
          <w:rFonts w:hint="cs"/>
          <w:rtl/>
        </w:rPr>
        <w:t>.</w:t>
      </w:r>
    </w:p>
    <w:p w:rsidR="00A10550" w:rsidRPr="00CE7B1E" w:rsidRDefault="00A10550" w:rsidP="00960F1B">
      <w:pPr>
        <w:rPr>
          <w:rFonts w:ascii="Traditional Arabic" w:hAnsi="Traditional Arabic"/>
          <w:u w:val="single"/>
          <w:rtl/>
          <w:lang w:eastAsia="en-AU" w:bidi="ar-IQ"/>
        </w:rPr>
      </w:pPr>
      <w:r w:rsidRPr="00D00D87">
        <w:rPr>
          <w:rFonts w:hint="cs"/>
          <w:rtl/>
        </w:rPr>
        <w:lastRenderedPageBreak/>
        <w:t>وثانياً عن مدى الإساءة إلى مقام نبوّةٍ هي موضع اختيار</w:t>
      </w:r>
      <w:r w:rsidRPr="00CE7B1E">
        <w:rPr>
          <w:rFonts w:ascii="Traditional Arabic" w:hAnsi="Traditional Arabic" w:hint="cs"/>
          <w:rtl/>
          <w:lang w:eastAsia="en-AU"/>
        </w:rPr>
        <w:t xml:space="preserve"> السماء وتسديدها، فجعلت من ورقة معرّفاً لرسالة السماء، منقذاً لنبيٍّ اصطفاه الله تعالى لرسالته، وأعدّه لها خير إعدادٍ، واصطنعه لها، شأنه شأن أنبيائه السابقين، وكما أوحى إليهم أوحى إليه</w:t>
      </w:r>
      <w:r>
        <w:rPr>
          <w:rFonts w:ascii="Traditional Arabic" w:hAnsi="Traditional Arabic" w:hint="cs"/>
          <w:rtl/>
          <w:lang w:eastAsia="en-AU"/>
        </w:rPr>
        <w:t>:</w:t>
      </w:r>
      <w:r>
        <w:rPr>
          <w:rFonts w:ascii="Traditional Arabic" w:hAnsi="Traditional Arabic" w:hint="cs"/>
          <w:lang w:eastAsia="en-AU"/>
        </w:rPr>
        <w:sym w:font="Zar75 Symbols" w:char="F029"/>
      </w:r>
      <w:r w:rsidRPr="00CE7B1E">
        <w:t> </w:t>
      </w:r>
      <w:hyperlink r:id="rId102" w:history="1">
        <w:r w:rsidRPr="00960F1B">
          <w:rPr>
            <w:rStyle w:val="Heading3Char"/>
            <w:rtl/>
          </w:rPr>
          <w:t>إِنَّآ أَوْحَيْنَآ إِلَيْكَ كَمَآ أَوْحَيْنَآ إِلَى</w:t>
        </w:r>
        <w:r w:rsidRPr="00960F1B">
          <w:rPr>
            <w:rStyle w:val="Heading3Char"/>
            <w:rFonts w:hint="cs"/>
            <w:rtl/>
          </w:rPr>
          <w:t>ٰ</w:t>
        </w:r>
        <w:r w:rsidRPr="00960F1B">
          <w:rPr>
            <w:rStyle w:val="Heading3Char"/>
            <w:rtl/>
          </w:rPr>
          <w:t xml:space="preserve"> </w:t>
        </w:r>
        <w:r w:rsidRPr="00960F1B">
          <w:rPr>
            <w:rStyle w:val="Heading3Char"/>
            <w:rFonts w:hint="cs"/>
            <w:rtl/>
          </w:rPr>
          <w:t>نُوحٍ</w:t>
        </w:r>
        <w:r w:rsidRPr="00960F1B">
          <w:rPr>
            <w:rStyle w:val="Heading3Char"/>
            <w:rtl/>
          </w:rPr>
          <w:t xml:space="preserve"> </w:t>
        </w:r>
        <w:r w:rsidRPr="00960F1B">
          <w:rPr>
            <w:rStyle w:val="Heading3Char"/>
            <w:rFonts w:hint="cs"/>
            <w:rtl/>
          </w:rPr>
          <w:t>وَٱلنَّبِيِّينَ</w:t>
        </w:r>
        <w:r w:rsidRPr="00960F1B">
          <w:rPr>
            <w:rStyle w:val="Heading3Char"/>
            <w:rtl/>
          </w:rPr>
          <w:t xml:space="preserve"> </w:t>
        </w:r>
        <w:r w:rsidRPr="00960F1B">
          <w:rPr>
            <w:rStyle w:val="Heading3Char"/>
            <w:rFonts w:hint="cs"/>
            <w:rtl/>
          </w:rPr>
          <w:t>مِن</w:t>
        </w:r>
        <w:r w:rsidRPr="00960F1B">
          <w:rPr>
            <w:rStyle w:val="Heading3Char"/>
            <w:rtl/>
          </w:rPr>
          <w:t xml:space="preserve"> </w:t>
        </w:r>
        <w:r w:rsidRPr="00960F1B">
          <w:rPr>
            <w:rStyle w:val="Heading3Char"/>
            <w:rFonts w:hint="cs"/>
            <w:rtl/>
          </w:rPr>
          <w:t>بَعْدِهِ</w:t>
        </w:r>
        <w:r w:rsidRPr="00960F1B">
          <w:rPr>
            <w:rStyle w:val="Heading3Char"/>
            <w:rtl/>
          </w:rPr>
          <w:t xml:space="preserve"> </w:t>
        </w:r>
        <w:r w:rsidRPr="00960F1B">
          <w:rPr>
            <w:rStyle w:val="Heading3Char"/>
            <w:rFonts w:hint="cs"/>
            <w:rtl/>
          </w:rPr>
          <w:t>وَ</w:t>
        </w:r>
        <w:r w:rsidRPr="00960F1B">
          <w:rPr>
            <w:rStyle w:val="Heading3Char"/>
            <w:rtl/>
          </w:rPr>
          <w:t>أَوْحَيْنَآ إِلَى</w:t>
        </w:r>
        <w:r w:rsidRPr="00960F1B">
          <w:rPr>
            <w:rStyle w:val="Heading3Char"/>
            <w:rFonts w:hint="cs"/>
            <w:rtl/>
          </w:rPr>
          <w:t>ٰ</w:t>
        </w:r>
        <w:r w:rsidRPr="00960F1B">
          <w:rPr>
            <w:rStyle w:val="Heading3Char"/>
            <w:rtl/>
          </w:rPr>
          <w:t xml:space="preserve"> </w:t>
        </w:r>
        <w:r w:rsidRPr="00960F1B">
          <w:rPr>
            <w:rStyle w:val="Heading3Char"/>
            <w:rFonts w:hint="cs"/>
            <w:rtl/>
          </w:rPr>
          <w:t>إِبْرَاهِيمَ</w:t>
        </w:r>
        <w:r w:rsidRPr="00960F1B">
          <w:rPr>
            <w:rStyle w:val="Heading3Char"/>
            <w:rtl/>
          </w:rPr>
          <w:t xml:space="preserve"> </w:t>
        </w:r>
        <w:r w:rsidRPr="00960F1B">
          <w:rPr>
            <w:rStyle w:val="Heading3Char"/>
            <w:rFonts w:hint="cs"/>
            <w:rtl/>
          </w:rPr>
          <w:t>وَإِسْمَاعِيلَ</w:t>
        </w:r>
        <w:r w:rsidRPr="00960F1B">
          <w:rPr>
            <w:rStyle w:val="Heading3Char"/>
            <w:rtl/>
          </w:rPr>
          <w:t xml:space="preserve"> </w:t>
        </w:r>
        <w:r w:rsidRPr="00960F1B">
          <w:rPr>
            <w:rStyle w:val="Heading3Char"/>
            <w:rFonts w:hint="cs"/>
            <w:rtl/>
          </w:rPr>
          <w:t>وَإسْحَاقَ</w:t>
        </w:r>
        <w:r w:rsidRPr="00960F1B">
          <w:rPr>
            <w:rStyle w:val="Heading3Char"/>
            <w:rtl/>
          </w:rPr>
          <w:t xml:space="preserve"> </w:t>
        </w:r>
        <w:r w:rsidRPr="00960F1B">
          <w:rPr>
            <w:rStyle w:val="Heading3Char"/>
            <w:rFonts w:hint="cs"/>
            <w:rtl/>
          </w:rPr>
          <w:t>وَيَعْقُوبَ</w:t>
        </w:r>
        <w:r w:rsidRPr="00960F1B">
          <w:rPr>
            <w:rStyle w:val="Heading3Char"/>
            <w:rtl/>
          </w:rPr>
          <w:t xml:space="preserve"> </w:t>
        </w:r>
        <w:r w:rsidRPr="00960F1B">
          <w:rPr>
            <w:rStyle w:val="Heading3Char"/>
            <w:rFonts w:hint="cs"/>
            <w:rtl/>
          </w:rPr>
          <w:t>وَٱلأَسْبَاطِ</w:t>
        </w:r>
        <w:r w:rsidRPr="00960F1B">
          <w:rPr>
            <w:rStyle w:val="Heading3Char"/>
            <w:rtl/>
          </w:rPr>
          <w:t xml:space="preserve"> </w:t>
        </w:r>
        <w:r w:rsidRPr="00960F1B">
          <w:rPr>
            <w:rStyle w:val="Heading3Char"/>
            <w:rFonts w:hint="cs"/>
            <w:rtl/>
          </w:rPr>
          <w:t>وَعِيسَى</w:t>
        </w:r>
        <w:r w:rsidRPr="00960F1B">
          <w:rPr>
            <w:rStyle w:val="Heading3Char"/>
            <w:rtl/>
          </w:rPr>
          <w:t xml:space="preserve"> </w:t>
        </w:r>
        <w:r w:rsidRPr="00960F1B">
          <w:rPr>
            <w:rStyle w:val="Heading3Char"/>
            <w:rFonts w:hint="cs"/>
            <w:rtl/>
          </w:rPr>
          <w:t>وَأَيُّوبَ</w:t>
        </w:r>
        <w:r w:rsidRPr="00960F1B">
          <w:rPr>
            <w:rStyle w:val="Heading3Char"/>
            <w:rtl/>
          </w:rPr>
          <w:t xml:space="preserve"> </w:t>
        </w:r>
        <w:r w:rsidRPr="00960F1B">
          <w:rPr>
            <w:rStyle w:val="Heading3Char"/>
            <w:rFonts w:hint="cs"/>
            <w:rtl/>
          </w:rPr>
          <w:t>وَيُونُسَ</w:t>
        </w:r>
        <w:r w:rsidRPr="00960F1B">
          <w:rPr>
            <w:rStyle w:val="Heading3Char"/>
            <w:rtl/>
          </w:rPr>
          <w:t xml:space="preserve"> </w:t>
        </w:r>
        <w:r w:rsidRPr="00960F1B">
          <w:rPr>
            <w:rStyle w:val="Heading3Char"/>
            <w:rFonts w:hint="cs"/>
            <w:rtl/>
          </w:rPr>
          <w:t>وَهَارُونَ</w:t>
        </w:r>
        <w:r w:rsidRPr="00960F1B">
          <w:rPr>
            <w:rStyle w:val="Heading3Char"/>
            <w:rtl/>
          </w:rPr>
          <w:t xml:space="preserve"> </w:t>
        </w:r>
        <w:r w:rsidRPr="00960F1B">
          <w:rPr>
            <w:rStyle w:val="Heading3Char"/>
            <w:rFonts w:hint="cs"/>
            <w:rtl/>
          </w:rPr>
          <w:t>وَسُلَيْمَانَ</w:t>
        </w:r>
        <w:r w:rsidRPr="00960F1B">
          <w:rPr>
            <w:rStyle w:val="Heading3Char"/>
            <w:rtl/>
          </w:rPr>
          <w:t xml:space="preserve"> </w:t>
        </w:r>
        <w:r w:rsidRPr="00960F1B">
          <w:rPr>
            <w:rStyle w:val="Heading3Char"/>
            <w:rFonts w:hint="cs"/>
            <w:rtl/>
          </w:rPr>
          <w:t>وَآتَيْنَا</w:t>
        </w:r>
        <w:r w:rsidRPr="00960F1B">
          <w:rPr>
            <w:rStyle w:val="Heading3Char"/>
            <w:rtl/>
          </w:rPr>
          <w:t xml:space="preserve"> </w:t>
        </w:r>
        <w:r w:rsidRPr="00960F1B">
          <w:rPr>
            <w:rStyle w:val="Heading3Char"/>
            <w:rFonts w:hint="cs"/>
            <w:rtl/>
          </w:rPr>
          <w:t>دَاوُودَ</w:t>
        </w:r>
        <w:r w:rsidRPr="00960F1B">
          <w:rPr>
            <w:rStyle w:val="Heading3Char"/>
            <w:rtl/>
          </w:rPr>
          <w:t xml:space="preserve"> </w:t>
        </w:r>
        <w:r w:rsidRPr="00960F1B">
          <w:rPr>
            <w:rStyle w:val="Heading3Char"/>
            <w:rFonts w:hint="cs"/>
            <w:rtl/>
          </w:rPr>
          <w:t>زَبُوراً</w:t>
        </w:r>
      </w:hyperlink>
      <w:r>
        <w:sym w:font="Zar75 Symbols" w:char="F028"/>
      </w:r>
      <w:r>
        <w:rPr>
          <w:rFonts w:hint="cs"/>
          <w:rtl/>
        </w:rPr>
        <w:t>.</w:t>
      </w:r>
    </w:p>
    <w:p w:rsidR="00A10550" w:rsidRPr="00CE7B1E" w:rsidRDefault="00A10550" w:rsidP="00A10550">
      <w:pPr>
        <w:rPr>
          <w:rtl/>
        </w:rPr>
      </w:pPr>
      <w:r w:rsidRPr="00CE7B1E">
        <w:rPr>
          <w:rFonts w:ascii="Traditional Arabic" w:hAnsi="Traditional Arabic" w:hint="cs"/>
          <w:rtl/>
          <w:lang w:eastAsia="en-AU" w:bidi="ar-IQ"/>
        </w:rPr>
        <w:t xml:space="preserve">فنبيُّ الله إبراهيم عليه السلام، الذي ما </w:t>
      </w:r>
      <w:r>
        <w:rPr>
          <w:rFonts w:ascii="Traditional Arabic" w:hAnsi="Traditional Arabic" w:hint="cs"/>
          <w:lang w:eastAsia="en-AU" w:bidi="ar-IQ"/>
        </w:rPr>
        <w:sym w:font="Zar75 Symbols" w:char="F029"/>
      </w:r>
      <w:hyperlink r:id="rId103" w:history="1">
        <w:r w:rsidRPr="00960F1B">
          <w:rPr>
            <w:rStyle w:val="Heading3Char"/>
            <w:rtl/>
          </w:rPr>
          <w:t>إِذْ قَالَ لَهُ رَبُّهُ أَسْلِمْ</w:t>
        </w:r>
        <w:r>
          <w:sym w:font="Zar75 Symbols" w:char="F028"/>
        </w:r>
        <w:r w:rsidRPr="00CE7B1E">
          <w:rPr>
            <w:rFonts w:hint="cs"/>
            <w:rtl/>
          </w:rPr>
          <w:t xml:space="preserve"> حتى كان مطمئنًّا، لم يصبه اضطراب ولا هلع، حين </w:t>
        </w:r>
        <w:r>
          <w:rPr>
            <w:rFonts w:hint="cs"/>
          </w:rPr>
          <w:sym w:font="Zar75 Symbols" w:char="F029"/>
        </w:r>
        <w:r w:rsidRPr="00847FF2">
          <w:rPr>
            <w:rStyle w:val="Heading3Char"/>
            <w:rtl/>
          </w:rPr>
          <w:t xml:space="preserve">قَالَ أَسْلَمْتُ لِرَبِّ </w:t>
        </w:r>
        <w:r w:rsidRPr="00847FF2">
          <w:rPr>
            <w:rStyle w:val="Heading3Char"/>
            <w:rFonts w:hint="cs"/>
            <w:rtl/>
          </w:rPr>
          <w:t>ٱلْعَالَمِينَ</w:t>
        </w:r>
      </w:hyperlink>
      <w:r>
        <w:sym w:font="Zar75 Symbols" w:char="F028"/>
      </w:r>
      <w:r>
        <w:rPr>
          <w:rFonts w:hint="cs"/>
          <w:rtl/>
        </w:rPr>
        <w:t>.</w:t>
      </w:r>
      <w:r w:rsidRPr="00CE7B1E">
        <w:rPr>
          <w:rFonts w:hint="cs"/>
          <w:rtl/>
        </w:rPr>
        <w:t xml:space="preserve"> </w:t>
      </w:r>
      <w:r w:rsidRPr="00CE7B1E">
        <w:t> </w:t>
      </w:r>
    </w:p>
    <w:p w:rsidR="00A10550" w:rsidRPr="00CE7B1E" w:rsidRDefault="00A10550" w:rsidP="00A10550">
      <w:pPr>
        <w:rPr>
          <w:rtl/>
        </w:rPr>
      </w:pPr>
      <w:r w:rsidRPr="00CE7B1E">
        <w:rPr>
          <w:rFonts w:ascii="Traditional Arabic" w:hAnsi="Traditional Arabic" w:hint="cs"/>
          <w:rtl/>
          <w:lang w:eastAsia="en-AU"/>
        </w:rPr>
        <w:t>ونبيُّ الله موسى عليه السلام، الذي كان يعلم بنبوّته ورسالته، واستقبلها بهدوء وسكينة وهو يدعو الله تعالى، ويسأله تسديده في مهمته هذه، ويستجيب الله له كما جاء في سورة طه: 25</w:t>
      </w:r>
      <w:r>
        <w:rPr>
          <w:rFonts w:ascii="Traditional Arabic" w:hAnsi="Traditional Arabic" w:hint="cs"/>
          <w:rtl/>
          <w:lang w:eastAsia="en-AU"/>
        </w:rPr>
        <w:t xml:space="preserve"> ـ </w:t>
      </w:r>
      <w:r w:rsidRPr="00CE7B1E">
        <w:rPr>
          <w:rFonts w:ascii="Traditional Arabic" w:hAnsi="Traditional Arabic" w:hint="cs"/>
          <w:rtl/>
          <w:lang w:eastAsia="en-AU"/>
        </w:rPr>
        <w:t xml:space="preserve">36: </w:t>
      </w:r>
    </w:p>
    <w:p w:rsidR="00A10550" w:rsidRDefault="001C6659" w:rsidP="001C6659">
      <w:pPr>
        <w:rPr>
          <w:rFonts w:ascii="Arial" w:hAnsi="Arial"/>
          <w:shd w:val="clear" w:color="auto" w:fill="FFFFFF"/>
          <w:rtl/>
        </w:rPr>
      </w:pPr>
      <w:r w:rsidRPr="001C6659">
        <w:rPr>
          <w:rFonts w:eastAsiaTheme="majorEastAsia" w:hint="cs"/>
        </w:rPr>
        <w:sym w:font="Zar75 Symbols" w:char="F029"/>
      </w:r>
      <w:r w:rsidR="00A10550" w:rsidRPr="00847FF2">
        <w:rPr>
          <w:rStyle w:val="Heading3Char"/>
          <w:rtl/>
        </w:rPr>
        <w:t xml:space="preserve">قَالَ رَبِّ </w:t>
      </w:r>
      <w:r w:rsidR="00A10550" w:rsidRPr="00847FF2">
        <w:rPr>
          <w:rStyle w:val="Heading3Char"/>
          <w:rFonts w:hint="cs"/>
          <w:rtl/>
        </w:rPr>
        <w:t>ٱشْرَحْ</w:t>
      </w:r>
      <w:r w:rsidR="00A10550" w:rsidRPr="00847FF2">
        <w:rPr>
          <w:rStyle w:val="Heading3Char"/>
          <w:rtl/>
        </w:rPr>
        <w:t xml:space="preserve"> </w:t>
      </w:r>
      <w:r>
        <w:rPr>
          <w:rStyle w:val="Heading3Char"/>
          <w:rFonts w:hint="cs"/>
          <w:rtl/>
        </w:rPr>
        <w:t>لِى</w:t>
      </w:r>
      <w:r w:rsidR="00A10550" w:rsidRPr="00847FF2">
        <w:rPr>
          <w:rStyle w:val="Heading3Char"/>
          <w:rtl/>
        </w:rPr>
        <w:t xml:space="preserve"> </w:t>
      </w:r>
      <w:r w:rsidR="00A10550" w:rsidRPr="00847FF2">
        <w:rPr>
          <w:rStyle w:val="Heading3Char"/>
          <w:rFonts w:hint="cs"/>
          <w:rtl/>
        </w:rPr>
        <w:t>صَدْرِ</w:t>
      </w:r>
      <w:r>
        <w:rPr>
          <w:rStyle w:val="Heading3Char"/>
          <w:rFonts w:hint="cs"/>
          <w:rtl/>
        </w:rPr>
        <w:t>ى</w:t>
      </w:r>
      <w:r w:rsidR="00A10550" w:rsidRPr="00CE7B1E">
        <w:rPr>
          <w:rStyle w:val="Emphasis"/>
          <w:rFonts w:ascii="Arial" w:eastAsiaTheme="majorEastAsia" w:hAnsi="Arial"/>
          <w:shd w:val="clear" w:color="auto" w:fill="FFFFFF"/>
          <w:rtl/>
        </w:rPr>
        <w:t xml:space="preserve"> </w:t>
      </w:r>
      <w:r w:rsidRPr="00A10550">
        <w:rPr>
          <w:rStyle w:val="Hyperlink"/>
          <w:rFonts w:hint="cs"/>
          <w:color w:val="7030A0"/>
          <w:sz w:val="18"/>
          <w:szCs w:val="18"/>
          <w:u w:val="none"/>
        </w:rPr>
        <w:sym w:font="Islamic Symbols" w:char="F0B5"/>
      </w:r>
      <w:r w:rsidR="00A10550" w:rsidRPr="00847FF2">
        <w:rPr>
          <w:rStyle w:val="Heading3Char"/>
          <w:rFonts w:hint="cs"/>
          <w:rtl/>
        </w:rPr>
        <w:t xml:space="preserve"> </w:t>
      </w:r>
      <w:r w:rsidR="00A10550" w:rsidRPr="00847FF2">
        <w:rPr>
          <w:rStyle w:val="Heading3Char"/>
          <w:rtl/>
        </w:rPr>
        <w:t>وَيَسِّ</w:t>
      </w:r>
      <w:r>
        <w:rPr>
          <w:rStyle w:val="Heading3Char"/>
          <w:rFonts w:hint="cs"/>
          <w:rtl/>
        </w:rPr>
        <w:t>ـ</w:t>
      </w:r>
      <w:r w:rsidR="00A10550" w:rsidRPr="00847FF2">
        <w:rPr>
          <w:rStyle w:val="Heading3Char"/>
          <w:rtl/>
        </w:rPr>
        <w:t>رْ لِ</w:t>
      </w:r>
      <w:r>
        <w:rPr>
          <w:rStyle w:val="Heading3Char"/>
          <w:rFonts w:hint="cs"/>
          <w:rtl/>
        </w:rPr>
        <w:t>ى</w:t>
      </w:r>
      <w:r w:rsidR="00A10550" w:rsidRPr="00847FF2">
        <w:rPr>
          <w:rStyle w:val="Heading3Char"/>
          <w:rtl/>
        </w:rPr>
        <w:t xml:space="preserve"> </w:t>
      </w:r>
      <w:r w:rsidR="00A10550" w:rsidRPr="00847FF2">
        <w:rPr>
          <w:rStyle w:val="Heading3Char"/>
          <w:rFonts w:hint="cs"/>
          <w:rtl/>
        </w:rPr>
        <w:t>أَمْرِ</w:t>
      </w:r>
      <w:r>
        <w:rPr>
          <w:rStyle w:val="Heading3Char"/>
          <w:rFonts w:hint="cs"/>
          <w:rtl/>
        </w:rPr>
        <w:t>ى</w:t>
      </w:r>
      <w:r w:rsidR="00A10550" w:rsidRPr="00847FF2">
        <w:rPr>
          <w:rStyle w:val="Heading3Char"/>
          <w:rtl/>
        </w:rPr>
        <w:t xml:space="preserve"> </w:t>
      </w:r>
      <w:r w:rsidRPr="00A10550">
        <w:rPr>
          <w:rStyle w:val="Hyperlink"/>
          <w:rFonts w:hint="cs"/>
          <w:color w:val="7030A0"/>
          <w:sz w:val="18"/>
          <w:szCs w:val="18"/>
          <w:u w:val="none"/>
        </w:rPr>
        <w:sym w:font="Islamic Symbols" w:char="F0B5"/>
      </w:r>
      <w:r w:rsidR="00A10550" w:rsidRPr="00847FF2">
        <w:rPr>
          <w:rStyle w:val="Heading3Char"/>
          <w:rtl/>
        </w:rPr>
        <w:t xml:space="preserve"> </w:t>
      </w:r>
      <w:r w:rsidR="00A10550" w:rsidRPr="00847FF2">
        <w:rPr>
          <w:rStyle w:val="Heading3Char"/>
          <w:rFonts w:hint="cs"/>
          <w:rtl/>
        </w:rPr>
        <w:t xml:space="preserve"> </w:t>
      </w:r>
      <w:r w:rsidR="00A10550" w:rsidRPr="00847FF2">
        <w:rPr>
          <w:rStyle w:val="Heading3Char"/>
          <w:rtl/>
        </w:rPr>
        <w:t>وَ</w:t>
      </w:r>
      <w:r w:rsidR="00A10550" w:rsidRPr="00847FF2">
        <w:rPr>
          <w:rStyle w:val="Heading3Char"/>
          <w:rFonts w:hint="cs"/>
          <w:rtl/>
        </w:rPr>
        <w:t>ٱحْلُلْ</w:t>
      </w:r>
      <w:r w:rsidR="00A10550" w:rsidRPr="00847FF2">
        <w:rPr>
          <w:rStyle w:val="Heading3Char"/>
          <w:rtl/>
        </w:rPr>
        <w:t xml:space="preserve"> </w:t>
      </w:r>
      <w:r w:rsidR="00A10550" w:rsidRPr="00847FF2">
        <w:rPr>
          <w:rStyle w:val="Heading3Char"/>
          <w:rFonts w:hint="cs"/>
          <w:rtl/>
        </w:rPr>
        <w:t>عُقْدَةً</w:t>
      </w:r>
      <w:r w:rsidR="00A10550" w:rsidRPr="00847FF2">
        <w:rPr>
          <w:rStyle w:val="Heading3Char"/>
          <w:rtl/>
        </w:rPr>
        <w:t xml:space="preserve"> </w:t>
      </w:r>
      <w:r w:rsidR="00A10550" w:rsidRPr="00847FF2">
        <w:rPr>
          <w:rStyle w:val="Heading3Char"/>
          <w:rFonts w:hint="cs"/>
          <w:rtl/>
        </w:rPr>
        <w:t>مِّن</w:t>
      </w:r>
      <w:r w:rsidR="00A10550" w:rsidRPr="00847FF2">
        <w:rPr>
          <w:rStyle w:val="Heading3Char"/>
          <w:rtl/>
        </w:rPr>
        <w:t xml:space="preserve"> </w:t>
      </w:r>
      <w:r w:rsidR="00A10550" w:rsidRPr="00847FF2">
        <w:rPr>
          <w:rStyle w:val="Heading3Char"/>
          <w:rFonts w:hint="cs"/>
          <w:rtl/>
        </w:rPr>
        <w:t>لِّسَانِ</w:t>
      </w:r>
      <w:r>
        <w:rPr>
          <w:rStyle w:val="Heading3Char"/>
          <w:rFonts w:hint="cs"/>
          <w:rtl/>
        </w:rPr>
        <w:t>ى</w:t>
      </w:r>
      <w:r w:rsidR="00A10550" w:rsidRPr="00847FF2">
        <w:rPr>
          <w:rStyle w:val="Heading3Char"/>
          <w:rtl/>
        </w:rPr>
        <w:t xml:space="preserve"> </w:t>
      </w:r>
      <w:r w:rsidRPr="00A10550">
        <w:rPr>
          <w:rStyle w:val="Hyperlink"/>
          <w:rFonts w:hint="cs"/>
          <w:color w:val="7030A0"/>
          <w:sz w:val="18"/>
          <w:szCs w:val="18"/>
          <w:u w:val="none"/>
        </w:rPr>
        <w:sym w:font="Islamic Symbols" w:char="F0B5"/>
      </w:r>
      <w:r w:rsidR="00A10550" w:rsidRPr="00847FF2">
        <w:rPr>
          <w:rStyle w:val="Heading3Char"/>
          <w:rtl/>
        </w:rPr>
        <w:t xml:space="preserve"> </w:t>
      </w:r>
      <w:r w:rsidR="00A10550" w:rsidRPr="00847FF2">
        <w:rPr>
          <w:rStyle w:val="Heading3Char"/>
          <w:rFonts w:hint="cs"/>
          <w:rtl/>
        </w:rPr>
        <w:t xml:space="preserve"> </w:t>
      </w:r>
      <w:r w:rsidR="00A10550" w:rsidRPr="00847FF2">
        <w:rPr>
          <w:rStyle w:val="Heading3Char"/>
          <w:rtl/>
        </w:rPr>
        <w:t xml:space="preserve"> </w:t>
      </w:r>
      <w:r>
        <w:rPr>
          <w:rStyle w:val="Heading3Char"/>
          <w:rtl/>
        </w:rPr>
        <w:t>يَفْقَهُواْ قَوْلِ</w:t>
      </w:r>
      <w:r>
        <w:rPr>
          <w:rStyle w:val="Heading3Char"/>
          <w:rFonts w:hint="cs"/>
          <w:rtl/>
        </w:rPr>
        <w:t>ى</w:t>
      </w:r>
      <w:r w:rsidR="00A10550" w:rsidRPr="00847FF2">
        <w:rPr>
          <w:rStyle w:val="Heading3Char"/>
          <w:rtl/>
        </w:rPr>
        <w:t xml:space="preserve"> </w:t>
      </w:r>
      <w:r w:rsidRPr="00A10550">
        <w:rPr>
          <w:rStyle w:val="Hyperlink"/>
          <w:rFonts w:hint="cs"/>
          <w:color w:val="7030A0"/>
          <w:sz w:val="18"/>
          <w:szCs w:val="18"/>
          <w:u w:val="none"/>
        </w:rPr>
        <w:sym w:font="Islamic Symbols" w:char="F0B5"/>
      </w:r>
      <w:r w:rsidR="00A10550" w:rsidRPr="00847FF2">
        <w:rPr>
          <w:rStyle w:val="Heading3Char"/>
          <w:rtl/>
        </w:rPr>
        <w:t xml:space="preserve"> وَ</w:t>
      </w:r>
      <w:r w:rsidR="00A10550" w:rsidRPr="00847FF2">
        <w:rPr>
          <w:rStyle w:val="Heading3Char"/>
          <w:rFonts w:hint="cs"/>
          <w:rtl/>
        </w:rPr>
        <w:t>ٱجْعَل</w:t>
      </w:r>
      <w:r w:rsidR="00A10550" w:rsidRPr="00847FF2">
        <w:rPr>
          <w:rStyle w:val="Heading3Char"/>
          <w:rtl/>
        </w:rPr>
        <w:t xml:space="preserve"> </w:t>
      </w:r>
      <w:r>
        <w:rPr>
          <w:rStyle w:val="Heading3Char"/>
          <w:rFonts w:hint="cs"/>
          <w:rtl/>
        </w:rPr>
        <w:t>لِّى</w:t>
      </w:r>
      <w:r w:rsidR="00A10550" w:rsidRPr="00847FF2">
        <w:rPr>
          <w:rStyle w:val="Heading3Char"/>
          <w:rtl/>
        </w:rPr>
        <w:t xml:space="preserve"> </w:t>
      </w:r>
      <w:r w:rsidR="00A10550" w:rsidRPr="00847FF2">
        <w:rPr>
          <w:rStyle w:val="Heading3Char"/>
          <w:rFonts w:hint="cs"/>
          <w:rtl/>
        </w:rPr>
        <w:t>وَزِيراً</w:t>
      </w:r>
      <w:r w:rsidR="00A10550" w:rsidRPr="00847FF2">
        <w:rPr>
          <w:rStyle w:val="Heading3Char"/>
          <w:rtl/>
        </w:rPr>
        <w:t xml:space="preserve"> </w:t>
      </w:r>
      <w:r w:rsidR="00A10550" w:rsidRPr="00847FF2">
        <w:rPr>
          <w:rStyle w:val="Heading3Char"/>
          <w:rFonts w:hint="cs"/>
          <w:rtl/>
        </w:rPr>
        <w:t>مِّنْ</w:t>
      </w:r>
      <w:r w:rsidR="00A10550" w:rsidRPr="00847FF2">
        <w:rPr>
          <w:rStyle w:val="Heading3Char"/>
          <w:rtl/>
        </w:rPr>
        <w:t xml:space="preserve"> </w:t>
      </w:r>
      <w:r>
        <w:rPr>
          <w:rStyle w:val="Heading3Char"/>
          <w:rFonts w:hint="cs"/>
          <w:rtl/>
        </w:rPr>
        <w:t>أَهْلِى</w:t>
      </w:r>
      <w:r w:rsidR="00A10550" w:rsidRPr="00847FF2">
        <w:rPr>
          <w:rStyle w:val="Heading3Char"/>
          <w:rtl/>
        </w:rPr>
        <w:t xml:space="preserve"> </w:t>
      </w:r>
      <w:r w:rsidRPr="00A10550">
        <w:rPr>
          <w:rStyle w:val="Hyperlink"/>
          <w:rFonts w:hint="cs"/>
          <w:color w:val="7030A0"/>
          <w:sz w:val="18"/>
          <w:szCs w:val="18"/>
          <w:u w:val="none"/>
        </w:rPr>
        <w:sym w:font="Islamic Symbols" w:char="F0B5"/>
      </w:r>
      <w:r w:rsidR="00A10550" w:rsidRPr="00847FF2">
        <w:rPr>
          <w:rStyle w:val="Heading3Char"/>
          <w:rFonts w:hint="cs"/>
          <w:rtl/>
        </w:rPr>
        <w:t xml:space="preserve"> </w:t>
      </w:r>
      <w:r>
        <w:rPr>
          <w:rStyle w:val="Heading3Char"/>
          <w:rtl/>
        </w:rPr>
        <w:t>هَارُونَ أَخِ</w:t>
      </w:r>
      <w:r>
        <w:rPr>
          <w:rStyle w:val="Heading3Char"/>
          <w:rFonts w:hint="cs"/>
          <w:rtl/>
        </w:rPr>
        <w:t>ى</w:t>
      </w:r>
      <w:r w:rsidR="00A10550" w:rsidRPr="00847FF2">
        <w:rPr>
          <w:rStyle w:val="Heading3Char"/>
          <w:rtl/>
        </w:rPr>
        <w:t xml:space="preserve"> </w:t>
      </w:r>
      <w:r w:rsidRPr="00A10550">
        <w:rPr>
          <w:rStyle w:val="Hyperlink"/>
          <w:rFonts w:hint="cs"/>
          <w:color w:val="7030A0"/>
          <w:sz w:val="18"/>
          <w:szCs w:val="18"/>
          <w:u w:val="none"/>
        </w:rPr>
        <w:sym w:font="Islamic Symbols" w:char="F0B5"/>
      </w:r>
      <w:r w:rsidR="00A10550" w:rsidRPr="00847FF2">
        <w:rPr>
          <w:rStyle w:val="Heading3Char"/>
          <w:rtl/>
        </w:rPr>
        <w:t xml:space="preserve"> </w:t>
      </w:r>
      <w:r w:rsidR="00A10550" w:rsidRPr="00847FF2">
        <w:rPr>
          <w:rStyle w:val="Heading3Char"/>
          <w:rFonts w:hint="cs"/>
          <w:rtl/>
        </w:rPr>
        <w:t>ٱشْدُدْ</w:t>
      </w:r>
      <w:r w:rsidR="00A10550" w:rsidRPr="00847FF2">
        <w:rPr>
          <w:rStyle w:val="Heading3Char"/>
          <w:rtl/>
        </w:rPr>
        <w:t xml:space="preserve"> </w:t>
      </w:r>
      <w:r w:rsidR="00A10550" w:rsidRPr="00847FF2">
        <w:rPr>
          <w:rStyle w:val="Heading3Char"/>
          <w:rFonts w:hint="cs"/>
          <w:rtl/>
        </w:rPr>
        <w:t>بِهِ</w:t>
      </w:r>
      <w:r w:rsidR="00A10550" w:rsidRPr="00847FF2">
        <w:rPr>
          <w:rStyle w:val="Heading3Char"/>
          <w:rtl/>
        </w:rPr>
        <w:t xml:space="preserve"> أَزْرِ</w:t>
      </w:r>
      <w:r>
        <w:rPr>
          <w:rStyle w:val="Heading3Char"/>
          <w:rFonts w:hint="cs"/>
          <w:rtl/>
        </w:rPr>
        <w:t>ى</w:t>
      </w:r>
      <w:r w:rsidR="00A10550" w:rsidRPr="00847FF2">
        <w:rPr>
          <w:rStyle w:val="Heading3Char"/>
          <w:rtl/>
        </w:rPr>
        <w:t xml:space="preserve"> </w:t>
      </w:r>
      <w:r w:rsidRPr="00A10550">
        <w:rPr>
          <w:rStyle w:val="Hyperlink"/>
          <w:rFonts w:hint="cs"/>
          <w:color w:val="7030A0"/>
          <w:sz w:val="18"/>
          <w:szCs w:val="18"/>
          <w:u w:val="none"/>
        </w:rPr>
        <w:sym w:font="Islamic Symbols" w:char="F0B5"/>
      </w:r>
      <w:r w:rsidR="00A10550" w:rsidRPr="00847FF2">
        <w:rPr>
          <w:rStyle w:val="Heading3Char"/>
          <w:rtl/>
        </w:rPr>
        <w:t xml:space="preserve"> وَأَشْرِكْهُ فِ</w:t>
      </w:r>
      <w:r>
        <w:rPr>
          <w:rStyle w:val="Heading3Char"/>
          <w:rFonts w:hint="cs"/>
          <w:rtl/>
        </w:rPr>
        <w:t>ى</w:t>
      </w:r>
      <w:r w:rsidR="00A10550" w:rsidRPr="00847FF2">
        <w:rPr>
          <w:rStyle w:val="Heading3Char"/>
          <w:rtl/>
        </w:rPr>
        <w:t xml:space="preserve"> </w:t>
      </w:r>
      <w:r w:rsidR="00A10550" w:rsidRPr="00847FF2">
        <w:rPr>
          <w:rStyle w:val="Heading3Char"/>
          <w:rFonts w:hint="cs"/>
          <w:rtl/>
        </w:rPr>
        <w:t>أَمْرِ</w:t>
      </w:r>
      <w:r>
        <w:rPr>
          <w:rStyle w:val="Heading3Char"/>
          <w:rFonts w:hint="cs"/>
          <w:rtl/>
        </w:rPr>
        <w:t>ى</w:t>
      </w:r>
      <w:r w:rsidR="00A10550" w:rsidRPr="00847FF2">
        <w:rPr>
          <w:rStyle w:val="Heading3Char"/>
          <w:rtl/>
        </w:rPr>
        <w:t xml:space="preserve"> </w:t>
      </w:r>
      <w:r w:rsidRPr="00A10550">
        <w:rPr>
          <w:rStyle w:val="Hyperlink"/>
          <w:rFonts w:hint="cs"/>
          <w:color w:val="7030A0"/>
          <w:sz w:val="18"/>
          <w:szCs w:val="18"/>
          <w:u w:val="none"/>
        </w:rPr>
        <w:sym w:font="Islamic Symbols" w:char="F0B5"/>
      </w:r>
      <w:r w:rsidR="00A10550" w:rsidRPr="00847FF2">
        <w:rPr>
          <w:rStyle w:val="Heading3Char"/>
          <w:rtl/>
        </w:rPr>
        <w:t xml:space="preserve"> </w:t>
      </w:r>
      <w:r>
        <w:rPr>
          <w:rStyle w:val="Heading3Char"/>
          <w:rtl/>
        </w:rPr>
        <w:t>كَ</w:t>
      </w:r>
      <w:r>
        <w:rPr>
          <w:rStyle w:val="Heading3Char"/>
          <w:rFonts w:hint="cs"/>
          <w:rtl/>
        </w:rPr>
        <w:t>ـىّ</w:t>
      </w:r>
      <w:r w:rsidR="00A10550" w:rsidRPr="00847FF2">
        <w:rPr>
          <w:rStyle w:val="Heading3Char"/>
          <w:rtl/>
        </w:rPr>
        <w:t xml:space="preserve"> نُسَبِّحَكَ كَثِيراً </w:t>
      </w:r>
      <w:r w:rsidRPr="00A10550">
        <w:rPr>
          <w:rStyle w:val="Hyperlink"/>
          <w:rFonts w:hint="cs"/>
          <w:color w:val="7030A0"/>
          <w:sz w:val="18"/>
          <w:szCs w:val="18"/>
          <w:u w:val="none"/>
        </w:rPr>
        <w:sym w:font="Islamic Symbols" w:char="F0B5"/>
      </w:r>
      <w:r w:rsidR="00A10550" w:rsidRPr="00847FF2">
        <w:rPr>
          <w:rStyle w:val="Heading3Char"/>
          <w:rtl/>
        </w:rPr>
        <w:t xml:space="preserve"> وَنَذْكُرَكَ كَثِيراً</w:t>
      </w:r>
      <w:r w:rsidR="00A10550" w:rsidRPr="00847FF2">
        <w:rPr>
          <w:rStyle w:val="Heading3Char"/>
          <w:rFonts w:hint="cs"/>
          <w:rtl/>
        </w:rPr>
        <w:t> </w:t>
      </w:r>
      <w:r w:rsidRPr="00A10550">
        <w:rPr>
          <w:rStyle w:val="Hyperlink"/>
          <w:rFonts w:hint="cs"/>
          <w:color w:val="7030A0"/>
          <w:sz w:val="18"/>
          <w:szCs w:val="18"/>
          <w:u w:val="none"/>
        </w:rPr>
        <w:sym w:font="Islamic Symbols" w:char="F0B5"/>
      </w:r>
      <w:r w:rsidR="00A10550" w:rsidRPr="00847FF2">
        <w:rPr>
          <w:rStyle w:val="Heading3Char"/>
          <w:rFonts w:hint="cs"/>
          <w:rtl/>
        </w:rPr>
        <w:t xml:space="preserve"> </w:t>
      </w:r>
      <w:r w:rsidR="00A10550" w:rsidRPr="00847FF2">
        <w:rPr>
          <w:rStyle w:val="Heading3Char"/>
          <w:rtl/>
        </w:rPr>
        <w:t xml:space="preserve">إِنَّكَ كُنتَ بِنَا بَصِيراً </w:t>
      </w:r>
      <w:r w:rsidRPr="00A10550">
        <w:rPr>
          <w:rStyle w:val="Hyperlink"/>
          <w:rFonts w:hint="cs"/>
          <w:color w:val="7030A0"/>
          <w:sz w:val="18"/>
          <w:szCs w:val="18"/>
          <w:u w:val="none"/>
        </w:rPr>
        <w:sym w:font="Islamic Symbols" w:char="F0B5"/>
      </w:r>
      <w:r>
        <w:rPr>
          <w:rStyle w:val="Heading3Char"/>
          <w:rFonts w:hint="cs"/>
          <w:rtl/>
        </w:rPr>
        <w:t xml:space="preserve"> </w:t>
      </w:r>
      <w:r w:rsidR="00A10550" w:rsidRPr="00847FF2">
        <w:rPr>
          <w:rStyle w:val="Heading3Char"/>
          <w:rtl/>
        </w:rPr>
        <w:t>قَالَ</w:t>
      </w:r>
      <w:r w:rsidR="00A10550" w:rsidRPr="00847FF2">
        <w:rPr>
          <w:rStyle w:val="Heading3Char"/>
          <w:rFonts w:hint="cs"/>
          <w:rtl/>
        </w:rPr>
        <w:t xml:space="preserve"> </w:t>
      </w:r>
      <w:r w:rsidR="00A10550" w:rsidRPr="00847FF2">
        <w:rPr>
          <w:rStyle w:val="Heading3Char"/>
          <w:rtl/>
        </w:rPr>
        <w:t>قَدْ أُوتِيتَ سُؤْلَكَ ي</w:t>
      </w:r>
      <w:r>
        <w:rPr>
          <w:rStyle w:val="Heading3Char"/>
          <w:rFonts w:hint="cs"/>
          <w:rtl/>
        </w:rPr>
        <w:t>ا</w:t>
      </w:r>
      <w:r w:rsidR="00A10550" w:rsidRPr="00847FF2">
        <w:rPr>
          <w:rStyle w:val="Heading3Char"/>
          <w:rFonts w:hint="cs"/>
          <w:rtl/>
        </w:rPr>
        <w:t>مُوسَى</w:t>
      </w:r>
      <w:r w:rsidR="00A10550">
        <w:rPr>
          <w:rFonts w:ascii="Arial" w:hAnsi="Arial" w:hint="cs"/>
          <w:shd w:val="clear" w:color="auto" w:fill="FFFFFF"/>
        </w:rPr>
        <w:sym w:font="Zar75 Symbols" w:char="F028"/>
      </w:r>
      <w:r w:rsidR="00A10550">
        <w:rPr>
          <w:rFonts w:ascii="Arial" w:hAnsi="Arial" w:hint="cs"/>
          <w:shd w:val="clear" w:color="auto" w:fill="FFFFFF"/>
          <w:rtl/>
        </w:rPr>
        <w:t>.</w:t>
      </w:r>
    </w:p>
    <w:p w:rsidR="00A10550" w:rsidRPr="00CE7B1E" w:rsidRDefault="00A10550" w:rsidP="001C6659">
      <w:r w:rsidRPr="00CE7B1E">
        <w:rPr>
          <w:rFonts w:hint="cs"/>
          <w:rtl/>
        </w:rPr>
        <w:t>وهكذا من بعده نبيُّ الله عيسى بن مريم عليهما السلام؛ ذلك العبد المطمئن الهادئ في مهده، يُبشّر بنبوّته كما في سورة مريم: 30</w:t>
      </w:r>
      <w:r>
        <w:rPr>
          <w:rFonts w:hint="cs"/>
          <w:rtl/>
        </w:rPr>
        <w:t xml:space="preserve"> ـ </w:t>
      </w:r>
      <w:r w:rsidRPr="00CE7B1E">
        <w:rPr>
          <w:rFonts w:hint="cs"/>
          <w:rtl/>
        </w:rPr>
        <w:t>31</w:t>
      </w:r>
      <w:r w:rsidRPr="00CE7B1E">
        <w:rPr>
          <w:rtl/>
        </w:rPr>
        <w:t>:</w:t>
      </w:r>
      <w:r>
        <w:rPr>
          <w:rFonts w:hint="cs"/>
          <w:rtl/>
        </w:rPr>
        <w:t xml:space="preserve"> </w:t>
      </w:r>
      <w:r>
        <w:rPr>
          <w:rFonts w:hint="cs"/>
        </w:rPr>
        <w:sym w:font="Zar75 Symbols" w:char="F029"/>
      </w:r>
      <w:hyperlink r:id="rId104" w:history="1">
        <w:r w:rsidR="001C6659">
          <w:rPr>
            <w:rStyle w:val="Heading3Char"/>
            <w:rtl/>
          </w:rPr>
          <w:t>قَالَ إِنِّ</w:t>
        </w:r>
        <w:r w:rsidR="001C6659">
          <w:rPr>
            <w:rStyle w:val="Heading3Char"/>
            <w:rFonts w:hint="cs"/>
            <w:rtl/>
          </w:rPr>
          <w:t>ى</w:t>
        </w:r>
        <w:r w:rsidRPr="001C6659">
          <w:rPr>
            <w:rStyle w:val="Heading3Char"/>
            <w:rtl/>
          </w:rPr>
          <w:t xml:space="preserve"> عَبْدُ</w:t>
        </w:r>
        <w:r w:rsidR="001C6659">
          <w:rPr>
            <w:rStyle w:val="Heading3Char"/>
            <w:rFonts w:hint="cs"/>
            <w:rtl/>
          </w:rPr>
          <w:t xml:space="preserve"> </w:t>
        </w:r>
        <w:r w:rsidRPr="001C6659">
          <w:rPr>
            <w:rStyle w:val="Heading3Char"/>
            <w:rFonts w:hint="cs"/>
            <w:rtl/>
          </w:rPr>
          <w:t>ٱللَّهِ</w:t>
        </w:r>
        <w:r w:rsidRPr="001C6659">
          <w:rPr>
            <w:rStyle w:val="Heading3Char"/>
            <w:rtl/>
          </w:rPr>
          <w:t xml:space="preserve"> </w:t>
        </w:r>
        <w:r w:rsidRPr="001C6659">
          <w:rPr>
            <w:rStyle w:val="Heading3Char"/>
            <w:rFonts w:hint="cs"/>
            <w:rtl/>
          </w:rPr>
          <w:t>آتَانِ</w:t>
        </w:r>
        <w:r w:rsidR="001C6659">
          <w:rPr>
            <w:rStyle w:val="Heading3Char"/>
            <w:rFonts w:hint="cs"/>
            <w:rtl/>
          </w:rPr>
          <w:t>ى</w:t>
        </w:r>
        <w:r w:rsidRPr="001C6659">
          <w:rPr>
            <w:rStyle w:val="Heading3Char"/>
            <w:rFonts w:hint="cs"/>
            <w:rtl/>
          </w:rPr>
          <w:t>َ</w:t>
        </w:r>
        <w:r w:rsidRPr="001C6659">
          <w:rPr>
            <w:rStyle w:val="Heading3Char"/>
            <w:rtl/>
          </w:rPr>
          <w:t xml:space="preserve"> </w:t>
        </w:r>
        <w:r w:rsidRPr="001C6659">
          <w:rPr>
            <w:rStyle w:val="Heading3Char"/>
            <w:rFonts w:hint="cs"/>
            <w:rtl/>
          </w:rPr>
          <w:t>ٱلْكِتَابَ</w:t>
        </w:r>
        <w:r w:rsidRPr="001C6659">
          <w:rPr>
            <w:rStyle w:val="Heading3Char"/>
            <w:rtl/>
          </w:rPr>
          <w:t xml:space="preserve"> </w:t>
        </w:r>
        <w:r w:rsidRPr="001C6659">
          <w:rPr>
            <w:rStyle w:val="Heading3Char"/>
            <w:rFonts w:hint="cs"/>
            <w:rtl/>
          </w:rPr>
          <w:t>وَجَعَلَنِ</w:t>
        </w:r>
        <w:r w:rsidR="001C6659">
          <w:rPr>
            <w:rStyle w:val="Heading3Char"/>
            <w:rFonts w:hint="cs"/>
            <w:rtl/>
          </w:rPr>
          <w:t>ى</w:t>
        </w:r>
        <w:r w:rsidRPr="001C6659">
          <w:rPr>
            <w:rStyle w:val="Heading3Char"/>
            <w:rtl/>
          </w:rPr>
          <w:t xml:space="preserve"> </w:t>
        </w:r>
        <w:r w:rsidRPr="001C6659">
          <w:rPr>
            <w:rStyle w:val="Heading3Char"/>
            <w:rFonts w:hint="cs"/>
            <w:rtl/>
          </w:rPr>
          <w:t>نَبِيّاً</w:t>
        </w:r>
      </w:hyperlink>
      <w:r w:rsidRPr="001C6659">
        <w:rPr>
          <w:rStyle w:val="Heading3Char"/>
          <w:rFonts w:hint="cs"/>
          <w:rtl/>
        </w:rPr>
        <w:t xml:space="preserve"> </w:t>
      </w:r>
      <w:r w:rsidR="001C6659" w:rsidRPr="00A10550">
        <w:rPr>
          <w:rStyle w:val="Hyperlink"/>
          <w:rFonts w:hint="cs"/>
          <w:color w:val="7030A0"/>
          <w:sz w:val="18"/>
          <w:szCs w:val="18"/>
          <w:u w:val="none"/>
        </w:rPr>
        <w:sym w:font="Islamic Symbols" w:char="F0B5"/>
      </w:r>
      <w:r w:rsidR="001C6659">
        <w:rPr>
          <w:rStyle w:val="Hyperlink"/>
          <w:rFonts w:hint="cs"/>
          <w:color w:val="7030A0"/>
          <w:sz w:val="18"/>
          <w:szCs w:val="18"/>
          <w:u w:val="none"/>
          <w:rtl/>
        </w:rPr>
        <w:t xml:space="preserve"> </w:t>
      </w:r>
      <w:hyperlink r:id="rId105" w:history="1">
        <w:r w:rsidRPr="001C6659">
          <w:rPr>
            <w:rStyle w:val="Heading3Char"/>
            <w:rtl/>
          </w:rPr>
          <w:t>وَجَعَلَنِ</w:t>
        </w:r>
        <w:r w:rsidR="001C6659">
          <w:rPr>
            <w:rStyle w:val="Heading3Char"/>
            <w:rFonts w:hint="cs"/>
            <w:rtl/>
          </w:rPr>
          <w:t>ى</w:t>
        </w:r>
        <w:r w:rsidRPr="001C6659">
          <w:rPr>
            <w:rStyle w:val="Heading3Char"/>
            <w:rtl/>
          </w:rPr>
          <w:t xml:space="preserve"> مُبَارَكاً أَيْنَ مَا كُنتُ وَأَوْصَان</w:t>
        </w:r>
        <w:r w:rsidR="001C6659">
          <w:rPr>
            <w:rStyle w:val="Heading3Char"/>
            <w:rFonts w:hint="cs"/>
            <w:rtl/>
          </w:rPr>
          <w:t>ِى</w:t>
        </w:r>
        <w:r w:rsidRPr="001C6659">
          <w:rPr>
            <w:rStyle w:val="Heading3Char"/>
            <w:rtl/>
          </w:rPr>
          <w:t xml:space="preserve"> بِ</w:t>
        </w:r>
        <w:r w:rsidRPr="001C6659">
          <w:rPr>
            <w:rStyle w:val="Heading3Char"/>
            <w:rFonts w:hint="cs"/>
            <w:rtl/>
          </w:rPr>
          <w:t>ٱلصَّلاَةِ</w:t>
        </w:r>
        <w:r w:rsidRPr="001C6659">
          <w:rPr>
            <w:rStyle w:val="Heading3Char"/>
            <w:rtl/>
          </w:rPr>
          <w:t xml:space="preserve"> </w:t>
        </w:r>
        <w:r w:rsidRPr="001C6659">
          <w:rPr>
            <w:rStyle w:val="Heading3Char"/>
            <w:rFonts w:hint="cs"/>
            <w:rtl/>
          </w:rPr>
          <w:t>وَٱلزَّكَاةِ</w:t>
        </w:r>
        <w:r w:rsidRPr="001C6659">
          <w:rPr>
            <w:rStyle w:val="Heading3Char"/>
            <w:rtl/>
          </w:rPr>
          <w:t xml:space="preserve"> </w:t>
        </w:r>
        <w:r w:rsidRPr="001C6659">
          <w:rPr>
            <w:rStyle w:val="Heading3Char"/>
            <w:rFonts w:hint="cs"/>
            <w:rtl/>
          </w:rPr>
          <w:t>مَا</w:t>
        </w:r>
        <w:r w:rsidRPr="001C6659">
          <w:rPr>
            <w:rStyle w:val="Heading3Char"/>
            <w:rtl/>
          </w:rPr>
          <w:t xml:space="preserve"> </w:t>
        </w:r>
        <w:r w:rsidRPr="001C6659">
          <w:rPr>
            <w:rStyle w:val="Heading3Char"/>
            <w:rFonts w:hint="cs"/>
            <w:rtl/>
          </w:rPr>
          <w:t>دُمْتُ</w:t>
        </w:r>
        <w:r w:rsidRPr="001C6659">
          <w:rPr>
            <w:rStyle w:val="Heading3Char"/>
            <w:rtl/>
          </w:rPr>
          <w:t xml:space="preserve"> </w:t>
        </w:r>
        <w:r w:rsidRPr="001C6659">
          <w:rPr>
            <w:rStyle w:val="Heading3Char"/>
            <w:rFonts w:hint="cs"/>
            <w:rtl/>
          </w:rPr>
          <w:t>حَيّاً</w:t>
        </w:r>
      </w:hyperlink>
      <w:r>
        <w:sym w:font="Zar75 Symbols" w:char="F028"/>
      </w:r>
      <w:r>
        <w:rPr>
          <w:rFonts w:hint="cs"/>
          <w:rtl/>
        </w:rPr>
        <w:t>.</w:t>
      </w:r>
      <w:r w:rsidRPr="00CE7B1E">
        <w:rPr>
          <w:rFonts w:ascii="Cambria" w:hAnsi="Cambria" w:hint="cs"/>
          <w:rtl/>
        </w:rPr>
        <w:t> </w:t>
      </w:r>
      <w:r w:rsidRPr="00CE7B1E">
        <w:rPr>
          <w:rFonts w:ascii="Traditional Arabic" w:hAnsi="Traditional Arabic" w:hint="cs"/>
          <w:rtl/>
          <w:lang w:eastAsia="en-AU"/>
        </w:rPr>
        <w:t>فرسول الله</w:t>
      </w:r>
      <w:r>
        <w:rPr>
          <w:rFonts w:cs="Lotus"/>
          <w:sz w:val="26"/>
          <w:szCs w:val="26"/>
        </w:rPr>
        <w:sym w:font="Islamic Units 1" w:char="F039"/>
      </w:r>
      <w:r w:rsidRPr="00CE7B1E">
        <w:rPr>
          <w:rFonts w:ascii="Traditional Arabic" w:hAnsi="Traditional Arabic" w:hint="cs"/>
          <w:rtl/>
          <w:lang w:eastAsia="en-AU"/>
        </w:rPr>
        <w:t xml:space="preserve"> إن لم يكن أفضلهم، وهو كذلك، فهو لا يقلُّ أهمية من أولئك الأنبياء والرسل، فلماذا يُرعبُه جبرائيلُ ولم يُرعبهم، والوحي هو الوحي، حتى بقي هذا الرعبُ ملازماً له</w:t>
      </w:r>
      <w:r>
        <w:rPr>
          <w:rFonts w:cs="Lotus"/>
          <w:sz w:val="26"/>
          <w:szCs w:val="26"/>
        </w:rPr>
        <w:sym w:font="Islamic Units 1" w:char="F039"/>
      </w:r>
      <w:r>
        <w:rPr>
          <w:rFonts w:cs="Lotus" w:hint="cs"/>
          <w:sz w:val="26"/>
          <w:szCs w:val="26"/>
          <w:rtl/>
        </w:rPr>
        <w:t>: «</w:t>
      </w:r>
      <w:r w:rsidRPr="00CE7B1E">
        <w:rPr>
          <w:rtl/>
        </w:rPr>
        <w:t>بينما أنا أمشي إذ سمعت</w:t>
      </w:r>
      <w:r w:rsidRPr="00CE7B1E">
        <w:rPr>
          <w:rFonts w:hint="cs"/>
          <w:rtl/>
        </w:rPr>
        <w:t>ُ</w:t>
      </w:r>
      <w:r w:rsidRPr="00CE7B1E">
        <w:rPr>
          <w:rtl/>
        </w:rPr>
        <w:t xml:space="preserve"> صوتاً من السماء فرفعت</w:t>
      </w:r>
      <w:r w:rsidRPr="00CE7B1E">
        <w:rPr>
          <w:rFonts w:hint="cs"/>
          <w:rtl/>
        </w:rPr>
        <w:t>ُ</w:t>
      </w:r>
      <w:r w:rsidRPr="00CE7B1E">
        <w:rPr>
          <w:rtl/>
        </w:rPr>
        <w:t xml:space="preserve"> بصري</w:t>
      </w:r>
      <w:r w:rsidRPr="00CE7B1E">
        <w:rPr>
          <w:rFonts w:hint="cs"/>
          <w:rtl/>
        </w:rPr>
        <w:t xml:space="preserve">، </w:t>
      </w:r>
      <w:r w:rsidRPr="00CE7B1E">
        <w:rPr>
          <w:rtl/>
        </w:rPr>
        <w:t>فإذا الملك الذي جاءني بحراء</w:t>
      </w:r>
      <w:r w:rsidRPr="00CE7B1E">
        <w:rPr>
          <w:rFonts w:hint="cs"/>
          <w:rtl/>
        </w:rPr>
        <w:t xml:space="preserve">، </w:t>
      </w:r>
      <w:r w:rsidRPr="00CE7B1E">
        <w:rPr>
          <w:rtl/>
        </w:rPr>
        <w:t>جالس على كرسي بين السماء والأرض</w:t>
      </w:r>
      <w:r w:rsidRPr="00CE7B1E">
        <w:rPr>
          <w:rFonts w:hint="cs"/>
          <w:rtl/>
        </w:rPr>
        <w:t>،</w:t>
      </w:r>
      <w:r w:rsidRPr="00CE7B1E">
        <w:rPr>
          <w:rtl/>
        </w:rPr>
        <w:t xml:space="preserve"> فرعبت</w:t>
      </w:r>
      <w:r w:rsidRPr="00CE7B1E">
        <w:rPr>
          <w:rFonts w:hint="cs"/>
          <w:rtl/>
        </w:rPr>
        <w:t>ُ</w:t>
      </w:r>
      <w:r w:rsidRPr="00CE7B1E">
        <w:rPr>
          <w:rtl/>
        </w:rPr>
        <w:t xml:space="preserve"> منه</w:t>
      </w:r>
      <w:r w:rsidRPr="00CE7B1E">
        <w:rPr>
          <w:rFonts w:hint="cs"/>
          <w:rtl/>
        </w:rPr>
        <w:t>،</w:t>
      </w:r>
      <w:r w:rsidRPr="00CE7B1E">
        <w:rPr>
          <w:rtl/>
        </w:rPr>
        <w:t xml:space="preserve"> فرجعت</w:t>
      </w:r>
      <w:r w:rsidRPr="00CE7B1E">
        <w:rPr>
          <w:rFonts w:hint="cs"/>
          <w:rtl/>
        </w:rPr>
        <w:t>ُ،</w:t>
      </w:r>
      <w:r w:rsidRPr="00CE7B1E">
        <w:rPr>
          <w:rtl/>
        </w:rPr>
        <w:t xml:space="preserve"> فقلت</w:t>
      </w:r>
      <w:r w:rsidRPr="00CE7B1E">
        <w:rPr>
          <w:rFonts w:hint="cs"/>
          <w:rtl/>
        </w:rPr>
        <w:t>ُ:</w:t>
      </w:r>
      <w:r w:rsidRPr="00CE7B1E">
        <w:rPr>
          <w:rtl/>
        </w:rPr>
        <w:t xml:space="preserve"> زملوني </w:t>
      </w:r>
      <w:r w:rsidRPr="00CE7B1E">
        <w:rPr>
          <w:rtl/>
        </w:rPr>
        <w:lastRenderedPageBreak/>
        <w:t>زملوني</w:t>
      </w:r>
      <w:r w:rsidRPr="00CE7B1E">
        <w:rPr>
          <w:rFonts w:hint="cs"/>
          <w:rtl/>
        </w:rPr>
        <w:t>...</w:t>
      </w:r>
      <w:r>
        <w:rPr>
          <w:rFonts w:hint="cs"/>
          <w:rtl/>
        </w:rPr>
        <w:t>»</w:t>
      </w:r>
      <w:r w:rsidRPr="00CE7B1E">
        <w:rPr>
          <w:rFonts w:hint="cs"/>
          <w:rtl/>
        </w:rPr>
        <w:t xml:space="preserve">؟! فما بال هذا </w:t>
      </w:r>
      <w:r w:rsidRPr="00CE7B1E">
        <w:rPr>
          <w:rtl/>
        </w:rPr>
        <w:t>الناموس الذي أنزل الله على موسى</w:t>
      </w:r>
      <w:r w:rsidRPr="00CE7B1E">
        <w:rPr>
          <w:rFonts w:hint="cs"/>
          <w:rtl/>
        </w:rPr>
        <w:t>؟</w:t>
      </w:r>
      <w:r w:rsidRPr="00CE7B1E">
        <w:rPr>
          <w:rtl/>
        </w:rPr>
        <w:t>!</w:t>
      </w:r>
      <w:r w:rsidRPr="00CE7B1E">
        <w:rPr>
          <w:rFonts w:hint="cs"/>
          <w:rtl/>
        </w:rPr>
        <w:t xml:space="preserve"> كما يُسميه ورقة، لم يعرفه رسول الله</w:t>
      </w:r>
      <w:r>
        <w:rPr>
          <w:rFonts w:cs="Lotus"/>
          <w:sz w:val="26"/>
          <w:szCs w:val="26"/>
        </w:rPr>
        <w:sym w:font="Islamic Units 1" w:char="F039"/>
      </w:r>
      <w:r>
        <w:rPr>
          <w:rFonts w:cs="Lotus" w:hint="cs"/>
          <w:sz w:val="26"/>
          <w:szCs w:val="26"/>
          <w:rtl/>
        </w:rPr>
        <w:t xml:space="preserve"> </w:t>
      </w:r>
      <w:r w:rsidRPr="00CE7B1E">
        <w:rPr>
          <w:rFonts w:hint="cs"/>
          <w:rtl/>
        </w:rPr>
        <w:t>وكان يلقي في نفسه الخوف والفزع؟! وكأنَّ نبوّته</w:t>
      </w:r>
      <w:r>
        <w:rPr>
          <w:rFonts w:cs="Lotus"/>
          <w:sz w:val="26"/>
          <w:szCs w:val="26"/>
        </w:rPr>
        <w:sym w:font="Islamic Units 1" w:char="F039"/>
      </w:r>
      <w:r w:rsidRPr="00CE7B1E">
        <w:rPr>
          <w:rFonts w:hint="cs"/>
          <w:rtl/>
        </w:rPr>
        <w:t xml:space="preserve"> ورسالته</w:t>
      </w:r>
      <w:r>
        <w:rPr>
          <w:rFonts w:cs="Lotus"/>
          <w:sz w:val="26"/>
          <w:szCs w:val="26"/>
        </w:rPr>
        <w:sym w:font="Islamic Units 1" w:char="F039"/>
      </w:r>
      <w:r w:rsidRPr="00CE7B1E">
        <w:rPr>
          <w:rFonts w:hint="cs"/>
          <w:rtl/>
        </w:rPr>
        <w:t xml:space="preserve"> لا يكتب لها الكمال إلا</w:t>
      </w:r>
      <w:r>
        <w:rPr>
          <w:rFonts w:hint="cs"/>
          <w:rtl/>
        </w:rPr>
        <w:t>ّ</w:t>
      </w:r>
      <w:r w:rsidRPr="00CE7B1E">
        <w:rPr>
          <w:rFonts w:hint="cs"/>
          <w:rtl/>
        </w:rPr>
        <w:t xml:space="preserve"> بإلقاء الرعب في قلبه وبإخافته، وورقة يُزيل ذلك عنه</w:t>
      </w:r>
      <w:r w:rsidRPr="00CE7B1E">
        <w:rPr>
          <w:rFonts w:hint="cs"/>
          <w:rtl/>
          <w:lang w:bidi="ar-IQ"/>
        </w:rPr>
        <w:t xml:space="preserve">، ويُبين له حقيقة ما هو فيه بقوله: </w:t>
      </w:r>
      <w:r w:rsidRPr="00CE7B1E">
        <w:rPr>
          <w:shd w:val="clear" w:color="auto" w:fill="FFFFFF"/>
          <w:rtl/>
        </w:rPr>
        <w:t>والذي نفسي بيده، إنك لنبي</w:t>
      </w:r>
      <w:r w:rsidRPr="00CE7B1E">
        <w:rPr>
          <w:rFonts w:hint="cs"/>
          <w:shd w:val="clear" w:color="auto" w:fill="FFFFFF"/>
          <w:rtl/>
        </w:rPr>
        <w:t>ُّ</w:t>
      </w:r>
      <w:r w:rsidRPr="00CE7B1E">
        <w:rPr>
          <w:shd w:val="clear" w:color="auto" w:fill="FFFFFF"/>
          <w:rtl/>
        </w:rPr>
        <w:t xml:space="preserve"> هذه الأمة، ولقد جاءك الناموس الأكبر الذي جاء موسى ولتكذبنه ولت</w:t>
      </w:r>
      <w:r w:rsidRPr="00CE7B1E">
        <w:rPr>
          <w:rFonts w:hint="cs"/>
          <w:shd w:val="clear" w:color="auto" w:fill="FFFFFF"/>
          <w:rtl/>
        </w:rPr>
        <w:t>ُ</w:t>
      </w:r>
      <w:r w:rsidRPr="00CE7B1E">
        <w:rPr>
          <w:shd w:val="clear" w:color="auto" w:fill="FFFFFF"/>
          <w:rtl/>
        </w:rPr>
        <w:t>ؤذ</w:t>
      </w:r>
      <w:r w:rsidRPr="00CE7B1E">
        <w:rPr>
          <w:rFonts w:hint="cs"/>
          <w:shd w:val="clear" w:color="auto" w:fill="FFFFFF"/>
          <w:rtl/>
        </w:rPr>
        <w:t>َ</w:t>
      </w:r>
      <w:r w:rsidRPr="00CE7B1E">
        <w:rPr>
          <w:shd w:val="clear" w:color="auto" w:fill="FFFFFF"/>
          <w:rtl/>
        </w:rPr>
        <w:t>ي</w:t>
      </w:r>
      <w:r w:rsidRPr="00CE7B1E">
        <w:rPr>
          <w:rFonts w:hint="cs"/>
          <w:shd w:val="clear" w:color="auto" w:fill="FFFFFF"/>
          <w:rtl/>
        </w:rPr>
        <w:t>َ</w:t>
      </w:r>
      <w:r w:rsidRPr="00CE7B1E">
        <w:rPr>
          <w:shd w:val="clear" w:color="auto" w:fill="FFFFFF"/>
          <w:rtl/>
        </w:rPr>
        <w:t>ن</w:t>
      </w:r>
      <w:r w:rsidRPr="00CE7B1E">
        <w:rPr>
          <w:rFonts w:hint="cs"/>
          <w:shd w:val="clear" w:color="auto" w:fill="FFFFFF"/>
          <w:rtl/>
        </w:rPr>
        <w:t>َّ</w:t>
      </w:r>
      <w:r w:rsidRPr="00CE7B1E">
        <w:rPr>
          <w:shd w:val="clear" w:color="auto" w:fill="FFFFFF"/>
          <w:rtl/>
        </w:rPr>
        <w:t>ه ولت</w:t>
      </w:r>
      <w:r w:rsidRPr="00CE7B1E">
        <w:rPr>
          <w:rFonts w:hint="cs"/>
          <w:shd w:val="clear" w:color="auto" w:fill="FFFFFF"/>
          <w:rtl/>
        </w:rPr>
        <w:t>ُ</w:t>
      </w:r>
      <w:r w:rsidRPr="00CE7B1E">
        <w:rPr>
          <w:shd w:val="clear" w:color="auto" w:fill="FFFFFF"/>
          <w:rtl/>
        </w:rPr>
        <w:t>خر</w:t>
      </w:r>
      <w:r w:rsidRPr="00CE7B1E">
        <w:rPr>
          <w:rFonts w:hint="cs"/>
          <w:shd w:val="clear" w:color="auto" w:fill="FFFFFF"/>
          <w:rtl/>
        </w:rPr>
        <w:t>َ</w:t>
      </w:r>
      <w:r w:rsidRPr="00CE7B1E">
        <w:rPr>
          <w:shd w:val="clear" w:color="auto" w:fill="FFFFFF"/>
          <w:rtl/>
        </w:rPr>
        <w:t>جن</w:t>
      </w:r>
      <w:r w:rsidRPr="00CE7B1E">
        <w:rPr>
          <w:rFonts w:hint="cs"/>
          <w:shd w:val="clear" w:color="auto" w:fill="FFFFFF"/>
          <w:rtl/>
        </w:rPr>
        <w:t>َّ</w:t>
      </w:r>
      <w:r w:rsidRPr="00CE7B1E">
        <w:rPr>
          <w:shd w:val="clear" w:color="auto" w:fill="FFFFFF"/>
          <w:rtl/>
        </w:rPr>
        <w:t>ه ولت</w:t>
      </w:r>
      <w:r w:rsidRPr="00CE7B1E">
        <w:rPr>
          <w:rFonts w:hint="cs"/>
          <w:shd w:val="clear" w:color="auto" w:fill="FFFFFF"/>
          <w:rtl/>
        </w:rPr>
        <w:t>ُ</w:t>
      </w:r>
      <w:r w:rsidRPr="00CE7B1E">
        <w:rPr>
          <w:shd w:val="clear" w:color="auto" w:fill="FFFFFF"/>
          <w:rtl/>
        </w:rPr>
        <w:t>قاتلن</w:t>
      </w:r>
      <w:r w:rsidRPr="00CE7B1E">
        <w:rPr>
          <w:rFonts w:hint="cs"/>
          <w:shd w:val="clear" w:color="auto" w:fill="FFFFFF"/>
          <w:rtl/>
        </w:rPr>
        <w:t>َّ</w:t>
      </w:r>
      <w:r w:rsidRPr="00CE7B1E">
        <w:rPr>
          <w:shd w:val="clear" w:color="auto" w:fill="FFFFFF"/>
          <w:rtl/>
        </w:rPr>
        <w:t>ه، ولئن أنا أدركت ذلك اليوم لأنصرن الله نصر</w:t>
      </w:r>
      <w:r w:rsidRPr="00CE7B1E">
        <w:rPr>
          <w:rFonts w:hint="cs"/>
          <w:shd w:val="clear" w:color="auto" w:fill="FFFFFF"/>
          <w:rtl/>
        </w:rPr>
        <w:t>اً</w:t>
      </w:r>
      <w:r w:rsidRPr="00CE7B1E">
        <w:rPr>
          <w:shd w:val="clear" w:color="auto" w:fill="FFFFFF"/>
          <w:rtl/>
        </w:rPr>
        <w:t xml:space="preserve"> يعلمه، ثم أدنى رأسه منه فقبل يافوخه، ثم انصرف رسول الله</w:t>
      </w:r>
      <w:r>
        <w:rPr>
          <w:rFonts w:cs="Lotus"/>
          <w:sz w:val="26"/>
          <w:szCs w:val="26"/>
        </w:rPr>
        <w:sym w:font="Islamic Units 1" w:char="F039"/>
      </w:r>
      <w:r>
        <w:rPr>
          <w:rFonts w:cs="Lotus" w:hint="cs"/>
          <w:sz w:val="26"/>
          <w:szCs w:val="26"/>
          <w:rtl/>
        </w:rPr>
        <w:t xml:space="preserve"> </w:t>
      </w:r>
      <w:r w:rsidRPr="00CE7B1E">
        <w:rPr>
          <w:shd w:val="clear" w:color="auto" w:fill="FFFFFF"/>
          <w:rtl/>
        </w:rPr>
        <w:t>إلى منزله</w:t>
      </w:r>
      <w:r w:rsidRPr="00CE7B1E">
        <w:rPr>
          <w:rFonts w:hint="cs"/>
          <w:rtl/>
        </w:rPr>
        <w:t>!! هادئ البال، مطمئن الحال..</w:t>
      </w:r>
    </w:p>
    <w:p w:rsidR="00A10550" w:rsidRPr="00CE7B1E" w:rsidRDefault="00A10550" w:rsidP="001C6659">
      <w:pPr>
        <w:rPr>
          <w:rtl/>
        </w:rPr>
      </w:pPr>
      <w:r w:rsidRPr="00CE7B1E">
        <w:rPr>
          <w:rFonts w:hint="cs"/>
          <w:rtl/>
          <w:lang w:bidi="ar-IQ"/>
        </w:rPr>
        <w:t>هذا فضلاً عن أنه</w:t>
      </w:r>
      <w:r>
        <w:rPr>
          <w:rFonts w:cs="Lotus"/>
          <w:sz w:val="26"/>
          <w:szCs w:val="26"/>
        </w:rPr>
        <w:sym w:font="Islamic Units 1" w:char="F039"/>
      </w:r>
      <w:r>
        <w:rPr>
          <w:rFonts w:cs="Lotus" w:hint="cs"/>
          <w:sz w:val="26"/>
          <w:szCs w:val="26"/>
          <w:rtl/>
        </w:rPr>
        <w:t xml:space="preserve"> </w:t>
      </w:r>
      <w:r w:rsidRPr="00CE7B1E">
        <w:rPr>
          <w:rFonts w:hint="cs"/>
          <w:rtl/>
          <w:lang w:bidi="ar-IQ"/>
        </w:rPr>
        <w:t xml:space="preserve">كان ذا بصيرة وكان على بينة من ربّه، </w:t>
      </w:r>
      <w:r w:rsidRPr="00CE7B1E">
        <w:rPr>
          <w:rFonts w:hint="cs"/>
          <w:rtl/>
        </w:rPr>
        <w:t>فأين هؤلاء الرواة ومن تبعهم من المفسرين من البصيرة (في الآية 108يوسف) التي تعني اليقين والمعرفة والاستنارة وال</w:t>
      </w:r>
      <w:r w:rsidRPr="00CE7B1E">
        <w:rPr>
          <w:rtl/>
        </w:rPr>
        <w:t>حج</w:t>
      </w:r>
      <w:r w:rsidRPr="00CE7B1E">
        <w:rPr>
          <w:rFonts w:hint="cs"/>
          <w:rtl/>
        </w:rPr>
        <w:t>ّ</w:t>
      </w:r>
      <w:r w:rsidRPr="00CE7B1E">
        <w:rPr>
          <w:rtl/>
        </w:rPr>
        <w:t xml:space="preserve">ة </w:t>
      </w:r>
      <w:r w:rsidRPr="00CE7B1E">
        <w:rPr>
          <w:rFonts w:hint="cs"/>
          <w:rtl/>
        </w:rPr>
        <w:t>ال</w:t>
      </w:r>
      <w:r w:rsidRPr="00CE7B1E">
        <w:rPr>
          <w:rtl/>
        </w:rPr>
        <w:t>واضحة غير</w:t>
      </w:r>
      <w:r w:rsidRPr="00CE7B1E">
        <w:rPr>
          <w:rFonts w:hint="cs"/>
          <w:rtl/>
        </w:rPr>
        <w:t xml:space="preserve"> </w:t>
      </w:r>
      <w:r w:rsidRPr="00CE7B1E">
        <w:rPr>
          <w:rtl/>
        </w:rPr>
        <w:t>عمياء</w:t>
      </w:r>
      <w:r w:rsidRPr="00CE7B1E">
        <w:rPr>
          <w:rFonts w:hint="cs"/>
          <w:rtl/>
        </w:rPr>
        <w:t>، التي لم يتصف بها رسول الله</w:t>
      </w:r>
      <w:r>
        <w:rPr>
          <w:rFonts w:cs="Lotus"/>
          <w:sz w:val="26"/>
          <w:szCs w:val="26"/>
        </w:rPr>
        <w:sym w:font="Islamic Units 1" w:char="F039"/>
      </w:r>
      <w:r w:rsidRPr="00CE7B1E">
        <w:rPr>
          <w:rFonts w:hint="cs"/>
          <w:rtl/>
        </w:rPr>
        <w:t xml:space="preserve"> من ورقة بن نوفل، بل اتصف بها والسماء تعدُّهُ نبيًّا ورسولاً، كان ذا بصيرة وهو يستلم الرسالة وهو يُبلغها، وإلا</w:t>
      </w:r>
      <w:r>
        <w:rPr>
          <w:rFonts w:hint="cs"/>
          <w:rtl/>
        </w:rPr>
        <w:t>ّ</w:t>
      </w:r>
      <w:r w:rsidRPr="00CE7B1E">
        <w:rPr>
          <w:rFonts w:hint="cs"/>
          <w:rtl/>
        </w:rPr>
        <w:t xml:space="preserve"> كيف تكلّف السماءُ من لا بصيرة له؟!</w:t>
      </w:r>
      <w:r>
        <w:rPr>
          <w:rFonts w:hint="cs"/>
          <w:rtl/>
        </w:rPr>
        <w:t xml:space="preserve"> </w:t>
      </w:r>
      <w:r>
        <w:sym w:font="Zar75 Symbols" w:char="F029"/>
      </w:r>
      <w:hyperlink r:id="rId106" w:history="1">
        <w:r w:rsidRPr="001C6659">
          <w:rPr>
            <w:rStyle w:val="Heading3Char"/>
            <w:rtl/>
          </w:rPr>
          <w:t>قُلْ هَـ</w:t>
        </w:r>
        <w:r w:rsidRPr="001C6659">
          <w:rPr>
            <w:rStyle w:val="Heading3Char"/>
            <w:rFonts w:hint="cs"/>
            <w:rtl/>
          </w:rPr>
          <w:t>ذِهِ</w:t>
        </w:r>
        <w:r w:rsidRPr="001C6659">
          <w:rPr>
            <w:rStyle w:val="Heading3Char"/>
            <w:rtl/>
          </w:rPr>
          <w:t xml:space="preserve"> </w:t>
        </w:r>
        <w:r w:rsidRPr="001C6659">
          <w:rPr>
            <w:rStyle w:val="Heading3Char"/>
            <w:rFonts w:hint="cs"/>
            <w:rtl/>
          </w:rPr>
          <w:t>سَبِيل</w:t>
        </w:r>
        <w:r w:rsidR="001C6659">
          <w:rPr>
            <w:rStyle w:val="Heading3Char"/>
            <w:rFonts w:hint="cs"/>
            <w:rtl/>
          </w:rPr>
          <w:t>ِى</w:t>
        </w:r>
        <w:r w:rsidRPr="001C6659">
          <w:rPr>
            <w:rStyle w:val="Heading3Char"/>
            <w:rtl/>
          </w:rPr>
          <w:t xml:space="preserve"> </w:t>
        </w:r>
        <w:r w:rsidRPr="001C6659">
          <w:rPr>
            <w:rStyle w:val="Heading3Char"/>
            <w:rFonts w:hint="cs"/>
            <w:rtl/>
          </w:rPr>
          <w:t>أَدْعُواْ</w:t>
        </w:r>
        <w:r w:rsidRPr="001C6659">
          <w:rPr>
            <w:rStyle w:val="Heading3Char"/>
            <w:rtl/>
          </w:rPr>
          <w:t xml:space="preserve"> </w:t>
        </w:r>
        <w:r w:rsidRPr="001C6659">
          <w:rPr>
            <w:rStyle w:val="Heading3Char"/>
            <w:rFonts w:hint="cs"/>
            <w:rtl/>
          </w:rPr>
          <w:t>إِلَى</w:t>
        </w:r>
        <w:r w:rsidRPr="001C6659">
          <w:rPr>
            <w:rStyle w:val="Heading3Char"/>
            <w:rtl/>
          </w:rPr>
          <w:t xml:space="preserve"> </w:t>
        </w:r>
        <w:r w:rsidRPr="001C6659">
          <w:rPr>
            <w:rStyle w:val="Heading3Char"/>
            <w:rFonts w:hint="cs"/>
            <w:rtl/>
          </w:rPr>
          <w:t>ٱللَّهِ</w:t>
        </w:r>
        <w:r w:rsidRPr="001C6659">
          <w:rPr>
            <w:rStyle w:val="Heading3Char"/>
            <w:rtl/>
          </w:rPr>
          <w:t xml:space="preserve"> </w:t>
        </w:r>
        <w:r w:rsidRPr="001C6659">
          <w:rPr>
            <w:rStyle w:val="Heading3Char"/>
            <w:rFonts w:hint="cs"/>
            <w:rtl/>
          </w:rPr>
          <w:t>عَلَى</w:t>
        </w:r>
        <w:r w:rsidRPr="001C6659">
          <w:rPr>
            <w:rStyle w:val="Heading3Char"/>
            <w:rtl/>
          </w:rPr>
          <w:t xml:space="preserve"> </w:t>
        </w:r>
        <w:r w:rsidRPr="001C6659">
          <w:rPr>
            <w:rStyle w:val="Heading3Char"/>
            <w:rFonts w:hint="cs"/>
            <w:rtl/>
          </w:rPr>
          <w:t>بَصِيرَةٍ</w:t>
        </w:r>
        <w:r w:rsidRPr="001C6659">
          <w:rPr>
            <w:rStyle w:val="Heading3Char"/>
            <w:rtl/>
          </w:rPr>
          <w:t xml:space="preserve"> </w:t>
        </w:r>
        <w:r w:rsidRPr="001C6659">
          <w:rPr>
            <w:rStyle w:val="Heading3Char"/>
            <w:rFonts w:hint="cs"/>
            <w:rtl/>
          </w:rPr>
          <w:t>أَنَاْ</w:t>
        </w:r>
        <w:r w:rsidRPr="001C6659">
          <w:rPr>
            <w:rStyle w:val="Heading3Char"/>
            <w:rtl/>
          </w:rPr>
          <w:t xml:space="preserve"> </w:t>
        </w:r>
        <w:r w:rsidRPr="001C6659">
          <w:rPr>
            <w:rStyle w:val="Heading3Char"/>
            <w:rFonts w:hint="cs"/>
            <w:rtl/>
          </w:rPr>
          <w:t>وَمَنِ</w:t>
        </w:r>
        <w:r w:rsidRPr="001C6659">
          <w:rPr>
            <w:rStyle w:val="Heading3Char"/>
            <w:rtl/>
          </w:rPr>
          <w:t xml:space="preserve"> </w:t>
        </w:r>
        <w:r w:rsidRPr="001C6659">
          <w:rPr>
            <w:rStyle w:val="Heading3Char"/>
            <w:rFonts w:hint="cs"/>
            <w:rtl/>
          </w:rPr>
          <w:t>ٱتَّبَعَنِ</w:t>
        </w:r>
        <w:r w:rsidR="001C6659">
          <w:rPr>
            <w:rStyle w:val="Heading3Char"/>
            <w:rFonts w:hint="cs"/>
            <w:rtl/>
          </w:rPr>
          <w:t>ى</w:t>
        </w:r>
        <w:r w:rsidRPr="001C6659">
          <w:rPr>
            <w:rStyle w:val="Heading3Char"/>
            <w:rtl/>
          </w:rPr>
          <w:t xml:space="preserve"> </w:t>
        </w:r>
        <w:r w:rsidRPr="001C6659">
          <w:rPr>
            <w:rStyle w:val="Heading3Char"/>
            <w:rFonts w:hint="cs"/>
            <w:rtl/>
          </w:rPr>
          <w:t>وَسُبْحَانَ</w:t>
        </w:r>
        <w:r w:rsidRPr="001C6659">
          <w:rPr>
            <w:rStyle w:val="Heading3Char"/>
            <w:rtl/>
          </w:rPr>
          <w:t xml:space="preserve"> </w:t>
        </w:r>
        <w:r w:rsidRPr="001C6659">
          <w:rPr>
            <w:rStyle w:val="Heading3Char"/>
            <w:rFonts w:hint="cs"/>
            <w:rtl/>
          </w:rPr>
          <w:t>ٱللَّهِ</w:t>
        </w:r>
        <w:r w:rsidRPr="001C6659">
          <w:rPr>
            <w:rStyle w:val="Heading3Char"/>
            <w:rtl/>
          </w:rPr>
          <w:t xml:space="preserve"> </w:t>
        </w:r>
        <w:r w:rsidRPr="001C6659">
          <w:rPr>
            <w:rStyle w:val="Heading3Char"/>
            <w:rFonts w:hint="cs"/>
            <w:rtl/>
          </w:rPr>
          <w:t>وَ</w:t>
        </w:r>
        <w:r w:rsidR="001C6659">
          <w:rPr>
            <w:rStyle w:val="Heading3Char"/>
            <w:rFonts w:hint="cs"/>
            <w:rtl/>
          </w:rPr>
          <w:t xml:space="preserve"> </w:t>
        </w:r>
        <w:r w:rsidRPr="001C6659">
          <w:rPr>
            <w:rStyle w:val="Heading3Char"/>
            <w:rFonts w:hint="cs"/>
            <w:rtl/>
          </w:rPr>
          <w:t>مَآ</w:t>
        </w:r>
        <w:r w:rsidRPr="001C6659">
          <w:rPr>
            <w:rStyle w:val="Heading3Char"/>
            <w:rtl/>
          </w:rPr>
          <w:t xml:space="preserve"> </w:t>
        </w:r>
        <w:r w:rsidRPr="001C6659">
          <w:rPr>
            <w:rStyle w:val="Heading3Char"/>
            <w:rFonts w:hint="cs"/>
            <w:rtl/>
          </w:rPr>
          <w:t>أَنَاْ</w:t>
        </w:r>
        <w:r w:rsidRPr="001C6659">
          <w:rPr>
            <w:rStyle w:val="Heading3Char"/>
            <w:rtl/>
          </w:rPr>
          <w:t xml:space="preserve"> </w:t>
        </w:r>
        <w:r w:rsidRPr="001C6659">
          <w:rPr>
            <w:rStyle w:val="Heading3Char"/>
            <w:rFonts w:hint="cs"/>
            <w:rtl/>
          </w:rPr>
          <w:t>مِنَ</w:t>
        </w:r>
        <w:r w:rsidRPr="001C6659">
          <w:rPr>
            <w:rStyle w:val="Heading3Char"/>
            <w:rtl/>
          </w:rPr>
          <w:t xml:space="preserve"> </w:t>
        </w:r>
        <w:r w:rsidRPr="001C6659">
          <w:rPr>
            <w:rStyle w:val="Heading3Char"/>
            <w:rFonts w:hint="cs"/>
            <w:rtl/>
          </w:rPr>
          <w:t>ٱلْمُشْرِكِينَ</w:t>
        </w:r>
      </w:hyperlink>
      <w:r>
        <w:sym w:font="Zar75 Symbols" w:char="F028"/>
      </w:r>
      <w:r>
        <w:rPr>
          <w:rFonts w:hint="cs"/>
          <w:rtl/>
        </w:rPr>
        <w:t xml:space="preserve">. </w:t>
      </w:r>
      <w:r w:rsidRPr="00CE7B1E">
        <w:rPr>
          <w:rFonts w:hint="cs"/>
          <w:rtl/>
        </w:rPr>
        <w:t>ومن قوله تعالى في الآية 57 الأنعام:</w:t>
      </w:r>
      <w:r>
        <w:rPr>
          <w:rFonts w:hint="cs"/>
          <w:rtl/>
        </w:rPr>
        <w:t xml:space="preserve"> </w:t>
      </w:r>
      <w:r>
        <w:rPr>
          <w:rFonts w:hint="cs"/>
        </w:rPr>
        <w:sym w:font="Zar75 Symbols" w:char="F029"/>
      </w:r>
      <w:hyperlink r:id="rId107" w:history="1">
        <w:r w:rsidR="001C6659">
          <w:rPr>
            <w:rStyle w:val="Heading3Char"/>
            <w:rtl/>
          </w:rPr>
          <w:t>قُلْ إِنِّ</w:t>
        </w:r>
        <w:r w:rsidR="001C6659">
          <w:rPr>
            <w:rStyle w:val="Heading3Char"/>
            <w:rFonts w:hint="cs"/>
            <w:rtl/>
          </w:rPr>
          <w:t>ى</w:t>
        </w:r>
        <w:r w:rsidRPr="001C6659">
          <w:rPr>
            <w:rStyle w:val="Heading3Char"/>
            <w:rtl/>
          </w:rPr>
          <w:t xml:space="preserve"> عَلَى </w:t>
        </w:r>
        <w:r w:rsidRPr="001C6659">
          <w:rPr>
            <w:rStyle w:val="Heading3Char"/>
            <w:rFonts w:hint="cs"/>
            <w:rtl/>
          </w:rPr>
          <w:t>بَيِّنَةٍ</w:t>
        </w:r>
        <w:r w:rsidRPr="001C6659">
          <w:rPr>
            <w:rStyle w:val="Heading3Char"/>
            <w:rtl/>
          </w:rPr>
          <w:t xml:space="preserve"> </w:t>
        </w:r>
        <w:r w:rsidRPr="001C6659">
          <w:rPr>
            <w:rStyle w:val="Heading3Char"/>
            <w:rFonts w:hint="cs"/>
            <w:rtl/>
          </w:rPr>
          <w:t>مِّن</w:t>
        </w:r>
        <w:r w:rsidRPr="001C6659">
          <w:rPr>
            <w:rStyle w:val="Heading3Char"/>
            <w:rtl/>
          </w:rPr>
          <w:t xml:space="preserve"> </w:t>
        </w:r>
        <w:r w:rsidRPr="001C6659">
          <w:rPr>
            <w:rStyle w:val="Heading3Char"/>
            <w:rFonts w:hint="cs"/>
            <w:rtl/>
          </w:rPr>
          <w:t>رَّبِّ</w:t>
        </w:r>
        <w:r w:rsidR="001C6659">
          <w:rPr>
            <w:rStyle w:val="Heading3Char"/>
            <w:rFonts w:hint="cs"/>
            <w:rtl/>
          </w:rPr>
          <w:t>ى</w:t>
        </w:r>
      </w:hyperlink>
      <w:r>
        <w:sym w:font="Zar75 Symbols" w:char="F028"/>
      </w:r>
      <w:r>
        <w:rPr>
          <w:rFonts w:hint="cs"/>
          <w:rtl/>
        </w:rPr>
        <w:t>.</w:t>
      </w:r>
    </w:p>
    <w:p w:rsidR="00A10550" w:rsidRPr="00CE7B1E" w:rsidRDefault="00A10550" w:rsidP="00A10550">
      <w:r w:rsidRPr="00CE7B1E">
        <w:rPr>
          <w:rFonts w:hint="cs"/>
          <w:rtl/>
        </w:rPr>
        <w:t>لقد كان</w:t>
      </w:r>
      <w:r>
        <w:rPr>
          <w:rFonts w:cs="Lotus"/>
          <w:sz w:val="26"/>
          <w:szCs w:val="26"/>
        </w:rPr>
        <w:sym w:font="Islamic Units 1" w:char="F039"/>
      </w:r>
      <w:r w:rsidRPr="00CE7B1E">
        <w:rPr>
          <w:rFonts w:hint="cs"/>
          <w:rtl/>
        </w:rPr>
        <w:t xml:space="preserve"> </w:t>
      </w:r>
      <w:r w:rsidRPr="00CE7B1E">
        <w:rPr>
          <w:rtl/>
        </w:rPr>
        <w:t xml:space="preserve">على بيان وبرهان </w:t>
      </w:r>
      <w:r w:rsidRPr="00CE7B1E">
        <w:rPr>
          <w:rFonts w:hint="cs"/>
          <w:rtl/>
        </w:rPr>
        <w:t>وحجّة واضحة من ربِّه تعالى، لا يُربكه وحيُها ولا يُقلقه.</w:t>
      </w:r>
    </w:p>
    <w:p w:rsidR="00A10550" w:rsidRPr="00CE7B1E" w:rsidRDefault="00A10550" w:rsidP="00A10550">
      <w:pPr>
        <w:rPr>
          <w:rFonts w:ascii="Traditional Arabic" w:hAnsi="Traditional Arabic"/>
          <w:rtl/>
          <w:lang w:eastAsia="en-AU" w:bidi="ar-IQ"/>
        </w:rPr>
      </w:pPr>
      <w:r w:rsidRPr="00CE7B1E">
        <w:rPr>
          <w:rFonts w:ascii="Traditional Arabic" w:hAnsi="Traditional Arabic" w:hint="cs"/>
          <w:rtl/>
          <w:lang w:eastAsia="en-AU"/>
        </w:rPr>
        <w:t>ولكن آهٍ آهٍ من أمر المحدّثين! فكما قدّم بعضهم خدمات جليلة في نقل التراث الروائي وحفظه، فإنَّ لبعضهم إساءات كبرى بحقِّ صاحب هذا التراث، صارت مدعاةً للمغرضين والغاوين، ومادّةً لأقلام ولأجهزة مُلئت خبثاً وبغضاً،  وأدلةً لبعض المستشرقين، للطعن برسالته</w:t>
      </w:r>
      <w:r>
        <w:rPr>
          <w:rFonts w:cs="Lotus"/>
          <w:sz w:val="26"/>
          <w:szCs w:val="26"/>
        </w:rPr>
        <w:sym w:font="Islamic Units 1" w:char="F039"/>
      </w:r>
      <w:r w:rsidRPr="00CE7B1E">
        <w:rPr>
          <w:rFonts w:ascii="Traditional Arabic" w:hAnsi="Traditional Arabic" w:hint="cs"/>
          <w:rtl/>
          <w:lang w:eastAsia="en-AU"/>
        </w:rPr>
        <w:t xml:space="preserve"> وبالقرآن الكريم</w:t>
      </w:r>
      <w:r w:rsidRPr="00CE7B1E">
        <w:rPr>
          <w:rFonts w:ascii="Traditional Arabic" w:hAnsi="Traditional Arabic" w:hint="cs"/>
          <w:rtl/>
          <w:lang w:eastAsia="en-AU" w:bidi="ar-IQ"/>
        </w:rPr>
        <w:t xml:space="preserve">، وإذا ما اطلع عليها الغيور لأدرك </w:t>
      </w:r>
      <w:r w:rsidRPr="00CE7B1E">
        <w:rPr>
          <w:rFonts w:ascii="Traditional Arabic" w:hAnsi="Traditional Arabic" w:hint="cs"/>
          <w:rtl/>
          <w:lang w:eastAsia="en-AU" w:bidi="ar-IQ"/>
        </w:rPr>
        <w:lastRenderedPageBreak/>
        <w:t>مدى الجريمة، التي تزاولها تلك الأجهزة والمناهج والأقلام لتوهين رسالة الإسلام والقدح برسوله</w:t>
      </w:r>
      <w:r>
        <w:rPr>
          <w:rFonts w:cs="Lotus"/>
          <w:sz w:val="26"/>
          <w:szCs w:val="26"/>
        </w:rPr>
        <w:sym w:font="Islamic Units 1" w:char="F039"/>
      </w:r>
      <w:r w:rsidRPr="00CE7B1E">
        <w:rPr>
          <w:rFonts w:ascii="Traditional Arabic" w:hAnsi="Traditional Arabic" w:hint="cs"/>
          <w:rtl/>
          <w:lang w:eastAsia="en-AU" w:bidi="ar-IQ"/>
        </w:rPr>
        <w:t xml:space="preserve"> وكتابه المبارك؛ مستفيدةً من روايات من هنا و هناك مختلقة أو مرسلة أو ضعيفة، اخترقت التراث الروائي، وروّج لها ذكرُها من قبل  بعض أئمة الحديث في مصادرهم دون تحقيق وتدقيق ودراسة لمدى ملائمة متونها لمقام النبوّة والبعثة المباركة؛ ولمبادئ الدين الحنيف ومقاصد الشريعة،...</w:t>
      </w:r>
    </w:p>
    <w:p w:rsidR="00A10550" w:rsidRPr="00CE7B1E" w:rsidRDefault="00A10550" w:rsidP="00A10550">
      <w:pPr>
        <w:rPr>
          <w:rFonts w:ascii="Traditional Arabic" w:hAnsi="Traditional Arabic"/>
          <w:rtl/>
          <w:lang w:eastAsia="en-AU"/>
        </w:rPr>
      </w:pPr>
      <w:r w:rsidRPr="00CE7B1E">
        <w:rPr>
          <w:rFonts w:ascii="Traditional Arabic" w:hAnsi="Traditional Arabic" w:hint="cs"/>
          <w:rtl/>
          <w:lang w:eastAsia="en-AU"/>
        </w:rPr>
        <w:t>توفي ورقة بعد أن صار شيخاً  كبيراً أعمى، إما بعد أن شهد المبعث النبوي، وإما قبل أن يؤمر النبيُّ بالإنذار...</w:t>
      </w:r>
      <w:r>
        <w:rPr>
          <w:rStyle w:val="FootnoteReference"/>
          <w:rFonts w:ascii="Traditional Arabic" w:hAnsi="Traditional Arabic"/>
          <w:rtl/>
          <w:lang w:eastAsia="en-AU"/>
        </w:rPr>
        <w:footnoteReference w:id="88"/>
      </w:r>
    </w:p>
    <w:p w:rsidR="00A10550" w:rsidRPr="00CE7B1E" w:rsidRDefault="00A10550" w:rsidP="00A10550">
      <w:pPr>
        <w:pStyle w:val="Heading2"/>
        <w:rPr>
          <w:shd w:val="clear" w:color="auto" w:fill="FFFFFF"/>
          <w:rtl/>
        </w:rPr>
      </w:pPr>
      <w:r w:rsidRPr="00CE7B1E">
        <w:rPr>
          <w:rFonts w:hint="cs"/>
          <w:shd w:val="clear" w:color="auto" w:fill="FFFFFF"/>
          <w:rtl/>
        </w:rPr>
        <w:t>عبيد</w:t>
      </w:r>
      <w:r w:rsidRPr="00CE7B1E">
        <w:rPr>
          <w:shd w:val="clear" w:color="auto" w:fill="FFFFFF"/>
          <w:rtl/>
        </w:rPr>
        <w:t xml:space="preserve"> </w:t>
      </w:r>
      <w:r w:rsidRPr="00CE7B1E">
        <w:rPr>
          <w:rFonts w:hint="cs"/>
          <w:shd w:val="clear" w:color="auto" w:fill="FFFFFF"/>
          <w:rtl/>
        </w:rPr>
        <w:t>الله</w:t>
      </w:r>
      <w:r w:rsidRPr="00CE7B1E">
        <w:rPr>
          <w:shd w:val="clear" w:color="auto" w:fill="FFFFFF"/>
          <w:rtl/>
        </w:rPr>
        <w:t xml:space="preserve"> </w:t>
      </w:r>
      <w:r w:rsidRPr="00CE7B1E">
        <w:rPr>
          <w:rFonts w:hint="cs"/>
          <w:shd w:val="clear" w:color="auto" w:fill="FFFFFF"/>
          <w:rtl/>
        </w:rPr>
        <w:t>بن</w:t>
      </w:r>
      <w:r w:rsidRPr="00CE7B1E">
        <w:rPr>
          <w:shd w:val="clear" w:color="auto" w:fill="FFFFFF"/>
          <w:rtl/>
        </w:rPr>
        <w:t xml:space="preserve"> </w:t>
      </w:r>
      <w:r w:rsidRPr="00CE7B1E">
        <w:rPr>
          <w:rFonts w:hint="cs"/>
          <w:shd w:val="clear" w:color="auto" w:fill="FFFFFF"/>
          <w:rtl/>
        </w:rPr>
        <w:t>جحش</w:t>
      </w:r>
      <w:r w:rsidRPr="00CE7B1E">
        <w:rPr>
          <w:shd w:val="clear" w:color="auto" w:fill="FFFFFF"/>
          <w:rtl/>
        </w:rPr>
        <w:t xml:space="preserve"> بن رياب</w:t>
      </w:r>
    </w:p>
    <w:p w:rsidR="00A10550" w:rsidRPr="00CE7B1E" w:rsidRDefault="00A10550" w:rsidP="001C6659">
      <w:pPr>
        <w:rPr>
          <w:lang w:eastAsia="en-AU"/>
        </w:rPr>
      </w:pPr>
      <w:r w:rsidRPr="00251AB3">
        <w:rPr>
          <w:rFonts w:hint="cs"/>
          <w:shd w:val="clear" w:color="auto" w:fill="FFFFFF"/>
          <w:rtl/>
        </w:rPr>
        <w:t>ا</w:t>
      </w:r>
      <w:r w:rsidRPr="00251AB3">
        <w:rPr>
          <w:shd w:val="clear" w:color="auto" w:fill="FFFFFF"/>
          <w:rtl/>
        </w:rPr>
        <w:t>بن أسد بن خزيمة، أم</w:t>
      </w:r>
      <w:r w:rsidRPr="00251AB3">
        <w:rPr>
          <w:rFonts w:hint="cs"/>
          <w:shd w:val="clear" w:color="auto" w:fill="FFFFFF"/>
          <w:rtl/>
        </w:rPr>
        <w:t>ّ</w:t>
      </w:r>
      <w:r w:rsidRPr="00251AB3">
        <w:rPr>
          <w:shd w:val="clear" w:color="auto" w:fill="FFFFFF"/>
          <w:rtl/>
        </w:rPr>
        <w:t>ه أميمة بنت عبد المطلب عم</w:t>
      </w:r>
      <w:r w:rsidRPr="00251AB3">
        <w:rPr>
          <w:rFonts w:hint="cs"/>
          <w:shd w:val="clear" w:color="auto" w:fill="FFFFFF"/>
          <w:rtl/>
        </w:rPr>
        <w:t>ّ</w:t>
      </w:r>
      <w:r w:rsidRPr="00251AB3">
        <w:rPr>
          <w:shd w:val="clear" w:color="auto" w:fill="FFFFFF"/>
          <w:rtl/>
        </w:rPr>
        <w:t>ة رسول الله</w:t>
      </w:r>
      <w:r>
        <w:rPr>
          <w:rFonts w:cs="Lotus"/>
          <w:sz w:val="26"/>
          <w:szCs w:val="26"/>
        </w:rPr>
        <w:sym w:font="Islamic Units 1" w:char="F039"/>
      </w:r>
      <w:r w:rsidRPr="00251AB3">
        <w:rPr>
          <w:rFonts w:hint="cs"/>
          <w:shd w:val="clear" w:color="auto" w:fill="FFFFFF"/>
          <w:rtl/>
        </w:rPr>
        <w:t xml:space="preserve"> </w:t>
      </w:r>
      <w:r w:rsidRPr="00251AB3">
        <w:rPr>
          <w:rFonts w:hint="cs"/>
          <w:rtl/>
          <w:lang w:eastAsia="en-AU"/>
        </w:rPr>
        <w:t>وعبيد الله هذا، رفض ما عليه قريش في الجاهلية من دين، وبقي في مكة، لم يخرج منها يلتمس ديناً آخر، ولما بُعث رسول الله</w:t>
      </w:r>
      <w:r>
        <w:rPr>
          <w:rFonts w:cs="Lotus"/>
          <w:sz w:val="26"/>
          <w:szCs w:val="26"/>
        </w:rPr>
        <w:sym w:font="Islamic Units 1" w:char="F039"/>
      </w:r>
      <w:r w:rsidRPr="00251AB3">
        <w:rPr>
          <w:rFonts w:hint="cs"/>
          <w:rtl/>
          <w:lang w:eastAsia="en-AU"/>
        </w:rPr>
        <w:t xml:space="preserve"> أسلم الرجل </w:t>
      </w:r>
      <w:r w:rsidRPr="00251AB3">
        <w:rPr>
          <w:rFonts w:ascii="Arabic Transparent" w:hAnsi="Arabic Transparent" w:hint="cs"/>
          <w:shd w:val="clear" w:color="auto" w:fill="FFFFFF"/>
          <w:rtl/>
        </w:rPr>
        <w:t>هو وأخوته قبل دخول رسول الله</w:t>
      </w:r>
      <w:r>
        <w:rPr>
          <w:rFonts w:cs="Lotus"/>
          <w:sz w:val="26"/>
          <w:szCs w:val="26"/>
        </w:rPr>
        <w:sym w:font="Islamic Units 1" w:char="F039"/>
      </w:r>
      <w:r w:rsidRPr="00251AB3">
        <w:rPr>
          <w:rFonts w:ascii="Arabic Transparent" w:hAnsi="Arabic Transparent" w:hint="cs"/>
          <w:shd w:val="clear" w:color="auto" w:fill="FFFFFF"/>
          <w:rtl/>
        </w:rPr>
        <w:t xml:space="preserve"> دار الأرقم</w:t>
      </w:r>
      <w:r w:rsidRPr="00251AB3">
        <w:rPr>
          <w:rFonts w:hint="cs"/>
          <w:rtl/>
          <w:lang w:eastAsia="en-AU"/>
        </w:rPr>
        <w:t>، ف</w:t>
      </w:r>
      <w:r w:rsidRPr="00251AB3">
        <w:rPr>
          <w:rFonts w:hint="cs"/>
          <w:shd w:val="clear" w:color="auto" w:fill="FFFFFF"/>
          <w:rtl/>
        </w:rPr>
        <w:t xml:space="preserve">كان </w:t>
      </w:r>
      <w:r w:rsidRPr="00251AB3">
        <w:rPr>
          <w:rFonts w:ascii="Arabic Transparent" w:hAnsi="Arabic Transparent" w:hint="cs"/>
          <w:shd w:val="clear" w:color="auto" w:fill="FFFFFF"/>
          <w:rtl/>
        </w:rPr>
        <w:t>من السابقين للإسلام في مكة، و</w:t>
      </w:r>
      <w:r w:rsidRPr="00251AB3">
        <w:rPr>
          <w:rFonts w:hint="cs"/>
          <w:shd w:val="clear" w:color="auto" w:fill="FFFFFF"/>
          <w:rtl/>
        </w:rPr>
        <w:t xml:space="preserve">من </w:t>
      </w:r>
      <w:r w:rsidRPr="00251AB3">
        <w:rPr>
          <w:rFonts w:ascii="Arabic Transparent" w:hAnsi="Arabic Transparent" w:hint="cs"/>
          <w:shd w:val="clear" w:color="auto" w:fill="FFFFFF"/>
          <w:rtl/>
        </w:rPr>
        <w:t>أوائل الصحابة ..</w:t>
      </w:r>
      <w:r>
        <w:rPr>
          <w:rFonts w:ascii="Arabic Transparent" w:hAnsi="Arabic Transparent" w:hint="cs"/>
          <w:shd w:val="clear" w:color="auto" w:fill="FFFFFF"/>
          <w:rtl/>
        </w:rPr>
        <w:t xml:space="preserve"> </w:t>
      </w:r>
      <w:r w:rsidRPr="00251AB3">
        <w:rPr>
          <w:rFonts w:hint="cs"/>
          <w:rtl/>
          <w:lang w:eastAsia="en-AU"/>
        </w:rPr>
        <w:t xml:space="preserve">ثمَّ هاجر مع من هاجر من المسلمين في الهجرة الثانية إلى الحبشة في السنة الخامسة للبعثة النبويّة المباركة، </w:t>
      </w:r>
      <w:r w:rsidRPr="00251AB3">
        <w:rPr>
          <w:rFonts w:ascii="Arabic Transparent" w:hAnsi="Arabic Transparent" w:hint="cs"/>
          <w:shd w:val="clear" w:color="auto" w:fill="FFFFFF"/>
          <w:rtl/>
        </w:rPr>
        <w:t>ومعه زوجته أمّ حبيبة بنت أبي سفيان</w:t>
      </w:r>
      <w:r w:rsidRPr="00251AB3">
        <w:rPr>
          <w:rFonts w:hint="cs"/>
          <w:rtl/>
          <w:lang w:eastAsia="en-AU"/>
        </w:rPr>
        <w:t xml:space="preserve">، وهناك تُوفي </w:t>
      </w:r>
      <w:r w:rsidRPr="00251AB3">
        <w:rPr>
          <w:rFonts w:ascii="Arabic Transparent" w:hAnsi="Arabic Transparent" w:hint="cs"/>
          <w:shd w:val="clear" w:color="auto" w:fill="FFFFFF"/>
          <w:rtl/>
        </w:rPr>
        <w:t>عبيد الله</w:t>
      </w:r>
      <w:r w:rsidRPr="00251AB3">
        <w:rPr>
          <w:rFonts w:hint="cs"/>
          <w:rtl/>
          <w:lang w:eastAsia="en-AU"/>
        </w:rPr>
        <w:t>، وبقيت زوجته</w:t>
      </w:r>
      <w:r w:rsidRPr="00251AB3">
        <w:rPr>
          <w:rFonts w:ascii="Arabic Transparent" w:hAnsi="Arabic Transparent" w:hint="cs"/>
          <w:shd w:val="clear" w:color="auto" w:fill="FFFFFF"/>
          <w:rtl/>
        </w:rPr>
        <w:t xml:space="preserve"> </w:t>
      </w:r>
      <w:r w:rsidRPr="00251AB3">
        <w:rPr>
          <w:rFonts w:hint="cs"/>
          <w:rtl/>
          <w:lang w:eastAsia="en-AU"/>
        </w:rPr>
        <w:t>وله بنت منها</w:t>
      </w:r>
      <w:r w:rsidRPr="00251AB3">
        <w:rPr>
          <w:rFonts w:ascii="Arabic Transparent" w:hAnsi="Arabic Transparent" w:hint="cs"/>
          <w:shd w:val="clear" w:color="auto" w:fill="FFFFFF"/>
          <w:rtl/>
        </w:rPr>
        <w:t>..</w:t>
      </w:r>
      <w:r>
        <w:rPr>
          <w:rFonts w:ascii="Arabic Transparent" w:hAnsi="Arabic Transparent" w:hint="cs"/>
          <w:shd w:val="clear" w:color="auto" w:fill="FFFFFF"/>
          <w:rtl/>
        </w:rPr>
        <w:t xml:space="preserve"> </w:t>
      </w:r>
      <w:r w:rsidRPr="00251AB3">
        <w:rPr>
          <w:rFonts w:ascii="Arabic Transparent" w:hAnsi="Arabic Transparent" w:hint="cs"/>
          <w:shd w:val="clear" w:color="auto" w:fill="FFFFFF"/>
          <w:rtl/>
        </w:rPr>
        <w:t>واختلفت الأخبار في شأنه وهو في مهجره:</w:t>
      </w:r>
      <w:r>
        <w:rPr>
          <w:rFonts w:ascii="Arabic Transparent" w:hAnsi="Arabic Transparent" w:hint="cs"/>
          <w:shd w:val="clear" w:color="auto" w:fill="FFFFFF"/>
          <w:rtl/>
        </w:rPr>
        <w:t xml:space="preserve"> </w:t>
      </w:r>
      <w:r w:rsidRPr="00CE7B1E">
        <w:rPr>
          <w:rFonts w:ascii="Arabic Transparent" w:hAnsi="Arabic Transparent" w:hint="cs"/>
          <w:shd w:val="clear" w:color="auto" w:fill="FFFFFF"/>
          <w:rtl/>
        </w:rPr>
        <w:t xml:space="preserve">أولاً : أنه تنصّر قبل وفاته، </w:t>
      </w:r>
      <w:r w:rsidRPr="00CE7B1E">
        <w:rPr>
          <w:rFonts w:ascii="Arabic Transparent" w:hAnsi="Arabic Transparent" w:hint="cs"/>
          <w:shd w:val="clear" w:color="auto" w:fill="FFFFFF"/>
          <w:rtl/>
        </w:rPr>
        <w:lastRenderedPageBreak/>
        <w:t>أو أنه مات مسلماً.</w:t>
      </w:r>
      <w:r>
        <w:rPr>
          <w:rFonts w:ascii="Arabic Transparent" w:hAnsi="Arabic Transparent" w:hint="cs"/>
          <w:shd w:val="clear" w:color="auto" w:fill="FFFFFF"/>
          <w:rtl/>
        </w:rPr>
        <w:t xml:space="preserve"> </w:t>
      </w:r>
      <w:r w:rsidRPr="00CE7B1E">
        <w:rPr>
          <w:rFonts w:ascii="Traditional Arabic" w:hAnsi="Traditional Arabic" w:hint="cs"/>
          <w:shd w:val="clear" w:color="auto" w:fill="F5F5FF"/>
          <w:rtl/>
        </w:rPr>
        <w:t>ثانياً: زواج الرسول</w:t>
      </w:r>
      <w:r>
        <w:rPr>
          <w:rFonts w:cs="Lotus"/>
          <w:sz w:val="26"/>
          <w:szCs w:val="26"/>
        </w:rPr>
        <w:sym w:font="Islamic Units 1" w:char="F039"/>
      </w:r>
      <w:r w:rsidRPr="00CE7B1E">
        <w:rPr>
          <w:rFonts w:ascii="Traditional Arabic" w:hAnsi="Traditional Arabic" w:hint="cs"/>
          <w:shd w:val="clear" w:color="auto" w:fill="F5F5FF"/>
          <w:rtl/>
        </w:rPr>
        <w:t xml:space="preserve"> من أمِّ حبيبة. </w:t>
      </w:r>
      <w:r w:rsidRPr="00CE7B1E">
        <w:rPr>
          <w:rFonts w:hint="cs"/>
          <w:rtl/>
          <w:lang w:eastAsia="en-AU"/>
        </w:rPr>
        <w:t>ف</w:t>
      </w:r>
      <w:r w:rsidRPr="00CE7B1E">
        <w:rPr>
          <w:rFonts w:hint="cs"/>
          <w:rtl/>
          <w:lang w:eastAsia="en-AU" w:bidi="ar-IQ"/>
        </w:rPr>
        <w:t xml:space="preserve">مع الاتفاق على أنَّ </w:t>
      </w:r>
      <w:r w:rsidRPr="00CE7B1E">
        <w:rPr>
          <w:rtl/>
          <w:lang w:eastAsia="en-AU"/>
        </w:rPr>
        <w:t>رسول الله</w:t>
      </w:r>
      <w:r>
        <w:rPr>
          <w:rFonts w:cs="Lotus"/>
          <w:sz w:val="26"/>
          <w:szCs w:val="26"/>
        </w:rPr>
        <w:sym w:font="Islamic Units 1" w:char="F039"/>
      </w:r>
      <w:r w:rsidRPr="00CE7B1E">
        <w:rPr>
          <w:rtl/>
          <w:lang w:eastAsia="en-AU"/>
        </w:rPr>
        <w:t xml:space="preserve"> خلف </w:t>
      </w:r>
      <w:r w:rsidRPr="00CE7B1E">
        <w:rPr>
          <w:rFonts w:hint="cs"/>
          <w:rtl/>
          <w:lang w:eastAsia="en-AU"/>
        </w:rPr>
        <w:t>عبيدَ الله</w:t>
      </w:r>
      <w:r w:rsidRPr="00CE7B1E">
        <w:rPr>
          <w:rtl/>
          <w:lang w:eastAsia="en-AU"/>
        </w:rPr>
        <w:t xml:space="preserve"> على امرأته أم</w:t>
      </w:r>
      <w:r w:rsidRPr="00CE7B1E">
        <w:rPr>
          <w:rFonts w:hint="cs"/>
          <w:rtl/>
          <w:lang w:eastAsia="en-AU"/>
        </w:rPr>
        <w:t>ِّ</w:t>
      </w:r>
      <w:r w:rsidRPr="00CE7B1E">
        <w:rPr>
          <w:rtl/>
          <w:lang w:eastAsia="en-AU"/>
        </w:rPr>
        <w:t xml:space="preserve"> حبيبة بنت أبي سفيان بن حرب</w:t>
      </w:r>
      <w:r w:rsidRPr="00CE7B1E">
        <w:rPr>
          <w:rFonts w:hint="cs"/>
          <w:rtl/>
          <w:lang w:eastAsia="en-AU"/>
        </w:rPr>
        <w:t>، لكن اختلفت الأخبار في وقته بعد وقعة الخندق، أو بين السنة السادسة أو السابعة</w:t>
      </w:r>
      <w:r w:rsidRPr="00CE7B1E">
        <w:rPr>
          <w:rFonts w:hint="cs"/>
          <w:rtl/>
          <w:lang w:eastAsia="en-AU" w:bidi="ar-IQ"/>
        </w:rPr>
        <w:t xml:space="preserve"> من الهجرة النبويّة</w:t>
      </w:r>
      <w:r w:rsidRPr="00CE7B1E">
        <w:rPr>
          <w:rFonts w:hint="cs"/>
          <w:rtl/>
          <w:lang w:eastAsia="en-AU"/>
        </w:rPr>
        <w:t>، أو بعد زواجه</w:t>
      </w:r>
      <w:r>
        <w:rPr>
          <w:rFonts w:cs="Lotus"/>
          <w:sz w:val="26"/>
          <w:szCs w:val="26"/>
        </w:rPr>
        <w:sym w:font="Islamic Units 1" w:char="F039"/>
      </w:r>
      <w:r w:rsidRPr="00CE7B1E">
        <w:rPr>
          <w:rFonts w:hint="cs"/>
          <w:rtl/>
          <w:lang w:eastAsia="en-AU"/>
        </w:rPr>
        <w:t xml:space="preserve"> بابنت عمّته زينب بنت جحش أخت عبيد الله هذا، وفي مكان العقد؛ في الحبشة، أو بعد أن رجعت إلى المدينة، واختلفت أيضاً في الذي ولي نكاحها؛ النجاشي نفسه أو غيره،..</w:t>
      </w:r>
    </w:p>
    <w:p w:rsidR="00A10550" w:rsidRPr="00CE7B1E" w:rsidRDefault="00A10550" w:rsidP="00A10550">
      <w:pPr>
        <w:rPr>
          <w:shd w:val="clear" w:color="auto" w:fill="FFFFFF"/>
          <w:rtl/>
        </w:rPr>
      </w:pPr>
      <w:r w:rsidRPr="00CE7B1E">
        <w:rPr>
          <w:rFonts w:hint="cs"/>
          <w:rtl/>
          <w:lang w:eastAsia="en-AU"/>
        </w:rPr>
        <w:t xml:space="preserve">ولكن الكلام، كلّ الكلام، في أنَّ عبيد الله مات في الحبشة مسلماً، أو مات نصرانيًّا، بمعنى أنه ارتدّ عن إسلامه حتى عدَّ في الخبر </w:t>
      </w:r>
      <w:r w:rsidRPr="00CE7B1E">
        <w:rPr>
          <w:rtl/>
          <w:lang w:eastAsia="en-AU"/>
        </w:rPr>
        <w:t>أول مرتد من الإسلام</w:t>
      </w:r>
      <w:r w:rsidRPr="00CE7B1E">
        <w:rPr>
          <w:rFonts w:hint="cs"/>
          <w:rtl/>
          <w:lang w:eastAsia="en-AU"/>
        </w:rPr>
        <w:t xml:space="preserve">، فعلى قول ابن إسحاق: </w:t>
      </w:r>
      <w:r w:rsidRPr="00CE7B1E">
        <w:rPr>
          <w:rFonts w:ascii="Traditional Arabic" w:hAnsi="Traditional Arabic"/>
          <w:shd w:val="clear" w:color="auto" w:fill="F5F5FF"/>
          <w:rtl/>
        </w:rPr>
        <w:t>فلما قدمها تنصّر وفارق الإسلام، حتى هلك هناك نصرانياً</w:t>
      </w:r>
      <w:r w:rsidRPr="00CE7B1E">
        <w:rPr>
          <w:rFonts w:ascii="Traditional Arabic" w:hAnsi="Traditional Arabic" w:hint="cs"/>
          <w:shd w:val="clear" w:color="auto" w:fill="F5F5FF"/>
          <w:rtl/>
        </w:rPr>
        <w:t>.</w:t>
      </w:r>
      <w:r>
        <w:rPr>
          <w:rFonts w:ascii="Traditional Arabic" w:hAnsi="Traditional Arabic" w:hint="cs"/>
          <w:shd w:val="clear" w:color="auto" w:fill="F5F5FF"/>
          <w:rtl/>
        </w:rPr>
        <w:t xml:space="preserve"> </w:t>
      </w:r>
      <w:r w:rsidRPr="00CE7B1E">
        <w:rPr>
          <w:rFonts w:ascii="Traditional Arabic" w:hAnsi="Traditional Arabic" w:hint="cs"/>
          <w:shd w:val="clear" w:color="auto" w:fill="F5F5FF"/>
          <w:rtl/>
        </w:rPr>
        <w:t>أي أنه تنصّر إما بداية وصوله أو بُعيده بقليل،</w:t>
      </w:r>
      <w:r w:rsidRPr="00CE7B1E">
        <w:rPr>
          <w:rFonts w:hint="cs"/>
          <w:rtl/>
          <w:lang w:eastAsia="en-AU"/>
        </w:rPr>
        <w:t xml:space="preserve"> والأخبار في هذا الشأن كثيرة، وهي لا تخلو من وهن وضعف وإرسال واضطراب، وأنَّ أغلبها ما إن يذكر ارتداد الرجل وتنصّره، إلا</w:t>
      </w:r>
      <w:r>
        <w:rPr>
          <w:rFonts w:hint="cs"/>
          <w:rtl/>
          <w:lang w:eastAsia="en-AU"/>
        </w:rPr>
        <w:t>ّ</w:t>
      </w:r>
      <w:r w:rsidRPr="00CE7B1E">
        <w:rPr>
          <w:rFonts w:hint="cs"/>
          <w:rtl/>
          <w:lang w:eastAsia="en-AU"/>
        </w:rPr>
        <w:t xml:space="preserve"> وأشاد بإسلام زوجته أمّ حبيبة </w:t>
      </w:r>
      <w:r w:rsidRPr="00CE7B1E">
        <w:rPr>
          <w:rFonts w:ascii="Arial" w:hAnsi="Arial"/>
          <w:shd w:val="clear" w:color="auto" w:fill="FFFFFF"/>
          <w:rtl/>
        </w:rPr>
        <w:t>رملة بنت أبي سفيان</w:t>
      </w:r>
      <w:r w:rsidRPr="00CE7B1E">
        <w:rPr>
          <w:rFonts w:hint="cs"/>
          <w:rtl/>
          <w:lang w:eastAsia="en-AU"/>
        </w:rPr>
        <w:t xml:space="preserve">، </w:t>
      </w:r>
      <w:r w:rsidRPr="00CE7B1E">
        <w:rPr>
          <w:rFonts w:hint="cs"/>
          <w:shd w:val="clear" w:color="auto" w:fill="FFFFFF"/>
          <w:rtl/>
        </w:rPr>
        <w:t xml:space="preserve">وبصبرها وثبات موقفها على الإسلام وتمسكها به. </w:t>
      </w:r>
      <w:r w:rsidRPr="00CE7B1E">
        <w:rPr>
          <w:rFonts w:hint="cs"/>
          <w:rtl/>
          <w:lang w:eastAsia="en-AU"/>
        </w:rPr>
        <w:t>وذكر ما رأته في  منامها في قصة تنصّر زوجها، وفي خطبتها وزواجها من الرسول</w:t>
      </w:r>
      <w:r>
        <w:rPr>
          <w:rFonts w:cs="Lotus"/>
          <w:sz w:val="26"/>
          <w:szCs w:val="26"/>
        </w:rPr>
        <w:sym w:font="Islamic Units 1" w:char="F039"/>
      </w:r>
      <w:r>
        <w:rPr>
          <w:rFonts w:cs="Lotus" w:hint="cs"/>
          <w:sz w:val="26"/>
          <w:szCs w:val="26"/>
          <w:rtl/>
        </w:rPr>
        <w:t xml:space="preserve"> </w:t>
      </w:r>
      <w:r w:rsidRPr="00CE7B1E">
        <w:rPr>
          <w:rFonts w:hint="cs"/>
          <w:rtl/>
          <w:lang w:eastAsia="en-AU"/>
        </w:rPr>
        <w:t xml:space="preserve">مما قد يثير الشك في أنَّ هناك يداً أمويّة دسّت نفسها في التأكيد على ذلك، وهذه فقرات اخترناها من الأخبار: </w:t>
      </w:r>
      <w:r w:rsidRPr="00CE7B1E">
        <w:rPr>
          <w:rFonts w:hint="cs"/>
          <w:shd w:val="clear" w:color="auto" w:fill="FFFFFF"/>
          <w:rtl/>
        </w:rPr>
        <w:t>(... ف</w:t>
      </w:r>
      <w:r w:rsidRPr="00CE7B1E">
        <w:rPr>
          <w:shd w:val="clear" w:color="auto" w:fill="FFFFFF"/>
          <w:rtl/>
        </w:rPr>
        <w:t>تنصر زوجها بالحبشة و مات بها</w:t>
      </w:r>
      <w:r w:rsidRPr="00CE7B1E">
        <w:rPr>
          <w:rFonts w:hint="cs"/>
          <w:shd w:val="clear" w:color="auto" w:fill="FFFFFF"/>
          <w:rtl/>
        </w:rPr>
        <w:t xml:space="preserve">، </w:t>
      </w:r>
      <w:r w:rsidRPr="00CE7B1E">
        <w:rPr>
          <w:shd w:val="clear" w:color="auto" w:fill="FFFFFF"/>
          <w:rtl/>
        </w:rPr>
        <w:t xml:space="preserve">وأبت </w:t>
      </w:r>
      <w:r w:rsidRPr="00CE7B1E">
        <w:rPr>
          <w:rFonts w:hint="cs"/>
          <w:shd w:val="clear" w:color="auto" w:fill="FFFFFF"/>
          <w:rtl/>
        </w:rPr>
        <w:t>أ</w:t>
      </w:r>
      <w:r w:rsidRPr="00CE7B1E">
        <w:rPr>
          <w:shd w:val="clear" w:color="auto" w:fill="FFFFFF"/>
          <w:rtl/>
        </w:rPr>
        <w:t>ن تتنص</w:t>
      </w:r>
      <w:r w:rsidRPr="00CE7B1E">
        <w:rPr>
          <w:rFonts w:hint="cs"/>
          <w:shd w:val="clear" w:color="auto" w:fill="FFFFFF"/>
          <w:rtl/>
        </w:rPr>
        <w:t>ّ</w:t>
      </w:r>
      <w:r w:rsidRPr="00CE7B1E">
        <w:rPr>
          <w:shd w:val="clear" w:color="auto" w:fill="FFFFFF"/>
          <w:rtl/>
        </w:rPr>
        <w:t>ر وثبتت على إسلامها ففارقها</w:t>
      </w:r>
      <w:r w:rsidRPr="00CE7B1E">
        <w:rPr>
          <w:rFonts w:hint="cs"/>
          <w:shd w:val="clear" w:color="auto" w:fill="FFFFFF"/>
          <w:rtl/>
        </w:rPr>
        <w:t xml:space="preserve">.. </w:t>
      </w:r>
      <w:r w:rsidRPr="00CE7B1E">
        <w:rPr>
          <w:shd w:val="clear" w:color="auto" w:fill="FFFFFF"/>
          <w:rtl/>
        </w:rPr>
        <w:t>ثم تنص</w:t>
      </w:r>
      <w:r w:rsidRPr="00CE7B1E">
        <w:rPr>
          <w:rFonts w:hint="cs"/>
          <w:shd w:val="clear" w:color="auto" w:fill="FFFFFF"/>
          <w:rtl/>
        </w:rPr>
        <w:t>ّ</w:t>
      </w:r>
      <w:r w:rsidRPr="00CE7B1E">
        <w:rPr>
          <w:shd w:val="clear" w:color="auto" w:fill="FFFFFF"/>
          <w:rtl/>
        </w:rPr>
        <w:t>ر وارتد عن ال</w:t>
      </w:r>
      <w:r w:rsidRPr="00CE7B1E">
        <w:rPr>
          <w:rFonts w:hint="cs"/>
          <w:shd w:val="clear" w:color="auto" w:fill="FFFFFF"/>
          <w:rtl/>
        </w:rPr>
        <w:t>إ</w:t>
      </w:r>
      <w:r w:rsidRPr="00CE7B1E">
        <w:rPr>
          <w:shd w:val="clear" w:color="auto" w:fill="FFFFFF"/>
          <w:rtl/>
        </w:rPr>
        <w:t>سلام ومات هناك</w:t>
      </w:r>
      <w:r w:rsidRPr="00CE7B1E">
        <w:rPr>
          <w:rFonts w:hint="cs"/>
          <w:shd w:val="clear" w:color="auto" w:fill="FFFFFF"/>
          <w:rtl/>
        </w:rPr>
        <w:t xml:space="preserve">، </w:t>
      </w:r>
      <w:r w:rsidRPr="00CE7B1E">
        <w:rPr>
          <w:shd w:val="clear" w:color="auto" w:fill="FFFFFF"/>
          <w:rtl/>
        </w:rPr>
        <w:t xml:space="preserve">وثبتت </w:t>
      </w:r>
      <w:r>
        <w:rPr>
          <w:rFonts w:hint="cs"/>
          <w:shd w:val="clear" w:color="auto" w:fill="FFFFFF"/>
          <w:rtl/>
        </w:rPr>
        <w:t>ا</w:t>
      </w:r>
      <w:r w:rsidRPr="00CE7B1E">
        <w:rPr>
          <w:rFonts w:hint="cs"/>
          <w:shd w:val="clear" w:color="auto" w:fill="FFFFFF"/>
          <w:rtl/>
        </w:rPr>
        <w:t>ُ</w:t>
      </w:r>
      <w:r w:rsidRPr="00CE7B1E">
        <w:rPr>
          <w:shd w:val="clear" w:color="auto" w:fill="FFFFFF"/>
          <w:rtl/>
        </w:rPr>
        <w:t>م</w:t>
      </w:r>
      <w:r w:rsidRPr="00CE7B1E">
        <w:rPr>
          <w:rFonts w:hint="cs"/>
          <w:shd w:val="clear" w:color="auto" w:fill="FFFFFF"/>
          <w:rtl/>
        </w:rPr>
        <w:t>ُّ</w:t>
      </w:r>
      <w:r w:rsidRPr="00CE7B1E">
        <w:rPr>
          <w:shd w:val="clear" w:color="auto" w:fill="FFFFFF"/>
          <w:rtl/>
        </w:rPr>
        <w:t xml:space="preserve"> حبيبة على ال</w:t>
      </w:r>
      <w:r w:rsidRPr="00CE7B1E">
        <w:rPr>
          <w:rFonts w:hint="cs"/>
          <w:shd w:val="clear" w:color="auto" w:fill="FFFFFF"/>
          <w:rtl/>
        </w:rPr>
        <w:t>إ</w:t>
      </w:r>
      <w:r w:rsidRPr="00CE7B1E">
        <w:rPr>
          <w:shd w:val="clear" w:color="auto" w:fill="FFFFFF"/>
          <w:rtl/>
        </w:rPr>
        <w:t>سلام</w:t>
      </w:r>
      <w:r w:rsidRPr="00CE7B1E">
        <w:rPr>
          <w:rFonts w:hint="cs"/>
          <w:shd w:val="clear" w:color="auto" w:fill="FFFFFF"/>
          <w:rtl/>
        </w:rPr>
        <w:t>..</w:t>
      </w:r>
      <w:r>
        <w:rPr>
          <w:rFonts w:hint="cs"/>
          <w:shd w:val="clear" w:color="auto" w:fill="FFFFFF"/>
          <w:rtl/>
        </w:rPr>
        <w:t xml:space="preserve"> </w:t>
      </w:r>
      <w:r w:rsidRPr="00CE7B1E">
        <w:rPr>
          <w:shd w:val="clear" w:color="auto" w:fill="FFFFFF"/>
          <w:rtl/>
        </w:rPr>
        <w:t>فتنص</w:t>
      </w:r>
      <w:r w:rsidRPr="00CE7B1E">
        <w:rPr>
          <w:rFonts w:hint="cs"/>
          <w:shd w:val="clear" w:color="auto" w:fill="FFFFFF"/>
          <w:rtl/>
        </w:rPr>
        <w:t>ّ</w:t>
      </w:r>
      <w:r w:rsidRPr="00CE7B1E">
        <w:rPr>
          <w:shd w:val="clear" w:color="auto" w:fill="FFFFFF"/>
          <w:rtl/>
        </w:rPr>
        <w:t>ر وراودها على النصرانية</w:t>
      </w:r>
      <w:r w:rsidRPr="00CE7B1E">
        <w:rPr>
          <w:rFonts w:hint="cs"/>
          <w:shd w:val="clear" w:color="auto" w:fill="FFFFFF"/>
          <w:rtl/>
        </w:rPr>
        <w:t xml:space="preserve">، </w:t>
      </w:r>
      <w:r w:rsidRPr="00CE7B1E">
        <w:rPr>
          <w:shd w:val="clear" w:color="auto" w:fill="FFFFFF"/>
          <w:rtl/>
        </w:rPr>
        <w:t>فأبت وصبرت على دينها و مات زوجها</w:t>
      </w:r>
      <w:r w:rsidRPr="00CE7B1E">
        <w:rPr>
          <w:rFonts w:hint="cs"/>
          <w:shd w:val="clear" w:color="auto" w:fill="FFFFFF"/>
          <w:rtl/>
        </w:rPr>
        <w:t>..</w:t>
      </w:r>
      <w:r>
        <w:rPr>
          <w:rFonts w:hint="cs"/>
          <w:shd w:val="clear" w:color="auto" w:fill="FFFFFF"/>
          <w:rtl/>
        </w:rPr>
        <w:t xml:space="preserve"> </w:t>
      </w:r>
      <w:r w:rsidRPr="00CE7B1E">
        <w:rPr>
          <w:rFonts w:ascii="Arabic Transparent" w:hAnsi="Arabic Transparent"/>
          <w:shd w:val="clear" w:color="auto" w:fill="FFFFFF"/>
          <w:rtl/>
        </w:rPr>
        <w:t>فتنصر زوجها</w:t>
      </w:r>
      <w:r w:rsidRPr="00CE7B1E">
        <w:rPr>
          <w:rFonts w:ascii="Cambria" w:hAnsi="Cambria" w:hint="cs"/>
          <w:shd w:val="clear" w:color="auto" w:fill="FFFFFF"/>
          <w:rtl/>
        </w:rPr>
        <w:t> </w:t>
      </w:r>
      <w:r w:rsidRPr="00CE7B1E">
        <w:rPr>
          <w:rFonts w:ascii="Arabic Transparent" w:hAnsi="Arabic Transparent" w:hint="cs"/>
          <w:shd w:val="clear" w:color="auto" w:fill="FFFFFF"/>
          <w:rtl/>
        </w:rPr>
        <w:t>بالحبشة</w:t>
      </w:r>
      <w:r w:rsidRPr="00CE7B1E">
        <w:rPr>
          <w:rFonts w:ascii="Cambria" w:hAnsi="Cambria" w:hint="cs"/>
          <w:shd w:val="clear" w:color="auto" w:fill="FFFFFF"/>
          <w:rtl/>
        </w:rPr>
        <w:t> </w:t>
      </w:r>
      <w:r w:rsidRPr="00CE7B1E">
        <w:rPr>
          <w:rFonts w:ascii="Arabic Transparent" w:hAnsi="Arabic Transparent" w:hint="cs"/>
          <w:shd w:val="clear" w:color="auto" w:fill="FFFFFF"/>
          <w:rtl/>
        </w:rPr>
        <w:t>ومات</w:t>
      </w:r>
      <w:r w:rsidRPr="00CE7B1E">
        <w:rPr>
          <w:rFonts w:ascii="Arabic Transparent" w:hAnsi="Arabic Transparent"/>
          <w:shd w:val="clear" w:color="auto" w:fill="FFFFFF"/>
          <w:rtl/>
        </w:rPr>
        <w:t xml:space="preserve"> </w:t>
      </w:r>
      <w:r w:rsidRPr="00CE7B1E">
        <w:rPr>
          <w:rFonts w:ascii="Arabic Transparent" w:hAnsi="Arabic Transparent" w:hint="cs"/>
          <w:shd w:val="clear" w:color="auto" w:fill="FFFFFF"/>
          <w:rtl/>
        </w:rPr>
        <w:t>بها</w:t>
      </w:r>
      <w:r w:rsidRPr="00CE7B1E">
        <w:rPr>
          <w:rFonts w:ascii="Arabic Transparent" w:hAnsi="Arabic Transparent"/>
          <w:shd w:val="clear" w:color="auto" w:fill="FFFFFF"/>
          <w:rtl/>
        </w:rPr>
        <w:t xml:space="preserve"> </w:t>
      </w:r>
      <w:r w:rsidRPr="00CE7B1E">
        <w:rPr>
          <w:rFonts w:ascii="Arabic Transparent" w:hAnsi="Arabic Transparent" w:hint="cs"/>
          <w:shd w:val="clear" w:color="auto" w:fill="FFFFFF"/>
          <w:rtl/>
        </w:rPr>
        <w:t>وأبت</w:t>
      </w:r>
      <w:r w:rsidRPr="00CE7B1E">
        <w:rPr>
          <w:rFonts w:ascii="Arabic Transparent" w:hAnsi="Arabic Transparent"/>
          <w:shd w:val="clear" w:color="auto" w:fill="FFFFFF"/>
          <w:rtl/>
        </w:rPr>
        <w:t xml:space="preserve"> </w:t>
      </w:r>
      <w:r w:rsidRPr="00CE7B1E">
        <w:rPr>
          <w:rFonts w:ascii="Arabic Transparent" w:hAnsi="Arabic Transparent" w:hint="cs"/>
          <w:shd w:val="clear" w:color="auto" w:fill="FFFFFF"/>
          <w:rtl/>
        </w:rPr>
        <w:t>هي</w:t>
      </w:r>
      <w:r w:rsidRPr="00CE7B1E">
        <w:rPr>
          <w:rFonts w:ascii="Arabic Transparent" w:hAnsi="Arabic Transparent"/>
          <w:shd w:val="clear" w:color="auto" w:fill="FFFFFF"/>
          <w:rtl/>
        </w:rPr>
        <w:t xml:space="preserve"> </w:t>
      </w:r>
      <w:r w:rsidRPr="00CE7B1E">
        <w:rPr>
          <w:rFonts w:ascii="Arabic Transparent" w:hAnsi="Arabic Transparent" w:hint="cs"/>
          <w:shd w:val="clear" w:color="auto" w:fill="FFFFFF"/>
          <w:rtl/>
        </w:rPr>
        <w:t>أن</w:t>
      </w:r>
      <w:r w:rsidRPr="00CE7B1E">
        <w:rPr>
          <w:rFonts w:ascii="Arabic Transparent" w:hAnsi="Arabic Transparent"/>
          <w:shd w:val="clear" w:color="auto" w:fill="FFFFFF"/>
          <w:rtl/>
        </w:rPr>
        <w:t xml:space="preserve"> </w:t>
      </w:r>
      <w:r w:rsidRPr="00CE7B1E">
        <w:rPr>
          <w:rFonts w:ascii="Arabic Transparent" w:hAnsi="Arabic Transparent" w:hint="cs"/>
          <w:shd w:val="clear" w:color="auto" w:fill="FFFFFF"/>
          <w:rtl/>
        </w:rPr>
        <w:t>تتنصر</w:t>
      </w:r>
      <w:r w:rsidRPr="00CE7B1E">
        <w:rPr>
          <w:rFonts w:ascii="Arabic Transparent" w:hAnsi="Arabic Transparent"/>
          <w:shd w:val="clear" w:color="auto" w:fill="FFFFFF"/>
          <w:rtl/>
        </w:rPr>
        <w:t xml:space="preserve"> </w:t>
      </w:r>
      <w:r w:rsidRPr="00CE7B1E">
        <w:rPr>
          <w:rFonts w:ascii="Arabic Transparent" w:hAnsi="Arabic Transparent" w:hint="cs"/>
          <w:shd w:val="clear" w:color="auto" w:fill="FFFFFF"/>
          <w:rtl/>
        </w:rPr>
        <w:t>و</w:t>
      </w:r>
      <w:r w:rsidRPr="00CE7B1E">
        <w:rPr>
          <w:rFonts w:ascii="Arabic Transparent" w:hAnsi="Arabic Transparent"/>
          <w:shd w:val="clear" w:color="auto" w:fill="FFFFFF"/>
          <w:rtl/>
        </w:rPr>
        <w:t xml:space="preserve">ثبتت على إسلامها ففارقها </w:t>
      </w:r>
      <w:r>
        <w:rPr>
          <w:rFonts w:ascii="Arabic Transparent" w:hAnsi="Arabic Transparent" w:hint="cs"/>
          <w:shd w:val="clear" w:color="auto" w:fill="FFFFFF"/>
          <w:rtl/>
        </w:rPr>
        <w:t>«</w:t>
      </w:r>
      <w:r w:rsidRPr="00CE7B1E">
        <w:rPr>
          <w:rFonts w:ascii="Arabic Transparent" w:hAnsi="Arabic Transparent"/>
          <w:shd w:val="clear" w:color="auto" w:fill="FFFFFF"/>
          <w:rtl/>
        </w:rPr>
        <w:t>فهلك</w:t>
      </w:r>
      <w:r>
        <w:rPr>
          <w:rFonts w:ascii="Arabic Transparent" w:hAnsi="Arabic Transparent" w:hint="cs"/>
          <w:shd w:val="clear" w:color="auto" w:fill="FFFFFF"/>
          <w:rtl/>
        </w:rPr>
        <w:t xml:space="preserve">». </w:t>
      </w:r>
      <w:r w:rsidRPr="00CE7B1E">
        <w:rPr>
          <w:rFonts w:hint="cs"/>
          <w:rtl/>
          <w:lang w:eastAsia="en-AU"/>
        </w:rPr>
        <w:t>ثمَّ افتتن وتنصّر ومات نصرانياً، وأثبت الله الإسلام لأمِّ حبيبة،</w:t>
      </w:r>
      <w:r>
        <w:rPr>
          <w:rFonts w:hint="cs"/>
          <w:rtl/>
          <w:lang w:eastAsia="en-AU"/>
        </w:rPr>
        <w:t xml:space="preserve"> </w:t>
      </w:r>
      <w:r w:rsidRPr="00CE7B1E">
        <w:rPr>
          <w:rFonts w:ascii="Arabic Transparent" w:hAnsi="Arabic Transparent" w:hint="cs"/>
          <w:rtl/>
          <w:lang w:eastAsia="en-AU"/>
        </w:rPr>
        <w:t xml:space="preserve">وعن </w:t>
      </w:r>
      <w:r w:rsidRPr="00CE7B1E">
        <w:rPr>
          <w:rFonts w:ascii="Arabic Transparent" w:hAnsi="Arabic Transparent"/>
          <w:rtl/>
          <w:lang w:eastAsia="en-AU"/>
        </w:rPr>
        <w:t>طريق</w:t>
      </w:r>
      <w:r w:rsidRPr="00CE7B1E">
        <w:rPr>
          <w:rFonts w:ascii="Cambria" w:hAnsi="Cambria" w:hint="cs"/>
          <w:rtl/>
          <w:lang w:eastAsia="en-AU"/>
        </w:rPr>
        <w:t> </w:t>
      </w:r>
      <w:r w:rsidRPr="00CE7B1E">
        <w:rPr>
          <w:rFonts w:ascii="Arabic Transparent" w:hAnsi="Arabic Transparent"/>
          <w:rtl/>
          <w:lang w:eastAsia="en-AU"/>
        </w:rPr>
        <w:t>إسماعيل بن عمرو بن سعيد الأموي</w:t>
      </w:r>
      <w:r w:rsidRPr="00CE7B1E">
        <w:rPr>
          <w:rFonts w:ascii="Cambria" w:hAnsi="Cambria" w:hint="cs"/>
          <w:rtl/>
          <w:lang w:eastAsia="en-AU"/>
        </w:rPr>
        <w:t xml:space="preserve">، </w:t>
      </w:r>
      <w:r w:rsidRPr="00CE7B1E">
        <w:rPr>
          <w:rFonts w:ascii="Arabic Transparent" w:hAnsi="Arabic Transparent"/>
          <w:rtl/>
          <w:lang w:eastAsia="en-AU"/>
        </w:rPr>
        <w:t>قال</w:t>
      </w:r>
      <w:r w:rsidRPr="00CE7B1E">
        <w:rPr>
          <w:rFonts w:ascii="Arabic Transparent" w:hAnsi="Arabic Transparent" w:hint="cs"/>
          <w:rtl/>
          <w:lang w:eastAsia="en-AU"/>
        </w:rPr>
        <w:t xml:space="preserve">: </w:t>
      </w:r>
      <w:r w:rsidRPr="00CE7B1E">
        <w:rPr>
          <w:rFonts w:ascii="Arabic Transparent" w:hAnsi="Arabic Transparent"/>
          <w:rtl/>
          <w:lang w:eastAsia="en-AU"/>
        </w:rPr>
        <w:t>قالت</w:t>
      </w:r>
      <w:r w:rsidRPr="00CE7B1E">
        <w:rPr>
          <w:rFonts w:ascii="Cambria" w:hAnsi="Cambria" w:hint="cs"/>
          <w:rtl/>
          <w:lang w:eastAsia="en-AU"/>
        </w:rPr>
        <w:t> </w:t>
      </w:r>
      <w:r w:rsidRPr="00CE7B1E">
        <w:rPr>
          <w:rFonts w:ascii="Arabic Transparent" w:hAnsi="Arabic Transparent"/>
          <w:rtl/>
          <w:lang w:eastAsia="en-AU"/>
        </w:rPr>
        <w:t>أم</w:t>
      </w:r>
      <w:r w:rsidRPr="00CE7B1E">
        <w:rPr>
          <w:rFonts w:ascii="Arabic Transparent" w:hAnsi="Arabic Transparent" w:hint="cs"/>
          <w:rtl/>
          <w:lang w:eastAsia="en-AU"/>
        </w:rPr>
        <w:t>ُّ</w:t>
      </w:r>
      <w:r w:rsidRPr="00CE7B1E">
        <w:rPr>
          <w:rFonts w:ascii="Arabic Transparent" w:hAnsi="Arabic Transparent"/>
          <w:rtl/>
          <w:lang w:eastAsia="en-AU"/>
        </w:rPr>
        <w:t xml:space="preserve"> حبيبة</w:t>
      </w:r>
      <w:r w:rsidRPr="00CE7B1E">
        <w:rPr>
          <w:rFonts w:ascii="Cambria" w:hAnsi="Cambria" w:hint="cs"/>
          <w:rtl/>
          <w:lang w:eastAsia="en-AU"/>
        </w:rPr>
        <w:t xml:space="preserve">: </w:t>
      </w:r>
      <w:r w:rsidRPr="00CE7B1E">
        <w:rPr>
          <w:rFonts w:ascii="Arabic Transparent" w:hAnsi="Arabic Transparent"/>
          <w:rtl/>
          <w:lang w:eastAsia="en-AU"/>
        </w:rPr>
        <w:t>رأيت</w:t>
      </w:r>
      <w:r w:rsidRPr="00CE7B1E">
        <w:rPr>
          <w:rFonts w:ascii="Arabic Transparent" w:hAnsi="Arabic Transparent" w:hint="cs"/>
          <w:rtl/>
          <w:lang w:eastAsia="en-AU"/>
        </w:rPr>
        <w:t>ُ</w:t>
      </w:r>
      <w:r w:rsidRPr="00CE7B1E">
        <w:rPr>
          <w:rFonts w:ascii="Arabic Transparent" w:hAnsi="Arabic Transparent"/>
          <w:rtl/>
          <w:lang w:eastAsia="en-AU"/>
        </w:rPr>
        <w:t xml:space="preserve"> في المنام كأن</w:t>
      </w:r>
      <w:r w:rsidRPr="00CE7B1E">
        <w:rPr>
          <w:rFonts w:ascii="Arabic Transparent" w:hAnsi="Arabic Transparent" w:hint="cs"/>
          <w:rtl/>
          <w:lang w:eastAsia="en-AU"/>
        </w:rPr>
        <w:t>َّ</w:t>
      </w:r>
      <w:r w:rsidRPr="00CE7B1E">
        <w:rPr>
          <w:rFonts w:ascii="Arabic Transparent" w:hAnsi="Arabic Transparent"/>
          <w:rtl/>
          <w:lang w:eastAsia="en-AU"/>
        </w:rPr>
        <w:t xml:space="preserve"> زوجي</w:t>
      </w:r>
      <w:r w:rsidRPr="00CE7B1E">
        <w:rPr>
          <w:rFonts w:ascii="Cambria" w:hAnsi="Cambria" w:hint="cs"/>
          <w:rtl/>
          <w:lang w:eastAsia="en-AU"/>
        </w:rPr>
        <w:t> </w:t>
      </w:r>
      <w:r w:rsidRPr="00CE7B1E">
        <w:rPr>
          <w:rFonts w:ascii="Arabic Transparent" w:hAnsi="Arabic Transparent"/>
          <w:rtl/>
          <w:lang w:eastAsia="en-AU"/>
        </w:rPr>
        <w:t>عبيد الله بن جحش</w:t>
      </w:r>
      <w:r w:rsidRPr="00CE7B1E">
        <w:rPr>
          <w:rFonts w:ascii="Cambria" w:hAnsi="Cambria" w:hint="cs"/>
          <w:rtl/>
          <w:lang w:eastAsia="en-AU"/>
        </w:rPr>
        <w:t> </w:t>
      </w:r>
      <w:r w:rsidRPr="00CE7B1E">
        <w:rPr>
          <w:rFonts w:ascii="Arabic Transparent" w:hAnsi="Arabic Transparent"/>
          <w:rtl/>
          <w:lang w:eastAsia="en-AU"/>
        </w:rPr>
        <w:t>بأسوأ صورة</w:t>
      </w:r>
      <w:r w:rsidRPr="00CE7B1E">
        <w:rPr>
          <w:rFonts w:ascii="Arabic Transparent" w:hAnsi="Arabic Transparent" w:hint="cs"/>
          <w:rtl/>
          <w:lang w:eastAsia="en-AU"/>
        </w:rPr>
        <w:t xml:space="preserve">، </w:t>
      </w:r>
      <w:r w:rsidRPr="00CE7B1E">
        <w:rPr>
          <w:rFonts w:ascii="Arabic Transparent" w:hAnsi="Arabic Transparent"/>
          <w:rtl/>
          <w:lang w:eastAsia="en-AU"/>
        </w:rPr>
        <w:t>ففزعت فأصبحت</w:t>
      </w:r>
      <w:r w:rsidRPr="00CE7B1E">
        <w:rPr>
          <w:rFonts w:ascii="Arabic Transparent" w:hAnsi="Arabic Transparent" w:hint="cs"/>
          <w:rtl/>
          <w:lang w:eastAsia="en-AU"/>
        </w:rPr>
        <w:t xml:space="preserve">، </w:t>
      </w:r>
      <w:r w:rsidRPr="00CE7B1E">
        <w:rPr>
          <w:rFonts w:ascii="Arabic Transparent" w:hAnsi="Arabic Transparent"/>
          <w:rtl/>
          <w:lang w:eastAsia="en-AU"/>
        </w:rPr>
        <w:t>فإذا به قد تنص</w:t>
      </w:r>
      <w:r w:rsidRPr="00CE7B1E">
        <w:rPr>
          <w:rFonts w:ascii="Arabic Transparent" w:hAnsi="Arabic Transparent" w:hint="cs"/>
          <w:rtl/>
          <w:lang w:eastAsia="en-AU"/>
        </w:rPr>
        <w:t>ّ</w:t>
      </w:r>
      <w:r w:rsidRPr="00CE7B1E">
        <w:rPr>
          <w:rFonts w:ascii="Arabic Transparent" w:hAnsi="Arabic Transparent"/>
          <w:rtl/>
          <w:lang w:eastAsia="en-AU"/>
        </w:rPr>
        <w:t>ر</w:t>
      </w:r>
      <w:r w:rsidRPr="00CE7B1E">
        <w:rPr>
          <w:rFonts w:ascii="Arabic Transparent" w:hAnsi="Arabic Transparent" w:hint="cs"/>
          <w:rtl/>
          <w:lang w:eastAsia="en-AU"/>
        </w:rPr>
        <w:t xml:space="preserve">، </w:t>
      </w:r>
      <w:r w:rsidRPr="00CE7B1E">
        <w:rPr>
          <w:rFonts w:ascii="Arabic Transparent" w:hAnsi="Arabic Transparent"/>
          <w:rtl/>
          <w:lang w:eastAsia="en-AU"/>
        </w:rPr>
        <w:lastRenderedPageBreak/>
        <w:t>فأخبرت</w:t>
      </w:r>
      <w:r w:rsidRPr="00CE7B1E">
        <w:rPr>
          <w:rFonts w:ascii="Arabic Transparent" w:hAnsi="Arabic Transparent" w:hint="cs"/>
          <w:rtl/>
          <w:lang w:eastAsia="en-AU"/>
        </w:rPr>
        <w:t>ُ</w:t>
      </w:r>
      <w:r w:rsidRPr="00CE7B1E">
        <w:rPr>
          <w:rFonts w:ascii="Arabic Transparent" w:hAnsi="Arabic Transparent"/>
          <w:rtl/>
          <w:lang w:eastAsia="en-AU"/>
        </w:rPr>
        <w:t>ه بالمنام</w:t>
      </w:r>
      <w:r w:rsidRPr="00CE7B1E">
        <w:rPr>
          <w:rFonts w:ascii="Arabic Transparent" w:hAnsi="Arabic Transparent" w:hint="cs"/>
          <w:rtl/>
          <w:lang w:eastAsia="en-AU"/>
        </w:rPr>
        <w:t>،</w:t>
      </w:r>
      <w:r w:rsidRPr="00CE7B1E">
        <w:rPr>
          <w:rFonts w:ascii="Arabic Transparent" w:hAnsi="Arabic Transparent"/>
          <w:rtl/>
          <w:lang w:eastAsia="en-AU"/>
        </w:rPr>
        <w:t xml:space="preserve"> فلم يحفل به</w:t>
      </w:r>
      <w:r w:rsidRPr="00CE7B1E">
        <w:rPr>
          <w:rFonts w:ascii="Arabic Transparent" w:hAnsi="Arabic Transparent" w:hint="cs"/>
          <w:rtl/>
          <w:lang w:eastAsia="en-AU"/>
        </w:rPr>
        <w:t xml:space="preserve">، </w:t>
      </w:r>
      <w:r w:rsidRPr="00CE7B1E">
        <w:rPr>
          <w:rFonts w:ascii="Arabic Transparent" w:hAnsi="Arabic Transparent"/>
          <w:rtl/>
          <w:lang w:eastAsia="en-AU"/>
        </w:rPr>
        <w:t>وأكب</w:t>
      </w:r>
      <w:r w:rsidRPr="00CE7B1E">
        <w:rPr>
          <w:rFonts w:ascii="Arabic Transparent" w:hAnsi="Arabic Transparent" w:hint="cs"/>
          <w:rtl/>
          <w:lang w:eastAsia="en-AU"/>
        </w:rPr>
        <w:t>َّ</w:t>
      </w:r>
      <w:r w:rsidRPr="00CE7B1E">
        <w:rPr>
          <w:rFonts w:ascii="Arabic Transparent" w:hAnsi="Arabic Transparent"/>
          <w:rtl/>
          <w:lang w:eastAsia="en-AU"/>
        </w:rPr>
        <w:t xml:space="preserve"> على الخمر حتى مات</w:t>
      </w:r>
      <w:r w:rsidRPr="00CE7B1E">
        <w:rPr>
          <w:rFonts w:ascii="Arabic Transparent" w:hAnsi="Arabic Transparent" w:hint="cs"/>
          <w:rtl/>
          <w:lang w:eastAsia="en-AU"/>
        </w:rPr>
        <w:t xml:space="preserve">، </w:t>
      </w:r>
      <w:r w:rsidRPr="00CE7B1E">
        <w:rPr>
          <w:rFonts w:ascii="Arabic Transparent" w:hAnsi="Arabic Transparent"/>
          <w:rtl/>
          <w:lang w:eastAsia="en-AU"/>
        </w:rPr>
        <w:t>فأتاني آت</w:t>
      </w:r>
      <w:r w:rsidRPr="00CE7B1E">
        <w:rPr>
          <w:rFonts w:ascii="Arabic Transparent" w:hAnsi="Arabic Transparent" w:hint="cs"/>
          <w:rtl/>
          <w:lang w:eastAsia="en-AU"/>
        </w:rPr>
        <w:t>ٍ</w:t>
      </w:r>
      <w:r w:rsidRPr="00CE7B1E">
        <w:rPr>
          <w:rFonts w:ascii="Arabic Transparent" w:hAnsi="Arabic Transparent"/>
          <w:rtl/>
          <w:lang w:eastAsia="en-AU"/>
        </w:rPr>
        <w:t xml:space="preserve"> في نومي</w:t>
      </w:r>
      <w:r w:rsidRPr="00CE7B1E">
        <w:rPr>
          <w:rFonts w:ascii="Arabic Transparent" w:hAnsi="Arabic Transparent" w:hint="cs"/>
          <w:rtl/>
          <w:lang w:eastAsia="en-AU"/>
        </w:rPr>
        <w:t xml:space="preserve">، </w:t>
      </w:r>
      <w:r w:rsidRPr="00CE7B1E">
        <w:rPr>
          <w:rFonts w:ascii="Arabic Transparent" w:hAnsi="Arabic Transparent"/>
          <w:rtl/>
          <w:lang w:eastAsia="en-AU"/>
        </w:rPr>
        <w:t>فقال</w:t>
      </w:r>
      <w:r w:rsidRPr="00CE7B1E">
        <w:rPr>
          <w:rFonts w:ascii="Arabic Transparent" w:hAnsi="Arabic Transparent" w:hint="cs"/>
          <w:rtl/>
          <w:lang w:eastAsia="en-AU"/>
        </w:rPr>
        <w:t xml:space="preserve">: </w:t>
      </w:r>
      <w:r w:rsidRPr="00CE7B1E">
        <w:rPr>
          <w:rFonts w:ascii="Arabic Transparent" w:hAnsi="Arabic Transparent"/>
          <w:rtl/>
          <w:lang w:eastAsia="en-AU"/>
        </w:rPr>
        <w:t>يا أم</w:t>
      </w:r>
      <w:r w:rsidRPr="00CE7B1E">
        <w:rPr>
          <w:rFonts w:ascii="Arabic Transparent" w:hAnsi="Arabic Transparent" w:hint="cs"/>
          <w:rtl/>
          <w:lang w:eastAsia="en-AU"/>
        </w:rPr>
        <w:t>َّ</w:t>
      </w:r>
      <w:r w:rsidRPr="00CE7B1E">
        <w:rPr>
          <w:rFonts w:ascii="Arabic Transparent" w:hAnsi="Arabic Transparent"/>
          <w:rtl/>
          <w:lang w:eastAsia="en-AU"/>
        </w:rPr>
        <w:t xml:space="preserve"> المومنين</w:t>
      </w:r>
      <w:r w:rsidRPr="00CE7B1E">
        <w:rPr>
          <w:rFonts w:ascii="Arabic Transparent" w:hAnsi="Arabic Transparent" w:hint="cs"/>
          <w:rtl/>
          <w:lang w:eastAsia="en-AU"/>
        </w:rPr>
        <w:t xml:space="preserve">! </w:t>
      </w:r>
      <w:r w:rsidRPr="00CE7B1E">
        <w:rPr>
          <w:rFonts w:ascii="Arabic Transparent" w:hAnsi="Arabic Transparent"/>
          <w:rtl/>
          <w:lang w:eastAsia="en-AU"/>
        </w:rPr>
        <w:t>ففزعت</w:t>
      </w:r>
      <w:r w:rsidRPr="00CE7B1E">
        <w:rPr>
          <w:rFonts w:ascii="Arabic Transparent" w:hAnsi="Arabic Transparent" w:hint="cs"/>
          <w:rtl/>
          <w:lang w:eastAsia="en-AU"/>
        </w:rPr>
        <w:t xml:space="preserve">، </w:t>
      </w:r>
      <w:r w:rsidRPr="00CE7B1E">
        <w:rPr>
          <w:rFonts w:ascii="Arabic Transparent" w:hAnsi="Arabic Transparent"/>
          <w:rtl/>
          <w:lang w:eastAsia="en-AU"/>
        </w:rPr>
        <w:t>فما هو إلا أن انقضت عدتي</w:t>
      </w:r>
      <w:r w:rsidRPr="00CE7B1E">
        <w:rPr>
          <w:rFonts w:ascii="Arabic Transparent" w:hAnsi="Arabic Transparent" w:hint="cs"/>
          <w:rtl/>
          <w:lang w:eastAsia="en-AU"/>
        </w:rPr>
        <w:t xml:space="preserve">، </w:t>
      </w:r>
      <w:r w:rsidRPr="00CE7B1E">
        <w:rPr>
          <w:rFonts w:ascii="Arabic Transparent" w:hAnsi="Arabic Transparent"/>
          <w:rtl/>
          <w:lang w:eastAsia="en-AU"/>
        </w:rPr>
        <w:t>فما شعرت إلا برسول</w:t>
      </w:r>
      <w:r w:rsidRPr="00CE7B1E">
        <w:rPr>
          <w:rFonts w:ascii="Cambria" w:hAnsi="Cambria" w:hint="cs"/>
          <w:rtl/>
          <w:lang w:eastAsia="en-AU"/>
        </w:rPr>
        <w:t> </w:t>
      </w:r>
      <w:r w:rsidRPr="00CE7B1E">
        <w:rPr>
          <w:rFonts w:ascii="Arabic Transparent" w:hAnsi="Arabic Transparent"/>
          <w:rtl/>
          <w:lang w:eastAsia="en-AU"/>
        </w:rPr>
        <w:t>النجاشي</w:t>
      </w:r>
      <w:r w:rsidRPr="00CE7B1E">
        <w:rPr>
          <w:rFonts w:ascii="Cambria" w:hAnsi="Cambria" w:hint="cs"/>
          <w:rtl/>
          <w:lang w:eastAsia="en-AU"/>
        </w:rPr>
        <w:t> </w:t>
      </w:r>
      <w:r w:rsidRPr="00CE7B1E">
        <w:rPr>
          <w:rFonts w:ascii="Arabic Transparent" w:hAnsi="Arabic Transparent"/>
          <w:rtl/>
          <w:lang w:eastAsia="en-AU"/>
        </w:rPr>
        <w:t>يستأذن</w:t>
      </w:r>
      <w:r w:rsidRPr="00CE7B1E">
        <w:rPr>
          <w:rFonts w:ascii="Arabic Transparent" w:hAnsi="Arabic Transparent" w:hint="cs"/>
          <w:rtl/>
          <w:lang w:eastAsia="en-AU"/>
        </w:rPr>
        <w:t xml:space="preserve">، </w:t>
      </w:r>
      <w:r w:rsidRPr="00CE7B1E">
        <w:rPr>
          <w:rFonts w:ascii="Arabic Transparent" w:hAnsi="Arabic Transparent"/>
          <w:rtl/>
          <w:lang w:eastAsia="en-AU"/>
        </w:rPr>
        <w:t>فإذا هي جارية له يقال لها</w:t>
      </w:r>
      <w:r w:rsidRPr="00CE7B1E">
        <w:rPr>
          <w:rFonts w:ascii="Cambria" w:hAnsi="Cambria" w:hint="cs"/>
          <w:rtl/>
          <w:lang w:eastAsia="en-AU"/>
        </w:rPr>
        <w:t xml:space="preserve">: </w:t>
      </w:r>
      <w:r w:rsidRPr="00CE7B1E">
        <w:rPr>
          <w:rFonts w:ascii="Arabic Transparent" w:hAnsi="Arabic Transparent"/>
          <w:rtl/>
          <w:lang w:eastAsia="en-AU"/>
        </w:rPr>
        <w:t>أبرهة</w:t>
      </w:r>
      <w:r w:rsidRPr="00CE7B1E">
        <w:rPr>
          <w:rFonts w:ascii="Cambria" w:hAnsi="Cambria" w:hint="cs"/>
          <w:rtl/>
          <w:lang w:eastAsia="en-AU"/>
        </w:rPr>
        <w:t xml:space="preserve">، </w:t>
      </w:r>
      <w:r w:rsidRPr="00CE7B1E">
        <w:rPr>
          <w:rFonts w:ascii="Arabic Transparent" w:hAnsi="Arabic Transparent"/>
          <w:rtl/>
          <w:lang w:eastAsia="en-AU"/>
        </w:rPr>
        <w:t>فقالت</w:t>
      </w:r>
      <w:r w:rsidRPr="00CE7B1E">
        <w:rPr>
          <w:rFonts w:ascii="Arabic Transparent" w:hAnsi="Arabic Transparent" w:hint="cs"/>
          <w:rtl/>
          <w:lang w:eastAsia="en-AU"/>
        </w:rPr>
        <w:t xml:space="preserve">: </w:t>
      </w:r>
      <w:r w:rsidRPr="00CE7B1E">
        <w:rPr>
          <w:rFonts w:ascii="Arabic Transparent" w:hAnsi="Arabic Transparent"/>
          <w:rtl/>
          <w:lang w:eastAsia="en-AU"/>
        </w:rPr>
        <w:t>إن</w:t>
      </w:r>
      <w:r w:rsidRPr="00CE7B1E">
        <w:rPr>
          <w:rFonts w:ascii="Arabic Transparent" w:hAnsi="Arabic Transparent" w:hint="cs"/>
          <w:rtl/>
          <w:lang w:eastAsia="en-AU"/>
        </w:rPr>
        <w:t>َّ</w:t>
      </w:r>
      <w:r w:rsidRPr="00CE7B1E">
        <w:rPr>
          <w:rFonts w:ascii="Arabic Transparent" w:hAnsi="Arabic Transparent"/>
          <w:rtl/>
          <w:lang w:eastAsia="en-AU"/>
        </w:rPr>
        <w:t xml:space="preserve"> الملك يقول لك وك</w:t>
      </w:r>
      <w:r w:rsidRPr="00CE7B1E">
        <w:rPr>
          <w:rFonts w:ascii="Arabic Transparent" w:hAnsi="Arabic Transparent" w:hint="cs"/>
          <w:rtl/>
          <w:lang w:eastAsia="en-AU"/>
        </w:rPr>
        <w:t>ّ</w:t>
      </w:r>
      <w:r w:rsidRPr="00CE7B1E">
        <w:rPr>
          <w:rFonts w:ascii="Arabic Transparent" w:hAnsi="Arabic Transparent"/>
          <w:rtl/>
          <w:lang w:eastAsia="en-AU"/>
        </w:rPr>
        <w:t>لي من يزوجك، فأرسلت إلى</w:t>
      </w:r>
      <w:r w:rsidRPr="00CE7B1E">
        <w:rPr>
          <w:rFonts w:ascii="Cambria" w:hAnsi="Cambria" w:hint="cs"/>
          <w:rtl/>
          <w:lang w:eastAsia="en-AU"/>
        </w:rPr>
        <w:t> </w:t>
      </w:r>
      <w:hyperlink r:id="rId108" w:history="1">
        <w:r w:rsidRPr="00CE7B1E">
          <w:rPr>
            <w:rFonts w:ascii="Arabic Transparent" w:hAnsi="Arabic Transparent"/>
            <w:bdr w:val="none" w:sz="0" w:space="0" w:color="auto" w:frame="1"/>
            <w:rtl/>
            <w:lang w:eastAsia="en-AU"/>
          </w:rPr>
          <w:t>خالد بن سعيد بن العاص بن أمية</w:t>
        </w:r>
      </w:hyperlink>
      <w:r w:rsidRPr="00CE7B1E">
        <w:rPr>
          <w:rFonts w:ascii="Arabic Transparent" w:hAnsi="Arabic Transparent" w:hint="cs"/>
          <w:rtl/>
          <w:lang w:eastAsia="en-AU"/>
        </w:rPr>
        <w:t xml:space="preserve"> </w:t>
      </w:r>
      <w:r w:rsidRPr="00CE7B1E">
        <w:rPr>
          <w:rFonts w:ascii="Arabic Transparent" w:hAnsi="Arabic Transparent"/>
          <w:rtl/>
          <w:lang w:eastAsia="en-AU"/>
        </w:rPr>
        <w:t>فوكلته</w:t>
      </w:r>
      <w:r w:rsidRPr="00CE7B1E">
        <w:rPr>
          <w:rFonts w:ascii="Arabic Transparent" w:hAnsi="Arabic Transparent" w:hint="cs"/>
          <w:rtl/>
          <w:lang w:eastAsia="en-AU"/>
        </w:rPr>
        <w:t>،</w:t>
      </w:r>
      <w:r w:rsidRPr="00CE7B1E">
        <w:rPr>
          <w:rFonts w:ascii="Arabic Transparent" w:hAnsi="Arabic Transparent"/>
          <w:rtl/>
          <w:lang w:eastAsia="en-AU"/>
        </w:rPr>
        <w:t xml:space="preserve"> فأعطيت</w:t>
      </w:r>
      <w:r w:rsidRPr="00CE7B1E">
        <w:rPr>
          <w:rFonts w:ascii="Cambria" w:hAnsi="Cambria" w:hint="cs"/>
          <w:rtl/>
          <w:lang w:eastAsia="en-AU"/>
        </w:rPr>
        <w:t> </w:t>
      </w:r>
      <w:r w:rsidRPr="00CE7B1E">
        <w:rPr>
          <w:rFonts w:ascii="Arabic Transparent" w:hAnsi="Arabic Transparent"/>
          <w:rtl/>
          <w:lang w:eastAsia="en-AU"/>
        </w:rPr>
        <w:t>أبرهة</w:t>
      </w:r>
      <w:r w:rsidRPr="00CE7B1E">
        <w:rPr>
          <w:rFonts w:ascii="Cambria" w:hAnsi="Cambria" w:hint="cs"/>
          <w:rtl/>
          <w:lang w:eastAsia="en-AU"/>
        </w:rPr>
        <w:t> </w:t>
      </w:r>
      <w:r w:rsidRPr="00CE7B1E">
        <w:rPr>
          <w:rFonts w:ascii="Arabic Transparent" w:hAnsi="Arabic Transparent"/>
          <w:rtl/>
          <w:lang w:eastAsia="en-AU"/>
        </w:rPr>
        <w:t>سوارين من فضة، فلما كان العشي</w:t>
      </w:r>
      <w:r w:rsidRPr="00CE7B1E">
        <w:rPr>
          <w:rFonts w:ascii="Arabic Transparent" w:hAnsi="Arabic Transparent" w:hint="cs"/>
          <w:rtl/>
          <w:lang w:eastAsia="en-AU"/>
        </w:rPr>
        <w:t xml:space="preserve">، </w:t>
      </w:r>
      <w:r w:rsidRPr="00CE7B1E">
        <w:rPr>
          <w:rFonts w:ascii="Arabic Transparent" w:hAnsi="Arabic Transparent"/>
          <w:rtl/>
          <w:lang w:eastAsia="en-AU"/>
        </w:rPr>
        <w:t>أمر</w:t>
      </w:r>
      <w:r w:rsidRPr="00CE7B1E">
        <w:rPr>
          <w:rFonts w:ascii="Cambria" w:hAnsi="Cambria" w:hint="cs"/>
          <w:rtl/>
          <w:lang w:eastAsia="en-AU"/>
        </w:rPr>
        <w:t> </w:t>
      </w:r>
      <w:r w:rsidRPr="00CE7B1E">
        <w:rPr>
          <w:rFonts w:ascii="Arabic Transparent" w:hAnsi="Arabic Transparent"/>
          <w:rtl/>
          <w:lang w:eastAsia="en-AU"/>
        </w:rPr>
        <w:t>النجاشي</w:t>
      </w:r>
      <w:r w:rsidRPr="00CE7B1E">
        <w:rPr>
          <w:rFonts w:ascii="Cambria" w:hAnsi="Cambria" w:hint="cs"/>
          <w:rtl/>
          <w:lang w:eastAsia="en-AU"/>
        </w:rPr>
        <w:t> </w:t>
      </w:r>
      <w:hyperlink r:id="rId109" w:history="1">
        <w:r w:rsidRPr="00CE7B1E">
          <w:rPr>
            <w:rFonts w:ascii="Arabic Transparent" w:hAnsi="Arabic Transparent"/>
            <w:bdr w:val="none" w:sz="0" w:space="0" w:color="auto" w:frame="1"/>
            <w:rtl/>
            <w:lang w:eastAsia="en-AU"/>
          </w:rPr>
          <w:t>جعفر بن أبي طالب</w:t>
        </w:r>
        <w:r w:rsidRPr="00CE7B1E">
          <w:rPr>
            <w:rFonts w:ascii="Cambria" w:hAnsi="Cambria" w:hint="cs"/>
            <w:bdr w:val="none" w:sz="0" w:space="0" w:color="auto" w:frame="1"/>
            <w:rtl/>
            <w:lang w:eastAsia="en-AU"/>
          </w:rPr>
          <w:t> </w:t>
        </w:r>
      </w:hyperlink>
      <w:r w:rsidRPr="00CE7B1E">
        <w:rPr>
          <w:rFonts w:ascii="Arabic Transparent" w:hAnsi="Arabic Transparent"/>
          <w:rtl/>
          <w:lang w:eastAsia="en-AU"/>
        </w:rPr>
        <w:t>ومن هناك من المسلمين، فحضروا</w:t>
      </w:r>
      <w:r w:rsidRPr="00CE7B1E">
        <w:rPr>
          <w:rFonts w:ascii="Arabic Transparent" w:hAnsi="Arabic Transparent" w:hint="cs"/>
          <w:rtl/>
          <w:lang w:eastAsia="en-AU"/>
        </w:rPr>
        <w:t xml:space="preserve">، </w:t>
      </w:r>
      <w:r w:rsidRPr="00CE7B1E">
        <w:rPr>
          <w:rFonts w:ascii="Arabic Transparent" w:hAnsi="Arabic Transparent"/>
          <w:rtl/>
          <w:lang w:eastAsia="en-AU"/>
        </w:rPr>
        <w:t>فخطب</w:t>
      </w:r>
      <w:r w:rsidRPr="00CE7B1E">
        <w:rPr>
          <w:rFonts w:ascii="Cambria" w:hAnsi="Cambria" w:hint="cs"/>
          <w:rtl/>
          <w:lang w:eastAsia="en-AU"/>
        </w:rPr>
        <w:t> </w:t>
      </w:r>
      <w:r w:rsidRPr="00CE7B1E">
        <w:rPr>
          <w:rFonts w:ascii="Arabic Transparent" w:hAnsi="Arabic Transparent"/>
          <w:rtl/>
          <w:lang w:eastAsia="en-AU"/>
        </w:rPr>
        <w:t>النجاشي</w:t>
      </w:r>
      <w:r w:rsidRPr="00CE7B1E">
        <w:rPr>
          <w:rFonts w:ascii="Cambria" w:hAnsi="Cambria" w:hint="cs"/>
          <w:rtl/>
          <w:lang w:eastAsia="en-AU"/>
        </w:rPr>
        <w:t xml:space="preserve">، </w:t>
      </w:r>
      <w:r w:rsidRPr="00CE7B1E">
        <w:rPr>
          <w:rFonts w:ascii="Arabic Transparent" w:hAnsi="Arabic Transparent"/>
          <w:rtl/>
          <w:lang w:eastAsia="en-AU"/>
        </w:rPr>
        <w:t>فحمد الله وأثنى عليه وتشهد</w:t>
      </w:r>
      <w:r w:rsidRPr="00CE7B1E">
        <w:rPr>
          <w:rFonts w:ascii="Arabic Transparent" w:hAnsi="Arabic Transparent" w:hint="cs"/>
          <w:rtl/>
          <w:lang w:eastAsia="en-AU"/>
        </w:rPr>
        <w:t xml:space="preserve">، </w:t>
      </w:r>
      <w:r w:rsidRPr="00CE7B1E">
        <w:rPr>
          <w:rFonts w:ascii="Arabic Transparent" w:hAnsi="Arabic Transparent"/>
          <w:rtl/>
          <w:lang w:eastAsia="en-AU"/>
        </w:rPr>
        <w:t>ثم قال</w:t>
      </w:r>
      <w:r w:rsidRPr="00CE7B1E">
        <w:rPr>
          <w:rFonts w:ascii="Arabic Transparent" w:hAnsi="Arabic Transparent" w:hint="cs"/>
          <w:rtl/>
          <w:lang w:eastAsia="en-AU"/>
        </w:rPr>
        <w:t xml:space="preserve">: </w:t>
      </w:r>
      <w:r w:rsidRPr="00CE7B1E">
        <w:rPr>
          <w:rFonts w:ascii="Arabic Transparent" w:hAnsi="Arabic Transparent"/>
          <w:rtl/>
          <w:lang w:eastAsia="en-AU"/>
        </w:rPr>
        <w:t>أما بعد فإن</w:t>
      </w:r>
      <w:r w:rsidRPr="00CE7B1E">
        <w:rPr>
          <w:rFonts w:ascii="Arabic Transparent" w:hAnsi="Arabic Transparent" w:hint="cs"/>
          <w:rtl/>
          <w:lang w:eastAsia="en-AU"/>
        </w:rPr>
        <w:t>َّ</w:t>
      </w:r>
      <w:r w:rsidRPr="00CE7B1E">
        <w:rPr>
          <w:rFonts w:ascii="Arabic Transparent" w:hAnsi="Arabic Transparent"/>
          <w:rtl/>
          <w:lang w:eastAsia="en-AU"/>
        </w:rPr>
        <w:t xml:space="preserve"> رسول الله</w:t>
      </w:r>
      <w:r>
        <w:rPr>
          <w:rFonts w:cs="Lotus"/>
          <w:sz w:val="26"/>
          <w:szCs w:val="26"/>
        </w:rPr>
        <w:sym w:font="Islamic Units 1" w:char="F039"/>
      </w:r>
      <w:r w:rsidRPr="00CE7B1E">
        <w:rPr>
          <w:rFonts w:ascii="Arabic Transparent" w:hAnsi="Arabic Transparent" w:hint="cs"/>
          <w:rtl/>
          <w:lang w:eastAsia="en-AU"/>
        </w:rPr>
        <w:t xml:space="preserve"> </w:t>
      </w:r>
      <w:r w:rsidRPr="00CE7B1E">
        <w:rPr>
          <w:rFonts w:ascii="Arabic Transparent" w:hAnsi="Arabic Transparent"/>
          <w:rtl/>
          <w:lang w:eastAsia="en-AU"/>
        </w:rPr>
        <w:t>كتب إلي</w:t>
      </w:r>
      <w:r w:rsidRPr="00CE7B1E">
        <w:rPr>
          <w:rFonts w:ascii="Arabic Transparent" w:hAnsi="Arabic Transparent" w:hint="cs"/>
          <w:rtl/>
          <w:lang w:eastAsia="en-AU"/>
        </w:rPr>
        <w:t>َّ</w:t>
      </w:r>
      <w:r w:rsidRPr="00CE7B1E">
        <w:rPr>
          <w:rFonts w:ascii="Arabic Transparent" w:hAnsi="Arabic Transparent"/>
          <w:rtl/>
          <w:lang w:eastAsia="en-AU"/>
        </w:rPr>
        <w:t xml:space="preserve"> أن أزوجه</w:t>
      </w:r>
      <w:r w:rsidRPr="00CE7B1E">
        <w:rPr>
          <w:rFonts w:ascii="Cambria" w:hAnsi="Cambria" w:hint="cs"/>
          <w:rtl/>
          <w:lang w:eastAsia="en-AU"/>
        </w:rPr>
        <w:t> </w:t>
      </w:r>
      <w:r w:rsidRPr="00CE7B1E">
        <w:rPr>
          <w:rFonts w:ascii="Arabic Transparent" w:hAnsi="Arabic Transparent"/>
          <w:rtl/>
          <w:lang w:eastAsia="en-AU"/>
        </w:rPr>
        <w:t>أم</w:t>
      </w:r>
      <w:r w:rsidRPr="00CE7B1E">
        <w:rPr>
          <w:rFonts w:ascii="Arabic Transparent" w:hAnsi="Arabic Transparent" w:hint="cs"/>
          <w:rtl/>
          <w:lang w:eastAsia="en-AU"/>
        </w:rPr>
        <w:t>َّ</w:t>
      </w:r>
      <w:r>
        <w:rPr>
          <w:rFonts w:ascii="Arabic Transparent" w:hAnsi="Arabic Transparent" w:hint="cs"/>
          <w:rtl/>
          <w:lang w:eastAsia="en-AU"/>
        </w:rPr>
        <w:t xml:space="preserve"> </w:t>
      </w:r>
      <w:r w:rsidRPr="00CE7B1E">
        <w:rPr>
          <w:rFonts w:ascii="Arabic Transparent" w:hAnsi="Arabic Transparent"/>
          <w:rtl/>
          <w:lang w:eastAsia="en-AU"/>
        </w:rPr>
        <w:t>حبيبة</w:t>
      </w:r>
      <w:r w:rsidRPr="00CE7B1E">
        <w:rPr>
          <w:rFonts w:ascii="Cambria" w:hAnsi="Cambria" w:hint="cs"/>
          <w:rtl/>
          <w:lang w:eastAsia="en-AU"/>
        </w:rPr>
        <w:t> </w:t>
      </w:r>
      <w:r w:rsidRPr="00CE7B1E">
        <w:rPr>
          <w:rFonts w:ascii="Arabic Transparent" w:hAnsi="Arabic Transparent"/>
          <w:rtl/>
          <w:lang w:eastAsia="en-AU"/>
        </w:rPr>
        <w:t>فأجبت</w:t>
      </w:r>
      <w:r w:rsidRPr="00CE7B1E">
        <w:rPr>
          <w:rFonts w:ascii="Arabic Transparent" w:hAnsi="Arabic Transparent" w:hint="cs"/>
          <w:rtl/>
          <w:lang w:eastAsia="en-AU"/>
        </w:rPr>
        <w:t xml:space="preserve">، </w:t>
      </w:r>
      <w:r w:rsidRPr="00CE7B1E">
        <w:rPr>
          <w:rFonts w:ascii="Arabic Transparent" w:hAnsi="Arabic Transparent"/>
          <w:rtl/>
          <w:lang w:eastAsia="en-AU"/>
        </w:rPr>
        <w:t>وقد أصدقتها عنه أربعمائة دينار ثم سكب الدنانير</w:t>
      </w:r>
      <w:r w:rsidRPr="00CE7B1E">
        <w:rPr>
          <w:rFonts w:ascii="Arabic Transparent" w:hAnsi="Arabic Transparent" w:hint="cs"/>
          <w:rtl/>
          <w:lang w:eastAsia="en-AU"/>
        </w:rPr>
        <w:t>.</w:t>
      </w:r>
      <w:r>
        <w:rPr>
          <w:rFonts w:ascii="Arabic Transparent" w:hAnsi="Arabic Transparent" w:hint="cs"/>
          <w:rtl/>
          <w:lang w:eastAsia="en-AU"/>
        </w:rPr>
        <w:t xml:space="preserve"> </w:t>
      </w:r>
      <w:r w:rsidRPr="00CE7B1E">
        <w:rPr>
          <w:rFonts w:ascii="Arabic Transparent" w:hAnsi="Arabic Transparent"/>
          <w:rtl/>
          <w:lang w:eastAsia="en-AU"/>
        </w:rPr>
        <w:t>فخطب</w:t>
      </w:r>
      <w:r w:rsidRPr="00CE7B1E">
        <w:rPr>
          <w:rFonts w:ascii="Cambria" w:hAnsi="Cambria" w:hint="cs"/>
          <w:rtl/>
          <w:lang w:eastAsia="en-AU"/>
        </w:rPr>
        <w:t> </w:t>
      </w:r>
      <w:r w:rsidRPr="00CE7B1E">
        <w:rPr>
          <w:rFonts w:ascii="Arabic Transparent" w:hAnsi="Arabic Transparent"/>
          <w:rtl/>
          <w:lang w:eastAsia="en-AU"/>
        </w:rPr>
        <w:t>خالد</w:t>
      </w:r>
      <w:r w:rsidRPr="00CE7B1E">
        <w:rPr>
          <w:rFonts w:ascii="Cambria" w:hAnsi="Cambria" w:hint="cs"/>
          <w:rtl/>
          <w:lang w:eastAsia="en-AU"/>
        </w:rPr>
        <w:t> </w:t>
      </w:r>
      <w:r w:rsidRPr="00CE7B1E">
        <w:rPr>
          <w:rFonts w:ascii="Arabic Transparent" w:hAnsi="Arabic Transparent"/>
          <w:rtl/>
          <w:lang w:eastAsia="en-AU"/>
        </w:rPr>
        <w:t>فقال</w:t>
      </w:r>
      <w:r w:rsidRPr="00CE7B1E">
        <w:rPr>
          <w:rFonts w:ascii="Arabic Transparent" w:hAnsi="Arabic Transparent" w:hint="cs"/>
          <w:rtl/>
          <w:lang w:eastAsia="en-AU"/>
        </w:rPr>
        <w:t xml:space="preserve">: </w:t>
      </w:r>
      <w:r w:rsidRPr="00CE7B1E">
        <w:rPr>
          <w:rFonts w:ascii="Arabic Transparent" w:hAnsi="Arabic Transparent"/>
          <w:rtl/>
          <w:lang w:eastAsia="en-AU"/>
        </w:rPr>
        <w:t>قد أجبت إلى ما دعا إليه رسول الله</w:t>
      </w:r>
      <w:r>
        <w:rPr>
          <w:rFonts w:cs="Lotus"/>
          <w:sz w:val="26"/>
          <w:szCs w:val="26"/>
        </w:rPr>
        <w:sym w:font="Islamic Units 1" w:char="F039"/>
      </w:r>
      <w:r w:rsidRPr="00CE7B1E">
        <w:rPr>
          <w:rFonts w:ascii="Arabic Transparent" w:hAnsi="Arabic Transparent"/>
          <w:rtl/>
          <w:lang w:eastAsia="en-AU"/>
        </w:rPr>
        <w:t xml:space="preserve"> وزوجته</w:t>
      </w:r>
      <w:r w:rsidRPr="00CE7B1E">
        <w:rPr>
          <w:rFonts w:ascii="Cambria" w:hAnsi="Cambria" w:hint="cs"/>
          <w:rtl/>
          <w:lang w:eastAsia="en-AU"/>
        </w:rPr>
        <w:t> </w:t>
      </w:r>
      <w:r w:rsidRPr="00CE7B1E">
        <w:rPr>
          <w:rFonts w:ascii="Arabic Transparent" w:hAnsi="Arabic Transparent"/>
          <w:rtl/>
          <w:lang w:eastAsia="en-AU"/>
        </w:rPr>
        <w:t>أم</w:t>
      </w:r>
      <w:r w:rsidRPr="00CE7B1E">
        <w:rPr>
          <w:rFonts w:ascii="Arabic Transparent" w:hAnsi="Arabic Transparent" w:hint="cs"/>
          <w:rtl/>
          <w:lang w:eastAsia="en-AU"/>
        </w:rPr>
        <w:t>َّ</w:t>
      </w:r>
      <w:r w:rsidRPr="00CE7B1E">
        <w:rPr>
          <w:rFonts w:ascii="Arabic Transparent" w:hAnsi="Arabic Transparent"/>
          <w:rtl/>
          <w:lang w:eastAsia="en-AU"/>
        </w:rPr>
        <w:t xml:space="preserve"> حبيبة</w:t>
      </w:r>
      <w:r w:rsidRPr="00CE7B1E">
        <w:rPr>
          <w:rFonts w:ascii="Cambria" w:hAnsi="Cambria" w:hint="cs"/>
          <w:rtl/>
          <w:lang w:eastAsia="en-AU"/>
        </w:rPr>
        <w:t> </w:t>
      </w:r>
      <w:r w:rsidRPr="00CE7B1E">
        <w:rPr>
          <w:rFonts w:ascii="Arabic Transparent" w:hAnsi="Arabic Transparent"/>
          <w:rtl/>
          <w:lang w:eastAsia="en-AU"/>
        </w:rPr>
        <w:t>وقبض الدنانير، وعمل لهم</w:t>
      </w:r>
      <w:r w:rsidRPr="00CE7B1E">
        <w:rPr>
          <w:rFonts w:ascii="Cambria" w:hAnsi="Cambria" w:hint="cs"/>
          <w:rtl/>
          <w:lang w:eastAsia="en-AU"/>
        </w:rPr>
        <w:t> </w:t>
      </w:r>
      <w:r w:rsidRPr="00CE7B1E">
        <w:rPr>
          <w:rFonts w:ascii="Arabic Transparent" w:hAnsi="Arabic Transparent"/>
          <w:rtl/>
          <w:lang w:eastAsia="en-AU"/>
        </w:rPr>
        <w:t>النجاشي</w:t>
      </w:r>
      <w:r w:rsidRPr="00CE7B1E">
        <w:rPr>
          <w:rFonts w:ascii="Cambria" w:hAnsi="Cambria" w:hint="cs"/>
          <w:rtl/>
          <w:lang w:eastAsia="en-AU"/>
        </w:rPr>
        <w:t> </w:t>
      </w:r>
      <w:r w:rsidRPr="00CE7B1E">
        <w:rPr>
          <w:rFonts w:ascii="Arabic Transparent" w:hAnsi="Arabic Transparent"/>
          <w:rtl/>
          <w:lang w:eastAsia="en-AU"/>
        </w:rPr>
        <w:t>طعاما</w:t>
      </w:r>
      <w:r w:rsidRPr="00CE7B1E">
        <w:rPr>
          <w:rFonts w:ascii="Arabic Transparent" w:hAnsi="Arabic Transparent" w:hint="cs"/>
          <w:rtl/>
          <w:lang w:eastAsia="en-AU"/>
        </w:rPr>
        <w:t>ً</w:t>
      </w:r>
      <w:r w:rsidRPr="00CE7B1E">
        <w:rPr>
          <w:rFonts w:ascii="Arabic Transparent" w:hAnsi="Arabic Transparent"/>
          <w:rtl/>
          <w:lang w:eastAsia="en-AU"/>
        </w:rPr>
        <w:t xml:space="preserve"> فأكلوا. قالت</w:t>
      </w:r>
      <w:r w:rsidRPr="00CE7B1E">
        <w:rPr>
          <w:rFonts w:ascii="Cambria" w:hAnsi="Cambria" w:hint="cs"/>
          <w:rtl/>
          <w:lang w:eastAsia="en-AU"/>
        </w:rPr>
        <w:t> </w:t>
      </w:r>
      <w:r w:rsidRPr="00CE7B1E">
        <w:rPr>
          <w:rFonts w:ascii="Arabic Transparent" w:hAnsi="Arabic Transparent"/>
          <w:rtl/>
          <w:lang w:eastAsia="en-AU"/>
        </w:rPr>
        <w:t>أم</w:t>
      </w:r>
      <w:r w:rsidRPr="00CE7B1E">
        <w:rPr>
          <w:rFonts w:ascii="Arabic Transparent" w:hAnsi="Arabic Transparent" w:hint="cs"/>
          <w:rtl/>
          <w:lang w:eastAsia="en-AU"/>
        </w:rPr>
        <w:t>ُّ</w:t>
      </w:r>
      <w:r w:rsidRPr="00CE7B1E">
        <w:rPr>
          <w:rFonts w:ascii="Arabic Transparent" w:hAnsi="Arabic Transparent"/>
          <w:rtl/>
          <w:lang w:eastAsia="en-AU"/>
        </w:rPr>
        <w:t xml:space="preserve"> حبيبة</w:t>
      </w:r>
      <w:r>
        <w:rPr>
          <w:rFonts w:ascii="Arabic Transparent" w:hAnsi="Arabic Transparent" w:hint="cs"/>
          <w:rtl/>
          <w:lang w:eastAsia="en-AU"/>
        </w:rPr>
        <w:t xml:space="preserve">: </w:t>
      </w:r>
      <w:r w:rsidRPr="00CE7B1E">
        <w:rPr>
          <w:rFonts w:ascii="Arabic Transparent" w:hAnsi="Arabic Transparent"/>
          <w:rtl/>
          <w:lang w:eastAsia="en-AU"/>
        </w:rPr>
        <w:t>لما وصل إلي</w:t>
      </w:r>
      <w:r w:rsidRPr="00CE7B1E">
        <w:rPr>
          <w:rFonts w:ascii="Arabic Transparent" w:hAnsi="Arabic Transparent" w:hint="cs"/>
          <w:rtl/>
          <w:lang w:eastAsia="en-AU"/>
        </w:rPr>
        <w:t>َّ</w:t>
      </w:r>
      <w:r w:rsidRPr="00CE7B1E">
        <w:rPr>
          <w:rFonts w:ascii="Arabic Transparent" w:hAnsi="Arabic Transparent"/>
          <w:rtl/>
          <w:lang w:eastAsia="en-AU"/>
        </w:rPr>
        <w:t xml:space="preserve"> المال</w:t>
      </w:r>
      <w:r w:rsidRPr="00CE7B1E">
        <w:rPr>
          <w:rFonts w:ascii="Arabic Transparent" w:hAnsi="Arabic Transparent" w:hint="cs"/>
          <w:rtl/>
          <w:lang w:eastAsia="en-AU"/>
        </w:rPr>
        <w:t xml:space="preserve">، </w:t>
      </w:r>
      <w:r w:rsidRPr="00CE7B1E">
        <w:rPr>
          <w:rFonts w:ascii="Arabic Transparent" w:hAnsi="Arabic Transparent"/>
          <w:rtl/>
          <w:lang w:eastAsia="en-AU"/>
        </w:rPr>
        <w:t>أعطيت</w:t>
      </w:r>
      <w:r w:rsidRPr="00CE7B1E">
        <w:rPr>
          <w:rFonts w:ascii="Cambria" w:hAnsi="Cambria" w:hint="cs"/>
          <w:rtl/>
          <w:lang w:eastAsia="en-AU"/>
        </w:rPr>
        <w:t> </w:t>
      </w:r>
      <w:r w:rsidRPr="00CE7B1E">
        <w:rPr>
          <w:rFonts w:ascii="Arabic Transparent" w:hAnsi="Arabic Transparent"/>
          <w:rtl/>
          <w:lang w:eastAsia="en-AU"/>
        </w:rPr>
        <w:t>أبرهة</w:t>
      </w:r>
      <w:r w:rsidRPr="00CE7B1E">
        <w:rPr>
          <w:rFonts w:ascii="Cambria" w:hAnsi="Cambria" w:hint="cs"/>
          <w:rtl/>
          <w:lang w:eastAsia="en-AU"/>
        </w:rPr>
        <w:t> </w:t>
      </w:r>
      <w:r w:rsidRPr="00CE7B1E">
        <w:rPr>
          <w:rFonts w:ascii="Arabic Transparent" w:hAnsi="Arabic Transparent"/>
          <w:rtl/>
          <w:lang w:eastAsia="en-AU"/>
        </w:rPr>
        <w:t>منه خمسين دينارا</w:t>
      </w:r>
      <w:r w:rsidRPr="00CE7B1E">
        <w:rPr>
          <w:rFonts w:ascii="Arabic Transparent" w:hAnsi="Arabic Transparent" w:hint="cs"/>
          <w:rtl/>
          <w:lang w:eastAsia="en-AU"/>
        </w:rPr>
        <w:t>ً</w:t>
      </w:r>
      <w:r w:rsidRPr="00CE7B1E">
        <w:rPr>
          <w:rFonts w:ascii="Arabic Transparent" w:hAnsi="Arabic Transparent"/>
          <w:rtl/>
          <w:lang w:eastAsia="en-AU"/>
        </w:rPr>
        <w:t>. قالت</w:t>
      </w:r>
      <w:r>
        <w:rPr>
          <w:rFonts w:ascii="Arabic Transparent" w:hAnsi="Arabic Transparent" w:hint="cs"/>
          <w:rtl/>
          <w:lang w:eastAsia="en-AU"/>
        </w:rPr>
        <w:t>:</w:t>
      </w:r>
      <w:r w:rsidRPr="00CE7B1E">
        <w:rPr>
          <w:rFonts w:ascii="Arabic Transparent" w:hAnsi="Arabic Transparent"/>
          <w:rtl/>
          <w:lang w:eastAsia="en-AU"/>
        </w:rPr>
        <w:t xml:space="preserve"> فرد</w:t>
      </w:r>
      <w:r w:rsidRPr="00CE7B1E">
        <w:rPr>
          <w:rFonts w:ascii="Arabic Transparent" w:hAnsi="Arabic Transparent" w:hint="cs"/>
          <w:rtl/>
          <w:lang w:eastAsia="en-AU"/>
        </w:rPr>
        <w:t>ّ</w:t>
      </w:r>
      <w:r w:rsidRPr="00CE7B1E">
        <w:rPr>
          <w:rFonts w:ascii="Arabic Transparent" w:hAnsi="Arabic Transparent"/>
          <w:rtl/>
          <w:lang w:eastAsia="en-AU"/>
        </w:rPr>
        <w:t>تها علي</w:t>
      </w:r>
      <w:r w:rsidRPr="00CE7B1E">
        <w:rPr>
          <w:rFonts w:ascii="Arabic Transparent" w:hAnsi="Arabic Transparent" w:hint="cs"/>
          <w:rtl/>
          <w:lang w:eastAsia="en-AU"/>
        </w:rPr>
        <w:t xml:space="preserve">َّ، </w:t>
      </w:r>
      <w:r w:rsidRPr="00CE7B1E">
        <w:rPr>
          <w:rFonts w:ascii="Arabic Transparent" w:hAnsi="Arabic Transparent"/>
          <w:rtl/>
          <w:lang w:eastAsia="en-AU"/>
        </w:rPr>
        <w:t>وقالت</w:t>
      </w:r>
      <w:r w:rsidRPr="00CE7B1E">
        <w:rPr>
          <w:rFonts w:ascii="Arabic Transparent" w:hAnsi="Arabic Transparent" w:hint="cs"/>
          <w:rtl/>
          <w:lang w:eastAsia="en-AU"/>
        </w:rPr>
        <w:t>:</w:t>
      </w:r>
      <w:r w:rsidRPr="00CE7B1E">
        <w:rPr>
          <w:rFonts w:ascii="Arabic Transparent" w:hAnsi="Arabic Transparent"/>
          <w:rtl/>
          <w:lang w:eastAsia="en-AU"/>
        </w:rPr>
        <w:t xml:space="preserve"> إن</w:t>
      </w:r>
      <w:r w:rsidRPr="00CE7B1E">
        <w:rPr>
          <w:rFonts w:ascii="Arabic Transparent" w:hAnsi="Arabic Transparent" w:hint="cs"/>
          <w:rtl/>
          <w:lang w:eastAsia="en-AU"/>
        </w:rPr>
        <w:t>َّ</w:t>
      </w:r>
      <w:r w:rsidRPr="00CE7B1E">
        <w:rPr>
          <w:rFonts w:ascii="Arabic Transparent" w:hAnsi="Arabic Transparent"/>
          <w:rtl/>
          <w:lang w:eastAsia="en-AU"/>
        </w:rPr>
        <w:t xml:space="preserve"> الملك عزم علي</w:t>
      </w:r>
      <w:r w:rsidRPr="00CE7B1E">
        <w:rPr>
          <w:rFonts w:ascii="Arabic Transparent" w:hAnsi="Arabic Transparent" w:hint="cs"/>
          <w:rtl/>
          <w:lang w:eastAsia="en-AU"/>
        </w:rPr>
        <w:t>َّ</w:t>
      </w:r>
      <w:r w:rsidRPr="00CE7B1E">
        <w:rPr>
          <w:rFonts w:ascii="Arabic Transparent" w:hAnsi="Arabic Transparent"/>
          <w:rtl/>
          <w:lang w:eastAsia="en-AU"/>
        </w:rPr>
        <w:t xml:space="preserve"> بذلك</w:t>
      </w:r>
      <w:r w:rsidRPr="00CE7B1E">
        <w:rPr>
          <w:rFonts w:ascii="Arabic Transparent" w:hAnsi="Arabic Transparent" w:hint="cs"/>
          <w:rtl/>
          <w:lang w:eastAsia="en-AU"/>
        </w:rPr>
        <w:t xml:space="preserve">، </w:t>
      </w:r>
      <w:r w:rsidRPr="00CE7B1E">
        <w:rPr>
          <w:rFonts w:ascii="Arabic Transparent" w:hAnsi="Arabic Transparent"/>
          <w:rtl/>
          <w:lang w:eastAsia="en-AU"/>
        </w:rPr>
        <w:t>ورد</w:t>
      </w:r>
      <w:r w:rsidRPr="00CE7B1E">
        <w:rPr>
          <w:rFonts w:ascii="Arabic Transparent" w:hAnsi="Arabic Transparent" w:hint="cs"/>
          <w:rtl/>
          <w:lang w:eastAsia="en-AU"/>
        </w:rPr>
        <w:t>ّ</w:t>
      </w:r>
      <w:r w:rsidRPr="00CE7B1E">
        <w:rPr>
          <w:rFonts w:ascii="Arabic Transparent" w:hAnsi="Arabic Transparent"/>
          <w:rtl/>
          <w:lang w:eastAsia="en-AU"/>
        </w:rPr>
        <w:t>ت علي</w:t>
      </w:r>
      <w:r w:rsidRPr="00CE7B1E">
        <w:rPr>
          <w:rFonts w:ascii="Arabic Transparent" w:hAnsi="Arabic Transparent" w:hint="cs"/>
          <w:rtl/>
          <w:lang w:eastAsia="en-AU"/>
        </w:rPr>
        <w:t>َّ</w:t>
      </w:r>
      <w:r w:rsidRPr="00CE7B1E">
        <w:rPr>
          <w:rFonts w:ascii="Arabic Transparent" w:hAnsi="Arabic Transparent"/>
          <w:rtl/>
          <w:lang w:eastAsia="en-AU"/>
        </w:rPr>
        <w:t xml:space="preserve"> ما كنت أعطيتها أولا</w:t>
      </w:r>
      <w:r w:rsidRPr="00CE7B1E">
        <w:rPr>
          <w:rFonts w:ascii="Arabic Transparent" w:hAnsi="Arabic Transparent" w:hint="cs"/>
          <w:rtl/>
          <w:lang w:eastAsia="en-AU"/>
        </w:rPr>
        <w:t>ً</w:t>
      </w:r>
      <w:r w:rsidRPr="00CE7B1E">
        <w:rPr>
          <w:rFonts w:ascii="Arabic Transparent" w:hAnsi="Arabic Transparent"/>
          <w:rtl/>
          <w:lang w:eastAsia="en-AU"/>
        </w:rPr>
        <w:t>، ثم جاءتني من الغد بعود وورس وعنبر وزباد كثير</w:t>
      </w:r>
      <w:r w:rsidRPr="00CE7B1E">
        <w:rPr>
          <w:rFonts w:ascii="Arabic Transparent" w:hAnsi="Arabic Transparent" w:hint="cs"/>
          <w:rtl/>
          <w:lang w:eastAsia="en-AU"/>
        </w:rPr>
        <w:t xml:space="preserve">، </w:t>
      </w:r>
      <w:r w:rsidRPr="00CE7B1E">
        <w:rPr>
          <w:rFonts w:ascii="Arabic Transparent" w:hAnsi="Arabic Transparent"/>
          <w:rtl/>
          <w:lang w:eastAsia="en-AU"/>
        </w:rPr>
        <w:t>فقدمت به معي على رسول الله</w:t>
      </w:r>
      <w:r>
        <w:rPr>
          <w:rFonts w:cs="Lotus"/>
          <w:sz w:val="26"/>
          <w:szCs w:val="26"/>
        </w:rPr>
        <w:sym w:font="Islamic Units 1" w:char="F039"/>
      </w:r>
      <w:r w:rsidRPr="00CE7B1E">
        <w:rPr>
          <w:rFonts w:ascii="Arabic Transparent" w:hAnsi="Arabic Transparent" w:hint="cs"/>
          <w:rtl/>
          <w:lang w:eastAsia="en-AU"/>
        </w:rPr>
        <w:t>.</w:t>
      </w:r>
      <w:r w:rsidRPr="00CE7B1E">
        <w:rPr>
          <w:rFonts w:ascii="Arabic Transparent" w:hAnsi="Arabic Transparent" w:hint="cs"/>
          <w:rtl/>
          <w:lang w:eastAsia="en-AU" w:bidi="ar-IQ"/>
        </w:rPr>
        <w:t xml:space="preserve">.. </w:t>
      </w:r>
      <w:r w:rsidRPr="00CE7B1E">
        <w:rPr>
          <w:rFonts w:hint="cs"/>
          <w:shd w:val="clear" w:color="auto" w:fill="FFFFFF"/>
          <w:rtl/>
        </w:rPr>
        <w:t>إلى غير ذلك من الفقرات).</w:t>
      </w:r>
    </w:p>
    <w:p w:rsidR="00A10550" w:rsidRPr="00CE7B1E" w:rsidRDefault="00A10550" w:rsidP="00A10550">
      <w:pPr>
        <w:rPr>
          <w:rFonts w:ascii="Traditional Arabic" w:hAnsi="Traditional Arabic"/>
          <w:shd w:val="clear" w:color="auto" w:fill="F5F5FF"/>
          <w:rtl/>
        </w:rPr>
      </w:pPr>
      <w:r w:rsidRPr="00CE7B1E">
        <w:rPr>
          <w:rFonts w:hint="cs"/>
          <w:rtl/>
          <w:lang w:eastAsia="en-AU"/>
        </w:rPr>
        <w:t xml:space="preserve">ومن الأخبار </w:t>
      </w:r>
      <w:r w:rsidRPr="00CE7B1E">
        <w:rPr>
          <w:rFonts w:ascii="Arabic Transparent" w:hAnsi="Arabic Transparent" w:hint="cs"/>
          <w:shd w:val="clear" w:color="auto" w:fill="FFFFFF"/>
          <w:rtl/>
          <w:lang w:bidi="ar-IQ"/>
        </w:rPr>
        <w:t xml:space="preserve">ما عن </w:t>
      </w:r>
      <w:r w:rsidRPr="00CE7B1E">
        <w:rPr>
          <w:rtl/>
          <w:lang w:eastAsia="en-AU"/>
        </w:rPr>
        <w:t>ابن إسحاق</w:t>
      </w:r>
      <w:r w:rsidRPr="00CE7B1E">
        <w:rPr>
          <w:rFonts w:ascii="Arabic Transparent" w:hAnsi="Arabic Transparent" w:hint="cs"/>
          <w:shd w:val="clear" w:color="auto" w:fill="FFFFFF"/>
          <w:rtl/>
        </w:rPr>
        <w:t>: وأما</w:t>
      </w:r>
      <w:r w:rsidRPr="00CE7B1E">
        <w:rPr>
          <w:rFonts w:ascii="Cambria" w:hAnsi="Cambria" w:hint="cs"/>
          <w:shd w:val="clear" w:color="auto" w:fill="FFFFFF"/>
          <w:rtl/>
        </w:rPr>
        <w:t> </w:t>
      </w:r>
      <w:r w:rsidRPr="00CE7B1E">
        <w:rPr>
          <w:rFonts w:ascii="Arabic Transparent" w:hAnsi="Arabic Transparent" w:hint="cs"/>
          <w:shd w:val="clear" w:color="auto" w:fill="FFFFFF"/>
          <w:rtl/>
        </w:rPr>
        <w:t>عبيد</w:t>
      </w:r>
      <w:r w:rsidRPr="00CE7B1E">
        <w:rPr>
          <w:rFonts w:ascii="Arabic Transparent" w:hAnsi="Arabic Transparent"/>
          <w:shd w:val="clear" w:color="auto" w:fill="FFFFFF"/>
          <w:rtl/>
        </w:rPr>
        <w:t xml:space="preserve"> </w:t>
      </w:r>
      <w:r w:rsidRPr="00CE7B1E">
        <w:rPr>
          <w:rFonts w:ascii="Arabic Transparent" w:hAnsi="Arabic Transparent" w:hint="cs"/>
          <w:shd w:val="clear" w:color="auto" w:fill="FFFFFF"/>
          <w:rtl/>
        </w:rPr>
        <w:t>الله</w:t>
      </w:r>
      <w:r w:rsidRPr="00CE7B1E">
        <w:rPr>
          <w:rFonts w:ascii="Arabic Transparent" w:hAnsi="Arabic Transparent"/>
          <w:shd w:val="clear" w:color="auto" w:fill="FFFFFF"/>
          <w:rtl/>
        </w:rPr>
        <w:t xml:space="preserve"> </w:t>
      </w:r>
      <w:r w:rsidRPr="00CE7B1E">
        <w:rPr>
          <w:rFonts w:ascii="Arabic Transparent" w:hAnsi="Arabic Transparent" w:hint="cs"/>
          <w:shd w:val="clear" w:color="auto" w:fill="FFFFFF"/>
          <w:rtl/>
        </w:rPr>
        <w:t>بن</w:t>
      </w:r>
      <w:r w:rsidRPr="00CE7B1E">
        <w:rPr>
          <w:rFonts w:ascii="Arabic Transparent" w:hAnsi="Arabic Transparent"/>
          <w:shd w:val="clear" w:color="auto" w:fill="FFFFFF"/>
          <w:rtl/>
        </w:rPr>
        <w:t xml:space="preserve"> </w:t>
      </w:r>
      <w:r w:rsidRPr="00CE7B1E">
        <w:rPr>
          <w:rFonts w:ascii="Arabic Transparent" w:hAnsi="Arabic Transparent" w:hint="cs"/>
          <w:shd w:val="clear" w:color="auto" w:fill="FFFFFF"/>
          <w:rtl/>
        </w:rPr>
        <w:t>جحش،</w:t>
      </w:r>
      <w:r w:rsidRPr="00CE7B1E">
        <w:rPr>
          <w:rFonts w:ascii="Arabic Transparent" w:hAnsi="Arabic Transparent"/>
          <w:shd w:val="clear" w:color="auto" w:fill="FFFFFF"/>
          <w:rtl/>
        </w:rPr>
        <w:t xml:space="preserve"> </w:t>
      </w:r>
      <w:r w:rsidRPr="00CE7B1E">
        <w:rPr>
          <w:rFonts w:ascii="Arabic Transparent" w:hAnsi="Arabic Transparent" w:hint="cs"/>
          <w:shd w:val="clear" w:color="auto" w:fill="FFFFFF"/>
          <w:rtl/>
        </w:rPr>
        <w:t>فأقام</w:t>
      </w:r>
      <w:r w:rsidRPr="00CE7B1E">
        <w:rPr>
          <w:rFonts w:ascii="Arabic Transparent" w:hAnsi="Arabic Transparent"/>
          <w:shd w:val="clear" w:color="auto" w:fill="FFFFFF"/>
          <w:rtl/>
        </w:rPr>
        <w:t xml:space="preserve"> على ما هو عليه من الالتباس حتى أسلم، ثم هاجر مع المسلمين إلى</w:t>
      </w:r>
      <w:r w:rsidRPr="00CE7B1E">
        <w:rPr>
          <w:rFonts w:ascii="Cambria" w:hAnsi="Cambria" w:hint="cs"/>
          <w:shd w:val="clear" w:color="auto" w:fill="FFFFFF"/>
          <w:rtl/>
        </w:rPr>
        <w:t> </w:t>
      </w:r>
      <w:r w:rsidRPr="00CE7B1E">
        <w:rPr>
          <w:rFonts w:ascii="Arabic Transparent" w:hAnsi="Arabic Transparent" w:hint="cs"/>
          <w:shd w:val="clear" w:color="auto" w:fill="FFFFFF"/>
          <w:rtl/>
        </w:rPr>
        <w:t>الحبشة،</w:t>
      </w:r>
      <w:r w:rsidRPr="00CE7B1E">
        <w:rPr>
          <w:rFonts w:ascii="Cambria" w:hAnsi="Cambria" w:hint="cs"/>
          <w:shd w:val="clear" w:color="auto" w:fill="FFFFFF"/>
          <w:rtl/>
        </w:rPr>
        <w:t> </w:t>
      </w:r>
      <w:r w:rsidRPr="00CE7B1E">
        <w:rPr>
          <w:rFonts w:ascii="Arabic Transparent" w:hAnsi="Arabic Transparent" w:hint="cs"/>
          <w:shd w:val="clear" w:color="auto" w:fill="FFFFFF"/>
          <w:rtl/>
        </w:rPr>
        <w:t>ومعه</w:t>
      </w:r>
      <w:r w:rsidRPr="00CE7B1E">
        <w:rPr>
          <w:rFonts w:ascii="Arabic Transparent" w:hAnsi="Arabic Transparent"/>
          <w:shd w:val="clear" w:color="auto" w:fill="FFFFFF"/>
          <w:rtl/>
        </w:rPr>
        <w:t xml:space="preserve"> </w:t>
      </w:r>
      <w:r w:rsidRPr="00CE7B1E">
        <w:rPr>
          <w:rFonts w:ascii="Arabic Transparent" w:hAnsi="Arabic Transparent" w:hint="cs"/>
          <w:shd w:val="clear" w:color="auto" w:fill="FFFFFF"/>
          <w:rtl/>
        </w:rPr>
        <w:t>امرأته</w:t>
      </w:r>
      <w:r w:rsidRPr="00CE7B1E">
        <w:rPr>
          <w:rFonts w:ascii="Cambria" w:hAnsi="Cambria" w:hint="cs"/>
          <w:shd w:val="clear" w:color="auto" w:fill="FFFFFF"/>
          <w:rtl/>
        </w:rPr>
        <w:t> </w:t>
      </w:r>
      <w:r w:rsidRPr="00CE7B1E">
        <w:rPr>
          <w:rFonts w:ascii="Arabic Transparent" w:hAnsi="Arabic Transparent" w:hint="cs"/>
          <w:shd w:val="clear" w:color="auto" w:fill="FFFFFF"/>
          <w:rtl/>
        </w:rPr>
        <w:t>أم</w:t>
      </w:r>
      <w:r w:rsidRPr="00CE7B1E">
        <w:rPr>
          <w:rFonts w:ascii="Arabic Transparent" w:hAnsi="Arabic Transparent"/>
          <w:shd w:val="clear" w:color="auto" w:fill="FFFFFF"/>
          <w:rtl/>
        </w:rPr>
        <w:t xml:space="preserve"> </w:t>
      </w:r>
      <w:r w:rsidRPr="00CE7B1E">
        <w:rPr>
          <w:rFonts w:ascii="Arabic Transparent" w:hAnsi="Arabic Transparent" w:hint="cs"/>
          <w:shd w:val="clear" w:color="auto" w:fill="FFFFFF"/>
          <w:rtl/>
        </w:rPr>
        <w:t>حبيبة</w:t>
      </w:r>
      <w:r w:rsidRPr="00CE7B1E">
        <w:rPr>
          <w:rFonts w:ascii="Arabic Transparent" w:hAnsi="Arabic Transparent"/>
          <w:shd w:val="clear" w:color="auto" w:fill="FFFFFF"/>
          <w:rtl/>
        </w:rPr>
        <w:t xml:space="preserve"> </w:t>
      </w:r>
      <w:r w:rsidRPr="00CE7B1E">
        <w:rPr>
          <w:rFonts w:ascii="Arabic Transparent" w:hAnsi="Arabic Transparent" w:hint="cs"/>
          <w:shd w:val="clear" w:color="auto" w:fill="FFFFFF"/>
          <w:rtl/>
        </w:rPr>
        <w:t>بنت</w:t>
      </w:r>
      <w:r w:rsidRPr="00CE7B1E">
        <w:rPr>
          <w:rFonts w:ascii="Arabic Transparent" w:hAnsi="Arabic Transparent"/>
          <w:shd w:val="clear" w:color="auto" w:fill="FFFFFF"/>
          <w:rtl/>
        </w:rPr>
        <w:t xml:space="preserve"> </w:t>
      </w:r>
      <w:r w:rsidRPr="00CE7B1E">
        <w:rPr>
          <w:rFonts w:ascii="Arabic Transparent" w:hAnsi="Arabic Transparent" w:hint="cs"/>
          <w:shd w:val="clear" w:color="auto" w:fill="FFFFFF"/>
          <w:rtl/>
        </w:rPr>
        <w:t>أبي</w:t>
      </w:r>
      <w:r w:rsidRPr="00CE7B1E">
        <w:rPr>
          <w:rFonts w:ascii="Arabic Transparent" w:hAnsi="Arabic Transparent"/>
          <w:shd w:val="clear" w:color="auto" w:fill="FFFFFF"/>
          <w:rtl/>
        </w:rPr>
        <w:t xml:space="preserve"> </w:t>
      </w:r>
      <w:r w:rsidRPr="00CE7B1E">
        <w:rPr>
          <w:rFonts w:ascii="Arabic Transparent" w:hAnsi="Arabic Transparent" w:hint="cs"/>
          <w:shd w:val="clear" w:color="auto" w:fill="FFFFFF"/>
          <w:rtl/>
        </w:rPr>
        <w:t>سفيان</w:t>
      </w:r>
      <w:r w:rsidRPr="00CE7B1E">
        <w:rPr>
          <w:rFonts w:ascii="Cambria" w:hAnsi="Cambria" w:hint="cs"/>
          <w:shd w:val="clear" w:color="auto" w:fill="FFFFFF"/>
          <w:rtl/>
        </w:rPr>
        <w:t> </w:t>
      </w:r>
      <w:r w:rsidRPr="00CE7B1E">
        <w:rPr>
          <w:rFonts w:ascii="Arabic Transparent" w:hAnsi="Arabic Transparent" w:hint="cs"/>
          <w:shd w:val="clear" w:color="auto" w:fill="FFFFFF"/>
          <w:rtl/>
        </w:rPr>
        <w:t>مسلمة؛</w:t>
      </w:r>
      <w:r w:rsidRPr="00CE7B1E">
        <w:rPr>
          <w:rFonts w:ascii="Arabic Transparent" w:hAnsi="Arabic Transparent"/>
          <w:shd w:val="clear" w:color="auto" w:fill="FFFFFF"/>
          <w:rtl/>
        </w:rPr>
        <w:t xml:space="preserve"> </w:t>
      </w:r>
      <w:r w:rsidRPr="00CE7B1E">
        <w:rPr>
          <w:rFonts w:ascii="Arabic Transparent" w:hAnsi="Arabic Transparent" w:hint="cs"/>
          <w:shd w:val="clear" w:color="auto" w:fill="FFFFFF"/>
          <w:rtl/>
        </w:rPr>
        <w:t>فلما</w:t>
      </w:r>
      <w:r w:rsidRPr="00CE7B1E">
        <w:rPr>
          <w:rFonts w:ascii="Arabic Transparent" w:hAnsi="Arabic Transparent"/>
          <w:shd w:val="clear" w:color="auto" w:fill="FFFFFF"/>
          <w:rtl/>
        </w:rPr>
        <w:t xml:space="preserve"> </w:t>
      </w:r>
      <w:r w:rsidRPr="00CE7B1E">
        <w:rPr>
          <w:rFonts w:ascii="Arabic Transparent" w:hAnsi="Arabic Transparent" w:hint="cs"/>
          <w:shd w:val="clear" w:color="auto" w:fill="FFFFFF"/>
          <w:rtl/>
        </w:rPr>
        <w:t>قدمها</w:t>
      </w:r>
      <w:r w:rsidRPr="00CE7B1E">
        <w:rPr>
          <w:rFonts w:ascii="Arabic Transparent" w:hAnsi="Arabic Transparent"/>
          <w:shd w:val="clear" w:color="auto" w:fill="FFFFFF"/>
          <w:rtl/>
        </w:rPr>
        <w:t xml:space="preserve"> </w:t>
      </w:r>
      <w:r w:rsidRPr="00CE7B1E">
        <w:rPr>
          <w:rFonts w:ascii="Arabic Transparent" w:hAnsi="Arabic Transparent" w:hint="cs"/>
          <w:shd w:val="clear" w:color="auto" w:fill="FFFFFF"/>
          <w:rtl/>
        </w:rPr>
        <w:t>تنصر،</w:t>
      </w:r>
      <w:r w:rsidRPr="00CE7B1E">
        <w:rPr>
          <w:rFonts w:ascii="Arabic Transparent" w:hAnsi="Arabic Transparent"/>
          <w:shd w:val="clear" w:color="auto" w:fill="FFFFFF"/>
          <w:rtl/>
        </w:rPr>
        <w:t xml:space="preserve"> </w:t>
      </w:r>
      <w:r w:rsidRPr="00CE7B1E">
        <w:rPr>
          <w:rFonts w:ascii="Arabic Transparent" w:hAnsi="Arabic Transparent" w:hint="cs"/>
          <w:shd w:val="clear" w:color="auto" w:fill="FFFFFF"/>
          <w:rtl/>
        </w:rPr>
        <w:t>وفارق</w:t>
      </w:r>
      <w:r w:rsidRPr="00CE7B1E">
        <w:rPr>
          <w:rFonts w:ascii="Arabic Transparent" w:hAnsi="Arabic Transparent"/>
          <w:shd w:val="clear" w:color="auto" w:fill="FFFFFF"/>
          <w:rtl/>
        </w:rPr>
        <w:t xml:space="preserve"> </w:t>
      </w:r>
      <w:r w:rsidRPr="00CE7B1E">
        <w:rPr>
          <w:rFonts w:ascii="Arabic Transparent" w:hAnsi="Arabic Transparent" w:hint="cs"/>
          <w:shd w:val="clear" w:color="auto" w:fill="FFFFFF"/>
          <w:rtl/>
        </w:rPr>
        <w:t>الإسلام</w:t>
      </w:r>
      <w:r w:rsidRPr="00CE7B1E">
        <w:rPr>
          <w:rFonts w:ascii="Arabic Transparent" w:hAnsi="Arabic Transparent"/>
          <w:shd w:val="clear" w:color="auto" w:fill="FFFFFF"/>
          <w:rtl/>
        </w:rPr>
        <w:t xml:space="preserve"> </w:t>
      </w:r>
      <w:r w:rsidRPr="00CE7B1E">
        <w:rPr>
          <w:rFonts w:ascii="Arabic Transparent" w:hAnsi="Arabic Transparent" w:hint="cs"/>
          <w:shd w:val="clear" w:color="auto" w:fill="FFFFFF"/>
          <w:rtl/>
        </w:rPr>
        <w:t>حتى</w:t>
      </w:r>
      <w:r w:rsidRPr="00CE7B1E">
        <w:rPr>
          <w:rFonts w:ascii="Arabic Transparent" w:hAnsi="Arabic Transparent"/>
          <w:shd w:val="clear" w:color="auto" w:fill="FFFFFF"/>
          <w:rtl/>
        </w:rPr>
        <w:t xml:space="preserve"> </w:t>
      </w:r>
      <w:r w:rsidRPr="00CE7B1E">
        <w:rPr>
          <w:rFonts w:ascii="Arabic Transparent" w:hAnsi="Arabic Transparent" w:hint="cs"/>
          <w:shd w:val="clear" w:color="auto" w:fill="FFFFFF"/>
          <w:rtl/>
        </w:rPr>
        <w:t>هلك</w:t>
      </w:r>
      <w:r w:rsidRPr="00CE7B1E">
        <w:rPr>
          <w:rFonts w:ascii="Arabic Transparent" w:hAnsi="Arabic Transparent"/>
          <w:shd w:val="clear" w:color="auto" w:fill="FFFFFF"/>
          <w:rtl/>
        </w:rPr>
        <w:t xml:space="preserve"> </w:t>
      </w:r>
      <w:r w:rsidRPr="00CE7B1E">
        <w:rPr>
          <w:rFonts w:ascii="Arabic Transparent" w:hAnsi="Arabic Transparent" w:hint="cs"/>
          <w:shd w:val="clear" w:color="auto" w:fill="FFFFFF"/>
          <w:rtl/>
        </w:rPr>
        <w:t>هنالك</w:t>
      </w:r>
      <w:r w:rsidRPr="00CE7B1E">
        <w:rPr>
          <w:rFonts w:ascii="Arabic Transparent" w:hAnsi="Arabic Transparent"/>
          <w:shd w:val="clear" w:color="auto" w:fill="FFFFFF"/>
          <w:rtl/>
        </w:rPr>
        <w:t xml:space="preserve"> </w:t>
      </w:r>
      <w:r w:rsidRPr="00CE7B1E">
        <w:rPr>
          <w:rFonts w:ascii="Arabic Transparent" w:hAnsi="Arabic Transparent" w:hint="cs"/>
          <w:shd w:val="clear" w:color="auto" w:fill="FFFFFF"/>
          <w:rtl/>
        </w:rPr>
        <w:t xml:space="preserve">نصرانياً. ثمَّ قال: </w:t>
      </w:r>
      <w:r w:rsidRPr="00CE7B1E">
        <w:rPr>
          <w:rtl/>
          <w:lang w:eastAsia="en-AU"/>
        </w:rPr>
        <w:t xml:space="preserve">فحدثني محمد بن جعفر بن الزبير قال: كان عبيد الله بن جحش </w:t>
      </w:r>
      <w:r>
        <w:rPr>
          <w:rFonts w:hint="cs"/>
          <w:rtl/>
          <w:lang w:eastAsia="en-AU"/>
        </w:rPr>
        <w:t>ـ</w:t>
      </w:r>
      <w:r w:rsidRPr="00CE7B1E">
        <w:rPr>
          <w:rtl/>
          <w:lang w:eastAsia="en-AU"/>
        </w:rPr>
        <w:t xml:space="preserve"> حين تنصر </w:t>
      </w:r>
      <w:r>
        <w:rPr>
          <w:rFonts w:hint="cs"/>
          <w:rtl/>
          <w:lang w:eastAsia="en-AU"/>
        </w:rPr>
        <w:t>ـ</w:t>
      </w:r>
      <w:r w:rsidRPr="00CE7B1E">
        <w:rPr>
          <w:rtl/>
          <w:lang w:eastAsia="en-AU"/>
        </w:rPr>
        <w:t xml:space="preserve"> يمر</w:t>
      </w:r>
      <w:r w:rsidRPr="00CE7B1E">
        <w:rPr>
          <w:rFonts w:hint="cs"/>
          <w:rtl/>
          <w:lang w:eastAsia="en-AU"/>
        </w:rPr>
        <w:t>ُّ</w:t>
      </w:r>
      <w:r w:rsidRPr="00CE7B1E">
        <w:rPr>
          <w:rtl/>
          <w:lang w:eastAsia="en-AU"/>
        </w:rPr>
        <w:t xml:space="preserve"> بأصحاب رسول الله</w:t>
      </w:r>
      <w:r>
        <w:rPr>
          <w:rFonts w:cs="Lotus"/>
          <w:sz w:val="26"/>
          <w:szCs w:val="26"/>
        </w:rPr>
        <w:sym w:font="Islamic Units 1" w:char="F039"/>
      </w:r>
      <w:r w:rsidRPr="00CE7B1E">
        <w:rPr>
          <w:rtl/>
          <w:lang w:eastAsia="en-AU"/>
        </w:rPr>
        <w:t>، وهم هنالك من أرض الحبشة، فيقول: فقحنا وصأصأتم، أي أبصرنا وأنتم تلتمسون البصر، ولم</w:t>
      </w:r>
      <w:r>
        <w:rPr>
          <w:rFonts w:hint="cs"/>
          <w:rtl/>
          <w:lang w:eastAsia="en-AU"/>
        </w:rPr>
        <w:t> </w:t>
      </w:r>
      <w:r w:rsidRPr="00CE7B1E">
        <w:rPr>
          <w:rtl/>
          <w:lang w:eastAsia="en-AU"/>
        </w:rPr>
        <w:t xml:space="preserve">تبصروا بعد. وذلك أن ولد الكلب إذا أراد أن يفتح عينيه لينظر صأصأ لينظر. وقوله </w:t>
      </w:r>
      <w:r w:rsidRPr="00CE7B1E">
        <w:rPr>
          <w:rFonts w:hint="cs"/>
          <w:rtl/>
          <w:lang w:eastAsia="en-AU"/>
        </w:rPr>
        <w:t xml:space="preserve">: </w:t>
      </w:r>
      <w:r>
        <w:rPr>
          <w:rFonts w:hint="cs"/>
          <w:rtl/>
          <w:lang w:eastAsia="en-AU"/>
        </w:rPr>
        <w:t>«</w:t>
      </w:r>
      <w:r w:rsidRPr="00CE7B1E">
        <w:rPr>
          <w:rtl/>
          <w:lang w:eastAsia="en-AU"/>
        </w:rPr>
        <w:t>فقح</w:t>
      </w:r>
      <w:r>
        <w:rPr>
          <w:rFonts w:hint="cs"/>
          <w:rtl/>
          <w:lang w:eastAsia="en-AU"/>
        </w:rPr>
        <w:t>»</w:t>
      </w:r>
      <w:r w:rsidRPr="00CE7B1E">
        <w:rPr>
          <w:rtl/>
          <w:lang w:eastAsia="en-AU"/>
        </w:rPr>
        <w:t xml:space="preserve"> فتح عينيه</w:t>
      </w:r>
      <w:r w:rsidRPr="00CE7B1E">
        <w:rPr>
          <w:rFonts w:hint="cs"/>
          <w:rtl/>
          <w:lang w:eastAsia="en-AU"/>
        </w:rPr>
        <w:t>.</w:t>
      </w:r>
    </w:p>
    <w:p w:rsidR="00A10550" w:rsidRPr="00CE7B1E" w:rsidRDefault="00A10550" w:rsidP="00A10550">
      <w:pPr>
        <w:rPr>
          <w:rFonts w:ascii="Traditional Arabic" w:hAnsi="Traditional Arabic"/>
          <w:shd w:val="clear" w:color="auto" w:fill="F5F5FF"/>
          <w:rtl/>
        </w:rPr>
      </w:pPr>
      <w:r w:rsidRPr="00CE7B1E">
        <w:rPr>
          <w:rFonts w:ascii="Traditional Arabic" w:hAnsi="Traditional Arabic" w:hint="cs"/>
          <w:shd w:val="clear" w:color="auto" w:fill="F5F5FF"/>
          <w:rtl/>
        </w:rPr>
        <w:t xml:space="preserve">وذكر </w:t>
      </w:r>
      <w:r w:rsidRPr="00CE7B1E">
        <w:rPr>
          <w:rFonts w:ascii="Traditional Arabic" w:hAnsi="Traditional Arabic"/>
          <w:shd w:val="clear" w:color="auto" w:fill="F5F5FF"/>
          <w:rtl/>
        </w:rPr>
        <w:t>ابن عبد البر</w:t>
      </w:r>
      <w:r w:rsidRPr="00CE7B1E">
        <w:rPr>
          <w:rFonts w:ascii="Traditional Arabic" w:hAnsi="Traditional Arabic" w:hint="cs"/>
          <w:shd w:val="clear" w:color="auto" w:fill="F5F5FF"/>
          <w:rtl/>
        </w:rPr>
        <w:t xml:space="preserve">ّ أنَّ:... </w:t>
      </w:r>
      <w:r w:rsidRPr="00CE7B1E">
        <w:rPr>
          <w:rFonts w:ascii="Traditional Arabic" w:hAnsi="Traditional Arabic"/>
          <w:shd w:val="clear" w:color="auto" w:fill="F5F5FF"/>
          <w:rtl/>
        </w:rPr>
        <w:t xml:space="preserve">عبيد الله بن جحش تنصّر بأرض الحبشة، ومات بها </w:t>
      </w:r>
      <w:r w:rsidRPr="00CE7B1E">
        <w:rPr>
          <w:rFonts w:ascii="Traditional Arabic" w:hAnsi="Traditional Arabic"/>
          <w:shd w:val="clear" w:color="auto" w:fill="F5F5FF"/>
          <w:rtl/>
        </w:rPr>
        <w:lastRenderedPageBreak/>
        <w:t>نصرانياً، وبانت منه امرأته أم</w:t>
      </w:r>
      <w:r w:rsidRPr="00CE7B1E">
        <w:rPr>
          <w:rFonts w:ascii="Traditional Arabic" w:hAnsi="Traditional Arabic" w:hint="cs"/>
          <w:shd w:val="clear" w:color="auto" w:fill="F5F5FF"/>
          <w:rtl/>
        </w:rPr>
        <w:t>ّ</w:t>
      </w:r>
      <w:r w:rsidRPr="00CE7B1E">
        <w:rPr>
          <w:rFonts w:ascii="Traditional Arabic" w:hAnsi="Traditional Arabic"/>
          <w:shd w:val="clear" w:color="auto" w:fill="F5F5FF"/>
          <w:rtl/>
        </w:rPr>
        <w:t xml:space="preserve"> حبيبة</w:t>
      </w:r>
      <w:r w:rsidRPr="00CE7B1E">
        <w:rPr>
          <w:rFonts w:ascii="Traditional Arabic" w:hAnsi="Traditional Arabic" w:hint="cs"/>
          <w:shd w:val="clear" w:color="auto" w:fill="F5F5FF"/>
          <w:rtl/>
        </w:rPr>
        <w:t xml:space="preserve"> ...</w:t>
      </w:r>
    </w:p>
    <w:p w:rsidR="00A10550" w:rsidRPr="00CE7B1E" w:rsidRDefault="00A10550" w:rsidP="00A10550">
      <w:pPr>
        <w:rPr>
          <w:rFonts w:ascii="Traditional Arabic" w:hAnsi="Traditional Arabic"/>
          <w:shd w:val="clear" w:color="auto" w:fill="FFFFFF"/>
          <w:rtl/>
        </w:rPr>
      </w:pPr>
      <w:r w:rsidRPr="00CE7B1E">
        <w:rPr>
          <w:rFonts w:ascii="Traditional Arabic" w:hAnsi="Traditional Arabic" w:hint="cs"/>
          <w:shd w:val="clear" w:color="auto" w:fill="F5F5FF"/>
          <w:rtl/>
        </w:rPr>
        <w:t xml:space="preserve">فيما حديث عائشة يختلف عن ذلك حيث قالت: هاجر عبيد الله بأمِّ حبيبة بنت أبي سفيان، وهي امرأته إلى أرض الحبشة، فلما </w:t>
      </w:r>
      <w:r w:rsidRPr="00CE7B1E">
        <w:rPr>
          <w:rFonts w:ascii="Traditional Arabic" w:hAnsi="Traditional Arabic"/>
          <w:shd w:val="clear" w:color="auto" w:fill="FFFFFF"/>
          <w:rtl/>
        </w:rPr>
        <w:t>قدم الحبشة مرض، فلما حضرته الوفاة</w:t>
      </w:r>
      <w:r w:rsidRPr="00CE7B1E">
        <w:rPr>
          <w:rFonts w:ascii="Traditional Arabic" w:hAnsi="Traditional Arabic" w:hint="cs"/>
          <w:shd w:val="clear" w:color="auto" w:fill="FFFFFF"/>
          <w:rtl/>
          <w:lang w:bidi="ar-IQ"/>
        </w:rPr>
        <w:t xml:space="preserve">، </w:t>
      </w:r>
      <w:r w:rsidRPr="00CE7B1E">
        <w:rPr>
          <w:rFonts w:ascii="Traditional Arabic" w:hAnsi="Traditional Arabic"/>
          <w:shd w:val="clear" w:color="auto" w:fill="FFFFFF"/>
          <w:rtl/>
        </w:rPr>
        <w:t>أوصى إلى رسول الله</w:t>
      </w:r>
      <w:r>
        <w:rPr>
          <w:rFonts w:cs="Lotus"/>
          <w:sz w:val="26"/>
          <w:szCs w:val="26"/>
        </w:rPr>
        <w:sym w:font="Islamic Units 1" w:char="F039"/>
      </w:r>
      <w:r w:rsidRPr="00CE7B1E">
        <w:rPr>
          <w:rFonts w:ascii="Traditional Arabic" w:hAnsi="Traditional Arabic"/>
          <w:shd w:val="clear" w:color="auto" w:fill="FFFFFF"/>
          <w:rtl/>
        </w:rPr>
        <w:t>، فتزوج رسول الله أم</w:t>
      </w:r>
      <w:r w:rsidRPr="00CE7B1E">
        <w:rPr>
          <w:rFonts w:ascii="Traditional Arabic" w:hAnsi="Traditional Arabic" w:hint="cs"/>
          <w:shd w:val="clear" w:color="auto" w:fill="FFFFFF"/>
          <w:rtl/>
        </w:rPr>
        <w:t>َّ</w:t>
      </w:r>
      <w:r w:rsidRPr="00CE7B1E">
        <w:rPr>
          <w:rFonts w:ascii="Traditional Arabic" w:hAnsi="Traditional Arabic"/>
          <w:shd w:val="clear" w:color="auto" w:fill="FFFFFF"/>
          <w:rtl/>
        </w:rPr>
        <w:t xml:space="preserve"> حبيبة، وبعث معها النجاشي شرحبيل بن حسنة</w:t>
      </w:r>
      <w:r w:rsidRPr="00CE7B1E">
        <w:rPr>
          <w:rFonts w:ascii="Traditional Arabic" w:hAnsi="Traditional Arabic" w:hint="cs"/>
          <w:shd w:val="clear" w:color="auto" w:fill="FFFFFF"/>
          <w:rtl/>
        </w:rPr>
        <w:t>. وقال عنه شعيب الأرناؤوط إسناده صحيح على شرط البخاري.</w:t>
      </w:r>
    </w:p>
    <w:p w:rsidR="00A10550" w:rsidRPr="00CE7B1E" w:rsidRDefault="00A10550" w:rsidP="00A10550">
      <w:pPr>
        <w:rPr>
          <w:rFonts w:ascii="Traditional Arabic" w:hAnsi="Traditional Arabic"/>
          <w:shd w:val="clear" w:color="auto" w:fill="FFFFFF"/>
          <w:rtl/>
        </w:rPr>
      </w:pPr>
      <w:r w:rsidRPr="00CE7B1E">
        <w:rPr>
          <w:rFonts w:ascii="Traditional Arabic" w:hAnsi="Traditional Arabic" w:hint="cs"/>
          <w:shd w:val="clear" w:color="auto" w:fill="FFFFFF"/>
          <w:rtl/>
        </w:rPr>
        <w:t>و ابن حجر نسب تنصّره إلى ما يُقال: إنه قد تنصّر..</w:t>
      </w:r>
    </w:p>
    <w:p w:rsidR="00A10550" w:rsidRDefault="00A10550" w:rsidP="00A10550">
      <w:pPr>
        <w:rPr>
          <w:rtl/>
          <w:lang w:eastAsia="en-AU"/>
        </w:rPr>
      </w:pPr>
      <w:r w:rsidRPr="00CE7B1E">
        <w:rPr>
          <w:rFonts w:hint="cs"/>
          <w:rtl/>
          <w:lang w:eastAsia="en-AU"/>
        </w:rPr>
        <w:t>وعن عروة عن أمِّ حبيبة أنَّها كانت تحت عبيد الله بن جحش، فمات بأرض الحبشة، فزوّجها النجاشي النبيَّ</w:t>
      </w:r>
      <w:r>
        <w:rPr>
          <w:rFonts w:cs="Lotus"/>
          <w:sz w:val="26"/>
          <w:szCs w:val="26"/>
        </w:rPr>
        <w:sym w:font="Islamic Units 1" w:char="F039"/>
      </w:r>
      <w:r w:rsidRPr="00CE7B1E">
        <w:rPr>
          <w:rFonts w:hint="cs"/>
          <w:rtl/>
          <w:lang w:eastAsia="en-AU"/>
        </w:rPr>
        <w:t xml:space="preserve"> وأمهرها عنه أربعة آلاف، وبعث بها إلى رسول الله</w:t>
      </w:r>
      <w:r>
        <w:rPr>
          <w:rFonts w:cs="Lotus"/>
          <w:sz w:val="26"/>
          <w:szCs w:val="26"/>
        </w:rPr>
        <w:sym w:font="Islamic Units 1" w:char="F039"/>
      </w:r>
      <w:r>
        <w:rPr>
          <w:rFonts w:cs="Lotus" w:hint="cs"/>
          <w:sz w:val="26"/>
          <w:szCs w:val="26"/>
          <w:rtl/>
        </w:rPr>
        <w:t xml:space="preserve"> </w:t>
      </w:r>
      <w:r w:rsidRPr="00CE7B1E">
        <w:rPr>
          <w:rFonts w:hint="cs"/>
          <w:rtl/>
          <w:lang w:eastAsia="en-AU"/>
        </w:rPr>
        <w:t>مع شرحبيل بن حسنة</w:t>
      </w:r>
      <w:r>
        <w:rPr>
          <w:rFonts w:hint="cs"/>
          <w:rtl/>
          <w:lang w:eastAsia="en-AU"/>
        </w:rPr>
        <w:t>.</w:t>
      </w:r>
    </w:p>
    <w:p w:rsidR="00A10550" w:rsidRPr="00CE7B1E" w:rsidRDefault="00A10550" w:rsidP="00A10550">
      <w:pPr>
        <w:rPr>
          <w:rtl/>
          <w:lang w:eastAsia="en-AU"/>
        </w:rPr>
      </w:pPr>
      <w:r w:rsidRPr="00CE7B1E">
        <w:rPr>
          <w:rFonts w:hint="cs"/>
          <w:rtl/>
          <w:lang w:eastAsia="en-AU"/>
        </w:rPr>
        <w:t>ومن الأخبار الأخرى ما قاله ا</w:t>
      </w:r>
      <w:r w:rsidRPr="00CE7B1E">
        <w:rPr>
          <w:shd w:val="clear" w:color="auto" w:fill="FFF8E8"/>
          <w:rtl/>
        </w:rPr>
        <w:t>بن إسحاق</w:t>
      </w:r>
      <w:r w:rsidRPr="00CE7B1E">
        <w:rPr>
          <w:rFonts w:hint="cs"/>
          <w:shd w:val="clear" w:color="auto" w:fill="FFF8E8"/>
          <w:rtl/>
        </w:rPr>
        <w:t xml:space="preserve">: </w:t>
      </w:r>
      <w:r w:rsidRPr="00CE7B1E">
        <w:rPr>
          <w:shd w:val="clear" w:color="auto" w:fill="FFF8E8"/>
          <w:rtl/>
        </w:rPr>
        <w:t>وحدثني محمد بن علي بن حسين</w:t>
      </w:r>
      <w:r w:rsidRPr="00CE7B1E">
        <w:rPr>
          <w:rFonts w:hint="cs"/>
          <w:rtl/>
          <w:lang w:eastAsia="en-AU"/>
        </w:rPr>
        <w:t xml:space="preserve">: </w:t>
      </w:r>
      <w:r w:rsidRPr="00CE7B1E">
        <w:rPr>
          <w:rtl/>
          <w:lang w:eastAsia="en-AU"/>
        </w:rPr>
        <w:t>أن</w:t>
      </w:r>
      <w:r w:rsidRPr="00CE7B1E">
        <w:rPr>
          <w:rFonts w:hint="cs"/>
          <w:rtl/>
          <w:lang w:eastAsia="en-AU"/>
        </w:rPr>
        <w:t>َّ</w:t>
      </w:r>
      <w:r w:rsidRPr="00CE7B1E">
        <w:rPr>
          <w:rtl/>
          <w:lang w:eastAsia="en-AU"/>
        </w:rPr>
        <w:t xml:space="preserve"> رسول الله</w:t>
      </w:r>
      <w:r>
        <w:rPr>
          <w:rFonts w:cs="Lotus"/>
          <w:sz w:val="26"/>
          <w:szCs w:val="26"/>
        </w:rPr>
        <w:sym w:font="Islamic Units 1" w:char="F039"/>
      </w:r>
      <w:r>
        <w:rPr>
          <w:rFonts w:cs="Lotus" w:hint="cs"/>
          <w:sz w:val="26"/>
          <w:szCs w:val="26"/>
          <w:rtl/>
        </w:rPr>
        <w:t xml:space="preserve"> </w:t>
      </w:r>
      <w:r w:rsidRPr="00CE7B1E">
        <w:rPr>
          <w:rtl/>
          <w:lang w:eastAsia="en-AU"/>
        </w:rPr>
        <w:t>بعث فيها إلى النجاشي عمرو بن أمية الضمري، فخطبها عليه النجاشي فزوجه إياها، وأصدقها عن رسول الله</w:t>
      </w:r>
      <w:r>
        <w:rPr>
          <w:rFonts w:cs="Lotus"/>
          <w:sz w:val="26"/>
          <w:szCs w:val="26"/>
        </w:rPr>
        <w:sym w:font="Islamic Units 1" w:char="F039"/>
      </w:r>
      <w:r w:rsidRPr="00CE7B1E">
        <w:rPr>
          <w:rtl/>
          <w:lang w:eastAsia="en-AU"/>
        </w:rPr>
        <w:t xml:space="preserve"> أربع مئة دينار.</w:t>
      </w:r>
      <w:r w:rsidRPr="00CE7B1E">
        <w:rPr>
          <w:rFonts w:hint="cs"/>
          <w:rtl/>
          <w:lang w:eastAsia="en-AU"/>
        </w:rPr>
        <w:t>..</w:t>
      </w:r>
    </w:p>
    <w:p w:rsidR="00A10550" w:rsidRPr="00CE7B1E" w:rsidRDefault="00A10550" w:rsidP="00A10550">
      <w:pPr>
        <w:rPr>
          <w:rtl/>
          <w:lang w:eastAsia="en-AU"/>
        </w:rPr>
      </w:pPr>
      <w:r w:rsidRPr="00CE7B1E">
        <w:rPr>
          <w:rFonts w:hint="cs"/>
          <w:rtl/>
          <w:lang w:eastAsia="en-AU"/>
        </w:rPr>
        <w:t>جعفر بن محمد عن أبيه قال: بعث رسول الله</w:t>
      </w:r>
      <w:r>
        <w:rPr>
          <w:rFonts w:cs="Lotus"/>
          <w:sz w:val="26"/>
          <w:szCs w:val="26"/>
        </w:rPr>
        <w:sym w:font="Islamic Units 1" w:char="F039"/>
      </w:r>
      <w:r w:rsidRPr="00CE7B1E">
        <w:rPr>
          <w:rFonts w:hint="cs"/>
          <w:rtl/>
          <w:lang w:eastAsia="en-AU"/>
        </w:rPr>
        <w:t xml:space="preserve"> عمرو بن أُمية إلى النجاشي خطب عليه أمَّ حبيبة،</w:t>
      </w:r>
      <w:r>
        <w:rPr>
          <w:rFonts w:hint="cs"/>
          <w:rtl/>
          <w:lang w:eastAsia="en-AU"/>
        </w:rPr>
        <w:t xml:space="preserve"> </w:t>
      </w:r>
      <w:r w:rsidRPr="00CE7B1E">
        <w:rPr>
          <w:rFonts w:hint="cs"/>
          <w:rtl/>
          <w:lang w:eastAsia="en-AU"/>
        </w:rPr>
        <w:t>وأصدقها من عنده أربعمائة دينار. أي عن</w:t>
      </w:r>
      <w:r w:rsidRPr="00CE7B1E">
        <w:rPr>
          <w:rFonts w:ascii="Cambria" w:hAnsi="Cambria" w:hint="cs"/>
          <w:shd w:val="clear" w:color="auto" w:fill="FFFFFF"/>
          <w:rtl/>
        </w:rPr>
        <w:t> </w:t>
      </w:r>
      <w:r w:rsidRPr="00CE7B1E">
        <w:rPr>
          <w:rStyle w:val="Emphasis"/>
          <w:rFonts w:ascii="Arial" w:eastAsiaTheme="majorEastAsia" w:hAnsi="Arial"/>
          <w:shd w:val="clear" w:color="auto" w:fill="FFFFFF"/>
          <w:rtl/>
        </w:rPr>
        <w:t>أبي جعفر</w:t>
      </w:r>
      <w:r w:rsidRPr="00CE7B1E">
        <w:rPr>
          <w:rFonts w:ascii="Cambria" w:hAnsi="Cambria" w:hint="cs"/>
          <w:shd w:val="clear" w:color="auto" w:fill="FFFFFF"/>
          <w:rtl/>
        </w:rPr>
        <w:t> </w:t>
      </w:r>
      <w:r w:rsidRPr="00CE7B1E">
        <w:rPr>
          <w:rFonts w:ascii="Arial" w:hAnsi="Arial"/>
          <w:shd w:val="clear" w:color="auto" w:fill="FFFFFF"/>
          <w:rtl/>
        </w:rPr>
        <w:t>الباقر</w:t>
      </w:r>
      <w:r w:rsidRPr="00CE7B1E">
        <w:rPr>
          <w:rFonts w:ascii="Arial" w:hAnsi="Arial" w:hint="cs"/>
          <w:shd w:val="clear" w:color="auto" w:fill="FFFFFF"/>
          <w:rtl/>
        </w:rPr>
        <w:t xml:space="preserve"> كما ذكر الذهبي: </w:t>
      </w:r>
      <w:r w:rsidRPr="00CE7B1E">
        <w:rPr>
          <w:rStyle w:val="Emphasis"/>
          <w:rFonts w:ascii="Arial" w:eastAsiaTheme="majorEastAsia" w:hAnsi="Arial"/>
          <w:shd w:val="clear" w:color="auto" w:fill="FFFFFF"/>
          <w:rtl/>
        </w:rPr>
        <w:t>بعث رسول الله</w:t>
      </w:r>
      <w:r>
        <w:rPr>
          <w:rFonts w:cs="Lotus"/>
          <w:sz w:val="26"/>
          <w:szCs w:val="26"/>
        </w:rPr>
        <w:sym w:font="Islamic Units 1" w:char="F039"/>
      </w:r>
      <w:r w:rsidRPr="00CE7B1E">
        <w:rPr>
          <w:rStyle w:val="Emphasis"/>
          <w:rFonts w:ascii="Arial" w:eastAsiaTheme="majorEastAsia" w:hAnsi="Arial"/>
          <w:shd w:val="clear" w:color="auto" w:fill="FFFFFF"/>
          <w:rtl/>
        </w:rPr>
        <w:t>عمرو بن أمية إلى النجاشي</w:t>
      </w:r>
      <w:r w:rsidRPr="00CE7B1E">
        <w:rPr>
          <w:rFonts w:ascii="Cambria" w:hAnsi="Cambria" w:hint="cs"/>
          <w:shd w:val="clear" w:color="auto" w:fill="FFFFFF"/>
          <w:rtl/>
        </w:rPr>
        <w:t> </w:t>
      </w:r>
      <w:r w:rsidRPr="00CE7B1E">
        <w:rPr>
          <w:rFonts w:ascii="Arial" w:hAnsi="Arial"/>
          <w:shd w:val="clear" w:color="auto" w:fill="FFFFFF"/>
          <w:rtl/>
        </w:rPr>
        <w:t>يخطب</w:t>
      </w:r>
      <w:r w:rsidRPr="00CE7B1E">
        <w:rPr>
          <w:rFonts w:ascii="Cambria" w:hAnsi="Cambria" w:hint="cs"/>
          <w:shd w:val="clear" w:color="auto" w:fill="FFFFFF"/>
          <w:rtl/>
        </w:rPr>
        <w:t> </w:t>
      </w:r>
      <w:r w:rsidRPr="00CE7B1E">
        <w:rPr>
          <w:rStyle w:val="Emphasis"/>
          <w:rFonts w:ascii="Arial" w:eastAsiaTheme="majorEastAsia" w:hAnsi="Arial"/>
          <w:shd w:val="clear" w:color="auto" w:fill="FFFFFF"/>
          <w:rtl/>
        </w:rPr>
        <w:t>عليه أم حبيبة</w:t>
      </w:r>
      <w:r w:rsidRPr="00CE7B1E">
        <w:rPr>
          <w:rFonts w:ascii="Arial" w:hAnsi="Arial"/>
          <w:shd w:val="clear" w:color="auto" w:fill="FFFFFF"/>
          <w:rtl/>
        </w:rPr>
        <w:t>، فأصدقها من</w:t>
      </w:r>
      <w:r w:rsidRPr="00CE7B1E">
        <w:rPr>
          <w:rFonts w:ascii="Cambria" w:hAnsi="Cambria" w:hint="cs"/>
          <w:shd w:val="clear" w:color="auto" w:fill="FFFFFF"/>
          <w:rtl/>
        </w:rPr>
        <w:t> </w:t>
      </w:r>
      <w:r w:rsidRPr="00CE7B1E">
        <w:rPr>
          <w:rStyle w:val="Emphasis"/>
          <w:rFonts w:ascii="Arial" w:eastAsiaTheme="majorEastAsia" w:hAnsi="Arial"/>
          <w:shd w:val="clear" w:color="auto" w:fill="FFFFFF"/>
          <w:rtl/>
        </w:rPr>
        <w:t>عنده أربعمائة دينار</w:t>
      </w:r>
      <w:r w:rsidRPr="00CE7B1E">
        <w:rPr>
          <w:rStyle w:val="Emphasis"/>
          <w:rFonts w:ascii="Arial" w:eastAsiaTheme="majorEastAsia" w:hAnsi="Arial" w:hint="cs"/>
          <w:shd w:val="clear" w:color="auto" w:fill="FFFFFF"/>
          <w:rtl/>
        </w:rPr>
        <w:t xml:space="preserve">، </w:t>
      </w:r>
      <w:r w:rsidRPr="00CE7B1E">
        <w:rPr>
          <w:rFonts w:ascii="Arabic Transparent" w:hAnsi="Arabic Transparent"/>
          <w:rtl/>
          <w:lang w:eastAsia="en-AU"/>
        </w:rPr>
        <w:t>وقيل عقد عليها</w:t>
      </w:r>
      <w:r w:rsidRPr="00CE7B1E">
        <w:rPr>
          <w:rFonts w:ascii="Cambria" w:hAnsi="Cambria" w:hint="cs"/>
          <w:rtl/>
          <w:lang w:eastAsia="en-AU"/>
        </w:rPr>
        <w:t> </w:t>
      </w:r>
      <w:hyperlink r:id="rId110" w:history="1">
        <w:r w:rsidRPr="00CE7B1E">
          <w:rPr>
            <w:rFonts w:ascii="Arabic Transparent" w:hAnsi="Arabic Transparent"/>
            <w:bdr w:val="none" w:sz="0" w:space="0" w:color="auto" w:frame="1"/>
            <w:rtl/>
            <w:lang w:eastAsia="en-AU"/>
          </w:rPr>
          <w:t>خالد بن سعيد بن العاص بن أمية</w:t>
        </w:r>
        <w:r w:rsidRPr="00CE7B1E">
          <w:rPr>
            <w:rFonts w:ascii="Cambria" w:hAnsi="Cambria" w:hint="cs"/>
            <w:bdr w:val="none" w:sz="0" w:space="0" w:color="auto" w:frame="1"/>
            <w:rtl/>
            <w:lang w:eastAsia="en-AU"/>
          </w:rPr>
          <w:t> </w:t>
        </w:r>
      </w:hyperlink>
      <w:r w:rsidRPr="00CE7B1E">
        <w:rPr>
          <w:rFonts w:ascii="Arabic Transparent" w:hAnsi="Arabic Transparent"/>
          <w:rtl/>
          <w:lang w:eastAsia="en-AU"/>
        </w:rPr>
        <w:t>وأمهرها</w:t>
      </w:r>
      <w:r w:rsidRPr="00CE7B1E">
        <w:rPr>
          <w:rFonts w:ascii="Cambria" w:hAnsi="Cambria" w:hint="cs"/>
          <w:rtl/>
          <w:lang w:eastAsia="en-AU"/>
        </w:rPr>
        <w:t> </w:t>
      </w:r>
      <w:r w:rsidRPr="00CE7B1E">
        <w:rPr>
          <w:rFonts w:ascii="Arabic Transparent" w:hAnsi="Arabic Transparent"/>
          <w:rtl/>
          <w:lang w:eastAsia="en-AU"/>
        </w:rPr>
        <w:t>النجاشي</w:t>
      </w:r>
      <w:r w:rsidRPr="00CE7B1E">
        <w:rPr>
          <w:rFonts w:ascii="Cambria" w:hAnsi="Cambria" w:hint="cs"/>
          <w:rtl/>
          <w:lang w:eastAsia="en-AU"/>
        </w:rPr>
        <w:t> </w:t>
      </w:r>
      <w:r w:rsidRPr="00CE7B1E">
        <w:rPr>
          <w:rFonts w:ascii="Arabic Transparent" w:hAnsi="Arabic Transparent"/>
          <w:rtl/>
          <w:lang w:eastAsia="en-AU"/>
        </w:rPr>
        <w:t>عن رسول الله</w:t>
      </w:r>
      <w:r>
        <w:rPr>
          <w:rFonts w:cs="Lotus"/>
          <w:sz w:val="26"/>
          <w:szCs w:val="26"/>
        </w:rPr>
        <w:sym w:font="Islamic Units 1" w:char="F039"/>
      </w:r>
      <w:r w:rsidRPr="00CE7B1E">
        <w:rPr>
          <w:rFonts w:ascii="Arabic Transparent" w:hAnsi="Arabic Transparent" w:hint="cs"/>
          <w:rtl/>
          <w:lang w:eastAsia="en-AU"/>
        </w:rPr>
        <w:t xml:space="preserve"> </w:t>
      </w:r>
      <w:r w:rsidRPr="00CE7B1E">
        <w:rPr>
          <w:rStyle w:val="Emphasis"/>
          <w:rFonts w:ascii="Arial" w:eastAsiaTheme="majorEastAsia" w:hAnsi="Arial" w:hint="cs"/>
          <w:shd w:val="clear" w:color="auto" w:fill="FFFFFF"/>
          <w:rtl/>
        </w:rPr>
        <w:t xml:space="preserve">وفي خبر </w:t>
      </w:r>
      <w:r w:rsidRPr="00CE7B1E">
        <w:rPr>
          <w:rFonts w:ascii="Arabic Transparent" w:hAnsi="Arabic Transparent"/>
          <w:rtl/>
          <w:lang w:eastAsia="en-AU"/>
        </w:rPr>
        <w:t>تزوجها رسول الله</w:t>
      </w:r>
      <w:r>
        <w:rPr>
          <w:rFonts w:cs="Lotus"/>
          <w:sz w:val="26"/>
          <w:szCs w:val="26"/>
        </w:rPr>
        <w:sym w:font="Islamic Units 1" w:char="F039"/>
      </w:r>
      <w:r w:rsidRPr="00CE7B1E">
        <w:rPr>
          <w:rFonts w:ascii="Arabic Transparent" w:hAnsi="Arabic Transparent" w:hint="cs"/>
          <w:rtl/>
          <w:lang w:eastAsia="en-AU"/>
        </w:rPr>
        <w:t xml:space="preserve"> </w:t>
      </w:r>
      <w:r w:rsidRPr="00CE7B1E">
        <w:rPr>
          <w:rFonts w:ascii="Arabic Transparent" w:hAnsi="Arabic Transparent"/>
          <w:rtl/>
          <w:lang w:eastAsia="en-AU"/>
        </w:rPr>
        <w:t>وهي</w:t>
      </w:r>
      <w:r w:rsidRPr="00CE7B1E">
        <w:rPr>
          <w:rFonts w:ascii="Cambria" w:hAnsi="Cambria" w:hint="cs"/>
          <w:rtl/>
          <w:lang w:eastAsia="en-AU"/>
        </w:rPr>
        <w:t> </w:t>
      </w:r>
      <w:r w:rsidRPr="00CE7B1E">
        <w:rPr>
          <w:rFonts w:ascii="Arabic Transparent" w:hAnsi="Arabic Transparent"/>
          <w:rtl/>
          <w:lang w:eastAsia="en-AU"/>
        </w:rPr>
        <w:t>بالحبشة</w:t>
      </w:r>
      <w:r w:rsidRPr="00CE7B1E">
        <w:rPr>
          <w:rFonts w:ascii="Cambria" w:hAnsi="Cambria" w:hint="cs"/>
          <w:rtl/>
          <w:lang w:eastAsia="en-AU"/>
        </w:rPr>
        <w:t> </w:t>
      </w:r>
      <w:r w:rsidRPr="00CE7B1E">
        <w:rPr>
          <w:rFonts w:ascii="Arabic Transparent" w:hAnsi="Arabic Transparent"/>
          <w:rtl/>
          <w:lang w:eastAsia="en-AU"/>
        </w:rPr>
        <w:t>زو</w:t>
      </w:r>
      <w:r w:rsidRPr="00CE7B1E">
        <w:rPr>
          <w:rFonts w:ascii="Arabic Transparent" w:hAnsi="Arabic Transparent" w:hint="cs"/>
          <w:rtl/>
          <w:lang w:eastAsia="en-AU"/>
        </w:rPr>
        <w:t>ّ</w:t>
      </w:r>
      <w:r w:rsidRPr="00CE7B1E">
        <w:rPr>
          <w:rFonts w:ascii="Arabic Transparent" w:hAnsi="Arabic Transparent"/>
          <w:rtl/>
          <w:lang w:eastAsia="en-AU"/>
        </w:rPr>
        <w:t>جها منه</w:t>
      </w:r>
      <w:r w:rsidRPr="00CE7B1E">
        <w:rPr>
          <w:rFonts w:ascii="Cambria" w:hAnsi="Cambria" w:hint="cs"/>
          <w:rtl/>
          <w:lang w:eastAsia="en-AU"/>
        </w:rPr>
        <w:t> </w:t>
      </w:r>
      <w:hyperlink r:id="rId111" w:history="1">
        <w:r w:rsidRPr="00CE7B1E">
          <w:rPr>
            <w:rFonts w:ascii="Arabic Transparent" w:hAnsi="Arabic Transparent"/>
            <w:bdr w:val="none" w:sz="0" w:space="0" w:color="auto" w:frame="1"/>
            <w:rtl/>
            <w:lang w:eastAsia="en-AU"/>
          </w:rPr>
          <w:t>عثمان بن عفان</w:t>
        </w:r>
      </w:hyperlink>
      <w:r w:rsidRPr="00CE7B1E">
        <w:rPr>
          <w:rFonts w:ascii="Arabic Transparent" w:hAnsi="Arabic Transparent"/>
          <w:rtl/>
          <w:lang w:eastAsia="en-AU"/>
        </w:rPr>
        <w:t xml:space="preserve">، </w:t>
      </w:r>
      <w:r w:rsidRPr="00CE7B1E">
        <w:rPr>
          <w:rFonts w:ascii="Arabic Transparent" w:hAnsi="Arabic Transparent" w:hint="cs"/>
          <w:rtl/>
          <w:lang w:eastAsia="en-AU"/>
        </w:rPr>
        <w:t xml:space="preserve">وفي خبر آخر حين رجعت </w:t>
      </w:r>
      <w:r w:rsidRPr="00CE7B1E">
        <w:rPr>
          <w:rFonts w:hint="cs"/>
          <w:rtl/>
          <w:lang w:eastAsia="en-AU"/>
        </w:rPr>
        <w:t>إلى المدينة، فخطبها رسول الله</w:t>
      </w:r>
      <w:r>
        <w:rPr>
          <w:rFonts w:cs="Lotus"/>
          <w:sz w:val="26"/>
          <w:szCs w:val="26"/>
        </w:rPr>
        <w:sym w:font="Islamic Units 1" w:char="F039"/>
      </w:r>
      <w:r w:rsidRPr="00CE7B1E">
        <w:rPr>
          <w:rFonts w:hint="cs"/>
          <w:rtl/>
          <w:lang w:eastAsia="en-AU"/>
        </w:rPr>
        <w:t xml:space="preserve"> فزوجها إياه عثمان بن عفان . </w:t>
      </w:r>
    </w:p>
    <w:p w:rsidR="00A10550" w:rsidRPr="00CE7B1E" w:rsidRDefault="00A10550" w:rsidP="00A10550">
      <w:pPr>
        <w:rPr>
          <w:lang w:eastAsia="en-AU"/>
        </w:rPr>
      </w:pPr>
      <w:r w:rsidRPr="00CE7B1E">
        <w:rPr>
          <w:rFonts w:hint="cs"/>
          <w:rtl/>
          <w:lang w:eastAsia="en-AU"/>
        </w:rPr>
        <w:t xml:space="preserve"> وقال أبو نعيم في الدلائل: بعث رسول الله</w:t>
      </w:r>
      <w:r>
        <w:rPr>
          <w:rFonts w:cs="Lotus"/>
          <w:sz w:val="26"/>
          <w:szCs w:val="26"/>
        </w:rPr>
        <w:sym w:font="Islamic Units 1" w:char="F039"/>
      </w:r>
      <w:r w:rsidRPr="00CE7B1E">
        <w:rPr>
          <w:rFonts w:hint="cs"/>
          <w:rtl/>
          <w:lang w:eastAsia="en-AU"/>
        </w:rPr>
        <w:t xml:space="preserve"> عمرو بن </w:t>
      </w:r>
      <w:r>
        <w:rPr>
          <w:rFonts w:hint="cs"/>
          <w:rtl/>
          <w:lang w:eastAsia="en-AU"/>
        </w:rPr>
        <w:t>ا</w:t>
      </w:r>
      <w:r w:rsidRPr="00CE7B1E">
        <w:rPr>
          <w:rFonts w:hint="cs"/>
          <w:rtl/>
          <w:lang w:eastAsia="en-AU"/>
        </w:rPr>
        <w:t xml:space="preserve">ُمية الضمري إلى النجاشي، فزوّجه أمَّ حبيبة بنت أبي سفيان، وأصدقها عنه أربعمائة دينار، وبعث بها </w:t>
      </w:r>
      <w:r w:rsidRPr="00CE7B1E">
        <w:rPr>
          <w:rFonts w:hint="cs"/>
          <w:rtl/>
          <w:lang w:eastAsia="en-AU"/>
        </w:rPr>
        <w:lastRenderedPageBreak/>
        <w:t>إليه. وقال: كان ذلك في سنة ست من الهجرة بعد رجوعه من خيبر، ولا أعلم في ذلك خلافاً.</w:t>
      </w:r>
    </w:p>
    <w:p w:rsidR="00A10550" w:rsidRPr="00790278" w:rsidRDefault="00A10550" w:rsidP="00A10550">
      <w:pPr>
        <w:rPr>
          <w:rtl/>
        </w:rPr>
      </w:pPr>
      <w:r w:rsidRPr="00790278">
        <w:rPr>
          <w:rFonts w:hint="cs"/>
          <w:rtl/>
        </w:rPr>
        <w:t xml:space="preserve">ولما بلغ أبا سفيان بن حرب نكاح النبيِّ ابنته، قال: ذاك أو ذلك الفحل لا يقدع أنفه أي لا يضرب أنفه ولا يكف وذلك لكونه كريماً. ومعنى هذا أنَّ الزواج تمَّ قبل فتح مكة سنة 8 هجرية، وأبو سفيان على كفره. </w:t>
      </w:r>
    </w:p>
    <w:p w:rsidR="00A10550" w:rsidRPr="00790278" w:rsidRDefault="00A10550" w:rsidP="00A10550">
      <w:pPr>
        <w:rPr>
          <w:rtl/>
        </w:rPr>
      </w:pPr>
      <w:r w:rsidRPr="00790278">
        <w:t> </w:t>
      </w:r>
      <w:r w:rsidRPr="00790278">
        <w:rPr>
          <w:rFonts w:hint="cs"/>
          <w:rtl/>
        </w:rPr>
        <w:t xml:space="preserve">وأمر عبيد الله بن جحش، لا يخلو من تساؤل واستغراب خاصةً إذا نظرنا إلى قول ابن إسحاق: </w:t>
      </w:r>
      <w:r w:rsidRPr="00790278">
        <w:rPr>
          <w:rtl/>
        </w:rPr>
        <w:t>فلما قدمها تنصّر وفارق الإسلام، حتى هلك هناك نصرانياً</w:t>
      </w:r>
      <w:r w:rsidRPr="00790278">
        <w:rPr>
          <w:rFonts w:hint="cs"/>
          <w:rtl/>
        </w:rPr>
        <w:t xml:space="preserve"> مرّةً أخرى، لوجدنا أنَّ عبيد الله تنصّر عند قدومه الحبشة، أو بعيد قدومه أي في سنة هجرته وهي الخامسة من البعثة، وعلى رأي </w:t>
      </w:r>
      <w:r w:rsidRPr="00790278">
        <w:rPr>
          <w:rtl/>
        </w:rPr>
        <w:t>ابن عبد البر</w:t>
      </w:r>
      <w:r w:rsidRPr="00790278">
        <w:rPr>
          <w:rFonts w:hint="cs"/>
          <w:rtl/>
        </w:rPr>
        <w:t xml:space="preserve">ّ:.. </w:t>
      </w:r>
      <w:r w:rsidRPr="00790278">
        <w:rPr>
          <w:rtl/>
        </w:rPr>
        <w:t>وبانت منه امرأته أم</w:t>
      </w:r>
      <w:r w:rsidRPr="00790278">
        <w:rPr>
          <w:rFonts w:hint="cs"/>
          <w:rtl/>
        </w:rPr>
        <w:t>ّ</w:t>
      </w:r>
      <w:r w:rsidRPr="00790278">
        <w:rPr>
          <w:rtl/>
        </w:rPr>
        <w:t xml:space="preserve"> حبيبة</w:t>
      </w:r>
      <w:r w:rsidRPr="00790278">
        <w:rPr>
          <w:rFonts w:hint="cs"/>
          <w:rtl/>
        </w:rPr>
        <w:t>.. أي لم تبق على ذمته. وهنا يرد هذا السؤال: والنبيُّ</w:t>
      </w:r>
      <w:r w:rsidRPr="00790278">
        <w:sym w:font="Islamic Units 1" w:char="F039"/>
      </w:r>
      <w:r w:rsidRPr="00790278">
        <w:rPr>
          <w:rFonts w:hint="cs"/>
          <w:rtl/>
        </w:rPr>
        <w:t xml:space="preserve"> لابدَّ أنه علم بارتداد الرجل، فكيف يتركها وشأنها حتى السنة السادسة أو السابعة من الهجرة النبويّة؟! اللهم إلا أن يكون ارتداده وقع  قبيل السنة السادسة، بمعنى بعد أن قويت شوكة الإسلام وتأسست دولته في المدينة المنورة، فهو وإن كان ممكناً أن يقع الارتداد، لكنه أمرٌ يعوزه الدليل الصحيح ..</w:t>
      </w:r>
    </w:p>
    <w:p w:rsidR="00A10550" w:rsidRPr="00DD3B6C" w:rsidRDefault="00A10550" w:rsidP="00A10550">
      <w:pPr>
        <w:rPr>
          <w:rtl/>
        </w:rPr>
      </w:pPr>
      <w:r w:rsidRPr="00DD3B6C">
        <w:rPr>
          <w:rFonts w:hint="cs"/>
          <w:rtl/>
        </w:rPr>
        <w:t>ولا أدري، فلعلّ قوله كما في الخبر</w:t>
      </w:r>
      <w:r>
        <w:rPr>
          <w:rFonts w:hint="cs"/>
          <w:rtl/>
        </w:rPr>
        <w:t>:</w:t>
      </w:r>
      <w:r w:rsidRPr="00DD3B6C">
        <w:rPr>
          <w:rFonts w:hint="cs"/>
          <w:rtl/>
        </w:rPr>
        <w:t xml:space="preserve"> </w:t>
      </w:r>
      <w:r>
        <w:rPr>
          <w:rFonts w:hint="cs"/>
          <w:rtl/>
        </w:rPr>
        <w:t>«</w:t>
      </w:r>
      <w:r w:rsidRPr="00DD3B6C">
        <w:rPr>
          <w:rtl/>
        </w:rPr>
        <w:t>فقحنا وصأصأتم، أي أبصرنا وأنتم تلتمسون البصر، ولم تبصروا بعد</w:t>
      </w:r>
      <w:r w:rsidRPr="00DD3B6C">
        <w:rPr>
          <w:rFonts w:hint="cs"/>
          <w:rtl/>
        </w:rPr>
        <w:t>..</w:t>
      </w:r>
      <w:r>
        <w:rPr>
          <w:rFonts w:hint="cs"/>
          <w:rtl/>
        </w:rPr>
        <w:t>»،</w:t>
      </w:r>
      <w:r w:rsidRPr="00DD3B6C">
        <w:rPr>
          <w:rFonts w:hint="cs"/>
          <w:rtl/>
        </w:rPr>
        <w:t xml:space="preserve"> أنه وجد الحبشة وملكها وأخلاقه، كما وصفها رسول الله</w:t>
      </w:r>
      <w:r w:rsidRPr="00790278">
        <w:sym w:font="Islamic Units 1" w:char="F039"/>
      </w:r>
      <w:r w:rsidRPr="00DD3B6C">
        <w:rPr>
          <w:rFonts w:hint="cs"/>
          <w:rtl/>
        </w:rPr>
        <w:t xml:space="preserve"> </w:t>
      </w:r>
      <w:r w:rsidRPr="00DD3B6C">
        <w:rPr>
          <w:rtl/>
        </w:rPr>
        <w:t>عندما أمر المسلمين بالخروج من مكة مهاجرين إلى الحبشة:</w:t>
      </w:r>
      <w:r>
        <w:rPr>
          <w:rFonts w:hint="cs"/>
          <w:rtl/>
        </w:rPr>
        <w:t xml:space="preserve"> «</w:t>
      </w:r>
      <w:r w:rsidRPr="00DD3B6C">
        <w:rPr>
          <w:rtl/>
        </w:rPr>
        <w:t>فإن</w:t>
      </w:r>
      <w:r w:rsidRPr="00DD3B6C">
        <w:rPr>
          <w:rFonts w:hint="cs"/>
          <w:rtl/>
        </w:rPr>
        <w:t>َّ</w:t>
      </w:r>
      <w:r w:rsidRPr="00DD3B6C">
        <w:rPr>
          <w:rtl/>
        </w:rPr>
        <w:t xml:space="preserve"> بها ملكاً لا يظلم عنده أحد، وهي أرض صدق</w:t>
      </w:r>
      <w:r>
        <w:rPr>
          <w:rFonts w:hint="cs"/>
          <w:rtl/>
        </w:rPr>
        <w:t>،</w:t>
      </w:r>
      <w:r w:rsidRPr="00DD3B6C">
        <w:rPr>
          <w:rFonts w:hint="cs"/>
          <w:rtl/>
        </w:rPr>
        <w:t xml:space="preserve"> </w:t>
      </w:r>
      <w:r w:rsidRPr="00DD3B6C">
        <w:rPr>
          <w:rtl/>
        </w:rPr>
        <w:t>وإنه يحسن الجوار</w:t>
      </w:r>
      <w:r>
        <w:rPr>
          <w:rFonts w:hint="cs"/>
          <w:rtl/>
        </w:rPr>
        <w:t>»،</w:t>
      </w:r>
      <w:r w:rsidRPr="00DD3B6C">
        <w:rPr>
          <w:rFonts w:hint="cs"/>
          <w:rtl/>
        </w:rPr>
        <w:t xml:space="preserve"> فتأثر ومال إلى دينها!</w:t>
      </w:r>
    </w:p>
    <w:p w:rsidR="00A10550" w:rsidRPr="00CE7B1E" w:rsidRDefault="00A10550" w:rsidP="00A10550">
      <w:pPr>
        <w:rPr>
          <w:rFonts w:ascii="Traditional Arabic" w:hAnsi="Traditional Arabic"/>
          <w:shd w:val="clear" w:color="auto" w:fill="F5F5FF"/>
          <w:rtl/>
        </w:rPr>
      </w:pPr>
      <w:r w:rsidRPr="00CE7B1E">
        <w:rPr>
          <w:rFonts w:ascii="Arial" w:hAnsi="Arial" w:hint="cs"/>
          <w:shd w:val="clear" w:color="auto" w:fill="FFFFFF"/>
          <w:rtl/>
        </w:rPr>
        <w:t>ولكن كيف يكون ذلك و</w:t>
      </w:r>
      <w:r w:rsidRPr="00CE7B1E">
        <w:rPr>
          <w:rFonts w:ascii="Traditional Arabic" w:hAnsi="Traditional Arabic" w:hint="cs"/>
          <w:shd w:val="clear" w:color="auto" w:fill="F5F5FF"/>
          <w:rtl/>
        </w:rPr>
        <w:t>يترك إسلامه، وهو يرى تأثر ملك الحبشة بالإسلام خاصة بعد خطبة جعفر بن أبي</w:t>
      </w:r>
      <w:r>
        <w:rPr>
          <w:rFonts w:ascii="Traditional Arabic" w:hAnsi="Traditional Arabic" w:hint="eastAsia"/>
          <w:shd w:val="clear" w:color="auto" w:fill="F5F5FF"/>
          <w:rtl/>
        </w:rPr>
        <w:t> </w:t>
      </w:r>
      <w:r w:rsidRPr="00CE7B1E">
        <w:rPr>
          <w:rFonts w:ascii="Traditional Arabic" w:hAnsi="Traditional Arabic" w:hint="cs"/>
          <w:shd w:val="clear" w:color="auto" w:fill="F5F5FF"/>
          <w:rtl/>
        </w:rPr>
        <w:t>طالب رضوان الله عليه المعروفة بمضامينها العالية، حتى وردت أخبار بإسلام النجاشي؟!</w:t>
      </w:r>
    </w:p>
    <w:p w:rsidR="00A10550" w:rsidRPr="00CE7B1E" w:rsidRDefault="00A10550" w:rsidP="00A10550">
      <w:pPr>
        <w:rPr>
          <w:rFonts w:ascii="Arial" w:hAnsi="Arial"/>
          <w:shd w:val="clear" w:color="auto" w:fill="FFFFFF"/>
          <w:rtl/>
        </w:rPr>
      </w:pPr>
      <w:r w:rsidRPr="00CE7B1E">
        <w:rPr>
          <w:rFonts w:ascii="Traditional Arabic" w:hAnsi="Traditional Arabic" w:hint="cs"/>
          <w:shd w:val="clear" w:color="auto" w:fill="F5F5FF"/>
          <w:rtl/>
        </w:rPr>
        <w:lastRenderedPageBreak/>
        <w:t>ثمَّ متى شرعت أحكام الارتداد أفي العهد المكّي، والإسلام بعدُ ضعيفاً في سنواته الأولى، ولم يتمكن من بعض النفوس، حتى تبين من عبيد الله زوجته بعد أن قال كلمة الكفر، وكفر بعد إسلامه وهجرته إلى الحبشة؟!</w:t>
      </w:r>
    </w:p>
    <w:p w:rsidR="00A10550" w:rsidRPr="00CE7B1E" w:rsidRDefault="00A10550" w:rsidP="00A10550">
      <w:pPr>
        <w:rPr>
          <w:rFonts w:ascii="Traditional Arabic" w:hAnsi="Traditional Arabic"/>
          <w:shd w:val="clear" w:color="auto" w:fill="F5F5FF"/>
          <w:rtl/>
        </w:rPr>
      </w:pPr>
      <w:r w:rsidRPr="00CE7B1E">
        <w:rPr>
          <w:rFonts w:ascii="Traditional Arabic" w:hAnsi="Traditional Arabic" w:hint="cs"/>
          <w:shd w:val="clear" w:color="auto" w:fill="F5F5FF"/>
          <w:rtl/>
        </w:rPr>
        <w:t>أوَ كان الارتداد فضلاً عن أحكامه يطلق في تلك الفترة على من ارتدَّ في إسلامه أو تركه؟! فضلاً عن أنَّ آيات الارتداد نزلت في المدينة المنورة: (البقرة: 217، آل عمران:90، المائدة:54، محمد:27، الممتحنة:10)</w:t>
      </w:r>
      <w:r>
        <w:rPr>
          <w:rFonts w:ascii="Traditional Arabic" w:hAnsi="Traditional Arabic" w:hint="cs"/>
          <w:shd w:val="clear" w:color="auto" w:fill="F5F5FF"/>
          <w:rtl/>
        </w:rPr>
        <w:t>.</w:t>
      </w:r>
    </w:p>
    <w:p w:rsidR="00A10550" w:rsidRPr="00CE7B1E" w:rsidRDefault="00A10550" w:rsidP="00A10550">
      <w:pPr>
        <w:rPr>
          <w:rFonts w:ascii="Traditional Arabic" w:hAnsi="Traditional Arabic"/>
          <w:shd w:val="clear" w:color="auto" w:fill="F5F5FF"/>
          <w:rtl/>
        </w:rPr>
      </w:pPr>
      <w:r w:rsidRPr="00CE7B1E">
        <w:rPr>
          <w:rFonts w:ascii="Traditional Arabic" w:hAnsi="Traditional Arabic" w:hint="cs"/>
          <w:shd w:val="clear" w:color="auto" w:fill="F5F5FF"/>
          <w:rtl/>
        </w:rPr>
        <w:t>ولماذا لم يلتمس النصرانيّة خارج مكة كورقة بن نوفل، وهي قريبة منه؟ أيتنصّر وهو الذي هجر ما عليه قومه من الشرك وعبادة الأصنام، وكان يبحث عن الحنيفية الحقّة؟! أيتنصّر بعد إسلامه وقد وجد ما كان ينتظره في مكة  عند رسول الله</w:t>
      </w:r>
      <w:r w:rsidRPr="00790278">
        <w:sym w:font="Islamic Units 1" w:char="F039"/>
      </w:r>
      <w:r w:rsidRPr="00CE7B1E">
        <w:rPr>
          <w:rFonts w:ascii="Traditional Arabic" w:hAnsi="Traditional Arabic" w:hint="cs"/>
          <w:shd w:val="clear" w:color="auto" w:fill="F5F5FF"/>
          <w:rtl/>
        </w:rPr>
        <w:t xml:space="preserve"> وفي بعثته التي كان يترقبها حتى اليهود والنصارى، وهو يعلم بذلك؟ أيتنصّر الرجل وهو الباحث عن الحقيقة، وقد وجدها برسول الله</w:t>
      </w:r>
      <w:r w:rsidRPr="00790278">
        <w:sym w:font="Islamic Units 1" w:char="F039"/>
      </w:r>
      <w:r w:rsidRPr="00CE7B1E">
        <w:rPr>
          <w:rFonts w:ascii="Traditional Arabic" w:hAnsi="Traditional Arabic" w:hint="cs"/>
          <w:shd w:val="clear" w:color="auto" w:fill="F5F5FF"/>
          <w:rtl/>
        </w:rPr>
        <w:t xml:space="preserve"> وآمن بها، وتحمل الهجرة من أجلها، فكان من المهاجرين إلى الحبشة هو وزوجته وأخوه عبد الله بن جحش، وفي قول كان معهم أخ ثالث اسمه عبد بن جحش؟ أيتنصّر وهو من عائلة عرفت بإسلامها وإخلاصها لرسول الله</w:t>
      </w:r>
      <w:r w:rsidRPr="00790278">
        <w:sym w:font="Islamic Units 1" w:char="F039"/>
      </w:r>
      <w:r w:rsidRPr="00CE7B1E">
        <w:rPr>
          <w:rFonts w:ascii="Traditional Arabic" w:hAnsi="Traditional Arabic" w:hint="cs"/>
          <w:shd w:val="clear" w:color="auto" w:fill="F5F5FF"/>
          <w:rtl/>
        </w:rPr>
        <w:t>، حتى أنها تركت كلَّ شيء وهاجرت...؟</w:t>
      </w:r>
    </w:p>
    <w:p w:rsidR="00A10550" w:rsidRPr="00CE7B1E" w:rsidRDefault="00A10550" w:rsidP="00A10550">
      <w:pPr>
        <w:rPr>
          <w:rFonts w:ascii="Traditional Arabic" w:hAnsi="Traditional Arabic"/>
          <w:shd w:val="clear" w:color="auto" w:fill="F5F5FF"/>
        </w:rPr>
      </w:pPr>
      <w:r w:rsidRPr="00CE7B1E">
        <w:rPr>
          <w:rFonts w:ascii="Traditional Arabic" w:hAnsi="Traditional Arabic" w:hint="cs"/>
          <w:shd w:val="clear" w:color="auto" w:fill="F5F5FF"/>
          <w:rtl/>
        </w:rPr>
        <w:t xml:space="preserve">وهناك من استدلّ بما جرى من حوار بين </w:t>
      </w:r>
      <w:r w:rsidRPr="00CE7B1E">
        <w:rPr>
          <w:rFonts w:ascii="Traditional Arabic" w:hAnsi="Traditional Arabic"/>
          <w:shd w:val="clear" w:color="auto" w:fill="F5F5FF"/>
          <w:rtl/>
        </w:rPr>
        <w:t xml:space="preserve">هرقل </w:t>
      </w:r>
      <w:r w:rsidRPr="00CE7B1E">
        <w:rPr>
          <w:rFonts w:ascii="Traditional Arabic" w:hAnsi="Traditional Arabic" w:hint="cs"/>
          <w:shd w:val="clear" w:color="auto" w:fill="F5F5FF"/>
          <w:rtl/>
        </w:rPr>
        <w:t>و</w:t>
      </w:r>
      <w:r w:rsidRPr="00CE7B1E">
        <w:rPr>
          <w:rFonts w:ascii="Traditional Arabic" w:hAnsi="Traditional Arabic"/>
          <w:shd w:val="clear" w:color="auto" w:fill="F5F5FF"/>
          <w:rtl/>
        </w:rPr>
        <w:t xml:space="preserve"> أبي سفيان</w:t>
      </w:r>
      <w:r w:rsidRPr="00CE7B1E">
        <w:rPr>
          <w:rFonts w:ascii="Traditional Arabic" w:hAnsi="Traditional Arabic" w:hint="cs"/>
          <w:shd w:val="clear" w:color="auto" w:fill="F5F5FF"/>
          <w:rtl/>
        </w:rPr>
        <w:t xml:space="preserve">، </w:t>
      </w:r>
      <w:r w:rsidRPr="00CE7B1E">
        <w:rPr>
          <w:rFonts w:ascii="Traditional Arabic" w:hAnsi="Traditional Arabic"/>
          <w:shd w:val="clear" w:color="auto" w:fill="F5F5FF"/>
          <w:rtl/>
        </w:rPr>
        <w:t>وكان إذ ذاك مشركاً</w:t>
      </w:r>
      <w:r w:rsidRPr="00CE7B1E">
        <w:rPr>
          <w:rFonts w:ascii="Traditional Arabic" w:hAnsi="Traditional Arabic" w:hint="cs"/>
          <w:shd w:val="clear" w:color="auto" w:fill="F5F5FF"/>
          <w:rtl/>
        </w:rPr>
        <w:t>، حين سأله هرقل عمن آمن برسول الله</w:t>
      </w:r>
      <w:r w:rsidRPr="00790278">
        <w:sym w:font="Islamic Units 1" w:char="F039"/>
      </w:r>
      <w:r w:rsidRPr="00CE7B1E">
        <w:rPr>
          <w:rFonts w:ascii="Traditional Arabic" w:hAnsi="Traditional Arabic"/>
          <w:shd w:val="clear" w:color="auto" w:fill="F5F5FF"/>
          <w:rtl/>
        </w:rPr>
        <w:t>: «هل يرتد أحدٌ منهم سخطة لدينه بعد أن يدخل فيه</w:t>
      </w:r>
      <w:r>
        <w:rPr>
          <w:rFonts w:ascii="Traditional Arabic" w:hAnsi="Traditional Arabic" w:hint="cs"/>
          <w:shd w:val="clear" w:color="auto" w:fill="F5F5FF"/>
          <w:rtl/>
        </w:rPr>
        <w:t>»</w:t>
      </w:r>
      <w:r w:rsidRPr="00CE7B1E">
        <w:rPr>
          <w:rFonts w:ascii="Traditional Arabic" w:hAnsi="Traditional Arabic"/>
          <w:shd w:val="clear" w:color="auto" w:fill="F5F5FF"/>
          <w:rtl/>
        </w:rPr>
        <w:t>؟</w:t>
      </w:r>
    </w:p>
    <w:p w:rsidR="00A10550" w:rsidRPr="00CE7B1E" w:rsidRDefault="00A10550" w:rsidP="00A10550">
      <w:pPr>
        <w:rPr>
          <w:rFonts w:ascii="Traditional Arabic" w:hAnsi="Traditional Arabic"/>
          <w:shd w:val="clear" w:color="auto" w:fill="F5F5FF"/>
          <w:rtl/>
        </w:rPr>
      </w:pPr>
      <w:r w:rsidRPr="00CE7B1E">
        <w:rPr>
          <w:rFonts w:ascii="Traditional Arabic" w:hAnsi="Traditional Arabic"/>
          <w:shd w:val="clear" w:color="auto" w:fill="F5F5FF"/>
          <w:rtl/>
        </w:rPr>
        <w:t>فأجاب أبو سفيان: لا».</w:t>
      </w:r>
      <w:r w:rsidRPr="00CE7B1E">
        <w:rPr>
          <w:rFonts w:ascii="Traditional Arabic" w:hAnsi="Traditional Arabic" w:hint="cs"/>
          <w:shd w:val="clear" w:color="auto" w:fill="F5F5FF"/>
          <w:rtl/>
        </w:rPr>
        <w:t>..</w:t>
      </w:r>
    </w:p>
    <w:p w:rsidR="00A10550" w:rsidRPr="00CE7B1E" w:rsidRDefault="00A10550" w:rsidP="00A10550">
      <w:pPr>
        <w:rPr>
          <w:rFonts w:ascii="Traditional Arabic" w:hAnsi="Traditional Arabic"/>
          <w:shd w:val="clear" w:color="auto" w:fill="F5F5FF"/>
          <w:rtl/>
        </w:rPr>
      </w:pPr>
      <w:r w:rsidRPr="00CE7B1E">
        <w:rPr>
          <w:rFonts w:ascii="Traditional Arabic" w:hAnsi="Traditional Arabic"/>
          <w:shd w:val="clear" w:color="auto" w:fill="F5F5FF"/>
          <w:rtl/>
        </w:rPr>
        <w:t>ولو كان عبيد الله قد تنصّر</w:t>
      </w:r>
      <w:r w:rsidRPr="00CE7B1E">
        <w:rPr>
          <w:rFonts w:ascii="Traditional Arabic" w:hAnsi="Traditional Arabic" w:hint="cs"/>
          <w:shd w:val="clear" w:color="auto" w:fill="F5F5FF"/>
          <w:rtl/>
          <w:lang w:bidi="ar-IQ"/>
        </w:rPr>
        <w:t xml:space="preserve">؛ </w:t>
      </w:r>
      <w:r w:rsidRPr="00CE7B1E">
        <w:rPr>
          <w:rFonts w:ascii="Traditional Arabic" w:hAnsi="Traditional Arabic"/>
          <w:shd w:val="clear" w:color="auto" w:fill="F5F5FF"/>
          <w:rtl/>
        </w:rPr>
        <w:t>لوجدها أبو سفيان فرصة للنيل من النبي</w:t>
      </w:r>
      <w:r w:rsidRPr="00CE7B1E">
        <w:rPr>
          <w:rFonts w:ascii="Traditional Arabic" w:hAnsi="Traditional Arabic" w:hint="cs"/>
          <w:shd w:val="clear" w:color="auto" w:fill="F5F5FF"/>
          <w:rtl/>
        </w:rPr>
        <w:t>ِّ</w:t>
      </w:r>
      <w:r w:rsidRPr="00790278">
        <w:sym w:font="Islamic Units 1" w:char="F039"/>
      </w:r>
      <w:r w:rsidRPr="00CE7B1E">
        <w:rPr>
          <w:rFonts w:ascii="Traditional Arabic" w:hAnsi="Traditional Arabic"/>
          <w:shd w:val="clear" w:color="auto" w:fill="F5F5FF"/>
          <w:rtl/>
        </w:rPr>
        <w:t xml:space="preserve"> ودعوته، كما فعل لما سُئل: «فهل يغدر؟ قلت: لا، ونحن منه في مدة لا ندري ما هو فاعل فيها؟ قال: ولم تمكنِّي كلمة </w:t>
      </w:r>
      <w:r>
        <w:rPr>
          <w:rFonts w:ascii="Traditional Arabic" w:hAnsi="Traditional Arabic" w:hint="cs"/>
          <w:shd w:val="clear" w:color="auto" w:fill="F5F5FF"/>
          <w:rtl/>
        </w:rPr>
        <w:t>اُ</w:t>
      </w:r>
      <w:r w:rsidRPr="00CE7B1E">
        <w:rPr>
          <w:rFonts w:ascii="Traditional Arabic" w:hAnsi="Traditional Arabic"/>
          <w:shd w:val="clear" w:color="auto" w:fill="F5F5FF"/>
          <w:rtl/>
        </w:rPr>
        <w:t>دخل فيها شيئاً غير هذه الكلمة»</w:t>
      </w:r>
      <w:r w:rsidRPr="00CE7B1E">
        <w:rPr>
          <w:rFonts w:ascii="Traditional Arabic" w:hAnsi="Traditional Arabic" w:hint="cs"/>
          <w:shd w:val="clear" w:color="auto" w:fill="F5F5FF"/>
          <w:rtl/>
        </w:rPr>
        <w:t>.</w:t>
      </w:r>
      <w:r w:rsidRPr="00CE7B1E">
        <w:rPr>
          <w:rFonts w:ascii="Traditional Arabic" w:hAnsi="Traditional Arabic"/>
          <w:shd w:val="clear" w:color="auto" w:fill="F5F5FF"/>
          <w:rtl/>
        </w:rPr>
        <w:t xml:space="preserve"> ولا يمكن القول بأن</w:t>
      </w:r>
      <w:r w:rsidRPr="00CE7B1E">
        <w:rPr>
          <w:rFonts w:ascii="Traditional Arabic" w:hAnsi="Traditional Arabic" w:hint="cs"/>
          <w:shd w:val="clear" w:color="auto" w:fill="F5F5FF"/>
          <w:rtl/>
        </w:rPr>
        <w:t>َّ</w:t>
      </w:r>
      <w:r w:rsidRPr="00CE7B1E">
        <w:rPr>
          <w:rFonts w:ascii="Traditional Arabic" w:hAnsi="Traditional Arabic"/>
          <w:shd w:val="clear" w:color="auto" w:fill="F5F5FF"/>
          <w:rtl/>
        </w:rPr>
        <w:t xml:space="preserve"> </w:t>
      </w:r>
      <w:r w:rsidRPr="00CE7B1E">
        <w:rPr>
          <w:rFonts w:ascii="Traditional Arabic" w:hAnsi="Traditional Arabic"/>
          <w:shd w:val="clear" w:color="auto" w:fill="F5F5FF"/>
          <w:rtl/>
        </w:rPr>
        <w:lastRenderedPageBreak/>
        <w:t>أبا سفيان لم يعلم بردّة عبيد الله ـ لو صح</w:t>
      </w:r>
      <w:r w:rsidRPr="00CE7B1E">
        <w:rPr>
          <w:rFonts w:ascii="Traditional Arabic" w:hAnsi="Traditional Arabic" w:hint="cs"/>
          <w:shd w:val="clear" w:color="auto" w:fill="F5F5FF"/>
          <w:rtl/>
        </w:rPr>
        <w:t>ّ</w:t>
      </w:r>
      <w:r w:rsidRPr="00CE7B1E">
        <w:rPr>
          <w:rFonts w:ascii="Traditional Arabic" w:hAnsi="Traditional Arabic"/>
          <w:shd w:val="clear" w:color="auto" w:fill="F5F5FF"/>
          <w:rtl/>
        </w:rPr>
        <w:t>ت ـ لأنه والد زوجه أم حبيبة</w:t>
      </w:r>
      <w:r w:rsidRPr="00CE7B1E">
        <w:rPr>
          <w:rFonts w:ascii="Traditional Arabic" w:hAnsi="Traditional Arabic" w:hint="cs"/>
          <w:shd w:val="clear" w:color="auto" w:fill="F5F5FF"/>
          <w:rtl/>
        </w:rPr>
        <w:t>.</w:t>
      </w:r>
    </w:p>
    <w:p w:rsidR="00A10550" w:rsidRPr="00CE7B1E" w:rsidRDefault="00A10550" w:rsidP="00A10550">
      <w:pPr>
        <w:rPr>
          <w:rFonts w:ascii="Traditional Arabic" w:hAnsi="Traditional Arabic"/>
          <w:shd w:val="clear" w:color="auto" w:fill="F5F5FF"/>
          <w:rtl/>
        </w:rPr>
      </w:pPr>
      <w:r w:rsidRPr="00CE7B1E">
        <w:rPr>
          <w:rFonts w:ascii="Traditional Arabic" w:hAnsi="Traditional Arabic" w:hint="cs"/>
          <w:shd w:val="clear" w:color="auto" w:fill="F5F5FF"/>
          <w:rtl/>
        </w:rPr>
        <w:t xml:space="preserve">هذا وأنَّ </w:t>
      </w:r>
      <w:r w:rsidRPr="00CE7B1E">
        <w:rPr>
          <w:rFonts w:ascii="Traditional Arabic" w:hAnsi="Traditional Arabic" w:hint="cs"/>
          <w:shd w:val="clear" w:color="auto" w:fill="F5F5FF"/>
          <w:rtl/>
          <w:lang w:bidi="ar-IQ"/>
        </w:rPr>
        <w:t xml:space="preserve">أخبار ارتداد عبيد الله </w:t>
      </w:r>
      <w:r w:rsidRPr="00CE7B1E">
        <w:rPr>
          <w:rFonts w:ascii="Traditional Arabic" w:hAnsi="Traditional Arabic" w:hint="cs"/>
          <w:shd w:val="clear" w:color="auto" w:fill="F5F5FF"/>
          <w:rtl/>
        </w:rPr>
        <w:t>حتى وإن اشتهرت، فأولاً ر</w:t>
      </w:r>
      <w:r>
        <w:rPr>
          <w:rFonts w:ascii="Traditional Arabic" w:hAnsi="Traditional Arabic" w:hint="cs"/>
          <w:shd w:val="clear" w:color="auto" w:fill="F5F5FF"/>
          <w:rtl/>
        </w:rPr>
        <w:t>ُ</w:t>
      </w:r>
      <w:r w:rsidRPr="00CE7B1E">
        <w:rPr>
          <w:rFonts w:ascii="Traditional Arabic" w:hAnsi="Traditional Arabic" w:hint="cs"/>
          <w:shd w:val="clear" w:color="auto" w:fill="F5F5FF"/>
          <w:rtl/>
        </w:rPr>
        <w:t>بَّ مشهور لا أصل له، وثانياً لا تخلو من إرسال وضعف في سندها، واضطراب واختلاف في متنها، ولعلَّ أغلبها لا تثبت عند التحقيق، شأنها شأن كثير من الأمور التي علقت بالدين والعقائد والوقائع التاريخية التي ما إن يضع المحقق الخبير الأمين يده عليها حتى تتساقط وتتهاوى! وثالثاً: أنَّ عبيد الله ثبت إسلامه وثبتت هجرته إلى الحبشة بعد أذيّة قريش لهم، وأخبار ارتداده هذا حالها، وبالتالي فلا يصحُّ نقض إسلامه بها، وحتى لو شككنا فاستصحاب إسلامه جار</w:t>
      </w:r>
      <w:r>
        <w:rPr>
          <w:rFonts w:ascii="Traditional Arabic" w:hAnsi="Traditional Arabic" w:hint="cs"/>
          <w:shd w:val="clear" w:color="auto" w:fill="F5F5FF"/>
          <w:rtl/>
        </w:rPr>
        <w:t>‌</w:t>
      </w:r>
      <w:r w:rsidRPr="00CE7B1E">
        <w:rPr>
          <w:rFonts w:ascii="Traditional Arabic" w:hAnsi="Traditional Arabic" w:hint="cs"/>
          <w:shd w:val="clear" w:color="auto" w:fill="F5F5FF"/>
          <w:rtl/>
        </w:rPr>
        <w:t xml:space="preserve">ٍ هنا، ولا يعني أنَّ الارتداد لم يقع لبعض من أسلموا، لا، وقع كما وقع النفاق لبعضهم، لكن هذا ليس مبرراً لاتهام الرجل بالتنصّر بعد إسلامه، وحتى لا يظلم وهو في قبره </w:t>
      </w:r>
      <w:r>
        <w:rPr>
          <w:rFonts w:ascii="Traditional Arabic" w:hAnsi="Traditional Arabic" w:hint="cs"/>
          <w:shd w:val="clear" w:color="auto" w:fill="F5F5FF"/>
          <w:rtl/>
        </w:rPr>
        <w:t>ـ</w:t>
      </w:r>
      <w:r w:rsidRPr="00CE7B1E">
        <w:rPr>
          <w:rFonts w:ascii="Traditional Arabic" w:hAnsi="Traditional Arabic" w:hint="cs"/>
          <w:shd w:val="clear" w:color="auto" w:fill="F5F5FF"/>
          <w:rtl/>
        </w:rPr>
        <w:t xml:space="preserve"> والله أعلم به منا </w:t>
      </w:r>
      <w:r>
        <w:rPr>
          <w:rFonts w:ascii="Traditional Arabic" w:hAnsi="Traditional Arabic" w:hint="cs"/>
          <w:shd w:val="clear" w:color="auto" w:fill="F5F5FF"/>
          <w:rtl/>
        </w:rPr>
        <w:t>ـ</w:t>
      </w:r>
      <w:r w:rsidRPr="00CE7B1E">
        <w:rPr>
          <w:rFonts w:ascii="Traditional Arabic" w:hAnsi="Traditional Arabic" w:hint="cs"/>
          <w:shd w:val="clear" w:color="auto" w:fill="F5F5FF"/>
          <w:rtl/>
        </w:rPr>
        <w:t xml:space="preserve"> فالأمر يتعلق بما نُقل، وما نُقل قد لا يخلو من آفات، ويحتاج إلى مزيد تحقيق سنداً ومتناً</w:t>
      </w:r>
      <w:r>
        <w:rPr>
          <w:rFonts w:ascii="Traditional Arabic" w:hAnsi="Traditional Arabic" w:hint="cs"/>
          <w:shd w:val="clear" w:color="auto" w:fill="F5F5FF"/>
          <w:rtl/>
        </w:rPr>
        <w:t xml:space="preserve">؛ </w:t>
      </w:r>
      <w:r w:rsidRPr="00CE7B1E">
        <w:rPr>
          <w:rFonts w:ascii="Traditional Arabic" w:hAnsi="Traditional Arabic" w:hint="cs"/>
          <w:shd w:val="clear" w:color="auto" w:fill="F5F5FF"/>
          <w:rtl/>
        </w:rPr>
        <w:t>اكتفي بهذا لأنَّ البحث قد يطول</w:t>
      </w:r>
      <w:r>
        <w:rPr>
          <w:rFonts w:ascii="Traditional Arabic" w:hAnsi="Traditional Arabic" w:hint="cs"/>
          <w:shd w:val="clear" w:color="auto" w:fill="F5F5FF"/>
          <w:rtl/>
        </w:rPr>
        <w:t>.</w:t>
      </w:r>
    </w:p>
    <w:p w:rsidR="00A10550" w:rsidRDefault="00A10550" w:rsidP="00A10550">
      <w:pPr>
        <w:rPr>
          <w:rFonts w:ascii="Traditional Arabic" w:hAnsi="Traditional Arabic"/>
          <w:shd w:val="clear" w:color="auto" w:fill="F5F5FF"/>
          <w:rtl/>
        </w:rPr>
      </w:pPr>
      <w:r w:rsidRPr="00CE7B1E">
        <w:rPr>
          <w:rFonts w:ascii="Traditional Arabic" w:hAnsi="Traditional Arabic" w:hint="cs"/>
          <w:shd w:val="clear" w:color="auto" w:fill="F5F5FF"/>
          <w:rtl/>
        </w:rPr>
        <w:t>ولنعم ما قاله العراقي في ألفيته في السيرة:</w:t>
      </w:r>
    </w:p>
    <w:p w:rsidR="00A10550" w:rsidRPr="001968BB" w:rsidRDefault="00A10550" w:rsidP="00A10550">
      <w:pPr>
        <w:jc w:val="center"/>
        <w:rPr>
          <w:rFonts w:ascii="Traditional Arabic" w:hAnsi="Traditional Arabic"/>
          <w:b/>
          <w:bCs/>
          <w:shd w:val="clear" w:color="auto" w:fill="F5F5FF"/>
        </w:rPr>
      </w:pPr>
      <w:r w:rsidRPr="001968BB">
        <w:rPr>
          <w:rFonts w:hint="cs"/>
          <w:b/>
          <w:bCs/>
          <w:shd w:val="clear" w:color="auto" w:fill="F5F5FF"/>
          <w:rtl/>
        </w:rPr>
        <w:t xml:space="preserve">وليعلم الطالب أنَّ السيرا  </w:t>
      </w:r>
      <w:r w:rsidRPr="009944B5">
        <w:rPr>
          <w:rFonts w:ascii="Cambria" w:hAnsi="Cambria" w:hint="cs"/>
          <w:sz w:val="16"/>
          <w:szCs w:val="16"/>
          <w:shd w:val="clear" w:color="auto" w:fill="FFFFFF"/>
        </w:rPr>
        <w:sym w:font="Islamic Symbols" w:char="F0B8"/>
      </w:r>
      <w:r w:rsidRPr="001968BB">
        <w:rPr>
          <w:rFonts w:hint="cs"/>
          <w:b/>
          <w:bCs/>
          <w:shd w:val="clear" w:color="auto" w:fill="F5F5FF"/>
          <w:rtl/>
        </w:rPr>
        <w:t xml:space="preserve">   تجمع ما صحَّ وما قد </w:t>
      </w:r>
      <w:r>
        <w:rPr>
          <w:rFonts w:hint="cs"/>
          <w:b/>
          <w:bCs/>
          <w:shd w:val="clear" w:color="auto" w:fill="F5F5FF"/>
          <w:rtl/>
        </w:rPr>
        <w:t>ا</w:t>
      </w:r>
      <w:r w:rsidRPr="001968BB">
        <w:rPr>
          <w:rFonts w:hint="cs"/>
          <w:b/>
          <w:bCs/>
          <w:shd w:val="clear" w:color="auto" w:fill="F5F5FF"/>
          <w:rtl/>
        </w:rPr>
        <w:t>ُنكرا</w:t>
      </w:r>
      <w:r w:rsidRPr="001968BB">
        <w:rPr>
          <w:rFonts w:hint="cs"/>
          <w:rtl/>
        </w:rPr>
        <w:t>.</w:t>
      </w:r>
      <w:r w:rsidRPr="001968BB">
        <w:rPr>
          <w:vertAlign w:val="superscript"/>
          <w:rtl/>
        </w:rPr>
        <w:footnoteReference w:id="89"/>
      </w:r>
    </w:p>
    <w:p w:rsidR="00A10550" w:rsidRPr="00CE7B1E" w:rsidRDefault="00A10550" w:rsidP="00A10550">
      <w:pPr>
        <w:pStyle w:val="Heading2"/>
        <w:rPr>
          <w:shd w:val="clear" w:color="auto" w:fill="FFFFFF"/>
          <w:rtl/>
        </w:rPr>
      </w:pPr>
      <w:r w:rsidRPr="00CE7B1E">
        <w:rPr>
          <w:shd w:val="clear" w:color="auto" w:fill="FFFFFF"/>
          <w:rtl/>
        </w:rPr>
        <w:lastRenderedPageBreak/>
        <w:t>عثمان بن الحويرث بن أسد</w:t>
      </w:r>
    </w:p>
    <w:p w:rsidR="00A10550" w:rsidRPr="001968BB" w:rsidRDefault="00A10550" w:rsidP="00A10550">
      <w:r w:rsidRPr="001968BB">
        <w:rPr>
          <w:rFonts w:hint="cs"/>
          <w:rtl/>
        </w:rPr>
        <w:t>ا</w:t>
      </w:r>
      <w:r w:rsidRPr="001968BB">
        <w:rPr>
          <w:rtl/>
        </w:rPr>
        <w:t>بن عبد العزى بن قصي</w:t>
      </w:r>
      <w:r w:rsidRPr="001968BB">
        <w:rPr>
          <w:rFonts w:hint="cs"/>
          <w:rtl/>
        </w:rPr>
        <w:t xml:space="preserve">، وهو شاعر جاهلي، عرف بالظرافة، وكان يقال لعثمان هذا: البطريق، ولا عقب له، وإنه </w:t>
      </w:r>
      <w:r w:rsidRPr="001968BB">
        <w:rPr>
          <w:rtl/>
        </w:rPr>
        <w:t>طمع في الرئاسة وخطط لها</w:t>
      </w:r>
      <w:r w:rsidRPr="001968BB">
        <w:rPr>
          <w:rFonts w:hint="cs"/>
          <w:rtl/>
        </w:rPr>
        <w:t xml:space="preserve">، </w:t>
      </w:r>
      <w:r w:rsidRPr="001968BB">
        <w:rPr>
          <w:rtl/>
        </w:rPr>
        <w:t>فلم يجد إلا</w:t>
      </w:r>
      <w:r>
        <w:rPr>
          <w:rFonts w:hint="cs"/>
          <w:rtl/>
        </w:rPr>
        <w:t>ّ</w:t>
      </w:r>
      <w:r w:rsidRPr="001968BB">
        <w:rPr>
          <w:rFonts w:hint="cs"/>
          <w:rtl/>
        </w:rPr>
        <w:t> </w:t>
      </w:r>
      <w:r w:rsidRPr="001968BB">
        <w:rPr>
          <w:rtl/>
        </w:rPr>
        <w:t>التنص</w:t>
      </w:r>
      <w:r w:rsidRPr="001968BB">
        <w:rPr>
          <w:rFonts w:hint="cs"/>
          <w:rtl/>
        </w:rPr>
        <w:t>ّ</w:t>
      </w:r>
      <w:r w:rsidRPr="001968BB">
        <w:rPr>
          <w:rtl/>
        </w:rPr>
        <w:t>ر</w:t>
      </w:r>
      <w:r w:rsidRPr="001968BB">
        <w:rPr>
          <w:rFonts w:hint="cs"/>
          <w:rtl/>
        </w:rPr>
        <w:t xml:space="preserve"> </w:t>
      </w:r>
      <w:r w:rsidRPr="001968BB">
        <w:rPr>
          <w:rtl/>
        </w:rPr>
        <w:t>وسيلة لها</w:t>
      </w:r>
      <w:r w:rsidRPr="001968BB">
        <w:rPr>
          <w:rFonts w:hint="cs"/>
          <w:rtl/>
        </w:rPr>
        <w:t>،</w:t>
      </w:r>
      <w:r>
        <w:rPr>
          <w:rFonts w:hint="cs"/>
          <w:rtl/>
        </w:rPr>
        <w:t xml:space="preserve"> </w:t>
      </w:r>
      <w:r w:rsidRPr="001968BB">
        <w:rPr>
          <w:rFonts w:hint="cs"/>
          <w:rtl/>
        </w:rPr>
        <w:t>فقدم</w:t>
      </w:r>
      <w:r w:rsidRPr="001968BB">
        <w:rPr>
          <w:rtl/>
        </w:rPr>
        <w:t xml:space="preserve"> على قيصر ملك الروم فتنصر، وحسنت منزلته عنده</w:t>
      </w:r>
      <w:r w:rsidRPr="001968BB">
        <w:rPr>
          <w:rFonts w:hint="cs"/>
          <w:rtl/>
        </w:rPr>
        <w:t xml:space="preserve">، وله مع قيصر قصة طويلة، ملخصها أنَّ قيصر كان قد توّج عثمان وولاه أمر مكة، فلما جاءهم بذلك، أنفوا من أن يدينوا لملك، وصاح الأسود بن أسد بن عبد العزى: ألا إنَّ مكة حي لقاح لا تدين لملك، فلم يتم له ما أراد، وقيل غير ذلك، ولما </w:t>
      </w:r>
      <w:r w:rsidRPr="001968BB">
        <w:rPr>
          <w:rtl/>
        </w:rPr>
        <w:t xml:space="preserve">امتنعت </w:t>
      </w:r>
      <w:r w:rsidRPr="001968BB">
        <w:rPr>
          <w:rFonts w:hint="cs"/>
          <w:rtl/>
        </w:rPr>
        <w:t xml:space="preserve">قريش </w:t>
      </w:r>
      <w:r w:rsidRPr="001968BB">
        <w:rPr>
          <w:rtl/>
        </w:rPr>
        <w:t xml:space="preserve">من </w:t>
      </w:r>
      <w:r w:rsidRPr="001968BB">
        <w:rPr>
          <w:rFonts w:hint="cs"/>
          <w:rtl/>
        </w:rPr>
        <w:t>أن يتملكها من قبل قيصر</w:t>
      </w:r>
      <w:r w:rsidRPr="001968BB">
        <w:rPr>
          <w:rtl/>
        </w:rPr>
        <w:t>، رجع إلى الشام</w:t>
      </w:r>
      <w:r w:rsidRPr="001968BB">
        <w:rPr>
          <w:rFonts w:hint="cs"/>
          <w:rtl/>
        </w:rPr>
        <w:t xml:space="preserve"> ليموت فيها مسموماً، سمّه عمرو بن جفنة الغساني.</w:t>
      </w:r>
    </w:p>
    <w:p w:rsidR="00A10550" w:rsidRDefault="00A10550" w:rsidP="00A10550">
      <w:pPr>
        <w:rPr>
          <w:shd w:val="clear" w:color="auto" w:fill="FFFFFF"/>
          <w:rtl/>
        </w:rPr>
      </w:pPr>
      <w:r w:rsidRPr="00CE7B1E">
        <w:rPr>
          <w:shd w:val="clear" w:color="auto" w:fill="FFFFFF"/>
          <w:rtl/>
        </w:rPr>
        <w:t>فذلك حيث يقول ورقة بن نوفل:</w:t>
      </w:r>
    </w:p>
    <w:p w:rsidR="001C6659" w:rsidRPr="00CE7B1E" w:rsidRDefault="001C6659" w:rsidP="00A10550">
      <w:pPr>
        <w:rPr>
          <w:shd w:val="clear" w:color="auto" w:fill="FFFFFF"/>
          <w:rtl/>
        </w:rPr>
      </w:pPr>
    </w:p>
    <w:p w:rsidR="00A10550" w:rsidRPr="009944B5" w:rsidRDefault="00A10550" w:rsidP="00A10550">
      <w:pPr>
        <w:ind w:firstLine="0"/>
        <w:rPr>
          <w:b/>
          <w:bCs/>
          <w:shd w:val="clear" w:color="auto" w:fill="FFFFFF"/>
          <w:rtl/>
        </w:rPr>
      </w:pPr>
      <w:r w:rsidRPr="009944B5">
        <w:rPr>
          <w:b/>
          <w:bCs/>
          <w:shd w:val="clear" w:color="auto" w:fill="FFFFFF"/>
          <w:rtl/>
        </w:rPr>
        <w:t>هل أتى ابنتي عُثْمَان أن</w:t>
      </w:r>
      <w:r w:rsidRPr="009944B5">
        <w:rPr>
          <w:rFonts w:hint="cs"/>
          <w:b/>
          <w:bCs/>
          <w:shd w:val="clear" w:color="auto" w:fill="FFFFFF"/>
          <w:rtl/>
        </w:rPr>
        <w:t>َّ</w:t>
      </w:r>
      <w:r w:rsidRPr="009944B5">
        <w:rPr>
          <w:b/>
          <w:bCs/>
          <w:shd w:val="clear" w:color="auto" w:fill="FFFFFF"/>
          <w:rtl/>
        </w:rPr>
        <w:t xml:space="preserve"> أباهما</w:t>
      </w:r>
    </w:p>
    <w:p w:rsidR="00A10550" w:rsidRPr="009944B5" w:rsidRDefault="00A10550" w:rsidP="001C6659">
      <w:pPr>
        <w:ind w:firstLine="0"/>
        <w:rPr>
          <w:b/>
          <w:bCs/>
          <w:shd w:val="clear" w:color="auto" w:fill="FFFFFF"/>
          <w:rtl/>
        </w:rPr>
      </w:pPr>
      <w:r>
        <w:rPr>
          <w:rFonts w:hint="cs"/>
          <w:b/>
          <w:bCs/>
          <w:shd w:val="clear" w:color="auto" w:fill="FFFFFF"/>
          <w:rtl/>
        </w:rPr>
        <w:t xml:space="preserve">          </w:t>
      </w:r>
      <w:r w:rsidRPr="009944B5">
        <w:rPr>
          <w:rFonts w:hint="cs"/>
          <w:b/>
          <w:bCs/>
          <w:shd w:val="clear" w:color="auto" w:fill="FFFFFF"/>
          <w:rtl/>
        </w:rPr>
        <w:t xml:space="preserve">    </w:t>
      </w:r>
      <w:r w:rsidRPr="009944B5">
        <w:rPr>
          <w:b/>
          <w:bCs/>
          <w:shd w:val="clear" w:color="auto" w:fill="FFFFFF"/>
          <w:rtl/>
        </w:rPr>
        <w:t>حانت منيته بجنب الفرصد</w:t>
      </w:r>
    </w:p>
    <w:p w:rsidR="00A10550" w:rsidRPr="009944B5" w:rsidRDefault="00A10550" w:rsidP="001C6659">
      <w:pPr>
        <w:rPr>
          <w:b/>
          <w:bCs/>
          <w:shd w:val="clear" w:color="auto" w:fill="FFFFFF"/>
          <w:rtl/>
        </w:rPr>
      </w:pPr>
      <w:r w:rsidRPr="009944B5">
        <w:rPr>
          <w:rFonts w:hint="cs"/>
          <w:b/>
          <w:bCs/>
          <w:shd w:val="clear" w:color="auto" w:fill="FFFFFF"/>
          <w:rtl/>
        </w:rPr>
        <w:t xml:space="preserve"> </w:t>
      </w:r>
      <w:r>
        <w:rPr>
          <w:rFonts w:hint="cs"/>
          <w:b/>
          <w:bCs/>
          <w:shd w:val="clear" w:color="auto" w:fill="FFFFFF"/>
          <w:rtl/>
        </w:rPr>
        <w:t xml:space="preserve">  </w:t>
      </w:r>
      <w:r w:rsidRPr="009944B5">
        <w:rPr>
          <w:rFonts w:hint="cs"/>
          <w:b/>
          <w:bCs/>
          <w:shd w:val="clear" w:color="auto" w:fill="FFFFFF"/>
          <w:rtl/>
        </w:rPr>
        <w:t xml:space="preserve">                </w:t>
      </w:r>
      <w:r w:rsidRPr="009944B5">
        <w:rPr>
          <w:b/>
          <w:bCs/>
          <w:shd w:val="clear" w:color="auto" w:fill="FFFFFF"/>
          <w:rtl/>
        </w:rPr>
        <w:t>ركب البريد مخاطرا</w:t>
      </w:r>
      <w:r w:rsidRPr="009944B5">
        <w:rPr>
          <w:rFonts w:hint="cs"/>
          <w:b/>
          <w:bCs/>
          <w:shd w:val="clear" w:color="auto" w:fill="FFFFFF"/>
          <w:rtl/>
        </w:rPr>
        <w:t>ً</w:t>
      </w:r>
      <w:r w:rsidRPr="009944B5">
        <w:rPr>
          <w:b/>
          <w:bCs/>
          <w:shd w:val="clear" w:color="auto" w:fill="FFFFFF"/>
          <w:rtl/>
        </w:rPr>
        <w:t xml:space="preserve"> عن نفسه</w:t>
      </w:r>
    </w:p>
    <w:p w:rsidR="00A10550" w:rsidRPr="009944B5" w:rsidRDefault="00A10550" w:rsidP="001C6659">
      <w:pPr>
        <w:rPr>
          <w:b/>
          <w:bCs/>
          <w:shd w:val="clear" w:color="auto" w:fill="FFFFFF"/>
          <w:rtl/>
        </w:rPr>
      </w:pPr>
      <w:r w:rsidRPr="009944B5">
        <w:rPr>
          <w:rFonts w:hint="cs"/>
          <w:b/>
          <w:bCs/>
          <w:shd w:val="clear" w:color="auto" w:fill="FFFFFF"/>
          <w:rtl/>
        </w:rPr>
        <w:t xml:space="preserve">   </w:t>
      </w:r>
      <w:r>
        <w:rPr>
          <w:rFonts w:hint="cs"/>
          <w:b/>
          <w:bCs/>
          <w:shd w:val="clear" w:color="auto" w:fill="FFFFFF"/>
          <w:rtl/>
        </w:rPr>
        <w:t xml:space="preserve">      </w:t>
      </w:r>
      <w:r w:rsidRPr="009944B5">
        <w:rPr>
          <w:rFonts w:hint="cs"/>
          <w:b/>
          <w:bCs/>
          <w:shd w:val="clear" w:color="auto" w:fill="FFFFFF"/>
          <w:rtl/>
        </w:rPr>
        <w:t xml:space="preserve">                                 </w:t>
      </w:r>
      <w:r w:rsidRPr="009944B5">
        <w:rPr>
          <w:b/>
          <w:bCs/>
          <w:shd w:val="clear" w:color="auto" w:fill="FFFFFF"/>
          <w:rtl/>
        </w:rPr>
        <w:t xml:space="preserve">ميت المنية للبريد المقصد </w:t>
      </w:r>
    </w:p>
    <w:p w:rsidR="00A10550" w:rsidRPr="009944B5" w:rsidRDefault="00A10550" w:rsidP="001C6659">
      <w:pPr>
        <w:rPr>
          <w:b/>
          <w:bCs/>
          <w:shd w:val="clear" w:color="auto" w:fill="FFFFFF"/>
          <w:rtl/>
        </w:rPr>
      </w:pPr>
      <w:r w:rsidRPr="009944B5">
        <w:rPr>
          <w:rFonts w:hint="cs"/>
          <w:b/>
          <w:bCs/>
          <w:shd w:val="clear" w:color="auto" w:fill="FFFFFF"/>
          <w:rtl/>
        </w:rPr>
        <w:t xml:space="preserve">              </w:t>
      </w:r>
      <w:r>
        <w:rPr>
          <w:rFonts w:hint="cs"/>
          <w:b/>
          <w:bCs/>
          <w:shd w:val="clear" w:color="auto" w:fill="FFFFFF"/>
          <w:rtl/>
        </w:rPr>
        <w:t xml:space="preserve">       </w:t>
      </w:r>
      <w:r w:rsidRPr="009944B5">
        <w:rPr>
          <w:rFonts w:hint="cs"/>
          <w:b/>
          <w:bCs/>
          <w:shd w:val="clear" w:color="auto" w:fill="FFFFFF"/>
          <w:rtl/>
        </w:rPr>
        <w:t xml:space="preserve">                                 </w:t>
      </w:r>
      <w:r w:rsidRPr="009944B5">
        <w:rPr>
          <w:b/>
          <w:bCs/>
          <w:shd w:val="clear" w:color="auto" w:fill="FFFFFF"/>
          <w:rtl/>
        </w:rPr>
        <w:t>فلأبكين عُثْمَان حق</w:t>
      </w:r>
      <w:r w:rsidRPr="009944B5">
        <w:rPr>
          <w:rFonts w:hint="cs"/>
          <w:b/>
          <w:bCs/>
          <w:shd w:val="clear" w:color="auto" w:fill="FFFFFF"/>
          <w:rtl/>
        </w:rPr>
        <w:t>َّ</w:t>
      </w:r>
      <w:r w:rsidRPr="009944B5">
        <w:rPr>
          <w:b/>
          <w:bCs/>
          <w:shd w:val="clear" w:color="auto" w:fill="FFFFFF"/>
          <w:rtl/>
        </w:rPr>
        <w:t xml:space="preserve"> بكائه</w:t>
      </w:r>
    </w:p>
    <w:p w:rsidR="00A10550" w:rsidRPr="00CE7B1E" w:rsidRDefault="001C6659" w:rsidP="001C6659">
      <w:pPr>
        <w:rPr>
          <w:shd w:val="clear" w:color="auto" w:fill="FFFFFF"/>
          <w:rtl/>
        </w:rPr>
      </w:pPr>
      <w:r>
        <w:rPr>
          <w:rFonts w:hint="cs"/>
          <w:b/>
          <w:bCs/>
          <w:shd w:val="clear" w:color="auto" w:fill="FFFFFF"/>
          <w:rtl/>
        </w:rPr>
        <w:t xml:space="preserve">     </w:t>
      </w:r>
      <w:r w:rsidR="00A10550" w:rsidRPr="009944B5">
        <w:rPr>
          <w:rFonts w:hint="cs"/>
          <w:b/>
          <w:bCs/>
          <w:shd w:val="clear" w:color="auto" w:fill="FFFFFF"/>
          <w:rtl/>
        </w:rPr>
        <w:t xml:space="preserve">                     </w:t>
      </w:r>
      <w:r w:rsidR="00A10550">
        <w:rPr>
          <w:rFonts w:hint="cs"/>
          <w:b/>
          <w:bCs/>
          <w:shd w:val="clear" w:color="auto" w:fill="FFFFFF"/>
          <w:rtl/>
        </w:rPr>
        <w:t xml:space="preserve">          </w:t>
      </w:r>
      <w:r w:rsidR="00A10550" w:rsidRPr="009944B5">
        <w:rPr>
          <w:rFonts w:hint="cs"/>
          <w:b/>
          <w:bCs/>
          <w:shd w:val="clear" w:color="auto" w:fill="FFFFFF"/>
          <w:rtl/>
        </w:rPr>
        <w:t xml:space="preserve">                       </w:t>
      </w:r>
      <w:r w:rsidR="00A10550" w:rsidRPr="009944B5">
        <w:rPr>
          <w:b/>
          <w:bCs/>
          <w:shd w:val="clear" w:color="auto" w:fill="FFFFFF"/>
          <w:rtl/>
        </w:rPr>
        <w:t>ولأنشدن عمرا</w:t>
      </w:r>
      <w:r w:rsidR="00A10550" w:rsidRPr="009944B5">
        <w:rPr>
          <w:rFonts w:hint="cs"/>
          <w:b/>
          <w:bCs/>
          <w:shd w:val="clear" w:color="auto" w:fill="FFFFFF"/>
          <w:rtl/>
        </w:rPr>
        <w:t>ً</w:t>
      </w:r>
      <w:r w:rsidR="00A10550" w:rsidRPr="009944B5">
        <w:rPr>
          <w:b/>
          <w:bCs/>
          <w:shd w:val="clear" w:color="auto" w:fill="FFFFFF"/>
          <w:rtl/>
        </w:rPr>
        <w:t xml:space="preserve"> وإن لم ينشد</w:t>
      </w:r>
      <w:r w:rsidR="00A10550" w:rsidRPr="00CE7B1E">
        <w:rPr>
          <w:rFonts w:hint="cs"/>
          <w:shd w:val="clear" w:color="auto" w:fill="FFFFFF"/>
          <w:rtl/>
        </w:rPr>
        <w:t>.</w:t>
      </w:r>
      <w:r w:rsidR="00A10550">
        <w:rPr>
          <w:rStyle w:val="FootnoteReference"/>
          <w:shd w:val="clear" w:color="auto" w:fill="FFFFFF"/>
          <w:rtl/>
        </w:rPr>
        <w:footnoteReference w:id="90"/>
      </w:r>
    </w:p>
    <w:p w:rsidR="00A10550" w:rsidRPr="00CE7B1E" w:rsidRDefault="00A10550" w:rsidP="00A10550">
      <w:pPr>
        <w:pStyle w:val="Heading2"/>
        <w:rPr>
          <w:shd w:val="clear" w:color="auto" w:fill="FFFFFF"/>
          <w:rtl/>
        </w:rPr>
      </w:pPr>
      <w:r w:rsidRPr="00CE7B1E">
        <w:rPr>
          <w:rFonts w:eastAsia="Times New Roman"/>
          <w:rtl/>
          <w:lang w:eastAsia="en-AU"/>
        </w:rPr>
        <w:lastRenderedPageBreak/>
        <w:t>ق</w:t>
      </w:r>
      <w:r w:rsidRPr="00CE7B1E">
        <w:rPr>
          <w:rFonts w:eastAsia="Times New Roman" w:hint="cs"/>
          <w:rtl/>
          <w:lang w:eastAsia="en-AU"/>
        </w:rPr>
        <w:t>ُ</w:t>
      </w:r>
      <w:r w:rsidRPr="00CE7B1E">
        <w:rPr>
          <w:rFonts w:eastAsia="Times New Roman"/>
          <w:rtl/>
          <w:lang w:eastAsia="en-AU"/>
        </w:rPr>
        <w:t xml:space="preserve">سّ بن ساعدة </w:t>
      </w:r>
      <w:r w:rsidRPr="00CE7B1E">
        <w:rPr>
          <w:rFonts w:eastAsia="Times New Roman" w:hint="cs"/>
          <w:rtl/>
          <w:lang w:eastAsia="en-AU"/>
        </w:rPr>
        <w:t xml:space="preserve">بن </w:t>
      </w:r>
      <w:r w:rsidRPr="00CE7B1E">
        <w:rPr>
          <w:shd w:val="clear" w:color="auto" w:fill="FFFFFF"/>
          <w:rtl/>
        </w:rPr>
        <w:t>عمرو</w:t>
      </w:r>
    </w:p>
    <w:p w:rsidR="00A10550" w:rsidRPr="00CE7B1E" w:rsidRDefault="00A10550" w:rsidP="00A10550">
      <w:pPr>
        <w:rPr>
          <w:shd w:val="clear" w:color="auto" w:fill="FFFFFF"/>
          <w:rtl/>
        </w:rPr>
      </w:pPr>
      <w:r w:rsidRPr="00CE7B1E">
        <w:rPr>
          <w:rFonts w:hint="cs"/>
          <w:shd w:val="clear" w:color="auto" w:fill="FFFFFF"/>
          <w:rtl/>
        </w:rPr>
        <w:t>ا</w:t>
      </w:r>
      <w:r w:rsidRPr="00CE7B1E">
        <w:rPr>
          <w:shd w:val="clear" w:color="auto" w:fill="FFFFFF"/>
          <w:rtl/>
        </w:rPr>
        <w:t xml:space="preserve">بن عدي بن مالك من </w:t>
      </w:r>
      <w:r w:rsidRPr="00CE7B1E">
        <w:rPr>
          <w:rFonts w:hint="cs"/>
          <w:shd w:val="clear" w:color="auto" w:fill="FFFFFF"/>
          <w:rtl/>
        </w:rPr>
        <w:t xml:space="preserve">قبيلة </w:t>
      </w:r>
      <w:r w:rsidRPr="00CE7B1E">
        <w:rPr>
          <w:shd w:val="clear" w:color="auto" w:fill="FFFFFF"/>
          <w:rtl/>
        </w:rPr>
        <w:t>إياد</w:t>
      </w:r>
      <w:r w:rsidRPr="00CE7B1E">
        <w:rPr>
          <w:rFonts w:hint="cs"/>
          <w:shd w:val="clear" w:color="auto" w:fill="FFFFFF"/>
          <w:rtl/>
        </w:rPr>
        <w:t>،</w:t>
      </w:r>
      <w:r w:rsidRPr="00CE7B1E">
        <w:rPr>
          <w:rFonts w:ascii="Traditional Arabic" w:hAnsi="Traditional Arabic" w:hint="cs"/>
          <w:rtl/>
          <w:lang w:eastAsia="en-AU"/>
        </w:rPr>
        <w:t xml:space="preserve"> أ</w:t>
      </w:r>
      <w:r w:rsidRPr="00CE7B1E">
        <w:rPr>
          <w:shd w:val="clear" w:color="auto" w:fill="FFFFFF"/>
          <w:rtl/>
        </w:rPr>
        <w:t>و</w:t>
      </w:r>
      <w:r w:rsidRPr="00CE7B1E">
        <w:rPr>
          <w:rFonts w:hint="cs"/>
          <w:shd w:val="clear" w:color="auto" w:fill="FFFFFF"/>
          <w:rtl/>
        </w:rPr>
        <w:t xml:space="preserve"> </w:t>
      </w:r>
      <w:r w:rsidRPr="00CE7B1E">
        <w:rPr>
          <w:shd w:val="clear" w:color="auto" w:fill="FFFFFF"/>
          <w:rtl/>
        </w:rPr>
        <w:t>هو قس بن ساعدة بن حذاقة بن زهر بن أياد بن نزار</w:t>
      </w:r>
      <w:r w:rsidRPr="00CE7B1E">
        <w:rPr>
          <w:rFonts w:hint="cs"/>
          <w:shd w:val="clear" w:color="auto" w:fill="FFFFFF"/>
          <w:rtl/>
        </w:rPr>
        <w:t>. ترك وجوداً واضحاً لا في التراث قبل الإسلام فقط، بل وفيما بعد البعثة النبوية المباركة، فهو</w:t>
      </w:r>
      <w:r w:rsidRPr="00CE7B1E">
        <w:rPr>
          <w:shd w:val="clear" w:color="auto" w:fill="FFFFFF"/>
          <w:rtl/>
        </w:rPr>
        <w:t xml:space="preserve"> أحد حكماء العرب</w:t>
      </w:r>
      <w:r w:rsidRPr="00CE7B1E">
        <w:rPr>
          <w:rFonts w:hint="cs"/>
          <w:shd w:val="clear" w:color="auto" w:fill="FFFFFF"/>
          <w:rtl/>
        </w:rPr>
        <w:t>، و</w:t>
      </w:r>
      <w:r w:rsidRPr="00CE7B1E">
        <w:rPr>
          <w:shd w:val="clear" w:color="auto" w:fill="FFFFFF"/>
          <w:rtl/>
        </w:rPr>
        <w:t>من كبار خطبائهم في الجاهلية</w:t>
      </w:r>
      <w:r w:rsidRPr="00CE7B1E">
        <w:rPr>
          <w:rFonts w:hint="cs"/>
          <w:shd w:val="clear" w:color="auto" w:fill="FFFFFF"/>
          <w:rtl/>
        </w:rPr>
        <w:t>،</w:t>
      </w:r>
      <w:r>
        <w:rPr>
          <w:rFonts w:hint="cs"/>
          <w:shd w:val="clear" w:color="auto" w:fill="FFFFFF"/>
          <w:rtl/>
        </w:rPr>
        <w:t xml:space="preserve"> </w:t>
      </w:r>
      <w:r w:rsidRPr="00CE7B1E">
        <w:rPr>
          <w:rFonts w:hint="cs"/>
          <w:shd w:val="clear" w:color="auto" w:fill="FFFFFF"/>
          <w:rtl/>
        </w:rPr>
        <w:t xml:space="preserve">حتى راح </w:t>
      </w:r>
      <w:r w:rsidRPr="00CE7B1E">
        <w:rPr>
          <w:shd w:val="clear" w:color="auto" w:fill="FFFFFF"/>
          <w:rtl/>
        </w:rPr>
        <w:t xml:space="preserve">شعراؤها </w:t>
      </w:r>
      <w:r w:rsidRPr="00CE7B1E">
        <w:rPr>
          <w:rFonts w:hint="cs"/>
          <w:shd w:val="clear" w:color="auto" w:fill="FFFFFF"/>
          <w:rtl/>
        </w:rPr>
        <w:t xml:space="preserve">تضرب فيه </w:t>
      </w:r>
      <w:r w:rsidRPr="00CE7B1E">
        <w:rPr>
          <w:shd w:val="clear" w:color="auto" w:fill="FFFFFF"/>
          <w:rtl/>
        </w:rPr>
        <w:t>الأمثال</w:t>
      </w:r>
      <w:r w:rsidRPr="00CE7B1E">
        <w:rPr>
          <w:rFonts w:ascii="Cambria" w:hAnsi="Cambria" w:hint="cs"/>
          <w:shd w:val="clear" w:color="auto" w:fill="FFFFFF"/>
          <w:rtl/>
        </w:rPr>
        <w:t> (أحكم من قس .. وأقول من قس .. )</w:t>
      </w:r>
      <w:r>
        <w:rPr>
          <w:rFonts w:ascii="Cambria" w:hAnsi="Cambria" w:hint="cs"/>
          <w:shd w:val="clear" w:color="auto" w:fill="FFFFFF"/>
          <w:rtl/>
        </w:rPr>
        <w:t>.</w:t>
      </w:r>
    </w:p>
    <w:p w:rsidR="00A10550" w:rsidRPr="00CE7B1E" w:rsidRDefault="00A10550" w:rsidP="00A10550">
      <w:pPr>
        <w:rPr>
          <w:rFonts w:ascii="Arial" w:hAnsi="Arial"/>
        </w:rPr>
      </w:pPr>
      <w:r w:rsidRPr="00CE7B1E">
        <w:rPr>
          <w:rFonts w:ascii="Arial" w:hAnsi="Arial"/>
          <w:rtl/>
        </w:rPr>
        <w:t>قال فيه أعشى قيس</w:t>
      </w:r>
      <w:r w:rsidRPr="00CE7B1E">
        <w:rPr>
          <w:rFonts w:ascii="Arial" w:hAnsi="Arial" w:hint="cs"/>
          <w:rtl/>
        </w:rPr>
        <w:t>:</w:t>
      </w:r>
    </w:p>
    <w:p w:rsidR="00A10550" w:rsidRPr="00CE7B1E" w:rsidRDefault="00A10550" w:rsidP="00A10550">
      <w:pPr>
        <w:rPr>
          <w:rFonts w:ascii="Arial" w:hAnsi="Arial"/>
        </w:rPr>
      </w:pPr>
      <w:r w:rsidRPr="001C6659">
        <w:rPr>
          <w:rFonts w:ascii="Arial" w:hAnsi="Arial"/>
          <w:b/>
          <w:bCs/>
          <w:rtl/>
        </w:rPr>
        <w:t>وأحكم من قس وأجرأ مِلّذي</w:t>
      </w:r>
      <w:r w:rsidRPr="00CE7B1E">
        <w:rPr>
          <w:rFonts w:ascii="Arial" w:hAnsi="Arial"/>
          <w:rtl/>
        </w:rPr>
        <w:t xml:space="preserve"> </w:t>
      </w:r>
      <w:r w:rsidRPr="009944B5">
        <w:rPr>
          <w:rFonts w:ascii="Cambria" w:hAnsi="Cambria" w:hint="cs"/>
          <w:sz w:val="16"/>
          <w:szCs w:val="16"/>
          <w:shd w:val="clear" w:color="auto" w:fill="FFFFFF"/>
        </w:rPr>
        <w:sym w:font="Islamic Symbols" w:char="F0B8"/>
      </w:r>
      <w:r w:rsidRPr="00CE7B1E">
        <w:rPr>
          <w:rFonts w:ascii="Arial" w:hAnsi="Arial"/>
          <w:rtl/>
        </w:rPr>
        <w:t xml:space="preserve"> </w:t>
      </w:r>
      <w:r w:rsidRPr="001C6659">
        <w:rPr>
          <w:rFonts w:ascii="Arial" w:hAnsi="Arial"/>
          <w:b/>
          <w:bCs/>
          <w:rtl/>
        </w:rPr>
        <w:t>بذي الغيل من خفان أصبح خادراً</w:t>
      </w:r>
    </w:p>
    <w:p w:rsidR="001C6659" w:rsidRDefault="00A10550" w:rsidP="001C6659">
      <w:pPr>
        <w:rPr>
          <w:rFonts w:ascii="Arial" w:hAnsi="Arial"/>
          <w:rtl/>
        </w:rPr>
      </w:pPr>
      <w:r w:rsidRPr="00CE7B1E">
        <w:rPr>
          <w:rFonts w:ascii="Arial" w:hAnsi="Arial"/>
          <w:rtl/>
        </w:rPr>
        <w:t>وقال الحطيئة</w:t>
      </w:r>
      <w:r>
        <w:rPr>
          <w:rFonts w:ascii="Arial" w:hAnsi="Arial" w:hint="cs"/>
          <w:rtl/>
        </w:rPr>
        <w:t>:</w:t>
      </w:r>
      <w:r w:rsidR="001C6659">
        <w:rPr>
          <w:rFonts w:ascii="Arial" w:hAnsi="Arial" w:hint="cs"/>
          <w:rtl/>
        </w:rPr>
        <w:t xml:space="preserve"> </w:t>
      </w:r>
    </w:p>
    <w:p w:rsidR="00A10550" w:rsidRPr="00CE7B1E" w:rsidRDefault="00A10550" w:rsidP="001C6659">
      <w:pPr>
        <w:rPr>
          <w:rFonts w:ascii="Arial" w:hAnsi="Arial"/>
        </w:rPr>
      </w:pPr>
      <w:r w:rsidRPr="001C6659">
        <w:rPr>
          <w:rFonts w:ascii="Arial" w:hAnsi="Arial"/>
          <w:b/>
          <w:bCs/>
          <w:rtl/>
        </w:rPr>
        <w:t>وأقْوَل من قس وأمضى إذا مضى</w:t>
      </w:r>
      <w:r w:rsidRPr="00CE7B1E">
        <w:rPr>
          <w:rFonts w:ascii="Arial" w:hAnsi="Arial"/>
          <w:rtl/>
        </w:rPr>
        <w:t xml:space="preserve"> </w:t>
      </w:r>
      <w:r w:rsidRPr="009944B5">
        <w:rPr>
          <w:rFonts w:ascii="Cambria" w:hAnsi="Cambria" w:hint="cs"/>
          <w:sz w:val="16"/>
          <w:szCs w:val="16"/>
          <w:shd w:val="clear" w:color="auto" w:fill="FFFFFF"/>
        </w:rPr>
        <w:sym w:font="Islamic Symbols" w:char="F0B8"/>
      </w:r>
      <w:r w:rsidRPr="00CE7B1E">
        <w:rPr>
          <w:rFonts w:ascii="Arial" w:hAnsi="Arial"/>
          <w:rtl/>
        </w:rPr>
        <w:t xml:space="preserve"> </w:t>
      </w:r>
      <w:r w:rsidRPr="001C6659">
        <w:rPr>
          <w:rFonts w:ascii="Arial" w:hAnsi="Arial"/>
          <w:b/>
          <w:bCs/>
          <w:rtl/>
        </w:rPr>
        <w:t>من الرمح إذ مَسّ النفوسَ نكالُها</w:t>
      </w:r>
    </w:p>
    <w:p w:rsidR="00A10550" w:rsidRPr="00CE7B1E" w:rsidRDefault="00A10550" w:rsidP="00A10550">
      <w:pPr>
        <w:rPr>
          <w:shd w:val="clear" w:color="auto" w:fill="FFFFFF"/>
          <w:rtl/>
        </w:rPr>
      </w:pPr>
      <w:r w:rsidRPr="00CE7B1E">
        <w:rPr>
          <w:shd w:val="clear" w:color="auto" w:fill="FFFFFF"/>
          <w:rtl/>
        </w:rPr>
        <w:t>طالت حياته</w:t>
      </w:r>
      <w:r w:rsidRPr="00CE7B1E">
        <w:rPr>
          <w:rFonts w:ascii="Traditional Arabic" w:hAnsi="Traditional Arabic" w:hint="cs"/>
          <w:rtl/>
          <w:lang w:eastAsia="en-AU"/>
        </w:rPr>
        <w:t xml:space="preserve"> حتى قيل: وصلت إلى ستمائة سنة وأكثر، توفي قبل الهجرة بثلاث وعشرين سنة، </w:t>
      </w:r>
      <w:r w:rsidRPr="00CE7B1E">
        <w:rPr>
          <w:rFonts w:hint="cs"/>
          <w:shd w:val="clear" w:color="auto" w:fill="FFFFFF"/>
          <w:rtl/>
        </w:rPr>
        <w:t xml:space="preserve">وفيما يعتقد كلام مختلف: </w:t>
      </w:r>
      <w:r w:rsidRPr="00CE7B1E">
        <w:rPr>
          <w:shd w:val="clear" w:color="auto" w:fill="FFFFFF"/>
          <w:rtl/>
        </w:rPr>
        <w:t xml:space="preserve">كان </w:t>
      </w:r>
      <w:r w:rsidRPr="00CE7B1E">
        <w:rPr>
          <w:rFonts w:hint="cs"/>
          <w:shd w:val="clear" w:color="auto" w:fill="FFFFFF"/>
          <w:rtl/>
        </w:rPr>
        <w:t xml:space="preserve">نصرانياً، وأنه </w:t>
      </w:r>
      <w:r w:rsidRPr="00CE7B1E">
        <w:rPr>
          <w:shd w:val="clear" w:color="auto" w:fill="FFFFFF"/>
          <w:rtl/>
        </w:rPr>
        <w:t xml:space="preserve">أسقف </w:t>
      </w:r>
      <w:r w:rsidRPr="00CE7B1E">
        <w:rPr>
          <w:rFonts w:hint="cs"/>
          <w:shd w:val="clear" w:color="auto" w:fill="FFFFFF"/>
          <w:rtl/>
        </w:rPr>
        <w:t xml:space="preserve">كعبة </w:t>
      </w:r>
      <w:r w:rsidRPr="00CE7B1E">
        <w:rPr>
          <w:shd w:val="clear" w:color="auto" w:fill="FFFFFF"/>
          <w:rtl/>
        </w:rPr>
        <w:t>نجران، وكانت العرب تعظ</w:t>
      </w:r>
      <w:r w:rsidRPr="00CE7B1E">
        <w:rPr>
          <w:rFonts w:hint="cs"/>
          <w:shd w:val="clear" w:color="auto" w:fill="FFFFFF"/>
          <w:rtl/>
        </w:rPr>
        <w:t>ّ</w:t>
      </w:r>
      <w:r w:rsidRPr="00CE7B1E">
        <w:rPr>
          <w:shd w:val="clear" w:color="auto" w:fill="FFFFFF"/>
          <w:rtl/>
        </w:rPr>
        <w:t>م</w:t>
      </w:r>
      <w:r w:rsidRPr="00CE7B1E">
        <w:rPr>
          <w:rFonts w:hint="cs"/>
          <w:shd w:val="clear" w:color="auto" w:fill="FFFFFF"/>
          <w:rtl/>
        </w:rPr>
        <w:t>ه</w:t>
      </w:r>
      <w:r w:rsidRPr="00CE7B1E">
        <w:rPr>
          <w:shd w:val="clear" w:color="auto" w:fill="FFFFFF"/>
          <w:rtl/>
        </w:rPr>
        <w:t xml:space="preserve"> قساً </w:t>
      </w:r>
      <w:r w:rsidRPr="00CE7B1E">
        <w:rPr>
          <w:rFonts w:hint="cs"/>
          <w:shd w:val="clear" w:color="auto" w:fill="FFFFFF"/>
          <w:rtl/>
        </w:rPr>
        <w:t>.. لم يكن له صلة بنجران ويُرجّح أنه من الحنيفية..</w:t>
      </w:r>
      <w:r w:rsidRPr="00CE7B1E">
        <w:rPr>
          <w:rFonts w:ascii="Traditional Arabic" w:hAnsi="Traditional Arabic" w:hint="cs"/>
          <w:shd w:val="clear" w:color="auto" w:fill="FFFFFF"/>
          <w:rtl/>
          <w:lang w:eastAsia="en-AU"/>
        </w:rPr>
        <w:t xml:space="preserve"> فكان </w:t>
      </w:r>
      <w:r w:rsidRPr="00CE7B1E">
        <w:rPr>
          <w:rFonts w:ascii="Traditional Arabic" w:hAnsi="Traditional Arabic"/>
          <w:shd w:val="clear" w:color="auto" w:fill="FFFFFF"/>
          <w:rtl/>
          <w:lang w:eastAsia="en-AU"/>
        </w:rPr>
        <w:t>على مل</w:t>
      </w:r>
      <w:r w:rsidRPr="00CE7B1E">
        <w:rPr>
          <w:rFonts w:ascii="Traditional Arabic" w:hAnsi="Traditional Arabic" w:hint="cs"/>
          <w:shd w:val="clear" w:color="auto" w:fill="FFFFFF"/>
          <w:rtl/>
          <w:lang w:eastAsia="en-AU"/>
        </w:rPr>
        <w:t>ّ</w:t>
      </w:r>
      <w:r w:rsidRPr="00CE7B1E">
        <w:rPr>
          <w:rFonts w:ascii="Traditional Arabic" w:hAnsi="Traditional Arabic"/>
          <w:shd w:val="clear" w:color="auto" w:fill="FFFFFF"/>
          <w:rtl/>
          <w:lang w:eastAsia="en-AU"/>
        </w:rPr>
        <w:t xml:space="preserve">ة </w:t>
      </w:r>
      <w:r w:rsidRPr="00CE7B1E">
        <w:rPr>
          <w:rFonts w:ascii="Traditional Arabic" w:hAnsi="Traditional Arabic" w:hint="cs"/>
          <w:shd w:val="clear" w:color="auto" w:fill="FFFFFF"/>
          <w:rtl/>
          <w:lang w:eastAsia="en-AU"/>
        </w:rPr>
        <w:t>إ</w:t>
      </w:r>
      <w:r w:rsidRPr="00CE7B1E">
        <w:rPr>
          <w:rFonts w:ascii="Traditional Arabic" w:hAnsi="Traditional Arabic"/>
          <w:shd w:val="clear" w:color="auto" w:fill="FFFFFF"/>
          <w:rtl/>
          <w:lang w:eastAsia="en-AU"/>
        </w:rPr>
        <w:t>براهيم</w:t>
      </w:r>
      <w:r>
        <w:rPr>
          <w:rFonts w:ascii="Traditional Arabic" w:hAnsi="Traditional Arabic"/>
          <w:shd w:val="clear" w:color="auto" w:fill="FFFFFF"/>
          <w:lang w:eastAsia="en-AU"/>
        </w:rPr>
        <w:sym w:font="Zar75 Symbols" w:char="F037"/>
      </w:r>
      <w:r w:rsidRPr="00CE7B1E">
        <w:rPr>
          <w:rFonts w:ascii="Traditional Arabic" w:hAnsi="Traditional Arabic"/>
          <w:shd w:val="clear" w:color="auto" w:fill="FFFFFF"/>
          <w:rtl/>
          <w:lang w:eastAsia="en-AU"/>
        </w:rPr>
        <w:t xml:space="preserve"> الحنيفية،</w:t>
      </w:r>
      <w:r w:rsidRPr="00CE7B1E">
        <w:rPr>
          <w:rFonts w:ascii="Traditional Arabic" w:hAnsi="Traditional Arabic"/>
          <w:rtl/>
          <w:lang w:eastAsia="en-AU"/>
        </w:rPr>
        <w:t xml:space="preserve"> يدعو إلى توحيد الله وعبادته،</w:t>
      </w:r>
      <w:r w:rsidRPr="00CE7B1E">
        <w:rPr>
          <w:rFonts w:ascii="Traditional Arabic" w:hAnsi="Traditional Arabic" w:hint="cs"/>
          <w:rtl/>
          <w:lang w:eastAsia="en-AU"/>
        </w:rPr>
        <w:t xml:space="preserve"> </w:t>
      </w:r>
      <w:r w:rsidRPr="00CE7B1E">
        <w:rPr>
          <w:rFonts w:ascii="Traditional Arabic" w:hAnsi="Traditional Arabic"/>
          <w:rtl/>
          <w:lang w:eastAsia="en-AU"/>
        </w:rPr>
        <w:t>يؤمن بالبعث بعد الموت</w:t>
      </w:r>
      <w:r w:rsidRPr="00CE7B1E">
        <w:rPr>
          <w:rFonts w:ascii="Traditional Arabic" w:hAnsi="Traditional Arabic"/>
          <w:shd w:val="clear" w:color="auto" w:fill="FFFFFF"/>
          <w:rtl/>
          <w:lang w:eastAsia="en-AU"/>
        </w:rPr>
        <w:t xml:space="preserve"> </w:t>
      </w:r>
      <w:r w:rsidRPr="00CE7B1E">
        <w:rPr>
          <w:rFonts w:ascii="Traditional Arabic" w:hAnsi="Traditional Arabic" w:hint="cs"/>
          <w:shd w:val="clear" w:color="auto" w:fill="FFFFFF"/>
          <w:rtl/>
          <w:lang w:eastAsia="en-AU"/>
        </w:rPr>
        <w:t>..</w:t>
      </w:r>
    </w:p>
    <w:p w:rsidR="00A10550" w:rsidRPr="00CE7B1E" w:rsidRDefault="00A10550" w:rsidP="00A10550">
      <w:pPr>
        <w:rPr>
          <w:rFonts w:ascii="Traditional Arabic" w:hAnsi="Traditional Arabic"/>
          <w:rtl/>
          <w:lang w:eastAsia="en-AU"/>
        </w:rPr>
      </w:pPr>
      <w:r w:rsidRPr="00CE7B1E">
        <w:rPr>
          <w:rFonts w:hint="cs"/>
          <w:shd w:val="clear" w:color="auto" w:fill="FFFFFF"/>
          <w:rtl/>
        </w:rPr>
        <w:t xml:space="preserve">فيما الشهرستاني وكما يبدو </w:t>
      </w:r>
      <w:r w:rsidRPr="00CE7B1E">
        <w:rPr>
          <w:rFonts w:hint="cs"/>
          <w:shd w:val="clear" w:color="auto" w:fill="FFFFFF"/>
          <w:rtl/>
          <w:lang w:bidi="ar-IQ"/>
        </w:rPr>
        <w:t xml:space="preserve">من </w:t>
      </w:r>
      <w:r w:rsidRPr="00CE7B1E">
        <w:rPr>
          <w:rFonts w:hint="cs"/>
          <w:shd w:val="clear" w:color="auto" w:fill="FFFFFF"/>
          <w:rtl/>
        </w:rPr>
        <w:t>منهجه، حين يذكر من كان يؤمن بالله واليوم الآخر وينتظر النبوّة قبل البعثة النبويّة، يُكثر من كلماتهم شعراً ونثراً؛ ليستدل بها على اعتقاداتهم تلك.</w:t>
      </w:r>
    </w:p>
    <w:p w:rsidR="00A10550" w:rsidRPr="00CE7B1E" w:rsidRDefault="00A10550" w:rsidP="00A10550">
      <w:pPr>
        <w:rPr>
          <w:rFonts w:ascii="Traditional Arabic" w:hAnsi="Traditional Arabic"/>
          <w:shd w:val="clear" w:color="auto" w:fill="FFFFFF"/>
          <w:rtl/>
        </w:rPr>
      </w:pPr>
      <w:r w:rsidRPr="00CE7B1E">
        <w:rPr>
          <w:rFonts w:hint="cs"/>
          <w:shd w:val="clear" w:color="auto" w:fill="FFFFFF"/>
          <w:rtl/>
        </w:rPr>
        <w:t xml:space="preserve">فيقول: </w:t>
      </w:r>
      <w:r w:rsidRPr="00CE7B1E">
        <w:rPr>
          <w:rFonts w:ascii="Traditional Arabic" w:hAnsi="Traditional Arabic"/>
          <w:shd w:val="clear" w:color="auto" w:fill="FFFFFF"/>
          <w:rtl/>
        </w:rPr>
        <w:t>ومن العرب من كان يؤمن بالله واليوم الآخر وينتظر النبو</w:t>
      </w:r>
      <w:r w:rsidRPr="00CE7B1E">
        <w:rPr>
          <w:rFonts w:ascii="Traditional Arabic" w:hAnsi="Traditional Arabic" w:hint="cs"/>
          <w:shd w:val="clear" w:color="auto" w:fill="FFFFFF"/>
          <w:rtl/>
        </w:rPr>
        <w:t>ّ</w:t>
      </w:r>
      <w:r w:rsidRPr="00CE7B1E">
        <w:rPr>
          <w:rFonts w:ascii="Traditional Arabic" w:hAnsi="Traditional Arabic"/>
          <w:shd w:val="clear" w:color="auto" w:fill="FFFFFF"/>
          <w:rtl/>
        </w:rPr>
        <w:t>ة</w:t>
      </w:r>
      <w:r w:rsidRPr="00CE7B1E">
        <w:rPr>
          <w:rFonts w:ascii="Traditional Arabic" w:hAnsi="Traditional Arabic" w:hint="cs"/>
          <w:shd w:val="clear" w:color="auto" w:fill="FFFFFF"/>
          <w:rtl/>
        </w:rPr>
        <w:t>،</w:t>
      </w:r>
      <w:r w:rsidRPr="00CE7B1E">
        <w:rPr>
          <w:rFonts w:ascii="Traditional Arabic" w:hAnsi="Traditional Arabic"/>
          <w:shd w:val="clear" w:color="auto" w:fill="FFFFFF"/>
          <w:rtl/>
        </w:rPr>
        <w:t xml:space="preserve"> وكانت لهم سنن وشرائع قد ذكرناها</w:t>
      </w:r>
      <w:r w:rsidRPr="00CE7B1E">
        <w:rPr>
          <w:rFonts w:ascii="Traditional Arabic" w:hAnsi="Traditional Arabic" w:hint="cs"/>
          <w:shd w:val="clear" w:color="auto" w:fill="FFFFFF"/>
          <w:rtl/>
        </w:rPr>
        <w:t xml:space="preserve"> .. </w:t>
      </w:r>
      <w:r w:rsidRPr="00CE7B1E">
        <w:rPr>
          <w:rFonts w:ascii="Traditional Arabic" w:hAnsi="Traditional Arabic"/>
          <w:shd w:val="clear" w:color="auto" w:fill="FFFFFF"/>
          <w:rtl/>
        </w:rPr>
        <w:t>فممن كان يعرف النور الظاهر، والنسب الطاهر، ويعتقد الدين الحنيفي، وينتظر المقدم النبوي: زيد بن عمرو بن نفيل، كان يسند ظهره إلى الكعبة، ويقول:</w:t>
      </w:r>
    </w:p>
    <w:p w:rsidR="00A10550" w:rsidRPr="00CE7B1E" w:rsidRDefault="00A10550" w:rsidP="00A10550">
      <w:pPr>
        <w:rPr>
          <w:rFonts w:ascii="Traditional Arabic" w:hAnsi="Traditional Arabic"/>
          <w:shd w:val="clear" w:color="auto" w:fill="FFFFFF"/>
          <w:rtl/>
        </w:rPr>
      </w:pPr>
      <w:r w:rsidRPr="00CE7B1E">
        <w:rPr>
          <w:rFonts w:ascii="Traditional Arabic" w:hAnsi="Traditional Arabic"/>
          <w:shd w:val="clear" w:color="auto" w:fill="FFFFFF"/>
          <w:rtl/>
        </w:rPr>
        <w:lastRenderedPageBreak/>
        <w:t>أيها الناس هلموا إلي</w:t>
      </w:r>
      <w:r w:rsidRPr="00CE7B1E">
        <w:rPr>
          <w:rFonts w:ascii="Traditional Arabic" w:hAnsi="Traditional Arabic" w:hint="cs"/>
          <w:shd w:val="clear" w:color="auto" w:fill="FFFFFF"/>
          <w:rtl/>
        </w:rPr>
        <w:t>َّ</w:t>
      </w:r>
      <w:r w:rsidRPr="00CE7B1E">
        <w:rPr>
          <w:rFonts w:ascii="Traditional Arabic" w:hAnsi="Traditional Arabic"/>
          <w:shd w:val="clear" w:color="auto" w:fill="FFFFFF"/>
          <w:rtl/>
        </w:rPr>
        <w:t>، فإن</w:t>
      </w:r>
      <w:r w:rsidRPr="00CE7B1E">
        <w:rPr>
          <w:rFonts w:ascii="Traditional Arabic" w:hAnsi="Traditional Arabic" w:hint="cs"/>
          <w:shd w:val="clear" w:color="auto" w:fill="FFFFFF"/>
          <w:rtl/>
        </w:rPr>
        <w:t>َّ</w:t>
      </w:r>
      <w:r w:rsidRPr="00CE7B1E">
        <w:rPr>
          <w:rFonts w:ascii="Traditional Arabic" w:hAnsi="Traditional Arabic"/>
          <w:shd w:val="clear" w:color="auto" w:fill="FFFFFF"/>
          <w:rtl/>
        </w:rPr>
        <w:t>ه لم يبق</w:t>
      </w:r>
      <w:r w:rsidRPr="00CE7B1E">
        <w:rPr>
          <w:rFonts w:ascii="Traditional Arabic" w:hAnsi="Traditional Arabic" w:hint="cs"/>
          <w:shd w:val="clear" w:color="auto" w:fill="FFFFFF"/>
          <w:rtl/>
        </w:rPr>
        <w:t>َ</w:t>
      </w:r>
      <w:r w:rsidRPr="00CE7B1E">
        <w:rPr>
          <w:rFonts w:ascii="Traditional Arabic" w:hAnsi="Traditional Arabic"/>
          <w:shd w:val="clear" w:color="auto" w:fill="FFFFFF"/>
          <w:rtl/>
        </w:rPr>
        <w:t xml:space="preserve"> على دين إبراهيم أحد</w:t>
      </w:r>
      <w:r w:rsidRPr="00CE7B1E">
        <w:rPr>
          <w:rFonts w:ascii="Traditional Arabic" w:hAnsi="Traditional Arabic" w:hint="cs"/>
          <w:shd w:val="clear" w:color="auto" w:fill="FFFFFF"/>
          <w:rtl/>
        </w:rPr>
        <w:t>ٌ</w:t>
      </w:r>
      <w:r w:rsidRPr="00CE7B1E">
        <w:rPr>
          <w:rFonts w:ascii="Traditional Arabic" w:hAnsi="Traditional Arabic"/>
          <w:shd w:val="clear" w:color="auto" w:fill="FFFFFF"/>
          <w:rtl/>
        </w:rPr>
        <w:t xml:space="preserve"> غيري</w:t>
      </w:r>
      <w:r w:rsidRPr="00CE7B1E">
        <w:rPr>
          <w:rFonts w:ascii="Traditional Arabic" w:hAnsi="Traditional Arabic" w:hint="cs"/>
          <w:shd w:val="clear" w:color="auto" w:fill="FFFFFF"/>
          <w:rtl/>
        </w:rPr>
        <w:t>.</w:t>
      </w:r>
    </w:p>
    <w:p w:rsidR="00A10550" w:rsidRPr="00CE7B1E" w:rsidRDefault="00A10550" w:rsidP="00A10550">
      <w:pPr>
        <w:rPr>
          <w:rFonts w:ascii="Traditional Arabic" w:hAnsi="Traditional Arabic"/>
          <w:shd w:val="clear" w:color="auto" w:fill="FFFFFF"/>
          <w:rtl/>
        </w:rPr>
      </w:pPr>
      <w:r w:rsidRPr="00CE7B1E">
        <w:rPr>
          <w:rFonts w:ascii="Traditional Arabic" w:hAnsi="Traditional Arabic"/>
          <w:shd w:val="clear" w:color="auto" w:fill="FFFFFF"/>
          <w:rtl/>
        </w:rPr>
        <w:t>وسمع أمية بن أبي الصلت يوما</w:t>
      </w:r>
      <w:r w:rsidRPr="00CE7B1E">
        <w:rPr>
          <w:rFonts w:ascii="Traditional Arabic" w:hAnsi="Traditional Arabic" w:hint="cs"/>
          <w:shd w:val="clear" w:color="auto" w:fill="FFFFFF"/>
          <w:rtl/>
        </w:rPr>
        <w:t>ً</w:t>
      </w:r>
      <w:r w:rsidRPr="00CE7B1E">
        <w:rPr>
          <w:rFonts w:ascii="Traditional Arabic" w:hAnsi="Traditional Arabic"/>
          <w:shd w:val="clear" w:color="auto" w:fill="FFFFFF"/>
          <w:rtl/>
        </w:rPr>
        <w:t xml:space="preserve"> ينشد</w:t>
      </w:r>
      <w:r>
        <w:rPr>
          <w:rFonts w:ascii="Traditional Arabic" w:hAnsi="Traditional Arabic" w:hint="cs"/>
          <w:shd w:val="clear" w:color="auto" w:fill="FFFFFF"/>
          <w:rtl/>
        </w:rPr>
        <w:t xml:space="preserve">:    </w:t>
      </w:r>
      <w:r w:rsidRPr="00CE7B1E">
        <w:rPr>
          <w:rFonts w:ascii="Traditional Arabic" w:hAnsi="Traditional Arabic"/>
          <w:shd w:val="clear" w:color="auto" w:fill="FFFFFF"/>
          <w:rtl/>
        </w:rPr>
        <w:t>كل</w:t>
      </w:r>
      <w:r w:rsidRPr="00CE7B1E">
        <w:rPr>
          <w:rFonts w:ascii="Traditional Arabic" w:hAnsi="Traditional Arabic" w:hint="cs"/>
          <w:shd w:val="clear" w:color="auto" w:fill="FFFFFF"/>
          <w:rtl/>
        </w:rPr>
        <w:t>ّ</w:t>
      </w:r>
      <w:r w:rsidRPr="00CE7B1E">
        <w:rPr>
          <w:rFonts w:ascii="Traditional Arabic" w:hAnsi="Traditional Arabic"/>
          <w:shd w:val="clear" w:color="auto" w:fill="FFFFFF"/>
          <w:rtl/>
        </w:rPr>
        <w:t xml:space="preserve"> دين يوم القيامة عند الله</w:t>
      </w:r>
      <w:r w:rsidRPr="00CE7B1E">
        <w:rPr>
          <w:rFonts w:ascii="Cambria" w:hAnsi="Cambria" w:hint="cs"/>
          <w:shd w:val="clear" w:color="auto" w:fill="FFFFFF"/>
          <w:rtl/>
        </w:rPr>
        <w:t> </w:t>
      </w:r>
      <w:r w:rsidRPr="009944B5">
        <w:rPr>
          <w:rFonts w:ascii="Cambria" w:hAnsi="Cambria" w:hint="cs"/>
          <w:sz w:val="16"/>
          <w:szCs w:val="16"/>
          <w:shd w:val="clear" w:color="auto" w:fill="FFFFFF"/>
        </w:rPr>
        <w:sym w:font="Islamic Symbols" w:char="F0B8"/>
      </w:r>
      <w:r w:rsidRPr="00CE7B1E">
        <w:rPr>
          <w:rFonts w:ascii="Traditional Arabic" w:hAnsi="Traditional Arabic" w:hint="cs"/>
          <w:shd w:val="clear" w:color="auto" w:fill="FFFFFF"/>
          <w:rtl/>
        </w:rPr>
        <w:t xml:space="preserve"> إ</w:t>
      </w:r>
      <w:r w:rsidRPr="00CE7B1E">
        <w:rPr>
          <w:rFonts w:ascii="Traditional Arabic" w:hAnsi="Traditional Arabic"/>
          <w:shd w:val="clear" w:color="auto" w:fill="FFFFFF"/>
          <w:rtl/>
        </w:rPr>
        <w:t>لا</w:t>
      </w:r>
      <w:r>
        <w:rPr>
          <w:rFonts w:ascii="Traditional Arabic" w:hAnsi="Traditional Arabic" w:hint="cs"/>
          <w:shd w:val="clear" w:color="auto" w:fill="FFFFFF"/>
          <w:rtl/>
        </w:rPr>
        <w:t>ّ</w:t>
      </w:r>
      <w:r w:rsidRPr="00CE7B1E">
        <w:rPr>
          <w:rFonts w:ascii="Traditional Arabic" w:hAnsi="Traditional Arabic"/>
          <w:shd w:val="clear" w:color="auto" w:fill="FFFFFF"/>
          <w:rtl/>
        </w:rPr>
        <w:t xml:space="preserve"> دي</w:t>
      </w:r>
      <w:r>
        <w:rPr>
          <w:rFonts w:ascii="Traditional Arabic" w:hAnsi="Traditional Arabic" w:hint="cs"/>
          <w:shd w:val="clear" w:color="auto" w:fill="FFFFFF"/>
          <w:rtl/>
        </w:rPr>
        <w:t>ـ</w:t>
      </w:r>
      <w:r w:rsidRPr="00CE7B1E">
        <w:rPr>
          <w:rFonts w:ascii="Traditional Arabic" w:hAnsi="Traditional Arabic"/>
          <w:shd w:val="clear" w:color="auto" w:fill="FFFFFF"/>
          <w:rtl/>
        </w:rPr>
        <w:t>ن الح</w:t>
      </w:r>
      <w:r>
        <w:rPr>
          <w:rFonts w:ascii="Traditional Arabic" w:hAnsi="Traditional Arabic" w:hint="cs"/>
          <w:shd w:val="clear" w:color="auto" w:fill="FFFFFF"/>
          <w:rtl/>
        </w:rPr>
        <w:t>ـ</w:t>
      </w:r>
      <w:r w:rsidRPr="00CE7B1E">
        <w:rPr>
          <w:rFonts w:ascii="Traditional Arabic" w:hAnsi="Traditional Arabic"/>
          <w:shd w:val="clear" w:color="auto" w:fill="FFFFFF"/>
          <w:rtl/>
        </w:rPr>
        <w:t>ن</w:t>
      </w:r>
      <w:r>
        <w:rPr>
          <w:rFonts w:ascii="Traditional Arabic" w:hAnsi="Traditional Arabic" w:hint="cs"/>
          <w:shd w:val="clear" w:color="auto" w:fill="FFFFFF"/>
          <w:rtl/>
        </w:rPr>
        <w:t>ـ</w:t>
      </w:r>
      <w:r w:rsidRPr="00CE7B1E">
        <w:rPr>
          <w:rFonts w:ascii="Traditional Arabic" w:hAnsi="Traditional Arabic"/>
          <w:shd w:val="clear" w:color="auto" w:fill="FFFFFF"/>
          <w:rtl/>
        </w:rPr>
        <w:t>ي</w:t>
      </w:r>
      <w:r>
        <w:rPr>
          <w:rFonts w:ascii="Traditional Arabic" w:hAnsi="Traditional Arabic" w:hint="cs"/>
          <w:shd w:val="clear" w:color="auto" w:fill="FFFFFF"/>
          <w:rtl/>
        </w:rPr>
        <w:t>ـ</w:t>
      </w:r>
      <w:r w:rsidRPr="00CE7B1E">
        <w:rPr>
          <w:rFonts w:ascii="Traditional Arabic" w:hAnsi="Traditional Arabic"/>
          <w:shd w:val="clear" w:color="auto" w:fill="FFFFFF"/>
          <w:rtl/>
        </w:rPr>
        <w:t>ف</w:t>
      </w:r>
      <w:r>
        <w:rPr>
          <w:rFonts w:ascii="Traditional Arabic" w:hAnsi="Traditional Arabic" w:hint="cs"/>
          <w:shd w:val="clear" w:color="auto" w:fill="FFFFFF"/>
          <w:rtl/>
        </w:rPr>
        <w:t>ـ</w:t>
      </w:r>
      <w:r w:rsidRPr="00CE7B1E">
        <w:rPr>
          <w:rFonts w:ascii="Traditional Arabic" w:hAnsi="Traditional Arabic"/>
          <w:shd w:val="clear" w:color="auto" w:fill="FFFFFF"/>
          <w:rtl/>
        </w:rPr>
        <w:t>ة زور</w:t>
      </w:r>
      <w:r>
        <w:rPr>
          <w:rFonts w:ascii="Traditional Arabic" w:hAnsi="Traditional Arabic" w:hint="cs"/>
          <w:shd w:val="clear" w:color="auto" w:fill="FFFFFF"/>
          <w:rtl/>
        </w:rPr>
        <w:t>.</w:t>
      </w:r>
    </w:p>
    <w:p w:rsidR="00A10550" w:rsidRPr="00CE7B1E" w:rsidRDefault="00A10550" w:rsidP="00A10550">
      <w:pPr>
        <w:rPr>
          <w:rFonts w:ascii="Traditional Arabic" w:hAnsi="Traditional Arabic"/>
          <w:shd w:val="clear" w:color="auto" w:fill="FFFFFF"/>
          <w:rtl/>
        </w:rPr>
      </w:pPr>
      <w:r w:rsidRPr="00CE7B1E">
        <w:rPr>
          <w:rFonts w:ascii="Traditional Arabic" w:hAnsi="Traditional Arabic"/>
          <w:shd w:val="clear" w:color="auto" w:fill="FFFFFF"/>
          <w:rtl/>
        </w:rPr>
        <w:t>فقال له: صدقت.</w:t>
      </w:r>
    </w:p>
    <w:p w:rsidR="001C6659" w:rsidRDefault="00A10550" w:rsidP="001C6659">
      <w:pPr>
        <w:rPr>
          <w:rFonts w:ascii="Traditional Arabic" w:hAnsi="Traditional Arabic"/>
          <w:shd w:val="clear" w:color="auto" w:fill="FFFFFF"/>
          <w:rtl/>
        </w:rPr>
      </w:pPr>
      <w:r w:rsidRPr="00CE7B1E">
        <w:rPr>
          <w:rFonts w:ascii="Traditional Arabic" w:hAnsi="Traditional Arabic"/>
          <w:shd w:val="clear" w:color="auto" w:fill="FFFFFF"/>
          <w:rtl/>
        </w:rPr>
        <w:t>وقال زيد أيض</w:t>
      </w:r>
      <w:r w:rsidRPr="00CE7B1E">
        <w:rPr>
          <w:rFonts w:ascii="Traditional Arabic" w:hAnsi="Traditional Arabic" w:hint="cs"/>
          <w:shd w:val="clear" w:color="auto" w:fill="FFFFFF"/>
          <w:rtl/>
        </w:rPr>
        <w:t>اً:</w:t>
      </w:r>
    </w:p>
    <w:p w:rsidR="00A10550" w:rsidRDefault="00A10550" w:rsidP="001C6659">
      <w:pPr>
        <w:jc w:val="center"/>
        <w:rPr>
          <w:rFonts w:ascii="Traditional Arabic" w:hAnsi="Traditional Arabic"/>
          <w:shd w:val="clear" w:color="auto" w:fill="FFFFFF"/>
          <w:rtl/>
        </w:rPr>
      </w:pPr>
      <w:r w:rsidRPr="001C6659">
        <w:rPr>
          <w:rFonts w:ascii="Traditional Arabic" w:hAnsi="Traditional Arabic"/>
          <w:b/>
          <w:bCs/>
          <w:shd w:val="clear" w:color="auto" w:fill="FFFFFF"/>
          <w:rtl/>
        </w:rPr>
        <w:t>فلن تكون لنفس منك واقية</w:t>
      </w:r>
      <w:r w:rsidRPr="00CE7B1E">
        <w:rPr>
          <w:rFonts w:ascii="Cambria" w:hAnsi="Cambria" w:hint="cs"/>
          <w:shd w:val="clear" w:color="auto" w:fill="FFFFFF"/>
          <w:rtl/>
        </w:rPr>
        <w:t> </w:t>
      </w:r>
      <w:r w:rsidRPr="009944B5">
        <w:rPr>
          <w:rFonts w:ascii="Cambria" w:hAnsi="Cambria" w:hint="cs"/>
          <w:sz w:val="16"/>
          <w:szCs w:val="16"/>
          <w:shd w:val="clear" w:color="auto" w:fill="FFFFFF"/>
        </w:rPr>
        <w:sym w:font="Islamic Symbols" w:char="F0B8"/>
      </w:r>
      <w:r w:rsidRPr="00CE7B1E">
        <w:rPr>
          <w:rFonts w:ascii="Traditional Arabic" w:hAnsi="Traditional Arabic" w:hint="cs"/>
          <w:shd w:val="clear" w:color="auto" w:fill="FFFFFF"/>
          <w:rtl/>
        </w:rPr>
        <w:t xml:space="preserve"> </w:t>
      </w:r>
      <w:r w:rsidRPr="001C6659">
        <w:rPr>
          <w:rFonts w:ascii="Traditional Arabic" w:hAnsi="Traditional Arabic"/>
          <w:b/>
          <w:bCs/>
          <w:shd w:val="clear" w:color="auto" w:fill="FFFFFF"/>
          <w:rtl/>
        </w:rPr>
        <w:t>يوم الحساب إذا ما يجمع البشر</w:t>
      </w:r>
      <w:r w:rsidRPr="001C6659">
        <w:rPr>
          <w:rFonts w:ascii="Traditional Arabic" w:hAnsi="Traditional Arabic" w:hint="cs"/>
          <w:b/>
          <w:bCs/>
          <w:shd w:val="clear" w:color="auto" w:fill="FFFFFF"/>
          <w:rtl/>
        </w:rPr>
        <w:t>.</w:t>
      </w:r>
    </w:p>
    <w:p w:rsidR="00A10550" w:rsidRPr="00CE7B1E" w:rsidRDefault="00A10550" w:rsidP="00A10550">
      <w:pPr>
        <w:rPr>
          <w:shd w:val="clear" w:color="auto" w:fill="FFFFFF"/>
          <w:rtl/>
        </w:rPr>
      </w:pPr>
      <w:r w:rsidRPr="00CE7B1E">
        <w:rPr>
          <w:rStyle w:val="red"/>
          <w:rFonts w:ascii="Traditional Arabic" w:hAnsi="Traditional Arabic" w:hint="cs"/>
          <w:bdr w:val="none" w:sz="0" w:space="0" w:color="auto" w:frame="1"/>
          <w:shd w:val="clear" w:color="auto" w:fill="FFFFFF"/>
          <w:rtl/>
        </w:rPr>
        <w:t>ثمَّ يواصل كلامه فيذكر قس بن ساعدة حيث يقول:</w:t>
      </w:r>
      <w:r>
        <w:rPr>
          <w:rStyle w:val="red"/>
          <w:rFonts w:ascii="Traditional Arabic" w:hAnsi="Traditional Arabic" w:hint="cs"/>
          <w:bdr w:val="none" w:sz="0" w:space="0" w:color="auto" w:frame="1"/>
          <w:shd w:val="clear" w:color="auto" w:fill="FFFFFF"/>
          <w:rtl/>
        </w:rPr>
        <w:t xml:space="preserve"> </w:t>
      </w:r>
      <w:r w:rsidRPr="00CE7B1E">
        <w:rPr>
          <w:rFonts w:ascii="Traditional Arabic" w:hAnsi="Traditional Arabic"/>
          <w:shd w:val="clear" w:color="auto" w:fill="FFFFFF"/>
          <w:rtl/>
        </w:rPr>
        <w:t>وممن كان يعتقد التوحيد ويؤمن بيوم الحساب قس بن ساعدة الإيادي, قال في مواعظه</w:t>
      </w:r>
      <w:r w:rsidRPr="00CE7B1E">
        <w:rPr>
          <w:rFonts w:ascii="Traditional Arabic" w:hAnsi="Traditional Arabic" w:hint="cs"/>
          <w:shd w:val="clear" w:color="auto" w:fill="FFFFFF"/>
          <w:rtl/>
        </w:rPr>
        <w:t>:</w:t>
      </w:r>
      <w:r>
        <w:rPr>
          <w:rFonts w:ascii="Traditional Arabic" w:hAnsi="Traditional Arabic" w:hint="cs"/>
          <w:shd w:val="clear" w:color="auto" w:fill="FFFFFF"/>
          <w:rtl/>
        </w:rPr>
        <w:t xml:space="preserve"> </w:t>
      </w:r>
      <w:r w:rsidRPr="00CE7B1E">
        <w:rPr>
          <w:rFonts w:ascii="Traditional Arabic" w:hAnsi="Traditional Arabic"/>
          <w:shd w:val="clear" w:color="auto" w:fill="FFFFFF"/>
          <w:rtl/>
        </w:rPr>
        <w:t>كلا ورب</w:t>
      </w:r>
      <w:r w:rsidRPr="00CE7B1E">
        <w:rPr>
          <w:rFonts w:ascii="Traditional Arabic" w:hAnsi="Traditional Arabic" w:hint="cs"/>
          <w:shd w:val="clear" w:color="auto" w:fill="FFFFFF"/>
          <w:rtl/>
        </w:rPr>
        <w:t>ِّ</w:t>
      </w:r>
      <w:r w:rsidRPr="00CE7B1E">
        <w:rPr>
          <w:rFonts w:ascii="Traditional Arabic" w:hAnsi="Traditional Arabic"/>
          <w:shd w:val="clear" w:color="auto" w:fill="FFFFFF"/>
          <w:rtl/>
        </w:rPr>
        <w:t xml:space="preserve"> الكعبة! ليعودون ما باد، ولئن ذهب ليعودن يوم</w:t>
      </w:r>
      <w:r w:rsidRPr="00CE7B1E">
        <w:rPr>
          <w:rFonts w:ascii="Traditional Arabic" w:hAnsi="Traditional Arabic" w:hint="cs"/>
          <w:shd w:val="clear" w:color="auto" w:fill="FFFFFF"/>
          <w:rtl/>
        </w:rPr>
        <w:t>اً</w:t>
      </w:r>
      <w:r w:rsidRPr="00CE7B1E">
        <w:rPr>
          <w:rFonts w:ascii="Traditional Arabic" w:hAnsi="Traditional Arabic"/>
          <w:shd w:val="clear" w:color="auto" w:fill="FFFFFF"/>
          <w:rtl/>
        </w:rPr>
        <w:t>.</w:t>
      </w:r>
    </w:p>
    <w:p w:rsidR="00A10550" w:rsidRDefault="00A10550" w:rsidP="002A02AF">
      <w:pPr>
        <w:rPr>
          <w:rFonts w:ascii="Traditional Arabic" w:hAnsi="Traditional Arabic"/>
          <w:shd w:val="clear" w:color="auto" w:fill="FFFFFF"/>
          <w:rtl/>
        </w:rPr>
      </w:pPr>
      <w:r w:rsidRPr="00CE7B1E">
        <w:rPr>
          <w:rFonts w:ascii="Traditional Arabic" w:hAnsi="Traditional Arabic"/>
          <w:shd w:val="clear" w:color="auto" w:fill="FFFFFF"/>
          <w:rtl/>
        </w:rPr>
        <w:t>وقال أيضا</w:t>
      </w:r>
      <w:r w:rsidRPr="00CE7B1E">
        <w:rPr>
          <w:rFonts w:ascii="Traditional Arabic" w:hAnsi="Traditional Arabic" w:hint="cs"/>
          <w:shd w:val="clear" w:color="auto" w:fill="FFFFFF"/>
          <w:rtl/>
        </w:rPr>
        <w:t>ً:</w:t>
      </w:r>
      <w:r>
        <w:rPr>
          <w:rFonts w:ascii="Traditional Arabic" w:hAnsi="Traditional Arabic" w:hint="cs"/>
          <w:shd w:val="clear" w:color="auto" w:fill="FFFFFF"/>
          <w:rtl/>
        </w:rPr>
        <w:t xml:space="preserve"> </w:t>
      </w:r>
      <w:r w:rsidRPr="00CE7B1E">
        <w:rPr>
          <w:rFonts w:ascii="Traditional Arabic" w:hAnsi="Traditional Arabic"/>
          <w:shd w:val="clear" w:color="auto" w:fill="FFFFFF"/>
          <w:rtl/>
        </w:rPr>
        <w:t>كلا بل هو الله إله واحد</w:t>
      </w:r>
      <w:r w:rsidRPr="00CE7B1E">
        <w:rPr>
          <w:rFonts w:ascii="Cambria" w:hAnsi="Cambria" w:hint="cs"/>
          <w:shd w:val="clear" w:color="auto" w:fill="FFFFFF"/>
          <w:rtl/>
        </w:rPr>
        <w:t> </w:t>
      </w:r>
      <w:r w:rsidR="002A02AF">
        <w:rPr>
          <w:rFonts w:ascii="Cambria" w:hAnsi="Cambria" w:hint="cs"/>
          <w:shd w:val="clear" w:color="auto" w:fill="FFFFFF"/>
          <w:rtl/>
        </w:rPr>
        <w:t>ـ</w:t>
      </w:r>
      <w:r w:rsidRPr="00CE7B1E">
        <w:rPr>
          <w:rFonts w:ascii="Cambria" w:hAnsi="Cambria" w:hint="cs"/>
          <w:shd w:val="clear" w:color="auto" w:fill="FFFFFF"/>
          <w:rtl/>
        </w:rPr>
        <w:t xml:space="preserve"> </w:t>
      </w:r>
      <w:r w:rsidRPr="00CE7B1E">
        <w:rPr>
          <w:rFonts w:ascii="Traditional Arabic" w:hAnsi="Traditional Arabic"/>
          <w:shd w:val="clear" w:color="auto" w:fill="FFFFFF"/>
          <w:rtl/>
        </w:rPr>
        <w:t>ليس بمولود ولا والد</w:t>
      </w:r>
      <w:r>
        <w:rPr>
          <w:rFonts w:ascii="Traditional Arabic" w:hAnsi="Traditional Arabic" w:hint="cs"/>
          <w:shd w:val="clear" w:color="auto" w:fill="FFFFFF"/>
          <w:rtl/>
        </w:rPr>
        <w:t xml:space="preserve"> </w:t>
      </w:r>
      <w:r w:rsidR="002A02AF">
        <w:rPr>
          <w:rFonts w:ascii="Traditional Arabic" w:hAnsi="Traditional Arabic" w:hint="cs"/>
          <w:shd w:val="clear" w:color="auto" w:fill="FFFFFF"/>
          <w:rtl/>
        </w:rPr>
        <w:t xml:space="preserve">ـ </w:t>
      </w:r>
      <w:r>
        <w:rPr>
          <w:rFonts w:ascii="Cambria" w:hAnsi="Cambria" w:hint="cs"/>
          <w:sz w:val="16"/>
          <w:szCs w:val="16"/>
          <w:shd w:val="clear" w:color="auto" w:fill="FFFFFF"/>
          <w:rtl/>
        </w:rPr>
        <w:t xml:space="preserve"> </w:t>
      </w:r>
      <w:r w:rsidRPr="00CE7B1E">
        <w:rPr>
          <w:rFonts w:ascii="Traditional Arabic" w:hAnsi="Traditional Arabic"/>
          <w:shd w:val="clear" w:color="auto" w:fill="FFFFFF"/>
          <w:rtl/>
        </w:rPr>
        <w:t>أعاد وأبدى</w:t>
      </w:r>
      <w:r w:rsidRPr="00CE7B1E">
        <w:rPr>
          <w:rFonts w:ascii="Cambria" w:hAnsi="Cambria" w:hint="cs"/>
          <w:shd w:val="clear" w:color="auto" w:fill="FFFFFF"/>
          <w:rtl/>
        </w:rPr>
        <w:t> </w:t>
      </w:r>
      <w:r w:rsidR="002A02AF">
        <w:rPr>
          <w:rFonts w:ascii="Cambria" w:hAnsi="Cambria" w:hint="cs"/>
          <w:shd w:val="clear" w:color="auto" w:fill="FFFFFF"/>
          <w:rtl/>
        </w:rPr>
        <w:t xml:space="preserve">ـ </w:t>
      </w:r>
      <w:r w:rsidRPr="00CE7B1E">
        <w:rPr>
          <w:rFonts w:ascii="Traditional Arabic" w:hAnsi="Traditional Arabic" w:hint="cs"/>
          <w:shd w:val="clear" w:color="auto" w:fill="FFFFFF"/>
          <w:rtl/>
        </w:rPr>
        <w:t>و</w:t>
      </w:r>
      <w:r w:rsidRPr="00CE7B1E">
        <w:rPr>
          <w:rFonts w:ascii="Traditional Arabic" w:hAnsi="Traditional Arabic"/>
          <w:shd w:val="clear" w:color="auto" w:fill="FFFFFF"/>
          <w:rtl/>
        </w:rPr>
        <w:t>إليه المآب غدا</w:t>
      </w:r>
      <w:r>
        <w:rPr>
          <w:rFonts w:ascii="Traditional Arabic" w:hAnsi="Traditional Arabic" w:hint="cs"/>
          <w:shd w:val="clear" w:color="auto" w:fill="FFFFFF"/>
          <w:rtl/>
        </w:rPr>
        <w:t>.</w:t>
      </w:r>
    </w:p>
    <w:p w:rsidR="00A10550" w:rsidRPr="00CE7B1E" w:rsidRDefault="00A10550" w:rsidP="002A02AF">
      <w:pPr>
        <w:rPr>
          <w:rFonts w:ascii="Traditional Arabic" w:hAnsi="Traditional Arabic"/>
          <w:shd w:val="clear" w:color="auto" w:fill="FFFFFF"/>
          <w:rtl/>
        </w:rPr>
      </w:pPr>
      <w:r w:rsidRPr="00CE7B1E">
        <w:rPr>
          <w:shd w:val="clear" w:color="auto" w:fill="FFFFFF"/>
          <w:rtl/>
        </w:rPr>
        <w:t>وأنشد في معنى الإعادة</w:t>
      </w:r>
      <w:r>
        <w:rPr>
          <w:rFonts w:hint="cs"/>
          <w:shd w:val="clear" w:color="auto" w:fill="FFFFFF"/>
          <w:rtl/>
        </w:rPr>
        <w:t xml:space="preserve">: </w:t>
      </w:r>
      <w:r w:rsidRPr="00CE7B1E">
        <w:rPr>
          <w:shd w:val="clear" w:color="auto" w:fill="FFFFFF"/>
          <w:rtl/>
        </w:rPr>
        <w:t>يا باكي الموت والأموات في جدث</w:t>
      </w:r>
      <w:r w:rsidRPr="00CE7B1E">
        <w:rPr>
          <w:rFonts w:ascii="Cambria" w:hAnsi="Cambria" w:hint="cs"/>
          <w:shd w:val="clear" w:color="auto" w:fill="FFFFFF"/>
          <w:rtl/>
        </w:rPr>
        <w:t> </w:t>
      </w:r>
      <w:r w:rsidR="002A02AF">
        <w:rPr>
          <w:rFonts w:ascii="Cambria" w:hAnsi="Cambria" w:hint="cs"/>
          <w:shd w:val="clear" w:color="auto" w:fill="FFFFFF"/>
          <w:rtl/>
        </w:rPr>
        <w:t>ـ</w:t>
      </w:r>
      <w:r>
        <w:rPr>
          <w:rFonts w:ascii="Cambria" w:hAnsi="Cambria" w:hint="cs"/>
          <w:sz w:val="16"/>
          <w:szCs w:val="16"/>
          <w:shd w:val="clear" w:color="auto" w:fill="FFFFFF"/>
          <w:rtl/>
        </w:rPr>
        <w:t xml:space="preserve">  </w:t>
      </w:r>
      <w:r w:rsidRPr="00CE7B1E">
        <w:rPr>
          <w:shd w:val="clear" w:color="auto" w:fill="FFFFFF"/>
          <w:rtl/>
        </w:rPr>
        <w:t>عليهم من بقايا بزهم خرق</w:t>
      </w:r>
      <w:r>
        <w:rPr>
          <w:rFonts w:ascii="Cambria" w:hAnsi="Cambria" w:hint="cs"/>
          <w:sz w:val="16"/>
          <w:szCs w:val="16"/>
          <w:shd w:val="clear" w:color="auto" w:fill="FFFFFF"/>
          <w:rtl/>
        </w:rPr>
        <w:t xml:space="preserve"> </w:t>
      </w:r>
      <w:r w:rsidR="002A02AF">
        <w:rPr>
          <w:rFonts w:ascii="Cambria" w:hAnsi="Cambria" w:hint="cs"/>
          <w:shd w:val="clear" w:color="auto" w:fill="FFFFFF"/>
          <w:rtl/>
        </w:rPr>
        <w:t xml:space="preserve">ـ </w:t>
      </w:r>
      <w:r w:rsidRPr="00CE7B1E">
        <w:rPr>
          <w:shd w:val="clear" w:color="auto" w:fill="FFFFFF"/>
          <w:rtl/>
        </w:rPr>
        <w:t>دعهم فإن لهم يوما</w:t>
      </w:r>
      <w:r w:rsidRPr="00CE7B1E">
        <w:rPr>
          <w:rFonts w:hint="cs"/>
          <w:shd w:val="clear" w:color="auto" w:fill="FFFFFF"/>
          <w:rtl/>
        </w:rPr>
        <w:t>ً</w:t>
      </w:r>
      <w:r w:rsidRPr="00CE7B1E">
        <w:rPr>
          <w:shd w:val="clear" w:color="auto" w:fill="FFFFFF"/>
          <w:rtl/>
        </w:rPr>
        <w:t xml:space="preserve"> يصاح بهم</w:t>
      </w:r>
      <w:r>
        <w:rPr>
          <w:rFonts w:hint="cs"/>
          <w:shd w:val="clear" w:color="auto" w:fill="FFFFFF"/>
          <w:rtl/>
        </w:rPr>
        <w:t xml:space="preserve"> </w:t>
      </w:r>
      <w:r w:rsidR="002A02AF">
        <w:rPr>
          <w:rFonts w:hint="cs"/>
          <w:shd w:val="clear" w:color="auto" w:fill="FFFFFF"/>
          <w:rtl/>
        </w:rPr>
        <w:t>ـ</w:t>
      </w:r>
      <w:r>
        <w:rPr>
          <w:rFonts w:ascii="Cambria" w:hAnsi="Cambria" w:hint="cs"/>
          <w:sz w:val="16"/>
          <w:szCs w:val="16"/>
          <w:shd w:val="clear" w:color="auto" w:fill="FFFFFF"/>
          <w:rtl/>
        </w:rPr>
        <w:t xml:space="preserve">  </w:t>
      </w:r>
      <w:r w:rsidRPr="00CE7B1E">
        <w:rPr>
          <w:rFonts w:hint="cs"/>
          <w:shd w:val="clear" w:color="auto" w:fill="FFFFFF"/>
          <w:rtl/>
        </w:rPr>
        <w:t>كما ينبه من نوماته الصعق</w:t>
      </w:r>
      <w:r w:rsidR="002A02AF">
        <w:rPr>
          <w:rFonts w:hint="cs"/>
          <w:shd w:val="clear" w:color="auto" w:fill="FFFFFF"/>
          <w:rtl/>
        </w:rPr>
        <w:t xml:space="preserve"> ـ</w:t>
      </w:r>
      <w:r>
        <w:rPr>
          <w:rFonts w:ascii="Traditional Arabic" w:hAnsi="Traditional Arabic" w:hint="cs"/>
          <w:shd w:val="clear" w:color="auto" w:fill="FFFFFF"/>
          <w:rtl/>
        </w:rPr>
        <w:t xml:space="preserve"> </w:t>
      </w:r>
      <w:r w:rsidRPr="00CE7B1E">
        <w:rPr>
          <w:rFonts w:ascii="Traditional Arabic" w:hAnsi="Traditional Arabic"/>
          <w:shd w:val="clear" w:color="auto" w:fill="FFFFFF"/>
          <w:rtl/>
        </w:rPr>
        <w:t>حتى يجيئوا بحال غير حالهم</w:t>
      </w:r>
      <w:r>
        <w:rPr>
          <w:rFonts w:ascii="Traditional Arabic" w:hAnsi="Traditional Arabic" w:hint="cs"/>
          <w:shd w:val="clear" w:color="auto" w:fill="FFFFFF"/>
          <w:rtl/>
        </w:rPr>
        <w:t xml:space="preserve"> </w:t>
      </w:r>
      <w:r w:rsidR="002A02AF">
        <w:rPr>
          <w:rFonts w:ascii="Traditional Arabic" w:hAnsi="Traditional Arabic" w:hint="cs"/>
          <w:shd w:val="clear" w:color="auto" w:fill="FFFFFF"/>
          <w:rtl/>
        </w:rPr>
        <w:t>ـ</w:t>
      </w:r>
      <w:r w:rsidRPr="00CE7B1E">
        <w:rPr>
          <w:rFonts w:ascii="Cambria" w:hAnsi="Cambria" w:hint="cs"/>
          <w:shd w:val="clear" w:color="auto" w:fill="FFFFFF"/>
          <w:rtl/>
        </w:rPr>
        <w:t> </w:t>
      </w:r>
      <w:r w:rsidRPr="00CE7B1E">
        <w:rPr>
          <w:rFonts w:ascii="Traditional Arabic" w:hAnsi="Traditional Arabic"/>
          <w:shd w:val="clear" w:color="auto" w:fill="FFFFFF"/>
          <w:rtl/>
        </w:rPr>
        <w:t>خلق مضى ثم هذا بعد ذا خلقوا</w:t>
      </w:r>
      <w:r w:rsidR="002A02AF">
        <w:rPr>
          <w:rFonts w:ascii="Traditional Arabic" w:hAnsi="Traditional Arabic" w:hint="cs"/>
          <w:shd w:val="clear" w:color="auto" w:fill="FFFFFF"/>
          <w:rtl/>
        </w:rPr>
        <w:t xml:space="preserve"> ـ </w:t>
      </w:r>
      <w:r w:rsidRPr="00CE7B1E">
        <w:rPr>
          <w:rFonts w:ascii="Traditional Arabic" w:hAnsi="Traditional Arabic"/>
          <w:shd w:val="clear" w:color="auto" w:fill="FFFFFF"/>
          <w:rtl/>
        </w:rPr>
        <w:t>من</w:t>
      </w:r>
      <w:r>
        <w:rPr>
          <w:rFonts w:ascii="Traditional Arabic" w:hAnsi="Traditional Arabic" w:hint="cs"/>
          <w:shd w:val="clear" w:color="auto" w:fill="FFFFFF"/>
          <w:rtl/>
        </w:rPr>
        <w:t>ـ</w:t>
      </w:r>
      <w:r w:rsidRPr="00CE7B1E">
        <w:rPr>
          <w:rFonts w:ascii="Traditional Arabic" w:hAnsi="Traditional Arabic"/>
          <w:shd w:val="clear" w:color="auto" w:fill="FFFFFF"/>
          <w:rtl/>
        </w:rPr>
        <w:t>هم عراة ومنهم في ثيابهم</w:t>
      </w:r>
      <w:r w:rsidRPr="00CE7B1E">
        <w:rPr>
          <w:rFonts w:ascii="Cambria" w:hAnsi="Cambria" w:hint="cs"/>
          <w:shd w:val="clear" w:color="auto" w:fill="FFFFFF"/>
          <w:rtl/>
        </w:rPr>
        <w:t> </w:t>
      </w:r>
      <w:r w:rsidR="002A02AF">
        <w:rPr>
          <w:rFonts w:ascii="Cambria" w:hAnsi="Cambria" w:hint="cs"/>
          <w:shd w:val="clear" w:color="auto" w:fill="FFFFFF"/>
          <w:rtl/>
        </w:rPr>
        <w:t>ـ</w:t>
      </w:r>
      <w:r w:rsidRPr="00CE7B1E">
        <w:rPr>
          <w:rFonts w:ascii="Traditional Arabic" w:hAnsi="Traditional Arabic" w:hint="cs"/>
          <w:shd w:val="clear" w:color="auto" w:fill="FFFFFF"/>
          <w:rtl/>
        </w:rPr>
        <w:t xml:space="preserve"> منها الجديد ومنها الأزرق الخ</w:t>
      </w:r>
      <w:r>
        <w:rPr>
          <w:rFonts w:ascii="Traditional Arabic" w:hAnsi="Traditional Arabic" w:hint="cs"/>
          <w:shd w:val="clear" w:color="auto" w:fill="FFFFFF"/>
          <w:rtl/>
        </w:rPr>
        <w:t>ـ</w:t>
      </w:r>
      <w:r w:rsidRPr="00CE7B1E">
        <w:rPr>
          <w:rFonts w:ascii="Traditional Arabic" w:hAnsi="Traditional Arabic" w:hint="cs"/>
          <w:shd w:val="clear" w:color="auto" w:fill="FFFFFF"/>
          <w:rtl/>
        </w:rPr>
        <w:t>لق</w:t>
      </w:r>
      <w:r>
        <w:rPr>
          <w:rFonts w:ascii="Traditional Arabic" w:hAnsi="Traditional Arabic" w:hint="cs"/>
          <w:shd w:val="clear" w:color="auto" w:fill="FFFFFF"/>
          <w:rtl/>
        </w:rPr>
        <w:t>.</w:t>
      </w:r>
      <w:r>
        <w:rPr>
          <w:rStyle w:val="FootnoteReference"/>
          <w:rFonts w:ascii="Traditional Arabic" w:hAnsi="Traditional Arabic"/>
          <w:shd w:val="clear" w:color="auto" w:fill="FFFFFF"/>
          <w:rtl/>
        </w:rPr>
        <w:footnoteReference w:id="91"/>
      </w:r>
    </w:p>
    <w:p w:rsidR="00A10550" w:rsidRPr="00CE7B1E" w:rsidRDefault="00A10550" w:rsidP="00A10550">
      <w:pPr>
        <w:rPr>
          <w:rFonts w:ascii="Arial" w:hAnsi="Arial"/>
          <w:shd w:val="clear" w:color="auto" w:fill="FFFFFF"/>
          <w:rtl/>
        </w:rPr>
      </w:pPr>
      <w:r w:rsidRPr="00CE7B1E">
        <w:rPr>
          <w:rFonts w:hint="cs"/>
          <w:shd w:val="clear" w:color="auto" w:fill="FFFFFF"/>
          <w:rtl/>
        </w:rPr>
        <w:t>كما أنَّ السيوطي روى عن النبيِّ</w:t>
      </w:r>
      <w:r w:rsidRPr="00790278">
        <w:sym w:font="Islamic Units 1" w:char="F039"/>
      </w:r>
      <w:r w:rsidRPr="00CE7B1E">
        <w:rPr>
          <w:rFonts w:hint="cs"/>
          <w:shd w:val="clear" w:color="auto" w:fill="FFFFFF"/>
          <w:rtl/>
        </w:rPr>
        <w:t xml:space="preserve"> أنه قال: </w:t>
      </w:r>
      <w:r>
        <w:rPr>
          <w:rFonts w:hint="cs"/>
          <w:shd w:val="clear" w:color="auto" w:fill="FFFFFF"/>
          <w:rtl/>
        </w:rPr>
        <w:t>«</w:t>
      </w:r>
      <w:r w:rsidRPr="00CE7B1E">
        <w:rPr>
          <w:rFonts w:hint="cs"/>
          <w:shd w:val="clear" w:color="auto" w:fill="FFFFFF"/>
          <w:rtl/>
        </w:rPr>
        <w:t xml:space="preserve">أن رحم الله قساً، كان على </w:t>
      </w:r>
      <w:r w:rsidRPr="00CE7B1E">
        <w:rPr>
          <w:rFonts w:ascii="Arial" w:hAnsi="Arial"/>
          <w:shd w:val="clear" w:color="auto" w:fill="FFFFFF"/>
          <w:rtl/>
        </w:rPr>
        <w:t>دين أبي إسماعيل بن إبراهيم</w:t>
      </w:r>
      <w:r>
        <w:rPr>
          <w:rFonts w:ascii="Arial" w:hAnsi="Arial" w:hint="cs"/>
          <w:shd w:val="clear" w:color="auto" w:fill="FFFFFF"/>
          <w:rtl/>
        </w:rPr>
        <w:t>»</w:t>
      </w:r>
      <w:r w:rsidRPr="00CE7B1E">
        <w:rPr>
          <w:rFonts w:ascii="Arial" w:hAnsi="Arial" w:hint="cs"/>
          <w:shd w:val="clear" w:color="auto" w:fill="FFFFFF"/>
          <w:rtl/>
        </w:rPr>
        <w:t>.</w:t>
      </w:r>
    </w:p>
    <w:p w:rsidR="00A10550" w:rsidRDefault="00A10550" w:rsidP="00A10550">
      <w:pPr>
        <w:rPr>
          <w:shd w:val="clear" w:color="auto" w:fill="FFFFFF"/>
          <w:rtl/>
        </w:rPr>
      </w:pPr>
      <w:r w:rsidRPr="00CE7B1E">
        <w:rPr>
          <w:rFonts w:hint="cs"/>
          <w:shd w:val="clear" w:color="auto" w:fill="FFFFFF"/>
          <w:rtl/>
        </w:rPr>
        <w:t xml:space="preserve">وعن الشيخ الصدوق: </w:t>
      </w:r>
      <w:r w:rsidRPr="00CE7B1E">
        <w:rPr>
          <w:shd w:val="clear" w:color="auto" w:fill="FFFFFF"/>
          <w:rtl/>
        </w:rPr>
        <w:t>قس بن ساعدة بن حذاقة بن زهر بن أياد بن نزار</w:t>
      </w:r>
      <w:r w:rsidRPr="00CE7B1E">
        <w:rPr>
          <w:rFonts w:hint="cs"/>
          <w:shd w:val="clear" w:color="auto" w:fill="FFFFFF"/>
          <w:rtl/>
        </w:rPr>
        <w:t>،</w:t>
      </w:r>
      <w:r w:rsidRPr="00CE7B1E">
        <w:rPr>
          <w:shd w:val="clear" w:color="auto" w:fill="FFFFFF"/>
          <w:rtl/>
        </w:rPr>
        <w:t xml:space="preserve"> أول </w:t>
      </w:r>
      <w:r w:rsidRPr="00CE7B1E">
        <w:rPr>
          <w:shd w:val="clear" w:color="auto" w:fill="FFFFFF"/>
          <w:rtl/>
        </w:rPr>
        <w:lastRenderedPageBreak/>
        <w:t>من آمن بالبعث من أهل الجاهلية، وأول من توكأ على عصا</w:t>
      </w:r>
      <w:r w:rsidRPr="00CE7B1E">
        <w:rPr>
          <w:rFonts w:hint="cs"/>
          <w:shd w:val="clear" w:color="auto" w:fill="FFFFFF"/>
          <w:rtl/>
        </w:rPr>
        <w:t xml:space="preserve">، </w:t>
      </w:r>
      <w:r w:rsidRPr="00CE7B1E">
        <w:rPr>
          <w:shd w:val="clear" w:color="auto" w:fill="FFFFFF"/>
          <w:rtl/>
        </w:rPr>
        <w:t>ويقال: إنه عاش ستمائة سنة</w:t>
      </w:r>
      <w:r w:rsidRPr="00CE7B1E">
        <w:rPr>
          <w:rFonts w:hint="cs"/>
          <w:shd w:val="clear" w:color="auto" w:fill="FFFFFF"/>
          <w:rtl/>
        </w:rPr>
        <w:t xml:space="preserve">، </w:t>
      </w:r>
      <w:r w:rsidRPr="00CE7B1E">
        <w:rPr>
          <w:shd w:val="clear" w:color="auto" w:fill="FFFFFF"/>
          <w:rtl/>
        </w:rPr>
        <w:t>وكان يعرف النبي</w:t>
      </w:r>
      <w:r w:rsidRPr="00CE7B1E">
        <w:rPr>
          <w:rFonts w:hint="cs"/>
          <w:shd w:val="clear" w:color="auto" w:fill="FFFFFF"/>
          <w:rtl/>
        </w:rPr>
        <w:t>َّ</w:t>
      </w:r>
      <w:r w:rsidRPr="00790278">
        <w:sym w:font="Islamic Units 1" w:char="F039"/>
      </w:r>
      <w:r w:rsidRPr="00CE7B1E">
        <w:rPr>
          <w:shd w:val="clear" w:color="auto" w:fill="FFFFFF"/>
          <w:rtl/>
        </w:rPr>
        <w:t xml:space="preserve"> باسمه ونسبه</w:t>
      </w:r>
      <w:r w:rsidRPr="00CE7B1E">
        <w:rPr>
          <w:rFonts w:hint="cs"/>
          <w:shd w:val="clear" w:color="auto" w:fill="FFFFFF"/>
          <w:rtl/>
        </w:rPr>
        <w:t xml:space="preserve">، </w:t>
      </w:r>
      <w:r w:rsidRPr="00CE7B1E">
        <w:rPr>
          <w:shd w:val="clear" w:color="auto" w:fill="FFFFFF"/>
          <w:rtl/>
        </w:rPr>
        <w:t>ويبشر الناس بخروجه، وكان يستعمل التقية ويأمر بها في خلال ما يعظ به الناس</w:t>
      </w:r>
      <w:r>
        <w:rPr>
          <w:rFonts w:hint="cs"/>
          <w:shd w:val="clear" w:color="auto" w:fill="FFFFFF"/>
          <w:rtl/>
        </w:rPr>
        <w:t xml:space="preserve"> </w:t>
      </w:r>
      <w:r w:rsidRPr="00CE7B1E">
        <w:rPr>
          <w:rFonts w:hint="cs"/>
          <w:shd w:val="clear" w:color="auto" w:fill="FFFFFF"/>
          <w:rtl/>
        </w:rPr>
        <w:t>..</w:t>
      </w:r>
    </w:p>
    <w:p w:rsidR="00A10550" w:rsidRPr="00CE7B1E" w:rsidRDefault="00A10550" w:rsidP="00A10550">
      <w:pPr>
        <w:rPr>
          <w:rFonts w:ascii="Traditional Arabic" w:hAnsi="Traditional Arabic"/>
          <w:shd w:val="clear" w:color="auto" w:fill="FFFFFF"/>
          <w:rtl/>
          <w:lang w:eastAsia="en-AU"/>
        </w:rPr>
      </w:pPr>
      <w:r w:rsidRPr="00CE7B1E">
        <w:rPr>
          <w:rFonts w:ascii="Traditional Arabic" w:hAnsi="Traditional Arabic"/>
          <w:shd w:val="clear" w:color="auto" w:fill="FFFFFF"/>
          <w:rtl/>
          <w:lang w:eastAsia="en-AU"/>
        </w:rPr>
        <w:t>ينتظر ظهور</w:t>
      </w:r>
      <w:r w:rsidRPr="00CE7B1E">
        <w:rPr>
          <w:rFonts w:ascii="Traditional Arabic" w:hAnsi="Traditional Arabic" w:hint="cs"/>
          <w:shd w:val="clear" w:color="auto" w:fill="FFFFFF"/>
          <w:rtl/>
          <w:lang w:eastAsia="en-AU"/>
        </w:rPr>
        <w:t xml:space="preserve"> رسول الله</w:t>
      </w:r>
      <w:r w:rsidRPr="00790278">
        <w:sym w:font="Islamic Units 1" w:char="F039"/>
      </w:r>
      <w:r w:rsidRPr="00CE7B1E">
        <w:rPr>
          <w:rFonts w:ascii="Traditional Arabic" w:hAnsi="Traditional Arabic" w:hint="cs"/>
          <w:shd w:val="clear" w:color="auto" w:fill="FFFFFF"/>
          <w:rtl/>
          <w:lang w:eastAsia="en-AU"/>
        </w:rPr>
        <w:t xml:space="preserve">ومبعثه، أدركه ولكن </w:t>
      </w:r>
      <w:r w:rsidRPr="00CE7B1E">
        <w:rPr>
          <w:rFonts w:ascii="Traditional Arabic" w:hAnsi="Traditional Arabic" w:hint="cs"/>
          <w:rtl/>
          <w:lang w:eastAsia="en-AU"/>
        </w:rPr>
        <w:t xml:space="preserve">قبل بعثته، حال الموت بينه وبينها، </w:t>
      </w:r>
      <w:r w:rsidRPr="00CE7B1E">
        <w:rPr>
          <w:rFonts w:ascii="Traditional Arabic" w:hAnsi="Traditional Arabic" w:hint="cs"/>
          <w:shd w:val="clear" w:color="auto" w:fill="FFFFFF"/>
          <w:rtl/>
          <w:lang w:eastAsia="en-AU"/>
        </w:rPr>
        <w:t xml:space="preserve">ولأنّه متيقن ذلك </w:t>
      </w:r>
      <w:r w:rsidRPr="00CE7B1E">
        <w:rPr>
          <w:rFonts w:ascii="Traditional Arabic" w:hAnsi="Traditional Arabic"/>
          <w:shd w:val="clear" w:color="auto" w:fill="FFFFFF"/>
          <w:rtl/>
          <w:lang w:eastAsia="en-AU"/>
        </w:rPr>
        <w:t>كان يقول</w:t>
      </w:r>
      <w:r w:rsidRPr="00CE7B1E">
        <w:rPr>
          <w:rFonts w:ascii="Traditional Arabic" w:hAnsi="Traditional Arabic" w:hint="cs"/>
          <w:shd w:val="clear" w:color="auto" w:fill="FFFFFF"/>
          <w:rtl/>
          <w:lang w:eastAsia="en-AU"/>
        </w:rPr>
        <w:t xml:space="preserve"> مبشراً به</w:t>
      </w:r>
      <w:r w:rsidRPr="00CE7B1E">
        <w:rPr>
          <w:rFonts w:ascii="Traditional Arabic" w:hAnsi="Traditional Arabic"/>
          <w:shd w:val="clear" w:color="auto" w:fill="FFFFFF"/>
          <w:rtl/>
          <w:lang w:eastAsia="en-AU"/>
        </w:rPr>
        <w:t xml:space="preserve">: </w:t>
      </w:r>
      <w:r w:rsidRPr="00CE7B1E">
        <w:rPr>
          <w:rFonts w:ascii="Traditional Arabic" w:hAnsi="Traditional Arabic" w:hint="cs"/>
          <w:shd w:val="clear" w:color="auto" w:fill="FFFFFF"/>
          <w:rtl/>
          <w:lang w:eastAsia="en-AU"/>
        </w:rPr>
        <w:t>إ</w:t>
      </w:r>
      <w:r w:rsidRPr="00CE7B1E">
        <w:rPr>
          <w:rFonts w:ascii="Traditional Arabic" w:hAnsi="Traditional Arabic"/>
          <w:shd w:val="clear" w:color="auto" w:fill="FFFFFF"/>
          <w:rtl/>
          <w:lang w:eastAsia="en-AU"/>
        </w:rPr>
        <w:t>ن</w:t>
      </w:r>
      <w:r w:rsidRPr="00CE7B1E">
        <w:rPr>
          <w:rFonts w:ascii="Traditional Arabic" w:hAnsi="Traditional Arabic" w:hint="cs"/>
          <w:shd w:val="clear" w:color="auto" w:fill="FFFFFF"/>
          <w:rtl/>
          <w:lang w:eastAsia="en-AU"/>
        </w:rPr>
        <w:t>َّ</w:t>
      </w:r>
      <w:r w:rsidRPr="00CE7B1E">
        <w:rPr>
          <w:rFonts w:ascii="Traditional Arabic" w:hAnsi="Traditional Arabic"/>
          <w:shd w:val="clear" w:color="auto" w:fill="FFFFFF"/>
          <w:rtl/>
          <w:lang w:eastAsia="en-AU"/>
        </w:rPr>
        <w:t xml:space="preserve"> لله ديناً خيراً من الدين الذي </w:t>
      </w:r>
      <w:r w:rsidRPr="00CE7B1E">
        <w:rPr>
          <w:rFonts w:ascii="Traditional Arabic" w:hAnsi="Traditional Arabic" w:hint="cs"/>
          <w:shd w:val="clear" w:color="auto" w:fill="FFFFFF"/>
          <w:rtl/>
          <w:lang w:eastAsia="en-AU"/>
        </w:rPr>
        <w:t>أ</w:t>
      </w:r>
      <w:r w:rsidRPr="00CE7B1E">
        <w:rPr>
          <w:rFonts w:ascii="Traditional Arabic" w:hAnsi="Traditional Arabic"/>
          <w:shd w:val="clear" w:color="auto" w:fill="FFFFFF"/>
          <w:rtl/>
          <w:lang w:eastAsia="en-AU"/>
        </w:rPr>
        <w:t>نتم عليه</w:t>
      </w:r>
      <w:r>
        <w:rPr>
          <w:rFonts w:ascii="Traditional Arabic" w:hAnsi="Traditional Arabic" w:hint="cs"/>
          <w:shd w:val="clear" w:color="auto" w:fill="FFFFFF"/>
          <w:rtl/>
          <w:lang w:eastAsia="en-AU"/>
        </w:rPr>
        <w:t>.</w:t>
      </w:r>
    </w:p>
    <w:p w:rsidR="00A10550" w:rsidRPr="00CE7B1E" w:rsidRDefault="00A10550" w:rsidP="00A10550">
      <w:pPr>
        <w:rPr>
          <w:rFonts w:ascii="Traditional Arabic" w:hAnsi="Traditional Arabic"/>
          <w:rtl/>
          <w:lang w:eastAsia="en-AU"/>
        </w:rPr>
      </w:pPr>
      <w:r w:rsidRPr="00CE7B1E">
        <w:rPr>
          <w:rFonts w:ascii="Traditional Arabic" w:hAnsi="Traditional Arabic" w:hint="cs"/>
          <w:rtl/>
          <w:lang w:eastAsia="en-AU"/>
        </w:rPr>
        <w:t>ف</w:t>
      </w:r>
      <w:r w:rsidRPr="00CE7B1E">
        <w:rPr>
          <w:rFonts w:ascii="Traditional Arabic" w:hAnsi="Traditional Arabic"/>
          <w:rtl/>
          <w:lang w:eastAsia="en-AU"/>
        </w:rPr>
        <w:t>عن ابن عباس قال: «إن قس بن ساعدة كان يخطب قومه في سوق (عكاظ) فقال في خطبته: سيعلم حق من هذا الوجه</w:t>
      </w:r>
      <w:r>
        <w:rPr>
          <w:rFonts w:ascii="Traditional Arabic" w:hAnsi="Traditional Arabic" w:hint="cs"/>
          <w:rtl/>
          <w:lang w:eastAsia="en-AU"/>
        </w:rPr>
        <w:t xml:space="preserve"> ـ</w:t>
      </w:r>
      <w:r w:rsidRPr="00CE7B1E">
        <w:rPr>
          <w:rFonts w:ascii="Traditional Arabic" w:hAnsi="Traditional Arabic"/>
          <w:rtl/>
          <w:lang w:eastAsia="en-AU"/>
        </w:rPr>
        <w:t xml:space="preserve"> وأشار بيده إلى مكة</w:t>
      </w:r>
      <w:r>
        <w:rPr>
          <w:rFonts w:ascii="Traditional Arabic" w:hAnsi="Traditional Arabic" w:hint="cs"/>
          <w:rtl/>
          <w:lang w:eastAsia="en-AU"/>
        </w:rPr>
        <w:t xml:space="preserve"> ـ</w:t>
      </w:r>
      <w:r w:rsidRPr="00CE7B1E">
        <w:rPr>
          <w:rFonts w:ascii="Traditional Arabic" w:hAnsi="Traditional Arabic"/>
          <w:rtl/>
          <w:lang w:eastAsia="en-AU"/>
        </w:rPr>
        <w:t xml:space="preserve"> قالوا: وما هذا الحق؟ قال: رجل من ولد لؤيّ بن غالب يدعوكم إلى كلمة الإخلاص، وعيش الأبد، ونعيم لا ينفد، فإن دعاكم فأجيبوه، ولو علمت</w:t>
      </w:r>
      <w:r w:rsidRPr="00CE7B1E">
        <w:rPr>
          <w:rFonts w:ascii="Traditional Arabic" w:hAnsi="Traditional Arabic" w:hint="cs"/>
          <w:rtl/>
          <w:lang w:eastAsia="en-AU"/>
        </w:rPr>
        <w:t>ُ</w:t>
      </w:r>
      <w:r w:rsidRPr="00CE7B1E">
        <w:rPr>
          <w:rFonts w:ascii="Traditional Arabic" w:hAnsi="Traditional Arabic"/>
          <w:rtl/>
          <w:lang w:eastAsia="en-AU"/>
        </w:rPr>
        <w:t xml:space="preserve"> أني أعيش إلى مبعثه</w:t>
      </w:r>
      <w:r w:rsidRPr="00CE7B1E">
        <w:rPr>
          <w:rFonts w:ascii="Traditional Arabic" w:hAnsi="Traditional Arabic" w:hint="cs"/>
          <w:rtl/>
          <w:lang w:eastAsia="en-AU"/>
        </w:rPr>
        <w:t>؛</w:t>
      </w:r>
      <w:r w:rsidRPr="00CE7B1E">
        <w:rPr>
          <w:rFonts w:ascii="Traditional Arabic" w:hAnsi="Traditional Arabic"/>
          <w:rtl/>
          <w:lang w:eastAsia="en-AU"/>
        </w:rPr>
        <w:t xml:space="preserve"> لكنت</w:t>
      </w:r>
      <w:r w:rsidRPr="00CE7B1E">
        <w:rPr>
          <w:rFonts w:ascii="Traditional Arabic" w:hAnsi="Traditional Arabic" w:hint="cs"/>
          <w:rtl/>
          <w:lang w:eastAsia="en-AU"/>
        </w:rPr>
        <w:t>ُ</w:t>
      </w:r>
      <w:r w:rsidRPr="00CE7B1E">
        <w:rPr>
          <w:rFonts w:ascii="Traditional Arabic" w:hAnsi="Traditional Arabic"/>
          <w:rtl/>
          <w:lang w:eastAsia="en-AU"/>
        </w:rPr>
        <w:t xml:space="preserve"> أول من يسعى إليه»</w:t>
      </w:r>
      <w:r w:rsidRPr="00CE7B1E">
        <w:rPr>
          <w:rFonts w:ascii="Traditional Arabic" w:hAnsi="Traditional Arabic" w:hint="cs"/>
          <w:rtl/>
          <w:lang w:eastAsia="en-AU"/>
        </w:rPr>
        <w:t>.</w:t>
      </w:r>
      <w:r>
        <w:rPr>
          <w:rStyle w:val="FootnoteReference"/>
          <w:rFonts w:ascii="Traditional Arabic" w:hAnsi="Traditional Arabic"/>
          <w:rtl/>
          <w:lang w:eastAsia="en-AU"/>
        </w:rPr>
        <w:footnoteReference w:id="92"/>
      </w:r>
    </w:p>
    <w:p w:rsidR="00A10550" w:rsidRPr="00CE7B1E" w:rsidRDefault="00A10550" w:rsidP="00A10550">
      <w:pPr>
        <w:rPr>
          <w:rtl/>
          <w:lang w:eastAsia="en-AU"/>
        </w:rPr>
      </w:pPr>
      <w:r w:rsidRPr="00CE7B1E">
        <w:rPr>
          <w:rFonts w:ascii="Traditional Arabic" w:hAnsi="Traditional Arabic" w:hint="cs"/>
          <w:rtl/>
          <w:lang w:eastAsia="en-AU"/>
        </w:rPr>
        <w:t>وله كلام جليل يتوفر على خطبة وشعر روي عن الفريقين</w:t>
      </w:r>
      <w:r>
        <w:rPr>
          <w:rFonts w:ascii="Traditional Arabic" w:hAnsi="Traditional Arabic" w:hint="cs"/>
          <w:rtl/>
          <w:lang w:eastAsia="en-AU"/>
        </w:rPr>
        <w:t xml:space="preserve">. </w:t>
      </w:r>
      <w:r w:rsidRPr="00CE7B1E">
        <w:rPr>
          <w:rFonts w:hint="cs"/>
          <w:rtl/>
          <w:lang w:eastAsia="en-AU"/>
        </w:rPr>
        <w:t xml:space="preserve">فعن الشيخ الصدوق قال: </w:t>
      </w:r>
      <w:r w:rsidRPr="00CE7B1E">
        <w:rPr>
          <w:rtl/>
          <w:lang w:eastAsia="en-AU"/>
        </w:rPr>
        <w:t>حدثنا أبي رضي الله عنه</w:t>
      </w:r>
      <w:r w:rsidRPr="00CE7B1E">
        <w:rPr>
          <w:rFonts w:hint="cs"/>
          <w:rtl/>
          <w:lang w:eastAsia="en-AU"/>
        </w:rPr>
        <w:t>،</w:t>
      </w:r>
      <w:r w:rsidRPr="00CE7B1E">
        <w:rPr>
          <w:rtl/>
          <w:lang w:eastAsia="en-AU"/>
        </w:rPr>
        <w:t xml:space="preserve"> قال: حدثنا سعد بن عبد الله، عن أحمد بن محمد ابن عيسى، عن الحسن بن محبوب، عن العلاء بن رزين، عن محمد بن مسلم، عن أبي جعفر</w:t>
      </w:r>
      <w:r>
        <w:rPr>
          <w:lang w:eastAsia="en-AU"/>
        </w:rPr>
        <w:sym w:font="Zar75 Symbols" w:char="F037"/>
      </w:r>
      <w:r w:rsidRPr="00CE7B1E">
        <w:rPr>
          <w:rtl/>
          <w:lang w:eastAsia="en-AU"/>
        </w:rPr>
        <w:t xml:space="preserve"> قال: بينا رسول الله</w:t>
      </w:r>
      <w:r w:rsidRPr="00790278">
        <w:sym w:font="Islamic Units 1" w:char="F039"/>
      </w:r>
      <w:r w:rsidRPr="00CE7B1E">
        <w:rPr>
          <w:rtl/>
          <w:lang w:eastAsia="en-AU"/>
        </w:rPr>
        <w:t xml:space="preserve"> ذات يوم بفناء الكعبة يوم افتتح مكة</w:t>
      </w:r>
      <w:r w:rsidRPr="00CE7B1E">
        <w:rPr>
          <w:rFonts w:hint="cs"/>
          <w:rtl/>
          <w:lang w:eastAsia="en-AU"/>
        </w:rPr>
        <w:t xml:space="preserve">، </w:t>
      </w:r>
      <w:r w:rsidRPr="00CE7B1E">
        <w:rPr>
          <w:rtl/>
          <w:lang w:eastAsia="en-AU"/>
        </w:rPr>
        <w:t>إذ أقبل إليه وفد فسلموا عليه، فقال رسول الله</w:t>
      </w:r>
      <w:r w:rsidRPr="00790278">
        <w:sym w:font="Islamic Units 1" w:char="F039"/>
      </w:r>
      <w:r w:rsidRPr="00CE7B1E">
        <w:rPr>
          <w:rtl/>
          <w:lang w:eastAsia="en-AU"/>
        </w:rPr>
        <w:t>: م</w:t>
      </w:r>
      <w:r>
        <w:rPr>
          <w:rFonts w:hint="cs"/>
          <w:rtl/>
          <w:lang w:eastAsia="en-AU"/>
        </w:rPr>
        <w:t>َ</w:t>
      </w:r>
      <w:r w:rsidRPr="00CE7B1E">
        <w:rPr>
          <w:rtl/>
          <w:lang w:eastAsia="en-AU"/>
        </w:rPr>
        <w:t>ن القوم؟ قالوا: وفد بكر بن وائل،</w:t>
      </w:r>
      <w:r>
        <w:rPr>
          <w:rFonts w:hint="cs"/>
          <w:rtl/>
          <w:lang w:eastAsia="en-AU"/>
        </w:rPr>
        <w:t xml:space="preserve"> </w:t>
      </w:r>
      <w:r w:rsidRPr="00CE7B1E">
        <w:rPr>
          <w:rtl/>
          <w:lang w:eastAsia="en-AU"/>
        </w:rPr>
        <w:t>قال</w:t>
      </w:r>
      <w:r w:rsidRPr="00CE7B1E">
        <w:rPr>
          <w:rFonts w:hint="cs"/>
          <w:rtl/>
          <w:lang w:eastAsia="en-AU"/>
        </w:rPr>
        <w:t>:</w:t>
      </w:r>
      <w:r w:rsidRPr="00CE7B1E">
        <w:rPr>
          <w:rtl/>
          <w:lang w:eastAsia="en-AU"/>
        </w:rPr>
        <w:t xml:space="preserve"> فهل عندكم علم من خبر قس بن ساعدة الأيادي؟</w:t>
      </w:r>
    </w:p>
    <w:p w:rsidR="00A10550" w:rsidRPr="00CE7B1E" w:rsidRDefault="00A10550" w:rsidP="00A10550">
      <w:pPr>
        <w:rPr>
          <w:rFonts w:ascii="Traditional Arabic" w:hAnsi="Traditional Arabic"/>
          <w:rtl/>
          <w:lang w:eastAsia="en-AU"/>
        </w:rPr>
      </w:pPr>
      <w:r w:rsidRPr="00CE7B1E">
        <w:rPr>
          <w:rtl/>
          <w:lang w:eastAsia="en-AU"/>
        </w:rPr>
        <w:t>قالوا: نعم يا رسول الله،</w:t>
      </w:r>
      <w:r>
        <w:rPr>
          <w:rFonts w:hint="cs"/>
          <w:rtl/>
          <w:lang w:eastAsia="en-AU"/>
        </w:rPr>
        <w:t xml:space="preserve"> </w:t>
      </w:r>
      <w:r w:rsidRPr="00CE7B1E">
        <w:rPr>
          <w:rtl/>
          <w:lang w:eastAsia="en-AU"/>
        </w:rPr>
        <w:t>قال</w:t>
      </w:r>
      <w:r w:rsidRPr="00CE7B1E">
        <w:rPr>
          <w:rFonts w:hint="cs"/>
          <w:rtl/>
          <w:lang w:eastAsia="en-AU"/>
        </w:rPr>
        <w:t xml:space="preserve">: </w:t>
      </w:r>
      <w:r w:rsidRPr="00CE7B1E">
        <w:rPr>
          <w:rtl/>
          <w:lang w:eastAsia="en-AU"/>
        </w:rPr>
        <w:t>فما فعل؟</w:t>
      </w:r>
      <w:r>
        <w:rPr>
          <w:rFonts w:hint="cs"/>
          <w:rtl/>
          <w:lang w:eastAsia="en-AU"/>
        </w:rPr>
        <w:t xml:space="preserve"> </w:t>
      </w:r>
      <w:r w:rsidRPr="00CE7B1E">
        <w:rPr>
          <w:rtl/>
          <w:lang w:eastAsia="en-AU"/>
        </w:rPr>
        <w:t>قالوا: مات، فقال رسول الله</w:t>
      </w:r>
      <w:r w:rsidRPr="00790278">
        <w:sym w:font="Islamic Units 1" w:char="F039"/>
      </w:r>
      <w:r w:rsidRPr="00CE7B1E">
        <w:rPr>
          <w:rtl/>
          <w:lang w:eastAsia="en-AU"/>
        </w:rPr>
        <w:t xml:space="preserve">: </w:t>
      </w:r>
      <w:r>
        <w:rPr>
          <w:rFonts w:hint="cs"/>
          <w:rtl/>
          <w:lang w:eastAsia="en-AU"/>
        </w:rPr>
        <w:lastRenderedPageBreak/>
        <w:t>«</w:t>
      </w:r>
      <w:r w:rsidRPr="00CE7B1E">
        <w:rPr>
          <w:rtl/>
          <w:lang w:eastAsia="en-AU"/>
        </w:rPr>
        <w:t>الحمد لله رب</w:t>
      </w:r>
      <w:r w:rsidRPr="00CE7B1E">
        <w:rPr>
          <w:rFonts w:hint="cs"/>
          <w:rtl/>
          <w:lang w:eastAsia="en-AU"/>
        </w:rPr>
        <w:t>ّ</w:t>
      </w:r>
      <w:r w:rsidRPr="00CE7B1E">
        <w:rPr>
          <w:rtl/>
          <w:lang w:eastAsia="en-AU"/>
        </w:rPr>
        <w:t xml:space="preserve"> الموت ورب</w:t>
      </w:r>
      <w:r w:rsidRPr="00CE7B1E">
        <w:rPr>
          <w:rFonts w:hint="cs"/>
          <w:rtl/>
          <w:lang w:eastAsia="en-AU"/>
        </w:rPr>
        <w:t>ّ</w:t>
      </w:r>
      <w:r w:rsidRPr="00CE7B1E">
        <w:rPr>
          <w:rtl/>
          <w:lang w:eastAsia="en-AU"/>
        </w:rPr>
        <w:t xml:space="preserve"> الحياة، كل</w:t>
      </w:r>
      <w:r w:rsidRPr="00CE7B1E">
        <w:rPr>
          <w:rFonts w:hint="cs"/>
          <w:rtl/>
          <w:lang w:eastAsia="en-AU"/>
        </w:rPr>
        <w:t>ّ</w:t>
      </w:r>
      <w:r w:rsidRPr="00CE7B1E">
        <w:rPr>
          <w:rtl/>
          <w:lang w:eastAsia="en-AU"/>
        </w:rPr>
        <w:t xml:space="preserve"> نفس ذائقة الموت، كأن</w:t>
      </w:r>
      <w:r w:rsidRPr="00CE7B1E">
        <w:rPr>
          <w:rFonts w:hint="cs"/>
          <w:rtl/>
          <w:lang w:eastAsia="en-AU"/>
        </w:rPr>
        <w:t>ّ</w:t>
      </w:r>
      <w:r w:rsidRPr="00CE7B1E">
        <w:rPr>
          <w:rtl/>
          <w:lang w:eastAsia="en-AU"/>
        </w:rPr>
        <w:t>ي أنظر إلى قس بن ساعدة الأيادي</w:t>
      </w:r>
      <w:r w:rsidRPr="00CE7B1E">
        <w:rPr>
          <w:rFonts w:hint="cs"/>
          <w:rtl/>
          <w:lang w:eastAsia="en-AU"/>
        </w:rPr>
        <w:t xml:space="preserve">، </w:t>
      </w:r>
      <w:r w:rsidRPr="00CE7B1E">
        <w:rPr>
          <w:rtl/>
          <w:lang w:eastAsia="en-AU"/>
        </w:rPr>
        <w:t>وهو بسوق عكاظ على جمل له أحمر</w:t>
      </w:r>
      <w:r w:rsidRPr="00CE7B1E">
        <w:rPr>
          <w:rFonts w:hint="cs"/>
          <w:rtl/>
          <w:lang w:eastAsia="en-AU"/>
        </w:rPr>
        <w:t xml:space="preserve">، </w:t>
      </w:r>
      <w:r w:rsidRPr="00CE7B1E">
        <w:rPr>
          <w:rtl/>
          <w:lang w:eastAsia="en-AU"/>
        </w:rPr>
        <w:t>وهو يخطب الناس</w:t>
      </w:r>
      <w:r w:rsidRPr="00CE7B1E">
        <w:rPr>
          <w:rFonts w:hint="cs"/>
          <w:rtl/>
          <w:lang w:eastAsia="en-AU"/>
        </w:rPr>
        <w:t>،</w:t>
      </w:r>
      <w:r w:rsidRPr="00CE7B1E">
        <w:rPr>
          <w:rtl/>
          <w:lang w:eastAsia="en-AU"/>
        </w:rPr>
        <w:t xml:space="preserve"> ويقول: اجتمعوا أيها الناس، فإذا اجتمعتم فأنصتوا</w:t>
      </w:r>
      <w:r w:rsidRPr="00CE7B1E">
        <w:rPr>
          <w:rFonts w:hint="cs"/>
          <w:rtl/>
          <w:lang w:eastAsia="en-AU"/>
        </w:rPr>
        <w:t xml:space="preserve">، </w:t>
      </w:r>
      <w:r w:rsidRPr="00CE7B1E">
        <w:rPr>
          <w:shd w:val="clear" w:color="auto" w:fill="FFFFFF"/>
          <w:rtl/>
        </w:rPr>
        <w:t>فإذا أنصتم فاسمعوا، فإذا سمعتم فعوا، فإذا وعيتم فاحفظوا، فإذا حفظتم فاصدقوا، ألا إنه من عاش مات، ومن مات فات، ومن فات فليس بآت، إن</w:t>
      </w:r>
      <w:r w:rsidRPr="00CE7B1E">
        <w:rPr>
          <w:rFonts w:hint="cs"/>
          <w:shd w:val="clear" w:color="auto" w:fill="FFFFFF"/>
          <w:rtl/>
        </w:rPr>
        <w:t>َّ</w:t>
      </w:r>
      <w:r w:rsidRPr="00CE7B1E">
        <w:rPr>
          <w:shd w:val="clear" w:color="auto" w:fill="FFFFFF"/>
          <w:rtl/>
        </w:rPr>
        <w:t xml:space="preserve"> في السماء خبرا</w:t>
      </w:r>
      <w:r w:rsidRPr="00CE7B1E">
        <w:rPr>
          <w:rFonts w:hint="cs"/>
          <w:shd w:val="clear" w:color="auto" w:fill="FFFFFF"/>
          <w:rtl/>
        </w:rPr>
        <w:t>ً</w:t>
      </w:r>
      <w:r w:rsidRPr="00CE7B1E">
        <w:rPr>
          <w:shd w:val="clear" w:color="auto" w:fill="FFFFFF"/>
          <w:rtl/>
        </w:rPr>
        <w:t xml:space="preserve"> وفي الأرض عبرا</w:t>
      </w:r>
      <w:r w:rsidRPr="00CE7B1E">
        <w:rPr>
          <w:rFonts w:hint="cs"/>
          <w:shd w:val="clear" w:color="auto" w:fill="FFFFFF"/>
          <w:rtl/>
        </w:rPr>
        <w:t>ً</w:t>
      </w:r>
      <w:r w:rsidRPr="00CE7B1E">
        <w:rPr>
          <w:shd w:val="clear" w:color="auto" w:fill="FFFFFF"/>
          <w:rtl/>
        </w:rPr>
        <w:t>، سقف مرفوع، ومهاد موضوع، ونجوم تمور</w:t>
      </w:r>
      <w:r w:rsidRPr="00CE7B1E">
        <w:rPr>
          <w:rFonts w:hint="cs"/>
          <w:shd w:val="clear" w:color="auto" w:fill="FFFFFF"/>
          <w:rtl/>
        </w:rPr>
        <w:t>،</w:t>
      </w:r>
      <w:r w:rsidRPr="00CE7B1E">
        <w:rPr>
          <w:shd w:val="clear" w:color="auto" w:fill="FFFFFF"/>
          <w:rtl/>
        </w:rPr>
        <w:t xml:space="preserve"> وليل يدور، وبحار ماء (لا) تغور، يحلف قس ما هذا بلعب </w:t>
      </w:r>
      <w:r w:rsidRPr="00CE7B1E">
        <w:rPr>
          <w:rFonts w:hint="cs"/>
          <w:shd w:val="clear" w:color="auto" w:fill="FFFFFF"/>
          <w:rtl/>
        </w:rPr>
        <w:t xml:space="preserve">، </w:t>
      </w:r>
      <w:r w:rsidRPr="00CE7B1E">
        <w:rPr>
          <w:shd w:val="clear" w:color="auto" w:fill="FFFFFF"/>
          <w:rtl/>
        </w:rPr>
        <w:t>وإن</w:t>
      </w:r>
      <w:r w:rsidRPr="00CE7B1E">
        <w:rPr>
          <w:rFonts w:hint="cs"/>
          <w:shd w:val="clear" w:color="auto" w:fill="FFFFFF"/>
          <w:rtl/>
        </w:rPr>
        <w:t>َّ</w:t>
      </w:r>
      <w:r w:rsidRPr="00CE7B1E">
        <w:rPr>
          <w:shd w:val="clear" w:color="auto" w:fill="FFFFFF"/>
          <w:rtl/>
        </w:rPr>
        <w:t xml:space="preserve"> من وراء هذا لعجبا</w:t>
      </w:r>
      <w:r w:rsidRPr="00CE7B1E">
        <w:rPr>
          <w:rFonts w:hint="cs"/>
          <w:shd w:val="clear" w:color="auto" w:fill="FFFFFF"/>
          <w:rtl/>
        </w:rPr>
        <w:t>ً</w:t>
      </w:r>
      <w:r w:rsidRPr="00CE7B1E">
        <w:rPr>
          <w:shd w:val="clear" w:color="auto" w:fill="FFFFFF"/>
          <w:rtl/>
        </w:rPr>
        <w:t>، مالي أرى الناس يذهبون فلا يرجعون، أرضوا بالمقام فأقاموا</w:t>
      </w:r>
      <w:r w:rsidRPr="00CE7B1E">
        <w:rPr>
          <w:rFonts w:hint="cs"/>
          <w:shd w:val="clear" w:color="auto" w:fill="FFFFFF"/>
          <w:rtl/>
        </w:rPr>
        <w:t>،</w:t>
      </w:r>
      <w:r w:rsidRPr="00CE7B1E">
        <w:rPr>
          <w:shd w:val="clear" w:color="auto" w:fill="FFFFFF"/>
          <w:rtl/>
        </w:rPr>
        <w:t xml:space="preserve"> أم تركوا فناموا؟ يحلف قس يمينا</w:t>
      </w:r>
      <w:r w:rsidRPr="00CE7B1E">
        <w:rPr>
          <w:rFonts w:hint="cs"/>
          <w:shd w:val="clear" w:color="auto" w:fill="FFFFFF"/>
          <w:rtl/>
        </w:rPr>
        <w:t>ً</w:t>
      </w:r>
      <w:r w:rsidRPr="00CE7B1E">
        <w:rPr>
          <w:shd w:val="clear" w:color="auto" w:fill="FFFFFF"/>
          <w:rtl/>
        </w:rPr>
        <w:t xml:space="preserve"> غير كاذبة إن</w:t>
      </w:r>
      <w:r w:rsidRPr="00CE7B1E">
        <w:rPr>
          <w:rFonts w:hint="cs"/>
          <w:shd w:val="clear" w:color="auto" w:fill="FFFFFF"/>
          <w:rtl/>
        </w:rPr>
        <w:t>َّ</w:t>
      </w:r>
      <w:r w:rsidRPr="00CE7B1E">
        <w:rPr>
          <w:shd w:val="clear" w:color="auto" w:fill="FFFFFF"/>
          <w:rtl/>
        </w:rPr>
        <w:t xml:space="preserve"> لله دينا</w:t>
      </w:r>
      <w:r w:rsidRPr="00CE7B1E">
        <w:rPr>
          <w:rFonts w:hint="cs"/>
          <w:shd w:val="clear" w:color="auto" w:fill="FFFFFF"/>
          <w:rtl/>
        </w:rPr>
        <w:t>ً</w:t>
      </w:r>
      <w:r w:rsidRPr="00CE7B1E">
        <w:rPr>
          <w:shd w:val="clear" w:color="auto" w:fill="FFFFFF"/>
          <w:rtl/>
        </w:rPr>
        <w:t xml:space="preserve"> هو خير من الدين الذي أنتم عليه</w:t>
      </w:r>
      <w:r>
        <w:rPr>
          <w:rFonts w:hint="cs"/>
          <w:shd w:val="clear" w:color="auto" w:fill="FFFFFF"/>
          <w:rtl/>
        </w:rPr>
        <w:t>».</w:t>
      </w:r>
    </w:p>
    <w:p w:rsidR="00A10550" w:rsidRPr="00CE7B1E" w:rsidRDefault="00A10550" w:rsidP="00A10550">
      <w:pPr>
        <w:rPr>
          <w:rFonts w:ascii="Traditional Arabic" w:hAnsi="Traditional Arabic"/>
          <w:rtl/>
          <w:lang w:eastAsia="en-AU"/>
        </w:rPr>
      </w:pPr>
      <w:r w:rsidRPr="00CE7B1E">
        <w:rPr>
          <w:rFonts w:ascii="Traditional Arabic" w:hAnsi="Traditional Arabic"/>
          <w:rtl/>
          <w:lang w:eastAsia="en-AU"/>
        </w:rPr>
        <w:t>ثم قال رسول الله</w:t>
      </w:r>
      <w:r w:rsidRPr="00790278">
        <w:sym w:font="Islamic Units 1" w:char="F039"/>
      </w:r>
      <w:r w:rsidRPr="00CE7B1E">
        <w:rPr>
          <w:rFonts w:ascii="Traditional Arabic" w:hAnsi="Traditional Arabic"/>
          <w:rtl/>
          <w:lang w:eastAsia="en-AU"/>
        </w:rPr>
        <w:t>: «أفيكم من يحفظ شعره»؟</w:t>
      </w:r>
    </w:p>
    <w:p w:rsidR="00A10550" w:rsidRPr="00CE7B1E" w:rsidRDefault="00A10550" w:rsidP="00A10550">
      <w:pPr>
        <w:rPr>
          <w:shd w:val="clear" w:color="auto" w:fill="FFFFFF"/>
          <w:rtl/>
        </w:rPr>
      </w:pPr>
      <w:r w:rsidRPr="00CE7B1E">
        <w:rPr>
          <w:shd w:val="clear" w:color="auto" w:fill="FFFFFF"/>
          <w:rtl/>
        </w:rPr>
        <w:t>فقال بعضهم</w:t>
      </w:r>
      <w:r w:rsidRPr="00CE7B1E">
        <w:rPr>
          <w:rFonts w:hint="cs"/>
          <w:shd w:val="clear" w:color="auto" w:fill="FFFFFF"/>
          <w:rtl/>
        </w:rPr>
        <w:t xml:space="preserve">: </w:t>
      </w:r>
      <w:r w:rsidRPr="00CE7B1E">
        <w:rPr>
          <w:shd w:val="clear" w:color="auto" w:fill="FFFFFF"/>
          <w:rtl/>
        </w:rPr>
        <w:t>سمعته يقول</w:t>
      </w:r>
      <w:r w:rsidRPr="00CE7B1E">
        <w:rPr>
          <w:rFonts w:hint="cs"/>
          <w:rtl/>
        </w:rPr>
        <w:t>: ...</w:t>
      </w:r>
    </w:p>
    <w:p w:rsidR="00A10550" w:rsidRDefault="00A10550" w:rsidP="00A10550">
      <w:pPr>
        <w:rPr>
          <w:rFonts w:ascii="Traditional Arabic" w:hAnsi="Traditional Arabic"/>
          <w:rtl/>
          <w:lang w:eastAsia="en-AU"/>
        </w:rPr>
      </w:pPr>
      <w:r w:rsidRPr="00CE7B1E">
        <w:rPr>
          <w:rFonts w:ascii="Traditional Arabic" w:hAnsi="Traditional Arabic" w:hint="cs"/>
          <w:rtl/>
          <w:lang w:eastAsia="en-AU"/>
        </w:rPr>
        <w:t xml:space="preserve">وأيضاً روي هذا أو مثله عن الصحابي عبادة بن الصامت، وكذا مع اختلاف عن </w:t>
      </w:r>
      <w:r w:rsidRPr="00CE7B1E">
        <w:rPr>
          <w:rFonts w:ascii="Traditional Arabic" w:hAnsi="Traditional Arabic"/>
          <w:rtl/>
          <w:lang w:eastAsia="en-AU"/>
        </w:rPr>
        <w:t>ابن عباس</w:t>
      </w:r>
      <w:r w:rsidRPr="00CE7B1E">
        <w:rPr>
          <w:rFonts w:ascii="Traditional Arabic" w:hAnsi="Traditional Arabic" w:hint="cs"/>
          <w:rtl/>
          <w:lang w:eastAsia="en-AU"/>
        </w:rPr>
        <w:t xml:space="preserve"> الذي </w:t>
      </w:r>
      <w:r w:rsidRPr="00CE7B1E">
        <w:rPr>
          <w:rFonts w:ascii="Traditional Arabic" w:hAnsi="Traditional Arabic"/>
          <w:rtl/>
          <w:lang w:eastAsia="en-AU"/>
        </w:rPr>
        <w:t>قال: قدم وفد عبد القيس على النبي</w:t>
      </w:r>
      <w:r w:rsidRPr="00CE7B1E">
        <w:rPr>
          <w:rFonts w:ascii="Traditional Arabic" w:hAnsi="Traditional Arabic" w:hint="cs"/>
          <w:rtl/>
          <w:lang w:eastAsia="en-AU"/>
        </w:rPr>
        <w:t>ِّ</w:t>
      </w:r>
      <w:r w:rsidRPr="00790278">
        <w:sym w:font="Islamic Units 1" w:char="F039"/>
      </w:r>
      <w:r w:rsidRPr="00CE7B1E">
        <w:rPr>
          <w:rFonts w:ascii="Traditional Arabic" w:hAnsi="Traditional Arabic"/>
          <w:rtl/>
          <w:lang w:eastAsia="en-AU"/>
        </w:rPr>
        <w:t xml:space="preserve"> فقال:</w:t>
      </w:r>
      <w:r>
        <w:rPr>
          <w:rFonts w:ascii="Traditional Arabic" w:hAnsi="Traditional Arabic" w:hint="cs"/>
          <w:rtl/>
          <w:lang w:eastAsia="en-AU"/>
        </w:rPr>
        <w:t xml:space="preserve"> </w:t>
      </w:r>
      <w:r w:rsidRPr="00CE7B1E">
        <w:rPr>
          <w:rFonts w:ascii="Traditional Arabic" w:hAnsi="Traditional Arabic"/>
          <w:rtl/>
          <w:lang w:eastAsia="en-AU"/>
        </w:rPr>
        <w:t>«أيكم يعرف قسّ بن ساعدة الإيادي»؟</w:t>
      </w:r>
      <w:r>
        <w:rPr>
          <w:rFonts w:ascii="Traditional Arabic" w:hAnsi="Traditional Arabic" w:hint="cs"/>
          <w:rtl/>
          <w:lang w:eastAsia="en-AU"/>
        </w:rPr>
        <w:t xml:space="preserve"> </w:t>
      </w:r>
      <w:r w:rsidRPr="00CE7B1E">
        <w:rPr>
          <w:rFonts w:ascii="Traditional Arabic" w:hAnsi="Traditional Arabic"/>
          <w:rtl/>
          <w:lang w:eastAsia="en-AU"/>
        </w:rPr>
        <w:t>قالوا: كلنا نعرفه يا رسول الله</w:t>
      </w:r>
      <w:r w:rsidRPr="00CE7B1E">
        <w:rPr>
          <w:rFonts w:ascii="Traditional Arabic" w:hAnsi="Traditional Arabic" w:hint="cs"/>
          <w:rtl/>
          <w:lang w:eastAsia="en-AU"/>
        </w:rPr>
        <w:t>.</w:t>
      </w:r>
      <w:r>
        <w:rPr>
          <w:rFonts w:ascii="Traditional Arabic" w:hAnsi="Traditional Arabic" w:hint="cs"/>
          <w:rtl/>
          <w:lang w:eastAsia="en-AU"/>
        </w:rPr>
        <w:t xml:space="preserve"> </w:t>
      </w:r>
      <w:r w:rsidRPr="00CE7B1E">
        <w:rPr>
          <w:rFonts w:ascii="Traditional Arabic" w:hAnsi="Traditional Arabic"/>
          <w:rtl/>
          <w:lang w:eastAsia="en-AU"/>
        </w:rPr>
        <w:t>قال: «فما فعل»؟</w:t>
      </w:r>
      <w:r>
        <w:rPr>
          <w:rFonts w:ascii="Traditional Arabic" w:hAnsi="Traditional Arabic" w:hint="cs"/>
          <w:rtl/>
          <w:lang w:eastAsia="en-AU"/>
        </w:rPr>
        <w:t xml:space="preserve"> </w:t>
      </w:r>
      <w:r w:rsidRPr="00CE7B1E">
        <w:rPr>
          <w:rFonts w:ascii="Traditional Arabic" w:hAnsi="Traditional Arabic"/>
          <w:rtl/>
          <w:lang w:eastAsia="en-AU"/>
        </w:rPr>
        <w:t>قالوا: هلك</w:t>
      </w:r>
      <w:r w:rsidRPr="00CE7B1E">
        <w:rPr>
          <w:rFonts w:ascii="Traditional Arabic" w:hAnsi="Traditional Arabic" w:hint="cs"/>
          <w:rtl/>
          <w:lang w:eastAsia="en-AU"/>
        </w:rPr>
        <w:t>.</w:t>
      </w:r>
      <w:r>
        <w:rPr>
          <w:rFonts w:ascii="Traditional Arabic" w:hAnsi="Traditional Arabic" w:hint="cs"/>
          <w:rtl/>
          <w:lang w:eastAsia="en-AU"/>
        </w:rPr>
        <w:t xml:space="preserve"> </w:t>
      </w:r>
      <w:r w:rsidRPr="00CE7B1E">
        <w:rPr>
          <w:rFonts w:ascii="Traditional Arabic" w:hAnsi="Traditional Arabic"/>
          <w:rtl/>
          <w:lang w:eastAsia="en-AU"/>
        </w:rPr>
        <w:t>قال: «فما أنساه بعكاظ في الشهر الحرام، وهو على جمل أحمر وهو يخطب الناس</w:t>
      </w:r>
      <w:r w:rsidRPr="00CE7B1E">
        <w:rPr>
          <w:rFonts w:ascii="Traditional Arabic" w:hAnsi="Traditional Arabic" w:hint="cs"/>
          <w:rtl/>
          <w:lang w:eastAsia="en-AU"/>
        </w:rPr>
        <w:t xml:space="preserve">، </w:t>
      </w:r>
      <w:r w:rsidRPr="00CE7B1E">
        <w:rPr>
          <w:rFonts w:ascii="Traditional Arabic" w:hAnsi="Traditional Arabic"/>
          <w:rtl/>
          <w:lang w:eastAsia="en-AU"/>
        </w:rPr>
        <w:t>وهو يقول: يا أيها الناس</w:t>
      </w:r>
      <w:r w:rsidRPr="00CE7B1E">
        <w:rPr>
          <w:rFonts w:ascii="Traditional Arabic" w:hAnsi="Traditional Arabic" w:hint="cs"/>
          <w:rtl/>
          <w:lang w:eastAsia="en-AU"/>
        </w:rPr>
        <w:t xml:space="preserve"> </w:t>
      </w:r>
      <w:r w:rsidRPr="00CE7B1E">
        <w:rPr>
          <w:rFonts w:ascii="Traditional Arabic" w:hAnsi="Traditional Arabic"/>
          <w:rtl/>
          <w:lang w:eastAsia="en-AU"/>
        </w:rPr>
        <w:t>اجتمعوا، واستمعوا، وعوا، من عاش مات، ومن مات فات، وكل</w:t>
      </w:r>
      <w:r w:rsidRPr="00CE7B1E">
        <w:rPr>
          <w:rFonts w:ascii="Traditional Arabic" w:hAnsi="Traditional Arabic" w:hint="cs"/>
          <w:rtl/>
          <w:lang w:eastAsia="en-AU"/>
        </w:rPr>
        <w:t>ّ</w:t>
      </w:r>
      <w:r w:rsidRPr="00CE7B1E">
        <w:rPr>
          <w:rFonts w:ascii="Traditional Arabic" w:hAnsi="Traditional Arabic"/>
          <w:rtl/>
          <w:lang w:eastAsia="en-AU"/>
        </w:rPr>
        <w:t xml:space="preserve"> ما هو </w:t>
      </w:r>
      <w:r w:rsidRPr="00CE7B1E">
        <w:rPr>
          <w:rFonts w:ascii="Traditional Arabic" w:hAnsi="Traditional Arabic" w:hint="cs"/>
          <w:rtl/>
          <w:lang w:eastAsia="en-AU"/>
        </w:rPr>
        <w:t>آ</w:t>
      </w:r>
      <w:r w:rsidRPr="00CE7B1E">
        <w:rPr>
          <w:rFonts w:ascii="Traditional Arabic" w:hAnsi="Traditional Arabic"/>
          <w:rtl/>
          <w:lang w:eastAsia="en-AU"/>
        </w:rPr>
        <w:t xml:space="preserve">ت </w:t>
      </w:r>
      <w:r w:rsidRPr="00CE7B1E">
        <w:rPr>
          <w:rFonts w:ascii="Traditional Arabic" w:hAnsi="Traditional Arabic" w:hint="cs"/>
          <w:rtl/>
          <w:lang w:eastAsia="en-AU"/>
        </w:rPr>
        <w:t>آ</w:t>
      </w:r>
      <w:r w:rsidRPr="00CE7B1E">
        <w:rPr>
          <w:rFonts w:ascii="Traditional Arabic" w:hAnsi="Traditional Arabic"/>
          <w:rtl/>
          <w:lang w:eastAsia="en-AU"/>
        </w:rPr>
        <w:t>ت، إن</w:t>
      </w:r>
      <w:r w:rsidRPr="00CE7B1E">
        <w:rPr>
          <w:rFonts w:ascii="Traditional Arabic" w:hAnsi="Traditional Arabic" w:hint="cs"/>
          <w:rtl/>
          <w:lang w:eastAsia="en-AU"/>
        </w:rPr>
        <w:t>َّ</w:t>
      </w:r>
      <w:r w:rsidRPr="00CE7B1E">
        <w:rPr>
          <w:rFonts w:ascii="Traditional Arabic" w:hAnsi="Traditional Arabic"/>
          <w:rtl/>
          <w:lang w:eastAsia="en-AU"/>
        </w:rPr>
        <w:t xml:space="preserve"> في السماء لخبرا</w:t>
      </w:r>
      <w:r w:rsidRPr="00CE7B1E">
        <w:rPr>
          <w:rFonts w:ascii="Traditional Arabic" w:hAnsi="Traditional Arabic" w:hint="cs"/>
          <w:rtl/>
          <w:lang w:eastAsia="en-AU"/>
        </w:rPr>
        <w:t>ً</w:t>
      </w:r>
      <w:r w:rsidRPr="00CE7B1E">
        <w:rPr>
          <w:rFonts w:ascii="Traditional Arabic" w:hAnsi="Traditional Arabic"/>
          <w:rtl/>
          <w:lang w:eastAsia="en-AU"/>
        </w:rPr>
        <w:t>، وإن</w:t>
      </w:r>
      <w:r w:rsidRPr="00CE7B1E">
        <w:rPr>
          <w:rFonts w:ascii="Traditional Arabic" w:hAnsi="Traditional Arabic" w:hint="cs"/>
          <w:rtl/>
          <w:lang w:eastAsia="en-AU"/>
        </w:rPr>
        <w:t>َّ</w:t>
      </w:r>
      <w:r w:rsidRPr="00CE7B1E">
        <w:rPr>
          <w:rFonts w:ascii="Traditional Arabic" w:hAnsi="Traditional Arabic"/>
          <w:rtl/>
          <w:lang w:eastAsia="en-AU"/>
        </w:rPr>
        <w:t xml:space="preserve"> في الأرض لعبرا</w:t>
      </w:r>
      <w:r w:rsidRPr="00CE7B1E">
        <w:rPr>
          <w:rFonts w:ascii="Traditional Arabic" w:hAnsi="Traditional Arabic" w:hint="cs"/>
          <w:rtl/>
          <w:lang w:eastAsia="en-AU"/>
        </w:rPr>
        <w:t>ً</w:t>
      </w:r>
      <w:r w:rsidRPr="00CE7B1E">
        <w:rPr>
          <w:rFonts w:ascii="Cambria" w:hAnsi="Cambria" w:hint="cs"/>
          <w:rtl/>
          <w:lang w:eastAsia="en-AU"/>
        </w:rPr>
        <w:t> </w:t>
      </w:r>
      <w:r w:rsidRPr="00CE7B1E">
        <w:rPr>
          <w:rFonts w:ascii="Traditional Arabic" w:hAnsi="Traditional Arabic" w:hint="cs"/>
          <w:rtl/>
          <w:lang w:eastAsia="en-AU"/>
        </w:rPr>
        <w:t>...</w:t>
      </w:r>
      <w:r>
        <w:rPr>
          <w:rFonts w:ascii="Traditional Arabic" w:hAnsi="Traditional Arabic" w:hint="cs"/>
          <w:rtl/>
          <w:lang w:eastAsia="en-AU"/>
        </w:rPr>
        <w:t>».</w:t>
      </w:r>
      <w:r w:rsidRPr="00CE7B1E">
        <w:rPr>
          <w:rFonts w:ascii="Traditional Arabic" w:hAnsi="Traditional Arabic" w:hint="cs"/>
          <w:rtl/>
          <w:lang w:eastAsia="en-AU"/>
        </w:rPr>
        <w:t xml:space="preserve"> قال</w:t>
      </w:r>
      <w:r w:rsidRPr="00790278">
        <w:sym w:font="Islamic Units 1" w:char="F039"/>
      </w:r>
      <w:r w:rsidRPr="00CE7B1E">
        <w:rPr>
          <w:rFonts w:ascii="Traditional Arabic" w:hAnsi="Traditional Arabic" w:hint="cs"/>
          <w:rtl/>
          <w:lang w:eastAsia="en-AU"/>
        </w:rPr>
        <w:t xml:space="preserve">: </w:t>
      </w:r>
      <w:r w:rsidRPr="00CE7B1E">
        <w:rPr>
          <w:shd w:val="clear" w:color="auto" w:fill="FFFFFF"/>
          <w:rtl/>
        </w:rPr>
        <w:t>رحم الله قسا</w:t>
      </w:r>
      <w:r w:rsidRPr="00CE7B1E">
        <w:rPr>
          <w:rFonts w:hint="cs"/>
          <w:shd w:val="clear" w:color="auto" w:fill="FFFFFF"/>
          <w:rtl/>
        </w:rPr>
        <w:t>ً</w:t>
      </w:r>
      <w:r w:rsidRPr="00CE7B1E">
        <w:rPr>
          <w:shd w:val="clear" w:color="auto" w:fill="FFFFFF"/>
          <w:rtl/>
        </w:rPr>
        <w:t xml:space="preserve"> يحشر يوم القيامة أم</w:t>
      </w:r>
      <w:r w:rsidRPr="00CE7B1E">
        <w:rPr>
          <w:rFonts w:hint="cs"/>
          <w:shd w:val="clear" w:color="auto" w:fill="FFFFFF"/>
          <w:rtl/>
        </w:rPr>
        <w:t>ّ</w:t>
      </w:r>
      <w:r w:rsidRPr="00CE7B1E">
        <w:rPr>
          <w:shd w:val="clear" w:color="auto" w:fill="FFFFFF"/>
          <w:rtl/>
        </w:rPr>
        <w:t>ة وحده،</w:t>
      </w:r>
      <w:r>
        <w:rPr>
          <w:rFonts w:hint="cs"/>
          <w:shd w:val="clear" w:color="auto" w:fill="FFFFFF"/>
          <w:rtl/>
        </w:rPr>
        <w:t xml:space="preserve"> </w:t>
      </w:r>
      <w:r w:rsidRPr="00CE7B1E">
        <w:rPr>
          <w:shd w:val="clear" w:color="auto" w:fill="FFFFFF"/>
          <w:rtl/>
        </w:rPr>
        <w:t>هل فيكم أحد يحسن من شعره شيئا</w:t>
      </w:r>
      <w:r w:rsidRPr="00CE7B1E">
        <w:rPr>
          <w:rFonts w:hint="cs"/>
          <w:shd w:val="clear" w:color="auto" w:fill="FFFFFF"/>
          <w:rtl/>
        </w:rPr>
        <w:t>ً</w:t>
      </w:r>
      <w:r w:rsidRPr="00CE7B1E">
        <w:rPr>
          <w:shd w:val="clear" w:color="auto" w:fill="FFFFFF"/>
          <w:rtl/>
        </w:rPr>
        <w:t>؟</w:t>
      </w:r>
      <w:r>
        <w:rPr>
          <w:rFonts w:hint="cs"/>
          <w:shd w:val="clear" w:color="auto" w:fill="FFFFFF"/>
          <w:rtl/>
        </w:rPr>
        <w:t xml:space="preserve"> </w:t>
      </w:r>
      <w:r w:rsidRPr="00CE7B1E">
        <w:rPr>
          <w:rFonts w:ascii="Traditional Arabic" w:hAnsi="Traditional Arabic"/>
          <w:rtl/>
          <w:lang w:eastAsia="en-AU"/>
        </w:rPr>
        <w:t>فأنشده بعضهم قوله</w:t>
      </w:r>
      <w:r w:rsidRPr="00CE7B1E">
        <w:rPr>
          <w:rFonts w:ascii="Traditional Arabic" w:hAnsi="Traditional Arabic" w:hint="cs"/>
          <w:rtl/>
          <w:lang w:eastAsia="en-AU"/>
        </w:rPr>
        <w:t>:</w:t>
      </w:r>
    </w:p>
    <w:p w:rsidR="00A10550" w:rsidRDefault="00A10550" w:rsidP="002A02AF">
      <w:pPr>
        <w:ind w:firstLine="0"/>
        <w:jc w:val="both"/>
        <w:rPr>
          <w:b/>
          <w:bCs/>
          <w:rtl/>
        </w:rPr>
      </w:pPr>
      <w:r w:rsidRPr="001D4555">
        <w:rPr>
          <w:b/>
          <w:bCs/>
          <w:rtl/>
        </w:rPr>
        <w:t>في ال</w:t>
      </w:r>
      <w:r>
        <w:rPr>
          <w:rFonts w:hint="cs"/>
          <w:b/>
          <w:bCs/>
          <w:rtl/>
        </w:rPr>
        <w:t>ـ</w:t>
      </w:r>
      <w:r w:rsidRPr="001D4555">
        <w:rPr>
          <w:b/>
          <w:bCs/>
          <w:rtl/>
        </w:rPr>
        <w:t>ذاهِ</w:t>
      </w:r>
      <w:r>
        <w:rPr>
          <w:rFonts w:hint="cs"/>
          <w:b/>
          <w:bCs/>
          <w:rtl/>
        </w:rPr>
        <w:t>ـ</w:t>
      </w:r>
      <w:r w:rsidRPr="001D4555">
        <w:rPr>
          <w:b/>
          <w:bCs/>
          <w:rtl/>
        </w:rPr>
        <w:t>ب</w:t>
      </w:r>
      <w:r>
        <w:rPr>
          <w:rFonts w:hint="cs"/>
          <w:b/>
          <w:bCs/>
          <w:rtl/>
        </w:rPr>
        <w:t>ـ</w:t>
      </w:r>
      <w:r w:rsidRPr="001D4555">
        <w:rPr>
          <w:b/>
          <w:bCs/>
          <w:rtl/>
        </w:rPr>
        <w:t>ي</w:t>
      </w:r>
      <w:r>
        <w:rPr>
          <w:rFonts w:hint="cs"/>
          <w:b/>
          <w:bCs/>
          <w:rtl/>
        </w:rPr>
        <w:t>ـ</w:t>
      </w:r>
      <w:r w:rsidRPr="001D4555">
        <w:rPr>
          <w:b/>
          <w:bCs/>
          <w:rtl/>
        </w:rPr>
        <w:t xml:space="preserve">نَ الأوَّليــ </w:t>
      </w:r>
      <w:r w:rsidRPr="001D4555">
        <w:rPr>
          <w:sz w:val="16"/>
          <w:szCs w:val="16"/>
        </w:rPr>
        <w:sym w:font="Islamic Symbols" w:char="F0B8"/>
      </w:r>
      <w:r w:rsidRPr="001D4555">
        <w:rPr>
          <w:rFonts w:hint="cs"/>
          <w:b/>
          <w:bCs/>
          <w:rtl/>
        </w:rPr>
        <w:t xml:space="preserve"> </w:t>
      </w:r>
      <w:r w:rsidRPr="001D4555">
        <w:rPr>
          <w:b/>
          <w:bCs/>
          <w:rtl/>
        </w:rPr>
        <w:t>نَ مِنَ القُرون لنا بصائرْ</w:t>
      </w:r>
    </w:p>
    <w:p w:rsidR="00A10550" w:rsidRDefault="00A10550" w:rsidP="00A10550">
      <w:pPr>
        <w:jc w:val="both"/>
        <w:rPr>
          <w:b/>
          <w:bCs/>
          <w:rtl/>
        </w:rPr>
      </w:pPr>
      <w:r>
        <w:rPr>
          <w:rFonts w:hint="cs"/>
          <w:b/>
          <w:bCs/>
          <w:rtl/>
        </w:rPr>
        <w:t xml:space="preserve">         </w:t>
      </w:r>
      <w:r w:rsidRPr="001D4555">
        <w:rPr>
          <w:b/>
          <w:bCs/>
          <w:rtl/>
        </w:rPr>
        <w:t>لمـ</w:t>
      </w:r>
      <w:r>
        <w:rPr>
          <w:rFonts w:hint="cs"/>
          <w:b/>
          <w:bCs/>
          <w:rtl/>
        </w:rPr>
        <w:t>َّ</w:t>
      </w:r>
      <w:r w:rsidRPr="001D4555">
        <w:rPr>
          <w:b/>
          <w:bCs/>
          <w:rtl/>
        </w:rPr>
        <w:t xml:space="preserve">ـا رأيتُ مَــوَاردًا </w:t>
      </w:r>
      <w:r w:rsidRPr="001D4555">
        <w:rPr>
          <w:sz w:val="16"/>
          <w:szCs w:val="16"/>
        </w:rPr>
        <w:sym w:font="Islamic Symbols" w:char="F0B8"/>
      </w:r>
      <w:r w:rsidRPr="001D4555">
        <w:rPr>
          <w:rFonts w:hint="cs"/>
          <w:b/>
          <w:bCs/>
          <w:rtl/>
        </w:rPr>
        <w:t xml:space="preserve"> </w:t>
      </w:r>
      <w:r w:rsidRPr="001D4555">
        <w:rPr>
          <w:b/>
          <w:bCs/>
          <w:rtl/>
        </w:rPr>
        <w:t>للمـوتِ ليس لها مَصَادِرْ</w:t>
      </w:r>
    </w:p>
    <w:p w:rsidR="00A10550" w:rsidRDefault="00A10550" w:rsidP="00A10550">
      <w:pPr>
        <w:jc w:val="both"/>
        <w:rPr>
          <w:b/>
          <w:bCs/>
          <w:rtl/>
        </w:rPr>
      </w:pPr>
      <w:r>
        <w:rPr>
          <w:rFonts w:hint="cs"/>
          <w:b/>
          <w:bCs/>
          <w:rtl/>
        </w:rPr>
        <w:t xml:space="preserve">                </w:t>
      </w:r>
      <w:r w:rsidRPr="001D4555">
        <w:rPr>
          <w:b/>
          <w:bCs/>
          <w:rtl/>
        </w:rPr>
        <w:t xml:space="preserve">ورأيتُ قومِـيَ نحوَهـا </w:t>
      </w:r>
      <w:r w:rsidRPr="001D4555">
        <w:rPr>
          <w:sz w:val="16"/>
          <w:szCs w:val="16"/>
        </w:rPr>
        <w:sym w:font="Islamic Symbols" w:char="F0B8"/>
      </w:r>
      <w:r w:rsidRPr="001D4555">
        <w:rPr>
          <w:rFonts w:hint="cs"/>
          <w:b/>
          <w:bCs/>
          <w:rtl/>
        </w:rPr>
        <w:t xml:space="preserve"> </w:t>
      </w:r>
      <w:r w:rsidRPr="001D4555">
        <w:rPr>
          <w:b/>
          <w:bCs/>
          <w:rtl/>
        </w:rPr>
        <w:t>يَسْعى الأصَاغرُ والأكابِرْ</w:t>
      </w:r>
    </w:p>
    <w:p w:rsidR="00A10550" w:rsidRDefault="00A10550" w:rsidP="00A10550">
      <w:pPr>
        <w:jc w:val="both"/>
        <w:rPr>
          <w:b/>
          <w:bCs/>
          <w:rtl/>
        </w:rPr>
      </w:pPr>
      <w:r>
        <w:rPr>
          <w:rFonts w:hint="cs"/>
          <w:b/>
          <w:bCs/>
          <w:rtl/>
        </w:rPr>
        <w:t xml:space="preserve">                    </w:t>
      </w:r>
      <w:r w:rsidRPr="001D4555">
        <w:rPr>
          <w:b/>
          <w:bCs/>
          <w:rtl/>
        </w:rPr>
        <w:t>لا يَرجـع المـاضي إلَي</w:t>
      </w:r>
      <w:r>
        <w:rPr>
          <w:rFonts w:hint="cs"/>
          <w:b/>
          <w:bCs/>
          <w:rtl/>
        </w:rPr>
        <w:t>َّ</w:t>
      </w:r>
      <w:r w:rsidRPr="001D4555">
        <w:rPr>
          <w:b/>
          <w:bCs/>
          <w:rtl/>
        </w:rPr>
        <w:t xml:space="preserve"> </w:t>
      </w:r>
      <w:r w:rsidRPr="001D4555">
        <w:rPr>
          <w:sz w:val="16"/>
          <w:szCs w:val="16"/>
        </w:rPr>
        <w:sym w:font="Islamic Symbols" w:char="F0B8"/>
      </w:r>
      <w:r w:rsidRPr="001D4555">
        <w:rPr>
          <w:rFonts w:hint="cs"/>
          <w:b/>
          <w:bCs/>
          <w:rtl/>
        </w:rPr>
        <w:t xml:space="preserve"> </w:t>
      </w:r>
      <w:r w:rsidRPr="001D4555">
        <w:rPr>
          <w:b/>
          <w:bCs/>
          <w:rtl/>
        </w:rPr>
        <w:t>ولا مـنَ الباقين غابـِرْ</w:t>
      </w:r>
    </w:p>
    <w:p w:rsidR="00A10550" w:rsidRDefault="00A10550" w:rsidP="00A10550">
      <w:pPr>
        <w:jc w:val="both"/>
        <w:rPr>
          <w:b/>
          <w:bCs/>
          <w:rtl/>
        </w:rPr>
      </w:pPr>
      <w:r>
        <w:rPr>
          <w:rFonts w:hint="cs"/>
          <w:b/>
          <w:bCs/>
          <w:rtl/>
        </w:rPr>
        <w:lastRenderedPageBreak/>
        <w:t xml:space="preserve">                                 </w:t>
      </w:r>
      <w:r w:rsidRPr="001D4555">
        <w:rPr>
          <w:b/>
          <w:bCs/>
          <w:rtl/>
        </w:rPr>
        <w:t xml:space="preserve">أيقَنـْتُ أنِّـي لا محــا </w:t>
      </w:r>
      <w:r w:rsidRPr="001D4555">
        <w:rPr>
          <w:sz w:val="16"/>
          <w:szCs w:val="16"/>
        </w:rPr>
        <w:sym w:font="Islamic Symbols" w:char="F0B8"/>
      </w:r>
      <w:r w:rsidRPr="001D4555">
        <w:rPr>
          <w:rFonts w:hint="cs"/>
          <w:b/>
          <w:bCs/>
          <w:rtl/>
        </w:rPr>
        <w:t xml:space="preserve"> </w:t>
      </w:r>
      <w:r w:rsidRPr="001D4555">
        <w:rPr>
          <w:b/>
          <w:bCs/>
          <w:rtl/>
        </w:rPr>
        <w:t>لَةَ حيثُ صار القومُ صائِرْ</w:t>
      </w:r>
    </w:p>
    <w:p w:rsidR="00A10550" w:rsidRDefault="00A10550" w:rsidP="00A10550">
      <w:pPr>
        <w:rPr>
          <w:shd w:val="clear" w:color="auto" w:fill="FFFFFF"/>
          <w:rtl/>
        </w:rPr>
      </w:pPr>
      <w:r w:rsidRPr="00CE7B1E">
        <w:rPr>
          <w:rFonts w:hint="cs"/>
          <w:shd w:val="clear" w:color="auto" w:fill="FFFFFF"/>
          <w:rtl/>
        </w:rPr>
        <w:t xml:space="preserve">وقال الجاحظ </w:t>
      </w:r>
      <w:r w:rsidRPr="00CE7B1E">
        <w:rPr>
          <w:shd w:val="clear" w:color="auto" w:fill="FFFFFF"/>
          <w:rtl/>
        </w:rPr>
        <w:t>في البيان والتبيين</w:t>
      </w:r>
      <w:r w:rsidRPr="00CE7B1E">
        <w:rPr>
          <w:rFonts w:hint="cs"/>
          <w:shd w:val="clear" w:color="auto" w:fill="FFFFFF"/>
          <w:rtl/>
        </w:rPr>
        <w:t>:</w:t>
      </w:r>
    </w:p>
    <w:p w:rsidR="00A10550" w:rsidRPr="00CE7B1E" w:rsidRDefault="00A10550" w:rsidP="00A10550">
      <w:pPr>
        <w:jc w:val="both"/>
        <w:rPr>
          <w:rFonts w:ascii="Traditional Arabic" w:hAnsi="Traditional Arabic"/>
          <w:shd w:val="clear" w:color="auto" w:fill="FFFFFF"/>
          <w:rtl/>
        </w:rPr>
      </w:pPr>
      <w:r w:rsidRPr="00CE7B1E">
        <w:rPr>
          <w:rFonts w:ascii="Traditional Arabic" w:hAnsi="Traditional Arabic"/>
          <w:shd w:val="clear" w:color="auto" w:fill="FFFFFF"/>
          <w:rtl/>
        </w:rPr>
        <w:t>ولإياد في الخطب خصلة ليست لأحد من العرب، لأن</w:t>
      </w:r>
      <w:r w:rsidRPr="00CE7B1E">
        <w:rPr>
          <w:rFonts w:ascii="Traditional Arabic" w:hAnsi="Traditional Arabic" w:hint="cs"/>
          <w:shd w:val="clear" w:color="auto" w:fill="FFFFFF"/>
          <w:rtl/>
        </w:rPr>
        <w:t>َّ</w:t>
      </w:r>
      <w:r w:rsidRPr="00CE7B1E">
        <w:rPr>
          <w:rFonts w:ascii="Traditional Arabic" w:hAnsi="Traditional Arabic"/>
          <w:shd w:val="clear" w:color="auto" w:fill="FFFFFF"/>
          <w:rtl/>
        </w:rPr>
        <w:t xml:space="preserve"> رسول الله</w:t>
      </w:r>
      <w:r w:rsidRPr="00790278">
        <w:sym w:font="Islamic Units 1" w:char="F039"/>
      </w:r>
      <w:r w:rsidRPr="00CE7B1E">
        <w:rPr>
          <w:rFonts w:ascii="Traditional Arabic" w:hAnsi="Traditional Arabic"/>
          <w:shd w:val="clear" w:color="auto" w:fill="FFFFFF"/>
          <w:rtl/>
        </w:rPr>
        <w:t>هو الذي روى كلام قس بن ساعدة</w:t>
      </w:r>
      <w:r w:rsidRPr="00CE7B1E">
        <w:rPr>
          <w:rFonts w:ascii="Traditional Arabic" w:hAnsi="Traditional Arabic" w:hint="cs"/>
          <w:shd w:val="clear" w:color="auto" w:fill="FFFFFF"/>
          <w:rtl/>
        </w:rPr>
        <w:t xml:space="preserve">، </w:t>
      </w:r>
      <w:r w:rsidRPr="00CE7B1E">
        <w:rPr>
          <w:rFonts w:ascii="Traditional Arabic" w:hAnsi="Traditional Arabic"/>
          <w:shd w:val="clear" w:color="auto" w:fill="FFFFFF"/>
          <w:rtl/>
        </w:rPr>
        <w:t>وموقفه على جمله بعكاظ وموعظته، وهو الذي رواه لقريش والعرب، وهو الذي عجب من حسنه وأظهر تصويبه، وهذا إسناد تعجز عنه</w:t>
      </w:r>
      <w:r>
        <w:rPr>
          <w:rFonts w:ascii="Traditional Arabic" w:hAnsi="Traditional Arabic" w:hint="cs"/>
          <w:shd w:val="clear" w:color="auto" w:fill="FFFFFF"/>
          <w:rtl/>
        </w:rPr>
        <w:t xml:space="preserve"> </w:t>
      </w:r>
      <w:r w:rsidRPr="00CE7B1E">
        <w:rPr>
          <w:rFonts w:ascii="Traditional Arabic" w:hAnsi="Traditional Arabic"/>
          <w:shd w:val="clear" w:color="auto" w:fill="FFFFFF"/>
          <w:rtl/>
        </w:rPr>
        <w:t>الأماني</w:t>
      </w:r>
      <w:r w:rsidRPr="00CE7B1E">
        <w:rPr>
          <w:rFonts w:ascii="Traditional Arabic" w:hAnsi="Traditional Arabic" w:hint="cs"/>
          <w:shd w:val="clear" w:color="auto" w:fill="FFFFFF"/>
          <w:rtl/>
        </w:rPr>
        <w:t xml:space="preserve">، </w:t>
      </w:r>
      <w:r w:rsidRPr="00CE7B1E">
        <w:rPr>
          <w:rFonts w:ascii="Traditional Arabic" w:hAnsi="Traditional Arabic"/>
          <w:shd w:val="clear" w:color="auto" w:fill="FFFFFF"/>
          <w:rtl/>
        </w:rPr>
        <w:t>وتنقطع دونه الآمال. وإنما وفق الله ذلك الكلام لقس بن ساعدة لاحتجاجه للتوحيد</w:t>
      </w:r>
      <w:r w:rsidRPr="00CE7B1E">
        <w:rPr>
          <w:rFonts w:ascii="Traditional Arabic" w:hAnsi="Traditional Arabic" w:hint="cs"/>
          <w:shd w:val="clear" w:color="auto" w:fill="FFFFFF"/>
          <w:rtl/>
        </w:rPr>
        <w:t>،</w:t>
      </w:r>
      <w:r w:rsidRPr="00CE7B1E">
        <w:rPr>
          <w:rFonts w:ascii="Traditional Arabic" w:hAnsi="Traditional Arabic"/>
          <w:shd w:val="clear" w:color="auto" w:fill="FFFFFF"/>
          <w:rtl/>
        </w:rPr>
        <w:t xml:space="preserve"> ولإظهاره معنى الإخلاص</w:t>
      </w:r>
      <w:r w:rsidRPr="00CE7B1E">
        <w:rPr>
          <w:rFonts w:ascii="Traditional Arabic" w:hAnsi="Traditional Arabic" w:hint="cs"/>
          <w:shd w:val="clear" w:color="auto" w:fill="FFFFFF"/>
          <w:rtl/>
        </w:rPr>
        <w:t xml:space="preserve">، </w:t>
      </w:r>
      <w:r w:rsidRPr="00CE7B1E">
        <w:rPr>
          <w:rFonts w:ascii="Traditional Arabic" w:hAnsi="Traditional Arabic"/>
          <w:shd w:val="clear" w:color="auto" w:fill="FFFFFF"/>
          <w:rtl/>
        </w:rPr>
        <w:t>وإيمانه بالبعث. ولذلك كان خطيب العرب قاطبة</w:t>
      </w:r>
      <w:r w:rsidRPr="00CE7B1E">
        <w:rPr>
          <w:rFonts w:ascii="Traditional Arabic" w:hAnsi="Traditional Arabic" w:hint="cs"/>
          <w:shd w:val="clear" w:color="auto" w:fill="FFFFFF"/>
          <w:rtl/>
        </w:rPr>
        <w:t>ً.</w:t>
      </w:r>
    </w:p>
    <w:p w:rsidR="00A10550" w:rsidRPr="00CE7B1E" w:rsidRDefault="00A10550" w:rsidP="00A10550">
      <w:pPr>
        <w:rPr>
          <w:rFonts w:ascii="HelveticaNeueLTW20" w:hAnsi="HelveticaNeueLTW20"/>
        </w:rPr>
      </w:pPr>
      <w:r w:rsidRPr="00CE7B1E">
        <w:rPr>
          <w:rFonts w:hint="cs"/>
          <w:rtl/>
        </w:rPr>
        <w:t xml:space="preserve">ونسبوا أيضاّ إلى </w:t>
      </w:r>
      <w:r w:rsidRPr="00CE7B1E">
        <w:rPr>
          <w:rtl/>
        </w:rPr>
        <w:t>النبي</w:t>
      </w:r>
      <w:r w:rsidRPr="00CE7B1E">
        <w:rPr>
          <w:rFonts w:hint="cs"/>
          <w:rtl/>
        </w:rPr>
        <w:t>ّ</w:t>
      </w:r>
      <w:r w:rsidRPr="00790278">
        <w:sym w:font="Islamic Units 1" w:char="F039"/>
      </w:r>
      <w:r>
        <w:rPr>
          <w:rFonts w:hint="cs"/>
          <w:rtl/>
        </w:rPr>
        <w:t xml:space="preserve"> </w:t>
      </w:r>
      <w:r w:rsidRPr="00CE7B1E">
        <w:rPr>
          <w:rFonts w:hint="cs"/>
          <w:rtl/>
        </w:rPr>
        <w:t xml:space="preserve">أنه </w:t>
      </w:r>
      <w:r w:rsidRPr="00CE7B1E">
        <w:rPr>
          <w:rtl/>
        </w:rPr>
        <w:t>سأل وفد إياد قبيلة قس</w:t>
      </w:r>
      <w:r w:rsidRPr="00CE7B1E">
        <w:rPr>
          <w:rFonts w:hint="cs"/>
          <w:rtl/>
        </w:rPr>
        <w:t xml:space="preserve">: </w:t>
      </w:r>
      <w:r w:rsidRPr="00CE7B1E">
        <w:rPr>
          <w:rtl/>
        </w:rPr>
        <w:t>هل ترك وصية؟ قالوا: وجدوا عند رأسه صحيفة فيها من إنشائه الأبيات التالية من الشعر:‏</w:t>
      </w:r>
    </w:p>
    <w:p w:rsidR="00A10550" w:rsidRPr="001D4555" w:rsidRDefault="00A10550" w:rsidP="002A02AF">
      <w:pPr>
        <w:ind w:firstLine="0"/>
        <w:rPr>
          <w:rFonts w:ascii="HelveticaNeueLTW20" w:hAnsi="HelveticaNeueLTW20"/>
          <w:b/>
          <w:bCs/>
        </w:rPr>
      </w:pPr>
      <w:r w:rsidRPr="001D4555">
        <w:rPr>
          <w:b/>
          <w:bCs/>
          <w:rtl/>
        </w:rPr>
        <w:t>يا ناعي الموت والملحود في جدث</w:t>
      </w:r>
      <w:r>
        <w:rPr>
          <w:rFonts w:hint="cs"/>
          <w:b/>
          <w:bCs/>
          <w:rtl/>
        </w:rPr>
        <w:t xml:space="preserve"> </w:t>
      </w:r>
      <w:r w:rsidRPr="001D4555">
        <w:rPr>
          <w:sz w:val="16"/>
          <w:szCs w:val="16"/>
        </w:rPr>
        <w:sym w:font="Islamic Symbols" w:char="F0B8"/>
      </w:r>
      <w:r w:rsidRPr="001D4555">
        <w:rPr>
          <w:b/>
          <w:bCs/>
          <w:rtl/>
        </w:rPr>
        <w:t xml:space="preserve"> عليهم من بقايا قولهم خرق</w:t>
      </w:r>
    </w:p>
    <w:p w:rsidR="00A10550" w:rsidRPr="001D4555" w:rsidRDefault="00A10550" w:rsidP="002A02AF">
      <w:pPr>
        <w:jc w:val="both"/>
        <w:rPr>
          <w:rFonts w:ascii="HelveticaNeueLTW20" w:hAnsi="HelveticaNeueLTW20"/>
          <w:b/>
          <w:bCs/>
        </w:rPr>
      </w:pPr>
      <w:r w:rsidRPr="001D4555">
        <w:rPr>
          <w:b/>
          <w:bCs/>
          <w:rtl/>
        </w:rPr>
        <w:t>دعهم فإن</w:t>
      </w:r>
      <w:r w:rsidRPr="001D4555">
        <w:rPr>
          <w:rFonts w:hint="cs"/>
          <w:b/>
          <w:bCs/>
          <w:rtl/>
        </w:rPr>
        <w:t>َّ</w:t>
      </w:r>
      <w:r w:rsidRPr="001D4555">
        <w:rPr>
          <w:b/>
          <w:bCs/>
          <w:rtl/>
        </w:rPr>
        <w:t xml:space="preserve"> لهم يوماً يصاح بهم </w:t>
      </w:r>
      <w:r w:rsidRPr="001D4555">
        <w:rPr>
          <w:sz w:val="16"/>
          <w:szCs w:val="16"/>
        </w:rPr>
        <w:sym w:font="Islamic Symbols" w:char="F0B8"/>
      </w:r>
      <w:r w:rsidRPr="001D4555">
        <w:rPr>
          <w:rFonts w:hint="cs"/>
          <w:b/>
          <w:bCs/>
          <w:rtl/>
        </w:rPr>
        <w:t xml:space="preserve"> </w:t>
      </w:r>
      <w:r w:rsidRPr="001D4555">
        <w:rPr>
          <w:b/>
          <w:bCs/>
          <w:rtl/>
        </w:rPr>
        <w:t>فهم إذا انتبهوا من نومهم أرقوا</w:t>
      </w:r>
    </w:p>
    <w:p w:rsidR="00A10550" w:rsidRPr="001D4555" w:rsidRDefault="00A10550" w:rsidP="00A10550">
      <w:pPr>
        <w:rPr>
          <w:rFonts w:ascii="HelveticaNeueLTW20" w:hAnsi="HelveticaNeueLTW20"/>
          <w:b/>
          <w:bCs/>
        </w:rPr>
      </w:pPr>
      <w:r>
        <w:rPr>
          <w:rFonts w:hint="cs"/>
          <w:b/>
          <w:bCs/>
          <w:rtl/>
        </w:rPr>
        <w:t xml:space="preserve">          </w:t>
      </w:r>
      <w:r w:rsidRPr="001D4555">
        <w:rPr>
          <w:b/>
          <w:bCs/>
          <w:rtl/>
        </w:rPr>
        <w:t xml:space="preserve">حتى يعودوا بحال غير حالهم </w:t>
      </w:r>
      <w:r w:rsidRPr="001D4555">
        <w:rPr>
          <w:sz w:val="16"/>
          <w:szCs w:val="16"/>
        </w:rPr>
        <w:sym w:font="Islamic Symbols" w:char="F0B8"/>
      </w:r>
      <w:r w:rsidRPr="001D4555">
        <w:rPr>
          <w:rFonts w:hint="cs"/>
          <w:b/>
          <w:bCs/>
          <w:rtl/>
        </w:rPr>
        <w:t xml:space="preserve"> </w:t>
      </w:r>
      <w:r w:rsidRPr="001D4555">
        <w:rPr>
          <w:b/>
          <w:bCs/>
          <w:rtl/>
        </w:rPr>
        <w:t>خلقاً جديداً كما من قبله خلقوا</w:t>
      </w:r>
    </w:p>
    <w:p w:rsidR="00A10550" w:rsidRPr="001D4555" w:rsidRDefault="00A10550" w:rsidP="002A02AF">
      <w:pPr>
        <w:ind w:firstLine="0"/>
        <w:rPr>
          <w:b/>
          <w:bCs/>
          <w:rtl/>
        </w:rPr>
      </w:pPr>
      <w:r>
        <w:rPr>
          <w:rFonts w:hint="cs"/>
          <w:b/>
          <w:bCs/>
          <w:rtl/>
        </w:rPr>
        <w:t xml:space="preserve">                     </w:t>
      </w:r>
      <w:r w:rsidRPr="001D4555">
        <w:rPr>
          <w:b/>
          <w:bCs/>
          <w:rtl/>
        </w:rPr>
        <w:t xml:space="preserve">منهم عراة ومنهم في ثيابهم </w:t>
      </w:r>
      <w:r w:rsidRPr="001D4555">
        <w:rPr>
          <w:sz w:val="16"/>
          <w:szCs w:val="16"/>
        </w:rPr>
        <w:sym w:font="Islamic Symbols" w:char="F0B8"/>
      </w:r>
      <w:r w:rsidRPr="001D4555">
        <w:rPr>
          <w:rFonts w:hint="cs"/>
          <w:b/>
          <w:bCs/>
          <w:rtl/>
        </w:rPr>
        <w:t xml:space="preserve"> </w:t>
      </w:r>
      <w:r w:rsidRPr="001D4555">
        <w:rPr>
          <w:b/>
          <w:bCs/>
          <w:rtl/>
        </w:rPr>
        <w:t>منها الجديد ومنها المنهج الخلق</w:t>
      </w:r>
      <w:r w:rsidRPr="001D4555">
        <w:rPr>
          <w:rFonts w:hint="cs"/>
          <w:b/>
          <w:bCs/>
          <w:rtl/>
        </w:rPr>
        <w:t>.</w:t>
      </w:r>
    </w:p>
    <w:p w:rsidR="00A10550" w:rsidRPr="00CE7B1E" w:rsidRDefault="00A10550" w:rsidP="00A10550">
      <w:pPr>
        <w:rPr>
          <w:shd w:val="clear" w:color="auto" w:fill="FFFFFF"/>
          <w:rtl/>
        </w:rPr>
      </w:pPr>
      <w:r w:rsidRPr="00CE7B1E">
        <w:rPr>
          <w:rFonts w:hint="cs"/>
          <w:shd w:val="clear" w:color="auto" w:fill="FFFFFF"/>
          <w:rtl/>
        </w:rPr>
        <w:t xml:space="preserve">وأما ما جاء عن الشيخ الصدوق فاختلاف يسير في هذه الأبيات مع زيادة؛ أنه قال: </w:t>
      </w:r>
      <w:r w:rsidRPr="00CE7B1E">
        <w:rPr>
          <w:shd w:val="clear" w:color="auto" w:fill="FFFFFF"/>
          <w:rtl/>
        </w:rPr>
        <w:t>حدثنا الحسن بن عبد الله بن سعيد</w:t>
      </w:r>
      <w:r w:rsidRPr="00CE7B1E">
        <w:rPr>
          <w:rFonts w:hint="cs"/>
          <w:shd w:val="clear" w:color="auto" w:fill="FFFFFF"/>
          <w:rtl/>
        </w:rPr>
        <w:t>...</w:t>
      </w:r>
      <w:r w:rsidRPr="00CE7B1E">
        <w:rPr>
          <w:shd w:val="clear" w:color="auto" w:fill="FFFFFF"/>
          <w:rtl/>
        </w:rPr>
        <w:t xml:space="preserve"> عن هشام، عن أبيه </w:t>
      </w:r>
      <w:r w:rsidRPr="00CE7B1E">
        <w:rPr>
          <w:rFonts w:hint="cs"/>
          <w:shd w:val="clear" w:color="auto" w:fill="FFFFFF"/>
          <w:rtl/>
        </w:rPr>
        <w:t>(</w:t>
      </w:r>
      <w:r w:rsidRPr="00CE7B1E">
        <w:rPr>
          <w:rFonts w:ascii="Tahoma" w:hAnsi="Tahoma"/>
          <w:rtl/>
          <w:lang w:eastAsia="en-AU"/>
        </w:rPr>
        <w:t>المراد بهشام هشام بن محمد بن السائب الكلبي</w:t>
      </w:r>
      <w:r>
        <w:rPr>
          <w:rFonts w:ascii="Tahoma" w:hAnsi="Tahoma" w:hint="cs"/>
          <w:rtl/>
          <w:lang w:eastAsia="en-AU"/>
        </w:rPr>
        <w:t>)</w:t>
      </w:r>
      <w:r w:rsidRPr="00CE7B1E">
        <w:rPr>
          <w:rFonts w:ascii="Tahoma" w:hAnsi="Tahoma" w:hint="cs"/>
          <w:rtl/>
          <w:lang w:eastAsia="en-AU"/>
        </w:rPr>
        <w:t>،</w:t>
      </w:r>
      <w:r>
        <w:rPr>
          <w:rFonts w:ascii="Tahoma" w:hAnsi="Tahoma" w:hint="cs"/>
          <w:rtl/>
          <w:lang w:eastAsia="en-AU"/>
        </w:rPr>
        <w:t xml:space="preserve"> </w:t>
      </w:r>
      <w:r w:rsidRPr="00CE7B1E">
        <w:rPr>
          <w:rFonts w:ascii="Tahoma" w:hAnsi="Tahoma"/>
          <w:rtl/>
          <w:lang w:eastAsia="en-AU"/>
        </w:rPr>
        <w:t>كما يظهر من كتاب</w:t>
      </w:r>
      <w:r w:rsidRPr="00CE7B1E">
        <w:rPr>
          <w:rFonts w:ascii="Cambria" w:hAnsi="Cambria" w:hint="cs"/>
          <w:rtl/>
          <w:lang w:eastAsia="en-AU"/>
        </w:rPr>
        <w:t> </w:t>
      </w:r>
      <w:hyperlink r:id="rId112" w:anchor="top" w:history="1">
        <w:r w:rsidRPr="00CE7B1E">
          <w:rPr>
            <w:rFonts w:ascii="Tahoma" w:hAnsi="Tahoma"/>
            <w:rtl/>
            <w:lang w:eastAsia="en-AU"/>
          </w:rPr>
          <w:t>مقتضب الأثر</w:t>
        </w:r>
        <w:r w:rsidRPr="00CE7B1E">
          <w:rPr>
            <w:rFonts w:ascii="Tahoma" w:hAnsi="Tahoma" w:hint="cs"/>
            <w:rtl/>
            <w:lang w:eastAsia="en-AU"/>
          </w:rPr>
          <w:t>:37</w:t>
        </w:r>
      </w:hyperlink>
      <w:r w:rsidRPr="00CE7B1E">
        <w:rPr>
          <w:rFonts w:ascii="Tahoma" w:hAnsi="Tahoma" w:hint="cs"/>
          <w:rtl/>
          <w:lang w:eastAsia="en-AU"/>
        </w:rPr>
        <w:t>؛ الهامش.</w:t>
      </w:r>
      <w:r>
        <w:rPr>
          <w:rFonts w:ascii="Tahoma" w:hAnsi="Tahoma" w:hint="cs"/>
          <w:rtl/>
          <w:lang w:eastAsia="en-AU"/>
        </w:rPr>
        <w:t xml:space="preserve"> </w:t>
      </w:r>
      <w:r w:rsidRPr="00CE7B1E">
        <w:rPr>
          <w:shd w:val="clear" w:color="auto" w:fill="FFFFFF"/>
          <w:rtl/>
        </w:rPr>
        <w:t>أن</w:t>
      </w:r>
      <w:r w:rsidRPr="00CE7B1E">
        <w:rPr>
          <w:rFonts w:hint="cs"/>
          <w:shd w:val="clear" w:color="auto" w:fill="FFFFFF"/>
          <w:rtl/>
        </w:rPr>
        <w:t>َّ</w:t>
      </w:r>
      <w:r w:rsidRPr="00CE7B1E">
        <w:rPr>
          <w:shd w:val="clear" w:color="auto" w:fill="FFFFFF"/>
          <w:rtl/>
        </w:rPr>
        <w:t xml:space="preserve"> وفدا</w:t>
      </w:r>
      <w:r w:rsidRPr="00CE7B1E">
        <w:rPr>
          <w:rFonts w:hint="cs"/>
          <w:shd w:val="clear" w:color="auto" w:fill="FFFFFF"/>
          <w:rtl/>
        </w:rPr>
        <w:t>ً</w:t>
      </w:r>
      <w:r w:rsidRPr="00CE7B1E">
        <w:rPr>
          <w:shd w:val="clear" w:color="auto" w:fill="FFFFFF"/>
          <w:rtl/>
        </w:rPr>
        <w:t xml:space="preserve"> من أياد قدموا على رسول الله</w:t>
      </w:r>
      <w:r w:rsidRPr="00790278">
        <w:sym w:font="Islamic Units 1" w:char="F039"/>
      </w:r>
      <w:r w:rsidRPr="00CE7B1E">
        <w:rPr>
          <w:rFonts w:hint="cs"/>
          <w:shd w:val="clear" w:color="auto" w:fill="FFFFFF"/>
          <w:rtl/>
        </w:rPr>
        <w:t xml:space="preserve">، </w:t>
      </w:r>
      <w:r w:rsidRPr="00CE7B1E">
        <w:rPr>
          <w:shd w:val="clear" w:color="auto" w:fill="FFFFFF"/>
          <w:rtl/>
        </w:rPr>
        <w:t>فسألهم عن حكم قس بن ساعدة</w:t>
      </w:r>
      <w:r w:rsidRPr="00CE7B1E">
        <w:rPr>
          <w:rFonts w:hint="cs"/>
          <w:shd w:val="clear" w:color="auto" w:fill="FFFFFF"/>
          <w:rtl/>
        </w:rPr>
        <w:t>،</w:t>
      </w:r>
      <w:r w:rsidRPr="00CE7B1E">
        <w:rPr>
          <w:shd w:val="clear" w:color="auto" w:fill="FFFFFF"/>
          <w:rtl/>
        </w:rPr>
        <w:t xml:space="preserve"> فقالوا: قال</w:t>
      </w:r>
      <w:r w:rsidRPr="00CE7B1E">
        <w:rPr>
          <w:rFonts w:hint="cs"/>
          <w:shd w:val="clear" w:color="auto" w:fill="FFFFFF"/>
          <w:rtl/>
          <w:lang w:bidi="ar-IQ"/>
        </w:rPr>
        <w:t xml:space="preserve"> </w:t>
      </w:r>
      <w:r w:rsidRPr="00CE7B1E">
        <w:rPr>
          <w:shd w:val="clear" w:color="auto" w:fill="FFFFFF"/>
          <w:rtl/>
        </w:rPr>
        <w:t>قس</w:t>
      </w:r>
      <w:r w:rsidRPr="00CE7B1E">
        <w:rPr>
          <w:rFonts w:hint="cs"/>
          <w:shd w:val="clear" w:color="auto" w:fill="FFFFFF"/>
          <w:rtl/>
        </w:rPr>
        <w:t>:</w:t>
      </w:r>
    </w:p>
    <w:p w:rsidR="00A10550" w:rsidRPr="002A02AF" w:rsidRDefault="00A10550" w:rsidP="002A02AF">
      <w:pPr>
        <w:jc w:val="center"/>
        <w:rPr>
          <w:b/>
          <w:bCs/>
          <w:shd w:val="clear" w:color="auto" w:fill="FFFFFF"/>
          <w:rtl/>
        </w:rPr>
      </w:pPr>
      <w:r w:rsidRPr="002A02AF">
        <w:rPr>
          <w:b/>
          <w:bCs/>
          <w:shd w:val="clear" w:color="auto" w:fill="FFFFFF"/>
          <w:rtl/>
        </w:rPr>
        <w:t>يا ناعي الموت والأموات في جدث</w:t>
      </w:r>
      <w:r w:rsidR="002A02AF">
        <w:rPr>
          <w:rFonts w:hint="cs"/>
          <w:b/>
          <w:bCs/>
          <w:shd w:val="clear" w:color="auto" w:fill="FFFFFF"/>
          <w:rtl/>
        </w:rPr>
        <w:t xml:space="preserve"> ـ </w:t>
      </w:r>
      <w:r w:rsidRPr="002A02AF">
        <w:rPr>
          <w:b/>
          <w:bCs/>
          <w:shd w:val="clear" w:color="auto" w:fill="FFFFFF"/>
          <w:rtl/>
        </w:rPr>
        <w:t>عليهم من بقايا بزهم خرق</w:t>
      </w:r>
    </w:p>
    <w:p w:rsidR="00A10550" w:rsidRPr="002A02AF" w:rsidRDefault="00A10550" w:rsidP="002A02AF">
      <w:pPr>
        <w:jc w:val="center"/>
        <w:rPr>
          <w:b/>
          <w:bCs/>
          <w:shd w:val="clear" w:color="auto" w:fill="FFFFFF"/>
          <w:rtl/>
        </w:rPr>
      </w:pPr>
      <w:r w:rsidRPr="002A02AF">
        <w:rPr>
          <w:b/>
          <w:bCs/>
          <w:shd w:val="clear" w:color="auto" w:fill="FFFFFF"/>
          <w:rtl/>
        </w:rPr>
        <w:t>دعهم فإن</w:t>
      </w:r>
      <w:r w:rsidRPr="002A02AF">
        <w:rPr>
          <w:rFonts w:hint="cs"/>
          <w:b/>
          <w:bCs/>
          <w:shd w:val="clear" w:color="auto" w:fill="FFFFFF"/>
          <w:rtl/>
        </w:rPr>
        <w:t>َّ</w:t>
      </w:r>
      <w:r w:rsidRPr="002A02AF">
        <w:rPr>
          <w:b/>
          <w:bCs/>
          <w:shd w:val="clear" w:color="auto" w:fill="FFFFFF"/>
          <w:rtl/>
        </w:rPr>
        <w:t xml:space="preserve"> لهم يوما</w:t>
      </w:r>
      <w:r w:rsidRPr="002A02AF">
        <w:rPr>
          <w:rFonts w:hint="cs"/>
          <w:b/>
          <w:bCs/>
          <w:shd w:val="clear" w:color="auto" w:fill="FFFFFF"/>
          <w:rtl/>
        </w:rPr>
        <w:t>ً</w:t>
      </w:r>
      <w:r w:rsidRPr="002A02AF">
        <w:rPr>
          <w:b/>
          <w:bCs/>
          <w:shd w:val="clear" w:color="auto" w:fill="FFFFFF"/>
          <w:rtl/>
        </w:rPr>
        <w:t xml:space="preserve"> يصاح بهم</w:t>
      </w:r>
      <w:r w:rsidR="002A02AF">
        <w:rPr>
          <w:rFonts w:hint="cs"/>
          <w:b/>
          <w:bCs/>
          <w:shd w:val="clear" w:color="auto" w:fill="FFFFFF"/>
          <w:rtl/>
        </w:rPr>
        <w:t xml:space="preserve"> ـ </w:t>
      </w:r>
      <w:r w:rsidRPr="002A02AF">
        <w:rPr>
          <w:b/>
          <w:bCs/>
          <w:shd w:val="clear" w:color="auto" w:fill="FFFFFF"/>
          <w:rtl/>
        </w:rPr>
        <w:t>كما ينبه من نوماته الصعق</w:t>
      </w:r>
    </w:p>
    <w:p w:rsidR="00A10550" w:rsidRPr="002A02AF" w:rsidRDefault="00A10550" w:rsidP="002A02AF">
      <w:pPr>
        <w:jc w:val="center"/>
        <w:rPr>
          <w:b/>
          <w:bCs/>
          <w:shd w:val="clear" w:color="auto" w:fill="FFFFFF"/>
          <w:rtl/>
        </w:rPr>
      </w:pPr>
      <w:r w:rsidRPr="002A02AF">
        <w:rPr>
          <w:b/>
          <w:bCs/>
          <w:shd w:val="clear" w:color="auto" w:fill="FFFFFF"/>
          <w:rtl/>
        </w:rPr>
        <w:t>منهم عراة ومنهم في ثيابهم</w:t>
      </w:r>
      <w:r w:rsidR="002A02AF">
        <w:rPr>
          <w:rFonts w:hint="cs"/>
          <w:b/>
          <w:bCs/>
          <w:shd w:val="clear" w:color="auto" w:fill="FFFFFF"/>
          <w:rtl/>
        </w:rPr>
        <w:t xml:space="preserve"> ـ </w:t>
      </w:r>
      <w:r w:rsidRPr="002A02AF">
        <w:rPr>
          <w:b/>
          <w:bCs/>
          <w:shd w:val="clear" w:color="auto" w:fill="FFFFFF"/>
          <w:rtl/>
        </w:rPr>
        <w:t>منها الجديد ومنها الأورق الخلق</w:t>
      </w:r>
    </w:p>
    <w:p w:rsidR="00A10550" w:rsidRPr="002A02AF" w:rsidRDefault="00A10550" w:rsidP="002A02AF">
      <w:pPr>
        <w:jc w:val="center"/>
        <w:rPr>
          <w:b/>
          <w:bCs/>
          <w:shd w:val="clear" w:color="auto" w:fill="FFFFFF"/>
          <w:rtl/>
        </w:rPr>
      </w:pPr>
      <w:r w:rsidRPr="002A02AF">
        <w:rPr>
          <w:b/>
          <w:bCs/>
          <w:shd w:val="clear" w:color="auto" w:fill="FFFFFF"/>
          <w:rtl/>
        </w:rPr>
        <w:t>حتى يعودوا بحال غير حالتهم</w:t>
      </w:r>
      <w:r w:rsidR="002A02AF">
        <w:rPr>
          <w:rFonts w:hint="cs"/>
          <w:b/>
          <w:bCs/>
          <w:shd w:val="clear" w:color="auto" w:fill="FFFFFF"/>
          <w:rtl/>
        </w:rPr>
        <w:t xml:space="preserve"> ـ </w:t>
      </w:r>
      <w:r w:rsidRPr="002A02AF">
        <w:rPr>
          <w:b/>
          <w:bCs/>
          <w:shd w:val="clear" w:color="auto" w:fill="FFFFFF"/>
          <w:rtl/>
        </w:rPr>
        <w:t>خلق جديد وخلق بعدهم خلقوا</w:t>
      </w:r>
      <w:r w:rsidRPr="002A02AF">
        <w:rPr>
          <w:rFonts w:hint="cs"/>
          <w:b/>
          <w:bCs/>
          <w:shd w:val="clear" w:color="auto" w:fill="FFFFFF"/>
          <w:rtl/>
        </w:rPr>
        <w:t>.</w:t>
      </w:r>
    </w:p>
    <w:p w:rsidR="00A10550" w:rsidRPr="00CE7B1E" w:rsidRDefault="00A10550" w:rsidP="00A10550">
      <w:pPr>
        <w:rPr>
          <w:shd w:val="clear" w:color="auto" w:fill="FFFFFF"/>
          <w:rtl/>
        </w:rPr>
      </w:pPr>
      <w:r w:rsidRPr="00CE7B1E">
        <w:rPr>
          <w:shd w:val="clear" w:color="auto" w:fill="FFFFFF"/>
          <w:rtl/>
        </w:rPr>
        <w:lastRenderedPageBreak/>
        <w:t>مطر ونبات، وآباء وأمهات، وذاهب وآت، وآيات في أثر آيات، وأموات بعد أموات، ضوء وظلام، وليال وأيام، وفقير وغني، وسعيد وشقي، ومحسن ومسئ، نبأ لأرباب الغفلة، ليصلحن كل</w:t>
      </w:r>
      <w:r w:rsidRPr="00CE7B1E">
        <w:rPr>
          <w:rFonts w:hint="cs"/>
          <w:shd w:val="clear" w:color="auto" w:fill="FFFFFF"/>
          <w:rtl/>
        </w:rPr>
        <w:t>ّ</w:t>
      </w:r>
      <w:r w:rsidRPr="00CE7B1E">
        <w:rPr>
          <w:shd w:val="clear" w:color="auto" w:fill="FFFFFF"/>
          <w:rtl/>
        </w:rPr>
        <w:t xml:space="preserve"> عامل عمله، كلا بل هو الله واحد، ليس بمولود ولا والد، أعاد وأبدا، وإليه المآب غدا</w:t>
      </w:r>
      <w:r>
        <w:rPr>
          <w:rFonts w:hint="cs"/>
          <w:shd w:val="clear" w:color="auto" w:fill="FFFFFF"/>
          <w:rtl/>
        </w:rPr>
        <w:t xml:space="preserve">، </w:t>
      </w:r>
      <w:r w:rsidRPr="00CE7B1E">
        <w:rPr>
          <w:shd w:val="clear" w:color="auto" w:fill="FFFFFF"/>
          <w:rtl/>
        </w:rPr>
        <w:t>وأما بعد</w:t>
      </w:r>
      <w:r w:rsidRPr="00CE7B1E">
        <w:rPr>
          <w:rFonts w:hint="cs"/>
          <w:shd w:val="clear" w:color="auto" w:fill="FFFFFF"/>
          <w:rtl/>
        </w:rPr>
        <w:t>،</w:t>
      </w:r>
      <w:r w:rsidRPr="00CE7B1E">
        <w:rPr>
          <w:shd w:val="clear" w:color="auto" w:fill="FFFFFF"/>
          <w:rtl/>
        </w:rPr>
        <w:t xml:space="preserve"> يا معشر أياد أين ثمود وعاد؟ وأين ال</w:t>
      </w:r>
      <w:r w:rsidRPr="00CE7B1E">
        <w:rPr>
          <w:rFonts w:hint="cs"/>
          <w:shd w:val="clear" w:color="auto" w:fill="FFFFFF"/>
          <w:rtl/>
        </w:rPr>
        <w:t>آ</w:t>
      </w:r>
      <w:r w:rsidRPr="00CE7B1E">
        <w:rPr>
          <w:shd w:val="clear" w:color="auto" w:fill="FFFFFF"/>
          <w:rtl/>
        </w:rPr>
        <w:t>باء والأجداد؟ أين الحسن الذي لم يشكر والقبيح الذي لم ينقم</w:t>
      </w:r>
      <w:r w:rsidRPr="00CE7B1E">
        <w:rPr>
          <w:rFonts w:hint="cs"/>
          <w:shd w:val="clear" w:color="auto" w:fill="FFFFFF"/>
          <w:rtl/>
        </w:rPr>
        <w:t>؟</w:t>
      </w:r>
      <w:r w:rsidRPr="00CE7B1E">
        <w:rPr>
          <w:shd w:val="clear" w:color="auto" w:fill="FFFFFF"/>
          <w:rtl/>
        </w:rPr>
        <w:t xml:space="preserve"> كلا ورب</w:t>
      </w:r>
      <w:r w:rsidRPr="00CE7B1E">
        <w:rPr>
          <w:rFonts w:hint="cs"/>
          <w:shd w:val="clear" w:color="auto" w:fill="FFFFFF"/>
          <w:rtl/>
        </w:rPr>
        <w:t>ّ</w:t>
      </w:r>
      <w:r w:rsidRPr="00CE7B1E">
        <w:rPr>
          <w:shd w:val="clear" w:color="auto" w:fill="FFFFFF"/>
          <w:rtl/>
        </w:rPr>
        <w:t xml:space="preserve"> الكعبة ليعودن ما بدا، ولئن ذهب يوم ليعودن يوم</w:t>
      </w:r>
      <w:r w:rsidRPr="00CE7B1E">
        <w:rPr>
          <w:rFonts w:hint="cs"/>
          <w:shd w:val="clear" w:color="auto" w:fill="FFFFFF"/>
          <w:rtl/>
        </w:rPr>
        <w:t>!</w:t>
      </w:r>
    </w:p>
    <w:p w:rsidR="00A10550" w:rsidRPr="00CE7B1E" w:rsidRDefault="00A10550" w:rsidP="00A10550">
      <w:pPr>
        <w:rPr>
          <w:rFonts w:ascii="Traditional Arabic" w:hAnsi="Traditional Arabic"/>
          <w:rtl/>
          <w:lang w:eastAsia="en-AU"/>
        </w:rPr>
      </w:pPr>
      <w:r w:rsidRPr="001176D1">
        <w:rPr>
          <w:rFonts w:hint="cs"/>
          <w:b/>
          <w:bCs/>
          <w:shd w:val="clear" w:color="auto" w:fill="FFFFFF"/>
          <w:rtl/>
        </w:rPr>
        <w:t>حكمه:</w:t>
      </w:r>
      <w:r>
        <w:rPr>
          <w:rFonts w:hint="cs"/>
          <w:b/>
          <w:bCs/>
          <w:shd w:val="clear" w:color="auto" w:fill="FFFFFF"/>
          <w:rtl/>
        </w:rPr>
        <w:t xml:space="preserve"> </w:t>
      </w:r>
      <w:r w:rsidRPr="00CE7B1E">
        <w:rPr>
          <w:rtl/>
        </w:rPr>
        <w:t>وينسب الرواة إلى قس بن ساعدة حكماً كثيرة منها:</w:t>
      </w:r>
      <w:r>
        <w:rPr>
          <w:rFonts w:hint="cs"/>
          <w:rtl/>
        </w:rPr>
        <w:t xml:space="preserve"> </w:t>
      </w:r>
      <w:r w:rsidRPr="00CE7B1E">
        <w:rPr>
          <w:rtl/>
        </w:rPr>
        <w:t>من عيَّرك شيئاً ففيه مثله</w:t>
      </w:r>
      <w:r w:rsidRPr="00CE7B1E">
        <w:rPr>
          <w:rFonts w:hint="cs"/>
          <w:rtl/>
        </w:rPr>
        <w:t xml:space="preserve">، </w:t>
      </w:r>
      <w:r w:rsidRPr="00CE7B1E">
        <w:rPr>
          <w:rtl/>
        </w:rPr>
        <w:t>ومن ظلمك وجد من ظلمه</w:t>
      </w:r>
      <w:r w:rsidRPr="00CE7B1E">
        <w:rPr>
          <w:rFonts w:hint="cs"/>
          <w:rtl/>
        </w:rPr>
        <w:t xml:space="preserve">، </w:t>
      </w:r>
      <w:r w:rsidRPr="00CE7B1E">
        <w:rPr>
          <w:rtl/>
        </w:rPr>
        <w:t>وإذا خاصمت فاعدل وإذا قلت فاصدق ولا تستودعن سرك أحداً</w:t>
      </w:r>
      <w:r w:rsidRPr="00CE7B1E">
        <w:rPr>
          <w:rFonts w:hint="cs"/>
          <w:rtl/>
        </w:rPr>
        <w:t>،</w:t>
      </w:r>
      <w:r w:rsidRPr="00CE7B1E">
        <w:rPr>
          <w:rtl/>
        </w:rPr>
        <w:t xml:space="preserve"> وقالوا</w:t>
      </w:r>
      <w:r w:rsidRPr="00CE7B1E">
        <w:rPr>
          <w:rFonts w:hint="cs"/>
          <w:rtl/>
        </w:rPr>
        <w:t>: إ</w:t>
      </w:r>
      <w:r w:rsidRPr="00CE7B1E">
        <w:rPr>
          <w:rtl/>
        </w:rPr>
        <w:t>نه أول من قال: البينة على من ادعى واليمين على من أنكر</w:t>
      </w:r>
      <w:r w:rsidRPr="00CE7B1E">
        <w:rPr>
          <w:rFonts w:hint="cs"/>
          <w:rtl/>
        </w:rPr>
        <w:t xml:space="preserve">، </w:t>
      </w:r>
      <w:r w:rsidRPr="00CE7B1E">
        <w:rPr>
          <w:rtl/>
        </w:rPr>
        <w:t>وهو أول من قال: أما بعد</w:t>
      </w:r>
      <w:r w:rsidRPr="00CE7B1E">
        <w:rPr>
          <w:rFonts w:hint="cs"/>
          <w:rtl/>
        </w:rPr>
        <w:t>..</w:t>
      </w:r>
      <w:r>
        <w:rPr>
          <w:rFonts w:hint="cs"/>
          <w:rtl/>
        </w:rPr>
        <w:t xml:space="preserve"> </w:t>
      </w:r>
      <w:r w:rsidRPr="00CE7B1E">
        <w:rPr>
          <w:rFonts w:hint="cs"/>
          <w:shd w:val="clear" w:color="auto" w:fill="FFFFFF"/>
          <w:rtl/>
        </w:rPr>
        <w:t>و</w:t>
      </w:r>
      <w:r w:rsidRPr="00CE7B1E">
        <w:rPr>
          <w:shd w:val="clear" w:color="auto" w:fill="FFFFFF"/>
          <w:rtl/>
        </w:rPr>
        <w:t>عن عبد الله بن عباس، عن أبيه قال: جمع قس بن ساعدة ولده فقال: إن</w:t>
      </w:r>
      <w:r w:rsidRPr="00CE7B1E">
        <w:rPr>
          <w:rFonts w:hint="cs"/>
          <w:shd w:val="clear" w:color="auto" w:fill="FFFFFF"/>
          <w:rtl/>
        </w:rPr>
        <w:t>َّ</w:t>
      </w:r>
      <w:r w:rsidRPr="00CE7B1E">
        <w:rPr>
          <w:shd w:val="clear" w:color="auto" w:fill="FFFFFF"/>
          <w:rtl/>
        </w:rPr>
        <w:t xml:space="preserve"> المعا تكفيه البقلة</w:t>
      </w:r>
      <w:r w:rsidRPr="00CE7B1E">
        <w:rPr>
          <w:rFonts w:hint="cs"/>
          <w:shd w:val="clear" w:color="auto" w:fill="FFFFFF"/>
          <w:rtl/>
        </w:rPr>
        <w:t xml:space="preserve"> </w:t>
      </w:r>
      <w:r w:rsidRPr="00CE7B1E">
        <w:rPr>
          <w:shd w:val="clear" w:color="auto" w:fill="FFFFFF"/>
          <w:rtl/>
        </w:rPr>
        <w:t>وترويه المذقة</w:t>
      </w:r>
      <w:r w:rsidRPr="00CE7B1E">
        <w:rPr>
          <w:rFonts w:hint="cs"/>
          <w:shd w:val="clear" w:color="auto" w:fill="FFFFFF"/>
          <w:rtl/>
        </w:rPr>
        <w:t>.</w:t>
      </w:r>
      <w:r w:rsidRPr="00CE7B1E">
        <w:rPr>
          <w:shd w:val="clear" w:color="auto" w:fill="FFFFFF"/>
          <w:rtl/>
        </w:rPr>
        <w:t xml:space="preserve"> ومن عيرك شيئا</w:t>
      </w:r>
      <w:r w:rsidRPr="00CE7B1E">
        <w:rPr>
          <w:rFonts w:hint="cs"/>
          <w:shd w:val="clear" w:color="auto" w:fill="FFFFFF"/>
          <w:rtl/>
        </w:rPr>
        <w:t>ً</w:t>
      </w:r>
      <w:r w:rsidRPr="00CE7B1E">
        <w:rPr>
          <w:shd w:val="clear" w:color="auto" w:fill="FFFFFF"/>
          <w:rtl/>
        </w:rPr>
        <w:t xml:space="preserve"> ففيه مثله، ومن ظلمك وجد من يظلمه، متى عدلت على نفسك عدل عليك من فوقك، فإذا نهيت عن ش</w:t>
      </w:r>
      <w:r>
        <w:rPr>
          <w:rFonts w:hint="cs"/>
          <w:shd w:val="clear" w:color="auto" w:fill="FFFFFF"/>
          <w:rtl/>
        </w:rPr>
        <w:t>يء</w:t>
      </w:r>
      <w:r w:rsidRPr="00CE7B1E">
        <w:rPr>
          <w:shd w:val="clear" w:color="auto" w:fill="FFFFFF"/>
          <w:rtl/>
        </w:rPr>
        <w:t xml:space="preserve"> فابدء بنفسك، ولا تجمع ما لا تأكل ولا تأكل ما لا تحتاج إليه، وإذا ادخرت فلا يكونن كنزك إلا فعلك، وكن عف العيلة مشترك الغنى تسد قومك، ولا تشاورن مشغولا وإن كان حازما، ولا جائعا وإن كان فهما، ولا مذعورا وإن كان ناصحا، ولا تضعن في عنقك طوقا لا يمكنك نزعه إلا بشق نفسك، وإذا خاصمت فاعدل، وإذا قلت فاقتصد، ولا تستودعن أحدا</w:t>
      </w:r>
      <w:r w:rsidRPr="00CE7B1E">
        <w:rPr>
          <w:rFonts w:hint="cs"/>
          <w:shd w:val="clear" w:color="auto" w:fill="FFFFFF"/>
          <w:rtl/>
        </w:rPr>
        <w:t>ً</w:t>
      </w:r>
      <w:r w:rsidRPr="00CE7B1E">
        <w:rPr>
          <w:shd w:val="clear" w:color="auto" w:fill="FFFFFF"/>
          <w:rtl/>
        </w:rPr>
        <w:t xml:space="preserve"> دينك وإن قربت قرابته، فإنك إذا فعلت ذلك لم تزل وجلا</w:t>
      </w:r>
      <w:r w:rsidRPr="00CE7B1E">
        <w:rPr>
          <w:rFonts w:hint="cs"/>
          <w:shd w:val="clear" w:color="auto" w:fill="FFFFFF"/>
          <w:rtl/>
        </w:rPr>
        <w:t>ً،</w:t>
      </w:r>
      <w:r w:rsidRPr="00CE7B1E">
        <w:rPr>
          <w:shd w:val="clear" w:color="auto" w:fill="FFFFFF"/>
          <w:rtl/>
        </w:rPr>
        <w:t xml:space="preserve"> وكان المستودع بالخيار في الوفاء بالعهد، وكنت له عبدا</w:t>
      </w:r>
      <w:r w:rsidRPr="00CE7B1E">
        <w:rPr>
          <w:rFonts w:hint="cs"/>
          <w:shd w:val="clear" w:color="auto" w:fill="FFFFFF"/>
          <w:rtl/>
        </w:rPr>
        <w:t>ً</w:t>
      </w:r>
      <w:r w:rsidRPr="00CE7B1E">
        <w:rPr>
          <w:shd w:val="clear" w:color="auto" w:fill="FFFFFF"/>
          <w:rtl/>
        </w:rPr>
        <w:t xml:space="preserve"> ما بقيت، فإن جنى عليك كنت أولى بذلك، وإن وفى كان الممدوح دونك، عليك بالصدقة فإنها تكفر الخطيئة</w:t>
      </w:r>
      <w:r w:rsidRPr="00CE7B1E">
        <w:rPr>
          <w:rFonts w:hint="cs"/>
          <w:shd w:val="clear" w:color="auto" w:fill="FFFFFF"/>
          <w:rtl/>
        </w:rPr>
        <w:t xml:space="preserve"> ..</w:t>
      </w:r>
      <w:r>
        <w:rPr>
          <w:rFonts w:hint="cs"/>
          <w:shd w:val="clear" w:color="auto" w:fill="FFFFFF"/>
          <w:rtl/>
        </w:rPr>
        <w:t xml:space="preserve"> </w:t>
      </w:r>
      <w:r w:rsidRPr="00CE7B1E">
        <w:rPr>
          <w:shd w:val="clear" w:color="auto" w:fill="FFFFFF"/>
          <w:rtl/>
        </w:rPr>
        <w:t xml:space="preserve">فكان قس لا </w:t>
      </w:r>
      <w:r w:rsidRPr="00CE7B1E">
        <w:rPr>
          <w:shd w:val="clear" w:color="auto" w:fill="FFFFFF"/>
          <w:rtl/>
        </w:rPr>
        <w:lastRenderedPageBreak/>
        <w:t>يستودع دينه أحدا</w:t>
      </w:r>
      <w:r w:rsidRPr="00CE7B1E">
        <w:rPr>
          <w:rFonts w:hint="cs"/>
          <w:shd w:val="clear" w:color="auto" w:fill="FFFFFF"/>
          <w:rtl/>
        </w:rPr>
        <w:t xml:space="preserve">ً، </w:t>
      </w:r>
      <w:r w:rsidRPr="00CE7B1E">
        <w:rPr>
          <w:shd w:val="clear" w:color="auto" w:fill="FFFFFF"/>
          <w:rtl/>
        </w:rPr>
        <w:t>وكان يتكلم بما يخفى معناه على العوام</w:t>
      </w:r>
      <w:r w:rsidRPr="00CE7B1E">
        <w:rPr>
          <w:rFonts w:hint="cs"/>
          <w:shd w:val="clear" w:color="auto" w:fill="FFFFFF"/>
          <w:rtl/>
        </w:rPr>
        <w:t xml:space="preserve">، </w:t>
      </w:r>
      <w:r w:rsidRPr="00CE7B1E">
        <w:rPr>
          <w:shd w:val="clear" w:color="auto" w:fill="FFFFFF"/>
          <w:rtl/>
        </w:rPr>
        <w:t>ولا يستدركه إلا</w:t>
      </w:r>
      <w:r>
        <w:rPr>
          <w:rFonts w:hint="cs"/>
          <w:shd w:val="clear" w:color="auto" w:fill="FFFFFF"/>
          <w:rtl/>
        </w:rPr>
        <w:t>ّ</w:t>
      </w:r>
      <w:r w:rsidRPr="00CE7B1E">
        <w:rPr>
          <w:shd w:val="clear" w:color="auto" w:fill="FFFFFF"/>
          <w:rtl/>
        </w:rPr>
        <w:t xml:space="preserve"> الخواص</w:t>
      </w:r>
      <w:r w:rsidRPr="00CE7B1E">
        <w:rPr>
          <w:rFonts w:hint="cs"/>
          <w:shd w:val="clear" w:color="auto" w:fill="FFFFFF"/>
          <w:rtl/>
        </w:rPr>
        <w:t xml:space="preserve"> ..</w:t>
      </w:r>
      <w:r>
        <w:rPr>
          <w:rFonts w:hint="cs"/>
          <w:shd w:val="clear" w:color="auto" w:fill="FFFFFF"/>
          <w:rtl/>
        </w:rPr>
        <w:t>.</w:t>
      </w:r>
      <w:r>
        <w:rPr>
          <w:rStyle w:val="FootnoteReference"/>
          <w:shd w:val="clear" w:color="auto" w:fill="FFFFFF"/>
          <w:rtl/>
        </w:rPr>
        <w:footnoteReference w:id="93"/>
      </w:r>
    </w:p>
    <w:p w:rsidR="00A10550" w:rsidRPr="00CE7B1E" w:rsidRDefault="00A10550" w:rsidP="00A10550">
      <w:pPr>
        <w:pStyle w:val="Heading2"/>
        <w:rPr>
          <w:rFonts w:ascii="Arial" w:hAnsi="Arial"/>
          <w:shd w:val="clear" w:color="auto" w:fill="FFFFFF"/>
          <w:rtl/>
        </w:rPr>
      </w:pPr>
      <w:r w:rsidRPr="00CE7B1E">
        <w:rPr>
          <w:rFonts w:eastAsia="Times New Roman"/>
          <w:rtl/>
          <w:lang w:eastAsia="en-AU"/>
        </w:rPr>
        <w:t xml:space="preserve">زيد بن عمرو </w:t>
      </w:r>
      <w:r w:rsidRPr="00CE7B1E">
        <w:rPr>
          <w:rFonts w:eastAsia="Times New Roman" w:hint="cs"/>
          <w:rtl/>
          <w:lang w:eastAsia="en-AU"/>
        </w:rPr>
        <w:t xml:space="preserve">بن </w:t>
      </w:r>
      <w:r w:rsidRPr="00CE7B1E">
        <w:rPr>
          <w:rFonts w:ascii="Arial" w:hAnsi="Arial"/>
          <w:shd w:val="clear" w:color="auto" w:fill="FFFFFF"/>
          <w:rtl/>
        </w:rPr>
        <w:t>نُفَيل</w:t>
      </w:r>
    </w:p>
    <w:p w:rsidR="00A10550" w:rsidRPr="00CE7B1E" w:rsidRDefault="00A10550" w:rsidP="00A10550">
      <w:pPr>
        <w:rPr>
          <w:shd w:val="clear" w:color="auto" w:fill="FFFFFF"/>
          <w:rtl/>
        </w:rPr>
      </w:pPr>
      <w:r w:rsidRPr="00CE7B1E">
        <w:rPr>
          <w:rFonts w:ascii="Arial" w:hAnsi="Arial" w:hint="cs"/>
          <w:shd w:val="clear" w:color="auto" w:fill="FFFFFF"/>
          <w:rtl/>
        </w:rPr>
        <w:t>ا</w:t>
      </w:r>
      <w:r w:rsidRPr="00CE7B1E">
        <w:rPr>
          <w:rFonts w:ascii="Arial" w:hAnsi="Arial"/>
          <w:shd w:val="clear" w:color="auto" w:fill="FFFFFF"/>
          <w:rtl/>
        </w:rPr>
        <w:t>بن عبد العُزّى القُرَ</w:t>
      </w:r>
      <w:r w:rsidRPr="00CE7B1E">
        <w:rPr>
          <w:rFonts w:ascii="Arial" w:hAnsi="Arial" w:hint="cs"/>
          <w:shd w:val="clear" w:color="auto" w:fill="FFFFFF"/>
          <w:rtl/>
        </w:rPr>
        <w:t>ي</w:t>
      </w:r>
      <w:r w:rsidRPr="00CE7B1E">
        <w:rPr>
          <w:rFonts w:ascii="Arial" w:hAnsi="Arial"/>
          <w:shd w:val="clear" w:color="auto" w:fill="FFFFFF"/>
          <w:rtl/>
        </w:rPr>
        <w:t>شي العَدَوي</w:t>
      </w:r>
      <w:r w:rsidRPr="00CE7B1E">
        <w:rPr>
          <w:rFonts w:ascii="masdar-font" w:hAnsi="masdar-font" w:hint="cs"/>
          <w:rtl/>
          <w:lang w:eastAsia="en-AU"/>
        </w:rPr>
        <w:t xml:space="preserve">، ابن عمِّ عمر بن الخطاب، والخطاب هذا هو ابن نفيل </w:t>
      </w:r>
      <w:r w:rsidRPr="00CE7B1E">
        <w:rPr>
          <w:rFonts w:hint="cs"/>
          <w:shd w:val="clear" w:color="auto" w:fill="FFFFFF"/>
          <w:rtl/>
        </w:rPr>
        <w:t xml:space="preserve">كان </w:t>
      </w:r>
      <w:r w:rsidRPr="00CE7B1E">
        <w:rPr>
          <w:shd w:val="clear" w:color="auto" w:fill="FFFFFF"/>
          <w:rtl/>
        </w:rPr>
        <w:t>عم</w:t>
      </w:r>
      <w:r w:rsidRPr="00CE7B1E">
        <w:rPr>
          <w:rFonts w:hint="cs"/>
          <w:shd w:val="clear" w:color="auto" w:fill="FFFFFF"/>
          <w:rtl/>
        </w:rPr>
        <w:t xml:space="preserve">َّ زيد </w:t>
      </w:r>
      <w:r w:rsidRPr="00CE7B1E">
        <w:rPr>
          <w:shd w:val="clear" w:color="auto" w:fill="FFFFFF"/>
          <w:rtl/>
        </w:rPr>
        <w:t>وأخاه ل</w:t>
      </w:r>
      <w:r w:rsidRPr="00CE7B1E">
        <w:rPr>
          <w:rFonts w:hint="cs"/>
          <w:shd w:val="clear" w:color="auto" w:fill="FFFFFF"/>
          <w:rtl/>
        </w:rPr>
        <w:t>أُمّ</w:t>
      </w:r>
      <w:r w:rsidRPr="00CE7B1E">
        <w:rPr>
          <w:shd w:val="clear" w:color="auto" w:fill="FFFFFF"/>
          <w:rtl/>
        </w:rPr>
        <w:t>ه</w:t>
      </w:r>
      <w:r w:rsidRPr="00CE7B1E">
        <w:rPr>
          <w:rFonts w:hint="cs"/>
          <w:shd w:val="clear" w:color="auto" w:fill="FFFFFF"/>
          <w:rtl/>
        </w:rPr>
        <w:t>،</w:t>
      </w:r>
      <w:r w:rsidRPr="00CE7B1E">
        <w:rPr>
          <w:rFonts w:hint="cs"/>
          <w:shd w:val="clear" w:color="auto" w:fill="FFFFFF"/>
          <w:rtl/>
          <w:lang w:bidi="ar-IQ"/>
        </w:rPr>
        <w:t xml:space="preserve"> وهو قول ابن إسحاق الآتي: </w:t>
      </w:r>
      <w:r w:rsidRPr="00CE7B1E">
        <w:rPr>
          <w:rFonts w:hint="cs"/>
          <w:shd w:val="clear" w:color="auto" w:fill="FFFFFF"/>
          <w:rtl/>
        </w:rPr>
        <w:t>(</w:t>
      </w:r>
      <w:r w:rsidRPr="00CE7B1E">
        <w:rPr>
          <w:shd w:val="clear" w:color="auto" w:fill="FFFFFF"/>
          <w:rtl/>
        </w:rPr>
        <w:t>وكان الخطاب بن نفيل عم</w:t>
      </w:r>
      <w:r w:rsidRPr="00CE7B1E">
        <w:rPr>
          <w:rFonts w:hint="cs"/>
          <w:shd w:val="clear" w:color="auto" w:fill="FFFFFF"/>
          <w:rtl/>
        </w:rPr>
        <w:t>َّ</w:t>
      </w:r>
      <w:r w:rsidRPr="00CE7B1E">
        <w:rPr>
          <w:shd w:val="clear" w:color="auto" w:fill="FFFFFF"/>
          <w:rtl/>
        </w:rPr>
        <w:t>ه وأخاه ل</w:t>
      </w:r>
      <w:r w:rsidRPr="00CE7B1E">
        <w:rPr>
          <w:rFonts w:hint="cs"/>
          <w:shd w:val="clear" w:color="auto" w:fill="FFFFFF"/>
          <w:rtl/>
        </w:rPr>
        <w:t>أُمّ</w:t>
      </w:r>
      <w:r w:rsidRPr="00CE7B1E">
        <w:rPr>
          <w:shd w:val="clear" w:color="auto" w:fill="FFFFFF"/>
          <w:rtl/>
        </w:rPr>
        <w:t>ه</w:t>
      </w:r>
      <w:r w:rsidRPr="00CE7B1E">
        <w:rPr>
          <w:rFonts w:hint="cs"/>
          <w:shd w:val="clear" w:color="auto" w:fill="FFFFFF"/>
          <w:rtl/>
        </w:rPr>
        <w:t>)</w:t>
      </w:r>
      <w:r>
        <w:rPr>
          <w:rFonts w:hint="cs"/>
          <w:shd w:val="clear" w:color="auto" w:fill="FFFFFF"/>
          <w:rtl/>
        </w:rPr>
        <w:t>.</w:t>
      </w:r>
    </w:p>
    <w:p w:rsidR="00A10550" w:rsidRPr="00CE7B1E" w:rsidRDefault="00A10550" w:rsidP="00A10550">
      <w:pPr>
        <w:rPr>
          <w:rtl/>
        </w:rPr>
      </w:pPr>
      <w:r w:rsidRPr="00FD088C">
        <w:rPr>
          <w:rFonts w:hint="cs"/>
          <w:b/>
          <w:bCs/>
          <w:shd w:val="clear" w:color="auto" w:fill="FFFFFF"/>
          <w:rtl/>
          <w:lang w:bidi="ar-IQ"/>
        </w:rPr>
        <w:t>وقفة:</w:t>
      </w:r>
      <w:r>
        <w:rPr>
          <w:rFonts w:hint="cs"/>
          <w:b/>
          <w:bCs/>
          <w:shd w:val="clear" w:color="auto" w:fill="FFFFFF"/>
          <w:rtl/>
          <w:lang w:bidi="ar-IQ"/>
        </w:rPr>
        <w:t xml:space="preserve"> </w:t>
      </w:r>
      <w:r w:rsidRPr="00CE7B1E">
        <w:rPr>
          <w:rFonts w:hint="cs"/>
          <w:shd w:val="clear" w:color="auto" w:fill="FFFFFF"/>
          <w:rtl/>
        </w:rPr>
        <w:t>فقد</w:t>
      </w:r>
      <w:r w:rsidRPr="00CE7B1E">
        <w:rPr>
          <w:rFonts w:hint="cs"/>
          <w:shd w:val="clear" w:color="auto" w:fill="FFFFFF"/>
          <w:rtl/>
          <w:lang w:bidi="ar-IQ"/>
        </w:rPr>
        <w:t xml:space="preserve">كان من فعل الجاهلية أن ينكح الابن أمرأةَ أبيه إن توفي، ونستكشف من وصف الآية لهذا النكاح، الذي نهت عنه بكونه </w:t>
      </w:r>
      <w:r>
        <w:rPr>
          <w:rFonts w:hint="cs"/>
          <w:shd w:val="clear" w:color="auto" w:fill="FFFFFF"/>
          <w:lang w:bidi="ar-IQ"/>
        </w:rPr>
        <w:sym w:font="Zar75 Symbols" w:char="F029"/>
      </w:r>
      <w:r w:rsidRPr="002A02AF">
        <w:rPr>
          <w:rStyle w:val="Heading3Char"/>
          <w:rFonts w:hint="cs"/>
          <w:rtl/>
        </w:rPr>
        <w:t>فَاحِشَةً</w:t>
      </w:r>
      <w:r w:rsidRPr="002A02AF">
        <w:rPr>
          <w:rStyle w:val="Heading3Char"/>
          <w:rtl/>
        </w:rPr>
        <w:t xml:space="preserve"> </w:t>
      </w:r>
      <w:r w:rsidRPr="002A02AF">
        <w:rPr>
          <w:rStyle w:val="Heading3Char"/>
          <w:rFonts w:hint="cs"/>
          <w:rtl/>
        </w:rPr>
        <w:t>وَمَقْتاً</w:t>
      </w:r>
      <w:r w:rsidRPr="002A02AF">
        <w:rPr>
          <w:rStyle w:val="Heading3Char"/>
          <w:rtl/>
        </w:rPr>
        <w:t xml:space="preserve"> </w:t>
      </w:r>
      <w:r w:rsidRPr="002A02AF">
        <w:rPr>
          <w:rStyle w:val="Heading3Char"/>
          <w:rFonts w:hint="cs"/>
          <w:rtl/>
        </w:rPr>
        <w:t>وَسَآءَ</w:t>
      </w:r>
      <w:r w:rsidRPr="002A02AF">
        <w:rPr>
          <w:rStyle w:val="Heading3Char"/>
          <w:rtl/>
        </w:rPr>
        <w:t xml:space="preserve"> </w:t>
      </w:r>
      <w:r w:rsidRPr="002A02AF">
        <w:rPr>
          <w:rStyle w:val="Heading3Char"/>
          <w:rFonts w:hint="cs"/>
          <w:rtl/>
        </w:rPr>
        <w:t>سَبِيلاً</w:t>
      </w:r>
      <w:r>
        <w:rPr>
          <w:rFonts w:hint="cs"/>
          <w:shd w:val="clear" w:color="auto" w:fill="FFFFFF"/>
          <w:lang w:bidi="ar-IQ"/>
        </w:rPr>
        <w:sym w:font="Zar75 Symbols" w:char="F028"/>
      </w:r>
      <w:r>
        <w:rPr>
          <w:rFonts w:hint="cs"/>
          <w:shd w:val="clear" w:color="auto" w:fill="FFFFFF"/>
          <w:rtl/>
          <w:lang w:bidi="ar-IQ"/>
        </w:rPr>
        <w:t>،</w:t>
      </w:r>
      <w:r w:rsidRPr="00CE7B1E">
        <w:rPr>
          <w:rFonts w:hint="cs"/>
          <w:shd w:val="clear" w:color="auto" w:fill="FFFFFF"/>
          <w:rtl/>
          <w:lang w:bidi="ar-IQ"/>
        </w:rPr>
        <w:t xml:space="preserve"> كم هو عمل قبيح بل في غاية القبح والشناعة!</w:t>
      </w:r>
      <w:r>
        <w:rPr>
          <w:rFonts w:hint="cs"/>
          <w:shd w:val="clear" w:color="auto" w:fill="FFFFFF"/>
          <w:rtl/>
          <w:lang w:bidi="ar-IQ"/>
        </w:rPr>
        <w:t xml:space="preserve"> </w:t>
      </w:r>
      <w:r w:rsidRPr="00CE7B1E">
        <w:rPr>
          <w:rFonts w:hint="cs"/>
          <w:shd w:val="clear" w:color="auto" w:fill="FFFFFF"/>
          <w:rtl/>
          <w:lang w:bidi="ar-IQ"/>
        </w:rPr>
        <w:t>فأمُّ زيد وهي جيداء بنت خالد بن جابر كانت عند نفيل بن عبد العُزّى، فولدت له الخطاب (أبو عمر الخليفة الثاني) ثمَّ مات عنها نفيل، فتزوجها ابنُه عمرو، فولدت له زيداً،</w:t>
      </w:r>
      <w:r>
        <w:rPr>
          <w:rFonts w:hint="cs"/>
          <w:shd w:val="clear" w:color="auto" w:fill="FFFFFF"/>
          <w:rtl/>
          <w:lang w:bidi="ar-IQ"/>
        </w:rPr>
        <w:t xml:space="preserve"> </w:t>
      </w:r>
      <w:r w:rsidRPr="00CE7B1E">
        <w:rPr>
          <w:rFonts w:hint="cs"/>
          <w:shd w:val="clear" w:color="auto" w:fill="FFFFFF"/>
          <w:rtl/>
          <w:lang w:bidi="ar-IQ"/>
        </w:rPr>
        <w:t>فالخطاب بن نفيل يكون عمَّ زيد، ويكون أخاه لأمّه. وكان هذا نكاحاً ينكحه أهل الجاهلية حتى نزلت هذه الآية 22 من سورة النساء:</w:t>
      </w:r>
      <w:r>
        <w:rPr>
          <w:rFonts w:hint="cs"/>
          <w:shd w:val="clear" w:color="auto" w:fill="FFFFFF"/>
          <w:rtl/>
          <w:lang w:bidi="ar-IQ"/>
        </w:rPr>
        <w:t xml:space="preserve"> </w:t>
      </w:r>
      <w:r>
        <w:rPr>
          <w:rFonts w:hint="cs"/>
          <w:shd w:val="clear" w:color="auto" w:fill="FFFFFF"/>
          <w:lang w:bidi="ar-IQ"/>
        </w:rPr>
        <w:sym w:font="Zar75 Symbols" w:char="F029"/>
      </w:r>
      <w:hyperlink r:id="rId113" w:history="1">
        <w:r w:rsidRPr="002A02AF">
          <w:rPr>
            <w:rStyle w:val="Heading3Char"/>
            <w:rtl/>
          </w:rPr>
          <w:t xml:space="preserve">وَلاَ تَنكِحُواْ مَا نَكَحَ ءَابَآؤُكُمْ مِّنَ </w:t>
        </w:r>
        <w:r w:rsidRPr="002A02AF">
          <w:rPr>
            <w:rStyle w:val="Heading3Char"/>
            <w:rFonts w:hint="cs"/>
            <w:rtl/>
          </w:rPr>
          <w:t>ٱلنِّسَآءِ</w:t>
        </w:r>
        <w:r w:rsidRPr="002A02AF">
          <w:rPr>
            <w:rStyle w:val="Heading3Char"/>
            <w:rtl/>
          </w:rPr>
          <w:t xml:space="preserve"> </w:t>
        </w:r>
        <w:r w:rsidRPr="002A02AF">
          <w:rPr>
            <w:rStyle w:val="Heading3Char"/>
            <w:rFonts w:hint="cs"/>
            <w:rtl/>
          </w:rPr>
          <w:t>إِلاَّ</w:t>
        </w:r>
        <w:r w:rsidRPr="002A02AF">
          <w:rPr>
            <w:rStyle w:val="Heading3Char"/>
            <w:rtl/>
          </w:rPr>
          <w:t xml:space="preserve"> </w:t>
        </w:r>
        <w:r w:rsidRPr="002A02AF">
          <w:rPr>
            <w:rStyle w:val="Heading3Char"/>
            <w:rFonts w:hint="cs"/>
            <w:rtl/>
          </w:rPr>
          <w:t>مَا</w:t>
        </w:r>
        <w:r w:rsidRPr="002A02AF">
          <w:rPr>
            <w:rStyle w:val="Heading3Char"/>
            <w:rtl/>
          </w:rPr>
          <w:t xml:space="preserve"> </w:t>
        </w:r>
        <w:r w:rsidRPr="002A02AF">
          <w:rPr>
            <w:rStyle w:val="Heading3Char"/>
            <w:rFonts w:hint="cs"/>
            <w:rtl/>
          </w:rPr>
          <w:t>قَدْ</w:t>
        </w:r>
        <w:r w:rsidRPr="002A02AF">
          <w:rPr>
            <w:rStyle w:val="Heading3Char"/>
            <w:rtl/>
          </w:rPr>
          <w:t xml:space="preserve"> </w:t>
        </w:r>
        <w:r w:rsidRPr="002A02AF">
          <w:rPr>
            <w:rStyle w:val="Heading3Char"/>
            <w:rFonts w:hint="cs"/>
            <w:rtl/>
          </w:rPr>
          <w:t>سَلَفَ</w:t>
        </w:r>
        <w:r w:rsidRPr="002A02AF">
          <w:rPr>
            <w:rStyle w:val="Heading3Char"/>
            <w:rtl/>
          </w:rPr>
          <w:t xml:space="preserve"> </w:t>
        </w:r>
        <w:r w:rsidRPr="002A02AF">
          <w:rPr>
            <w:rStyle w:val="Heading3Char"/>
            <w:rFonts w:hint="cs"/>
            <w:rtl/>
          </w:rPr>
          <w:t>إِنَّهُ</w:t>
        </w:r>
        <w:r w:rsidRPr="002A02AF">
          <w:rPr>
            <w:rStyle w:val="Heading3Char"/>
            <w:rtl/>
          </w:rPr>
          <w:t xml:space="preserve"> </w:t>
        </w:r>
        <w:r w:rsidRPr="002A02AF">
          <w:rPr>
            <w:rStyle w:val="Heading3Char"/>
            <w:rFonts w:hint="cs"/>
            <w:rtl/>
          </w:rPr>
          <w:t>كَانَ</w:t>
        </w:r>
        <w:r w:rsidRPr="002A02AF">
          <w:rPr>
            <w:rStyle w:val="Heading3Char"/>
            <w:rtl/>
          </w:rPr>
          <w:t xml:space="preserve"> </w:t>
        </w:r>
        <w:r w:rsidRPr="002A02AF">
          <w:rPr>
            <w:rStyle w:val="Heading3Char"/>
            <w:rFonts w:hint="cs"/>
            <w:rtl/>
          </w:rPr>
          <w:t>فَاحِشَةً</w:t>
        </w:r>
        <w:r w:rsidRPr="002A02AF">
          <w:rPr>
            <w:rStyle w:val="Heading3Char"/>
            <w:rtl/>
          </w:rPr>
          <w:t xml:space="preserve"> </w:t>
        </w:r>
        <w:r w:rsidRPr="002A02AF">
          <w:rPr>
            <w:rStyle w:val="Heading3Char"/>
            <w:rFonts w:hint="cs"/>
            <w:rtl/>
          </w:rPr>
          <w:t>وَمَقْتاً</w:t>
        </w:r>
        <w:r w:rsidRPr="002A02AF">
          <w:rPr>
            <w:rStyle w:val="Heading3Char"/>
            <w:rtl/>
          </w:rPr>
          <w:t xml:space="preserve"> </w:t>
        </w:r>
        <w:r w:rsidRPr="002A02AF">
          <w:rPr>
            <w:rStyle w:val="Heading3Char"/>
            <w:rFonts w:hint="cs"/>
            <w:rtl/>
          </w:rPr>
          <w:t>وَسَآءَ</w:t>
        </w:r>
        <w:r w:rsidRPr="002A02AF">
          <w:rPr>
            <w:rStyle w:val="Heading3Char"/>
            <w:rtl/>
          </w:rPr>
          <w:t xml:space="preserve"> </w:t>
        </w:r>
        <w:r w:rsidRPr="002A02AF">
          <w:rPr>
            <w:rStyle w:val="Heading3Char"/>
            <w:rFonts w:hint="cs"/>
            <w:rtl/>
          </w:rPr>
          <w:t>سَبِيلاً</w:t>
        </w:r>
      </w:hyperlink>
      <w:r>
        <w:sym w:font="Zar75 Symbols" w:char="F028"/>
      </w:r>
      <w:r>
        <w:rPr>
          <w:rFonts w:hint="cs"/>
          <w:rtl/>
        </w:rPr>
        <w:t xml:space="preserve">. </w:t>
      </w:r>
      <w:r w:rsidRPr="00CE7B1E">
        <w:rPr>
          <w:rFonts w:hint="cs"/>
          <w:rtl/>
        </w:rPr>
        <w:t xml:space="preserve">في قول: </w:t>
      </w:r>
      <w:r w:rsidRPr="00CE7B1E">
        <w:rPr>
          <w:rtl/>
        </w:rPr>
        <w:t>أي لا تتزوجوا ما تزو</w:t>
      </w:r>
      <w:r w:rsidRPr="00CE7B1E">
        <w:rPr>
          <w:rFonts w:hint="cs"/>
          <w:rtl/>
        </w:rPr>
        <w:t>ّ</w:t>
      </w:r>
      <w:r w:rsidRPr="00CE7B1E">
        <w:rPr>
          <w:rtl/>
        </w:rPr>
        <w:t>ج آباؤكم. وقيل: ما وطأ آباؤكم من النساء</w:t>
      </w:r>
      <w:r w:rsidRPr="00CE7B1E">
        <w:rPr>
          <w:rFonts w:hint="cs"/>
          <w:rtl/>
        </w:rPr>
        <w:t xml:space="preserve">؛ </w:t>
      </w:r>
      <w:r w:rsidRPr="00CE7B1E">
        <w:rPr>
          <w:rtl/>
        </w:rPr>
        <w:t>حرّم عليكم ما كان أهل الجاهلية يفعلونه من نكاح امرأة الأب.</w:t>
      </w:r>
      <w:r w:rsidRPr="00CE7B1E">
        <w:rPr>
          <w:rFonts w:hint="cs"/>
          <w:rtl/>
        </w:rPr>
        <w:t>..</w:t>
      </w:r>
    </w:p>
    <w:p w:rsidR="00A10550" w:rsidRPr="00CE7B1E" w:rsidRDefault="00A10550" w:rsidP="00A10550">
      <w:pPr>
        <w:rPr>
          <w:rtl/>
        </w:rPr>
      </w:pPr>
      <w:r w:rsidRPr="00CE7B1E">
        <w:rPr>
          <w:rFonts w:ascii="Arial" w:hAnsi="Arial" w:hint="cs"/>
          <w:shd w:val="clear" w:color="auto" w:fill="FFFFFF"/>
          <w:rtl/>
        </w:rPr>
        <w:lastRenderedPageBreak/>
        <w:t xml:space="preserve">وزيد هذا هو والد الصحابي سعيد بن زيد، الذي </w:t>
      </w:r>
      <w:r w:rsidRPr="00CE7B1E">
        <w:rPr>
          <w:rFonts w:ascii="Arial" w:hAnsi="Arial"/>
          <w:shd w:val="clear" w:color="auto" w:fill="FFFFFF"/>
          <w:rtl/>
        </w:rPr>
        <w:t>أسلم بعد ثلاثة عشر رجلا</w:t>
      </w:r>
      <w:r w:rsidRPr="00CE7B1E">
        <w:rPr>
          <w:rFonts w:ascii="Arial" w:hAnsi="Arial" w:hint="cs"/>
          <w:shd w:val="clear" w:color="auto" w:fill="FFFFFF"/>
          <w:rtl/>
        </w:rPr>
        <w:t>ً</w:t>
      </w:r>
      <w:r w:rsidRPr="00CE7B1E">
        <w:rPr>
          <w:rFonts w:ascii="Arial" w:hAnsi="Arial"/>
          <w:shd w:val="clear" w:color="auto" w:fill="FFFFFF"/>
          <w:rtl/>
        </w:rPr>
        <w:t>؛ لذلك فهو يعد</w:t>
      </w:r>
      <w:r w:rsidRPr="00CE7B1E">
        <w:rPr>
          <w:rFonts w:ascii="Arial" w:hAnsi="Arial" w:hint="cs"/>
          <w:shd w:val="clear" w:color="auto" w:fill="FFFFFF"/>
          <w:rtl/>
        </w:rPr>
        <w:t>ُّ</w:t>
      </w:r>
      <w:r w:rsidRPr="00CE7B1E">
        <w:rPr>
          <w:rFonts w:ascii="Arial" w:hAnsi="Arial"/>
          <w:shd w:val="clear" w:color="auto" w:fill="FFFFFF"/>
          <w:rtl/>
        </w:rPr>
        <w:t xml:space="preserve"> أحد السابقين الأولين إلى الإسلام</w:t>
      </w:r>
      <w:r w:rsidRPr="00CE7B1E">
        <w:rPr>
          <w:rFonts w:ascii="Arial" w:hAnsi="Arial" w:hint="cs"/>
          <w:shd w:val="clear" w:color="auto" w:fill="FFFFFF"/>
          <w:rtl/>
        </w:rPr>
        <w:t>.</w:t>
      </w:r>
    </w:p>
    <w:p w:rsidR="00A10550" w:rsidRPr="00CE7B1E" w:rsidRDefault="00A10550" w:rsidP="00A10550">
      <w:pPr>
        <w:rPr>
          <w:rFonts w:ascii="masdar-font" w:hAnsi="masdar-font"/>
          <w:rtl/>
          <w:lang w:eastAsia="en-AU"/>
        </w:rPr>
      </w:pPr>
      <w:r w:rsidRPr="00CE7B1E">
        <w:rPr>
          <w:rFonts w:ascii="Arial" w:hAnsi="Arial" w:hint="cs"/>
          <w:shd w:val="clear" w:color="auto" w:fill="FFFFFF"/>
          <w:rtl/>
        </w:rPr>
        <w:t>و</w:t>
      </w:r>
      <w:r w:rsidRPr="00CE7B1E">
        <w:rPr>
          <w:rFonts w:ascii="Traditional Arabic" w:hAnsi="Traditional Arabic" w:hint="cs"/>
          <w:rtl/>
          <w:lang w:eastAsia="en-AU"/>
        </w:rPr>
        <w:t>لعلّ نفيلاً هذا يُعدُّ أبرز أولئك الأربعة في البحث عن التوحيد، وقد فارق ما عليه قومه من عبادة الأوثان، وأكل الميتة والدم وما يذبح على الأوثان، وراح ينهى عن قتل المؤ</w:t>
      </w:r>
      <w:r>
        <w:rPr>
          <w:rFonts w:ascii="Traditional Arabic" w:hAnsi="Traditional Arabic" w:hint="cs"/>
          <w:rtl/>
          <w:lang w:eastAsia="en-AU"/>
        </w:rPr>
        <w:t>و</w:t>
      </w:r>
      <w:r w:rsidRPr="00CE7B1E">
        <w:rPr>
          <w:rFonts w:ascii="Traditional Arabic" w:hAnsi="Traditional Arabic" w:hint="cs"/>
          <w:rtl/>
          <w:lang w:eastAsia="en-AU"/>
        </w:rPr>
        <w:t xml:space="preserve">دة. ويُقال: إنه وقف فلم يدخل في يهوديّة ولا نصرانيّة، وظلَّ يبحث عن الحنيفية الحقّة، حتى قال: </w:t>
      </w:r>
      <w:r w:rsidRPr="00CE7B1E">
        <w:rPr>
          <w:shd w:val="clear" w:color="auto" w:fill="FFFFFF"/>
          <w:rtl/>
        </w:rPr>
        <w:t>أعبد رب</w:t>
      </w:r>
      <w:r w:rsidRPr="00CE7B1E">
        <w:rPr>
          <w:rFonts w:hint="cs"/>
          <w:shd w:val="clear" w:color="auto" w:fill="FFFFFF"/>
          <w:rtl/>
        </w:rPr>
        <w:t>َّ</w:t>
      </w:r>
      <w:r w:rsidRPr="00CE7B1E">
        <w:rPr>
          <w:shd w:val="clear" w:color="auto" w:fill="FFFFFF"/>
          <w:rtl/>
        </w:rPr>
        <w:t xml:space="preserve"> إبراهيم، وبادى قومه بعيب ما هم عليه</w:t>
      </w:r>
      <w:r w:rsidRPr="00CE7B1E">
        <w:rPr>
          <w:rFonts w:hint="cs"/>
          <w:shd w:val="clear" w:color="auto" w:fill="FFFFFF"/>
          <w:rtl/>
        </w:rPr>
        <w:t>.</w:t>
      </w:r>
    </w:p>
    <w:p w:rsidR="00A10550" w:rsidRPr="00CE7B1E" w:rsidRDefault="00A10550" w:rsidP="00A10550">
      <w:pPr>
        <w:rPr>
          <w:shd w:val="clear" w:color="auto" w:fill="FFFFFF"/>
          <w:rtl/>
        </w:rPr>
      </w:pPr>
      <w:r w:rsidRPr="00CE7B1E">
        <w:rPr>
          <w:shd w:val="clear" w:color="auto" w:fill="FFFFFF"/>
          <w:rtl/>
        </w:rPr>
        <w:t>قال ابن إسحاق: وحدثني هشام بن عروة بن أبيه عن أم</w:t>
      </w:r>
      <w:r w:rsidRPr="00CE7B1E">
        <w:rPr>
          <w:rFonts w:hint="cs"/>
          <w:shd w:val="clear" w:color="auto" w:fill="FFFFFF"/>
          <w:rtl/>
        </w:rPr>
        <w:t>ّ</w:t>
      </w:r>
      <w:r w:rsidRPr="00CE7B1E">
        <w:rPr>
          <w:shd w:val="clear" w:color="auto" w:fill="FFFFFF"/>
          <w:rtl/>
        </w:rPr>
        <w:t>ه أسماء بنت أبي بكر، قالت: لقد رأيت زيد بن عمرو بن نفيل شيخا</w:t>
      </w:r>
      <w:r w:rsidRPr="00CE7B1E">
        <w:rPr>
          <w:rFonts w:hint="cs"/>
          <w:shd w:val="clear" w:color="auto" w:fill="FFFFFF"/>
          <w:rtl/>
        </w:rPr>
        <w:t>ً</w:t>
      </w:r>
      <w:r w:rsidRPr="00CE7B1E">
        <w:rPr>
          <w:shd w:val="clear" w:color="auto" w:fill="FFFFFF"/>
          <w:rtl/>
        </w:rPr>
        <w:t xml:space="preserve"> كبيرا</w:t>
      </w:r>
      <w:r w:rsidRPr="00CE7B1E">
        <w:rPr>
          <w:rFonts w:hint="cs"/>
          <w:shd w:val="clear" w:color="auto" w:fill="FFFFFF"/>
          <w:rtl/>
        </w:rPr>
        <w:t>ً</w:t>
      </w:r>
      <w:r w:rsidRPr="00CE7B1E">
        <w:rPr>
          <w:shd w:val="clear" w:color="auto" w:fill="FFFFFF"/>
          <w:rtl/>
        </w:rPr>
        <w:t xml:space="preserve"> مسندا</w:t>
      </w:r>
      <w:r w:rsidRPr="00CE7B1E">
        <w:rPr>
          <w:rFonts w:hint="cs"/>
          <w:shd w:val="clear" w:color="auto" w:fill="FFFFFF"/>
          <w:rtl/>
        </w:rPr>
        <w:t>ً</w:t>
      </w:r>
      <w:r w:rsidRPr="00CE7B1E">
        <w:rPr>
          <w:shd w:val="clear" w:color="auto" w:fill="FFFFFF"/>
          <w:rtl/>
        </w:rPr>
        <w:t xml:space="preserve"> ظهره إلى الكعبة وهو يقول: يا معشر قريش، والذي نفس زيد بن عمرو بيده، ما أصبح منكم أحد</w:t>
      </w:r>
      <w:r w:rsidRPr="00CE7B1E">
        <w:rPr>
          <w:rFonts w:hint="cs"/>
          <w:shd w:val="clear" w:color="auto" w:fill="FFFFFF"/>
          <w:rtl/>
        </w:rPr>
        <w:t>ٌ</w:t>
      </w:r>
      <w:r w:rsidRPr="00CE7B1E">
        <w:rPr>
          <w:shd w:val="clear" w:color="auto" w:fill="FFFFFF"/>
          <w:rtl/>
        </w:rPr>
        <w:t xml:space="preserve"> على دين إبراهيم غيري، ثم يقول: اللهم لو أنى أعلم أي الوجوه أحب</w:t>
      </w:r>
      <w:r w:rsidRPr="00CE7B1E">
        <w:rPr>
          <w:rFonts w:hint="cs"/>
          <w:shd w:val="clear" w:color="auto" w:fill="FFFFFF"/>
          <w:rtl/>
        </w:rPr>
        <w:t>ّ</w:t>
      </w:r>
      <w:r w:rsidRPr="00CE7B1E">
        <w:rPr>
          <w:shd w:val="clear" w:color="auto" w:fill="FFFFFF"/>
          <w:rtl/>
        </w:rPr>
        <w:t xml:space="preserve"> إليك عبدت</w:t>
      </w:r>
      <w:r w:rsidRPr="00CE7B1E">
        <w:rPr>
          <w:rFonts w:hint="cs"/>
          <w:shd w:val="clear" w:color="auto" w:fill="FFFFFF"/>
          <w:rtl/>
        </w:rPr>
        <w:t>ُ</w:t>
      </w:r>
      <w:r w:rsidRPr="00CE7B1E">
        <w:rPr>
          <w:shd w:val="clear" w:color="auto" w:fill="FFFFFF"/>
          <w:rtl/>
        </w:rPr>
        <w:t>ك به، ولكني لا أعلمه، ثم يسجد على راحته</w:t>
      </w:r>
      <w:r w:rsidRPr="00CE7B1E">
        <w:rPr>
          <w:rFonts w:hint="cs"/>
          <w:shd w:val="clear" w:color="auto" w:fill="FFFFFF"/>
          <w:rtl/>
        </w:rPr>
        <w:t>!</w:t>
      </w:r>
    </w:p>
    <w:p w:rsidR="002A02AF" w:rsidRDefault="00A10550" w:rsidP="002A02AF">
      <w:pPr>
        <w:rPr>
          <w:rtl/>
          <w:lang w:eastAsia="en-AU"/>
        </w:rPr>
      </w:pPr>
      <w:r w:rsidRPr="00CE7B1E">
        <w:rPr>
          <w:rtl/>
          <w:lang w:eastAsia="en-AU"/>
        </w:rPr>
        <w:t>و</w:t>
      </w:r>
      <w:r w:rsidRPr="00CE7B1E">
        <w:rPr>
          <w:rFonts w:hint="cs"/>
          <w:rtl/>
          <w:lang w:eastAsia="en-AU"/>
        </w:rPr>
        <w:t xml:space="preserve">قد نُقل عنه شعر كثير، منه ما </w:t>
      </w:r>
      <w:r w:rsidRPr="00CE7B1E">
        <w:rPr>
          <w:rtl/>
          <w:lang w:eastAsia="en-AU"/>
        </w:rPr>
        <w:t>قال</w:t>
      </w:r>
      <w:r w:rsidRPr="00CE7B1E">
        <w:rPr>
          <w:rFonts w:hint="cs"/>
          <w:rtl/>
          <w:lang w:eastAsia="en-AU"/>
        </w:rPr>
        <w:t>ه</w:t>
      </w:r>
      <w:r w:rsidRPr="00CE7B1E">
        <w:rPr>
          <w:rtl/>
          <w:lang w:eastAsia="en-AU"/>
        </w:rPr>
        <w:t xml:space="preserve"> في فراق دين قومه، وما كان لقى منهم في ذلك</w:t>
      </w:r>
      <w:r w:rsidRPr="00CE7B1E">
        <w:rPr>
          <w:rFonts w:hint="cs"/>
          <w:rtl/>
          <w:lang w:eastAsia="en-AU"/>
        </w:rPr>
        <w:t>:</w:t>
      </w:r>
    </w:p>
    <w:p w:rsidR="00A10550" w:rsidRPr="002A02AF" w:rsidRDefault="00A10550" w:rsidP="002A02AF">
      <w:pPr>
        <w:jc w:val="center"/>
        <w:rPr>
          <w:b/>
          <w:bCs/>
          <w:rtl/>
          <w:lang w:eastAsia="en-AU"/>
        </w:rPr>
      </w:pPr>
      <w:r w:rsidRPr="002A02AF">
        <w:rPr>
          <w:b/>
          <w:bCs/>
          <w:rtl/>
          <w:lang w:eastAsia="en-AU"/>
        </w:rPr>
        <w:t>أرب</w:t>
      </w:r>
      <w:r w:rsidRPr="002A02AF">
        <w:rPr>
          <w:rFonts w:hint="cs"/>
          <w:b/>
          <w:bCs/>
          <w:rtl/>
          <w:lang w:eastAsia="en-AU"/>
        </w:rPr>
        <w:t>ًّ</w:t>
      </w:r>
      <w:r w:rsidRPr="002A02AF">
        <w:rPr>
          <w:b/>
          <w:bCs/>
          <w:rtl/>
          <w:lang w:eastAsia="en-AU"/>
        </w:rPr>
        <w:t>ا واحدا</w:t>
      </w:r>
      <w:r w:rsidRPr="002A02AF">
        <w:rPr>
          <w:rFonts w:hint="cs"/>
          <w:b/>
          <w:bCs/>
          <w:rtl/>
          <w:lang w:eastAsia="en-AU"/>
        </w:rPr>
        <w:t>ً</w:t>
      </w:r>
      <w:r w:rsidRPr="002A02AF">
        <w:rPr>
          <w:b/>
          <w:bCs/>
          <w:rtl/>
          <w:lang w:eastAsia="en-AU"/>
        </w:rPr>
        <w:t xml:space="preserve"> أم ألف</w:t>
      </w:r>
      <w:r w:rsidRPr="002A02AF">
        <w:rPr>
          <w:rFonts w:hint="cs"/>
          <w:b/>
          <w:bCs/>
          <w:rtl/>
          <w:lang w:eastAsia="en-AU"/>
        </w:rPr>
        <w:t>َ</w:t>
      </w:r>
      <w:r w:rsidRPr="002A02AF">
        <w:rPr>
          <w:b/>
          <w:bCs/>
          <w:rtl/>
          <w:lang w:eastAsia="en-AU"/>
        </w:rPr>
        <w:t xml:space="preserve"> رب</w:t>
      </w:r>
      <w:r w:rsidRPr="002A02AF">
        <w:rPr>
          <w:rFonts w:hint="cs"/>
          <w:b/>
          <w:bCs/>
          <w:rtl/>
          <w:lang w:eastAsia="en-AU"/>
        </w:rPr>
        <w:t>ّ</w:t>
      </w:r>
      <w:r w:rsidRPr="002A02AF">
        <w:rPr>
          <w:b/>
          <w:bCs/>
          <w:rtl/>
        </w:rPr>
        <w:t xml:space="preserve"> </w:t>
      </w:r>
      <w:r w:rsidR="002A02AF">
        <w:rPr>
          <w:rFonts w:hint="cs"/>
          <w:b/>
          <w:bCs/>
          <w:rtl/>
        </w:rPr>
        <w:t>ـ</w:t>
      </w:r>
      <w:r w:rsidRPr="002A02AF">
        <w:rPr>
          <w:rFonts w:hint="cs"/>
          <w:b/>
          <w:bCs/>
          <w:rtl/>
        </w:rPr>
        <w:t xml:space="preserve"> </w:t>
      </w:r>
      <w:r w:rsidRPr="002A02AF">
        <w:rPr>
          <w:b/>
          <w:bCs/>
          <w:rtl/>
          <w:lang w:eastAsia="en-AU"/>
        </w:rPr>
        <w:t>أدين</w:t>
      </w:r>
      <w:r w:rsidRPr="002A02AF">
        <w:rPr>
          <w:rFonts w:hint="cs"/>
          <w:b/>
          <w:bCs/>
          <w:rtl/>
          <w:lang w:eastAsia="en-AU"/>
        </w:rPr>
        <w:t>ُ</w:t>
      </w:r>
      <w:r w:rsidRPr="002A02AF">
        <w:rPr>
          <w:b/>
          <w:bCs/>
          <w:rtl/>
          <w:lang w:eastAsia="en-AU"/>
        </w:rPr>
        <w:t xml:space="preserve"> إذا تقس</w:t>
      </w:r>
      <w:r w:rsidRPr="002A02AF">
        <w:rPr>
          <w:rFonts w:hint="cs"/>
          <w:b/>
          <w:bCs/>
          <w:rtl/>
          <w:lang w:eastAsia="en-AU"/>
        </w:rPr>
        <w:t>َّ</w:t>
      </w:r>
      <w:r w:rsidRPr="002A02AF">
        <w:rPr>
          <w:b/>
          <w:bCs/>
          <w:rtl/>
          <w:lang w:eastAsia="en-AU"/>
        </w:rPr>
        <w:t>مت الأمور</w:t>
      </w:r>
      <w:r w:rsidRPr="002A02AF">
        <w:rPr>
          <w:rFonts w:hint="cs"/>
          <w:b/>
          <w:bCs/>
          <w:rtl/>
          <w:lang w:eastAsia="en-AU"/>
        </w:rPr>
        <w:t>ُ</w:t>
      </w:r>
      <w:r w:rsidRPr="002A02AF">
        <w:rPr>
          <w:b/>
          <w:bCs/>
          <w:rtl/>
          <w:lang w:eastAsia="en-AU"/>
        </w:rPr>
        <w:t>؟</w:t>
      </w:r>
    </w:p>
    <w:p w:rsidR="00A10550" w:rsidRPr="002A02AF" w:rsidRDefault="00A10550" w:rsidP="002A02AF">
      <w:pPr>
        <w:jc w:val="center"/>
        <w:rPr>
          <w:b/>
          <w:bCs/>
          <w:rtl/>
          <w:lang w:eastAsia="en-AU"/>
        </w:rPr>
      </w:pPr>
      <w:r w:rsidRPr="002A02AF">
        <w:rPr>
          <w:b/>
          <w:bCs/>
          <w:rtl/>
          <w:lang w:eastAsia="en-AU"/>
        </w:rPr>
        <w:t>عزلت</w:t>
      </w:r>
      <w:r w:rsidRPr="002A02AF">
        <w:rPr>
          <w:rFonts w:hint="cs"/>
          <w:b/>
          <w:bCs/>
          <w:rtl/>
          <w:lang w:eastAsia="en-AU"/>
        </w:rPr>
        <w:t>ُ</w:t>
      </w:r>
      <w:r w:rsidRPr="002A02AF">
        <w:rPr>
          <w:b/>
          <w:bCs/>
          <w:rtl/>
          <w:lang w:eastAsia="en-AU"/>
        </w:rPr>
        <w:t xml:space="preserve"> اللات والع</w:t>
      </w:r>
      <w:r w:rsidRPr="002A02AF">
        <w:rPr>
          <w:rFonts w:hint="cs"/>
          <w:b/>
          <w:bCs/>
          <w:rtl/>
          <w:lang w:eastAsia="en-AU"/>
        </w:rPr>
        <w:t>ُ</w:t>
      </w:r>
      <w:r w:rsidRPr="002A02AF">
        <w:rPr>
          <w:b/>
          <w:bCs/>
          <w:rtl/>
          <w:lang w:eastAsia="en-AU"/>
        </w:rPr>
        <w:t>ز</w:t>
      </w:r>
      <w:r w:rsidRPr="002A02AF">
        <w:rPr>
          <w:rFonts w:hint="cs"/>
          <w:b/>
          <w:bCs/>
          <w:rtl/>
          <w:lang w:eastAsia="en-AU"/>
        </w:rPr>
        <w:t>ّ</w:t>
      </w:r>
      <w:r w:rsidRPr="002A02AF">
        <w:rPr>
          <w:b/>
          <w:bCs/>
          <w:rtl/>
          <w:lang w:eastAsia="en-AU"/>
        </w:rPr>
        <w:t>ى جميع</w:t>
      </w:r>
      <w:r w:rsidRPr="002A02AF">
        <w:rPr>
          <w:rFonts w:hint="cs"/>
          <w:b/>
          <w:bCs/>
          <w:rtl/>
          <w:lang w:eastAsia="en-AU"/>
        </w:rPr>
        <w:t>اً</w:t>
      </w:r>
      <w:r w:rsidRPr="002A02AF">
        <w:rPr>
          <w:b/>
          <w:bCs/>
          <w:rtl/>
        </w:rPr>
        <w:t xml:space="preserve"> </w:t>
      </w:r>
      <w:r w:rsidR="002A02AF">
        <w:rPr>
          <w:rFonts w:hint="cs"/>
          <w:b/>
          <w:bCs/>
          <w:rtl/>
        </w:rPr>
        <w:t>ـ</w:t>
      </w:r>
      <w:r w:rsidRPr="002A02AF">
        <w:rPr>
          <w:rFonts w:hint="cs"/>
          <w:b/>
          <w:bCs/>
          <w:rtl/>
        </w:rPr>
        <w:t xml:space="preserve"> </w:t>
      </w:r>
      <w:r w:rsidRPr="002A02AF">
        <w:rPr>
          <w:b/>
          <w:bCs/>
          <w:rtl/>
          <w:lang w:eastAsia="en-AU"/>
        </w:rPr>
        <w:t>كذلك يفعل الجلد</w:t>
      </w:r>
      <w:r w:rsidRPr="002A02AF">
        <w:rPr>
          <w:rFonts w:hint="cs"/>
          <w:b/>
          <w:bCs/>
          <w:rtl/>
          <w:lang w:eastAsia="en-AU"/>
        </w:rPr>
        <w:t>ُ</w:t>
      </w:r>
      <w:r w:rsidRPr="002A02AF">
        <w:rPr>
          <w:b/>
          <w:bCs/>
          <w:rtl/>
          <w:lang w:eastAsia="en-AU"/>
        </w:rPr>
        <w:t xml:space="preserve"> الصبور</w:t>
      </w:r>
      <w:r w:rsidRPr="002A02AF">
        <w:rPr>
          <w:rFonts w:hint="cs"/>
          <w:b/>
          <w:bCs/>
          <w:rtl/>
          <w:lang w:eastAsia="en-AU"/>
        </w:rPr>
        <w:t>ُ</w:t>
      </w:r>
    </w:p>
    <w:p w:rsidR="00A10550" w:rsidRPr="002A02AF" w:rsidRDefault="00A10550" w:rsidP="002A02AF">
      <w:pPr>
        <w:jc w:val="center"/>
        <w:rPr>
          <w:b/>
          <w:bCs/>
          <w:rtl/>
          <w:lang w:eastAsia="en-AU"/>
        </w:rPr>
      </w:pPr>
      <w:r w:rsidRPr="002A02AF">
        <w:rPr>
          <w:b/>
          <w:bCs/>
          <w:rtl/>
          <w:lang w:eastAsia="en-AU"/>
        </w:rPr>
        <w:t>فلا الع</w:t>
      </w:r>
      <w:r w:rsidRPr="002A02AF">
        <w:rPr>
          <w:rFonts w:hint="cs"/>
          <w:b/>
          <w:bCs/>
          <w:rtl/>
          <w:lang w:eastAsia="en-AU"/>
        </w:rPr>
        <w:t>ُ</w:t>
      </w:r>
      <w:r w:rsidRPr="002A02AF">
        <w:rPr>
          <w:b/>
          <w:bCs/>
          <w:rtl/>
          <w:lang w:eastAsia="en-AU"/>
        </w:rPr>
        <w:t>زى أدين ولا ابنت</w:t>
      </w:r>
      <w:r w:rsidRPr="002A02AF">
        <w:rPr>
          <w:rFonts w:hint="cs"/>
          <w:b/>
          <w:bCs/>
          <w:rtl/>
          <w:lang w:eastAsia="en-AU"/>
        </w:rPr>
        <w:t>َ</w:t>
      </w:r>
      <w:r w:rsidRPr="002A02AF">
        <w:rPr>
          <w:b/>
          <w:bCs/>
          <w:rtl/>
          <w:lang w:eastAsia="en-AU"/>
        </w:rPr>
        <w:t>يها</w:t>
      </w:r>
      <w:r w:rsidRPr="002A02AF">
        <w:rPr>
          <w:b/>
          <w:bCs/>
          <w:rtl/>
        </w:rPr>
        <w:t xml:space="preserve"> </w:t>
      </w:r>
      <w:r w:rsidR="002A02AF">
        <w:rPr>
          <w:rFonts w:hint="cs"/>
          <w:b/>
          <w:bCs/>
          <w:rtl/>
        </w:rPr>
        <w:t>ـ</w:t>
      </w:r>
      <w:r w:rsidRPr="002A02AF">
        <w:rPr>
          <w:rFonts w:hint="cs"/>
          <w:b/>
          <w:bCs/>
          <w:rtl/>
        </w:rPr>
        <w:t xml:space="preserve"> </w:t>
      </w:r>
      <w:r w:rsidRPr="002A02AF">
        <w:rPr>
          <w:b/>
          <w:bCs/>
          <w:rtl/>
          <w:lang w:eastAsia="en-AU"/>
        </w:rPr>
        <w:t>ولا صن</w:t>
      </w:r>
      <w:r w:rsidRPr="002A02AF">
        <w:rPr>
          <w:rFonts w:hint="cs"/>
          <w:b/>
          <w:bCs/>
          <w:rtl/>
          <w:lang w:eastAsia="en-AU"/>
        </w:rPr>
        <w:t>َ</w:t>
      </w:r>
      <w:r w:rsidRPr="002A02AF">
        <w:rPr>
          <w:b/>
          <w:bCs/>
          <w:rtl/>
          <w:lang w:eastAsia="en-AU"/>
        </w:rPr>
        <w:t>م</w:t>
      </w:r>
      <w:r w:rsidRPr="002A02AF">
        <w:rPr>
          <w:rFonts w:hint="cs"/>
          <w:b/>
          <w:bCs/>
          <w:rtl/>
          <w:lang w:eastAsia="en-AU"/>
        </w:rPr>
        <w:t>َ</w:t>
      </w:r>
      <w:r w:rsidRPr="002A02AF">
        <w:rPr>
          <w:b/>
          <w:bCs/>
          <w:rtl/>
          <w:lang w:eastAsia="en-AU"/>
        </w:rPr>
        <w:t>ي بن</w:t>
      </w:r>
      <w:r w:rsidRPr="002A02AF">
        <w:rPr>
          <w:rFonts w:hint="cs"/>
          <w:b/>
          <w:bCs/>
          <w:rtl/>
          <w:lang w:eastAsia="en-AU"/>
        </w:rPr>
        <w:t>ي</w:t>
      </w:r>
      <w:r w:rsidRPr="002A02AF">
        <w:rPr>
          <w:b/>
          <w:bCs/>
          <w:rtl/>
          <w:lang w:eastAsia="en-AU"/>
        </w:rPr>
        <w:t xml:space="preserve"> عمرو أزور</w:t>
      </w:r>
      <w:r w:rsidRPr="002A02AF">
        <w:rPr>
          <w:rFonts w:hint="cs"/>
          <w:b/>
          <w:bCs/>
          <w:rtl/>
          <w:lang w:eastAsia="en-AU"/>
        </w:rPr>
        <w:t>ُ</w:t>
      </w:r>
    </w:p>
    <w:p w:rsidR="00A10550" w:rsidRPr="002A02AF" w:rsidRDefault="00A10550" w:rsidP="002A02AF">
      <w:pPr>
        <w:jc w:val="center"/>
        <w:rPr>
          <w:b/>
          <w:bCs/>
          <w:rtl/>
          <w:lang w:eastAsia="en-AU"/>
        </w:rPr>
      </w:pPr>
      <w:r w:rsidRPr="002A02AF">
        <w:rPr>
          <w:b/>
          <w:bCs/>
          <w:rtl/>
          <w:lang w:eastAsia="en-AU"/>
        </w:rPr>
        <w:t>ولا هبلا</w:t>
      </w:r>
      <w:r w:rsidRPr="002A02AF">
        <w:rPr>
          <w:rFonts w:hint="cs"/>
          <w:b/>
          <w:bCs/>
          <w:rtl/>
          <w:lang w:eastAsia="en-AU"/>
        </w:rPr>
        <w:t>ً</w:t>
      </w:r>
      <w:r w:rsidRPr="002A02AF">
        <w:rPr>
          <w:b/>
          <w:bCs/>
          <w:rtl/>
          <w:lang w:eastAsia="en-AU"/>
        </w:rPr>
        <w:t xml:space="preserve"> أدين وكان رب</w:t>
      </w:r>
      <w:r w:rsidRPr="002A02AF">
        <w:rPr>
          <w:rFonts w:hint="cs"/>
          <w:b/>
          <w:bCs/>
          <w:rtl/>
          <w:lang w:eastAsia="en-AU"/>
        </w:rPr>
        <w:t>ًّ</w:t>
      </w:r>
      <w:r w:rsidRPr="002A02AF">
        <w:rPr>
          <w:b/>
          <w:bCs/>
          <w:rtl/>
          <w:lang w:eastAsia="en-AU"/>
        </w:rPr>
        <w:t>ا</w:t>
      </w:r>
      <w:r w:rsidRPr="002A02AF">
        <w:rPr>
          <w:b/>
          <w:bCs/>
          <w:rtl/>
        </w:rPr>
        <w:t xml:space="preserve"> </w:t>
      </w:r>
      <w:r w:rsidR="002A02AF">
        <w:rPr>
          <w:rFonts w:hint="cs"/>
          <w:b/>
          <w:bCs/>
          <w:rtl/>
        </w:rPr>
        <w:t>ـ</w:t>
      </w:r>
      <w:r w:rsidRPr="002A02AF">
        <w:rPr>
          <w:rFonts w:hint="cs"/>
          <w:b/>
          <w:bCs/>
          <w:rtl/>
        </w:rPr>
        <w:t xml:space="preserve"> </w:t>
      </w:r>
      <w:r w:rsidRPr="002A02AF">
        <w:rPr>
          <w:b/>
          <w:bCs/>
          <w:rtl/>
          <w:lang w:eastAsia="en-AU"/>
        </w:rPr>
        <w:t>لنا في الدهر إذ حلمي يسير</w:t>
      </w:r>
      <w:r w:rsidRPr="002A02AF">
        <w:rPr>
          <w:rFonts w:hint="cs"/>
          <w:b/>
          <w:bCs/>
          <w:rtl/>
          <w:lang w:eastAsia="en-AU"/>
        </w:rPr>
        <w:t>ُ</w:t>
      </w:r>
    </w:p>
    <w:p w:rsidR="00A10550" w:rsidRPr="002A02AF" w:rsidRDefault="00A10550" w:rsidP="002A02AF">
      <w:pPr>
        <w:jc w:val="center"/>
        <w:rPr>
          <w:b/>
          <w:bCs/>
          <w:rtl/>
          <w:lang w:eastAsia="en-AU"/>
        </w:rPr>
      </w:pPr>
      <w:r w:rsidRPr="002A02AF">
        <w:rPr>
          <w:b/>
          <w:bCs/>
          <w:rtl/>
          <w:lang w:eastAsia="en-AU"/>
        </w:rPr>
        <w:t>عجبت</w:t>
      </w:r>
      <w:r w:rsidRPr="002A02AF">
        <w:rPr>
          <w:rFonts w:hint="cs"/>
          <w:b/>
          <w:bCs/>
          <w:rtl/>
          <w:lang w:eastAsia="en-AU"/>
        </w:rPr>
        <w:t>ُ</w:t>
      </w:r>
      <w:r w:rsidRPr="002A02AF">
        <w:rPr>
          <w:b/>
          <w:bCs/>
          <w:rtl/>
          <w:lang w:eastAsia="en-AU"/>
        </w:rPr>
        <w:t xml:space="preserve"> وفى الليالي معجبات</w:t>
      </w:r>
      <w:r w:rsidRPr="002A02AF">
        <w:rPr>
          <w:b/>
          <w:bCs/>
          <w:rtl/>
        </w:rPr>
        <w:t xml:space="preserve"> </w:t>
      </w:r>
      <w:r w:rsidR="002A02AF">
        <w:rPr>
          <w:rFonts w:hint="cs"/>
          <w:b/>
          <w:bCs/>
          <w:rtl/>
        </w:rPr>
        <w:t>ـ</w:t>
      </w:r>
      <w:r w:rsidRPr="002A02AF">
        <w:rPr>
          <w:rFonts w:hint="cs"/>
          <w:b/>
          <w:bCs/>
          <w:rtl/>
        </w:rPr>
        <w:t xml:space="preserve"> </w:t>
      </w:r>
      <w:r w:rsidRPr="002A02AF">
        <w:rPr>
          <w:b/>
          <w:bCs/>
          <w:rtl/>
          <w:lang w:eastAsia="en-AU"/>
        </w:rPr>
        <w:t>وفى الأيام يعرفها البصير</w:t>
      </w:r>
      <w:r w:rsidRPr="002A02AF">
        <w:rPr>
          <w:rFonts w:hint="cs"/>
          <w:b/>
          <w:bCs/>
          <w:rtl/>
          <w:lang w:eastAsia="en-AU"/>
        </w:rPr>
        <w:t>ُ</w:t>
      </w:r>
    </w:p>
    <w:p w:rsidR="00A10550" w:rsidRPr="002A02AF" w:rsidRDefault="00A10550" w:rsidP="002A02AF">
      <w:pPr>
        <w:jc w:val="center"/>
        <w:rPr>
          <w:b/>
          <w:bCs/>
          <w:rtl/>
          <w:lang w:eastAsia="en-AU"/>
        </w:rPr>
      </w:pPr>
      <w:r w:rsidRPr="002A02AF">
        <w:rPr>
          <w:b/>
          <w:bCs/>
          <w:rtl/>
          <w:lang w:eastAsia="en-AU"/>
        </w:rPr>
        <w:t>بأن</w:t>
      </w:r>
      <w:r w:rsidRPr="002A02AF">
        <w:rPr>
          <w:rFonts w:hint="cs"/>
          <w:b/>
          <w:bCs/>
          <w:rtl/>
          <w:lang w:eastAsia="en-AU"/>
        </w:rPr>
        <w:t>َّ</w:t>
      </w:r>
      <w:r w:rsidRPr="002A02AF">
        <w:rPr>
          <w:b/>
          <w:bCs/>
          <w:rtl/>
          <w:lang w:eastAsia="en-AU"/>
        </w:rPr>
        <w:t xml:space="preserve"> الله قد أفني رجالا</w:t>
      </w:r>
      <w:r w:rsidRPr="002A02AF">
        <w:rPr>
          <w:rFonts w:hint="cs"/>
          <w:b/>
          <w:bCs/>
          <w:rtl/>
          <w:lang w:eastAsia="en-AU"/>
        </w:rPr>
        <w:t>ً</w:t>
      </w:r>
      <w:r w:rsidRPr="002A02AF">
        <w:rPr>
          <w:b/>
          <w:bCs/>
          <w:rtl/>
        </w:rPr>
        <w:t xml:space="preserve"> </w:t>
      </w:r>
      <w:r w:rsidR="002A02AF">
        <w:rPr>
          <w:rFonts w:hint="cs"/>
          <w:b/>
          <w:bCs/>
          <w:rtl/>
        </w:rPr>
        <w:t>ـ</w:t>
      </w:r>
      <w:r w:rsidRPr="002A02AF">
        <w:rPr>
          <w:rFonts w:hint="cs"/>
          <w:b/>
          <w:bCs/>
          <w:rtl/>
        </w:rPr>
        <w:t xml:space="preserve"> </w:t>
      </w:r>
      <w:r w:rsidRPr="002A02AF">
        <w:rPr>
          <w:b/>
          <w:bCs/>
          <w:rtl/>
          <w:lang w:eastAsia="en-AU"/>
        </w:rPr>
        <w:t>كثيرا</w:t>
      </w:r>
      <w:r w:rsidRPr="002A02AF">
        <w:rPr>
          <w:rFonts w:hint="cs"/>
          <w:b/>
          <w:bCs/>
          <w:rtl/>
          <w:lang w:eastAsia="en-AU"/>
        </w:rPr>
        <w:t>ً</w:t>
      </w:r>
      <w:r w:rsidRPr="002A02AF">
        <w:rPr>
          <w:b/>
          <w:bCs/>
          <w:rtl/>
          <w:lang w:eastAsia="en-AU"/>
        </w:rPr>
        <w:t xml:space="preserve"> كان شأنهم الفجور</w:t>
      </w:r>
      <w:r w:rsidRPr="002A02AF">
        <w:rPr>
          <w:rFonts w:hint="cs"/>
          <w:b/>
          <w:bCs/>
          <w:rtl/>
          <w:lang w:eastAsia="en-AU"/>
        </w:rPr>
        <w:t>ُ</w:t>
      </w:r>
    </w:p>
    <w:p w:rsidR="00A10550" w:rsidRPr="002A02AF" w:rsidRDefault="00A10550" w:rsidP="002A02AF">
      <w:pPr>
        <w:jc w:val="center"/>
        <w:rPr>
          <w:b/>
          <w:bCs/>
          <w:rtl/>
          <w:lang w:eastAsia="en-AU"/>
        </w:rPr>
      </w:pPr>
      <w:r w:rsidRPr="002A02AF">
        <w:rPr>
          <w:rFonts w:hint="cs"/>
          <w:b/>
          <w:bCs/>
          <w:rtl/>
          <w:lang w:eastAsia="en-AU"/>
        </w:rPr>
        <w:t>(ألم تعلم بأنَّ الله أفنى</w:t>
      </w:r>
      <w:r w:rsidRPr="002A02AF">
        <w:rPr>
          <w:b/>
          <w:bCs/>
          <w:rtl/>
        </w:rPr>
        <w:t xml:space="preserve"> </w:t>
      </w:r>
      <w:r w:rsidR="002A02AF">
        <w:rPr>
          <w:rFonts w:hint="cs"/>
          <w:b/>
          <w:bCs/>
          <w:rtl/>
        </w:rPr>
        <w:t>ـ</w:t>
      </w:r>
      <w:r w:rsidRPr="002A02AF">
        <w:rPr>
          <w:rFonts w:hint="cs"/>
          <w:b/>
          <w:bCs/>
          <w:rtl/>
        </w:rPr>
        <w:t xml:space="preserve"> </w:t>
      </w:r>
      <w:r w:rsidRPr="002A02AF">
        <w:rPr>
          <w:rFonts w:hint="cs"/>
          <w:b/>
          <w:bCs/>
          <w:rtl/>
          <w:lang w:eastAsia="en-AU"/>
        </w:rPr>
        <w:t>رجالاً كان شأنهم الفجورُ؟)</w:t>
      </w:r>
    </w:p>
    <w:p w:rsidR="00A10550" w:rsidRPr="002A02AF" w:rsidRDefault="00A10550" w:rsidP="002A02AF">
      <w:pPr>
        <w:jc w:val="center"/>
        <w:rPr>
          <w:b/>
          <w:bCs/>
          <w:rtl/>
          <w:lang w:eastAsia="en-AU"/>
        </w:rPr>
      </w:pPr>
      <w:r w:rsidRPr="002A02AF">
        <w:rPr>
          <w:b/>
          <w:bCs/>
          <w:rtl/>
          <w:lang w:eastAsia="en-AU"/>
        </w:rPr>
        <w:t>وأبقى آخرين ببر</w:t>
      </w:r>
      <w:r w:rsidRPr="002A02AF">
        <w:rPr>
          <w:rFonts w:hint="cs"/>
          <w:b/>
          <w:bCs/>
          <w:rtl/>
          <w:lang w:eastAsia="en-AU"/>
        </w:rPr>
        <w:t>ّ</w:t>
      </w:r>
      <w:r w:rsidRPr="002A02AF">
        <w:rPr>
          <w:b/>
          <w:bCs/>
          <w:rtl/>
          <w:lang w:eastAsia="en-AU"/>
        </w:rPr>
        <w:t xml:space="preserve"> قوم</w:t>
      </w:r>
      <w:r w:rsidRPr="002A02AF">
        <w:rPr>
          <w:rFonts w:hint="cs"/>
          <w:b/>
          <w:bCs/>
          <w:rtl/>
          <w:lang w:eastAsia="en-AU"/>
        </w:rPr>
        <w:t>‌ٍ</w:t>
      </w:r>
      <w:r w:rsidRPr="002A02AF">
        <w:rPr>
          <w:b/>
          <w:bCs/>
          <w:rtl/>
        </w:rPr>
        <w:t xml:space="preserve"> </w:t>
      </w:r>
      <w:r w:rsidR="002A02AF">
        <w:rPr>
          <w:rFonts w:hint="cs"/>
          <w:b/>
          <w:bCs/>
          <w:rtl/>
        </w:rPr>
        <w:t>ـ</w:t>
      </w:r>
      <w:r w:rsidRPr="002A02AF">
        <w:rPr>
          <w:rFonts w:hint="cs"/>
          <w:b/>
          <w:bCs/>
          <w:rtl/>
        </w:rPr>
        <w:t xml:space="preserve"> </w:t>
      </w:r>
      <w:r w:rsidRPr="002A02AF">
        <w:rPr>
          <w:b/>
          <w:bCs/>
          <w:rtl/>
          <w:lang w:eastAsia="en-AU"/>
        </w:rPr>
        <w:t>فيربل منهم الطفل الصغير</w:t>
      </w:r>
      <w:r w:rsidRPr="002A02AF">
        <w:rPr>
          <w:rFonts w:hint="cs"/>
          <w:b/>
          <w:bCs/>
          <w:rtl/>
          <w:lang w:eastAsia="en-AU"/>
        </w:rPr>
        <w:t>ُ</w:t>
      </w:r>
    </w:p>
    <w:p w:rsidR="00A10550" w:rsidRPr="002A02AF" w:rsidRDefault="00A10550" w:rsidP="002A02AF">
      <w:pPr>
        <w:jc w:val="center"/>
        <w:rPr>
          <w:b/>
          <w:bCs/>
          <w:rtl/>
          <w:lang w:eastAsia="en-AU"/>
        </w:rPr>
      </w:pPr>
      <w:r w:rsidRPr="002A02AF">
        <w:rPr>
          <w:b/>
          <w:bCs/>
          <w:rtl/>
          <w:lang w:eastAsia="en-AU"/>
        </w:rPr>
        <w:lastRenderedPageBreak/>
        <w:t>وبينا المرء</w:t>
      </w:r>
      <w:r w:rsidRPr="002A02AF">
        <w:rPr>
          <w:rFonts w:hint="cs"/>
          <w:b/>
          <w:bCs/>
          <w:rtl/>
          <w:lang w:eastAsia="en-AU"/>
        </w:rPr>
        <w:t>ُ</w:t>
      </w:r>
      <w:r w:rsidRPr="002A02AF">
        <w:rPr>
          <w:b/>
          <w:bCs/>
          <w:rtl/>
          <w:lang w:eastAsia="en-AU"/>
        </w:rPr>
        <w:t xml:space="preserve"> يفتر ثاب يوما</w:t>
      </w:r>
      <w:r w:rsidRPr="002A02AF">
        <w:rPr>
          <w:rFonts w:hint="cs"/>
          <w:b/>
          <w:bCs/>
          <w:rtl/>
          <w:lang w:eastAsia="en-AU"/>
        </w:rPr>
        <w:t>ً</w:t>
      </w:r>
      <w:r w:rsidRPr="002A02AF">
        <w:rPr>
          <w:b/>
          <w:bCs/>
          <w:rtl/>
        </w:rPr>
        <w:t xml:space="preserve"> </w:t>
      </w:r>
      <w:r w:rsidR="002A02AF">
        <w:rPr>
          <w:rFonts w:hint="cs"/>
          <w:b/>
          <w:bCs/>
          <w:rtl/>
        </w:rPr>
        <w:t>ـ</w:t>
      </w:r>
      <w:r w:rsidRPr="002A02AF">
        <w:rPr>
          <w:rFonts w:hint="cs"/>
          <w:b/>
          <w:bCs/>
          <w:rtl/>
        </w:rPr>
        <w:t xml:space="preserve"> </w:t>
      </w:r>
      <w:r w:rsidRPr="002A02AF">
        <w:rPr>
          <w:b/>
          <w:bCs/>
          <w:rtl/>
          <w:lang w:eastAsia="en-AU"/>
        </w:rPr>
        <w:t>كما يترو</w:t>
      </w:r>
      <w:r w:rsidRPr="002A02AF">
        <w:rPr>
          <w:rFonts w:hint="cs"/>
          <w:b/>
          <w:bCs/>
          <w:rtl/>
          <w:lang w:eastAsia="en-AU"/>
        </w:rPr>
        <w:t>ّ</w:t>
      </w:r>
      <w:r w:rsidRPr="002A02AF">
        <w:rPr>
          <w:b/>
          <w:bCs/>
          <w:rtl/>
          <w:lang w:eastAsia="en-AU"/>
        </w:rPr>
        <w:t>ح الغصن المطير</w:t>
      </w:r>
      <w:r w:rsidRPr="002A02AF">
        <w:rPr>
          <w:rFonts w:hint="cs"/>
          <w:b/>
          <w:bCs/>
          <w:rtl/>
          <w:lang w:eastAsia="en-AU"/>
        </w:rPr>
        <w:t>ُ</w:t>
      </w:r>
    </w:p>
    <w:p w:rsidR="00A10550" w:rsidRPr="002A02AF" w:rsidRDefault="00A10550" w:rsidP="002A02AF">
      <w:pPr>
        <w:jc w:val="center"/>
        <w:rPr>
          <w:b/>
          <w:bCs/>
          <w:rtl/>
          <w:lang w:eastAsia="en-AU"/>
        </w:rPr>
      </w:pPr>
      <w:r w:rsidRPr="002A02AF">
        <w:rPr>
          <w:b/>
          <w:bCs/>
          <w:rtl/>
          <w:lang w:eastAsia="en-AU"/>
        </w:rPr>
        <w:t>ولكن أعبد</w:t>
      </w:r>
      <w:r w:rsidRPr="002A02AF">
        <w:rPr>
          <w:rFonts w:hint="cs"/>
          <w:b/>
          <w:bCs/>
          <w:rtl/>
          <w:lang w:eastAsia="en-AU"/>
        </w:rPr>
        <w:t>ُ</w:t>
      </w:r>
      <w:r w:rsidRPr="002A02AF">
        <w:rPr>
          <w:b/>
          <w:bCs/>
          <w:rtl/>
          <w:lang w:eastAsia="en-AU"/>
        </w:rPr>
        <w:t xml:space="preserve"> الرحمن رب</w:t>
      </w:r>
      <w:r w:rsidRPr="002A02AF">
        <w:rPr>
          <w:rFonts w:hint="cs"/>
          <w:b/>
          <w:bCs/>
          <w:rtl/>
          <w:lang w:eastAsia="en-AU"/>
        </w:rPr>
        <w:t>ّي</w:t>
      </w:r>
      <w:r w:rsidRPr="002A02AF">
        <w:rPr>
          <w:b/>
          <w:bCs/>
          <w:rtl/>
        </w:rPr>
        <w:t xml:space="preserve"> </w:t>
      </w:r>
      <w:r w:rsidR="002A02AF">
        <w:rPr>
          <w:rFonts w:hint="cs"/>
          <w:b/>
          <w:bCs/>
          <w:rtl/>
        </w:rPr>
        <w:t>ـ</w:t>
      </w:r>
      <w:r w:rsidRPr="002A02AF">
        <w:rPr>
          <w:rFonts w:hint="cs"/>
          <w:b/>
          <w:bCs/>
          <w:rtl/>
        </w:rPr>
        <w:t xml:space="preserve"> </w:t>
      </w:r>
      <w:r w:rsidRPr="002A02AF">
        <w:rPr>
          <w:b/>
          <w:bCs/>
          <w:rtl/>
          <w:lang w:eastAsia="en-AU"/>
        </w:rPr>
        <w:t>ليغفر ذنبي</w:t>
      </w:r>
      <w:r w:rsidRPr="002A02AF">
        <w:rPr>
          <w:rFonts w:hint="cs"/>
          <w:b/>
          <w:bCs/>
          <w:rtl/>
          <w:lang w:eastAsia="en-AU"/>
        </w:rPr>
        <w:t>َ</w:t>
      </w:r>
      <w:r w:rsidRPr="002A02AF">
        <w:rPr>
          <w:b/>
          <w:bCs/>
          <w:rtl/>
          <w:lang w:eastAsia="en-AU"/>
        </w:rPr>
        <w:t xml:space="preserve"> الرب</w:t>
      </w:r>
      <w:r w:rsidRPr="002A02AF">
        <w:rPr>
          <w:rFonts w:hint="cs"/>
          <w:b/>
          <w:bCs/>
          <w:rtl/>
          <w:lang w:eastAsia="en-AU"/>
        </w:rPr>
        <w:t>ُّ</w:t>
      </w:r>
      <w:r w:rsidRPr="002A02AF">
        <w:rPr>
          <w:b/>
          <w:bCs/>
          <w:rtl/>
          <w:lang w:eastAsia="en-AU"/>
        </w:rPr>
        <w:t xml:space="preserve"> الغفور</w:t>
      </w:r>
      <w:r w:rsidRPr="002A02AF">
        <w:rPr>
          <w:rFonts w:hint="cs"/>
          <w:b/>
          <w:bCs/>
          <w:rtl/>
          <w:lang w:eastAsia="en-AU"/>
        </w:rPr>
        <w:t>ُ</w:t>
      </w:r>
    </w:p>
    <w:p w:rsidR="00A10550" w:rsidRPr="002A02AF" w:rsidRDefault="00A10550" w:rsidP="002A02AF">
      <w:pPr>
        <w:jc w:val="center"/>
        <w:rPr>
          <w:b/>
          <w:bCs/>
          <w:rtl/>
          <w:lang w:eastAsia="en-AU"/>
        </w:rPr>
      </w:pPr>
      <w:r w:rsidRPr="002A02AF">
        <w:rPr>
          <w:b/>
          <w:bCs/>
          <w:rtl/>
          <w:lang w:eastAsia="en-AU"/>
        </w:rPr>
        <w:t>فتقوى الله</w:t>
      </w:r>
      <w:r w:rsidRPr="002A02AF">
        <w:rPr>
          <w:rFonts w:hint="cs"/>
          <w:b/>
          <w:bCs/>
          <w:rtl/>
          <w:lang w:eastAsia="en-AU"/>
        </w:rPr>
        <w:t>ِ</w:t>
      </w:r>
      <w:r w:rsidRPr="002A02AF">
        <w:rPr>
          <w:b/>
          <w:bCs/>
          <w:rtl/>
          <w:lang w:eastAsia="en-AU"/>
        </w:rPr>
        <w:t xml:space="preserve"> رب</w:t>
      </w:r>
      <w:r w:rsidRPr="002A02AF">
        <w:rPr>
          <w:rFonts w:hint="cs"/>
          <w:b/>
          <w:bCs/>
          <w:rtl/>
          <w:lang w:eastAsia="en-AU"/>
        </w:rPr>
        <w:t>ِّ</w:t>
      </w:r>
      <w:r w:rsidRPr="002A02AF">
        <w:rPr>
          <w:b/>
          <w:bCs/>
          <w:rtl/>
          <w:lang w:eastAsia="en-AU"/>
        </w:rPr>
        <w:t>كم احفظوها</w:t>
      </w:r>
      <w:r w:rsidRPr="002A02AF">
        <w:rPr>
          <w:b/>
          <w:bCs/>
          <w:rtl/>
        </w:rPr>
        <w:t xml:space="preserve"> </w:t>
      </w:r>
      <w:r w:rsidR="002A02AF">
        <w:rPr>
          <w:rFonts w:hint="cs"/>
          <w:b/>
          <w:bCs/>
          <w:rtl/>
        </w:rPr>
        <w:t>ـ</w:t>
      </w:r>
      <w:r w:rsidRPr="002A02AF">
        <w:rPr>
          <w:rFonts w:hint="cs"/>
          <w:b/>
          <w:bCs/>
          <w:rtl/>
        </w:rPr>
        <w:t xml:space="preserve"> </w:t>
      </w:r>
      <w:r w:rsidRPr="002A02AF">
        <w:rPr>
          <w:b/>
          <w:bCs/>
          <w:rtl/>
          <w:lang w:eastAsia="en-AU"/>
        </w:rPr>
        <w:t>متى ما تحفظوها لا تبور</w:t>
      </w:r>
      <w:r w:rsidRPr="002A02AF">
        <w:rPr>
          <w:rFonts w:hint="cs"/>
          <w:b/>
          <w:bCs/>
          <w:rtl/>
          <w:lang w:eastAsia="en-AU"/>
        </w:rPr>
        <w:t>وا</w:t>
      </w:r>
    </w:p>
    <w:p w:rsidR="00A10550" w:rsidRPr="002A02AF" w:rsidRDefault="00A10550" w:rsidP="002A02AF">
      <w:pPr>
        <w:jc w:val="center"/>
        <w:rPr>
          <w:b/>
          <w:bCs/>
          <w:rtl/>
          <w:lang w:eastAsia="en-AU"/>
        </w:rPr>
      </w:pPr>
      <w:r w:rsidRPr="002A02AF">
        <w:rPr>
          <w:b/>
          <w:bCs/>
          <w:rtl/>
          <w:lang w:eastAsia="en-AU"/>
        </w:rPr>
        <w:t>ترى الأبرار</w:t>
      </w:r>
      <w:r w:rsidRPr="002A02AF">
        <w:rPr>
          <w:rFonts w:hint="cs"/>
          <w:b/>
          <w:bCs/>
          <w:rtl/>
          <w:lang w:eastAsia="en-AU"/>
        </w:rPr>
        <w:t>َ</w:t>
      </w:r>
      <w:r w:rsidRPr="002A02AF">
        <w:rPr>
          <w:b/>
          <w:bCs/>
          <w:rtl/>
          <w:lang w:eastAsia="en-AU"/>
        </w:rPr>
        <w:t xml:space="preserve"> دارهم جنان</w:t>
      </w:r>
      <w:r w:rsidRPr="002A02AF">
        <w:rPr>
          <w:b/>
          <w:bCs/>
          <w:rtl/>
        </w:rPr>
        <w:t xml:space="preserve"> </w:t>
      </w:r>
      <w:r w:rsidR="002A02AF">
        <w:rPr>
          <w:rFonts w:hint="cs"/>
          <w:b/>
          <w:bCs/>
          <w:rtl/>
        </w:rPr>
        <w:t>ـ</w:t>
      </w:r>
      <w:r w:rsidRPr="002A02AF">
        <w:rPr>
          <w:rFonts w:hint="cs"/>
          <w:b/>
          <w:bCs/>
          <w:rtl/>
        </w:rPr>
        <w:t xml:space="preserve"> </w:t>
      </w:r>
      <w:r w:rsidRPr="002A02AF">
        <w:rPr>
          <w:b/>
          <w:bCs/>
          <w:rtl/>
          <w:lang w:eastAsia="en-AU"/>
        </w:rPr>
        <w:t>وللكفار حامية</w:t>
      </w:r>
      <w:r w:rsidRPr="002A02AF">
        <w:rPr>
          <w:rFonts w:hint="cs"/>
          <w:b/>
          <w:bCs/>
          <w:rtl/>
          <w:lang w:eastAsia="en-AU"/>
        </w:rPr>
        <w:t>ٌ</w:t>
      </w:r>
      <w:r w:rsidRPr="002A02AF">
        <w:rPr>
          <w:b/>
          <w:bCs/>
          <w:rtl/>
          <w:lang w:eastAsia="en-AU"/>
        </w:rPr>
        <w:t xml:space="preserve"> سعير</w:t>
      </w:r>
      <w:r w:rsidRPr="002A02AF">
        <w:rPr>
          <w:rFonts w:hint="cs"/>
          <w:b/>
          <w:bCs/>
          <w:rtl/>
          <w:lang w:eastAsia="en-AU"/>
        </w:rPr>
        <w:t>ُ</w:t>
      </w:r>
    </w:p>
    <w:p w:rsidR="00A10550" w:rsidRPr="002A02AF" w:rsidRDefault="00A10550" w:rsidP="002A02AF">
      <w:pPr>
        <w:jc w:val="center"/>
        <w:rPr>
          <w:b/>
          <w:bCs/>
          <w:rtl/>
          <w:lang w:eastAsia="en-AU"/>
        </w:rPr>
      </w:pPr>
      <w:r w:rsidRPr="002A02AF">
        <w:rPr>
          <w:b/>
          <w:bCs/>
          <w:rtl/>
          <w:lang w:eastAsia="en-AU"/>
        </w:rPr>
        <w:t>وخزي</w:t>
      </w:r>
      <w:r w:rsidRPr="002A02AF">
        <w:rPr>
          <w:rFonts w:hint="cs"/>
          <w:b/>
          <w:bCs/>
          <w:rtl/>
          <w:lang w:eastAsia="en-AU"/>
        </w:rPr>
        <w:t>ٌ</w:t>
      </w:r>
      <w:r w:rsidRPr="002A02AF">
        <w:rPr>
          <w:b/>
          <w:bCs/>
          <w:rtl/>
          <w:lang w:eastAsia="en-AU"/>
        </w:rPr>
        <w:t xml:space="preserve"> في الحياة وإن يموتوا</w:t>
      </w:r>
      <w:r w:rsidRPr="002A02AF">
        <w:rPr>
          <w:b/>
          <w:bCs/>
          <w:rtl/>
        </w:rPr>
        <w:t xml:space="preserve"> </w:t>
      </w:r>
      <w:r w:rsidR="002A02AF">
        <w:rPr>
          <w:rFonts w:hint="cs"/>
          <w:b/>
          <w:bCs/>
          <w:rtl/>
        </w:rPr>
        <w:t>ـ</w:t>
      </w:r>
      <w:r w:rsidRPr="002A02AF">
        <w:rPr>
          <w:rFonts w:hint="cs"/>
          <w:b/>
          <w:bCs/>
          <w:rtl/>
        </w:rPr>
        <w:t xml:space="preserve"> </w:t>
      </w:r>
      <w:r w:rsidRPr="002A02AF">
        <w:rPr>
          <w:b/>
          <w:bCs/>
          <w:rtl/>
          <w:lang w:eastAsia="en-AU"/>
        </w:rPr>
        <w:t>ي</w:t>
      </w:r>
      <w:r w:rsidRPr="002A02AF">
        <w:rPr>
          <w:rFonts w:hint="cs"/>
          <w:b/>
          <w:bCs/>
          <w:rtl/>
          <w:lang w:eastAsia="en-AU"/>
        </w:rPr>
        <w:t>ُ</w:t>
      </w:r>
      <w:r w:rsidRPr="002A02AF">
        <w:rPr>
          <w:b/>
          <w:bCs/>
          <w:rtl/>
          <w:lang w:eastAsia="en-AU"/>
        </w:rPr>
        <w:t>لاقوا ما تضيق به الصدور</w:t>
      </w:r>
      <w:r w:rsidRPr="002A02AF">
        <w:rPr>
          <w:rFonts w:hint="cs"/>
          <w:b/>
          <w:bCs/>
          <w:rtl/>
          <w:lang w:eastAsia="en-AU"/>
        </w:rPr>
        <w:t>ُ</w:t>
      </w:r>
    </w:p>
    <w:p w:rsidR="00A10550" w:rsidRPr="00CE7B1E" w:rsidRDefault="00A10550" w:rsidP="00A10550">
      <w:pPr>
        <w:pStyle w:val="Heading2"/>
        <w:rPr>
          <w:rtl/>
        </w:rPr>
      </w:pPr>
      <w:r w:rsidRPr="00CE7B1E">
        <w:rPr>
          <w:rFonts w:eastAsia="Times New Roman"/>
          <w:lang w:eastAsia="en-AU"/>
        </w:rPr>
        <w:t xml:space="preserve"> </w:t>
      </w:r>
      <w:r w:rsidRPr="00CE7B1E">
        <w:rPr>
          <w:rFonts w:hint="cs"/>
          <w:rtl/>
        </w:rPr>
        <w:t>زيدٌ يستقبل القبلة:</w:t>
      </w:r>
    </w:p>
    <w:p w:rsidR="00A10550" w:rsidRDefault="00A10550" w:rsidP="00A10550">
      <w:pPr>
        <w:rPr>
          <w:shd w:val="clear" w:color="auto" w:fill="FFFFFF"/>
          <w:rtl/>
        </w:rPr>
      </w:pPr>
      <w:r w:rsidRPr="00CE7B1E">
        <w:rPr>
          <w:shd w:val="clear" w:color="auto" w:fill="FFFFFF"/>
          <w:rtl/>
        </w:rPr>
        <w:t>كان إذا استقبل الكعبة داخل</w:t>
      </w:r>
      <w:r w:rsidRPr="00CE7B1E">
        <w:rPr>
          <w:rFonts w:ascii="Cambria" w:hAnsi="Cambria" w:hint="cs"/>
          <w:shd w:val="clear" w:color="auto" w:fill="FFFFFF"/>
          <w:rtl/>
        </w:rPr>
        <w:t> </w:t>
      </w:r>
      <w:r w:rsidRPr="00CE7B1E">
        <w:rPr>
          <w:rStyle w:val="index"/>
          <w:rFonts w:ascii="Simplified Arabic" w:hAnsi="Simplified Arabic"/>
          <w:shd w:val="clear" w:color="auto" w:fill="FFFFFF"/>
          <w:rtl/>
        </w:rPr>
        <w:t>المسجد</w:t>
      </w:r>
      <w:r w:rsidRPr="00CE7B1E">
        <w:rPr>
          <w:rFonts w:ascii="Cambria" w:hAnsi="Cambria" w:hint="cs"/>
          <w:shd w:val="clear" w:color="auto" w:fill="FFFFFF"/>
          <w:rtl/>
        </w:rPr>
        <w:t> </w:t>
      </w:r>
      <w:r w:rsidRPr="00CE7B1E">
        <w:rPr>
          <w:shd w:val="clear" w:color="auto" w:fill="FFFFFF"/>
          <w:rtl/>
        </w:rPr>
        <w:t>قال</w:t>
      </w:r>
      <w:r w:rsidRPr="00CE7B1E">
        <w:rPr>
          <w:rFonts w:hint="cs"/>
          <w:shd w:val="clear" w:color="auto" w:fill="FFFFFF"/>
          <w:rtl/>
        </w:rPr>
        <w:t>:</w:t>
      </w:r>
      <w:r>
        <w:rPr>
          <w:rFonts w:hint="cs"/>
          <w:shd w:val="clear" w:color="auto" w:fill="FFFFFF"/>
          <w:rtl/>
        </w:rPr>
        <w:t xml:space="preserve"> </w:t>
      </w:r>
      <w:r w:rsidRPr="00CE7B1E">
        <w:rPr>
          <w:shd w:val="clear" w:color="auto" w:fill="FFFFFF"/>
          <w:rtl/>
        </w:rPr>
        <w:t>لبيك حق</w:t>
      </w:r>
      <w:r w:rsidRPr="00CE7B1E">
        <w:rPr>
          <w:rFonts w:hint="cs"/>
          <w:shd w:val="clear" w:color="auto" w:fill="FFFFFF"/>
          <w:rtl/>
        </w:rPr>
        <w:t>ً</w:t>
      </w:r>
      <w:r w:rsidRPr="00CE7B1E">
        <w:rPr>
          <w:shd w:val="clear" w:color="auto" w:fill="FFFFFF"/>
          <w:rtl/>
        </w:rPr>
        <w:t>ا حق</w:t>
      </w:r>
      <w:r w:rsidRPr="00CE7B1E">
        <w:rPr>
          <w:rFonts w:hint="cs"/>
          <w:shd w:val="clear" w:color="auto" w:fill="FFFFFF"/>
          <w:rtl/>
        </w:rPr>
        <w:t>ًّ</w:t>
      </w:r>
      <w:r w:rsidRPr="00CE7B1E">
        <w:rPr>
          <w:shd w:val="clear" w:color="auto" w:fill="FFFFFF"/>
          <w:rtl/>
        </w:rPr>
        <w:t>ا، تعبدا</w:t>
      </w:r>
      <w:r w:rsidRPr="00CE7B1E">
        <w:rPr>
          <w:rFonts w:hint="cs"/>
          <w:shd w:val="clear" w:color="auto" w:fill="FFFFFF"/>
          <w:rtl/>
        </w:rPr>
        <w:t>ً</w:t>
      </w:r>
      <w:r w:rsidRPr="00CE7B1E">
        <w:rPr>
          <w:shd w:val="clear" w:color="auto" w:fill="FFFFFF"/>
          <w:rtl/>
        </w:rPr>
        <w:t xml:space="preserve"> ورق</w:t>
      </w:r>
      <w:r w:rsidRPr="00CE7B1E">
        <w:rPr>
          <w:rFonts w:hint="cs"/>
          <w:shd w:val="clear" w:color="auto" w:fill="FFFFFF"/>
          <w:rtl/>
        </w:rPr>
        <w:t>ًّ</w:t>
      </w:r>
      <w:r w:rsidRPr="00CE7B1E">
        <w:rPr>
          <w:shd w:val="clear" w:color="auto" w:fill="FFFFFF"/>
          <w:rtl/>
        </w:rPr>
        <w:t>ا</w:t>
      </w:r>
      <w:r>
        <w:rPr>
          <w:rFonts w:hint="cs"/>
          <w:shd w:val="clear" w:color="auto" w:fill="FFFFFF"/>
          <w:rtl/>
        </w:rPr>
        <w:t>.</w:t>
      </w:r>
    </w:p>
    <w:p w:rsidR="00A10550" w:rsidRPr="002A02AF" w:rsidRDefault="00A10550" w:rsidP="002A02AF">
      <w:pPr>
        <w:jc w:val="center"/>
        <w:rPr>
          <w:b/>
          <w:bCs/>
          <w:rtl/>
        </w:rPr>
      </w:pPr>
      <w:r w:rsidRPr="002A02AF">
        <w:rPr>
          <w:b/>
          <w:bCs/>
          <w:shd w:val="clear" w:color="auto" w:fill="FFFFFF"/>
          <w:rtl/>
        </w:rPr>
        <w:t>عذت</w:t>
      </w:r>
      <w:r w:rsidRPr="002A02AF">
        <w:rPr>
          <w:rFonts w:hint="cs"/>
          <w:b/>
          <w:bCs/>
          <w:shd w:val="clear" w:color="auto" w:fill="FFFFFF"/>
          <w:rtl/>
        </w:rPr>
        <w:t>ُ</w:t>
      </w:r>
      <w:r w:rsidRPr="002A02AF">
        <w:rPr>
          <w:b/>
          <w:bCs/>
          <w:shd w:val="clear" w:color="auto" w:fill="FFFFFF"/>
          <w:rtl/>
        </w:rPr>
        <w:t xml:space="preserve"> بما عاذ به إبراهيم</w:t>
      </w:r>
      <w:r w:rsidRPr="002A02AF">
        <w:rPr>
          <w:b/>
          <w:bCs/>
          <w:rtl/>
        </w:rPr>
        <w:t xml:space="preserve"> </w:t>
      </w:r>
      <w:r w:rsidR="002A02AF">
        <w:rPr>
          <w:rFonts w:hint="cs"/>
          <w:b/>
          <w:bCs/>
          <w:rtl/>
        </w:rPr>
        <w:t>ـ</w:t>
      </w:r>
      <w:r w:rsidRPr="002A02AF">
        <w:rPr>
          <w:rFonts w:hint="cs"/>
          <w:b/>
          <w:bCs/>
          <w:rtl/>
        </w:rPr>
        <w:t xml:space="preserve"> </w:t>
      </w:r>
      <w:r w:rsidRPr="002A02AF">
        <w:rPr>
          <w:b/>
          <w:bCs/>
          <w:shd w:val="clear" w:color="auto" w:fill="FFFFFF"/>
          <w:rtl/>
        </w:rPr>
        <w:t>مستقبل</w:t>
      </w:r>
      <w:r w:rsidRPr="002A02AF">
        <w:rPr>
          <w:rFonts w:hint="cs"/>
          <w:b/>
          <w:bCs/>
          <w:shd w:val="clear" w:color="auto" w:fill="FFFFFF"/>
          <w:rtl/>
        </w:rPr>
        <w:t>َ</w:t>
      </w:r>
      <w:r w:rsidRPr="002A02AF">
        <w:rPr>
          <w:b/>
          <w:bCs/>
          <w:shd w:val="clear" w:color="auto" w:fill="FFFFFF"/>
          <w:rtl/>
        </w:rPr>
        <w:t xml:space="preserve"> الكعبة وهو قائم</w:t>
      </w:r>
    </w:p>
    <w:p w:rsidR="00A10550" w:rsidRPr="002A02AF" w:rsidRDefault="00A10550" w:rsidP="002A02AF">
      <w:pPr>
        <w:jc w:val="center"/>
        <w:rPr>
          <w:b/>
          <w:bCs/>
          <w:shd w:val="clear" w:color="auto" w:fill="FFFFFF"/>
          <w:rtl/>
        </w:rPr>
      </w:pPr>
      <w:r w:rsidRPr="002A02AF">
        <w:rPr>
          <w:b/>
          <w:bCs/>
          <w:shd w:val="clear" w:color="auto" w:fill="FFFFFF"/>
          <w:rtl/>
        </w:rPr>
        <w:t xml:space="preserve">أنفى لك </w:t>
      </w:r>
      <w:r w:rsidRPr="002A02AF">
        <w:rPr>
          <w:rFonts w:hint="cs"/>
          <w:b/>
          <w:bCs/>
          <w:shd w:val="clear" w:color="auto" w:fill="FFFFFF"/>
          <w:rtl/>
        </w:rPr>
        <w:t xml:space="preserve">اللهمَّ </w:t>
      </w:r>
      <w:r w:rsidRPr="002A02AF">
        <w:rPr>
          <w:b/>
          <w:bCs/>
          <w:shd w:val="clear" w:color="auto" w:fill="FFFFFF"/>
          <w:rtl/>
        </w:rPr>
        <w:t>عان</w:t>
      </w:r>
      <w:r w:rsidRPr="002A02AF">
        <w:rPr>
          <w:rFonts w:hint="cs"/>
          <w:b/>
          <w:bCs/>
          <w:shd w:val="clear" w:color="auto" w:fill="FFFFFF"/>
          <w:rtl/>
        </w:rPr>
        <w:t>‌ٍ</w:t>
      </w:r>
      <w:r w:rsidRPr="002A02AF">
        <w:rPr>
          <w:b/>
          <w:bCs/>
          <w:shd w:val="clear" w:color="auto" w:fill="FFFFFF"/>
          <w:rtl/>
        </w:rPr>
        <w:t xml:space="preserve"> راغم</w:t>
      </w:r>
      <w:r w:rsidRPr="002A02AF">
        <w:rPr>
          <w:b/>
          <w:bCs/>
          <w:rtl/>
        </w:rPr>
        <w:t xml:space="preserve"> </w:t>
      </w:r>
      <w:r w:rsidR="002A02AF">
        <w:rPr>
          <w:rFonts w:hint="cs"/>
          <w:b/>
          <w:bCs/>
          <w:rtl/>
        </w:rPr>
        <w:t>ـ</w:t>
      </w:r>
      <w:r w:rsidRPr="002A02AF">
        <w:rPr>
          <w:rFonts w:hint="cs"/>
          <w:b/>
          <w:bCs/>
          <w:rtl/>
        </w:rPr>
        <w:t xml:space="preserve"> </w:t>
      </w:r>
      <w:r w:rsidRPr="002A02AF">
        <w:rPr>
          <w:b/>
          <w:bCs/>
          <w:shd w:val="clear" w:color="auto" w:fill="FFFFFF"/>
          <w:rtl/>
        </w:rPr>
        <w:t>مهم</w:t>
      </w:r>
      <w:r w:rsidRPr="002A02AF">
        <w:rPr>
          <w:rFonts w:hint="cs"/>
          <w:b/>
          <w:bCs/>
          <w:shd w:val="clear" w:color="auto" w:fill="FFFFFF"/>
          <w:rtl/>
        </w:rPr>
        <w:t>ا</w:t>
      </w:r>
      <w:r w:rsidRPr="002A02AF">
        <w:rPr>
          <w:b/>
          <w:bCs/>
          <w:shd w:val="clear" w:color="auto" w:fill="FFFFFF"/>
          <w:rtl/>
        </w:rPr>
        <w:t xml:space="preserve"> ت</w:t>
      </w:r>
      <w:r w:rsidRPr="002A02AF">
        <w:rPr>
          <w:rFonts w:hint="cs"/>
          <w:b/>
          <w:bCs/>
          <w:shd w:val="clear" w:color="auto" w:fill="FFFFFF"/>
          <w:rtl/>
        </w:rPr>
        <w:t>ُ</w:t>
      </w:r>
      <w:r w:rsidRPr="002A02AF">
        <w:rPr>
          <w:b/>
          <w:bCs/>
          <w:shd w:val="clear" w:color="auto" w:fill="FFFFFF"/>
          <w:rtl/>
        </w:rPr>
        <w:t>جش</w:t>
      </w:r>
      <w:r w:rsidRPr="002A02AF">
        <w:rPr>
          <w:rFonts w:hint="cs"/>
          <w:b/>
          <w:bCs/>
          <w:shd w:val="clear" w:color="auto" w:fill="FFFFFF"/>
          <w:rtl/>
        </w:rPr>
        <w:t>ّ</w:t>
      </w:r>
      <w:r w:rsidRPr="002A02AF">
        <w:rPr>
          <w:b/>
          <w:bCs/>
          <w:shd w:val="clear" w:color="auto" w:fill="FFFFFF"/>
          <w:rtl/>
        </w:rPr>
        <w:t>مني فإني جاشم</w:t>
      </w:r>
    </w:p>
    <w:p w:rsidR="00A10550" w:rsidRPr="00CE7B1E" w:rsidRDefault="00A10550" w:rsidP="00A10550">
      <w:pPr>
        <w:rPr>
          <w:shd w:val="clear" w:color="auto" w:fill="FFFFFF"/>
          <w:rtl/>
        </w:rPr>
      </w:pPr>
      <w:r w:rsidRPr="00CE7B1E">
        <w:rPr>
          <w:rFonts w:hint="cs"/>
          <w:shd w:val="clear" w:color="auto" w:fill="FFFFFF"/>
          <w:rtl/>
        </w:rPr>
        <w:t>وله أيضاً:</w:t>
      </w:r>
    </w:p>
    <w:p w:rsidR="00A10550" w:rsidRPr="002A02AF" w:rsidRDefault="00A10550" w:rsidP="002A02AF">
      <w:pPr>
        <w:jc w:val="center"/>
        <w:rPr>
          <w:b/>
          <w:bCs/>
          <w:shd w:val="clear" w:color="auto" w:fill="FFFFFF"/>
          <w:rtl/>
        </w:rPr>
      </w:pPr>
      <w:r w:rsidRPr="002A02AF">
        <w:rPr>
          <w:b/>
          <w:bCs/>
          <w:shd w:val="clear" w:color="auto" w:fill="FFFFFF"/>
          <w:rtl/>
        </w:rPr>
        <w:t>وأسلمت</w:t>
      </w:r>
      <w:r w:rsidRPr="002A02AF">
        <w:rPr>
          <w:rFonts w:hint="cs"/>
          <w:b/>
          <w:bCs/>
          <w:shd w:val="clear" w:color="auto" w:fill="FFFFFF"/>
          <w:rtl/>
        </w:rPr>
        <w:t>ُ</w:t>
      </w:r>
      <w:r w:rsidRPr="002A02AF">
        <w:rPr>
          <w:b/>
          <w:bCs/>
          <w:shd w:val="clear" w:color="auto" w:fill="FFFFFF"/>
          <w:rtl/>
        </w:rPr>
        <w:t xml:space="preserve"> وجهي لمن أسلمت</w:t>
      </w:r>
      <w:r w:rsidRPr="002A02AF">
        <w:rPr>
          <w:b/>
          <w:bCs/>
          <w:rtl/>
        </w:rPr>
        <w:t xml:space="preserve"> </w:t>
      </w:r>
      <w:r w:rsidR="002A02AF">
        <w:rPr>
          <w:rFonts w:hint="cs"/>
          <w:b/>
          <w:bCs/>
          <w:rtl/>
        </w:rPr>
        <w:t>ـ</w:t>
      </w:r>
      <w:r w:rsidRPr="002A02AF">
        <w:rPr>
          <w:rFonts w:hint="cs"/>
          <w:b/>
          <w:bCs/>
          <w:rtl/>
        </w:rPr>
        <w:t xml:space="preserve"> </w:t>
      </w:r>
      <w:r w:rsidRPr="002A02AF">
        <w:rPr>
          <w:b/>
          <w:bCs/>
          <w:shd w:val="clear" w:color="auto" w:fill="FFFFFF"/>
          <w:rtl/>
        </w:rPr>
        <w:t>له الأرض</w:t>
      </w:r>
      <w:r w:rsidRPr="002A02AF">
        <w:rPr>
          <w:rFonts w:hint="cs"/>
          <w:b/>
          <w:bCs/>
          <w:shd w:val="clear" w:color="auto" w:fill="FFFFFF"/>
          <w:rtl/>
        </w:rPr>
        <w:t>ُ</w:t>
      </w:r>
      <w:r w:rsidRPr="002A02AF">
        <w:rPr>
          <w:b/>
          <w:bCs/>
          <w:shd w:val="clear" w:color="auto" w:fill="FFFFFF"/>
          <w:rtl/>
        </w:rPr>
        <w:t xml:space="preserve"> تحمل صخرا</w:t>
      </w:r>
      <w:r w:rsidRPr="002A02AF">
        <w:rPr>
          <w:rFonts w:hint="cs"/>
          <w:b/>
          <w:bCs/>
          <w:shd w:val="clear" w:color="auto" w:fill="FFFFFF"/>
          <w:rtl/>
        </w:rPr>
        <w:t>ً</w:t>
      </w:r>
      <w:r w:rsidRPr="002A02AF">
        <w:rPr>
          <w:b/>
          <w:bCs/>
          <w:shd w:val="clear" w:color="auto" w:fill="FFFFFF"/>
          <w:rtl/>
        </w:rPr>
        <w:t xml:space="preserve"> ثقالا</w:t>
      </w:r>
    </w:p>
    <w:p w:rsidR="00A10550" w:rsidRPr="002A02AF" w:rsidRDefault="00A10550" w:rsidP="002A02AF">
      <w:pPr>
        <w:jc w:val="center"/>
        <w:rPr>
          <w:b/>
          <w:bCs/>
          <w:shd w:val="clear" w:color="auto" w:fill="FFFFFF"/>
          <w:rtl/>
        </w:rPr>
      </w:pPr>
      <w:r w:rsidRPr="002A02AF">
        <w:rPr>
          <w:b/>
          <w:bCs/>
          <w:shd w:val="clear" w:color="auto" w:fill="FFFFFF"/>
          <w:rtl/>
        </w:rPr>
        <w:t>دحاها فلما رآها استوت</w:t>
      </w:r>
      <w:r w:rsidRPr="002A02AF">
        <w:rPr>
          <w:b/>
          <w:bCs/>
          <w:rtl/>
        </w:rPr>
        <w:t xml:space="preserve"> </w:t>
      </w:r>
      <w:r w:rsidR="002A02AF">
        <w:rPr>
          <w:rFonts w:hint="cs"/>
          <w:b/>
          <w:bCs/>
          <w:rtl/>
        </w:rPr>
        <w:t>ـ</w:t>
      </w:r>
      <w:r w:rsidRPr="002A02AF">
        <w:rPr>
          <w:rFonts w:hint="cs"/>
          <w:b/>
          <w:bCs/>
          <w:rtl/>
        </w:rPr>
        <w:t xml:space="preserve"> </w:t>
      </w:r>
      <w:r w:rsidRPr="002A02AF">
        <w:rPr>
          <w:b/>
          <w:bCs/>
          <w:shd w:val="clear" w:color="auto" w:fill="FFFFFF"/>
          <w:rtl/>
        </w:rPr>
        <w:t>على الماء أرسى عليها الجبالا</w:t>
      </w:r>
    </w:p>
    <w:p w:rsidR="00A10550" w:rsidRPr="002A02AF" w:rsidRDefault="00A10550" w:rsidP="002A02AF">
      <w:pPr>
        <w:jc w:val="center"/>
        <w:rPr>
          <w:b/>
          <w:bCs/>
          <w:shd w:val="clear" w:color="auto" w:fill="FFFFFF"/>
          <w:rtl/>
        </w:rPr>
      </w:pPr>
      <w:r w:rsidRPr="002A02AF">
        <w:rPr>
          <w:b/>
          <w:bCs/>
          <w:shd w:val="clear" w:color="auto" w:fill="FFFFFF"/>
          <w:rtl/>
        </w:rPr>
        <w:t>وأسلمت</w:t>
      </w:r>
      <w:r w:rsidRPr="002A02AF">
        <w:rPr>
          <w:rFonts w:hint="cs"/>
          <w:b/>
          <w:bCs/>
          <w:shd w:val="clear" w:color="auto" w:fill="FFFFFF"/>
          <w:rtl/>
        </w:rPr>
        <w:t>ُ</w:t>
      </w:r>
      <w:r w:rsidRPr="002A02AF">
        <w:rPr>
          <w:b/>
          <w:bCs/>
          <w:shd w:val="clear" w:color="auto" w:fill="FFFFFF"/>
          <w:rtl/>
        </w:rPr>
        <w:t xml:space="preserve"> وجهي لمن أسلمت</w:t>
      </w:r>
      <w:r w:rsidRPr="002A02AF">
        <w:rPr>
          <w:b/>
          <w:bCs/>
          <w:rtl/>
        </w:rPr>
        <w:t xml:space="preserve"> </w:t>
      </w:r>
      <w:r w:rsidR="002A02AF">
        <w:rPr>
          <w:rFonts w:hint="cs"/>
          <w:b/>
          <w:bCs/>
          <w:rtl/>
        </w:rPr>
        <w:t>ـ</w:t>
      </w:r>
      <w:r w:rsidRPr="002A02AF">
        <w:rPr>
          <w:rFonts w:hint="cs"/>
          <w:b/>
          <w:bCs/>
          <w:rtl/>
        </w:rPr>
        <w:t xml:space="preserve"> </w:t>
      </w:r>
      <w:r w:rsidRPr="002A02AF">
        <w:rPr>
          <w:b/>
          <w:bCs/>
          <w:shd w:val="clear" w:color="auto" w:fill="FFFFFF"/>
          <w:rtl/>
        </w:rPr>
        <w:t>له الم</w:t>
      </w:r>
      <w:r w:rsidRPr="002A02AF">
        <w:rPr>
          <w:rFonts w:hint="cs"/>
          <w:b/>
          <w:bCs/>
          <w:shd w:val="clear" w:color="auto" w:fill="FFFFFF"/>
          <w:rtl/>
        </w:rPr>
        <w:t>ُ</w:t>
      </w:r>
      <w:r w:rsidRPr="002A02AF">
        <w:rPr>
          <w:b/>
          <w:bCs/>
          <w:shd w:val="clear" w:color="auto" w:fill="FFFFFF"/>
          <w:rtl/>
        </w:rPr>
        <w:t>زن</w:t>
      </w:r>
      <w:r w:rsidRPr="002A02AF">
        <w:rPr>
          <w:rFonts w:hint="cs"/>
          <w:b/>
          <w:bCs/>
          <w:shd w:val="clear" w:color="auto" w:fill="FFFFFF"/>
          <w:rtl/>
        </w:rPr>
        <w:t>ُ</w:t>
      </w:r>
      <w:r w:rsidRPr="002A02AF">
        <w:rPr>
          <w:b/>
          <w:bCs/>
          <w:shd w:val="clear" w:color="auto" w:fill="FFFFFF"/>
          <w:rtl/>
        </w:rPr>
        <w:t xml:space="preserve"> تحمل عذبا</w:t>
      </w:r>
      <w:r w:rsidRPr="002A02AF">
        <w:rPr>
          <w:rFonts w:hint="cs"/>
          <w:b/>
          <w:bCs/>
          <w:shd w:val="clear" w:color="auto" w:fill="FFFFFF"/>
          <w:rtl/>
        </w:rPr>
        <w:t>ً</w:t>
      </w:r>
      <w:r w:rsidRPr="002A02AF">
        <w:rPr>
          <w:b/>
          <w:bCs/>
          <w:shd w:val="clear" w:color="auto" w:fill="FFFFFF"/>
          <w:rtl/>
        </w:rPr>
        <w:t xml:space="preserve"> ز</w:t>
      </w:r>
      <w:r w:rsidRPr="002A02AF">
        <w:rPr>
          <w:rFonts w:hint="cs"/>
          <w:b/>
          <w:bCs/>
          <w:shd w:val="clear" w:color="auto" w:fill="FFFFFF"/>
          <w:rtl/>
        </w:rPr>
        <w:t>ُ</w:t>
      </w:r>
      <w:r w:rsidRPr="002A02AF">
        <w:rPr>
          <w:b/>
          <w:bCs/>
          <w:shd w:val="clear" w:color="auto" w:fill="FFFFFF"/>
          <w:rtl/>
        </w:rPr>
        <w:t>لالا</w:t>
      </w:r>
    </w:p>
    <w:p w:rsidR="00A10550" w:rsidRPr="002A02AF" w:rsidRDefault="00A10550" w:rsidP="002A02AF">
      <w:pPr>
        <w:jc w:val="center"/>
        <w:rPr>
          <w:b/>
          <w:bCs/>
          <w:shd w:val="clear" w:color="auto" w:fill="FFFFFF"/>
          <w:rtl/>
        </w:rPr>
      </w:pPr>
      <w:r w:rsidRPr="002A02AF">
        <w:rPr>
          <w:b/>
          <w:bCs/>
          <w:shd w:val="clear" w:color="auto" w:fill="FFFFFF"/>
          <w:rtl/>
        </w:rPr>
        <w:t>إذا هي سيقت إلى بلدة</w:t>
      </w:r>
      <w:r w:rsidRPr="002A02AF">
        <w:rPr>
          <w:b/>
          <w:bCs/>
          <w:rtl/>
        </w:rPr>
        <w:t xml:space="preserve"> </w:t>
      </w:r>
      <w:r w:rsidR="002A02AF">
        <w:rPr>
          <w:rFonts w:hint="cs"/>
          <w:b/>
          <w:bCs/>
          <w:rtl/>
        </w:rPr>
        <w:t>ـ</w:t>
      </w:r>
      <w:r w:rsidRPr="002A02AF">
        <w:rPr>
          <w:rFonts w:hint="cs"/>
          <w:b/>
          <w:bCs/>
          <w:rtl/>
        </w:rPr>
        <w:t xml:space="preserve"> </w:t>
      </w:r>
      <w:r w:rsidRPr="002A02AF">
        <w:rPr>
          <w:b/>
          <w:bCs/>
          <w:shd w:val="clear" w:color="auto" w:fill="FFFFFF"/>
          <w:rtl/>
        </w:rPr>
        <w:t>أطاعت فصب</w:t>
      </w:r>
      <w:r w:rsidRPr="002A02AF">
        <w:rPr>
          <w:rFonts w:hint="cs"/>
          <w:b/>
          <w:bCs/>
          <w:shd w:val="clear" w:color="auto" w:fill="FFFFFF"/>
          <w:rtl/>
        </w:rPr>
        <w:t>َّ</w:t>
      </w:r>
      <w:r w:rsidRPr="002A02AF">
        <w:rPr>
          <w:b/>
          <w:bCs/>
          <w:shd w:val="clear" w:color="auto" w:fill="FFFFFF"/>
          <w:rtl/>
        </w:rPr>
        <w:t>ت عليها سجالا</w:t>
      </w:r>
    </w:p>
    <w:p w:rsidR="00A10550" w:rsidRPr="002A02AF" w:rsidRDefault="00A10550" w:rsidP="002A02AF">
      <w:pPr>
        <w:rPr>
          <w:u w:val="single"/>
          <w:rtl/>
        </w:rPr>
      </w:pPr>
      <w:r w:rsidRPr="002A02AF">
        <w:rPr>
          <w:rFonts w:hint="cs"/>
          <w:rtl/>
        </w:rPr>
        <w:t>وكدليل آخر يسوقونه على أنه كان من الموّحدين، أنه قال:</w:t>
      </w:r>
    </w:p>
    <w:p w:rsidR="00A10550" w:rsidRPr="002A02AF" w:rsidRDefault="00A10550" w:rsidP="002A02AF">
      <w:pPr>
        <w:jc w:val="center"/>
        <w:rPr>
          <w:rFonts w:ascii="Conv_UthmanTN1Ver10" w:hAnsi="Conv_UthmanTN1Ver10"/>
          <w:b/>
          <w:bCs/>
          <w:lang w:eastAsia="en-AU"/>
        </w:rPr>
      </w:pPr>
      <w:r w:rsidRPr="002A02AF">
        <w:rPr>
          <w:rFonts w:ascii="Conv_UthmanTN1Ver10" w:hAnsi="Conv_UthmanTN1Ver10" w:hint="cs"/>
          <w:b/>
          <w:bCs/>
          <w:rtl/>
          <w:lang w:eastAsia="en-AU"/>
        </w:rPr>
        <w:t>إ</w:t>
      </w:r>
      <w:r w:rsidRPr="002A02AF">
        <w:rPr>
          <w:rFonts w:ascii="Conv_UthmanTN1Ver10" w:hAnsi="Conv_UthmanTN1Ver10"/>
          <w:b/>
          <w:bCs/>
          <w:rtl/>
          <w:lang w:eastAsia="en-AU"/>
        </w:rPr>
        <w:t xml:space="preserve">لَى اللهِ </w:t>
      </w:r>
      <w:r w:rsidRPr="002A02AF">
        <w:rPr>
          <w:rFonts w:ascii="Conv_UthmanTN1Ver10" w:hAnsi="Conv_UthmanTN1Ver10" w:hint="cs"/>
          <w:b/>
          <w:bCs/>
          <w:rtl/>
          <w:lang w:eastAsia="en-AU"/>
        </w:rPr>
        <w:t>ا</w:t>
      </w:r>
      <w:r w:rsidRPr="002A02AF">
        <w:rPr>
          <w:rFonts w:ascii="Conv_UthmanTN1Ver10" w:hAnsi="Conv_UthmanTN1Ver10"/>
          <w:b/>
          <w:bCs/>
          <w:rtl/>
          <w:lang w:eastAsia="en-AU"/>
        </w:rPr>
        <w:t>ُهْدِي مِدْحَتِي وَثَنَائِيَا</w:t>
      </w:r>
      <w:r w:rsidRPr="002A02AF">
        <w:rPr>
          <w:b/>
          <w:bCs/>
          <w:rtl/>
        </w:rPr>
        <w:t xml:space="preserve"> </w:t>
      </w:r>
      <w:r w:rsidR="002A02AF">
        <w:rPr>
          <w:rFonts w:hint="cs"/>
          <w:b/>
          <w:bCs/>
          <w:rtl/>
        </w:rPr>
        <w:t>ـ</w:t>
      </w:r>
      <w:r w:rsidRPr="002A02AF">
        <w:rPr>
          <w:rFonts w:hint="cs"/>
          <w:b/>
          <w:bCs/>
          <w:rtl/>
        </w:rPr>
        <w:t xml:space="preserve"> </w:t>
      </w:r>
      <w:r w:rsidRPr="002A02AF">
        <w:rPr>
          <w:rFonts w:ascii="Conv_UthmanTN1Ver10" w:hAnsi="Conv_UthmanTN1Ver10"/>
          <w:b/>
          <w:bCs/>
          <w:rtl/>
          <w:lang w:eastAsia="en-AU"/>
        </w:rPr>
        <w:t>وَقَولا</w:t>
      </w:r>
      <w:r w:rsidRPr="002A02AF">
        <w:rPr>
          <w:rFonts w:ascii="Conv_UthmanTN1Ver10" w:hAnsi="Conv_UthmanTN1Ver10" w:hint="cs"/>
          <w:b/>
          <w:bCs/>
          <w:rtl/>
          <w:lang w:eastAsia="en-AU"/>
        </w:rPr>
        <w:t>ً</w:t>
      </w:r>
      <w:r w:rsidRPr="002A02AF">
        <w:rPr>
          <w:rFonts w:ascii="Conv_UthmanTN1Ver10" w:hAnsi="Conv_UthmanTN1Ver10"/>
          <w:b/>
          <w:bCs/>
          <w:rtl/>
          <w:lang w:eastAsia="en-AU"/>
        </w:rPr>
        <w:t xml:space="preserve"> رَضِيًّا لا يَني الدَّهْرَ بَاقِيَا</w:t>
      </w:r>
    </w:p>
    <w:p w:rsidR="00A10550" w:rsidRPr="002A02AF" w:rsidRDefault="00A10550" w:rsidP="002A02AF">
      <w:pPr>
        <w:jc w:val="center"/>
        <w:rPr>
          <w:rFonts w:ascii="Conv_UthmanTN1Ver10" w:hAnsi="Conv_UthmanTN1Ver10"/>
          <w:b/>
          <w:bCs/>
          <w:rtl/>
          <w:lang w:eastAsia="en-AU"/>
        </w:rPr>
      </w:pPr>
      <w:r w:rsidRPr="002A02AF">
        <w:rPr>
          <w:rFonts w:ascii="Conv_UthmanTN1Ver10" w:hAnsi="Conv_UthmanTN1Ver10"/>
          <w:b/>
          <w:bCs/>
          <w:rtl/>
          <w:lang w:eastAsia="en-AU"/>
        </w:rPr>
        <w:t>إلَى المَلِكِ الأَعْلَى الَّذِي لَيْسَ فَوْقَهُ</w:t>
      </w:r>
      <w:r w:rsidRPr="002A02AF">
        <w:rPr>
          <w:b/>
          <w:bCs/>
          <w:rtl/>
        </w:rPr>
        <w:t xml:space="preserve"> </w:t>
      </w:r>
      <w:r w:rsidR="002A02AF">
        <w:rPr>
          <w:rFonts w:hint="cs"/>
          <w:b/>
          <w:bCs/>
          <w:rtl/>
        </w:rPr>
        <w:t>ـ</w:t>
      </w:r>
      <w:r w:rsidRPr="002A02AF">
        <w:rPr>
          <w:rFonts w:hint="cs"/>
          <w:b/>
          <w:bCs/>
          <w:rtl/>
        </w:rPr>
        <w:t xml:space="preserve"> </w:t>
      </w:r>
      <w:r w:rsidRPr="002A02AF">
        <w:rPr>
          <w:rFonts w:ascii="Conv_UthmanTN1Ver10" w:hAnsi="Conv_UthmanTN1Ver10"/>
          <w:b/>
          <w:bCs/>
          <w:rtl/>
          <w:lang w:eastAsia="en-AU"/>
        </w:rPr>
        <w:t>إلَهٌ ولا</w:t>
      </w:r>
      <w:r w:rsidRPr="002A02AF">
        <w:rPr>
          <w:rFonts w:ascii="Conv_UthmanTN1Ver10" w:hAnsi="Conv_UthmanTN1Ver10" w:hint="cs"/>
          <w:b/>
          <w:bCs/>
          <w:rtl/>
          <w:lang w:eastAsia="en-AU"/>
        </w:rPr>
        <w:t>َ</w:t>
      </w:r>
      <w:r w:rsidRPr="002A02AF">
        <w:rPr>
          <w:rFonts w:ascii="Conv_UthmanTN1Ver10" w:hAnsi="Conv_UthmanTN1Ver10"/>
          <w:b/>
          <w:bCs/>
          <w:rtl/>
          <w:lang w:eastAsia="en-AU"/>
        </w:rPr>
        <w:t xml:space="preserve"> رَبٌّ يَكُونُ مُدَانيَا</w:t>
      </w:r>
    </w:p>
    <w:p w:rsidR="00A10550" w:rsidRPr="002A02AF" w:rsidRDefault="00A10550" w:rsidP="002A02AF">
      <w:pPr>
        <w:jc w:val="center"/>
        <w:rPr>
          <w:rFonts w:ascii="Conv_UthmanTN1Ver10" w:hAnsi="Conv_UthmanTN1Ver10"/>
          <w:b/>
          <w:bCs/>
          <w:rtl/>
          <w:lang w:eastAsia="en-AU"/>
        </w:rPr>
      </w:pPr>
      <w:r w:rsidRPr="002A02AF">
        <w:rPr>
          <w:rFonts w:ascii="Conv_UthmanTN1Ver10" w:hAnsi="Conv_UthmanTN1Ver10"/>
          <w:b/>
          <w:bCs/>
          <w:rtl/>
          <w:lang w:eastAsia="en-AU"/>
        </w:rPr>
        <w:t>ألا</w:t>
      </w:r>
      <w:r w:rsidRPr="002A02AF">
        <w:rPr>
          <w:rFonts w:ascii="Conv_UthmanTN1Ver10" w:hAnsi="Conv_UthmanTN1Ver10" w:hint="cs"/>
          <w:b/>
          <w:bCs/>
          <w:rtl/>
          <w:lang w:eastAsia="en-AU"/>
        </w:rPr>
        <w:t>َ</w:t>
      </w:r>
      <w:r w:rsidRPr="002A02AF">
        <w:rPr>
          <w:rFonts w:ascii="Conv_UthmanTN1Ver10" w:hAnsi="Conv_UthmanTN1Ver10"/>
          <w:b/>
          <w:bCs/>
          <w:rtl/>
          <w:lang w:eastAsia="en-AU"/>
        </w:rPr>
        <w:t xml:space="preserve"> أيُّهَا الإِنْسَانُ إيَّاكَ وَالرَّدَى</w:t>
      </w:r>
      <w:r w:rsidRPr="002A02AF">
        <w:rPr>
          <w:b/>
          <w:bCs/>
          <w:rtl/>
        </w:rPr>
        <w:t xml:space="preserve"> </w:t>
      </w:r>
      <w:r w:rsidR="002A02AF">
        <w:rPr>
          <w:rFonts w:hint="cs"/>
          <w:b/>
          <w:bCs/>
          <w:rtl/>
        </w:rPr>
        <w:t>ـ</w:t>
      </w:r>
      <w:r w:rsidRPr="002A02AF">
        <w:rPr>
          <w:rFonts w:hint="cs"/>
          <w:b/>
          <w:bCs/>
          <w:rtl/>
        </w:rPr>
        <w:t xml:space="preserve"> </w:t>
      </w:r>
      <w:r w:rsidRPr="002A02AF">
        <w:rPr>
          <w:rFonts w:ascii="Conv_UthmanTN1Ver10" w:hAnsi="Conv_UthmanTN1Ver10"/>
          <w:b/>
          <w:bCs/>
          <w:rtl/>
          <w:lang w:eastAsia="en-AU"/>
        </w:rPr>
        <w:t>فَإنَّكَ لا</w:t>
      </w:r>
      <w:r w:rsidRPr="002A02AF">
        <w:rPr>
          <w:rFonts w:ascii="Conv_UthmanTN1Ver10" w:hAnsi="Conv_UthmanTN1Ver10" w:hint="cs"/>
          <w:b/>
          <w:bCs/>
          <w:rtl/>
          <w:lang w:eastAsia="en-AU"/>
        </w:rPr>
        <w:t>َ</w:t>
      </w:r>
      <w:r w:rsidRPr="002A02AF">
        <w:rPr>
          <w:rFonts w:ascii="Conv_UthmanTN1Ver10" w:hAnsi="Conv_UthmanTN1Ver10"/>
          <w:b/>
          <w:bCs/>
          <w:rtl/>
          <w:lang w:eastAsia="en-AU"/>
        </w:rPr>
        <w:t xml:space="preserve"> تَخْفَى مِنَ اللهِ خَافِيَا</w:t>
      </w:r>
    </w:p>
    <w:p w:rsidR="00A10550" w:rsidRPr="002A02AF" w:rsidRDefault="00A10550" w:rsidP="002A02AF">
      <w:pPr>
        <w:jc w:val="center"/>
        <w:rPr>
          <w:rFonts w:ascii="Conv_UthmanTN1Ver10" w:hAnsi="Conv_UthmanTN1Ver10"/>
          <w:b/>
          <w:bCs/>
          <w:rtl/>
          <w:lang w:eastAsia="en-AU"/>
        </w:rPr>
      </w:pPr>
      <w:r w:rsidRPr="002A02AF">
        <w:rPr>
          <w:rFonts w:ascii="Conv_UthmanTN1Ver10" w:hAnsi="Conv_UthmanTN1Ver10"/>
          <w:b/>
          <w:bCs/>
          <w:rtl/>
          <w:lang w:eastAsia="en-AU"/>
        </w:rPr>
        <w:t>وَإيَّاكَ لا</w:t>
      </w:r>
      <w:r w:rsidRPr="002A02AF">
        <w:rPr>
          <w:rFonts w:ascii="Conv_UthmanTN1Ver10" w:hAnsi="Conv_UthmanTN1Ver10" w:hint="cs"/>
          <w:b/>
          <w:bCs/>
          <w:rtl/>
          <w:lang w:eastAsia="en-AU"/>
        </w:rPr>
        <w:t>َ</w:t>
      </w:r>
      <w:r w:rsidRPr="002A02AF">
        <w:rPr>
          <w:rFonts w:ascii="Conv_UthmanTN1Ver10" w:hAnsi="Conv_UthmanTN1Ver10"/>
          <w:b/>
          <w:bCs/>
          <w:rtl/>
          <w:lang w:eastAsia="en-AU"/>
        </w:rPr>
        <w:t xml:space="preserve"> تَجْعَلْ مَعَ اللهِ غَيْرَهُ</w:t>
      </w:r>
      <w:r w:rsidRPr="002A02AF">
        <w:rPr>
          <w:b/>
          <w:bCs/>
          <w:rtl/>
        </w:rPr>
        <w:t xml:space="preserve"> </w:t>
      </w:r>
      <w:r w:rsidR="002A02AF">
        <w:rPr>
          <w:rFonts w:hint="cs"/>
          <w:b/>
          <w:bCs/>
          <w:rtl/>
        </w:rPr>
        <w:t>ـ</w:t>
      </w:r>
      <w:r w:rsidRPr="002A02AF">
        <w:rPr>
          <w:rFonts w:hint="cs"/>
          <w:b/>
          <w:bCs/>
          <w:rtl/>
        </w:rPr>
        <w:t xml:space="preserve"> </w:t>
      </w:r>
      <w:r w:rsidRPr="002A02AF">
        <w:rPr>
          <w:rFonts w:ascii="Conv_UthmanTN1Ver10" w:hAnsi="Conv_UthmanTN1Ver10"/>
          <w:b/>
          <w:bCs/>
          <w:rtl/>
          <w:lang w:eastAsia="en-AU"/>
        </w:rPr>
        <w:t>فَإنَّ سَبيلَ الرُّشْدِ أصْبَحَ بَادِيَا</w:t>
      </w:r>
    </w:p>
    <w:p w:rsidR="00A10550" w:rsidRPr="002A02AF" w:rsidRDefault="00A10550" w:rsidP="002A02AF">
      <w:pPr>
        <w:jc w:val="center"/>
        <w:rPr>
          <w:rFonts w:ascii="Conv_UthmanTN1Ver10" w:hAnsi="Conv_UthmanTN1Ver10"/>
          <w:b/>
          <w:bCs/>
          <w:rtl/>
          <w:lang w:eastAsia="en-AU"/>
        </w:rPr>
      </w:pPr>
      <w:r w:rsidRPr="002A02AF">
        <w:rPr>
          <w:rFonts w:ascii="Conv_UthmanTN1Ver10" w:hAnsi="Conv_UthmanTN1Ver10"/>
          <w:b/>
          <w:bCs/>
          <w:rtl/>
          <w:lang w:eastAsia="en-AU"/>
        </w:rPr>
        <w:t>حَنَانَيْكَ إنَّ الجِنَّ كَانَتْ رَجَاءَهُمْ</w:t>
      </w:r>
      <w:r w:rsidRPr="002A02AF">
        <w:rPr>
          <w:b/>
          <w:bCs/>
          <w:rtl/>
        </w:rPr>
        <w:t xml:space="preserve"> </w:t>
      </w:r>
      <w:r w:rsidR="002A02AF">
        <w:rPr>
          <w:rFonts w:hint="cs"/>
          <w:b/>
          <w:bCs/>
          <w:rtl/>
        </w:rPr>
        <w:t>ـ</w:t>
      </w:r>
      <w:r w:rsidRPr="002A02AF">
        <w:rPr>
          <w:rFonts w:hint="cs"/>
          <w:b/>
          <w:bCs/>
          <w:rtl/>
        </w:rPr>
        <w:t xml:space="preserve"> </w:t>
      </w:r>
      <w:r w:rsidRPr="002A02AF">
        <w:rPr>
          <w:rFonts w:ascii="Conv_UthmanTN1Ver10" w:hAnsi="Conv_UthmanTN1Ver10"/>
          <w:b/>
          <w:bCs/>
          <w:rtl/>
          <w:lang w:eastAsia="en-AU"/>
        </w:rPr>
        <w:t>وأنْتَ إلَهي ربُّنَا وَرَجَائِيَا</w:t>
      </w:r>
    </w:p>
    <w:p w:rsidR="00A10550" w:rsidRPr="002A02AF" w:rsidRDefault="00A10550" w:rsidP="002A02AF">
      <w:pPr>
        <w:jc w:val="center"/>
        <w:rPr>
          <w:rFonts w:ascii="Conv_UthmanTN1Ver10" w:hAnsi="Conv_UthmanTN1Ver10"/>
          <w:b/>
          <w:bCs/>
          <w:rtl/>
          <w:lang w:eastAsia="en-AU"/>
        </w:rPr>
      </w:pPr>
      <w:r w:rsidRPr="002A02AF">
        <w:rPr>
          <w:rFonts w:ascii="Conv_UthmanTN1Ver10" w:hAnsi="Conv_UthmanTN1Ver10"/>
          <w:b/>
          <w:bCs/>
          <w:rtl/>
          <w:lang w:eastAsia="en-AU"/>
        </w:rPr>
        <w:lastRenderedPageBreak/>
        <w:t>رَضِيتُ بكَ ـ</w:t>
      </w:r>
      <w:r w:rsidRPr="002A02AF">
        <w:rPr>
          <w:rFonts w:ascii="Cambria" w:hAnsi="Cambria" w:hint="cs"/>
          <w:b/>
          <w:bCs/>
          <w:rtl/>
          <w:lang w:eastAsia="en-AU"/>
        </w:rPr>
        <w:t> </w:t>
      </w:r>
      <w:r w:rsidRPr="002A02AF">
        <w:rPr>
          <w:rFonts w:ascii="Conv_UthmanTN1Ver10" w:hAnsi="Conv_UthmanTN1Ver10" w:hint="cs"/>
          <w:b/>
          <w:bCs/>
          <w:rtl/>
          <w:lang w:eastAsia="en-AU"/>
        </w:rPr>
        <w:t>اللَّهُمَّ</w:t>
      </w:r>
      <w:r w:rsidRPr="002A02AF">
        <w:rPr>
          <w:rFonts w:ascii="Cambria" w:hAnsi="Cambria" w:hint="cs"/>
          <w:b/>
          <w:bCs/>
          <w:rtl/>
          <w:lang w:eastAsia="en-AU"/>
        </w:rPr>
        <w:t> </w:t>
      </w:r>
      <w:r w:rsidRPr="002A02AF">
        <w:rPr>
          <w:rFonts w:ascii="Conv_UthmanTN1Ver10" w:hAnsi="Conv_UthmanTN1Ver10" w:hint="cs"/>
          <w:b/>
          <w:bCs/>
          <w:rtl/>
          <w:lang w:eastAsia="en-AU"/>
        </w:rPr>
        <w:t>ـ</w:t>
      </w:r>
      <w:r w:rsidRPr="002A02AF">
        <w:rPr>
          <w:rFonts w:ascii="Conv_UthmanTN1Ver10" w:hAnsi="Conv_UthmanTN1Ver10"/>
          <w:b/>
          <w:bCs/>
          <w:rtl/>
          <w:lang w:eastAsia="en-AU"/>
        </w:rPr>
        <w:t xml:space="preserve"> </w:t>
      </w:r>
      <w:r w:rsidRPr="002A02AF">
        <w:rPr>
          <w:rFonts w:ascii="Conv_UthmanTN1Ver10" w:hAnsi="Conv_UthmanTN1Ver10" w:hint="cs"/>
          <w:b/>
          <w:bCs/>
          <w:rtl/>
          <w:lang w:eastAsia="en-AU"/>
        </w:rPr>
        <w:t>ربًّا</w:t>
      </w:r>
      <w:r w:rsidRPr="002A02AF">
        <w:rPr>
          <w:rFonts w:ascii="Conv_UthmanTN1Ver10" w:hAnsi="Conv_UthmanTN1Ver10"/>
          <w:b/>
          <w:bCs/>
          <w:rtl/>
          <w:lang w:eastAsia="en-AU"/>
        </w:rPr>
        <w:t xml:space="preserve"> </w:t>
      </w:r>
      <w:r w:rsidRPr="002A02AF">
        <w:rPr>
          <w:rFonts w:ascii="Conv_UthmanTN1Ver10" w:hAnsi="Conv_UthmanTN1Ver10" w:hint="cs"/>
          <w:b/>
          <w:bCs/>
          <w:rtl/>
          <w:lang w:eastAsia="en-AU"/>
        </w:rPr>
        <w:t>فَلَنْ</w:t>
      </w:r>
      <w:r w:rsidRPr="002A02AF">
        <w:rPr>
          <w:rFonts w:ascii="Conv_UthmanTN1Ver10" w:hAnsi="Conv_UthmanTN1Ver10"/>
          <w:b/>
          <w:bCs/>
          <w:rtl/>
          <w:lang w:eastAsia="en-AU"/>
        </w:rPr>
        <w:t xml:space="preserve"> </w:t>
      </w:r>
      <w:r w:rsidRPr="002A02AF">
        <w:rPr>
          <w:rFonts w:ascii="Conv_UthmanTN1Ver10" w:hAnsi="Conv_UthmanTN1Ver10" w:hint="cs"/>
          <w:b/>
          <w:bCs/>
          <w:rtl/>
          <w:lang w:eastAsia="en-AU"/>
        </w:rPr>
        <w:t>اُرَى</w:t>
      </w:r>
      <w:r w:rsidRPr="002A02AF">
        <w:rPr>
          <w:b/>
          <w:bCs/>
          <w:rtl/>
        </w:rPr>
        <w:t xml:space="preserve"> </w:t>
      </w:r>
      <w:r w:rsidR="002A02AF">
        <w:rPr>
          <w:rFonts w:hint="cs"/>
          <w:b/>
          <w:bCs/>
          <w:rtl/>
        </w:rPr>
        <w:t>ـ</w:t>
      </w:r>
      <w:r w:rsidRPr="002A02AF">
        <w:rPr>
          <w:rFonts w:hint="cs"/>
          <w:b/>
          <w:bCs/>
          <w:rtl/>
        </w:rPr>
        <w:t xml:space="preserve"> </w:t>
      </w:r>
      <w:r w:rsidRPr="002A02AF">
        <w:rPr>
          <w:rFonts w:ascii="Conv_UthmanTN1Ver10" w:hAnsi="Conv_UthmanTN1Ver10" w:hint="cs"/>
          <w:b/>
          <w:bCs/>
          <w:rtl/>
          <w:lang w:eastAsia="en-AU"/>
        </w:rPr>
        <w:t>أدِينُ</w:t>
      </w:r>
      <w:r w:rsidRPr="002A02AF">
        <w:rPr>
          <w:rFonts w:ascii="Conv_UthmanTN1Ver10" w:hAnsi="Conv_UthmanTN1Ver10"/>
          <w:b/>
          <w:bCs/>
          <w:rtl/>
          <w:lang w:eastAsia="en-AU"/>
        </w:rPr>
        <w:t xml:space="preserve"> </w:t>
      </w:r>
      <w:r w:rsidRPr="002A02AF">
        <w:rPr>
          <w:rFonts w:ascii="Conv_UthmanTN1Ver10" w:hAnsi="Conv_UthmanTN1Ver10" w:hint="cs"/>
          <w:b/>
          <w:bCs/>
          <w:rtl/>
          <w:lang w:eastAsia="en-AU"/>
        </w:rPr>
        <w:t>إلَهً</w:t>
      </w:r>
      <w:r w:rsidRPr="002A02AF">
        <w:rPr>
          <w:rFonts w:ascii="Conv_UthmanTN1Ver10" w:hAnsi="Conv_UthmanTN1Ver10"/>
          <w:b/>
          <w:bCs/>
          <w:rtl/>
          <w:lang w:eastAsia="en-AU"/>
        </w:rPr>
        <w:t>ا غَيْرَكَ ـ</w:t>
      </w:r>
      <w:r w:rsidRPr="002A02AF">
        <w:rPr>
          <w:rFonts w:ascii="Cambria" w:hAnsi="Cambria" w:hint="cs"/>
          <w:b/>
          <w:bCs/>
          <w:rtl/>
          <w:lang w:eastAsia="en-AU"/>
        </w:rPr>
        <w:t> </w:t>
      </w:r>
      <w:r w:rsidRPr="002A02AF">
        <w:rPr>
          <w:rFonts w:ascii="Conv_UthmanTN1Ver10" w:hAnsi="Conv_UthmanTN1Ver10" w:hint="cs"/>
          <w:b/>
          <w:bCs/>
          <w:rtl/>
          <w:lang w:eastAsia="en-AU"/>
        </w:rPr>
        <w:t>اللهَ</w:t>
      </w:r>
      <w:r w:rsidRPr="002A02AF">
        <w:rPr>
          <w:rFonts w:ascii="Cambria" w:hAnsi="Cambria" w:hint="cs"/>
          <w:b/>
          <w:bCs/>
          <w:rtl/>
          <w:lang w:eastAsia="en-AU"/>
        </w:rPr>
        <w:t> </w:t>
      </w:r>
      <w:r w:rsidRPr="002A02AF">
        <w:rPr>
          <w:rFonts w:ascii="Conv_UthmanTN1Ver10" w:hAnsi="Conv_UthmanTN1Ver10" w:hint="cs"/>
          <w:b/>
          <w:bCs/>
          <w:rtl/>
          <w:lang w:eastAsia="en-AU"/>
        </w:rPr>
        <w:t>ـ</w:t>
      </w:r>
      <w:r w:rsidRPr="002A02AF">
        <w:rPr>
          <w:rFonts w:ascii="Conv_UthmanTN1Ver10" w:hAnsi="Conv_UthmanTN1Ver10"/>
          <w:b/>
          <w:bCs/>
          <w:rtl/>
          <w:lang w:eastAsia="en-AU"/>
        </w:rPr>
        <w:t xml:space="preserve"> </w:t>
      </w:r>
      <w:r w:rsidRPr="002A02AF">
        <w:rPr>
          <w:rFonts w:ascii="Conv_UthmanTN1Ver10" w:hAnsi="Conv_UthmanTN1Ver10" w:hint="cs"/>
          <w:b/>
          <w:bCs/>
          <w:rtl/>
          <w:lang w:eastAsia="en-AU"/>
        </w:rPr>
        <w:t>ثَانِيَا</w:t>
      </w:r>
    </w:p>
    <w:p w:rsidR="00A10550" w:rsidRPr="002A02AF" w:rsidRDefault="00A10550" w:rsidP="002A02AF">
      <w:pPr>
        <w:jc w:val="center"/>
        <w:rPr>
          <w:rFonts w:ascii="Conv_UthmanTN1Ver10" w:hAnsi="Conv_UthmanTN1Ver10"/>
          <w:b/>
          <w:bCs/>
          <w:rtl/>
          <w:lang w:eastAsia="en-AU"/>
        </w:rPr>
      </w:pPr>
      <w:r w:rsidRPr="002A02AF">
        <w:rPr>
          <w:rFonts w:ascii="Conv_UthmanTN1Ver10" w:hAnsi="Conv_UthmanTN1Ver10"/>
          <w:b/>
          <w:bCs/>
          <w:rtl/>
          <w:lang w:eastAsia="en-AU"/>
        </w:rPr>
        <w:t>وأنْتَ الَّذِي مِنْ فَضْل مَنٍّ وَرَحْمَةٍ</w:t>
      </w:r>
      <w:r w:rsidRPr="002A02AF">
        <w:rPr>
          <w:b/>
          <w:bCs/>
          <w:rtl/>
        </w:rPr>
        <w:t xml:space="preserve"> </w:t>
      </w:r>
      <w:r w:rsidR="002A02AF">
        <w:rPr>
          <w:rFonts w:hint="cs"/>
          <w:b/>
          <w:bCs/>
          <w:rtl/>
        </w:rPr>
        <w:t>ـ</w:t>
      </w:r>
      <w:r w:rsidRPr="002A02AF">
        <w:rPr>
          <w:rFonts w:hint="cs"/>
          <w:b/>
          <w:bCs/>
          <w:rtl/>
        </w:rPr>
        <w:t xml:space="preserve"> </w:t>
      </w:r>
      <w:r w:rsidRPr="002A02AF">
        <w:rPr>
          <w:rFonts w:ascii="Conv_UthmanTN1Ver10" w:hAnsi="Conv_UthmanTN1Ver10"/>
          <w:b/>
          <w:bCs/>
          <w:rtl/>
          <w:lang w:eastAsia="en-AU"/>
        </w:rPr>
        <w:t>بَعَثْتَ إلَى مُوسَى رَسُولا</w:t>
      </w:r>
      <w:r w:rsidRPr="002A02AF">
        <w:rPr>
          <w:rFonts w:ascii="Conv_UthmanTN1Ver10" w:hAnsi="Conv_UthmanTN1Ver10" w:hint="cs"/>
          <w:b/>
          <w:bCs/>
          <w:rtl/>
          <w:lang w:eastAsia="en-AU"/>
        </w:rPr>
        <w:t>ً</w:t>
      </w:r>
      <w:r w:rsidRPr="002A02AF">
        <w:rPr>
          <w:rFonts w:ascii="Conv_UthmanTN1Ver10" w:hAnsi="Conv_UthmanTN1Ver10"/>
          <w:b/>
          <w:bCs/>
          <w:rtl/>
          <w:lang w:eastAsia="en-AU"/>
        </w:rPr>
        <w:t xml:space="preserve"> مُنَادِيَا</w:t>
      </w:r>
    </w:p>
    <w:p w:rsidR="00A10550" w:rsidRPr="002A02AF" w:rsidRDefault="00A10550" w:rsidP="002A02AF">
      <w:pPr>
        <w:jc w:val="center"/>
        <w:rPr>
          <w:rFonts w:ascii="Conv_UthmanTN1Ver10" w:hAnsi="Conv_UthmanTN1Ver10"/>
          <w:b/>
          <w:bCs/>
          <w:rtl/>
          <w:lang w:eastAsia="en-AU"/>
        </w:rPr>
      </w:pPr>
      <w:r w:rsidRPr="002A02AF">
        <w:rPr>
          <w:rFonts w:ascii="Conv_UthmanTN1Ver10" w:hAnsi="Conv_UthmanTN1Ver10"/>
          <w:b/>
          <w:bCs/>
          <w:rtl/>
          <w:lang w:eastAsia="en-AU"/>
        </w:rPr>
        <w:t>فَقُلْتَ لَهُ: اذْهَبْ وهَارُونَ فَادْعُوَا</w:t>
      </w:r>
      <w:r w:rsidRPr="002A02AF">
        <w:rPr>
          <w:b/>
          <w:bCs/>
          <w:rtl/>
        </w:rPr>
        <w:t xml:space="preserve"> </w:t>
      </w:r>
      <w:r w:rsidR="002A02AF">
        <w:rPr>
          <w:rFonts w:hint="cs"/>
          <w:b/>
          <w:bCs/>
          <w:rtl/>
        </w:rPr>
        <w:t>ـ</w:t>
      </w:r>
      <w:r w:rsidRPr="002A02AF">
        <w:rPr>
          <w:rFonts w:hint="cs"/>
          <w:b/>
          <w:bCs/>
          <w:rtl/>
        </w:rPr>
        <w:t xml:space="preserve"> </w:t>
      </w:r>
      <w:r w:rsidRPr="002A02AF">
        <w:rPr>
          <w:rFonts w:ascii="Conv_UthmanTN1Ver10" w:hAnsi="Conv_UthmanTN1Ver10"/>
          <w:b/>
          <w:bCs/>
          <w:rtl/>
          <w:lang w:eastAsia="en-AU"/>
        </w:rPr>
        <w:t>إلَى اللهِ فِرْعَوْنَ الَّذِي كَانَ طَاغِيَا</w:t>
      </w:r>
    </w:p>
    <w:p w:rsidR="00A10550" w:rsidRPr="002A02AF" w:rsidRDefault="00A10550" w:rsidP="002A02AF">
      <w:pPr>
        <w:jc w:val="center"/>
        <w:rPr>
          <w:rFonts w:ascii="Conv_UthmanTN1Ver10" w:hAnsi="Conv_UthmanTN1Ver10"/>
          <w:b/>
          <w:bCs/>
          <w:rtl/>
          <w:lang w:eastAsia="en-AU"/>
        </w:rPr>
      </w:pPr>
      <w:r w:rsidRPr="002A02AF">
        <w:rPr>
          <w:rFonts w:ascii="Conv_UthmanTN1Ver10" w:hAnsi="Conv_UthmanTN1Ver10"/>
          <w:b/>
          <w:bCs/>
          <w:rtl/>
          <w:lang w:eastAsia="en-AU"/>
        </w:rPr>
        <w:t>وَقُولا</w:t>
      </w:r>
      <w:r w:rsidRPr="002A02AF">
        <w:rPr>
          <w:rFonts w:ascii="Conv_UthmanTN1Ver10" w:hAnsi="Conv_UthmanTN1Ver10" w:hint="cs"/>
          <w:b/>
          <w:bCs/>
          <w:rtl/>
          <w:lang w:eastAsia="en-AU"/>
        </w:rPr>
        <w:t>َ</w:t>
      </w:r>
      <w:r w:rsidRPr="002A02AF">
        <w:rPr>
          <w:rFonts w:ascii="Conv_UthmanTN1Ver10" w:hAnsi="Conv_UthmanTN1Ver10"/>
          <w:b/>
          <w:bCs/>
          <w:rtl/>
          <w:lang w:eastAsia="en-AU"/>
        </w:rPr>
        <w:t xml:space="preserve"> لَهُ: أأنْتَ سَوَّيتَ هَذِهِ</w:t>
      </w:r>
      <w:r w:rsidRPr="002A02AF">
        <w:rPr>
          <w:b/>
          <w:bCs/>
          <w:rtl/>
        </w:rPr>
        <w:t xml:space="preserve"> </w:t>
      </w:r>
      <w:r w:rsidR="002A02AF">
        <w:rPr>
          <w:rFonts w:hint="cs"/>
          <w:b/>
          <w:bCs/>
          <w:rtl/>
        </w:rPr>
        <w:t>ـ</w:t>
      </w:r>
      <w:r w:rsidRPr="002A02AF">
        <w:rPr>
          <w:rFonts w:hint="cs"/>
          <w:b/>
          <w:bCs/>
          <w:rtl/>
        </w:rPr>
        <w:t xml:space="preserve"> </w:t>
      </w:r>
      <w:r w:rsidRPr="002A02AF">
        <w:rPr>
          <w:rFonts w:ascii="Conv_UthmanTN1Ver10" w:hAnsi="Conv_UthmanTN1Ver10"/>
          <w:b/>
          <w:bCs/>
          <w:rtl/>
          <w:lang w:eastAsia="en-AU"/>
        </w:rPr>
        <w:t>بلا</w:t>
      </w:r>
      <w:r w:rsidRPr="002A02AF">
        <w:rPr>
          <w:rFonts w:ascii="Conv_UthmanTN1Ver10" w:hAnsi="Conv_UthmanTN1Ver10" w:hint="cs"/>
          <w:b/>
          <w:bCs/>
          <w:rtl/>
          <w:lang w:eastAsia="en-AU"/>
        </w:rPr>
        <w:t>َ</w:t>
      </w:r>
      <w:r w:rsidRPr="002A02AF">
        <w:rPr>
          <w:rFonts w:ascii="Conv_UthmanTN1Ver10" w:hAnsi="Conv_UthmanTN1Ver10"/>
          <w:b/>
          <w:bCs/>
          <w:rtl/>
          <w:lang w:eastAsia="en-AU"/>
        </w:rPr>
        <w:t xml:space="preserve"> وَتَدٍ حَتَّى اطْمَأنتْ كَمَا هِيَا</w:t>
      </w:r>
    </w:p>
    <w:p w:rsidR="00A10550" w:rsidRPr="002A02AF" w:rsidRDefault="00A10550" w:rsidP="002A02AF">
      <w:pPr>
        <w:jc w:val="center"/>
        <w:rPr>
          <w:rFonts w:ascii="Conv_UthmanTN1Ver10" w:hAnsi="Conv_UthmanTN1Ver10"/>
          <w:b/>
          <w:bCs/>
          <w:rtl/>
          <w:lang w:eastAsia="en-AU"/>
        </w:rPr>
      </w:pPr>
      <w:r w:rsidRPr="002A02AF">
        <w:rPr>
          <w:rFonts w:ascii="Conv_UthmanTN1Ver10" w:hAnsi="Conv_UthmanTN1Ver10"/>
          <w:b/>
          <w:bCs/>
          <w:rtl/>
          <w:lang w:eastAsia="en-AU"/>
        </w:rPr>
        <w:t>وقُولا</w:t>
      </w:r>
      <w:r w:rsidRPr="002A02AF">
        <w:rPr>
          <w:rFonts w:ascii="Conv_UthmanTN1Ver10" w:hAnsi="Conv_UthmanTN1Ver10" w:hint="cs"/>
          <w:b/>
          <w:bCs/>
          <w:rtl/>
          <w:lang w:eastAsia="en-AU"/>
        </w:rPr>
        <w:t>َ</w:t>
      </w:r>
      <w:r w:rsidRPr="002A02AF">
        <w:rPr>
          <w:rFonts w:ascii="Conv_UthmanTN1Ver10" w:hAnsi="Conv_UthmanTN1Ver10"/>
          <w:b/>
          <w:bCs/>
          <w:rtl/>
          <w:lang w:eastAsia="en-AU"/>
        </w:rPr>
        <w:t xml:space="preserve"> لَهُ: أأنْتَ رَفَعْتَ هَذِهِ</w:t>
      </w:r>
      <w:r w:rsidRPr="002A02AF">
        <w:rPr>
          <w:b/>
          <w:bCs/>
          <w:rtl/>
        </w:rPr>
        <w:t xml:space="preserve"> </w:t>
      </w:r>
      <w:r w:rsidR="002A02AF">
        <w:rPr>
          <w:rFonts w:hint="cs"/>
          <w:b/>
          <w:bCs/>
          <w:rtl/>
        </w:rPr>
        <w:t>ـ</w:t>
      </w:r>
      <w:r w:rsidRPr="002A02AF">
        <w:rPr>
          <w:rFonts w:hint="cs"/>
          <w:b/>
          <w:bCs/>
          <w:rtl/>
        </w:rPr>
        <w:t xml:space="preserve"> </w:t>
      </w:r>
      <w:r w:rsidRPr="002A02AF">
        <w:rPr>
          <w:rFonts w:ascii="Conv_UthmanTN1Ver10" w:hAnsi="Conv_UthmanTN1Ver10"/>
          <w:b/>
          <w:bCs/>
          <w:rtl/>
          <w:lang w:eastAsia="en-AU"/>
        </w:rPr>
        <w:t>بلا عَمَدٍ أرْفِقْ إذًا بكَ بَانِيَا</w:t>
      </w:r>
    </w:p>
    <w:p w:rsidR="00A10550" w:rsidRPr="002A02AF" w:rsidRDefault="00A10550" w:rsidP="002A02AF">
      <w:pPr>
        <w:jc w:val="center"/>
        <w:rPr>
          <w:rFonts w:ascii="Conv_UthmanTN1Ver10" w:hAnsi="Conv_UthmanTN1Ver10"/>
          <w:b/>
          <w:bCs/>
          <w:rtl/>
          <w:lang w:eastAsia="en-AU"/>
        </w:rPr>
      </w:pPr>
      <w:r w:rsidRPr="002A02AF">
        <w:rPr>
          <w:rFonts w:ascii="Conv_UthmanTN1Ver10" w:hAnsi="Conv_UthmanTN1Ver10"/>
          <w:b/>
          <w:bCs/>
          <w:rtl/>
          <w:lang w:eastAsia="en-AU"/>
        </w:rPr>
        <w:t>وَقُولا</w:t>
      </w:r>
      <w:r w:rsidRPr="002A02AF">
        <w:rPr>
          <w:rFonts w:ascii="Conv_UthmanTN1Ver10" w:hAnsi="Conv_UthmanTN1Ver10" w:hint="cs"/>
          <w:b/>
          <w:bCs/>
          <w:rtl/>
          <w:lang w:eastAsia="en-AU"/>
        </w:rPr>
        <w:t>َ</w:t>
      </w:r>
      <w:r w:rsidRPr="002A02AF">
        <w:rPr>
          <w:rFonts w:ascii="Conv_UthmanTN1Ver10" w:hAnsi="Conv_UthmanTN1Ver10"/>
          <w:b/>
          <w:bCs/>
          <w:rtl/>
          <w:lang w:eastAsia="en-AU"/>
        </w:rPr>
        <w:t xml:space="preserve"> لَهُ: أأنْتَ سَوَّيتَ وَسْطَهَا</w:t>
      </w:r>
      <w:r w:rsidRPr="002A02AF">
        <w:rPr>
          <w:b/>
          <w:bCs/>
          <w:rtl/>
        </w:rPr>
        <w:t xml:space="preserve"> </w:t>
      </w:r>
      <w:r w:rsidR="002A02AF">
        <w:rPr>
          <w:rFonts w:hint="cs"/>
          <w:b/>
          <w:bCs/>
          <w:rtl/>
        </w:rPr>
        <w:t>ـ</w:t>
      </w:r>
      <w:r w:rsidRPr="002A02AF">
        <w:rPr>
          <w:rFonts w:hint="cs"/>
          <w:b/>
          <w:bCs/>
          <w:rtl/>
        </w:rPr>
        <w:t xml:space="preserve"> </w:t>
      </w:r>
      <w:r w:rsidRPr="002A02AF">
        <w:rPr>
          <w:rFonts w:ascii="Conv_UthmanTN1Ver10" w:hAnsi="Conv_UthmanTN1Ver10"/>
          <w:b/>
          <w:bCs/>
          <w:rtl/>
          <w:lang w:eastAsia="en-AU"/>
        </w:rPr>
        <w:t>مُنيرًا إذَا مَا جَنَّهُ اللَّيْلُ هَادِيَا</w:t>
      </w:r>
    </w:p>
    <w:p w:rsidR="00A10550" w:rsidRPr="002A02AF" w:rsidRDefault="00A10550" w:rsidP="002A02AF">
      <w:pPr>
        <w:jc w:val="center"/>
        <w:rPr>
          <w:rFonts w:ascii="Conv_UthmanTN1Ver10" w:hAnsi="Conv_UthmanTN1Ver10"/>
          <w:b/>
          <w:bCs/>
          <w:rtl/>
          <w:lang w:eastAsia="en-AU"/>
        </w:rPr>
      </w:pPr>
      <w:r w:rsidRPr="002A02AF">
        <w:rPr>
          <w:rFonts w:ascii="Conv_UthmanTN1Ver10" w:hAnsi="Conv_UthmanTN1Ver10"/>
          <w:b/>
          <w:bCs/>
          <w:rtl/>
          <w:lang w:eastAsia="en-AU"/>
        </w:rPr>
        <w:t>وَقُولا</w:t>
      </w:r>
      <w:r w:rsidRPr="002A02AF">
        <w:rPr>
          <w:rFonts w:ascii="Conv_UthmanTN1Ver10" w:hAnsi="Conv_UthmanTN1Ver10" w:hint="cs"/>
          <w:b/>
          <w:bCs/>
          <w:rtl/>
          <w:lang w:eastAsia="en-AU"/>
        </w:rPr>
        <w:t>َ</w:t>
      </w:r>
      <w:r w:rsidRPr="002A02AF">
        <w:rPr>
          <w:rFonts w:ascii="Conv_UthmanTN1Ver10" w:hAnsi="Conv_UthmanTN1Ver10"/>
          <w:b/>
          <w:bCs/>
          <w:rtl/>
          <w:lang w:eastAsia="en-AU"/>
        </w:rPr>
        <w:t xml:space="preserve"> لَهُ: مَنْ يُرْسِلُ الشَّمْسَ غُدْوَةً</w:t>
      </w:r>
      <w:r w:rsidRPr="002A02AF">
        <w:rPr>
          <w:b/>
          <w:bCs/>
          <w:rtl/>
        </w:rPr>
        <w:t xml:space="preserve"> </w:t>
      </w:r>
      <w:r w:rsidR="002A02AF">
        <w:rPr>
          <w:rFonts w:hint="cs"/>
          <w:b/>
          <w:bCs/>
          <w:rtl/>
        </w:rPr>
        <w:t>ـ</w:t>
      </w:r>
      <w:r w:rsidRPr="002A02AF">
        <w:rPr>
          <w:rFonts w:hint="cs"/>
          <w:b/>
          <w:bCs/>
          <w:rtl/>
        </w:rPr>
        <w:t xml:space="preserve"> </w:t>
      </w:r>
      <w:r w:rsidRPr="002A02AF">
        <w:rPr>
          <w:rFonts w:ascii="Conv_UthmanTN1Ver10" w:hAnsi="Conv_UthmanTN1Ver10"/>
          <w:b/>
          <w:bCs/>
          <w:rtl/>
          <w:lang w:eastAsia="en-AU"/>
        </w:rPr>
        <w:t>فَيُصْبحُ مَا مَسَّتْ مِنَ الأَرْض ضَاحِيَا</w:t>
      </w:r>
    </w:p>
    <w:p w:rsidR="00A10550" w:rsidRPr="002A02AF" w:rsidRDefault="00A10550" w:rsidP="002A02AF">
      <w:pPr>
        <w:jc w:val="center"/>
        <w:rPr>
          <w:rFonts w:ascii="Conv_UthmanTN1Ver10" w:hAnsi="Conv_UthmanTN1Ver10"/>
          <w:b/>
          <w:bCs/>
          <w:rtl/>
          <w:lang w:eastAsia="en-AU"/>
        </w:rPr>
      </w:pPr>
      <w:r w:rsidRPr="002A02AF">
        <w:rPr>
          <w:rFonts w:ascii="Conv_UthmanTN1Ver10" w:hAnsi="Conv_UthmanTN1Ver10"/>
          <w:b/>
          <w:bCs/>
          <w:rtl/>
          <w:lang w:eastAsia="en-AU"/>
        </w:rPr>
        <w:t>وَقُولا</w:t>
      </w:r>
      <w:r w:rsidRPr="002A02AF">
        <w:rPr>
          <w:rFonts w:ascii="Conv_UthmanTN1Ver10" w:hAnsi="Conv_UthmanTN1Ver10" w:hint="cs"/>
          <w:b/>
          <w:bCs/>
          <w:rtl/>
          <w:lang w:eastAsia="en-AU"/>
        </w:rPr>
        <w:t>َ</w:t>
      </w:r>
      <w:r w:rsidRPr="002A02AF">
        <w:rPr>
          <w:rFonts w:ascii="Conv_UthmanTN1Ver10" w:hAnsi="Conv_UthmanTN1Ver10"/>
          <w:b/>
          <w:bCs/>
          <w:rtl/>
          <w:lang w:eastAsia="en-AU"/>
        </w:rPr>
        <w:t xml:space="preserve"> لَهُ مَنْ يُنْبتُ الحَبَّ فِي الثَّرَى</w:t>
      </w:r>
      <w:r w:rsidRPr="002A02AF">
        <w:rPr>
          <w:b/>
          <w:bCs/>
          <w:rtl/>
        </w:rPr>
        <w:t xml:space="preserve"> </w:t>
      </w:r>
      <w:r w:rsidR="002A02AF">
        <w:rPr>
          <w:rFonts w:hint="cs"/>
          <w:b/>
          <w:bCs/>
          <w:rtl/>
        </w:rPr>
        <w:t>ـ</w:t>
      </w:r>
      <w:r w:rsidRPr="002A02AF">
        <w:rPr>
          <w:rFonts w:hint="cs"/>
          <w:b/>
          <w:bCs/>
          <w:rtl/>
        </w:rPr>
        <w:t xml:space="preserve"> </w:t>
      </w:r>
      <w:r w:rsidRPr="002A02AF">
        <w:rPr>
          <w:rFonts w:ascii="Conv_UthmanTN1Ver10" w:hAnsi="Conv_UthmanTN1Ver10"/>
          <w:b/>
          <w:bCs/>
          <w:rtl/>
          <w:lang w:eastAsia="en-AU"/>
        </w:rPr>
        <w:t>فَيُصْبحُ مِنْهُ البَقْلُ يَهْتَزُّ رَابيَا</w:t>
      </w:r>
    </w:p>
    <w:p w:rsidR="00A10550" w:rsidRPr="002A02AF" w:rsidRDefault="00A10550" w:rsidP="002A02AF">
      <w:pPr>
        <w:jc w:val="center"/>
        <w:rPr>
          <w:rFonts w:ascii="Conv_UthmanTN1Ver10" w:hAnsi="Conv_UthmanTN1Ver10"/>
          <w:b/>
          <w:bCs/>
          <w:rtl/>
          <w:lang w:eastAsia="en-AU"/>
        </w:rPr>
      </w:pPr>
      <w:r w:rsidRPr="002A02AF">
        <w:rPr>
          <w:rFonts w:ascii="Conv_UthmanTN1Ver10" w:hAnsi="Conv_UthmanTN1Ver10"/>
          <w:b/>
          <w:bCs/>
          <w:rtl/>
          <w:lang w:eastAsia="en-AU"/>
        </w:rPr>
        <w:t>ويُخْرجُ مِنْهُ حَبَّهُ فِي رُؤُوسِهِ</w:t>
      </w:r>
      <w:r w:rsidRPr="002A02AF">
        <w:rPr>
          <w:b/>
          <w:bCs/>
          <w:rtl/>
        </w:rPr>
        <w:t xml:space="preserve"> </w:t>
      </w:r>
      <w:r w:rsidR="002A02AF">
        <w:rPr>
          <w:rFonts w:hint="cs"/>
          <w:b/>
          <w:bCs/>
          <w:rtl/>
        </w:rPr>
        <w:t>ـ</w:t>
      </w:r>
      <w:r w:rsidRPr="002A02AF">
        <w:rPr>
          <w:rFonts w:hint="cs"/>
          <w:b/>
          <w:bCs/>
          <w:rtl/>
        </w:rPr>
        <w:t xml:space="preserve"> </w:t>
      </w:r>
      <w:r w:rsidRPr="002A02AF">
        <w:rPr>
          <w:rFonts w:ascii="Conv_UthmanTN1Ver10" w:hAnsi="Conv_UthmanTN1Ver10"/>
          <w:b/>
          <w:bCs/>
          <w:rtl/>
          <w:lang w:eastAsia="en-AU"/>
        </w:rPr>
        <w:t>وفِي ذَاكَ آيَاتٌ لِمَنْ كَانَ وَاعِيَا</w:t>
      </w:r>
    </w:p>
    <w:p w:rsidR="00A10550" w:rsidRPr="002A02AF" w:rsidRDefault="00A10550" w:rsidP="002A02AF">
      <w:pPr>
        <w:jc w:val="center"/>
        <w:rPr>
          <w:rFonts w:ascii="Conv_UthmanTN1Ver10" w:hAnsi="Conv_UthmanTN1Ver10"/>
          <w:b/>
          <w:bCs/>
          <w:rtl/>
          <w:lang w:eastAsia="en-AU"/>
        </w:rPr>
      </w:pPr>
      <w:r w:rsidRPr="002A02AF">
        <w:rPr>
          <w:rFonts w:ascii="Conv_UthmanTN1Ver10" w:hAnsi="Conv_UthmanTN1Ver10"/>
          <w:b/>
          <w:bCs/>
          <w:rtl/>
          <w:lang w:eastAsia="en-AU"/>
        </w:rPr>
        <w:t>ولأَنْتَ بفَضْل مِنْكَ نَجَّيْتَ يُونُسًا</w:t>
      </w:r>
      <w:r w:rsidRPr="002A02AF">
        <w:rPr>
          <w:b/>
          <w:bCs/>
          <w:rtl/>
        </w:rPr>
        <w:t xml:space="preserve"> </w:t>
      </w:r>
      <w:r w:rsidR="002A02AF">
        <w:rPr>
          <w:rFonts w:hint="cs"/>
          <w:b/>
          <w:bCs/>
          <w:rtl/>
        </w:rPr>
        <w:t>ـ</w:t>
      </w:r>
      <w:r w:rsidRPr="002A02AF">
        <w:rPr>
          <w:rFonts w:hint="cs"/>
          <w:b/>
          <w:bCs/>
          <w:rtl/>
        </w:rPr>
        <w:t xml:space="preserve"> </w:t>
      </w:r>
      <w:r w:rsidRPr="002A02AF">
        <w:rPr>
          <w:rFonts w:ascii="Conv_UthmanTN1Ver10" w:hAnsi="Conv_UthmanTN1Ver10"/>
          <w:b/>
          <w:bCs/>
          <w:rtl/>
          <w:lang w:eastAsia="en-AU"/>
        </w:rPr>
        <w:t>وقَدْ بَاتَ فِي أضْعَافِ حُوتٍ لَيَالِيَا</w:t>
      </w:r>
    </w:p>
    <w:p w:rsidR="00A10550" w:rsidRPr="002A02AF" w:rsidRDefault="00A10550" w:rsidP="002A02AF">
      <w:pPr>
        <w:jc w:val="center"/>
        <w:rPr>
          <w:rFonts w:ascii="Conv_UthmanTN1Ver10" w:hAnsi="Conv_UthmanTN1Ver10"/>
          <w:b/>
          <w:bCs/>
          <w:rtl/>
          <w:lang w:eastAsia="en-AU"/>
        </w:rPr>
      </w:pPr>
      <w:r w:rsidRPr="002A02AF">
        <w:rPr>
          <w:rFonts w:ascii="Conv_UthmanTN1Ver10" w:hAnsi="Conv_UthmanTN1Ver10"/>
          <w:b/>
          <w:bCs/>
          <w:rtl/>
          <w:lang w:eastAsia="en-AU"/>
        </w:rPr>
        <w:t>وإني ولَوْ سَبَّحْتُ باسْمِكَ رَبَّنَا</w:t>
      </w:r>
      <w:r w:rsidRPr="002A02AF">
        <w:rPr>
          <w:b/>
          <w:bCs/>
          <w:rtl/>
        </w:rPr>
        <w:t xml:space="preserve"> </w:t>
      </w:r>
      <w:r w:rsidR="002A02AF">
        <w:rPr>
          <w:rFonts w:hint="cs"/>
          <w:b/>
          <w:bCs/>
          <w:rtl/>
        </w:rPr>
        <w:t>ـ</w:t>
      </w:r>
      <w:r w:rsidRPr="002A02AF">
        <w:rPr>
          <w:rFonts w:hint="cs"/>
          <w:b/>
          <w:bCs/>
          <w:rtl/>
        </w:rPr>
        <w:t xml:space="preserve"> </w:t>
      </w:r>
      <w:r w:rsidRPr="002A02AF">
        <w:rPr>
          <w:rFonts w:ascii="Conv_UthmanTN1Ver10" w:hAnsi="Conv_UthmanTN1Ver10"/>
          <w:b/>
          <w:bCs/>
          <w:rtl/>
          <w:lang w:eastAsia="en-AU"/>
        </w:rPr>
        <w:t>لأُكْثِرُ ـ</w:t>
      </w:r>
      <w:r w:rsidRPr="002A02AF">
        <w:rPr>
          <w:rFonts w:ascii="Cambria" w:hAnsi="Cambria" w:hint="cs"/>
          <w:b/>
          <w:bCs/>
          <w:rtl/>
          <w:lang w:eastAsia="en-AU"/>
        </w:rPr>
        <w:t> </w:t>
      </w:r>
      <w:r w:rsidRPr="002A02AF">
        <w:rPr>
          <w:rFonts w:ascii="Conv_UthmanTN1Ver10" w:hAnsi="Conv_UthmanTN1Ver10" w:hint="cs"/>
          <w:b/>
          <w:bCs/>
          <w:rtl/>
          <w:lang w:eastAsia="en-AU"/>
        </w:rPr>
        <w:t>إلاَّ</w:t>
      </w:r>
      <w:r w:rsidRPr="002A02AF">
        <w:rPr>
          <w:rFonts w:ascii="Conv_UthmanTN1Ver10" w:hAnsi="Conv_UthmanTN1Ver10"/>
          <w:b/>
          <w:bCs/>
          <w:rtl/>
          <w:lang w:eastAsia="en-AU"/>
        </w:rPr>
        <w:t xml:space="preserve"> </w:t>
      </w:r>
      <w:r w:rsidRPr="002A02AF">
        <w:rPr>
          <w:rFonts w:ascii="Conv_UthmanTN1Ver10" w:hAnsi="Conv_UthmanTN1Ver10" w:hint="cs"/>
          <w:b/>
          <w:bCs/>
          <w:rtl/>
          <w:lang w:eastAsia="en-AU"/>
        </w:rPr>
        <w:t>مَا</w:t>
      </w:r>
      <w:r w:rsidRPr="002A02AF">
        <w:rPr>
          <w:rFonts w:ascii="Conv_UthmanTN1Ver10" w:hAnsi="Conv_UthmanTN1Ver10"/>
          <w:b/>
          <w:bCs/>
          <w:rtl/>
          <w:lang w:eastAsia="en-AU"/>
        </w:rPr>
        <w:t xml:space="preserve"> </w:t>
      </w:r>
      <w:r w:rsidRPr="002A02AF">
        <w:rPr>
          <w:rFonts w:ascii="Conv_UthmanTN1Ver10" w:hAnsi="Conv_UthmanTN1Ver10" w:hint="cs"/>
          <w:b/>
          <w:bCs/>
          <w:rtl/>
          <w:lang w:eastAsia="en-AU"/>
        </w:rPr>
        <w:t>غَفَرْتَ</w:t>
      </w:r>
      <w:r w:rsidRPr="002A02AF">
        <w:rPr>
          <w:rFonts w:ascii="Cambria" w:hAnsi="Cambria" w:hint="cs"/>
          <w:b/>
          <w:bCs/>
          <w:rtl/>
          <w:lang w:eastAsia="en-AU"/>
        </w:rPr>
        <w:t> </w:t>
      </w:r>
      <w:r w:rsidRPr="002A02AF">
        <w:rPr>
          <w:rFonts w:ascii="Conv_UthmanTN1Ver10" w:hAnsi="Conv_UthmanTN1Ver10" w:hint="cs"/>
          <w:b/>
          <w:bCs/>
          <w:rtl/>
          <w:lang w:eastAsia="en-AU"/>
        </w:rPr>
        <w:t>ـ</w:t>
      </w:r>
      <w:r w:rsidRPr="002A02AF">
        <w:rPr>
          <w:rFonts w:ascii="Conv_UthmanTN1Ver10" w:hAnsi="Conv_UthmanTN1Ver10"/>
          <w:b/>
          <w:bCs/>
          <w:rtl/>
          <w:lang w:eastAsia="en-AU"/>
        </w:rPr>
        <w:t xml:space="preserve"> </w:t>
      </w:r>
      <w:r w:rsidRPr="002A02AF">
        <w:rPr>
          <w:rFonts w:ascii="Conv_UthmanTN1Ver10" w:hAnsi="Conv_UthmanTN1Ver10" w:hint="cs"/>
          <w:b/>
          <w:bCs/>
          <w:rtl/>
          <w:lang w:eastAsia="en-AU"/>
        </w:rPr>
        <w:t>خَطَائِيَا</w:t>
      </w:r>
    </w:p>
    <w:p w:rsidR="00A10550" w:rsidRPr="002A02AF" w:rsidRDefault="00A10550" w:rsidP="002A02AF">
      <w:pPr>
        <w:jc w:val="center"/>
        <w:rPr>
          <w:rFonts w:ascii="Conv_UthmanTN1Ver10" w:hAnsi="Conv_UthmanTN1Ver10"/>
          <w:b/>
          <w:bCs/>
          <w:rtl/>
          <w:lang w:eastAsia="en-AU"/>
        </w:rPr>
      </w:pPr>
      <w:r w:rsidRPr="002A02AF">
        <w:rPr>
          <w:rFonts w:ascii="Conv_UthmanTN1Ver10" w:hAnsi="Conv_UthmanTN1Ver10"/>
          <w:b/>
          <w:bCs/>
          <w:rtl/>
          <w:lang w:eastAsia="en-AU"/>
        </w:rPr>
        <w:t>فَرَبَّ العِبَادِ ألْق سَيْبًا وَرَحْمَةً</w:t>
      </w:r>
      <w:r w:rsidRPr="002A02AF">
        <w:rPr>
          <w:b/>
          <w:bCs/>
          <w:rtl/>
        </w:rPr>
        <w:t xml:space="preserve"> </w:t>
      </w:r>
      <w:r w:rsidR="002A02AF">
        <w:rPr>
          <w:rFonts w:hint="cs"/>
          <w:b/>
          <w:bCs/>
          <w:rtl/>
        </w:rPr>
        <w:t>ـ</w:t>
      </w:r>
      <w:r w:rsidRPr="002A02AF">
        <w:rPr>
          <w:rFonts w:hint="cs"/>
          <w:b/>
          <w:bCs/>
          <w:rtl/>
        </w:rPr>
        <w:t xml:space="preserve"> </w:t>
      </w:r>
      <w:r w:rsidRPr="002A02AF">
        <w:rPr>
          <w:rFonts w:ascii="Conv_UthmanTN1Ver10" w:hAnsi="Conv_UthmanTN1Ver10"/>
          <w:b/>
          <w:bCs/>
          <w:rtl/>
          <w:lang w:eastAsia="en-AU"/>
        </w:rPr>
        <w:t>عَلَيَّ وبَاركْ فِي بَنيَّ وَمَالِيَا</w:t>
      </w:r>
    </w:p>
    <w:p w:rsidR="00A10550" w:rsidRPr="00CE7B1E" w:rsidRDefault="00A10550" w:rsidP="00A10550">
      <w:pPr>
        <w:pStyle w:val="Heading2"/>
        <w:rPr>
          <w:shd w:val="clear" w:color="auto" w:fill="FFFFFF"/>
          <w:rtl/>
        </w:rPr>
      </w:pPr>
      <w:r w:rsidRPr="00CE7B1E">
        <w:rPr>
          <w:rFonts w:hint="cs"/>
          <w:shd w:val="clear" w:color="auto" w:fill="FFFFFF"/>
          <w:rtl/>
        </w:rPr>
        <w:t>يُعاتب زوجته !</w:t>
      </w:r>
    </w:p>
    <w:p w:rsidR="00A10550" w:rsidRPr="00CE7B1E" w:rsidRDefault="00A10550" w:rsidP="00A10550">
      <w:pPr>
        <w:rPr>
          <w:shd w:val="clear" w:color="auto" w:fill="FFFFFF"/>
          <w:rtl/>
          <w:lang w:bidi="ar-IQ"/>
        </w:rPr>
      </w:pPr>
      <w:r w:rsidRPr="00CE7B1E">
        <w:rPr>
          <w:rFonts w:hint="cs"/>
          <w:shd w:val="clear" w:color="auto" w:fill="FFFFFF"/>
          <w:rtl/>
          <w:lang w:bidi="ar-IQ"/>
        </w:rPr>
        <w:t>وله شعر يُعاتب فيه زوجته صفية بنت الحضرمي على اتفاقها مع الخطاب في معاكسته:</w:t>
      </w:r>
    </w:p>
    <w:p w:rsidR="00A10550" w:rsidRDefault="00A10550" w:rsidP="00A10550">
      <w:pPr>
        <w:rPr>
          <w:shd w:val="clear" w:color="auto" w:fill="FFFFFF"/>
          <w:rtl/>
        </w:rPr>
      </w:pPr>
      <w:r w:rsidRPr="00CE7B1E">
        <w:rPr>
          <w:rFonts w:hint="cs"/>
          <w:shd w:val="clear" w:color="auto" w:fill="FFFFFF"/>
          <w:rtl/>
          <w:lang w:bidi="ar-IQ"/>
        </w:rPr>
        <w:t xml:space="preserve">يقول ابن إسحاق: </w:t>
      </w:r>
      <w:r w:rsidRPr="00CE7B1E">
        <w:rPr>
          <w:shd w:val="clear" w:color="auto" w:fill="FFFFFF"/>
          <w:rtl/>
        </w:rPr>
        <w:t>وكان زيد بن عمرو قد أجمع الخروج من مكة</w:t>
      </w:r>
      <w:r w:rsidRPr="00CE7B1E">
        <w:rPr>
          <w:rFonts w:hint="cs"/>
          <w:shd w:val="clear" w:color="auto" w:fill="FFFFFF"/>
          <w:rtl/>
        </w:rPr>
        <w:t xml:space="preserve">؛ </w:t>
      </w:r>
      <w:r w:rsidRPr="00CE7B1E">
        <w:rPr>
          <w:shd w:val="clear" w:color="auto" w:fill="FFFFFF"/>
          <w:rtl/>
        </w:rPr>
        <w:t>ليضرب في الأرض يطلب الحنيفية دين إبراهيم</w:t>
      </w:r>
      <w:r>
        <w:rPr>
          <w:shd w:val="clear" w:color="auto" w:fill="FFFFFF"/>
        </w:rPr>
        <w:sym w:font="Zar75 Symbols" w:char="F037"/>
      </w:r>
      <w:r w:rsidRPr="00CE7B1E">
        <w:rPr>
          <w:shd w:val="clear" w:color="auto" w:fill="FFFFFF"/>
          <w:rtl/>
        </w:rPr>
        <w:t>، فكانت صفية بنت الحضرمي</w:t>
      </w:r>
      <w:r w:rsidRPr="00CE7B1E">
        <w:rPr>
          <w:rFonts w:hint="cs"/>
          <w:shd w:val="clear" w:color="auto" w:fill="FFFFFF"/>
          <w:rtl/>
        </w:rPr>
        <w:t xml:space="preserve">، </w:t>
      </w:r>
      <w:r w:rsidRPr="00CE7B1E">
        <w:rPr>
          <w:shd w:val="clear" w:color="auto" w:fill="FFFFFF"/>
          <w:rtl/>
        </w:rPr>
        <w:t xml:space="preserve">كلما رأته قد تهيأ للخروج </w:t>
      </w:r>
      <w:r w:rsidRPr="00CE7B1E">
        <w:rPr>
          <w:rFonts w:hint="cs"/>
          <w:shd w:val="clear" w:color="auto" w:fill="FFFFFF"/>
          <w:rtl/>
        </w:rPr>
        <w:t>و</w:t>
      </w:r>
      <w:r w:rsidRPr="00CE7B1E">
        <w:rPr>
          <w:shd w:val="clear" w:color="auto" w:fill="FFFFFF"/>
          <w:rtl/>
        </w:rPr>
        <w:t>أراده</w:t>
      </w:r>
      <w:r w:rsidRPr="00CE7B1E">
        <w:rPr>
          <w:rFonts w:hint="cs"/>
          <w:shd w:val="clear" w:color="auto" w:fill="FFFFFF"/>
          <w:rtl/>
        </w:rPr>
        <w:t xml:space="preserve">، </w:t>
      </w:r>
      <w:r w:rsidRPr="00CE7B1E">
        <w:rPr>
          <w:shd w:val="clear" w:color="auto" w:fill="FFFFFF"/>
          <w:rtl/>
        </w:rPr>
        <w:t>آذنت به الخطاب بن نفيل</w:t>
      </w:r>
      <w:r w:rsidRPr="00CE7B1E">
        <w:rPr>
          <w:rFonts w:hint="cs"/>
          <w:shd w:val="clear" w:color="auto" w:fill="FFFFFF"/>
          <w:rtl/>
        </w:rPr>
        <w:t xml:space="preserve">، </w:t>
      </w:r>
      <w:r w:rsidRPr="00CE7B1E">
        <w:rPr>
          <w:shd w:val="clear" w:color="auto" w:fill="FFFFFF"/>
          <w:rtl/>
        </w:rPr>
        <w:t>وكان الخطاب بن نفيل عم</w:t>
      </w:r>
      <w:r w:rsidRPr="00CE7B1E">
        <w:rPr>
          <w:rFonts w:hint="cs"/>
          <w:shd w:val="clear" w:color="auto" w:fill="FFFFFF"/>
          <w:rtl/>
        </w:rPr>
        <w:t>َّ</w:t>
      </w:r>
      <w:r w:rsidRPr="00CE7B1E">
        <w:rPr>
          <w:shd w:val="clear" w:color="auto" w:fill="FFFFFF"/>
          <w:rtl/>
        </w:rPr>
        <w:t>ه وأخاه ل</w:t>
      </w:r>
      <w:r w:rsidRPr="00CE7B1E">
        <w:rPr>
          <w:rFonts w:hint="cs"/>
          <w:shd w:val="clear" w:color="auto" w:fill="FFFFFF"/>
          <w:rtl/>
        </w:rPr>
        <w:t>أُمّ</w:t>
      </w:r>
      <w:r w:rsidRPr="00CE7B1E">
        <w:rPr>
          <w:shd w:val="clear" w:color="auto" w:fill="FFFFFF"/>
          <w:rtl/>
        </w:rPr>
        <w:t>ه، وكان يعاتبه على فراق دين قومه، وكان الخطاب قد وكل صفية به، وقال: إذا رأيتيه قد هم</w:t>
      </w:r>
      <w:r w:rsidRPr="00CE7B1E">
        <w:rPr>
          <w:rFonts w:hint="cs"/>
          <w:shd w:val="clear" w:color="auto" w:fill="FFFFFF"/>
          <w:rtl/>
        </w:rPr>
        <w:t>َّ</w:t>
      </w:r>
      <w:r w:rsidRPr="00CE7B1E">
        <w:rPr>
          <w:shd w:val="clear" w:color="auto" w:fill="FFFFFF"/>
          <w:rtl/>
        </w:rPr>
        <w:t xml:space="preserve"> بأمر فآذنيني به</w:t>
      </w:r>
      <w:r w:rsidRPr="00CE7B1E">
        <w:rPr>
          <w:rFonts w:hint="cs"/>
          <w:shd w:val="clear" w:color="auto" w:fill="FFFFFF"/>
          <w:rtl/>
        </w:rPr>
        <w:t xml:space="preserve">، </w:t>
      </w:r>
      <w:r w:rsidRPr="00CE7B1E">
        <w:rPr>
          <w:shd w:val="clear" w:color="auto" w:fill="FFFFFF"/>
          <w:rtl/>
        </w:rPr>
        <w:t>فقال عند ذلك</w:t>
      </w:r>
      <w:r w:rsidRPr="00CE7B1E">
        <w:rPr>
          <w:rFonts w:hint="cs"/>
          <w:shd w:val="clear" w:color="auto" w:fill="FFFFFF"/>
          <w:rtl/>
        </w:rPr>
        <w:t xml:space="preserve"> </w:t>
      </w:r>
      <w:r w:rsidRPr="00CE7B1E">
        <w:rPr>
          <w:shd w:val="clear" w:color="auto" w:fill="FFFFFF"/>
          <w:rtl/>
        </w:rPr>
        <w:t>زيد</w:t>
      </w:r>
      <w:r w:rsidRPr="00CE7B1E">
        <w:rPr>
          <w:rFonts w:hint="cs"/>
          <w:shd w:val="clear" w:color="auto" w:fill="FFFFFF"/>
          <w:rtl/>
        </w:rPr>
        <w:t>:</w:t>
      </w:r>
    </w:p>
    <w:p w:rsidR="00A10550" w:rsidRPr="002A02AF" w:rsidRDefault="00A10550" w:rsidP="002A02AF">
      <w:pPr>
        <w:ind w:firstLine="0"/>
        <w:jc w:val="center"/>
        <w:rPr>
          <w:b/>
          <w:bCs/>
          <w:shd w:val="clear" w:color="auto" w:fill="FFFFFF"/>
          <w:rtl/>
        </w:rPr>
      </w:pPr>
      <w:r w:rsidRPr="002A02AF">
        <w:rPr>
          <w:b/>
          <w:bCs/>
          <w:shd w:val="clear" w:color="auto" w:fill="FFFFFF"/>
          <w:rtl/>
        </w:rPr>
        <w:lastRenderedPageBreak/>
        <w:t>لا تحبسيني في الهوا</w:t>
      </w:r>
      <w:r w:rsidRPr="002A02AF">
        <w:rPr>
          <w:b/>
          <w:bCs/>
          <w:rtl/>
        </w:rPr>
        <w:t xml:space="preserve"> </w:t>
      </w:r>
      <w:r w:rsidR="002A02AF">
        <w:rPr>
          <w:rFonts w:hint="cs"/>
          <w:b/>
          <w:bCs/>
          <w:rtl/>
        </w:rPr>
        <w:t>ـ</w:t>
      </w:r>
      <w:r w:rsidRPr="002A02AF">
        <w:rPr>
          <w:rFonts w:hint="cs"/>
          <w:b/>
          <w:bCs/>
          <w:rtl/>
        </w:rPr>
        <w:t xml:space="preserve"> </w:t>
      </w:r>
      <w:r w:rsidRPr="002A02AF">
        <w:rPr>
          <w:b/>
          <w:bCs/>
          <w:shd w:val="clear" w:color="auto" w:fill="FFFFFF"/>
          <w:rtl/>
        </w:rPr>
        <w:t>ن صف</w:t>
      </w:r>
      <w:r w:rsidRPr="002A02AF">
        <w:rPr>
          <w:rFonts w:hint="cs"/>
          <w:b/>
          <w:bCs/>
          <w:shd w:val="clear" w:color="auto" w:fill="FFFFFF"/>
          <w:rtl/>
        </w:rPr>
        <w:t>ّ</w:t>
      </w:r>
      <w:r w:rsidRPr="002A02AF">
        <w:rPr>
          <w:b/>
          <w:bCs/>
          <w:shd w:val="clear" w:color="auto" w:fill="FFFFFF"/>
          <w:rtl/>
        </w:rPr>
        <w:t>ى ما دابي ودابه</w:t>
      </w:r>
    </w:p>
    <w:p w:rsidR="00A10550" w:rsidRPr="002A02AF" w:rsidRDefault="00A10550" w:rsidP="002A02AF">
      <w:pPr>
        <w:ind w:firstLine="0"/>
        <w:jc w:val="center"/>
        <w:rPr>
          <w:b/>
          <w:bCs/>
          <w:shd w:val="clear" w:color="auto" w:fill="FFFFFF"/>
          <w:rtl/>
        </w:rPr>
      </w:pPr>
      <w:r w:rsidRPr="002A02AF">
        <w:rPr>
          <w:b/>
          <w:bCs/>
          <w:shd w:val="clear" w:color="auto" w:fill="FFFFFF"/>
          <w:rtl/>
        </w:rPr>
        <w:t>إني إذا خ</w:t>
      </w:r>
      <w:r w:rsidRPr="002A02AF">
        <w:rPr>
          <w:rFonts w:hint="cs"/>
          <w:b/>
          <w:bCs/>
          <w:shd w:val="clear" w:color="auto" w:fill="FFFFFF"/>
          <w:rtl/>
        </w:rPr>
        <w:t>ِ</w:t>
      </w:r>
      <w:r w:rsidRPr="002A02AF">
        <w:rPr>
          <w:b/>
          <w:bCs/>
          <w:shd w:val="clear" w:color="auto" w:fill="FFFFFF"/>
          <w:rtl/>
        </w:rPr>
        <w:t>فت</w:t>
      </w:r>
      <w:r w:rsidRPr="002A02AF">
        <w:rPr>
          <w:rFonts w:hint="cs"/>
          <w:b/>
          <w:bCs/>
          <w:shd w:val="clear" w:color="auto" w:fill="FFFFFF"/>
          <w:rtl/>
        </w:rPr>
        <w:t>ُ</w:t>
      </w:r>
      <w:r w:rsidRPr="002A02AF">
        <w:rPr>
          <w:b/>
          <w:bCs/>
          <w:shd w:val="clear" w:color="auto" w:fill="FFFFFF"/>
          <w:rtl/>
        </w:rPr>
        <w:t xml:space="preserve"> الهوا</w:t>
      </w:r>
      <w:r w:rsidRPr="002A02AF">
        <w:rPr>
          <w:b/>
          <w:bCs/>
          <w:rtl/>
        </w:rPr>
        <w:t xml:space="preserve"> </w:t>
      </w:r>
      <w:r w:rsidR="002A02AF">
        <w:rPr>
          <w:rFonts w:hint="cs"/>
          <w:b/>
          <w:bCs/>
          <w:rtl/>
        </w:rPr>
        <w:t>ـ</w:t>
      </w:r>
      <w:r w:rsidRPr="002A02AF">
        <w:rPr>
          <w:rFonts w:hint="cs"/>
          <w:b/>
          <w:bCs/>
          <w:rtl/>
        </w:rPr>
        <w:t xml:space="preserve"> </w:t>
      </w:r>
      <w:r w:rsidRPr="002A02AF">
        <w:rPr>
          <w:b/>
          <w:bCs/>
          <w:shd w:val="clear" w:color="auto" w:fill="FFFFFF"/>
          <w:rtl/>
        </w:rPr>
        <w:t>ن م</w:t>
      </w:r>
      <w:r w:rsidRPr="002A02AF">
        <w:rPr>
          <w:rFonts w:hint="cs"/>
          <w:b/>
          <w:bCs/>
          <w:shd w:val="clear" w:color="auto" w:fill="FFFFFF"/>
          <w:rtl/>
        </w:rPr>
        <w:t>ُ</w:t>
      </w:r>
      <w:r w:rsidRPr="002A02AF">
        <w:rPr>
          <w:b/>
          <w:bCs/>
          <w:shd w:val="clear" w:color="auto" w:fill="FFFFFF"/>
          <w:rtl/>
        </w:rPr>
        <w:t>شي</w:t>
      </w:r>
      <w:r w:rsidRPr="002A02AF">
        <w:rPr>
          <w:rFonts w:hint="cs"/>
          <w:b/>
          <w:bCs/>
          <w:shd w:val="clear" w:color="auto" w:fill="FFFFFF"/>
          <w:rtl/>
        </w:rPr>
        <w:t>َّ</w:t>
      </w:r>
      <w:r w:rsidRPr="002A02AF">
        <w:rPr>
          <w:b/>
          <w:bCs/>
          <w:shd w:val="clear" w:color="auto" w:fill="FFFFFF"/>
          <w:rtl/>
        </w:rPr>
        <w:t>ع</w:t>
      </w:r>
      <w:r w:rsidRPr="002A02AF">
        <w:rPr>
          <w:rFonts w:hint="cs"/>
          <w:b/>
          <w:bCs/>
          <w:shd w:val="clear" w:color="auto" w:fill="FFFFFF"/>
          <w:rtl/>
        </w:rPr>
        <w:t>ٌ</w:t>
      </w:r>
      <w:r w:rsidRPr="002A02AF">
        <w:rPr>
          <w:b/>
          <w:bCs/>
          <w:shd w:val="clear" w:color="auto" w:fill="FFFFFF"/>
          <w:rtl/>
        </w:rPr>
        <w:t xml:space="preserve"> ذ</w:t>
      </w:r>
      <w:r w:rsidRPr="002A02AF">
        <w:rPr>
          <w:rFonts w:hint="cs"/>
          <w:b/>
          <w:bCs/>
          <w:shd w:val="clear" w:color="auto" w:fill="FFFFFF"/>
          <w:rtl/>
        </w:rPr>
        <w:t>ُ</w:t>
      </w:r>
      <w:r w:rsidRPr="002A02AF">
        <w:rPr>
          <w:b/>
          <w:bCs/>
          <w:shd w:val="clear" w:color="auto" w:fill="FFFFFF"/>
          <w:rtl/>
        </w:rPr>
        <w:t>ل</w:t>
      </w:r>
      <w:r w:rsidRPr="002A02AF">
        <w:rPr>
          <w:rFonts w:hint="cs"/>
          <w:b/>
          <w:bCs/>
          <w:shd w:val="clear" w:color="auto" w:fill="FFFFFF"/>
          <w:rtl/>
        </w:rPr>
        <w:t>ُ</w:t>
      </w:r>
      <w:r w:rsidRPr="002A02AF">
        <w:rPr>
          <w:b/>
          <w:bCs/>
          <w:shd w:val="clear" w:color="auto" w:fill="FFFFFF"/>
          <w:rtl/>
        </w:rPr>
        <w:t>ل ركابه</w:t>
      </w:r>
    </w:p>
    <w:p w:rsidR="00A10550" w:rsidRPr="002A02AF" w:rsidRDefault="00A10550" w:rsidP="002A02AF">
      <w:pPr>
        <w:ind w:firstLine="0"/>
        <w:jc w:val="center"/>
        <w:rPr>
          <w:b/>
          <w:bCs/>
          <w:shd w:val="clear" w:color="auto" w:fill="FFFFFF"/>
          <w:rtl/>
        </w:rPr>
      </w:pPr>
      <w:r w:rsidRPr="002A02AF">
        <w:rPr>
          <w:b/>
          <w:bCs/>
          <w:shd w:val="clear" w:color="auto" w:fill="FFFFFF"/>
          <w:rtl/>
        </w:rPr>
        <w:t>د</w:t>
      </w:r>
      <w:r w:rsidRPr="002A02AF">
        <w:rPr>
          <w:rFonts w:hint="cs"/>
          <w:b/>
          <w:bCs/>
          <w:shd w:val="clear" w:color="auto" w:fill="FFFFFF"/>
          <w:rtl/>
        </w:rPr>
        <w:t>ُ</w:t>
      </w:r>
      <w:r w:rsidRPr="002A02AF">
        <w:rPr>
          <w:b/>
          <w:bCs/>
          <w:shd w:val="clear" w:color="auto" w:fill="FFFFFF"/>
          <w:rtl/>
        </w:rPr>
        <w:t>عموص أبواب الملو</w:t>
      </w:r>
      <w:r w:rsidRPr="002A02AF">
        <w:rPr>
          <w:b/>
          <w:bCs/>
          <w:rtl/>
        </w:rPr>
        <w:t xml:space="preserve"> </w:t>
      </w:r>
      <w:r w:rsidR="002A02AF">
        <w:rPr>
          <w:rFonts w:hint="cs"/>
          <w:b/>
          <w:bCs/>
          <w:rtl/>
        </w:rPr>
        <w:t>ـ</w:t>
      </w:r>
      <w:r w:rsidRPr="002A02AF">
        <w:rPr>
          <w:rFonts w:hint="cs"/>
          <w:b/>
          <w:bCs/>
          <w:rtl/>
        </w:rPr>
        <w:t xml:space="preserve"> </w:t>
      </w:r>
      <w:r w:rsidRPr="002A02AF">
        <w:rPr>
          <w:b/>
          <w:bCs/>
          <w:shd w:val="clear" w:color="auto" w:fill="FFFFFF"/>
          <w:rtl/>
        </w:rPr>
        <w:t>ك وجائب للخرق نابه</w:t>
      </w:r>
    </w:p>
    <w:p w:rsidR="00A10550" w:rsidRPr="002A02AF" w:rsidRDefault="00A10550" w:rsidP="002A02AF">
      <w:pPr>
        <w:ind w:firstLine="0"/>
        <w:jc w:val="center"/>
        <w:rPr>
          <w:b/>
          <w:bCs/>
          <w:shd w:val="clear" w:color="auto" w:fill="FFFFFF"/>
          <w:rtl/>
        </w:rPr>
      </w:pPr>
      <w:r w:rsidRPr="002A02AF">
        <w:rPr>
          <w:b/>
          <w:bCs/>
          <w:shd w:val="clear" w:color="auto" w:fill="FFFFFF"/>
          <w:rtl/>
        </w:rPr>
        <w:t>ق</w:t>
      </w:r>
      <w:r w:rsidRPr="002A02AF">
        <w:rPr>
          <w:rFonts w:hint="cs"/>
          <w:b/>
          <w:bCs/>
          <w:shd w:val="clear" w:color="auto" w:fill="FFFFFF"/>
          <w:rtl/>
        </w:rPr>
        <w:t>َ</w:t>
      </w:r>
      <w:r w:rsidRPr="002A02AF">
        <w:rPr>
          <w:b/>
          <w:bCs/>
          <w:shd w:val="clear" w:color="auto" w:fill="FFFFFF"/>
          <w:rtl/>
        </w:rPr>
        <w:t>ط</w:t>
      </w:r>
      <w:r w:rsidRPr="002A02AF">
        <w:rPr>
          <w:rFonts w:hint="cs"/>
          <w:b/>
          <w:bCs/>
          <w:shd w:val="clear" w:color="auto" w:fill="FFFFFF"/>
          <w:rtl/>
        </w:rPr>
        <w:t>َّ</w:t>
      </w:r>
      <w:r w:rsidRPr="002A02AF">
        <w:rPr>
          <w:b/>
          <w:bCs/>
          <w:shd w:val="clear" w:color="auto" w:fill="FFFFFF"/>
          <w:rtl/>
        </w:rPr>
        <w:t>اع أسباب ت</w:t>
      </w:r>
      <w:r w:rsidRPr="002A02AF">
        <w:rPr>
          <w:rFonts w:hint="cs"/>
          <w:b/>
          <w:bCs/>
          <w:shd w:val="clear" w:color="auto" w:fill="FFFFFF"/>
          <w:rtl/>
        </w:rPr>
        <w:t>َ</w:t>
      </w:r>
      <w:r w:rsidRPr="002A02AF">
        <w:rPr>
          <w:b/>
          <w:bCs/>
          <w:shd w:val="clear" w:color="auto" w:fill="FFFFFF"/>
          <w:rtl/>
        </w:rPr>
        <w:t>ذ</w:t>
      </w:r>
      <w:r w:rsidRPr="002A02AF">
        <w:rPr>
          <w:b/>
          <w:bCs/>
          <w:rtl/>
        </w:rPr>
        <w:t xml:space="preserve"> </w:t>
      </w:r>
      <w:r w:rsidR="002A02AF">
        <w:rPr>
          <w:rFonts w:hint="cs"/>
          <w:b/>
          <w:bCs/>
          <w:rtl/>
        </w:rPr>
        <w:t>ـ</w:t>
      </w:r>
      <w:r w:rsidRPr="002A02AF">
        <w:rPr>
          <w:rFonts w:hint="cs"/>
          <w:b/>
          <w:bCs/>
          <w:sz w:val="16"/>
          <w:szCs w:val="16"/>
          <w:rtl/>
        </w:rPr>
        <w:t xml:space="preserve"> </w:t>
      </w:r>
      <w:r w:rsidRPr="002A02AF">
        <w:rPr>
          <w:b/>
          <w:bCs/>
          <w:shd w:val="clear" w:color="auto" w:fill="FFFFFF"/>
          <w:rtl/>
        </w:rPr>
        <w:t>ل</w:t>
      </w:r>
      <w:r w:rsidRPr="002A02AF">
        <w:rPr>
          <w:rFonts w:hint="cs"/>
          <w:b/>
          <w:bCs/>
          <w:shd w:val="clear" w:color="auto" w:fill="FFFFFF"/>
          <w:rtl/>
        </w:rPr>
        <w:t>ُّ</w:t>
      </w:r>
      <w:r w:rsidRPr="002A02AF">
        <w:rPr>
          <w:b/>
          <w:bCs/>
          <w:shd w:val="clear" w:color="auto" w:fill="FFFFFF"/>
          <w:rtl/>
        </w:rPr>
        <w:t xml:space="preserve"> بغير أقران</w:t>
      </w:r>
      <w:r w:rsidRPr="002A02AF">
        <w:rPr>
          <w:rFonts w:hint="cs"/>
          <w:b/>
          <w:bCs/>
          <w:shd w:val="clear" w:color="auto" w:fill="FFFFFF"/>
          <w:rtl/>
        </w:rPr>
        <w:t>ٍ</w:t>
      </w:r>
      <w:r w:rsidRPr="002A02AF">
        <w:rPr>
          <w:b/>
          <w:bCs/>
          <w:shd w:val="clear" w:color="auto" w:fill="FFFFFF"/>
          <w:rtl/>
        </w:rPr>
        <w:t xml:space="preserve"> صعابه</w:t>
      </w:r>
    </w:p>
    <w:p w:rsidR="00A10550" w:rsidRPr="002A02AF" w:rsidRDefault="00A10550" w:rsidP="002A02AF">
      <w:pPr>
        <w:ind w:firstLine="0"/>
        <w:jc w:val="center"/>
        <w:rPr>
          <w:b/>
          <w:bCs/>
          <w:shd w:val="clear" w:color="auto" w:fill="FFFFFF"/>
          <w:rtl/>
        </w:rPr>
      </w:pPr>
      <w:r w:rsidRPr="002A02AF">
        <w:rPr>
          <w:b/>
          <w:bCs/>
          <w:shd w:val="clear" w:color="auto" w:fill="FFFFFF"/>
          <w:rtl/>
        </w:rPr>
        <w:t>وإنما أخذ الهوا</w:t>
      </w:r>
      <w:r w:rsidRPr="002A02AF">
        <w:rPr>
          <w:b/>
          <w:bCs/>
          <w:rtl/>
        </w:rPr>
        <w:t xml:space="preserve"> </w:t>
      </w:r>
      <w:r w:rsidR="002A02AF">
        <w:rPr>
          <w:rFonts w:hint="cs"/>
          <w:b/>
          <w:bCs/>
          <w:rtl/>
        </w:rPr>
        <w:t>ـ</w:t>
      </w:r>
      <w:r w:rsidRPr="002A02AF">
        <w:rPr>
          <w:rFonts w:hint="cs"/>
          <w:b/>
          <w:bCs/>
          <w:rtl/>
        </w:rPr>
        <w:t xml:space="preserve"> </w:t>
      </w:r>
      <w:r w:rsidRPr="002A02AF">
        <w:rPr>
          <w:rFonts w:hint="cs"/>
          <w:b/>
          <w:bCs/>
          <w:shd w:val="clear" w:color="auto" w:fill="FFFFFF"/>
          <w:rtl/>
        </w:rPr>
        <w:t>ن</w:t>
      </w:r>
      <w:r w:rsidRPr="002A02AF">
        <w:rPr>
          <w:b/>
          <w:bCs/>
          <w:shd w:val="clear" w:color="auto" w:fill="FFFFFF"/>
          <w:rtl/>
        </w:rPr>
        <w:t xml:space="preserve"> العير إذ ي</w:t>
      </w:r>
      <w:r w:rsidRPr="002A02AF">
        <w:rPr>
          <w:rFonts w:hint="cs"/>
          <w:b/>
          <w:bCs/>
          <w:shd w:val="clear" w:color="auto" w:fill="FFFFFF"/>
          <w:rtl/>
        </w:rPr>
        <w:t>ُ</w:t>
      </w:r>
      <w:r w:rsidRPr="002A02AF">
        <w:rPr>
          <w:b/>
          <w:bCs/>
          <w:shd w:val="clear" w:color="auto" w:fill="FFFFFF"/>
          <w:rtl/>
        </w:rPr>
        <w:t>وهي إهابه</w:t>
      </w:r>
    </w:p>
    <w:p w:rsidR="00A10550" w:rsidRPr="002A02AF" w:rsidRDefault="00A10550" w:rsidP="002A02AF">
      <w:pPr>
        <w:ind w:firstLine="0"/>
        <w:jc w:val="center"/>
        <w:rPr>
          <w:b/>
          <w:bCs/>
          <w:shd w:val="clear" w:color="auto" w:fill="FFFFFF"/>
          <w:rtl/>
        </w:rPr>
      </w:pPr>
      <w:r w:rsidRPr="002A02AF">
        <w:rPr>
          <w:b/>
          <w:bCs/>
          <w:shd w:val="clear" w:color="auto" w:fill="FFFFFF"/>
          <w:rtl/>
        </w:rPr>
        <w:t>ويقول إن</w:t>
      </w:r>
      <w:r w:rsidRPr="002A02AF">
        <w:rPr>
          <w:rFonts w:hint="cs"/>
          <w:b/>
          <w:bCs/>
          <w:shd w:val="clear" w:color="auto" w:fill="FFFFFF"/>
          <w:rtl/>
        </w:rPr>
        <w:t>ّ</w:t>
      </w:r>
      <w:r w:rsidRPr="002A02AF">
        <w:rPr>
          <w:b/>
          <w:bCs/>
          <w:shd w:val="clear" w:color="auto" w:fill="FFFFFF"/>
          <w:rtl/>
        </w:rPr>
        <w:t>ي لا أذ</w:t>
      </w:r>
      <w:r w:rsidRPr="002A02AF">
        <w:rPr>
          <w:b/>
          <w:bCs/>
          <w:rtl/>
        </w:rPr>
        <w:t xml:space="preserve"> </w:t>
      </w:r>
      <w:r w:rsidR="002A02AF">
        <w:rPr>
          <w:rFonts w:hint="cs"/>
          <w:b/>
          <w:bCs/>
          <w:rtl/>
        </w:rPr>
        <w:t>ـ</w:t>
      </w:r>
      <w:r w:rsidRPr="002A02AF">
        <w:rPr>
          <w:rFonts w:hint="cs"/>
          <w:b/>
          <w:bCs/>
          <w:rtl/>
        </w:rPr>
        <w:t xml:space="preserve"> </w:t>
      </w:r>
      <w:r w:rsidRPr="002A02AF">
        <w:rPr>
          <w:b/>
          <w:bCs/>
          <w:shd w:val="clear" w:color="auto" w:fill="FFFFFF"/>
          <w:rtl/>
        </w:rPr>
        <w:t>ل</w:t>
      </w:r>
      <w:r w:rsidRPr="002A02AF">
        <w:rPr>
          <w:rFonts w:hint="cs"/>
          <w:b/>
          <w:bCs/>
          <w:shd w:val="clear" w:color="auto" w:fill="FFFFFF"/>
          <w:rtl/>
        </w:rPr>
        <w:t>ّ</w:t>
      </w:r>
      <w:r w:rsidRPr="002A02AF">
        <w:rPr>
          <w:b/>
          <w:bCs/>
          <w:shd w:val="clear" w:color="auto" w:fill="FFFFFF"/>
          <w:rtl/>
        </w:rPr>
        <w:t xml:space="preserve"> بصك</w:t>
      </w:r>
      <w:r w:rsidRPr="002A02AF">
        <w:rPr>
          <w:rFonts w:hint="cs"/>
          <w:b/>
          <w:bCs/>
          <w:shd w:val="clear" w:color="auto" w:fill="FFFFFF"/>
          <w:rtl/>
        </w:rPr>
        <w:t>ّ</w:t>
      </w:r>
      <w:r w:rsidRPr="002A02AF">
        <w:rPr>
          <w:b/>
          <w:bCs/>
          <w:shd w:val="clear" w:color="auto" w:fill="FFFFFF"/>
          <w:rtl/>
        </w:rPr>
        <w:t xml:space="preserve"> جنبيه ص</w:t>
      </w:r>
      <w:r w:rsidRPr="002A02AF">
        <w:rPr>
          <w:rFonts w:hint="cs"/>
          <w:b/>
          <w:bCs/>
          <w:shd w:val="clear" w:color="auto" w:fill="FFFFFF"/>
          <w:rtl/>
        </w:rPr>
        <w:t>ِ</w:t>
      </w:r>
      <w:r w:rsidRPr="002A02AF">
        <w:rPr>
          <w:b/>
          <w:bCs/>
          <w:shd w:val="clear" w:color="auto" w:fill="FFFFFF"/>
          <w:rtl/>
        </w:rPr>
        <w:t>لابه</w:t>
      </w:r>
    </w:p>
    <w:p w:rsidR="00A10550" w:rsidRPr="002A02AF" w:rsidRDefault="00A10550" w:rsidP="00885AD5">
      <w:pPr>
        <w:ind w:firstLine="0"/>
        <w:jc w:val="center"/>
        <w:rPr>
          <w:b/>
          <w:bCs/>
          <w:shd w:val="clear" w:color="auto" w:fill="FFFFFF"/>
          <w:rtl/>
        </w:rPr>
      </w:pPr>
      <w:r w:rsidRPr="002A02AF">
        <w:rPr>
          <w:b/>
          <w:bCs/>
          <w:shd w:val="clear" w:color="auto" w:fill="FFFFFF"/>
          <w:rtl/>
        </w:rPr>
        <w:t>وأخي ابن أم</w:t>
      </w:r>
      <w:r w:rsidRPr="002A02AF">
        <w:rPr>
          <w:rFonts w:hint="cs"/>
          <w:b/>
          <w:bCs/>
          <w:shd w:val="clear" w:color="auto" w:fill="FFFFFF"/>
          <w:rtl/>
        </w:rPr>
        <w:t>ّ</w:t>
      </w:r>
      <w:r w:rsidRPr="002A02AF">
        <w:rPr>
          <w:b/>
          <w:bCs/>
          <w:shd w:val="clear" w:color="auto" w:fill="FFFFFF"/>
          <w:rtl/>
        </w:rPr>
        <w:t>ي ثم عمي</w:t>
      </w:r>
      <w:r w:rsidRPr="002A02AF">
        <w:rPr>
          <w:b/>
          <w:bCs/>
          <w:rtl/>
        </w:rPr>
        <w:t xml:space="preserve"> </w:t>
      </w:r>
      <w:r w:rsidR="00885AD5">
        <w:rPr>
          <w:rFonts w:hint="cs"/>
          <w:b/>
          <w:bCs/>
          <w:rtl/>
        </w:rPr>
        <w:t>ـ</w:t>
      </w:r>
      <w:r w:rsidRPr="002A02AF">
        <w:rPr>
          <w:rFonts w:hint="cs"/>
          <w:b/>
          <w:bCs/>
          <w:rtl/>
        </w:rPr>
        <w:t xml:space="preserve"> </w:t>
      </w:r>
      <w:r w:rsidRPr="002A02AF">
        <w:rPr>
          <w:b/>
          <w:bCs/>
          <w:shd w:val="clear" w:color="auto" w:fill="FFFFFF"/>
          <w:rtl/>
        </w:rPr>
        <w:t>لا يواتيني خطابه</w:t>
      </w:r>
    </w:p>
    <w:p w:rsidR="00A10550" w:rsidRPr="002A02AF" w:rsidRDefault="00A10550" w:rsidP="00885AD5">
      <w:pPr>
        <w:ind w:firstLine="0"/>
        <w:jc w:val="center"/>
        <w:rPr>
          <w:b/>
          <w:bCs/>
          <w:shd w:val="clear" w:color="auto" w:fill="FFFFFF"/>
          <w:rtl/>
        </w:rPr>
      </w:pPr>
      <w:r w:rsidRPr="002A02AF">
        <w:rPr>
          <w:b/>
          <w:bCs/>
          <w:shd w:val="clear" w:color="auto" w:fill="FFFFFF"/>
          <w:rtl/>
        </w:rPr>
        <w:t>وإذا ي</w:t>
      </w:r>
      <w:r w:rsidRPr="002A02AF">
        <w:rPr>
          <w:rFonts w:hint="cs"/>
          <w:b/>
          <w:bCs/>
          <w:shd w:val="clear" w:color="auto" w:fill="FFFFFF"/>
          <w:rtl/>
        </w:rPr>
        <w:t>ُ</w:t>
      </w:r>
      <w:r w:rsidRPr="002A02AF">
        <w:rPr>
          <w:b/>
          <w:bCs/>
          <w:shd w:val="clear" w:color="auto" w:fill="FFFFFF"/>
          <w:rtl/>
        </w:rPr>
        <w:t>عاتبني بسو</w:t>
      </w:r>
      <w:r w:rsidRPr="002A02AF">
        <w:rPr>
          <w:b/>
          <w:bCs/>
          <w:rtl/>
        </w:rPr>
        <w:t xml:space="preserve"> </w:t>
      </w:r>
      <w:r w:rsidR="00885AD5">
        <w:rPr>
          <w:rFonts w:hint="cs"/>
          <w:b/>
          <w:bCs/>
          <w:rtl/>
        </w:rPr>
        <w:t>ـ</w:t>
      </w:r>
      <w:r w:rsidRPr="002A02AF">
        <w:rPr>
          <w:rFonts w:hint="cs"/>
          <w:b/>
          <w:bCs/>
          <w:rtl/>
        </w:rPr>
        <w:t xml:space="preserve"> </w:t>
      </w:r>
      <w:r w:rsidRPr="002A02AF">
        <w:rPr>
          <w:b/>
          <w:bCs/>
          <w:shd w:val="clear" w:color="auto" w:fill="FFFFFF"/>
          <w:rtl/>
        </w:rPr>
        <w:t>ء قلت</w:t>
      </w:r>
      <w:r w:rsidRPr="002A02AF">
        <w:rPr>
          <w:rFonts w:hint="cs"/>
          <w:b/>
          <w:bCs/>
          <w:shd w:val="clear" w:color="auto" w:fill="FFFFFF"/>
          <w:rtl/>
        </w:rPr>
        <w:t>ُ</w:t>
      </w:r>
      <w:r w:rsidRPr="002A02AF">
        <w:rPr>
          <w:b/>
          <w:bCs/>
          <w:shd w:val="clear" w:color="auto" w:fill="FFFFFF"/>
          <w:rtl/>
        </w:rPr>
        <w:t xml:space="preserve"> أعياني جوابه</w:t>
      </w:r>
    </w:p>
    <w:p w:rsidR="00A10550" w:rsidRPr="002A02AF" w:rsidRDefault="00A10550" w:rsidP="00885AD5">
      <w:pPr>
        <w:ind w:firstLine="0"/>
        <w:jc w:val="center"/>
        <w:rPr>
          <w:b/>
          <w:bCs/>
          <w:shd w:val="clear" w:color="auto" w:fill="FFFFFF"/>
          <w:rtl/>
        </w:rPr>
      </w:pPr>
      <w:r w:rsidRPr="002A02AF">
        <w:rPr>
          <w:b/>
          <w:bCs/>
          <w:shd w:val="clear" w:color="auto" w:fill="FFFFFF"/>
          <w:rtl/>
        </w:rPr>
        <w:t>ولو أشاء لقلت</w:t>
      </w:r>
      <w:r w:rsidRPr="002A02AF">
        <w:rPr>
          <w:rFonts w:hint="cs"/>
          <w:b/>
          <w:bCs/>
          <w:shd w:val="clear" w:color="auto" w:fill="FFFFFF"/>
          <w:rtl/>
        </w:rPr>
        <w:t>ُ</w:t>
      </w:r>
      <w:r w:rsidRPr="002A02AF">
        <w:rPr>
          <w:b/>
          <w:bCs/>
          <w:shd w:val="clear" w:color="auto" w:fill="FFFFFF"/>
          <w:rtl/>
        </w:rPr>
        <w:t xml:space="preserve"> ما</w:t>
      </w:r>
      <w:r w:rsidRPr="002A02AF">
        <w:rPr>
          <w:b/>
          <w:bCs/>
          <w:rtl/>
        </w:rPr>
        <w:t xml:space="preserve"> </w:t>
      </w:r>
      <w:r w:rsidR="00885AD5">
        <w:rPr>
          <w:rFonts w:hint="cs"/>
          <w:b/>
          <w:bCs/>
          <w:rtl/>
        </w:rPr>
        <w:t>ـ</w:t>
      </w:r>
      <w:r w:rsidRPr="002A02AF">
        <w:rPr>
          <w:rFonts w:hint="cs"/>
          <w:b/>
          <w:bCs/>
          <w:rtl/>
        </w:rPr>
        <w:t xml:space="preserve"> </w:t>
      </w:r>
      <w:r w:rsidRPr="002A02AF">
        <w:rPr>
          <w:b/>
          <w:bCs/>
          <w:shd w:val="clear" w:color="auto" w:fill="FFFFFF"/>
          <w:rtl/>
        </w:rPr>
        <w:t>عندي مفاتح</w:t>
      </w:r>
      <w:r w:rsidRPr="002A02AF">
        <w:rPr>
          <w:rFonts w:hint="cs"/>
          <w:b/>
          <w:bCs/>
          <w:shd w:val="clear" w:color="auto" w:fill="FFFFFF"/>
          <w:rtl/>
        </w:rPr>
        <w:t>ُ</w:t>
      </w:r>
      <w:r w:rsidRPr="002A02AF">
        <w:rPr>
          <w:b/>
          <w:bCs/>
          <w:shd w:val="clear" w:color="auto" w:fill="FFFFFF"/>
          <w:rtl/>
        </w:rPr>
        <w:t>ه</w:t>
      </w:r>
      <w:r w:rsidRPr="002A02AF">
        <w:rPr>
          <w:rFonts w:hint="cs"/>
          <w:b/>
          <w:bCs/>
          <w:shd w:val="clear" w:color="auto" w:fill="FFFFFF"/>
          <w:rtl/>
        </w:rPr>
        <w:t>ُ</w:t>
      </w:r>
      <w:r w:rsidRPr="002A02AF">
        <w:rPr>
          <w:b/>
          <w:bCs/>
          <w:shd w:val="clear" w:color="auto" w:fill="FFFFFF"/>
          <w:rtl/>
        </w:rPr>
        <w:t xml:space="preserve"> وبابه</w:t>
      </w:r>
    </w:p>
    <w:p w:rsidR="00A10550" w:rsidRPr="00CE7B1E" w:rsidRDefault="00A10550" w:rsidP="00A10550">
      <w:pPr>
        <w:rPr>
          <w:shd w:val="clear" w:color="auto" w:fill="FFFFFF"/>
          <w:rtl/>
        </w:rPr>
      </w:pPr>
      <w:r w:rsidRPr="00203ACA">
        <w:rPr>
          <w:rFonts w:hint="cs"/>
          <w:b/>
          <w:bCs/>
          <w:rtl/>
        </w:rPr>
        <w:t>ومات في الشام :</w:t>
      </w:r>
      <w:r>
        <w:rPr>
          <w:rFonts w:hint="cs"/>
          <w:b/>
          <w:bCs/>
          <w:rtl/>
        </w:rPr>
        <w:t xml:space="preserve"> </w:t>
      </w:r>
      <w:r w:rsidRPr="00CE7B1E">
        <w:rPr>
          <w:shd w:val="clear" w:color="auto" w:fill="FFFFFF"/>
          <w:rtl/>
        </w:rPr>
        <w:t>وكان الخطاب قد آذى زيدا</w:t>
      </w:r>
      <w:r w:rsidRPr="00CE7B1E">
        <w:rPr>
          <w:rFonts w:hint="cs"/>
          <w:shd w:val="clear" w:color="auto" w:fill="FFFFFF"/>
          <w:rtl/>
        </w:rPr>
        <w:t>ً</w:t>
      </w:r>
      <w:r w:rsidRPr="00CE7B1E">
        <w:rPr>
          <w:shd w:val="clear" w:color="auto" w:fill="FFFFFF"/>
          <w:rtl/>
        </w:rPr>
        <w:t xml:space="preserve"> حتى أخرجه إلى أعلى</w:t>
      </w:r>
      <w:r w:rsidRPr="00CE7B1E">
        <w:rPr>
          <w:rFonts w:ascii="Cambria" w:hAnsi="Cambria" w:hint="cs"/>
          <w:shd w:val="clear" w:color="auto" w:fill="FFFFFF"/>
          <w:rtl/>
        </w:rPr>
        <w:t> </w:t>
      </w:r>
      <w:r w:rsidRPr="00CE7B1E">
        <w:rPr>
          <w:rStyle w:val="index"/>
          <w:rFonts w:ascii="Simplified Arabic" w:hAnsi="Simplified Arabic"/>
          <w:shd w:val="clear" w:color="auto" w:fill="FFFFFF"/>
          <w:rtl/>
        </w:rPr>
        <w:t>مكة</w:t>
      </w:r>
      <w:r w:rsidRPr="00CE7B1E">
        <w:rPr>
          <w:shd w:val="clear" w:color="auto" w:fill="FFFFFF"/>
          <w:rtl/>
        </w:rPr>
        <w:t>، فنزل حراء مقابل</w:t>
      </w:r>
      <w:r w:rsidRPr="00CE7B1E">
        <w:rPr>
          <w:rFonts w:ascii="Cambria" w:hAnsi="Cambria" w:hint="cs"/>
          <w:shd w:val="clear" w:color="auto" w:fill="FFFFFF"/>
          <w:rtl/>
        </w:rPr>
        <w:t> </w:t>
      </w:r>
      <w:r w:rsidRPr="00CE7B1E">
        <w:rPr>
          <w:rStyle w:val="index"/>
          <w:rFonts w:ascii="Simplified Arabic" w:hAnsi="Simplified Arabic"/>
          <w:shd w:val="clear" w:color="auto" w:fill="FFFFFF"/>
          <w:rtl/>
        </w:rPr>
        <w:t>مكة</w:t>
      </w:r>
      <w:r w:rsidRPr="00CE7B1E">
        <w:rPr>
          <w:shd w:val="clear" w:color="auto" w:fill="FFFFFF"/>
          <w:rtl/>
        </w:rPr>
        <w:t>، ووكل به الخطاب شبابا</w:t>
      </w:r>
      <w:r w:rsidRPr="00CE7B1E">
        <w:rPr>
          <w:rFonts w:hint="cs"/>
          <w:shd w:val="clear" w:color="auto" w:fill="FFFFFF"/>
          <w:rtl/>
        </w:rPr>
        <w:t>ً</w:t>
      </w:r>
      <w:r w:rsidRPr="00CE7B1E">
        <w:rPr>
          <w:shd w:val="clear" w:color="auto" w:fill="FFFFFF"/>
          <w:rtl/>
        </w:rPr>
        <w:t xml:space="preserve"> من شباب قريش وسفهاء من سفهائهم، فقال لهم: لا تتركوه يدخل</w:t>
      </w:r>
      <w:r w:rsidRPr="00CE7B1E">
        <w:rPr>
          <w:rFonts w:ascii="Cambria" w:hAnsi="Cambria" w:hint="cs"/>
          <w:shd w:val="clear" w:color="auto" w:fill="FFFFFF"/>
          <w:rtl/>
        </w:rPr>
        <w:t> </w:t>
      </w:r>
      <w:r w:rsidRPr="00CE7B1E">
        <w:rPr>
          <w:rStyle w:val="index"/>
          <w:rFonts w:ascii="Simplified Arabic" w:hAnsi="Simplified Arabic"/>
          <w:shd w:val="clear" w:color="auto" w:fill="FFFFFF"/>
          <w:rtl/>
        </w:rPr>
        <w:t>مكة</w:t>
      </w:r>
      <w:r w:rsidRPr="00CE7B1E">
        <w:rPr>
          <w:rFonts w:hint="cs"/>
          <w:shd w:val="clear" w:color="auto" w:fill="FFFFFF"/>
          <w:rtl/>
        </w:rPr>
        <w:t>.</w:t>
      </w:r>
    </w:p>
    <w:p w:rsidR="00A10550" w:rsidRPr="00CE7B1E" w:rsidRDefault="00A10550" w:rsidP="00885AD5">
      <w:pPr>
        <w:jc w:val="center"/>
        <w:rPr>
          <w:shd w:val="clear" w:color="auto" w:fill="FFFFFF"/>
          <w:rtl/>
        </w:rPr>
      </w:pPr>
      <w:r w:rsidRPr="00CE7B1E">
        <w:rPr>
          <w:shd w:val="clear" w:color="auto" w:fill="FFFFFF"/>
          <w:rtl/>
        </w:rPr>
        <w:t>فكان لا يدخلها إلا</w:t>
      </w:r>
      <w:r>
        <w:rPr>
          <w:rFonts w:hint="cs"/>
          <w:shd w:val="clear" w:color="auto" w:fill="FFFFFF"/>
          <w:rtl/>
        </w:rPr>
        <w:t>ّ</w:t>
      </w:r>
      <w:r w:rsidRPr="00CE7B1E">
        <w:rPr>
          <w:shd w:val="clear" w:color="auto" w:fill="FFFFFF"/>
          <w:rtl/>
        </w:rPr>
        <w:t xml:space="preserve"> سر</w:t>
      </w:r>
      <w:r w:rsidRPr="00CE7B1E">
        <w:rPr>
          <w:rFonts w:hint="cs"/>
          <w:shd w:val="clear" w:color="auto" w:fill="FFFFFF"/>
          <w:rtl/>
        </w:rPr>
        <w:t>ًّ</w:t>
      </w:r>
      <w:r w:rsidRPr="00CE7B1E">
        <w:rPr>
          <w:shd w:val="clear" w:color="auto" w:fill="FFFFFF"/>
          <w:rtl/>
        </w:rPr>
        <w:t>ا منهم، فإذا علموا بذلك آذنوا به الخطاب</w:t>
      </w:r>
      <w:r w:rsidRPr="00CE7B1E">
        <w:rPr>
          <w:rFonts w:hint="cs"/>
          <w:shd w:val="clear" w:color="auto" w:fill="FFFFFF"/>
          <w:rtl/>
        </w:rPr>
        <w:t xml:space="preserve">، </w:t>
      </w:r>
      <w:r w:rsidRPr="00CE7B1E">
        <w:rPr>
          <w:shd w:val="clear" w:color="auto" w:fill="FFFFFF"/>
          <w:rtl/>
        </w:rPr>
        <w:t>فأخرجوه وآذوه كراهية أن يفسد عليهم دينهم، وأن يتابعه أحد منهم على فراقه. فقال وهو يعظم حرمته على من استحل منه ما استحل من قومه</w:t>
      </w:r>
      <w:r w:rsidRPr="00CE7B1E">
        <w:rPr>
          <w:rFonts w:hint="cs"/>
          <w:shd w:val="clear" w:color="auto" w:fill="FFFFFF"/>
          <w:rtl/>
        </w:rPr>
        <w:t>:</w:t>
      </w:r>
      <w:r w:rsidRPr="00CE7B1E">
        <w:br/>
      </w:r>
      <w:r w:rsidRPr="00203ACA">
        <w:rPr>
          <w:b/>
          <w:bCs/>
          <w:shd w:val="clear" w:color="auto" w:fill="FFFFFF"/>
          <w:rtl/>
        </w:rPr>
        <w:t>ل</w:t>
      </w:r>
      <w:r w:rsidRPr="00203ACA">
        <w:rPr>
          <w:rFonts w:hint="cs"/>
          <w:b/>
          <w:bCs/>
          <w:shd w:val="clear" w:color="auto" w:fill="FFFFFF"/>
          <w:rtl/>
        </w:rPr>
        <w:t xml:space="preserve">ا </w:t>
      </w:r>
      <w:r w:rsidRPr="00203ACA">
        <w:rPr>
          <w:b/>
          <w:bCs/>
          <w:shd w:val="clear" w:color="auto" w:fill="FFFFFF"/>
          <w:rtl/>
        </w:rPr>
        <w:t>ه</w:t>
      </w:r>
      <w:r w:rsidRPr="00203ACA">
        <w:rPr>
          <w:rFonts w:hint="cs"/>
          <w:b/>
          <w:bCs/>
          <w:shd w:val="clear" w:color="auto" w:fill="FFFFFF"/>
          <w:rtl/>
        </w:rPr>
        <w:t>ُ</w:t>
      </w:r>
      <w:r w:rsidRPr="00203ACA">
        <w:rPr>
          <w:b/>
          <w:bCs/>
          <w:shd w:val="clear" w:color="auto" w:fill="FFFFFF"/>
          <w:rtl/>
        </w:rPr>
        <w:t>م</w:t>
      </w:r>
      <w:r w:rsidRPr="00203ACA">
        <w:rPr>
          <w:rFonts w:hint="cs"/>
          <w:b/>
          <w:bCs/>
          <w:shd w:val="clear" w:color="auto" w:fill="FFFFFF"/>
          <w:rtl/>
        </w:rPr>
        <w:t>َّ</w:t>
      </w:r>
      <w:r w:rsidRPr="00203ACA">
        <w:rPr>
          <w:b/>
          <w:bCs/>
          <w:shd w:val="clear" w:color="auto" w:fill="FFFFFF"/>
          <w:rtl/>
        </w:rPr>
        <w:t xml:space="preserve"> إني محرم لا حل</w:t>
      </w:r>
      <w:r w:rsidRPr="00203ACA">
        <w:rPr>
          <w:rFonts w:hint="cs"/>
          <w:b/>
          <w:bCs/>
          <w:shd w:val="clear" w:color="auto" w:fill="FFFFFF"/>
          <w:rtl/>
        </w:rPr>
        <w:t>ّ</w:t>
      </w:r>
      <w:r w:rsidRPr="00203ACA">
        <w:rPr>
          <w:b/>
          <w:bCs/>
          <w:shd w:val="clear" w:color="auto" w:fill="FFFFFF"/>
          <w:rtl/>
        </w:rPr>
        <w:t>ه</w:t>
      </w:r>
      <w:r w:rsidRPr="001D4555">
        <w:rPr>
          <w:b/>
          <w:bCs/>
          <w:rtl/>
        </w:rPr>
        <w:t xml:space="preserve"> </w:t>
      </w:r>
      <w:r w:rsidR="00885AD5">
        <w:rPr>
          <w:rFonts w:hint="cs"/>
          <w:b/>
          <w:bCs/>
          <w:rtl/>
        </w:rPr>
        <w:t>ـ</w:t>
      </w:r>
      <w:r w:rsidRPr="001D4555">
        <w:rPr>
          <w:rFonts w:hint="cs"/>
          <w:b/>
          <w:bCs/>
          <w:rtl/>
        </w:rPr>
        <w:t xml:space="preserve"> </w:t>
      </w:r>
      <w:r w:rsidRPr="00203ACA">
        <w:rPr>
          <w:b/>
          <w:bCs/>
          <w:shd w:val="clear" w:color="auto" w:fill="FFFFFF"/>
          <w:rtl/>
        </w:rPr>
        <w:t>وإن</w:t>
      </w:r>
      <w:r w:rsidRPr="00203ACA">
        <w:rPr>
          <w:rFonts w:hint="cs"/>
          <w:b/>
          <w:bCs/>
          <w:shd w:val="clear" w:color="auto" w:fill="FFFFFF"/>
          <w:rtl/>
        </w:rPr>
        <w:t>َّ</w:t>
      </w:r>
      <w:r w:rsidRPr="00203ACA">
        <w:rPr>
          <w:b/>
          <w:bCs/>
          <w:shd w:val="clear" w:color="auto" w:fill="FFFFFF"/>
          <w:rtl/>
        </w:rPr>
        <w:t xml:space="preserve"> بيتي أوسط المحل</w:t>
      </w:r>
      <w:r w:rsidRPr="00203ACA">
        <w:rPr>
          <w:rFonts w:hint="cs"/>
          <w:b/>
          <w:bCs/>
          <w:shd w:val="clear" w:color="auto" w:fill="FFFFFF"/>
          <w:rtl/>
        </w:rPr>
        <w:t>ّه</w:t>
      </w:r>
    </w:p>
    <w:p w:rsidR="00A10550" w:rsidRPr="00203ACA" w:rsidRDefault="00A10550" w:rsidP="00885AD5">
      <w:pPr>
        <w:jc w:val="both"/>
        <w:rPr>
          <w:b/>
          <w:bCs/>
          <w:shd w:val="clear" w:color="auto" w:fill="FFFFFF"/>
          <w:rtl/>
        </w:rPr>
      </w:pPr>
      <w:r>
        <w:rPr>
          <w:rFonts w:hint="cs"/>
          <w:b/>
          <w:bCs/>
          <w:shd w:val="clear" w:color="auto" w:fill="FFFFFF"/>
          <w:rtl/>
        </w:rPr>
        <w:t xml:space="preserve">                           </w:t>
      </w:r>
      <w:r w:rsidRPr="00203ACA">
        <w:rPr>
          <w:b/>
          <w:bCs/>
          <w:shd w:val="clear" w:color="auto" w:fill="FFFFFF"/>
          <w:rtl/>
        </w:rPr>
        <w:t>عند الصفا ليس بذي مضل</w:t>
      </w:r>
      <w:r w:rsidRPr="00203ACA">
        <w:rPr>
          <w:rFonts w:hint="cs"/>
          <w:b/>
          <w:bCs/>
          <w:shd w:val="clear" w:color="auto" w:fill="FFFFFF"/>
          <w:rtl/>
        </w:rPr>
        <w:t>ّه</w:t>
      </w:r>
    </w:p>
    <w:p w:rsidR="00A10550" w:rsidRPr="00CE7B1E" w:rsidRDefault="00A10550" w:rsidP="00A10550">
      <w:pPr>
        <w:rPr>
          <w:shd w:val="clear" w:color="auto" w:fill="FFFFFF"/>
          <w:rtl/>
        </w:rPr>
      </w:pPr>
      <w:r w:rsidRPr="00CE7B1E">
        <w:rPr>
          <w:shd w:val="clear" w:color="auto" w:fill="FFFFFF"/>
          <w:rtl/>
        </w:rPr>
        <w:t>ثم خرج يطلب دين</w:t>
      </w:r>
      <w:r w:rsidRPr="00CE7B1E">
        <w:rPr>
          <w:rFonts w:ascii="Cambria" w:hAnsi="Cambria" w:hint="cs"/>
          <w:shd w:val="clear" w:color="auto" w:fill="FFFFFF"/>
          <w:rtl/>
        </w:rPr>
        <w:t> </w:t>
      </w:r>
      <w:r w:rsidRPr="00CE7B1E">
        <w:rPr>
          <w:rStyle w:val="index"/>
          <w:rFonts w:ascii="Simplified Arabic" w:hAnsi="Simplified Arabic"/>
          <w:shd w:val="clear" w:color="auto" w:fill="FFFFFF"/>
          <w:rtl/>
        </w:rPr>
        <w:t>إبراهيم</w:t>
      </w:r>
      <w:r>
        <w:rPr>
          <w:rStyle w:val="index"/>
          <w:rFonts w:ascii="Simplified Arabic" w:hAnsi="Simplified Arabic"/>
          <w:shd w:val="clear" w:color="auto" w:fill="FFFFFF"/>
        </w:rPr>
        <w:sym w:font="Zar75 Symbols" w:char="F037"/>
      </w:r>
      <w:r w:rsidRPr="00CE7B1E">
        <w:rPr>
          <w:shd w:val="clear" w:color="auto" w:fill="FFFFFF"/>
          <w:rtl/>
        </w:rPr>
        <w:t>، ويسأل الرهبان والأحبار، حتى بلغ الموصل والجزيرة كل</w:t>
      </w:r>
      <w:r w:rsidRPr="00CE7B1E">
        <w:rPr>
          <w:rFonts w:hint="cs"/>
          <w:shd w:val="clear" w:color="auto" w:fill="FFFFFF"/>
          <w:rtl/>
        </w:rPr>
        <w:t>ّ</w:t>
      </w:r>
      <w:r w:rsidRPr="00CE7B1E">
        <w:rPr>
          <w:shd w:val="clear" w:color="auto" w:fill="FFFFFF"/>
          <w:rtl/>
        </w:rPr>
        <w:t>ها، ثم أقبل فجال</w:t>
      </w:r>
      <w:r w:rsidRPr="00CE7B1E">
        <w:rPr>
          <w:rFonts w:ascii="Cambria" w:hAnsi="Cambria" w:hint="cs"/>
          <w:shd w:val="clear" w:color="auto" w:fill="FFFFFF"/>
          <w:rtl/>
        </w:rPr>
        <w:t> </w:t>
      </w:r>
      <w:r w:rsidRPr="00CE7B1E">
        <w:rPr>
          <w:rStyle w:val="index"/>
          <w:rFonts w:ascii="Simplified Arabic" w:hAnsi="Simplified Arabic"/>
          <w:shd w:val="clear" w:color="auto" w:fill="FFFFFF"/>
          <w:rtl/>
        </w:rPr>
        <w:t>الشام</w:t>
      </w:r>
      <w:r w:rsidRPr="00CE7B1E">
        <w:rPr>
          <w:rFonts w:ascii="Cambria" w:hAnsi="Cambria" w:hint="cs"/>
          <w:shd w:val="clear" w:color="auto" w:fill="FFFFFF"/>
          <w:rtl/>
        </w:rPr>
        <w:t> </w:t>
      </w:r>
      <w:r w:rsidRPr="00CE7B1E">
        <w:rPr>
          <w:shd w:val="clear" w:color="auto" w:fill="FFFFFF"/>
          <w:rtl/>
        </w:rPr>
        <w:t>كل</w:t>
      </w:r>
      <w:r w:rsidRPr="00CE7B1E">
        <w:rPr>
          <w:rFonts w:hint="cs"/>
          <w:shd w:val="clear" w:color="auto" w:fill="FFFFFF"/>
          <w:rtl/>
        </w:rPr>
        <w:t>ّ</w:t>
      </w:r>
      <w:r w:rsidRPr="00CE7B1E">
        <w:rPr>
          <w:shd w:val="clear" w:color="auto" w:fill="FFFFFF"/>
          <w:rtl/>
        </w:rPr>
        <w:t xml:space="preserve">ه، حتى انتهى إلى راهب بميفعة </w:t>
      </w:r>
      <w:r w:rsidRPr="00CE7B1E">
        <w:rPr>
          <w:rFonts w:hint="cs"/>
          <w:shd w:val="clear" w:color="auto" w:fill="FFFFFF"/>
          <w:rtl/>
        </w:rPr>
        <w:t xml:space="preserve">(الأرض المرتفعة) </w:t>
      </w:r>
      <w:r w:rsidRPr="00CE7B1E">
        <w:rPr>
          <w:shd w:val="clear" w:color="auto" w:fill="FFFFFF"/>
          <w:rtl/>
        </w:rPr>
        <w:t>من أرض البلقاء</w:t>
      </w:r>
      <w:r w:rsidRPr="00CE7B1E">
        <w:rPr>
          <w:rFonts w:hint="cs"/>
          <w:shd w:val="clear" w:color="auto" w:fill="FFFFFF"/>
          <w:rtl/>
        </w:rPr>
        <w:t xml:space="preserve">، </w:t>
      </w:r>
      <w:r w:rsidRPr="00CE7B1E">
        <w:rPr>
          <w:shd w:val="clear" w:color="auto" w:fill="FFFFFF"/>
          <w:rtl/>
        </w:rPr>
        <w:t>كان ينتهى إليه علم أهل النصرانية فيما يزعمون، فسأله عن الحنيفية دين إبراهيم، فقال: إنك لتطلب دينا</w:t>
      </w:r>
      <w:r w:rsidRPr="00CE7B1E">
        <w:rPr>
          <w:rFonts w:hint="cs"/>
          <w:shd w:val="clear" w:color="auto" w:fill="FFFFFF"/>
          <w:rtl/>
        </w:rPr>
        <w:t>ً</w:t>
      </w:r>
      <w:r w:rsidRPr="00CE7B1E">
        <w:rPr>
          <w:shd w:val="clear" w:color="auto" w:fill="FFFFFF"/>
          <w:rtl/>
        </w:rPr>
        <w:t xml:space="preserve"> ما أنت بواجد من يحملك عليه اليوم، ولكن قد </w:t>
      </w:r>
      <w:r w:rsidRPr="00CE7B1E">
        <w:rPr>
          <w:shd w:val="clear" w:color="auto" w:fill="FFFFFF"/>
          <w:rtl/>
        </w:rPr>
        <w:lastRenderedPageBreak/>
        <w:t>أظل</w:t>
      </w:r>
      <w:r w:rsidRPr="00CE7B1E">
        <w:rPr>
          <w:rFonts w:hint="cs"/>
          <w:shd w:val="clear" w:color="auto" w:fill="FFFFFF"/>
          <w:rtl/>
        </w:rPr>
        <w:t>َّ</w:t>
      </w:r>
      <w:r w:rsidRPr="00CE7B1E">
        <w:rPr>
          <w:shd w:val="clear" w:color="auto" w:fill="FFFFFF"/>
          <w:rtl/>
        </w:rPr>
        <w:t xml:space="preserve"> زمان نبي</w:t>
      </w:r>
      <w:r w:rsidRPr="00CE7B1E">
        <w:rPr>
          <w:rFonts w:hint="cs"/>
          <w:shd w:val="clear" w:color="auto" w:fill="FFFFFF"/>
          <w:rtl/>
        </w:rPr>
        <w:t>ٍّ</w:t>
      </w:r>
      <w:r w:rsidRPr="00CE7B1E">
        <w:rPr>
          <w:shd w:val="clear" w:color="auto" w:fill="FFFFFF"/>
          <w:rtl/>
        </w:rPr>
        <w:t xml:space="preserve"> يخرج من بلادك</w:t>
      </w:r>
      <w:r w:rsidRPr="00CE7B1E">
        <w:rPr>
          <w:rFonts w:hint="cs"/>
          <w:shd w:val="clear" w:color="auto" w:fill="FFFFFF"/>
          <w:rtl/>
        </w:rPr>
        <w:t xml:space="preserve">، </w:t>
      </w:r>
      <w:r w:rsidRPr="00CE7B1E">
        <w:rPr>
          <w:shd w:val="clear" w:color="auto" w:fill="FFFFFF"/>
          <w:rtl/>
        </w:rPr>
        <w:t>التي خرجت</w:t>
      </w:r>
      <w:r w:rsidRPr="00CE7B1E">
        <w:rPr>
          <w:rFonts w:hint="cs"/>
          <w:shd w:val="clear" w:color="auto" w:fill="FFFFFF"/>
          <w:rtl/>
        </w:rPr>
        <w:t>َ</w:t>
      </w:r>
      <w:r w:rsidRPr="00CE7B1E">
        <w:rPr>
          <w:shd w:val="clear" w:color="auto" w:fill="FFFFFF"/>
          <w:rtl/>
        </w:rPr>
        <w:t xml:space="preserve"> منها،</w:t>
      </w:r>
      <w:r w:rsidRPr="00CE7B1E">
        <w:rPr>
          <w:rFonts w:ascii="Cambria" w:hAnsi="Cambria" w:hint="cs"/>
          <w:shd w:val="clear" w:color="auto" w:fill="FFFFFF"/>
          <w:rtl/>
        </w:rPr>
        <w:t> </w:t>
      </w:r>
      <w:r w:rsidRPr="00CE7B1E">
        <w:rPr>
          <w:rStyle w:val="index"/>
          <w:rFonts w:ascii="Simplified Arabic" w:hAnsi="Simplified Arabic"/>
          <w:shd w:val="clear" w:color="auto" w:fill="FFFFFF"/>
          <w:rtl/>
        </w:rPr>
        <w:t>يبعث</w:t>
      </w:r>
      <w:r w:rsidRPr="00CE7B1E">
        <w:rPr>
          <w:rFonts w:ascii="Cambria" w:hAnsi="Cambria" w:hint="cs"/>
          <w:shd w:val="clear" w:color="auto" w:fill="FFFFFF"/>
          <w:rtl/>
        </w:rPr>
        <w:t> </w:t>
      </w:r>
      <w:r w:rsidRPr="00CE7B1E">
        <w:rPr>
          <w:shd w:val="clear" w:color="auto" w:fill="FFFFFF"/>
          <w:rtl/>
        </w:rPr>
        <w:t>بدين إبراهيم الحنيفية، فالحق بها، فإنه مبعوث الآن، هذا زمانه.</w:t>
      </w:r>
    </w:p>
    <w:p w:rsidR="00A10550" w:rsidRPr="00CE7B1E" w:rsidRDefault="00A10550" w:rsidP="00A10550">
      <w:pPr>
        <w:rPr>
          <w:shd w:val="clear" w:color="auto" w:fill="FFFFFF"/>
          <w:rtl/>
        </w:rPr>
      </w:pPr>
      <w:r w:rsidRPr="00CE7B1E">
        <w:rPr>
          <w:shd w:val="clear" w:color="auto" w:fill="FFFFFF"/>
          <w:rtl/>
        </w:rPr>
        <w:t>وقد كان شام</w:t>
      </w:r>
      <w:r w:rsidRPr="00CE7B1E">
        <w:rPr>
          <w:rFonts w:hint="cs"/>
          <w:shd w:val="clear" w:color="auto" w:fill="FFFFFF"/>
          <w:rtl/>
        </w:rPr>
        <w:t>َّ</w:t>
      </w:r>
      <w:r w:rsidRPr="00CE7B1E">
        <w:rPr>
          <w:shd w:val="clear" w:color="auto" w:fill="FFFFFF"/>
          <w:rtl/>
        </w:rPr>
        <w:t xml:space="preserve"> اليهودية والنصرانية</w:t>
      </w:r>
      <w:r w:rsidRPr="00CE7B1E">
        <w:rPr>
          <w:rFonts w:hint="cs"/>
          <w:shd w:val="clear" w:color="auto" w:fill="FFFFFF"/>
          <w:rtl/>
        </w:rPr>
        <w:t xml:space="preserve">، </w:t>
      </w:r>
      <w:r w:rsidRPr="00CE7B1E">
        <w:rPr>
          <w:shd w:val="clear" w:color="auto" w:fill="FFFFFF"/>
          <w:rtl/>
        </w:rPr>
        <w:t>فلم يرض شيئا</w:t>
      </w:r>
      <w:r w:rsidRPr="00CE7B1E">
        <w:rPr>
          <w:rFonts w:hint="cs"/>
          <w:shd w:val="clear" w:color="auto" w:fill="FFFFFF"/>
          <w:rtl/>
        </w:rPr>
        <w:t>ً</w:t>
      </w:r>
      <w:r w:rsidRPr="00CE7B1E">
        <w:rPr>
          <w:shd w:val="clear" w:color="auto" w:fill="FFFFFF"/>
          <w:rtl/>
        </w:rPr>
        <w:t xml:space="preserve"> منهما، فخرج سريعا</w:t>
      </w:r>
      <w:r>
        <w:rPr>
          <w:rFonts w:hint="cs"/>
          <w:shd w:val="clear" w:color="auto" w:fill="FFFFFF"/>
          <w:rtl/>
        </w:rPr>
        <w:t>ً</w:t>
      </w:r>
      <w:r w:rsidRPr="00CE7B1E">
        <w:rPr>
          <w:shd w:val="clear" w:color="auto" w:fill="FFFFFF"/>
          <w:rtl/>
        </w:rPr>
        <w:t>، حين قال له ذلك الراهب ما قال، يريد</w:t>
      </w:r>
      <w:r w:rsidRPr="00CE7B1E">
        <w:rPr>
          <w:rFonts w:ascii="Cambria" w:hAnsi="Cambria" w:hint="cs"/>
          <w:shd w:val="clear" w:color="auto" w:fill="FFFFFF"/>
          <w:rtl/>
        </w:rPr>
        <w:t> </w:t>
      </w:r>
      <w:r w:rsidRPr="00CE7B1E">
        <w:rPr>
          <w:rStyle w:val="index"/>
          <w:rFonts w:ascii="Simplified Arabic" w:hAnsi="Simplified Arabic"/>
          <w:shd w:val="clear" w:color="auto" w:fill="FFFFFF"/>
          <w:rtl/>
        </w:rPr>
        <w:t>مكة</w:t>
      </w:r>
      <w:r w:rsidRPr="00CE7B1E">
        <w:rPr>
          <w:shd w:val="clear" w:color="auto" w:fill="FFFFFF"/>
          <w:rtl/>
        </w:rPr>
        <w:t>، حتى إذا توسط بلاد لخم عدوا عليه فقتلوه</w:t>
      </w:r>
      <w:r w:rsidRPr="00CE7B1E">
        <w:rPr>
          <w:rFonts w:hint="cs"/>
          <w:shd w:val="clear" w:color="auto" w:fill="FFFFFF"/>
          <w:rtl/>
        </w:rPr>
        <w:t>.</w:t>
      </w:r>
    </w:p>
    <w:p w:rsidR="00A10550" w:rsidRPr="00CE7B1E" w:rsidRDefault="00A10550" w:rsidP="00A10550">
      <w:pPr>
        <w:rPr>
          <w:shd w:val="clear" w:color="auto" w:fill="FFFFFF"/>
          <w:rtl/>
        </w:rPr>
      </w:pPr>
      <w:r w:rsidRPr="00CE7B1E">
        <w:rPr>
          <w:rFonts w:hint="cs"/>
          <w:shd w:val="clear" w:color="auto" w:fill="FFFFFF"/>
          <w:rtl/>
        </w:rPr>
        <w:t xml:space="preserve">وفي خبر </w:t>
      </w:r>
      <w:r w:rsidRPr="00CE7B1E">
        <w:rPr>
          <w:shd w:val="clear" w:color="auto" w:fill="FFFFFF"/>
          <w:rtl/>
        </w:rPr>
        <w:t>أن</w:t>
      </w:r>
      <w:r w:rsidRPr="00CE7B1E">
        <w:rPr>
          <w:rFonts w:hint="cs"/>
          <w:shd w:val="clear" w:color="auto" w:fill="FFFFFF"/>
          <w:rtl/>
        </w:rPr>
        <w:t>َّ</w:t>
      </w:r>
      <w:r w:rsidRPr="00CE7B1E">
        <w:rPr>
          <w:shd w:val="clear" w:color="auto" w:fill="FFFFFF"/>
          <w:rtl/>
        </w:rPr>
        <w:t xml:space="preserve"> زيد بن عمرو بن نفيل وورقة بن نوفل خرجا يلتمسان الدين حتى انتهيا إلى راهب بالموصل، فقال لزيد: من أين أقبلت يا صاحب البعير؟ قال: من بنية إبراهيم</w:t>
      </w:r>
      <w:r w:rsidRPr="00CE7B1E">
        <w:rPr>
          <w:rFonts w:hint="cs"/>
          <w:shd w:val="clear" w:color="auto" w:fill="FFFFFF"/>
          <w:rtl/>
        </w:rPr>
        <w:t xml:space="preserve">، </w:t>
      </w:r>
      <w:r w:rsidRPr="00CE7B1E">
        <w:rPr>
          <w:shd w:val="clear" w:color="auto" w:fill="FFFFFF"/>
          <w:rtl/>
        </w:rPr>
        <w:t>قال: وما تلتمس؟ قال: الدين، قال: ارجع فإنه يوشك أن يظهر الذي تطلب في أرضك، فرجع يريد</w:t>
      </w:r>
      <w:r w:rsidRPr="00CE7B1E">
        <w:rPr>
          <w:rFonts w:ascii="Cambria" w:hAnsi="Cambria" w:hint="cs"/>
          <w:shd w:val="clear" w:color="auto" w:fill="FFFFFF"/>
          <w:rtl/>
        </w:rPr>
        <w:t> </w:t>
      </w:r>
      <w:r w:rsidRPr="00CE7B1E">
        <w:rPr>
          <w:rStyle w:val="index"/>
          <w:rFonts w:ascii="Simplified Arabic" w:hAnsi="Simplified Arabic"/>
          <w:shd w:val="clear" w:color="auto" w:fill="FFFFFF"/>
          <w:rtl/>
        </w:rPr>
        <w:t>مكة</w:t>
      </w:r>
      <w:r w:rsidRPr="00CE7B1E">
        <w:rPr>
          <w:rFonts w:ascii="Cambria" w:hAnsi="Cambria" w:hint="cs"/>
          <w:shd w:val="clear" w:color="auto" w:fill="FFFFFF"/>
          <w:rtl/>
        </w:rPr>
        <w:t> </w:t>
      </w:r>
      <w:r w:rsidRPr="00CE7B1E">
        <w:rPr>
          <w:shd w:val="clear" w:color="auto" w:fill="FFFFFF"/>
          <w:rtl/>
        </w:rPr>
        <w:t>حتى إذا كان بأرض لخم عدوا عليه فقتلوه، وكان يقول: أنا على دين</w:t>
      </w:r>
      <w:r w:rsidRPr="00CE7B1E">
        <w:rPr>
          <w:rFonts w:ascii="Cambria" w:hAnsi="Cambria" w:hint="cs"/>
          <w:shd w:val="clear" w:color="auto" w:fill="FFFFFF"/>
          <w:rtl/>
        </w:rPr>
        <w:t> </w:t>
      </w:r>
      <w:r w:rsidRPr="00CE7B1E">
        <w:rPr>
          <w:rStyle w:val="index"/>
          <w:rFonts w:ascii="Simplified Arabic" w:hAnsi="Simplified Arabic"/>
          <w:shd w:val="clear" w:color="auto" w:fill="FFFFFF"/>
          <w:rtl/>
        </w:rPr>
        <w:t>إبراهيم</w:t>
      </w:r>
      <w:r>
        <w:rPr>
          <w:rStyle w:val="index"/>
          <w:rFonts w:ascii="Simplified Arabic" w:hAnsi="Simplified Arabic"/>
          <w:shd w:val="clear" w:color="auto" w:fill="FFFFFF"/>
        </w:rPr>
        <w:sym w:font="Zar75 Symbols" w:char="F037"/>
      </w:r>
      <w:r w:rsidRPr="00CE7B1E">
        <w:rPr>
          <w:shd w:val="clear" w:color="auto" w:fill="FFFFFF"/>
          <w:rtl/>
        </w:rPr>
        <w:t>، وأنا ساجد على نحو البنية</w:t>
      </w:r>
      <w:r w:rsidRPr="00CE7B1E">
        <w:rPr>
          <w:rFonts w:hint="cs"/>
          <w:shd w:val="clear" w:color="auto" w:fill="FFFFFF"/>
          <w:rtl/>
        </w:rPr>
        <w:t>،</w:t>
      </w:r>
      <w:r w:rsidRPr="00CE7B1E">
        <w:rPr>
          <w:shd w:val="clear" w:color="auto" w:fill="FFFFFF"/>
          <w:rtl/>
        </w:rPr>
        <w:t xml:space="preserve"> التي بناها</w:t>
      </w:r>
      <w:r w:rsidRPr="00CE7B1E">
        <w:rPr>
          <w:rFonts w:ascii="Cambria" w:hAnsi="Cambria" w:hint="cs"/>
          <w:shd w:val="clear" w:color="auto" w:fill="FFFFFF"/>
          <w:rtl/>
        </w:rPr>
        <w:t> </w:t>
      </w:r>
      <w:r w:rsidRPr="00CE7B1E">
        <w:rPr>
          <w:rStyle w:val="index"/>
          <w:rFonts w:ascii="Simplified Arabic" w:hAnsi="Simplified Arabic"/>
          <w:shd w:val="clear" w:color="auto" w:fill="FFFFFF"/>
          <w:rtl/>
        </w:rPr>
        <w:t>إبراهيم</w:t>
      </w:r>
      <w:r>
        <w:rPr>
          <w:rStyle w:val="index"/>
          <w:rFonts w:ascii="Simplified Arabic" w:hAnsi="Simplified Arabic"/>
          <w:shd w:val="clear" w:color="auto" w:fill="FFFFFF"/>
        </w:rPr>
        <w:sym w:font="Zar75 Symbols" w:char="F037"/>
      </w:r>
      <w:r w:rsidRPr="00CE7B1E">
        <w:rPr>
          <w:shd w:val="clear" w:color="auto" w:fill="FFFFFF"/>
          <w:rtl/>
        </w:rPr>
        <w:t>، وكان يقول</w:t>
      </w:r>
      <w:r>
        <w:rPr>
          <w:rFonts w:hint="cs"/>
          <w:shd w:val="clear" w:color="auto" w:fill="FFFFFF"/>
          <w:rtl/>
        </w:rPr>
        <w:t>:</w:t>
      </w:r>
      <w:r w:rsidRPr="00CE7B1E">
        <w:br/>
      </w:r>
      <w:r w:rsidRPr="00CE7B1E">
        <w:rPr>
          <w:shd w:val="clear" w:color="auto" w:fill="FFFFFF"/>
          <w:rtl/>
        </w:rPr>
        <w:t>إنا ننتظر نبي</w:t>
      </w:r>
      <w:r w:rsidRPr="00CE7B1E">
        <w:rPr>
          <w:rFonts w:hint="cs"/>
          <w:shd w:val="clear" w:color="auto" w:fill="FFFFFF"/>
          <w:rtl/>
        </w:rPr>
        <w:t>ًّ</w:t>
      </w:r>
      <w:r w:rsidRPr="00CE7B1E">
        <w:rPr>
          <w:shd w:val="clear" w:color="auto" w:fill="FFFFFF"/>
          <w:rtl/>
        </w:rPr>
        <w:t>ا من ولد إسماعيل من ولد عبد المطلب</w:t>
      </w:r>
      <w:r w:rsidRPr="00CE7B1E">
        <w:rPr>
          <w:rFonts w:hint="cs"/>
          <w:shd w:val="clear" w:color="auto" w:fill="FFFFFF"/>
          <w:rtl/>
        </w:rPr>
        <w:t>!</w:t>
      </w:r>
      <w:r>
        <w:rPr>
          <w:rFonts w:hint="cs"/>
          <w:shd w:val="clear" w:color="auto" w:fill="FFFFFF"/>
          <w:rtl/>
        </w:rPr>
        <w:t xml:space="preserve"> </w:t>
      </w:r>
      <w:r w:rsidRPr="00CE7B1E">
        <w:rPr>
          <w:rFonts w:hint="cs"/>
          <w:shd w:val="clear" w:color="auto" w:fill="FFFFFF"/>
          <w:rtl/>
        </w:rPr>
        <w:t>وراح</w:t>
      </w:r>
      <w:r w:rsidRPr="00CE7B1E">
        <w:rPr>
          <w:shd w:val="clear" w:color="auto" w:fill="FFFFFF"/>
          <w:rtl/>
        </w:rPr>
        <w:t xml:space="preserve"> ورقة بن نوفل بن أسد يبكيه</w:t>
      </w:r>
      <w:r w:rsidRPr="00CE7B1E">
        <w:rPr>
          <w:rFonts w:hint="cs"/>
          <w:shd w:val="clear" w:color="auto" w:fill="FFFFFF"/>
          <w:rtl/>
        </w:rPr>
        <w:t>، حيث قال:</w:t>
      </w:r>
    </w:p>
    <w:p w:rsidR="00A10550" w:rsidRPr="00885AD5" w:rsidRDefault="00A10550" w:rsidP="00885AD5">
      <w:pPr>
        <w:ind w:firstLine="0"/>
        <w:jc w:val="center"/>
        <w:rPr>
          <w:b/>
          <w:bCs/>
          <w:shd w:val="clear" w:color="auto" w:fill="FFFFFF"/>
          <w:rtl/>
        </w:rPr>
      </w:pPr>
      <w:r w:rsidRPr="00885AD5">
        <w:rPr>
          <w:b/>
          <w:bCs/>
          <w:shd w:val="clear" w:color="auto" w:fill="FFFFFF"/>
          <w:rtl/>
        </w:rPr>
        <w:t>رشدت وأنعمت ابن عمرو وإنما</w:t>
      </w:r>
      <w:r w:rsidRPr="00885AD5">
        <w:rPr>
          <w:b/>
          <w:bCs/>
          <w:rtl/>
        </w:rPr>
        <w:t xml:space="preserve"> </w:t>
      </w:r>
      <w:r w:rsidR="00885AD5">
        <w:rPr>
          <w:rFonts w:hint="cs"/>
          <w:b/>
          <w:bCs/>
          <w:rtl/>
        </w:rPr>
        <w:t>ـ</w:t>
      </w:r>
      <w:r w:rsidRPr="00885AD5">
        <w:rPr>
          <w:rFonts w:hint="cs"/>
          <w:b/>
          <w:bCs/>
          <w:rtl/>
        </w:rPr>
        <w:t xml:space="preserve"> </w:t>
      </w:r>
      <w:r w:rsidRPr="00885AD5">
        <w:rPr>
          <w:b/>
          <w:bCs/>
          <w:shd w:val="clear" w:color="auto" w:fill="FFFFFF"/>
          <w:rtl/>
        </w:rPr>
        <w:t>تجنبت تن</w:t>
      </w:r>
      <w:r w:rsidRPr="00885AD5">
        <w:rPr>
          <w:rFonts w:hint="cs"/>
          <w:b/>
          <w:bCs/>
          <w:shd w:val="clear" w:color="auto" w:fill="FFFFFF"/>
          <w:rtl/>
        </w:rPr>
        <w:t>ّ</w:t>
      </w:r>
      <w:r w:rsidRPr="00885AD5">
        <w:rPr>
          <w:b/>
          <w:bCs/>
          <w:shd w:val="clear" w:color="auto" w:fill="FFFFFF"/>
          <w:rtl/>
        </w:rPr>
        <w:t>ورا</w:t>
      </w:r>
      <w:r w:rsidRPr="00885AD5">
        <w:rPr>
          <w:rFonts w:hint="cs"/>
          <w:b/>
          <w:bCs/>
          <w:shd w:val="clear" w:color="auto" w:fill="FFFFFF"/>
          <w:rtl/>
        </w:rPr>
        <w:t>ً</w:t>
      </w:r>
      <w:r w:rsidRPr="00885AD5">
        <w:rPr>
          <w:b/>
          <w:bCs/>
          <w:shd w:val="clear" w:color="auto" w:fill="FFFFFF"/>
          <w:rtl/>
        </w:rPr>
        <w:t xml:space="preserve"> من النار حاميا</w:t>
      </w:r>
    </w:p>
    <w:p w:rsidR="00A10550" w:rsidRPr="00885AD5" w:rsidRDefault="00A10550" w:rsidP="00885AD5">
      <w:pPr>
        <w:ind w:firstLine="0"/>
        <w:jc w:val="center"/>
        <w:rPr>
          <w:b/>
          <w:bCs/>
          <w:shd w:val="clear" w:color="auto" w:fill="FFFFFF"/>
          <w:rtl/>
        </w:rPr>
      </w:pPr>
      <w:r w:rsidRPr="00885AD5">
        <w:rPr>
          <w:b/>
          <w:bCs/>
          <w:shd w:val="clear" w:color="auto" w:fill="FFFFFF"/>
          <w:rtl/>
        </w:rPr>
        <w:t>بدينك رب</w:t>
      </w:r>
      <w:r w:rsidRPr="00885AD5">
        <w:rPr>
          <w:rFonts w:hint="cs"/>
          <w:b/>
          <w:bCs/>
          <w:shd w:val="clear" w:color="auto" w:fill="FFFFFF"/>
          <w:rtl/>
        </w:rPr>
        <w:t>ًّ</w:t>
      </w:r>
      <w:r w:rsidRPr="00885AD5">
        <w:rPr>
          <w:b/>
          <w:bCs/>
          <w:shd w:val="clear" w:color="auto" w:fill="FFFFFF"/>
          <w:rtl/>
        </w:rPr>
        <w:t>ا ليس رب</w:t>
      </w:r>
      <w:r w:rsidRPr="00885AD5">
        <w:rPr>
          <w:rFonts w:hint="cs"/>
          <w:b/>
          <w:bCs/>
          <w:shd w:val="clear" w:color="auto" w:fill="FFFFFF"/>
          <w:rtl/>
        </w:rPr>
        <w:t>ٌّ</w:t>
      </w:r>
      <w:r w:rsidRPr="00885AD5">
        <w:rPr>
          <w:b/>
          <w:bCs/>
          <w:shd w:val="clear" w:color="auto" w:fill="FFFFFF"/>
          <w:rtl/>
        </w:rPr>
        <w:t xml:space="preserve"> كمثله</w:t>
      </w:r>
      <w:r w:rsidRPr="00885AD5">
        <w:rPr>
          <w:b/>
          <w:bCs/>
          <w:rtl/>
        </w:rPr>
        <w:t xml:space="preserve"> </w:t>
      </w:r>
      <w:r w:rsidR="00885AD5">
        <w:rPr>
          <w:rFonts w:hint="cs"/>
          <w:b/>
          <w:bCs/>
          <w:rtl/>
        </w:rPr>
        <w:t>ـ</w:t>
      </w:r>
      <w:r w:rsidRPr="00885AD5">
        <w:rPr>
          <w:rFonts w:hint="cs"/>
          <w:b/>
          <w:bCs/>
          <w:rtl/>
        </w:rPr>
        <w:t xml:space="preserve"> </w:t>
      </w:r>
      <w:r w:rsidRPr="00885AD5">
        <w:rPr>
          <w:b/>
          <w:bCs/>
          <w:shd w:val="clear" w:color="auto" w:fill="FFFFFF"/>
          <w:rtl/>
        </w:rPr>
        <w:t>وتركك أوثان الطواغي كما هيا</w:t>
      </w:r>
    </w:p>
    <w:p w:rsidR="00A10550" w:rsidRPr="00885AD5" w:rsidRDefault="00A10550" w:rsidP="00885AD5">
      <w:pPr>
        <w:ind w:firstLine="0"/>
        <w:jc w:val="center"/>
        <w:rPr>
          <w:b/>
          <w:bCs/>
          <w:shd w:val="clear" w:color="auto" w:fill="FFFFFF"/>
          <w:rtl/>
        </w:rPr>
      </w:pPr>
      <w:r w:rsidRPr="00885AD5">
        <w:rPr>
          <w:b/>
          <w:bCs/>
          <w:shd w:val="clear" w:color="auto" w:fill="FFFFFF"/>
          <w:rtl/>
        </w:rPr>
        <w:t>وإدراكك الدين الذي قد طلبت</w:t>
      </w:r>
      <w:r w:rsidRPr="00885AD5">
        <w:rPr>
          <w:rFonts w:hint="cs"/>
          <w:b/>
          <w:bCs/>
          <w:shd w:val="clear" w:color="auto" w:fill="FFFFFF"/>
          <w:rtl/>
        </w:rPr>
        <w:t>َ</w:t>
      </w:r>
      <w:r w:rsidRPr="00885AD5">
        <w:rPr>
          <w:b/>
          <w:bCs/>
          <w:shd w:val="clear" w:color="auto" w:fill="FFFFFF"/>
          <w:rtl/>
        </w:rPr>
        <w:t>ه</w:t>
      </w:r>
      <w:r w:rsidRPr="00885AD5">
        <w:rPr>
          <w:b/>
          <w:bCs/>
          <w:rtl/>
        </w:rPr>
        <w:t xml:space="preserve"> </w:t>
      </w:r>
      <w:r w:rsidR="00885AD5">
        <w:rPr>
          <w:rFonts w:hint="cs"/>
          <w:b/>
          <w:bCs/>
          <w:rtl/>
        </w:rPr>
        <w:t>ـ</w:t>
      </w:r>
      <w:r w:rsidRPr="00885AD5">
        <w:rPr>
          <w:rFonts w:hint="cs"/>
          <w:b/>
          <w:bCs/>
          <w:rtl/>
        </w:rPr>
        <w:t xml:space="preserve"> </w:t>
      </w:r>
      <w:r w:rsidRPr="00885AD5">
        <w:rPr>
          <w:b/>
          <w:bCs/>
          <w:shd w:val="clear" w:color="auto" w:fill="FFFFFF"/>
          <w:rtl/>
        </w:rPr>
        <w:t>ولم تك عن توحيد رب</w:t>
      </w:r>
      <w:r w:rsidRPr="00885AD5">
        <w:rPr>
          <w:rFonts w:hint="cs"/>
          <w:b/>
          <w:bCs/>
          <w:shd w:val="clear" w:color="auto" w:fill="FFFFFF"/>
          <w:rtl/>
        </w:rPr>
        <w:t>ِّ</w:t>
      </w:r>
      <w:r w:rsidRPr="00885AD5">
        <w:rPr>
          <w:b/>
          <w:bCs/>
          <w:shd w:val="clear" w:color="auto" w:fill="FFFFFF"/>
          <w:rtl/>
        </w:rPr>
        <w:t>ك ساهيا</w:t>
      </w:r>
    </w:p>
    <w:p w:rsidR="00A10550" w:rsidRPr="00885AD5" w:rsidRDefault="00A10550" w:rsidP="00885AD5">
      <w:pPr>
        <w:ind w:firstLine="0"/>
        <w:jc w:val="center"/>
        <w:rPr>
          <w:b/>
          <w:bCs/>
          <w:shd w:val="clear" w:color="auto" w:fill="FFFFFF"/>
          <w:rtl/>
        </w:rPr>
      </w:pPr>
      <w:r w:rsidRPr="00885AD5">
        <w:rPr>
          <w:b/>
          <w:bCs/>
          <w:shd w:val="clear" w:color="auto" w:fill="FFFFFF"/>
          <w:rtl/>
        </w:rPr>
        <w:t>فأصبحت</w:t>
      </w:r>
      <w:r w:rsidRPr="00885AD5">
        <w:rPr>
          <w:rFonts w:hint="cs"/>
          <w:b/>
          <w:bCs/>
          <w:shd w:val="clear" w:color="auto" w:fill="FFFFFF"/>
          <w:rtl/>
        </w:rPr>
        <w:t>َ</w:t>
      </w:r>
      <w:r w:rsidRPr="00885AD5">
        <w:rPr>
          <w:b/>
          <w:bCs/>
          <w:shd w:val="clear" w:color="auto" w:fill="FFFFFF"/>
          <w:rtl/>
        </w:rPr>
        <w:t xml:space="preserve"> في دار</w:t>
      </w:r>
      <w:r w:rsidRPr="00885AD5">
        <w:rPr>
          <w:rFonts w:ascii="Cambria" w:hAnsi="Cambria" w:hint="cs"/>
          <w:b/>
          <w:bCs/>
          <w:shd w:val="clear" w:color="auto" w:fill="FFFFFF"/>
          <w:rtl/>
        </w:rPr>
        <w:t> </w:t>
      </w:r>
      <w:r w:rsidRPr="00885AD5">
        <w:rPr>
          <w:rStyle w:val="index"/>
          <w:rFonts w:ascii="Simplified Arabic" w:hAnsi="Simplified Arabic"/>
          <w:b/>
          <w:bCs/>
          <w:shd w:val="clear" w:color="auto" w:fill="FFFFFF"/>
          <w:rtl/>
        </w:rPr>
        <w:t>كريم</w:t>
      </w:r>
      <w:r w:rsidRPr="00885AD5">
        <w:rPr>
          <w:rFonts w:ascii="Cambria" w:hAnsi="Cambria" w:hint="cs"/>
          <w:b/>
          <w:bCs/>
          <w:shd w:val="clear" w:color="auto" w:fill="FFFFFF"/>
          <w:rtl/>
        </w:rPr>
        <w:t> </w:t>
      </w:r>
      <w:r w:rsidRPr="00885AD5">
        <w:rPr>
          <w:b/>
          <w:bCs/>
          <w:shd w:val="clear" w:color="auto" w:fill="FFFFFF"/>
          <w:rtl/>
        </w:rPr>
        <w:t>مقامها</w:t>
      </w:r>
      <w:r w:rsidRPr="00885AD5">
        <w:rPr>
          <w:b/>
          <w:bCs/>
          <w:rtl/>
        </w:rPr>
        <w:t xml:space="preserve"> </w:t>
      </w:r>
      <w:r w:rsidR="00885AD5">
        <w:rPr>
          <w:rFonts w:hint="cs"/>
          <w:b/>
          <w:bCs/>
          <w:rtl/>
        </w:rPr>
        <w:t>ـ</w:t>
      </w:r>
      <w:r w:rsidRPr="00885AD5">
        <w:rPr>
          <w:rFonts w:hint="cs"/>
          <w:b/>
          <w:bCs/>
          <w:rtl/>
        </w:rPr>
        <w:t xml:space="preserve"> </w:t>
      </w:r>
      <w:r w:rsidRPr="00885AD5">
        <w:rPr>
          <w:b/>
          <w:bCs/>
          <w:shd w:val="clear" w:color="auto" w:fill="FFFFFF"/>
          <w:rtl/>
        </w:rPr>
        <w:t>ت</w:t>
      </w:r>
      <w:r w:rsidRPr="00885AD5">
        <w:rPr>
          <w:rFonts w:hint="cs"/>
          <w:b/>
          <w:bCs/>
          <w:shd w:val="clear" w:color="auto" w:fill="FFFFFF"/>
          <w:rtl/>
        </w:rPr>
        <w:t>ُ</w:t>
      </w:r>
      <w:r w:rsidRPr="00885AD5">
        <w:rPr>
          <w:b/>
          <w:bCs/>
          <w:shd w:val="clear" w:color="auto" w:fill="FFFFFF"/>
          <w:rtl/>
        </w:rPr>
        <w:t>عل</w:t>
      </w:r>
      <w:r w:rsidRPr="00885AD5">
        <w:rPr>
          <w:rFonts w:hint="cs"/>
          <w:b/>
          <w:bCs/>
          <w:shd w:val="clear" w:color="auto" w:fill="FFFFFF"/>
          <w:rtl/>
        </w:rPr>
        <w:t>ّ</w:t>
      </w:r>
      <w:r w:rsidRPr="00885AD5">
        <w:rPr>
          <w:b/>
          <w:bCs/>
          <w:shd w:val="clear" w:color="auto" w:fill="FFFFFF"/>
          <w:rtl/>
        </w:rPr>
        <w:t>ل فيها</w:t>
      </w:r>
      <w:r w:rsidRPr="00885AD5">
        <w:rPr>
          <w:rFonts w:ascii="Cambria" w:hAnsi="Cambria" w:hint="cs"/>
          <w:b/>
          <w:bCs/>
          <w:shd w:val="clear" w:color="auto" w:fill="FFFFFF"/>
          <w:rtl/>
        </w:rPr>
        <w:t> </w:t>
      </w:r>
      <w:r w:rsidRPr="00885AD5">
        <w:rPr>
          <w:rStyle w:val="index"/>
          <w:rFonts w:ascii="Simplified Arabic" w:hAnsi="Simplified Arabic"/>
          <w:b/>
          <w:bCs/>
          <w:shd w:val="clear" w:color="auto" w:fill="FFFFFF"/>
          <w:rtl/>
        </w:rPr>
        <w:t>بالكرامة</w:t>
      </w:r>
      <w:r w:rsidRPr="00885AD5">
        <w:rPr>
          <w:rFonts w:ascii="Cambria" w:hAnsi="Cambria" w:hint="cs"/>
          <w:b/>
          <w:bCs/>
          <w:shd w:val="clear" w:color="auto" w:fill="FFFFFF"/>
          <w:rtl/>
        </w:rPr>
        <w:t> </w:t>
      </w:r>
      <w:r w:rsidRPr="00885AD5">
        <w:rPr>
          <w:b/>
          <w:bCs/>
          <w:shd w:val="clear" w:color="auto" w:fill="FFFFFF"/>
          <w:rtl/>
        </w:rPr>
        <w:t>لاهيا</w:t>
      </w:r>
    </w:p>
    <w:p w:rsidR="00A10550" w:rsidRPr="00885AD5" w:rsidRDefault="00A10550" w:rsidP="00885AD5">
      <w:pPr>
        <w:ind w:firstLine="0"/>
        <w:jc w:val="center"/>
        <w:rPr>
          <w:b/>
          <w:bCs/>
          <w:shd w:val="clear" w:color="auto" w:fill="FFFFFF"/>
          <w:rtl/>
        </w:rPr>
      </w:pPr>
      <w:r w:rsidRPr="00885AD5">
        <w:rPr>
          <w:b/>
          <w:bCs/>
          <w:shd w:val="clear" w:color="auto" w:fill="FFFFFF"/>
          <w:rtl/>
        </w:rPr>
        <w:t>ت</w:t>
      </w:r>
      <w:r w:rsidRPr="00885AD5">
        <w:rPr>
          <w:rFonts w:hint="cs"/>
          <w:b/>
          <w:bCs/>
          <w:shd w:val="clear" w:color="auto" w:fill="FFFFFF"/>
          <w:rtl/>
        </w:rPr>
        <w:t>ُ</w:t>
      </w:r>
      <w:r w:rsidRPr="00885AD5">
        <w:rPr>
          <w:b/>
          <w:bCs/>
          <w:shd w:val="clear" w:color="auto" w:fill="FFFFFF"/>
          <w:rtl/>
        </w:rPr>
        <w:t>لاقى خليل الله فيها ولم تكن</w:t>
      </w:r>
      <w:r w:rsidRPr="00885AD5">
        <w:rPr>
          <w:b/>
          <w:bCs/>
          <w:rtl/>
        </w:rPr>
        <w:t xml:space="preserve"> </w:t>
      </w:r>
      <w:r w:rsidR="00885AD5">
        <w:rPr>
          <w:rFonts w:hint="cs"/>
          <w:b/>
          <w:bCs/>
          <w:rtl/>
        </w:rPr>
        <w:t>ـ</w:t>
      </w:r>
      <w:r w:rsidRPr="00885AD5">
        <w:rPr>
          <w:rFonts w:hint="cs"/>
          <w:b/>
          <w:bCs/>
          <w:rtl/>
        </w:rPr>
        <w:t xml:space="preserve"> </w:t>
      </w:r>
      <w:r w:rsidRPr="00885AD5">
        <w:rPr>
          <w:b/>
          <w:bCs/>
          <w:shd w:val="clear" w:color="auto" w:fill="FFFFFF"/>
          <w:rtl/>
        </w:rPr>
        <w:t xml:space="preserve">من الناس </w:t>
      </w:r>
      <w:r w:rsidRPr="00885AD5">
        <w:rPr>
          <w:rFonts w:hint="cs"/>
          <w:b/>
          <w:bCs/>
          <w:shd w:val="clear" w:color="auto" w:fill="FFFFFF"/>
          <w:rtl/>
        </w:rPr>
        <w:t xml:space="preserve">جباراً </w:t>
      </w:r>
      <w:r w:rsidRPr="00885AD5">
        <w:rPr>
          <w:b/>
          <w:bCs/>
          <w:shd w:val="clear" w:color="auto" w:fill="FFFFFF"/>
          <w:rtl/>
        </w:rPr>
        <w:t>إلى النار هاويا</w:t>
      </w:r>
    </w:p>
    <w:p w:rsidR="00A10550" w:rsidRPr="00885AD5" w:rsidRDefault="00A10550" w:rsidP="00885AD5">
      <w:pPr>
        <w:ind w:firstLine="0"/>
        <w:jc w:val="center"/>
        <w:rPr>
          <w:b/>
          <w:bCs/>
          <w:shd w:val="clear" w:color="auto" w:fill="FFFFFF"/>
          <w:rtl/>
        </w:rPr>
      </w:pPr>
      <w:r w:rsidRPr="00885AD5">
        <w:rPr>
          <w:b/>
          <w:bCs/>
          <w:shd w:val="clear" w:color="auto" w:fill="FFFFFF"/>
          <w:rtl/>
        </w:rPr>
        <w:t>وقد ت</w:t>
      </w:r>
      <w:r w:rsidRPr="00885AD5">
        <w:rPr>
          <w:rFonts w:hint="cs"/>
          <w:b/>
          <w:bCs/>
          <w:shd w:val="clear" w:color="auto" w:fill="FFFFFF"/>
          <w:rtl/>
        </w:rPr>
        <w:t>ُ</w:t>
      </w:r>
      <w:r w:rsidRPr="00885AD5">
        <w:rPr>
          <w:b/>
          <w:bCs/>
          <w:shd w:val="clear" w:color="auto" w:fill="FFFFFF"/>
          <w:rtl/>
        </w:rPr>
        <w:t>درك الانسان رحمة</w:t>
      </w:r>
      <w:r w:rsidRPr="00885AD5">
        <w:rPr>
          <w:rFonts w:hint="cs"/>
          <w:b/>
          <w:bCs/>
          <w:shd w:val="clear" w:color="auto" w:fill="FFFFFF"/>
          <w:rtl/>
        </w:rPr>
        <w:t>ُ</w:t>
      </w:r>
      <w:r w:rsidRPr="00885AD5">
        <w:rPr>
          <w:b/>
          <w:bCs/>
          <w:shd w:val="clear" w:color="auto" w:fill="FFFFFF"/>
          <w:rtl/>
        </w:rPr>
        <w:t xml:space="preserve"> رب</w:t>
      </w:r>
      <w:r w:rsidRPr="00885AD5">
        <w:rPr>
          <w:rFonts w:hint="cs"/>
          <w:b/>
          <w:bCs/>
          <w:shd w:val="clear" w:color="auto" w:fill="FFFFFF"/>
          <w:rtl/>
        </w:rPr>
        <w:t>ِّ</w:t>
      </w:r>
      <w:r w:rsidRPr="00885AD5">
        <w:rPr>
          <w:b/>
          <w:bCs/>
          <w:shd w:val="clear" w:color="auto" w:fill="FFFFFF"/>
          <w:rtl/>
        </w:rPr>
        <w:t>ه</w:t>
      </w:r>
      <w:r w:rsidRPr="00885AD5">
        <w:rPr>
          <w:b/>
          <w:bCs/>
          <w:rtl/>
        </w:rPr>
        <w:t xml:space="preserve"> </w:t>
      </w:r>
      <w:r w:rsidR="00885AD5">
        <w:rPr>
          <w:rFonts w:hint="cs"/>
          <w:b/>
          <w:bCs/>
          <w:rtl/>
        </w:rPr>
        <w:t>ـ</w:t>
      </w:r>
      <w:r w:rsidRPr="00885AD5">
        <w:rPr>
          <w:rFonts w:hint="cs"/>
          <w:b/>
          <w:bCs/>
          <w:rtl/>
        </w:rPr>
        <w:t xml:space="preserve"> </w:t>
      </w:r>
      <w:r w:rsidRPr="00885AD5">
        <w:rPr>
          <w:b/>
          <w:bCs/>
          <w:shd w:val="clear" w:color="auto" w:fill="FFFFFF"/>
          <w:rtl/>
        </w:rPr>
        <w:t>ولو كان تحت الأرض سبعين واديا</w:t>
      </w:r>
    </w:p>
    <w:p w:rsidR="00A10550" w:rsidRPr="00CE7B1E" w:rsidRDefault="00A10550" w:rsidP="00A10550">
      <w:pPr>
        <w:rPr>
          <w:shd w:val="clear" w:color="auto" w:fill="FFFFFF"/>
          <w:rtl/>
        </w:rPr>
      </w:pPr>
      <w:r w:rsidRPr="00CE7B1E">
        <w:rPr>
          <w:rFonts w:hint="cs"/>
          <w:shd w:val="clear" w:color="auto" w:fill="FFFFFF"/>
          <w:rtl/>
        </w:rPr>
        <w:t xml:space="preserve">وفي تفسير الرازي؛ نسب إلى </w:t>
      </w:r>
      <w:r w:rsidRPr="00CE7B1E">
        <w:rPr>
          <w:rtl/>
        </w:rPr>
        <w:t>رسول الله</w:t>
      </w:r>
      <w:r w:rsidRPr="00790278">
        <w:sym w:font="Islamic Units 1" w:char="F039"/>
      </w:r>
      <w:r>
        <w:rPr>
          <w:rFonts w:hint="cs"/>
          <w:rtl/>
        </w:rPr>
        <w:t xml:space="preserve"> </w:t>
      </w:r>
      <w:r w:rsidRPr="00CE7B1E">
        <w:rPr>
          <w:rFonts w:hint="cs"/>
          <w:rtl/>
        </w:rPr>
        <w:t>أنه قال</w:t>
      </w:r>
      <w:r w:rsidRPr="00CE7B1E">
        <w:rPr>
          <w:rtl/>
        </w:rPr>
        <w:t xml:space="preserve"> في زيد بن عمرو بن نفيل</w:t>
      </w:r>
      <w:r>
        <w:rPr>
          <w:rFonts w:hint="cs"/>
          <w:rtl/>
        </w:rPr>
        <w:t xml:space="preserve">: </w:t>
      </w:r>
      <w:r>
        <w:rPr>
          <w:rFonts w:hint="cs"/>
          <w:rtl/>
        </w:rPr>
        <w:lastRenderedPageBreak/>
        <w:t>«</w:t>
      </w:r>
      <w:r w:rsidRPr="00CE7B1E">
        <w:rPr>
          <w:rtl/>
        </w:rPr>
        <w:t>يبعثه الله أمة وحده</w:t>
      </w:r>
      <w:r>
        <w:rPr>
          <w:rFonts w:hint="cs"/>
          <w:rtl/>
        </w:rPr>
        <w:t>».</w:t>
      </w:r>
      <w:r>
        <w:rPr>
          <w:rStyle w:val="FootnoteReference"/>
          <w:rtl/>
        </w:rPr>
        <w:footnoteReference w:id="94"/>
      </w:r>
    </w:p>
    <w:p w:rsidR="00A10550" w:rsidRPr="00CE7B1E" w:rsidRDefault="00A10550" w:rsidP="00A10550">
      <w:pPr>
        <w:pStyle w:val="Heading2"/>
        <w:rPr>
          <w:rtl/>
        </w:rPr>
      </w:pPr>
      <w:r w:rsidRPr="00CE7B1E">
        <w:rPr>
          <w:rFonts w:asciiTheme="minorBidi" w:eastAsia="Times New Roman" w:hAnsiTheme="minorBidi"/>
          <w:rtl/>
          <w:lang w:eastAsia="en-AU"/>
        </w:rPr>
        <w:t xml:space="preserve">وهناك </w:t>
      </w:r>
      <w:r w:rsidRPr="00CE7B1E">
        <w:rPr>
          <w:rFonts w:hint="cs"/>
          <w:rtl/>
        </w:rPr>
        <w:t>غير هؤلاء الأربعة؛ منهم:</w:t>
      </w:r>
      <w:r>
        <w:rPr>
          <w:rFonts w:hint="cs"/>
          <w:rtl/>
        </w:rPr>
        <w:t xml:space="preserve"> </w:t>
      </w:r>
      <w:r w:rsidRPr="00CE7B1E">
        <w:rPr>
          <w:rtl/>
        </w:rPr>
        <w:t>أمي</w:t>
      </w:r>
      <w:r w:rsidRPr="00CE7B1E">
        <w:rPr>
          <w:rFonts w:hint="cs"/>
          <w:rtl/>
        </w:rPr>
        <w:t>ّ</w:t>
      </w:r>
      <w:r w:rsidRPr="00CE7B1E">
        <w:rPr>
          <w:rtl/>
        </w:rPr>
        <w:t>ة بن أبي الصلت</w:t>
      </w:r>
    </w:p>
    <w:p w:rsidR="00A10550" w:rsidRPr="00CE7B1E" w:rsidRDefault="00A10550" w:rsidP="00A10550">
      <w:pPr>
        <w:rPr>
          <w:rFonts w:ascii="Arial" w:hAnsi="Arial"/>
          <w:rtl/>
        </w:rPr>
      </w:pPr>
      <w:r w:rsidRPr="00CE7B1E">
        <w:rPr>
          <w:rFonts w:ascii="Arial" w:hAnsi="Arial"/>
          <w:rtl/>
        </w:rPr>
        <w:t>عبد الله بن أبي ربيعة بن عوف بن عقدة بن عزة بن عوف بن ثقيف بن منبه بن بكر بن هوازن أبو عثمان</w:t>
      </w:r>
      <w:r w:rsidRPr="00CE7B1E">
        <w:rPr>
          <w:rFonts w:ascii="Arial" w:hAnsi="Arial" w:hint="cs"/>
          <w:rtl/>
        </w:rPr>
        <w:t xml:space="preserve">. </w:t>
      </w:r>
      <w:r w:rsidRPr="00CE7B1E">
        <w:rPr>
          <w:rFonts w:ascii="Arial" w:hAnsi="Arial"/>
          <w:rtl/>
        </w:rPr>
        <w:t>ويقال: أبو الحكم الثقفي</w:t>
      </w:r>
      <w:r w:rsidRPr="00CE7B1E">
        <w:rPr>
          <w:rFonts w:ascii="Arial" w:hAnsi="Arial" w:hint="cs"/>
          <w:rtl/>
        </w:rPr>
        <w:t xml:space="preserve">. ويُقال: </w:t>
      </w:r>
      <w:r w:rsidRPr="00CE7B1E">
        <w:rPr>
          <w:rFonts w:ascii="Arial" w:hAnsi="Arial"/>
          <w:rtl/>
        </w:rPr>
        <w:t>اسم أبي الصلت: ربيعة بن وهب بن علاج بن أبي سلمة بن ثقيف</w:t>
      </w:r>
      <w:r w:rsidRPr="00CE7B1E">
        <w:rPr>
          <w:rFonts w:ascii="Arial" w:hAnsi="Arial" w:hint="cs"/>
          <w:rtl/>
        </w:rPr>
        <w:t xml:space="preserve">.. وأمُّ أميّة هذا هي </w:t>
      </w:r>
      <w:r w:rsidRPr="00CE7B1E">
        <w:rPr>
          <w:rFonts w:ascii="Arial" w:hAnsi="Arial"/>
          <w:rtl/>
        </w:rPr>
        <w:t>رقية بنت عبد شمس بن عبد مناف</w:t>
      </w:r>
      <w:r w:rsidRPr="00CE7B1E">
        <w:rPr>
          <w:rFonts w:ascii="Arial" w:hAnsi="Arial" w:hint="cs"/>
          <w:rtl/>
        </w:rPr>
        <w:t>.</w:t>
      </w:r>
    </w:p>
    <w:p w:rsidR="00A10550" w:rsidRPr="00CE7B1E" w:rsidRDefault="00A10550" w:rsidP="00A10550">
      <w:pPr>
        <w:rPr>
          <w:rFonts w:ascii="Arial" w:hAnsi="Arial"/>
          <w:rtl/>
        </w:rPr>
      </w:pPr>
      <w:r w:rsidRPr="00CE7B1E">
        <w:rPr>
          <w:rFonts w:ascii="Arial" w:hAnsi="Arial"/>
          <w:rtl/>
          <w:lang w:eastAsia="en-AU"/>
        </w:rPr>
        <w:t>كان أبوه من الشعراء المشهورين بالطائف</w:t>
      </w:r>
      <w:r w:rsidRPr="00CE7B1E">
        <w:rPr>
          <w:rFonts w:ascii="Arial" w:hAnsi="Arial" w:hint="cs"/>
          <w:rtl/>
        </w:rPr>
        <w:t xml:space="preserve">، </w:t>
      </w:r>
      <w:r w:rsidRPr="00CE7B1E">
        <w:rPr>
          <w:rFonts w:ascii="Arial" w:hAnsi="Arial"/>
          <w:rtl/>
          <w:lang w:eastAsia="en-AU"/>
        </w:rPr>
        <w:t>وكان أمية أشعرهم</w:t>
      </w:r>
      <w:r w:rsidRPr="00CE7B1E">
        <w:rPr>
          <w:rFonts w:ascii="Arial" w:hAnsi="Arial" w:hint="cs"/>
          <w:rtl/>
        </w:rPr>
        <w:t>، وأنه رغب عن عبادة الأوثان، وقرأ الكتب، وكان يُبشّر</w:t>
      </w:r>
      <w:r>
        <w:rPr>
          <w:rFonts w:ascii="Arial" w:hAnsi="Arial" w:hint="cs"/>
          <w:rtl/>
        </w:rPr>
        <w:t>:</w:t>
      </w:r>
    </w:p>
    <w:p w:rsidR="00A10550" w:rsidRPr="00CE7B1E" w:rsidRDefault="00A10550" w:rsidP="00A10550">
      <w:pPr>
        <w:ind w:firstLine="0"/>
        <w:rPr>
          <w:rFonts w:ascii="Arial" w:hAnsi="Arial"/>
          <w:rtl/>
          <w:lang w:eastAsia="en-AU"/>
        </w:rPr>
      </w:pPr>
      <w:r w:rsidRPr="00CE7B1E">
        <w:rPr>
          <w:rtl/>
          <w:lang w:eastAsia="en-AU"/>
        </w:rPr>
        <w:t>ألا رسول لنا منا يخبرنا</w:t>
      </w:r>
      <w:r w:rsidRPr="001D4555">
        <w:rPr>
          <w:b/>
          <w:bCs/>
          <w:rtl/>
        </w:rPr>
        <w:t xml:space="preserve"> </w:t>
      </w:r>
      <w:r w:rsidRPr="001D4555">
        <w:rPr>
          <w:sz w:val="16"/>
          <w:szCs w:val="16"/>
        </w:rPr>
        <w:sym w:font="Islamic Symbols" w:char="F0B8"/>
      </w:r>
      <w:r w:rsidRPr="001D4555">
        <w:rPr>
          <w:rFonts w:hint="cs"/>
          <w:b/>
          <w:bCs/>
          <w:rtl/>
        </w:rPr>
        <w:t xml:space="preserve"> </w:t>
      </w:r>
      <w:r w:rsidRPr="00CE7B1E">
        <w:rPr>
          <w:rtl/>
          <w:lang w:eastAsia="en-AU"/>
        </w:rPr>
        <w:t>ما بعد غايتنا من رأس نجران</w:t>
      </w:r>
      <w:r w:rsidRPr="00CE7B1E">
        <w:rPr>
          <w:rFonts w:hint="cs"/>
          <w:rtl/>
          <w:lang w:eastAsia="en-AU"/>
        </w:rPr>
        <w:t>ا</w:t>
      </w:r>
    </w:p>
    <w:p w:rsidR="00A10550" w:rsidRPr="00CE7B1E" w:rsidRDefault="00A10550" w:rsidP="00A10550">
      <w:pPr>
        <w:rPr>
          <w:rFonts w:ascii="Arial" w:hAnsi="Arial"/>
          <w:rtl/>
          <w:lang w:eastAsia="en-AU"/>
        </w:rPr>
      </w:pPr>
      <w:r w:rsidRPr="00CE7B1E">
        <w:rPr>
          <w:rFonts w:ascii="Arial" w:hAnsi="Arial" w:hint="cs"/>
          <w:rtl/>
        </w:rPr>
        <w:t xml:space="preserve">ويُخبر </w:t>
      </w:r>
      <w:r w:rsidRPr="00CE7B1E">
        <w:rPr>
          <w:rFonts w:ascii="Traditional Arabic" w:hAnsi="Traditional Arabic"/>
          <w:rtl/>
        </w:rPr>
        <w:t>بأن نبيّ</w:t>
      </w:r>
      <w:r w:rsidRPr="00CE7B1E">
        <w:rPr>
          <w:rFonts w:ascii="Traditional Arabic" w:hAnsi="Traditional Arabic" w:hint="cs"/>
          <w:rtl/>
        </w:rPr>
        <w:t>ً</w:t>
      </w:r>
      <w:r w:rsidRPr="00CE7B1E">
        <w:rPr>
          <w:rFonts w:ascii="Traditional Arabic" w:hAnsi="Traditional Arabic"/>
          <w:rtl/>
        </w:rPr>
        <w:t xml:space="preserve">ا يبعث قد أظلّ زمانه، </w:t>
      </w:r>
      <w:r w:rsidRPr="00CE7B1E">
        <w:rPr>
          <w:rFonts w:ascii="Traditional Arabic" w:hAnsi="Traditional Arabic" w:hint="cs"/>
          <w:rtl/>
        </w:rPr>
        <w:t xml:space="preserve">وأنه ابن عبد المطلب وبصفته، ويردف ذلك بقوله: .. </w:t>
      </w:r>
      <w:r w:rsidRPr="00CE7B1E">
        <w:rPr>
          <w:rFonts w:ascii="Arial" w:hAnsi="Arial"/>
          <w:rtl/>
          <w:lang w:eastAsia="en-AU"/>
        </w:rPr>
        <w:t>ولئن ظهر وأنا حي</w:t>
      </w:r>
      <w:r w:rsidRPr="00CE7B1E">
        <w:rPr>
          <w:rFonts w:ascii="Arial" w:hAnsi="Arial" w:hint="cs"/>
          <w:rtl/>
          <w:lang w:eastAsia="en-AU"/>
        </w:rPr>
        <w:t xml:space="preserve">ٌّ؛ </w:t>
      </w:r>
      <w:r w:rsidRPr="00CE7B1E">
        <w:rPr>
          <w:rFonts w:ascii="Arial" w:hAnsi="Arial"/>
          <w:rtl/>
          <w:lang w:eastAsia="en-AU"/>
        </w:rPr>
        <w:t>لأطلبن من الله عز</w:t>
      </w:r>
      <w:r w:rsidRPr="00CE7B1E">
        <w:rPr>
          <w:rFonts w:ascii="Arial" w:hAnsi="Arial" w:hint="cs"/>
          <w:rtl/>
          <w:lang w:eastAsia="en-AU"/>
        </w:rPr>
        <w:t>َّ</w:t>
      </w:r>
      <w:r w:rsidRPr="00CE7B1E">
        <w:rPr>
          <w:rFonts w:ascii="Arial" w:hAnsi="Arial"/>
          <w:rtl/>
          <w:lang w:eastAsia="en-AU"/>
        </w:rPr>
        <w:t>وجل</w:t>
      </w:r>
      <w:r w:rsidRPr="00CE7B1E">
        <w:rPr>
          <w:rFonts w:ascii="Arial" w:hAnsi="Arial" w:hint="cs"/>
          <w:rtl/>
          <w:lang w:eastAsia="en-AU"/>
        </w:rPr>
        <w:t>َّ</w:t>
      </w:r>
      <w:r w:rsidRPr="00CE7B1E">
        <w:rPr>
          <w:rFonts w:ascii="Arial" w:hAnsi="Arial"/>
          <w:rtl/>
          <w:lang w:eastAsia="en-AU"/>
        </w:rPr>
        <w:t xml:space="preserve"> في نصره عذرا</w:t>
      </w:r>
      <w:r w:rsidRPr="00CE7B1E">
        <w:rPr>
          <w:rFonts w:ascii="Arial" w:hAnsi="Arial" w:hint="cs"/>
          <w:rtl/>
          <w:lang w:eastAsia="en-AU"/>
        </w:rPr>
        <w:t>ً!</w:t>
      </w:r>
    </w:p>
    <w:p w:rsidR="00A10550" w:rsidRPr="00CE7B1E" w:rsidRDefault="00A10550" w:rsidP="00A10550">
      <w:pPr>
        <w:rPr>
          <w:rFonts w:ascii="Arial" w:hAnsi="Arial"/>
          <w:rtl/>
          <w:lang w:eastAsia="en-AU"/>
        </w:rPr>
      </w:pPr>
      <w:r w:rsidRPr="00CE7B1E">
        <w:rPr>
          <w:rFonts w:ascii="Arial" w:hAnsi="Arial" w:hint="cs"/>
          <w:rtl/>
          <w:lang w:eastAsia="en-AU"/>
        </w:rPr>
        <w:t>ولما سُئل عن رسول الله</w:t>
      </w:r>
      <w:r w:rsidRPr="00790278">
        <w:sym w:font="Islamic Units 1" w:char="F039"/>
      </w:r>
      <w:r w:rsidRPr="00CE7B1E">
        <w:rPr>
          <w:rFonts w:ascii="Arial" w:hAnsi="Arial" w:hint="cs"/>
          <w:rtl/>
          <w:lang w:eastAsia="en-AU"/>
        </w:rPr>
        <w:t>بعد بعثته المباركة:</w:t>
      </w:r>
      <w:r>
        <w:rPr>
          <w:rFonts w:ascii="Arial" w:hAnsi="Arial" w:hint="cs"/>
          <w:rtl/>
          <w:lang w:eastAsia="en-AU"/>
        </w:rPr>
        <w:t xml:space="preserve"> </w:t>
      </w:r>
      <w:r w:rsidRPr="00CE7B1E">
        <w:rPr>
          <w:rtl/>
          <w:lang w:eastAsia="en-AU"/>
        </w:rPr>
        <w:t>ما تقول يا أمية؟</w:t>
      </w:r>
      <w:r>
        <w:rPr>
          <w:rFonts w:hint="cs"/>
          <w:rtl/>
          <w:lang w:eastAsia="en-AU"/>
        </w:rPr>
        <w:t xml:space="preserve"> </w:t>
      </w:r>
      <w:r w:rsidRPr="00CE7B1E">
        <w:rPr>
          <w:rtl/>
          <w:lang w:eastAsia="en-AU"/>
        </w:rPr>
        <w:t>قال: أشهد أنه على الحق</w:t>
      </w:r>
      <w:r w:rsidRPr="00CE7B1E">
        <w:rPr>
          <w:rFonts w:hint="cs"/>
          <w:rtl/>
          <w:lang w:eastAsia="en-AU"/>
        </w:rPr>
        <w:t>ِّ!</w:t>
      </w:r>
      <w:r>
        <w:rPr>
          <w:rFonts w:hint="cs"/>
          <w:rtl/>
          <w:lang w:eastAsia="en-AU"/>
        </w:rPr>
        <w:t xml:space="preserve"> </w:t>
      </w:r>
      <w:r w:rsidRPr="00CE7B1E">
        <w:rPr>
          <w:rFonts w:ascii="Arial" w:hAnsi="Arial" w:hint="cs"/>
          <w:rtl/>
          <w:lang w:eastAsia="en-AU"/>
        </w:rPr>
        <w:t>ولطاما كان يدعو</w:t>
      </w:r>
      <w:r w:rsidRPr="00CE7B1E">
        <w:rPr>
          <w:rFonts w:ascii="Arial" w:hAnsi="Arial" w:hint="cs"/>
          <w:rtl/>
          <w:lang w:eastAsia="en-AU" w:bidi="ar-IQ"/>
        </w:rPr>
        <w:t xml:space="preserve"> الآخرين</w:t>
      </w:r>
      <w:r w:rsidRPr="00CE7B1E">
        <w:rPr>
          <w:rFonts w:ascii="Arial" w:hAnsi="Arial" w:hint="cs"/>
          <w:rtl/>
          <w:lang w:eastAsia="en-AU"/>
        </w:rPr>
        <w:t xml:space="preserve"> لاتباعه لو ظهر: </w:t>
      </w:r>
      <w:r>
        <w:rPr>
          <w:rFonts w:ascii="Arial" w:hAnsi="Arial" w:hint="cs"/>
          <w:rtl/>
          <w:lang w:eastAsia="en-AU"/>
        </w:rPr>
        <w:t>«</w:t>
      </w:r>
      <w:r w:rsidRPr="00CE7B1E">
        <w:rPr>
          <w:rFonts w:ascii="Arial" w:hAnsi="Arial"/>
          <w:rtl/>
          <w:lang w:eastAsia="en-AU"/>
        </w:rPr>
        <w:t>أما إنه حق</w:t>
      </w:r>
      <w:r w:rsidRPr="00CE7B1E">
        <w:rPr>
          <w:rFonts w:ascii="Arial" w:hAnsi="Arial" w:hint="cs"/>
          <w:rtl/>
          <w:lang w:eastAsia="en-AU"/>
        </w:rPr>
        <w:t>ٌّ؛</w:t>
      </w:r>
      <w:r w:rsidRPr="00CE7B1E">
        <w:rPr>
          <w:rFonts w:ascii="Arial" w:hAnsi="Arial"/>
          <w:rtl/>
          <w:lang w:eastAsia="en-AU"/>
        </w:rPr>
        <w:t xml:space="preserve"> فاتبعه</w:t>
      </w:r>
      <w:r>
        <w:rPr>
          <w:rFonts w:ascii="Arial" w:hAnsi="Arial" w:hint="cs"/>
          <w:rtl/>
          <w:lang w:eastAsia="en-AU"/>
        </w:rPr>
        <w:t>»</w:t>
      </w:r>
      <w:r w:rsidRPr="00CE7B1E">
        <w:rPr>
          <w:rFonts w:ascii="Arial" w:hAnsi="Arial" w:hint="cs"/>
          <w:rtl/>
          <w:lang w:eastAsia="en-AU"/>
        </w:rPr>
        <w:t>!</w:t>
      </w:r>
      <w:r>
        <w:rPr>
          <w:rFonts w:ascii="Arial" w:hAnsi="Arial" w:hint="cs"/>
          <w:rtl/>
          <w:lang w:eastAsia="en-AU"/>
        </w:rPr>
        <w:t xml:space="preserve"> </w:t>
      </w:r>
      <w:r w:rsidRPr="00CE7B1E">
        <w:rPr>
          <w:rFonts w:ascii="Arial" w:hAnsi="Arial" w:hint="cs"/>
          <w:rtl/>
          <w:lang w:eastAsia="en-AU"/>
        </w:rPr>
        <w:t>ولكنه</w:t>
      </w:r>
      <w:r>
        <w:rPr>
          <w:rFonts w:ascii="Arial" w:hAnsi="Arial" w:hint="cs"/>
          <w:rtl/>
          <w:lang w:eastAsia="en-AU"/>
        </w:rPr>
        <w:t xml:space="preserve"> </w:t>
      </w:r>
      <w:r w:rsidRPr="00CE7B1E">
        <w:rPr>
          <w:rFonts w:ascii="Arial" w:hAnsi="Arial" w:hint="cs"/>
          <w:rtl/>
          <w:lang w:eastAsia="en-AU"/>
        </w:rPr>
        <w:t>نكص على عقبيه،</w:t>
      </w:r>
      <w:r>
        <w:rPr>
          <w:rFonts w:ascii="Arial" w:hAnsi="Arial" w:hint="cs"/>
          <w:rtl/>
          <w:lang w:eastAsia="en-AU"/>
        </w:rPr>
        <w:t xml:space="preserve"> </w:t>
      </w:r>
      <w:r w:rsidRPr="00CE7B1E">
        <w:rPr>
          <w:rFonts w:ascii="Arial" w:hAnsi="Arial" w:hint="cs"/>
          <w:rtl/>
          <w:lang w:eastAsia="en-AU"/>
        </w:rPr>
        <w:t xml:space="preserve">وذلك </w:t>
      </w:r>
      <w:r w:rsidRPr="00CE7B1E">
        <w:rPr>
          <w:rFonts w:ascii="Traditional Arabic" w:hAnsi="Traditional Arabic"/>
          <w:rtl/>
        </w:rPr>
        <w:t>لما سمع بخروج النبي</w:t>
      </w:r>
      <w:r w:rsidRPr="00CE7B1E">
        <w:rPr>
          <w:rFonts w:ascii="Traditional Arabic" w:hAnsi="Traditional Arabic" w:hint="cs"/>
          <w:rtl/>
        </w:rPr>
        <w:t>ِّ</w:t>
      </w:r>
      <w:r w:rsidRPr="00790278">
        <w:sym w:font="Islamic Units 1" w:char="F039"/>
      </w:r>
      <w:r>
        <w:rPr>
          <w:rFonts w:hint="cs"/>
          <w:rtl/>
        </w:rPr>
        <w:t xml:space="preserve"> </w:t>
      </w:r>
      <w:r w:rsidRPr="00CE7B1E">
        <w:rPr>
          <w:rFonts w:ascii="Traditional Arabic" w:hAnsi="Traditional Arabic"/>
          <w:rtl/>
        </w:rPr>
        <w:t xml:space="preserve">وقصّته، </w:t>
      </w:r>
      <w:r w:rsidRPr="00CE7B1E">
        <w:rPr>
          <w:rFonts w:ascii="Traditional Arabic" w:hAnsi="Traditional Arabic" w:hint="cs"/>
          <w:rtl/>
        </w:rPr>
        <w:t xml:space="preserve">حين قيل له: </w:t>
      </w:r>
      <w:r w:rsidRPr="00CE7B1E">
        <w:rPr>
          <w:rFonts w:ascii="Arial" w:hAnsi="Arial"/>
          <w:rtl/>
          <w:lang w:eastAsia="en-AU"/>
        </w:rPr>
        <w:t>يا أمية قد خرج النبي</w:t>
      </w:r>
      <w:r w:rsidRPr="00CE7B1E">
        <w:rPr>
          <w:rFonts w:ascii="Arial" w:hAnsi="Arial" w:hint="cs"/>
          <w:rtl/>
          <w:lang w:eastAsia="en-AU"/>
        </w:rPr>
        <w:t>ُّ</w:t>
      </w:r>
      <w:r w:rsidRPr="00CE7B1E">
        <w:rPr>
          <w:rFonts w:ascii="Arial" w:hAnsi="Arial"/>
          <w:rtl/>
          <w:lang w:eastAsia="en-AU"/>
        </w:rPr>
        <w:t xml:space="preserve"> الذي كنت تنعته</w:t>
      </w:r>
      <w:r w:rsidRPr="00CE7B1E">
        <w:rPr>
          <w:rFonts w:ascii="Arial" w:hAnsi="Arial" w:hint="cs"/>
          <w:rtl/>
          <w:lang w:eastAsia="en-AU"/>
        </w:rPr>
        <w:t>!</w:t>
      </w:r>
      <w:r>
        <w:rPr>
          <w:rFonts w:ascii="Arial" w:hAnsi="Arial" w:hint="cs"/>
          <w:rtl/>
          <w:lang w:eastAsia="en-AU"/>
        </w:rPr>
        <w:t xml:space="preserve"> </w:t>
      </w:r>
      <w:r w:rsidRPr="00CE7B1E">
        <w:rPr>
          <w:rFonts w:ascii="Traditional Arabic" w:hAnsi="Traditional Arabic"/>
          <w:rtl/>
        </w:rPr>
        <w:t>كفر حسدا</w:t>
      </w:r>
      <w:r w:rsidRPr="00CE7B1E">
        <w:rPr>
          <w:rFonts w:ascii="Traditional Arabic" w:hAnsi="Traditional Arabic" w:hint="cs"/>
          <w:rtl/>
        </w:rPr>
        <w:t>ً</w:t>
      </w:r>
      <w:r w:rsidRPr="00CE7B1E">
        <w:rPr>
          <w:rFonts w:ascii="Traditional Arabic" w:hAnsi="Traditional Arabic"/>
          <w:rtl/>
        </w:rPr>
        <w:t xml:space="preserve"> له</w:t>
      </w:r>
      <w:r w:rsidRPr="00CE7B1E">
        <w:rPr>
          <w:rFonts w:ascii="Traditional Arabic" w:hAnsi="Traditional Arabic" w:hint="cs"/>
          <w:rtl/>
        </w:rPr>
        <w:t>!!</w:t>
      </w:r>
      <w:r>
        <w:rPr>
          <w:rFonts w:ascii="Traditional Arabic" w:hAnsi="Traditional Arabic" w:hint="cs"/>
          <w:rtl/>
        </w:rPr>
        <w:t xml:space="preserve"> </w:t>
      </w:r>
      <w:r w:rsidRPr="00CE7B1E">
        <w:rPr>
          <w:rFonts w:ascii="Arial" w:hAnsi="Arial" w:hint="cs"/>
          <w:rtl/>
          <w:lang w:eastAsia="en-AU"/>
        </w:rPr>
        <w:t>وفي خبر  لما ظهر</w:t>
      </w:r>
      <w:r w:rsidRPr="00790278">
        <w:sym w:font="Islamic Units 1" w:char="F039"/>
      </w:r>
      <w:r w:rsidRPr="00CE7B1E">
        <w:rPr>
          <w:rFonts w:ascii="Arial" w:hAnsi="Arial" w:hint="cs"/>
          <w:rtl/>
          <w:lang w:eastAsia="en-AU"/>
        </w:rPr>
        <w:t xml:space="preserve"> </w:t>
      </w:r>
      <w:r w:rsidRPr="00CE7B1E">
        <w:rPr>
          <w:rFonts w:ascii="Traditional Arabic" w:hAnsi="Traditional Arabic" w:hint="cs"/>
          <w:rtl/>
        </w:rPr>
        <w:t>امتنع عن اتباعه</w:t>
      </w:r>
      <w:r w:rsidRPr="00CE7B1E">
        <w:rPr>
          <w:rFonts w:ascii="Arial" w:hAnsi="Arial" w:hint="cs"/>
          <w:rtl/>
          <w:lang w:eastAsia="en-AU"/>
        </w:rPr>
        <w:t xml:space="preserve">، </w:t>
      </w:r>
      <w:r w:rsidRPr="00CE7B1E">
        <w:rPr>
          <w:rFonts w:ascii="Arial" w:hAnsi="Arial" w:hint="cs"/>
          <w:rtl/>
          <w:lang w:eastAsia="en-AU"/>
        </w:rPr>
        <w:lastRenderedPageBreak/>
        <w:t>فقيل له</w:t>
      </w:r>
      <w:r w:rsidRPr="00CE7B1E">
        <w:rPr>
          <w:rFonts w:ascii="Arial" w:hAnsi="Arial"/>
          <w:rtl/>
          <w:lang w:eastAsia="en-AU"/>
        </w:rPr>
        <w:t>: ما يمنعك من اتباعه؟</w:t>
      </w:r>
      <w:r w:rsidRPr="00CE7B1E">
        <w:rPr>
          <w:rFonts w:ascii="Traditional Arabic" w:hAnsi="Traditional Arabic"/>
          <w:rtl/>
        </w:rPr>
        <w:t xml:space="preserve"> </w:t>
      </w:r>
      <w:r w:rsidRPr="00CE7B1E">
        <w:rPr>
          <w:rFonts w:ascii="Traditional Arabic" w:hAnsi="Traditional Arabic" w:hint="cs"/>
          <w:rtl/>
        </w:rPr>
        <w:t>لأنه كان يتمنى أن يكون ذلك النبيّ من ثقيف،</w:t>
      </w:r>
      <w:r>
        <w:rPr>
          <w:rFonts w:ascii="Traditional Arabic" w:hAnsi="Traditional Arabic" w:hint="cs"/>
          <w:rtl/>
        </w:rPr>
        <w:t xml:space="preserve"> </w:t>
      </w:r>
      <w:r w:rsidRPr="00CE7B1E">
        <w:rPr>
          <w:rFonts w:ascii="Traditional Arabic" w:hAnsi="Traditional Arabic" w:hint="cs"/>
          <w:rtl/>
        </w:rPr>
        <w:t xml:space="preserve">لأنه كان يُحدّث نفسه أن يكون هو .. وذلك هو قوله </w:t>
      </w:r>
      <w:r w:rsidRPr="00CE7B1E">
        <w:rPr>
          <w:rFonts w:hint="cs"/>
          <w:rtl/>
        </w:rPr>
        <w:t xml:space="preserve">لما أخبره النصرانيُّ </w:t>
      </w:r>
      <w:r w:rsidRPr="00CE7B1E">
        <w:rPr>
          <w:rFonts w:ascii="Arial" w:hAnsi="Arial"/>
          <w:rtl/>
          <w:lang w:eastAsia="en-AU"/>
        </w:rPr>
        <w:t>عن النبي</w:t>
      </w:r>
      <w:r w:rsidRPr="00CE7B1E">
        <w:rPr>
          <w:rFonts w:ascii="Arial" w:hAnsi="Arial" w:hint="cs"/>
          <w:rtl/>
          <w:lang w:eastAsia="en-AU"/>
        </w:rPr>
        <w:t>ِّ</w:t>
      </w:r>
      <w:r w:rsidRPr="00CE7B1E">
        <w:rPr>
          <w:rFonts w:ascii="Arial" w:hAnsi="Arial"/>
          <w:rtl/>
          <w:lang w:eastAsia="en-AU"/>
        </w:rPr>
        <w:t xml:space="preserve"> الذي ي</w:t>
      </w:r>
      <w:r w:rsidRPr="00CE7B1E">
        <w:rPr>
          <w:rFonts w:ascii="Arial" w:hAnsi="Arial" w:hint="cs"/>
          <w:rtl/>
          <w:lang w:eastAsia="en-AU"/>
        </w:rPr>
        <w:t>ُ</w:t>
      </w:r>
      <w:r w:rsidRPr="00CE7B1E">
        <w:rPr>
          <w:rFonts w:ascii="Arial" w:hAnsi="Arial"/>
          <w:rtl/>
          <w:lang w:eastAsia="en-AU"/>
        </w:rPr>
        <w:t>نتظر</w:t>
      </w:r>
      <w:r w:rsidRPr="00CE7B1E">
        <w:rPr>
          <w:rFonts w:ascii="Arial" w:hAnsi="Arial" w:hint="cs"/>
          <w:rtl/>
          <w:lang w:eastAsia="en-AU"/>
        </w:rPr>
        <w:t>، وأنه</w:t>
      </w:r>
      <w:r w:rsidRPr="00CE7B1E">
        <w:rPr>
          <w:rFonts w:ascii="Arial" w:hAnsi="Arial"/>
          <w:rtl/>
          <w:lang w:eastAsia="en-AU"/>
        </w:rPr>
        <w:t xml:space="preserve"> رجل من العرب</w:t>
      </w:r>
      <w:r w:rsidRPr="00CE7B1E">
        <w:rPr>
          <w:rFonts w:ascii="Arial" w:hAnsi="Arial" w:hint="cs"/>
          <w:rtl/>
          <w:lang w:eastAsia="en-AU"/>
        </w:rPr>
        <w:t xml:space="preserve">، وأنه </w:t>
      </w:r>
      <w:r w:rsidRPr="00CE7B1E">
        <w:rPr>
          <w:rFonts w:ascii="Arial" w:hAnsi="Arial"/>
          <w:rtl/>
          <w:lang w:eastAsia="en-AU"/>
        </w:rPr>
        <w:t>من أهل بيت تحج</w:t>
      </w:r>
      <w:r w:rsidRPr="00CE7B1E">
        <w:rPr>
          <w:rFonts w:ascii="Arial" w:hAnsi="Arial" w:hint="cs"/>
          <w:rtl/>
          <w:lang w:eastAsia="en-AU"/>
        </w:rPr>
        <w:t>ّ</w:t>
      </w:r>
      <w:r w:rsidRPr="00CE7B1E">
        <w:rPr>
          <w:rFonts w:ascii="Arial" w:hAnsi="Arial"/>
          <w:rtl/>
          <w:lang w:eastAsia="en-AU"/>
        </w:rPr>
        <w:t>ه العرب</w:t>
      </w:r>
      <w:r w:rsidRPr="00CE7B1E">
        <w:rPr>
          <w:rFonts w:ascii="Arial" w:hAnsi="Arial" w:hint="cs"/>
          <w:rtl/>
          <w:lang w:eastAsia="en-AU"/>
        </w:rPr>
        <w:t xml:space="preserve">، وأنه من </w:t>
      </w:r>
      <w:r w:rsidRPr="00CE7B1E">
        <w:rPr>
          <w:rFonts w:ascii="Arial" w:hAnsi="Arial"/>
          <w:rtl/>
          <w:lang w:eastAsia="en-AU"/>
        </w:rPr>
        <w:t>إخوانكم من قريش</w:t>
      </w:r>
      <w:r w:rsidRPr="00CE7B1E">
        <w:rPr>
          <w:rFonts w:ascii="Arial" w:hAnsi="Arial" w:hint="cs"/>
          <w:rtl/>
          <w:lang w:eastAsia="en-AU"/>
        </w:rPr>
        <w:t>!</w:t>
      </w:r>
      <w:r>
        <w:rPr>
          <w:rFonts w:ascii="Arial" w:hAnsi="Arial" w:hint="cs"/>
          <w:rtl/>
          <w:lang w:eastAsia="en-AU"/>
        </w:rPr>
        <w:t xml:space="preserve"> </w:t>
      </w:r>
      <w:r w:rsidRPr="00CE7B1E">
        <w:rPr>
          <w:rFonts w:ascii="Arial" w:hAnsi="Arial"/>
          <w:rtl/>
          <w:lang w:eastAsia="en-AU"/>
        </w:rPr>
        <w:t>فأصابني والله شيء</w:t>
      </w:r>
      <w:r w:rsidRPr="00CE7B1E">
        <w:rPr>
          <w:rFonts w:ascii="Arial" w:hAnsi="Arial" w:hint="cs"/>
          <w:rtl/>
          <w:lang w:eastAsia="en-AU"/>
        </w:rPr>
        <w:t>ٌ</w:t>
      </w:r>
      <w:r w:rsidRPr="00CE7B1E">
        <w:rPr>
          <w:rFonts w:ascii="Arial" w:hAnsi="Arial"/>
          <w:rtl/>
          <w:lang w:eastAsia="en-AU"/>
        </w:rPr>
        <w:t xml:space="preserve"> ما أصابني مثله قط. وخرج من يدي فوز الدنيا والآخرة. وكنت</w:t>
      </w:r>
      <w:r w:rsidRPr="00CE7B1E">
        <w:rPr>
          <w:rFonts w:ascii="Arial" w:hAnsi="Arial" w:hint="cs"/>
          <w:rtl/>
          <w:lang w:eastAsia="en-AU"/>
        </w:rPr>
        <w:t>ُ</w:t>
      </w:r>
      <w:r w:rsidRPr="00CE7B1E">
        <w:rPr>
          <w:rFonts w:ascii="Arial" w:hAnsi="Arial"/>
          <w:rtl/>
          <w:lang w:eastAsia="en-AU"/>
        </w:rPr>
        <w:t xml:space="preserve"> أرجو أن أكون إياه</w:t>
      </w:r>
      <w:r w:rsidRPr="00CE7B1E">
        <w:rPr>
          <w:rFonts w:ascii="Arial" w:hAnsi="Arial" w:hint="cs"/>
          <w:rtl/>
          <w:lang w:eastAsia="en-AU"/>
        </w:rPr>
        <w:t>!</w:t>
      </w:r>
    </w:p>
    <w:p w:rsidR="00A10550" w:rsidRPr="00CE7B1E" w:rsidRDefault="00A10550" w:rsidP="00A10550">
      <w:pPr>
        <w:rPr>
          <w:rFonts w:ascii="Arial" w:hAnsi="Arial"/>
          <w:rtl/>
          <w:lang w:eastAsia="en-AU"/>
        </w:rPr>
      </w:pPr>
      <w:r w:rsidRPr="00CE7B1E">
        <w:rPr>
          <w:rFonts w:ascii="Arial" w:hAnsi="Arial" w:hint="cs"/>
          <w:rtl/>
          <w:lang w:eastAsia="en-AU"/>
        </w:rPr>
        <w:t>لأنه وكما يقول</w:t>
      </w:r>
      <w:r w:rsidRPr="00CE7B1E">
        <w:rPr>
          <w:rFonts w:ascii="Arial" w:hAnsi="Arial"/>
          <w:rtl/>
          <w:lang w:eastAsia="en-AU"/>
        </w:rPr>
        <w:t>: ما يمنعني إلا</w:t>
      </w:r>
      <w:r>
        <w:rPr>
          <w:rFonts w:ascii="Arial" w:hAnsi="Arial" w:hint="cs"/>
          <w:rtl/>
          <w:lang w:eastAsia="en-AU"/>
        </w:rPr>
        <w:t>ّ</w:t>
      </w:r>
      <w:r w:rsidRPr="00CE7B1E">
        <w:rPr>
          <w:rFonts w:ascii="Arial" w:hAnsi="Arial"/>
          <w:rtl/>
          <w:lang w:eastAsia="en-AU"/>
        </w:rPr>
        <w:t xml:space="preserve"> الاستحياء من نساء ثقيف، إني كنت</w:t>
      </w:r>
      <w:r w:rsidRPr="00CE7B1E">
        <w:rPr>
          <w:rFonts w:ascii="Arial" w:hAnsi="Arial" w:hint="cs"/>
          <w:rtl/>
          <w:lang w:eastAsia="en-AU"/>
        </w:rPr>
        <w:t>ُ</w:t>
      </w:r>
      <w:r w:rsidRPr="00CE7B1E">
        <w:rPr>
          <w:rFonts w:ascii="Arial" w:hAnsi="Arial"/>
          <w:rtl/>
          <w:lang w:eastAsia="en-AU"/>
        </w:rPr>
        <w:t xml:space="preserve"> أحدثهن أني هو، ثم يرينني تابعا</w:t>
      </w:r>
      <w:r w:rsidRPr="00CE7B1E">
        <w:rPr>
          <w:rFonts w:ascii="Arial" w:hAnsi="Arial" w:hint="cs"/>
          <w:rtl/>
        </w:rPr>
        <w:t>ً</w:t>
      </w:r>
      <w:r w:rsidRPr="00CE7B1E">
        <w:rPr>
          <w:rFonts w:ascii="Arial" w:hAnsi="Arial"/>
          <w:rtl/>
          <w:lang w:eastAsia="en-AU"/>
        </w:rPr>
        <w:t xml:space="preserve"> لغلام من بني</w:t>
      </w:r>
      <w:r>
        <w:rPr>
          <w:rFonts w:ascii="Arial" w:hAnsi="Arial" w:hint="cs"/>
          <w:rtl/>
          <w:lang w:eastAsia="en-AU"/>
        </w:rPr>
        <w:t> </w:t>
      </w:r>
      <w:r w:rsidRPr="00CE7B1E">
        <w:rPr>
          <w:rFonts w:ascii="Arial" w:hAnsi="Arial"/>
          <w:rtl/>
          <w:lang w:eastAsia="en-AU"/>
        </w:rPr>
        <w:t>عبد مناف</w:t>
      </w:r>
      <w:r w:rsidRPr="00CE7B1E">
        <w:rPr>
          <w:rFonts w:ascii="Arial" w:hAnsi="Arial" w:hint="cs"/>
          <w:rtl/>
          <w:lang w:eastAsia="en-AU"/>
        </w:rPr>
        <w:t>!</w:t>
      </w:r>
    </w:p>
    <w:p w:rsidR="00A10550" w:rsidRPr="00CE7B1E" w:rsidRDefault="00A10550" w:rsidP="00EF4DB5">
      <w:pPr>
        <w:rPr>
          <w:rtl/>
          <w:lang w:eastAsia="en-AU"/>
        </w:rPr>
      </w:pPr>
      <w:r w:rsidRPr="00CE7B1E">
        <w:rPr>
          <w:rFonts w:ascii="Arial" w:hAnsi="Arial" w:hint="cs"/>
          <w:rtl/>
          <w:lang w:eastAsia="en-AU"/>
        </w:rPr>
        <w:t xml:space="preserve">وفي خبر أنَّ </w:t>
      </w:r>
      <w:r w:rsidRPr="00CE7B1E">
        <w:rPr>
          <w:rtl/>
          <w:lang w:eastAsia="en-AU"/>
        </w:rPr>
        <w:t xml:space="preserve">أمية </w:t>
      </w:r>
      <w:r w:rsidRPr="00CE7B1E">
        <w:rPr>
          <w:rFonts w:hint="cs"/>
          <w:rtl/>
          <w:lang w:eastAsia="en-AU"/>
        </w:rPr>
        <w:t xml:space="preserve">بعد أن أقام </w:t>
      </w:r>
      <w:r w:rsidRPr="00CE7B1E">
        <w:rPr>
          <w:rtl/>
          <w:lang w:eastAsia="en-AU"/>
        </w:rPr>
        <w:t>بالبحرين ثماني سنين، وتنبأ رسول الله</w:t>
      </w:r>
      <w:r w:rsidRPr="00790278">
        <w:sym w:font="Islamic Units 1" w:char="F039"/>
      </w:r>
      <w:r w:rsidRPr="00CE7B1E">
        <w:rPr>
          <w:rFonts w:hint="cs"/>
          <w:rtl/>
          <w:lang w:eastAsia="en-AU"/>
        </w:rPr>
        <w:t xml:space="preserve"> </w:t>
      </w:r>
      <w:r w:rsidRPr="00CE7B1E">
        <w:rPr>
          <w:rtl/>
          <w:lang w:eastAsia="en-AU"/>
        </w:rPr>
        <w:t xml:space="preserve">قدم </w:t>
      </w:r>
      <w:r w:rsidRPr="00CE7B1E">
        <w:rPr>
          <w:rFonts w:hint="cs"/>
          <w:rtl/>
          <w:lang w:eastAsia="en-AU"/>
        </w:rPr>
        <w:t xml:space="preserve">مكة، </w:t>
      </w:r>
      <w:r w:rsidRPr="00CE7B1E">
        <w:rPr>
          <w:rtl/>
          <w:lang w:eastAsia="en-AU"/>
        </w:rPr>
        <w:t>فلقي رسول الله</w:t>
      </w:r>
      <w:r w:rsidRPr="00790278">
        <w:sym w:font="Islamic Units 1" w:char="F039"/>
      </w:r>
      <w:r w:rsidRPr="00CE7B1E">
        <w:rPr>
          <w:rFonts w:hint="cs"/>
          <w:rtl/>
          <w:lang w:eastAsia="en-AU"/>
        </w:rPr>
        <w:t xml:space="preserve"> </w:t>
      </w:r>
      <w:r w:rsidRPr="00CE7B1E">
        <w:rPr>
          <w:rtl/>
          <w:lang w:eastAsia="en-AU"/>
        </w:rPr>
        <w:t>في جماعة من أصحابه، فدعاه النبي</w:t>
      </w:r>
      <w:r w:rsidRPr="00CE7B1E">
        <w:rPr>
          <w:rFonts w:hint="cs"/>
          <w:rtl/>
          <w:lang w:eastAsia="en-AU"/>
        </w:rPr>
        <w:t>ُّ</w:t>
      </w:r>
      <w:r w:rsidRPr="00790278">
        <w:sym w:font="Islamic Units 1" w:char="F039"/>
      </w:r>
      <w:r w:rsidRPr="00CE7B1E">
        <w:rPr>
          <w:rFonts w:hint="cs"/>
          <w:rtl/>
          <w:lang w:eastAsia="en-AU"/>
        </w:rPr>
        <w:t xml:space="preserve"> </w:t>
      </w:r>
      <w:r w:rsidRPr="00CE7B1E">
        <w:rPr>
          <w:rtl/>
          <w:lang w:eastAsia="en-AU"/>
        </w:rPr>
        <w:t>إلى الإِسلام، وقرأ عليه</w:t>
      </w:r>
      <w:r w:rsidRPr="00CE7B1E">
        <w:rPr>
          <w:rFonts w:hint="cs"/>
          <w:rtl/>
          <w:lang w:eastAsia="en-AU"/>
        </w:rPr>
        <w:t>:</w:t>
      </w:r>
      <w:r>
        <w:rPr>
          <w:rFonts w:hint="cs"/>
          <w:rtl/>
          <w:lang w:eastAsia="en-AU"/>
        </w:rPr>
        <w:t xml:space="preserve"> </w:t>
      </w:r>
      <w:r>
        <w:rPr>
          <w:lang w:eastAsia="en-AU"/>
        </w:rPr>
        <w:sym w:font="Zar75 Symbols" w:char="F029"/>
      </w:r>
      <w:r w:rsidRPr="00A10550">
        <w:rPr>
          <w:rStyle w:val="Heading3Char"/>
          <w:rtl/>
        </w:rPr>
        <w:t>ب</w:t>
      </w:r>
      <w:r w:rsidR="00EF4DB5">
        <w:rPr>
          <w:rStyle w:val="Heading3Char"/>
          <w:rFonts w:hint="cs"/>
          <w:rtl/>
        </w:rPr>
        <w:t>ِ</w:t>
      </w:r>
      <w:r w:rsidRPr="00A10550">
        <w:rPr>
          <w:rStyle w:val="Heading3Char"/>
          <w:rtl/>
        </w:rPr>
        <w:t>س</w:t>
      </w:r>
      <w:r w:rsidR="00EF4DB5">
        <w:rPr>
          <w:rStyle w:val="Heading3Char"/>
          <w:rFonts w:hint="cs"/>
          <w:rtl/>
        </w:rPr>
        <w:t>ْ</w:t>
      </w:r>
      <w:r w:rsidRPr="00A10550">
        <w:rPr>
          <w:rStyle w:val="Heading3Char"/>
          <w:rtl/>
        </w:rPr>
        <w:t>م</w:t>
      </w:r>
      <w:r w:rsidR="00EF4DB5">
        <w:rPr>
          <w:rStyle w:val="Heading3Char"/>
          <w:rFonts w:hint="cs"/>
          <w:rtl/>
        </w:rPr>
        <w:t>ِ</w:t>
      </w:r>
      <w:r w:rsidRPr="00A10550">
        <w:rPr>
          <w:rStyle w:val="Heading3Char"/>
          <w:rtl/>
        </w:rPr>
        <w:t xml:space="preserve"> الل</w:t>
      </w:r>
      <w:r w:rsidR="00EF4DB5">
        <w:rPr>
          <w:rStyle w:val="Heading3Char"/>
          <w:rFonts w:hint="cs"/>
          <w:rtl/>
        </w:rPr>
        <w:t>َّ</w:t>
      </w:r>
      <w:r w:rsidRPr="00A10550">
        <w:rPr>
          <w:rStyle w:val="Heading3Char"/>
          <w:rtl/>
        </w:rPr>
        <w:t>ه</w:t>
      </w:r>
      <w:r w:rsidR="00EF4DB5">
        <w:rPr>
          <w:rStyle w:val="Heading3Char"/>
          <w:rFonts w:hint="cs"/>
          <w:rtl/>
        </w:rPr>
        <w:t>ِ</w:t>
      </w:r>
      <w:r w:rsidRPr="00A10550">
        <w:rPr>
          <w:rStyle w:val="Heading3Char"/>
          <w:rtl/>
        </w:rPr>
        <w:t xml:space="preserve"> الر</w:t>
      </w:r>
      <w:r w:rsidR="00EF4DB5">
        <w:rPr>
          <w:rStyle w:val="Heading3Char"/>
          <w:rFonts w:hint="cs"/>
          <w:rtl/>
        </w:rPr>
        <w:t>َّ</w:t>
      </w:r>
      <w:r w:rsidRPr="00A10550">
        <w:rPr>
          <w:rStyle w:val="Heading3Char"/>
          <w:rtl/>
        </w:rPr>
        <w:t>ح</w:t>
      </w:r>
      <w:r w:rsidR="00EF4DB5">
        <w:rPr>
          <w:rStyle w:val="Heading3Char"/>
          <w:rFonts w:hint="cs"/>
          <w:rtl/>
        </w:rPr>
        <w:t>ْ</w:t>
      </w:r>
      <w:r w:rsidRPr="00A10550">
        <w:rPr>
          <w:rStyle w:val="Heading3Char"/>
          <w:rtl/>
        </w:rPr>
        <w:t>م</w:t>
      </w:r>
      <w:r w:rsidR="00EF4DB5">
        <w:rPr>
          <w:rStyle w:val="Heading3Char"/>
          <w:rFonts w:hint="cs"/>
          <w:rtl/>
        </w:rPr>
        <w:t>َ</w:t>
      </w:r>
      <w:r w:rsidRPr="00A10550">
        <w:rPr>
          <w:rStyle w:val="Heading3Char"/>
          <w:rtl/>
        </w:rPr>
        <w:t>ن</w:t>
      </w:r>
      <w:r w:rsidR="00EF4DB5">
        <w:rPr>
          <w:rStyle w:val="Heading3Char"/>
          <w:rFonts w:hint="cs"/>
          <w:rtl/>
        </w:rPr>
        <w:t>ِ</w:t>
      </w:r>
      <w:r w:rsidRPr="00A10550">
        <w:rPr>
          <w:rStyle w:val="Heading3Char"/>
          <w:rtl/>
        </w:rPr>
        <w:t xml:space="preserve"> الر</w:t>
      </w:r>
      <w:r w:rsidR="00EF4DB5">
        <w:rPr>
          <w:rStyle w:val="Heading3Char"/>
          <w:rFonts w:hint="cs"/>
          <w:rtl/>
        </w:rPr>
        <w:t>َّ</w:t>
      </w:r>
      <w:r w:rsidRPr="00A10550">
        <w:rPr>
          <w:rStyle w:val="Heading3Char"/>
          <w:rtl/>
        </w:rPr>
        <w:t>ح</w:t>
      </w:r>
      <w:r w:rsidR="00EF4DB5">
        <w:rPr>
          <w:rStyle w:val="Heading3Char"/>
          <w:rFonts w:hint="cs"/>
          <w:rtl/>
        </w:rPr>
        <w:t>ِ</w:t>
      </w:r>
      <w:r w:rsidRPr="00A10550">
        <w:rPr>
          <w:rStyle w:val="Heading3Char"/>
          <w:rtl/>
        </w:rPr>
        <w:t>يم</w:t>
      </w:r>
      <w:r w:rsidR="00EF4DB5">
        <w:rPr>
          <w:rStyle w:val="Heading3Char"/>
          <w:rFonts w:hint="cs"/>
          <w:rtl/>
        </w:rPr>
        <w:t>ِ</w:t>
      </w:r>
      <w:r>
        <w:rPr>
          <w:rStyle w:val="Heading4Char"/>
          <w:rFonts w:hint="cs"/>
          <w:rtl/>
        </w:rPr>
        <w:t xml:space="preserve"> </w:t>
      </w:r>
      <w:r w:rsidRPr="00A10550">
        <w:rPr>
          <w:rStyle w:val="Hyperlink"/>
          <w:rFonts w:hint="cs"/>
          <w:color w:val="7030A0"/>
          <w:sz w:val="18"/>
          <w:szCs w:val="18"/>
          <w:u w:val="none"/>
        </w:rPr>
        <w:sym w:font="Islamic Symbols" w:char="F0B5"/>
      </w:r>
      <w:r w:rsidRPr="00A10550">
        <w:rPr>
          <w:rStyle w:val="Heading3Char"/>
          <w:rFonts w:hint="cs"/>
          <w:rtl/>
        </w:rPr>
        <w:t xml:space="preserve"> </w:t>
      </w:r>
      <w:hyperlink r:id="rId114" w:history="1">
        <w:r w:rsidRPr="00A10550">
          <w:rPr>
            <w:rStyle w:val="Heading3Char"/>
            <w:rtl/>
          </w:rPr>
          <w:t>ي</w:t>
        </w:r>
        <w:r w:rsidR="00EF4DB5">
          <w:rPr>
            <w:rStyle w:val="Heading3Char"/>
            <w:rFonts w:hint="cs"/>
            <w:rtl/>
          </w:rPr>
          <w:t>َ</w:t>
        </w:r>
        <w:r w:rsidRPr="00A10550">
          <w:rPr>
            <w:rStyle w:val="Heading3Char"/>
            <w:rtl/>
          </w:rPr>
          <w:t>س</w:t>
        </w:r>
      </w:hyperlink>
      <w:r w:rsidR="00EF4DB5">
        <w:rPr>
          <w:rStyle w:val="Heading3Char"/>
          <w:rFonts w:hint="cs"/>
          <w:rtl/>
        </w:rPr>
        <w:t>ْ</w:t>
      </w:r>
      <w:r w:rsidRPr="00CE7B1E">
        <w:t>  </w:t>
      </w:r>
      <w:r w:rsidRPr="00A10550">
        <w:rPr>
          <w:rStyle w:val="Hyperlink"/>
          <w:rFonts w:hint="cs"/>
          <w:color w:val="7030A0"/>
          <w:sz w:val="18"/>
          <w:szCs w:val="18"/>
          <w:u w:val="none"/>
        </w:rPr>
        <w:sym w:font="Islamic Symbols" w:char="F0B5"/>
      </w:r>
      <w:r w:rsidRPr="00EF4DB5">
        <w:rPr>
          <w:rStyle w:val="Heading3Char"/>
        </w:rPr>
        <w:t> </w:t>
      </w:r>
      <w:hyperlink r:id="rId115" w:history="1">
        <w:r w:rsidRPr="00EF4DB5">
          <w:rPr>
            <w:rStyle w:val="Heading3Char"/>
            <w:rtl/>
          </w:rPr>
          <w:t>وَ</w:t>
        </w:r>
        <w:r w:rsidRPr="00EF4DB5">
          <w:rPr>
            <w:rStyle w:val="Heading3Char"/>
            <w:rFonts w:hint="cs"/>
            <w:rtl/>
          </w:rPr>
          <w:t>ٱلْقُرْآنِ</w:t>
        </w:r>
        <w:r w:rsidRPr="00EF4DB5">
          <w:rPr>
            <w:rStyle w:val="Heading3Char"/>
            <w:rtl/>
          </w:rPr>
          <w:t xml:space="preserve"> </w:t>
        </w:r>
        <w:r w:rsidRPr="00EF4DB5">
          <w:rPr>
            <w:rStyle w:val="Heading3Char"/>
            <w:rFonts w:hint="cs"/>
            <w:rtl/>
          </w:rPr>
          <w:t>ٱل</w:t>
        </w:r>
        <w:r w:rsidRPr="00EF4DB5">
          <w:rPr>
            <w:rStyle w:val="Heading3Char"/>
            <w:rtl/>
          </w:rPr>
          <w:t>ْحَكِيمِ</w:t>
        </w:r>
      </w:hyperlink>
      <w:r>
        <w:sym w:font="Zar75 Symbols" w:char="F028"/>
      </w:r>
      <w:r>
        <w:rPr>
          <w:rFonts w:hint="cs"/>
          <w:rtl/>
        </w:rPr>
        <w:t xml:space="preserve"> </w:t>
      </w:r>
      <w:r w:rsidRPr="00C51B79">
        <w:rPr>
          <w:rtl/>
        </w:rPr>
        <w:t xml:space="preserve">حتى </w:t>
      </w:r>
      <w:r w:rsidRPr="00CE7B1E">
        <w:rPr>
          <w:rtl/>
          <w:lang w:eastAsia="en-AU"/>
        </w:rPr>
        <w:t>فرغ منها</w:t>
      </w:r>
      <w:r w:rsidRPr="00CE7B1E">
        <w:rPr>
          <w:rFonts w:hint="cs"/>
          <w:rtl/>
          <w:lang w:eastAsia="en-AU"/>
        </w:rPr>
        <w:t xml:space="preserve">، </w:t>
      </w:r>
      <w:r w:rsidRPr="00CE7B1E">
        <w:rPr>
          <w:rtl/>
          <w:lang w:eastAsia="en-AU"/>
        </w:rPr>
        <w:t>وثب أمية يجر</w:t>
      </w:r>
      <w:r w:rsidRPr="00CE7B1E">
        <w:rPr>
          <w:rFonts w:hint="cs"/>
          <w:rtl/>
          <w:lang w:eastAsia="en-AU"/>
        </w:rPr>
        <w:t>ُّ</w:t>
      </w:r>
      <w:r w:rsidRPr="00CE7B1E">
        <w:rPr>
          <w:rtl/>
          <w:lang w:eastAsia="en-AU"/>
        </w:rPr>
        <w:t xml:space="preserve"> رجليه، فتبعته قريش تقول: ما تقول يا أمية؟</w:t>
      </w:r>
      <w:r>
        <w:rPr>
          <w:rFonts w:hint="cs"/>
          <w:rtl/>
          <w:lang w:eastAsia="en-AU"/>
        </w:rPr>
        <w:t xml:space="preserve"> </w:t>
      </w:r>
      <w:r w:rsidRPr="00CE7B1E">
        <w:rPr>
          <w:rtl/>
          <w:lang w:eastAsia="en-AU"/>
        </w:rPr>
        <w:t>قال: أشهد أنه على الحق</w:t>
      </w:r>
      <w:r w:rsidRPr="00CE7B1E">
        <w:rPr>
          <w:rFonts w:hint="cs"/>
          <w:rtl/>
          <w:lang w:eastAsia="en-AU"/>
        </w:rPr>
        <w:t>ِّ!</w:t>
      </w:r>
      <w:r>
        <w:rPr>
          <w:rFonts w:hint="cs"/>
          <w:rtl/>
          <w:lang w:eastAsia="en-AU"/>
        </w:rPr>
        <w:t xml:space="preserve"> </w:t>
      </w:r>
      <w:r w:rsidRPr="00CE7B1E">
        <w:rPr>
          <w:rtl/>
          <w:lang w:eastAsia="en-AU"/>
        </w:rPr>
        <w:t>قالوا: فهل تتبعه؟</w:t>
      </w:r>
    </w:p>
    <w:p w:rsidR="00A10550" w:rsidRPr="00CE7B1E" w:rsidRDefault="00A10550" w:rsidP="00A10550">
      <w:pPr>
        <w:rPr>
          <w:rFonts w:ascii="Arial" w:hAnsi="Arial"/>
          <w:rtl/>
          <w:lang w:eastAsia="en-AU"/>
        </w:rPr>
      </w:pPr>
      <w:r w:rsidRPr="00CE7B1E">
        <w:rPr>
          <w:rtl/>
          <w:lang w:eastAsia="en-AU"/>
        </w:rPr>
        <w:t>قال: حتى أنظر في أمره.</w:t>
      </w:r>
      <w:r>
        <w:rPr>
          <w:rFonts w:hint="cs"/>
          <w:rtl/>
          <w:lang w:eastAsia="en-AU"/>
        </w:rPr>
        <w:t xml:space="preserve"> </w:t>
      </w:r>
      <w:r w:rsidRPr="00CE7B1E">
        <w:rPr>
          <w:rtl/>
          <w:lang w:eastAsia="en-AU"/>
        </w:rPr>
        <w:t>ثم خرج إلى الشام وقدم بعد وقعة بدر يريد أن يسلم، فلما أخبر بقتلى بدر ترك الإسلام</w:t>
      </w:r>
      <w:r w:rsidRPr="00CE7B1E">
        <w:rPr>
          <w:rFonts w:hint="cs"/>
          <w:rtl/>
          <w:lang w:eastAsia="en-AU"/>
        </w:rPr>
        <w:t xml:space="preserve">، </w:t>
      </w:r>
      <w:r w:rsidRPr="00CE7B1E">
        <w:rPr>
          <w:rtl/>
          <w:lang w:eastAsia="en-AU"/>
        </w:rPr>
        <w:t>ورجع إلى الطائف. فمات بها</w:t>
      </w:r>
      <w:r w:rsidRPr="00CE7B1E">
        <w:rPr>
          <w:rFonts w:hint="cs"/>
          <w:rtl/>
          <w:lang w:eastAsia="en-AU"/>
        </w:rPr>
        <w:t>.</w:t>
      </w:r>
    </w:p>
    <w:p w:rsidR="00A10550" w:rsidRPr="00CE7B1E" w:rsidRDefault="00A10550" w:rsidP="00A10550">
      <w:pPr>
        <w:rPr>
          <w:rFonts w:ascii="Arial" w:hAnsi="Arial"/>
          <w:rtl/>
          <w:lang w:eastAsia="en-AU"/>
        </w:rPr>
      </w:pPr>
      <w:r w:rsidRPr="00CE7B1E">
        <w:rPr>
          <w:rFonts w:ascii="Arial" w:hAnsi="Arial" w:hint="cs"/>
          <w:rtl/>
          <w:lang w:eastAsia="en-AU"/>
        </w:rPr>
        <w:t>فمن تمنّعه هذا، يبدو أنَّ تبشيره بالنبيِّ</w:t>
      </w:r>
      <w:r w:rsidRPr="00790278">
        <w:sym w:font="Islamic Units 1" w:char="F039"/>
      </w:r>
      <w:r w:rsidRPr="00CE7B1E">
        <w:rPr>
          <w:rFonts w:ascii="Arial" w:hAnsi="Arial" w:hint="cs"/>
          <w:rtl/>
          <w:lang w:eastAsia="en-AU"/>
        </w:rPr>
        <w:t>، وأنه حقٌّ يدعو لاتباعه؛ لظنّه أنه هو المقصود بالنبوّة، ولما تبيّن أنه محمد بن عبد الله</w:t>
      </w:r>
      <w:r w:rsidRPr="00790278">
        <w:sym w:font="Islamic Units 1" w:char="F039"/>
      </w:r>
      <w:r w:rsidRPr="00CE7B1E">
        <w:rPr>
          <w:rFonts w:ascii="Arial" w:hAnsi="Arial" w:hint="cs"/>
          <w:rtl/>
          <w:lang w:eastAsia="en-AU"/>
        </w:rPr>
        <w:t>، تغيّر موقفه إلى الرفض والإنكار والكفر به. فلم ينتفع بعلم ولا بمعرفة، صحيح أنَّ</w:t>
      </w:r>
      <w:r w:rsidRPr="00CE7B1E">
        <w:rPr>
          <w:rFonts w:hint="cs"/>
          <w:rtl/>
        </w:rPr>
        <w:t xml:space="preserve"> </w:t>
      </w:r>
      <w:r w:rsidRPr="00CE7B1E">
        <w:rPr>
          <w:rFonts w:ascii="Arial" w:hAnsi="Arial" w:hint="cs"/>
          <w:rtl/>
          <w:lang w:eastAsia="en-AU"/>
        </w:rPr>
        <w:t xml:space="preserve">العلم أمر محبوب، وطلبه والسعي إليه ممدوح، والانتفاع به ونشره بين الناس زكاة له ونماء، فإذا </w:t>
      </w:r>
      <w:r>
        <w:rPr>
          <w:rFonts w:ascii="Arial" w:hAnsi="Arial" w:hint="cs"/>
          <w:rtl/>
          <w:lang w:eastAsia="en-AU"/>
        </w:rPr>
        <w:t>ا</w:t>
      </w:r>
      <w:r w:rsidRPr="00CE7B1E">
        <w:rPr>
          <w:rFonts w:ascii="Arial" w:hAnsi="Arial" w:hint="cs"/>
          <w:rtl/>
          <w:lang w:eastAsia="en-AU"/>
        </w:rPr>
        <w:t>ُوتي بعضٌ علماً  فخليق به أن يأخذ به إلى ما يُفيده في دنياه وآخرته، أن يقوده إلى الحقِّ تعالى وإلى الهدى والرشاد، إلا</w:t>
      </w:r>
      <w:r>
        <w:rPr>
          <w:rFonts w:ascii="Arial" w:hAnsi="Arial" w:hint="cs"/>
          <w:rtl/>
          <w:lang w:eastAsia="en-AU"/>
        </w:rPr>
        <w:t>ّ</w:t>
      </w:r>
      <w:r w:rsidRPr="00CE7B1E">
        <w:rPr>
          <w:rFonts w:ascii="Arial" w:hAnsi="Arial" w:hint="cs"/>
          <w:rtl/>
          <w:lang w:eastAsia="en-AU"/>
        </w:rPr>
        <w:t xml:space="preserve"> أنَّ هذا الرجل وإن ترك عبادة الأصنام، وتحنَّف، وراح يبحث عن الحقِّ، و</w:t>
      </w:r>
      <w:r w:rsidRPr="00CE7B1E">
        <w:rPr>
          <w:rtl/>
        </w:rPr>
        <w:t xml:space="preserve"> </w:t>
      </w:r>
      <w:r w:rsidRPr="00CE7B1E">
        <w:rPr>
          <w:rtl/>
        </w:rPr>
        <w:lastRenderedPageBreak/>
        <w:t xml:space="preserve">اتصل إليه </w:t>
      </w:r>
      <w:r>
        <w:rPr>
          <w:rFonts w:hint="cs"/>
          <w:rtl/>
        </w:rPr>
        <w:t>ـ</w:t>
      </w:r>
      <w:r w:rsidRPr="00CE7B1E">
        <w:rPr>
          <w:rFonts w:hint="cs"/>
          <w:rtl/>
        </w:rPr>
        <w:t xml:space="preserve"> كما يقول ابن كثير </w:t>
      </w:r>
      <w:r>
        <w:rPr>
          <w:rFonts w:hint="cs"/>
          <w:rtl/>
        </w:rPr>
        <w:t>ـ</w:t>
      </w:r>
      <w:r w:rsidRPr="00CE7B1E">
        <w:rPr>
          <w:rFonts w:hint="cs"/>
          <w:rtl/>
        </w:rPr>
        <w:t xml:space="preserve"> </w:t>
      </w:r>
      <w:r w:rsidRPr="00CE7B1E">
        <w:rPr>
          <w:rtl/>
        </w:rPr>
        <w:t>علم كثير من علم الشرائع المتقدمة، ولكنه لم ينتفع بعلمه، فإنه أدرك زمان رسول الله</w:t>
      </w:r>
      <w:r w:rsidRPr="00790278">
        <w:sym w:font="Islamic Units 1" w:char="F039"/>
      </w:r>
      <w:r w:rsidRPr="00CE7B1E">
        <w:rPr>
          <w:rtl/>
        </w:rPr>
        <w:t xml:space="preserve"> وبلغته أعلامه وآياته ومعجزاته، وظهرت لكل</w:t>
      </w:r>
      <w:r w:rsidRPr="00CE7B1E">
        <w:rPr>
          <w:rFonts w:hint="cs"/>
          <w:rtl/>
        </w:rPr>
        <w:t>ّ</w:t>
      </w:r>
      <w:r w:rsidRPr="00CE7B1E">
        <w:rPr>
          <w:rtl/>
        </w:rPr>
        <w:t xml:space="preserve"> من له بصيرة، ومع هذا اجتمع به ولم يتبعه، وصار إلى موالاة المشركين ومناصرتهم وامتداحهم، ورثى أهل بدر من المشركين بمرثاة بليغة، قبحه الله. وقد جاء في بعض الأحاديث أنه ممن آمن لسانه ولم يؤمن قلبه، فإن</w:t>
      </w:r>
      <w:r w:rsidRPr="00CE7B1E">
        <w:rPr>
          <w:rFonts w:hint="cs"/>
          <w:rtl/>
        </w:rPr>
        <w:t>َّ</w:t>
      </w:r>
      <w:r w:rsidRPr="00CE7B1E">
        <w:rPr>
          <w:rtl/>
        </w:rPr>
        <w:t xml:space="preserve"> له أشعاراً ربانية وحكماً وفصاحة، ولكنه لم</w:t>
      </w:r>
      <w:r>
        <w:rPr>
          <w:rFonts w:hint="cs"/>
          <w:rtl/>
        </w:rPr>
        <w:t> </w:t>
      </w:r>
      <w:r w:rsidRPr="00CE7B1E">
        <w:rPr>
          <w:rtl/>
        </w:rPr>
        <w:t>يشرح الله صدره للإسلام</w:t>
      </w:r>
      <w:r w:rsidRPr="00CE7B1E">
        <w:rPr>
          <w:rFonts w:ascii="Arial" w:hAnsi="Arial" w:hint="cs"/>
          <w:rtl/>
          <w:lang w:eastAsia="en-AU"/>
        </w:rPr>
        <w:t>.</w:t>
      </w:r>
    </w:p>
    <w:p w:rsidR="00A10550" w:rsidRPr="00CE7B1E" w:rsidRDefault="00A10550" w:rsidP="00A10550">
      <w:pPr>
        <w:rPr>
          <w:rFonts w:ascii="Arial" w:hAnsi="Arial"/>
          <w:rtl/>
          <w:lang w:eastAsia="en-AU"/>
        </w:rPr>
      </w:pPr>
      <w:r w:rsidRPr="00CE7B1E">
        <w:rPr>
          <w:rStyle w:val="Emphasis"/>
          <w:rFonts w:eastAsiaTheme="majorEastAsia" w:hint="cs"/>
          <w:rtl/>
        </w:rPr>
        <w:t xml:space="preserve">لقد </w:t>
      </w:r>
      <w:r w:rsidRPr="00CE7B1E">
        <w:rPr>
          <w:rFonts w:ascii="Arial" w:hAnsi="Arial" w:hint="cs"/>
          <w:rtl/>
          <w:lang w:eastAsia="en-AU"/>
        </w:rPr>
        <w:t>كان واحداً من أسباب</w:t>
      </w:r>
      <w:r>
        <w:rPr>
          <w:rFonts w:ascii="Arial" w:hAnsi="Arial" w:hint="cs"/>
          <w:rtl/>
          <w:lang w:eastAsia="en-AU"/>
        </w:rPr>
        <w:t>‌</w:t>
      </w:r>
      <w:r w:rsidRPr="00CE7B1E">
        <w:rPr>
          <w:rFonts w:ascii="Arial" w:hAnsi="Arial" w:hint="cs"/>
          <w:rtl/>
          <w:lang w:eastAsia="en-AU"/>
        </w:rPr>
        <w:t>ٍ ذكرت لنزول الآية</w:t>
      </w:r>
    </w:p>
    <w:p w:rsidR="00A10550" w:rsidRPr="00CE7B1E" w:rsidRDefault="00A10550" w:rsidP="00A10550">
      <w:pPr>
        <w:rPr>
          <w:rtl/>
        </w:rPr>
      </w:pPr>
      <w:r>
        <w:rPr>
          <w:rFonts w:hint="cs"/>
        </w:rPr>
        <w:sym w:font="Zar75 Symbols" w:char="F029"/>
      </w:r>
      <w:r>
        <w:rPr>
          <w:rFonts w:hint="cs"/>
          <w:rtl/>
        </w:rPr>
        <w:t xml:space="preserve"> </w:t>
      </w:r>
      <w:hyperlink r:id="rId116" w:history="1">
        <w:r w:rsidRPr="00A10550">
          <w:rPr>
            <w:rStyle w:val="Heading3Char"/>
            <w:rtl/>
          </w:rPr>
          <w:t>وَ</w:t>
        </w:r>
        <w:r w:rsidRPr="00A10550">
          <w:rPr>
            <w:rStyle w:val="Heading3Char"/>
            <w:rFonts w:hint="cs"/>
            <w:rtl/>
          </w:rPr>
          <w:t>ٱتْلُ</w:t>
        </w:r>
        <w:r w:rsidRPr="00A10550">
          <w:rPr>
            <w:rStyle w:val="Heading3Char"/>
            <w:rtl/>
          </w:rPr>
          <w:t xml:space="preserve"> </w:t>
        </w:r>
        <w:r w:rsidRPr="00A10550">
          <w:rPr>
            <w:rStyle w:val="Heading3Char"/>
            <w:rFonts w:hint="cs"/>
            <w:rtl/>
          </w:rPr>
          <w:t>عَلَيْهِمْ</w:t>
        </w:r>
        <w:r w:rsidRPr="00A10550">
          <w:rPr>
            <w:rStyle w:val="Heading3Char"/>
            <w:rtl/>
          </w:rPr>
          <w:t xml:space="preserve"> </w:t>
        </w:r>
        <w:r w:rsidRPr="00A10550">
          <w:rPr>
            <w:rStyle w:val="Heading3Char"/>
            <w:rFonts w:hint="cs"/>
            <w:rtl/>
          </w:rPr>
          <w:t>نَبَأَ</w:t>
        </w:r>
        <w:r w:rsidRPr="00A10550">
          <w:rPr>
            <w:rStyle w:val="Heading3Char"/>
            <w:rtl/>
          </w:rPr>
          <w:t xml:space="preserve"> </w:t>
        </w:r>
        <w:r w:rsidRPr="00A10550">
          <w:rPr>
            <w:rStyle w:val="Heading3Char"/>
            <w:rFonts w:hint="cs"/>
            <w:rtl/>
          </w:rPr>
          <w:t>ٱلَّذِ</w:t>
        </w:r>
        <w:r>
          <w:rPr>
            <w:rStyle w:val="Heading3Char"/>
            <w:rFonts w:hint="cs"/>
            <w:rtl/>
          </w:rPr>
          <w:t>ى</w:t>
        </w:r>
        <w:r w:rsidRPr="00A10550">
          <w:rPr>
            <w:rStyle w:val="Heading3Char"/>
            <w:rtl/>
          </w:rPr>
          <w:t xml:space="preserve"> </w:t>
        </w:r>
        <w:r w:rsidRPr="00A10550">
          <w:rPr>
            <w:rStyle w:val="Heading3Char"/>
            <w:rFonts w:hint="cs"/>
            <w:rtl/>
          </w:rPr>
          <w:t>ءَاتَيْنَاهُ</w:t>
        </w:r>
        <w:r w:rsidRPr="00A10550">
          <w:rPr>
            <w:rStyle w:val="Heading3Char"/>
            <w:rtl/>
          </w:rPr>
          <w:t xml:space="preserve"> </w:t>
        </w:r>
        <w:r w:rsidRPr="00A10550">
          <w:rPr>
            <w:rStyle w:val="Heading3Char"/>
            <w:rFonts w:hint="cs"/>
            <w:rtl/>
          </w:rPr>
          <w:t>ءَايَاتِنَا</w:t>
        </w:r>
        <w:r w:rsidRPr="00A10550">
          <w:rPr>
            <w:rStyle w:val="Heading3Char"/>
            <w:rtl/>
          </w:rPr>
          <w:t xml:space="preserve"> </w:t>
        </w:r>
        <w:r w:rsidRPr="00A10550">
          <w:rPr>
            <w:rStyle w:val="Heading3Char"/>
            <w:rFonts w:hint="cs"/>
            <w:rtl/>
          </w:rPr>
          <w:t>فَٱنْسَلَخَ</w:t>
        </w:r>
        <w:r w:rsidRPr="00A10550">
          <w:rPr>
            <w:rStyle w:val="Heading3Char"/>
            <w:rtl/>
          </w:rPr>
          <w:t xml:space="preserve"> </w:t>
        </w:r>
        <w:r w:rsidRPr="00A10550">
          <w:rPr>
            <w:rStyle w:val="Heading3Char"/>
            <w:rFonts w:hint="cs"/>
            <w:rtl/>
          </w:rPr>
          <w:t>مِنْهَا</w:t>
        </w:r>
        <w:r w:rsidRPr="00A10550">
          <w:rPr>
            <w:rStyle w:val="Heading3Char"/>
            <w:rtl/>
          </w:rPr>
          <w:t xml:space="preserve"> </w:t>
        </w:r>
        <w:r w:rsidRPr="00A10550">
          <w:rPr>
            <w:rStyle w:val="Heading3Char"/>
            <w:rFonts w:hint="cs"/>
            <w:rtl/>
          </w:rPr>
          <w:t>فَأَتْبَعَهُ</w:t>
        </w:r>
        <w:r w:rsidRPr="00A10550">
          <w:rPr>
            <w:rStyle w:val="Heading3Char"/>
            <w:rtl/>
          </w:rPr>
          <w:t xml:space="preserve"> </w:t>
        </w:r>
        <w:r w:rsidRPr="00A10550">
          <w:rPr>
            <w:rStyle w:val="Heading3Char"/>
            <w:rFonts w:hint="cs"/>
            <w:rtl/>
          </w:rPr>
          <w:t>ٱلشَّيْطَانُ</w:t>
        </w:r>
        <w:r w:rsidRPr="00A10550">
          <w:rPr>
            <w:rStyle w:val="Heading3Char"/>
            <w:rtl/>
          </w:rPr>
          <w:t xml:space="preserve"> </w:t>
        </w:r>
        <w:r w:rsidRPr="00A10550">
          <w:rPr>
            <w:rStyle w:val="Heading3Char"/>
            <w:rFonts w:hint="cs"/>
            <w:rtl/>
          </w:rPr>
          <w:t>فَكَانَ</w:t>
        </w:r>
        <w:r w:rsidRPr="00A10550">
          <w:rPr>
            <w:rStyle w:val="Heading3Char"/>
            <w:rtl/>
          </w:rPr>
          <w:t xml:space="preserve"> </w:t>
        </w:r>
        <w:r w:rsidRPr="00A10550">
          <w:rPr>
            <w:rStyle w:val="Heading3Char"/>
            <w:rFonts w:hint="cs"/>
            <w:rtl/>
          </w:rPr>
          <w:t>مِنَ</w:t>
        </w:r>
        <w:r w:rsidRPr="00A10550">
          <w:rPr>
            <w:rStyle w:val="Heading3Char"/>
            <w:rtl/>
          </w:rPr>
          <w:t xml:space="preserve"> </w:t>
        </w:r>
        <w:r w:rsidRPr="00A10550">
          <w:rPr>
            <w:rStyle w:val="Heading3Char"/>
            <w:rFonts w:hint="cs"/>
            <w:rtl/>
          </w:rPr>
          <w:t>ٱلْغَاوِينَ</w:t>
        </w:r>
      </w:hyperlink>
      <w:r>
        <w:sym w:font="Zar75 Symbols" w:char="F028"/>
      </w:r>
      <w:r>
        <w:rPr>
          <w:rFonts w:hint="cs"/>
          <w:rtl/>
        </w:rPr>
        <w:t>.</w:t>
      </w:r>
      <w:r>
        <w:rPr>
          <w:rStyle w:val="FootnoteReference"/>
          <w:rtl/>
        </w:rPr>
        <w:footnoteReference w:id="95"/>
      </w:r>
    </w:p>
    <w:p w:rsidR="00A10550" w:rsidRPr="00CE7B1E" w:rsidRDefault="00A10550" w:rsidP="00A10550">
      <w:pPr>
        <w:rPr>
          <w:rFonts w:ascii="Arial" w:hAnsi="Arial"/>
          <w:rtl/>
          <w:lang w:eastAsia="en-AU"/>
        </w:rPr>
      </w:pPr>
      <w:r w:rsidRPr="00CE7B1E">
        <w:rPr>
          <w:rFonts w:hint="cs"/>
          <w:rtl/>
        </w:rPr>
        <w:t>وهي جزء من مقطع قرآني يبدأ بالآية 175 وينتهي بالآية 177 وهو محل كلام المفسرين :</w:t>
      </w:r>
      <w:r>
        <w:rPr>
          <w:rFonts w:hint="cs"/>
          <w:rtl/>
        </w:rPr>
        <w:t xml:space="preserve"> </w:t>
      </w:r>
      <w:r>
        <w:rPr>
          <w:rFonts w:hint="cs"/>
        </w:rPr>
        <w:sym w:font="Zar75 Symbols" w:char="F029"/>
      </w:r>
      <w:r w:rsidRPr="00CE7B1E">
        <w:t> </w:t>
      </w:r>
      <w:hyperlink r:id="rId117" w:history="1">
        <w:r w:rsidRPr="00A10550">
          <w:rPr>
            <w:rStyle w:val="Heading3Char"/>
            <w:rtl/>
          </w:rPr>
          <w:t>وَ</w:t>
        </w:r>
        <w:r w:rsidRPr="00A10550">
          <w:rPr>
            <w:rStyle w:val="Heading3Char"/>
            <w:rFonts w:hint="cs"/>
            <w:rtl/>
          </w:rPr>
          <w:t>ٱتْلُ</w:t>
        </w:r>
        <w:r w:rsidRPr="00A10550">
          <w:rPr>
            <w:rStyle w:val="Heading3Char"/>
            <w:rtl/>
          </w:rPr>
          <w:t xml:space="preserve"> </w:t>
        </w:r>
        <w:r w:rsidRPr="00A10550">
          <w:rPr>
            <w:rStyle w:val="Heading3Char"/>
            <w:rFonts w:hint="cs"/>
            <w:rtl/>
          </w:rPr>
          <w:t>عَلَيْهِمْ</w:t>
        </w:r>
        <w:r w:rsidRPr="00A10550">
          <w:rPr>
            <w:rStyle w:val="Heading3Char"/>
            <w:rtl/>
          </w:rPr>
          <w:t xml:space="preserve"> </w:t>
        </w:r>
        <w:r w:rsidRPr="00A10550">
          <w:rPr>
            <w:rStyle w:val="Heading3Char"/>
            <w:rFonts w:hint="cs"/>
            <w:rtl/>
          </w:rPr>
          <w:t>نَبَأَ</w:t>
        </w:r>
        <w:r w:rsidRPr="00A10550">
          <w:rPr>
            <w:rStyle w:val="Heading3Char"/>
            <w:rtl/>
          </w:rPr>
          <w:t xml:space="preserve"> </w:t>
        </w:r>
        <w:r w:rsidRPr="00A10550">
          <w:rPr>
            <w:rStyle w:val="Heading3Char"/>
            <w:rFonts w:hint="cs"/>
            <w:rtl/>
          </w:rPr>
          <w:t>ٱلَّذِ</w:t>
        </w:r>
        <w:r>
          <w:rPr>
            <w:rStyle w:val="Heading3Char"/>
            <w:rFonts w:hint="cs"/>
            <w:rtl/>
          </w:rPr>
          <w:t>ى</w:t>
        </w:r>
        <w:r w:rsidRPr="00A10550">
          <w:rPr>
            <w:rStyle w:val="Heading3Char"/>
            <w:rtl/>
          </w:rPr>
          <w:t xml:space="preserve"> </w:t>
        </w:r>
        <w:r w:rsidRPr="00A10550">
          <w:rPr>
            <w:rStyle w:val="Heading3Char"/>
            <w:rFonts w:hint="cs"/>
            <w:rtl/>
          </w:rPr>
          <w:t>ءَاتَيْنَاهُ</w:t>
        </w:r>
        <w:r w:rsidRPr="00A10550">
          <w:rPr>
            <w:rStyle w:val="Heading3Char"/>
            <w:rtl/>
          </w:rPr>
          <w:t xml:space="preserve"> </w:t>
        </w:r>
        <w:r w:rsidRPr="00A10550">
          <w:rPr>
            <w:rStyle w:val="Heading3Char"/>
            <w:rFonts w:hint="cs"/>
            <w:rtl/>
          </w:rPr>
          <w:t>ءَايَاتِنَا</w:t>
        </w:r>
        <w:r w:rsidRPr="00A10550">
          <w:rPr>
            <w:rStyle w:val="Heading3Char"/>
            <w:rtl/>
          </w:rPr>
          <w:t xml:space="preserve"> </w:t>
        </w:r>
        <w:r w:rsidRPr="00A10550">
          <w:rPr>
            <w:rStyle w:val="Heading3Char"/>
            <w:rFonts w:hint="cs"/>
            <w:rtl/>
          </w:rPr>
          <w:t>فَٱنْسَلَخَ</w:t>
        </w:r>
        <w:r w:rsidRPr="00A10550">
          <w:rPr>
            <w:rStyle w:val="Heading3Char"/>
            <w:rtl/>
          </w:rPr>
          <w:t xml:space="preserve"> </w:t>
        </w:r>
        <w:r w:rsidRPr="00A10550">
          <w:rPr>
            <w:rStyle w:val="Heading3Char"/>
            <w:rFonts w:hint="cs"/>
            <w:rtl/>
          </w:rPr>
          <w:t>مِنْهَا</w:t>
        </w:r>
        <w:r w:rsidRPr="00A10550">
          <w:rPr>
            <w:rStyle w:val="Heading3Char"/>
            <w:rtl/>
          </w:rPr>
          <w:t xml:space="preserve"> </w:t>
        </w:r>
        <w:r w:rsidRPr="00A10550">
          <w:rPr>
            <w:rStyle w:val="Heading3Char"/>
            <w:rFonts w:hint="cs"/>
            <w:rtl/>
          </w:rPr>
          <w:t>فَأَتْبَعَهُ</w:t>
        </w:r>
        <w:r w:rsidRPr="00A10550">
          <w:rPr>
            <w:rStyle w:val="Heading3Char"/>
            <w:rtl/>
          </w:rPr>
          <w:t xml:space="preserve"> </w:t>
        </w:r>
        <w:r w:rsidRPr="00A10550">
          <w:rPr>
            <w:rStyle w:val="Heading3Char"/>
            <w:rFonts w:hint="cs"/>
            <w:rtl/>
          </w:rPr>
          <w:t>ٱلشَّيْطَانُ</w:t>
        </w:r>
        <w:r w:rsidRPr="00A10550">
          <w:rPr>
            <w:rStyle w:val="Heading3Char"/>
            <w:rtl/>
          </w:rPr>
          <w:t xml:space="preserve"> </w:t>
        </w:r>
        <w:r w:rsidRPr="00A10550">
          <w:rPr>
            <w:rStyle w:val="Heading3Char"/>
            <w:rFonts w:hint="cs"/>
            <w:rtl/>
          </w:rPr>
          <w:t>فَكَانَ</w:t>
        </w:r>
        <w:r w:rsidRPr="00A10550">
          <w:rPr>
            <w:rStyle w:val="Heading3Char"/>
            <w:rtl/>
          </w:rPr>
          <w:t xml:space="preserve"> </w:t>
        </w:r>
        <w:r w:rsidRPr="00A10550">
          <w:rPr>
            <w:rStyle w:val="Heading3Char"/>
            <w:rFonts w:hint="cs"/>
            <w:rtl/>
          </w:rPr>
          <w:t>مِنَ</w:t>
        </w:r>
        <w:r w:rsidRPr="00A10550">
          <w:rPr>
            <w:rStyle w:val="Heading3Char"/>
            <w:rtl/>
          </w:rPr>
          <w:t xml:space="preserve"> </w:t>
        </w:r>
        <w:r w:rsidRPr="00A10550">
          <w:rPr>
            <w:rStyle w:val="Heading3Char"/>
            <w:rFonts w:hint="cs"/>
            <w:rtl/>
          </w:rPr>
          <w:t>ٱلْغَاوِينَ</w:t>
        </w:r>
      </w:hyperlink>
      <w:r>
        <w:rPr>
          <w:rStyle w:val="Heading3Char"/>
          <w:rFonts w:hint="cs"/>
          <w:rtl/>
        </w:rPr>
        <w:t xml:space="preserve"> </w:t>
      </w:r>
      <w:r w:rsidRPr="00A10550">
        <w:rPr>
          <w:rStyle w:val="Hyperlink"/>
          <w:rFonts w:hint="cs"/>
          <w:color w:val="7030A0"/>
          <w:sz w:val="18"/>
          <w:szCs w:val="18"/>
          <w:u w:val="none"/>
        </w:rPr>
        <w:sym w:font="Islamic Symbols" w:char="F0B5"/>
      </w:r>
      <w:r>
        <w:rPr>
          <w:rStyle w:val="Hyperlink"/>
          <w:rFonts w:hint="cs"/>
          <w:color w:val="7030A0"/>
          <w:sz w:val="18"/>
          <w:szCs w:val="18"/>
          <w:u w:val="none"/>
          <w:rtl/>
        </w:rPr>
        <w:t xml:space="preserve"> </w:t>
      </w:r>
      <w:hyperlink r:id="rId118" w:history="1">
        <w:r w:rsidRPr="00A10550">
          <w:rPr>
            <w:rStyle w:val="Heading3Char"/>
            <w:rtl/>
          </w:rPr>
          <w:t>وَلَوْ شِئْنَا لَرَفَعْنَاهُ بِهَا وَلَ</w:t>
        </w:r>
        <w:r w:rsidRPr="00A10550">
          <w:rPr>
            <w:rStyle w:val="Heading3Char"/>
            <w:rFonts w:hint="cs"/>
            <w:rtl/>
          </w:rPr>
          <w:t>كِنَّهُ</w:t>
        </w:r>
        <w:r w:rsidRPr="00A10550">
          <w:rPr>
            <w:rStyle w:val="Heading3Char"/>
            <w:rtl/>
          </w:rPr>
          <w:t xml:space="preserve"> </w:t>
        </w:r>
        <w:r w:rsidRPr="00A10550">
          <w:rPr>
            <w:rStyle w:val="Heading3Char"/>
            <w:rFonts w:hint="cs"/>
            <w:rtl/>
          </w:rPr>
          <w:t>أَخْلَدَ</w:t>
        </w:r>
        <w:r w:rsidRPr="00A10550">
          <w:rPr>
            <w:rStyle w:val="Heading3Char"/>
            <w:rtl/>
          </w:rPr>
          <w:t xml:space="preserve"> </w:t>
        </w:r>
        <w:r w:rsidRPr="00A10550">
          <w:rPr>
            <w:rStyle w:val="Heading3Char"/>
            <w:rFonts w:hint="cs"/>
            <w:rtl/>
          </w:rPr>
          <w:t>إِلَى</w:t>
        </w:r>
        <w:r w:rsidRPr="00A10550">
          <w:rPr>
            <w:rStyle w:val="Heading3Char"/>
            <w:rtl/>
          </w:rPr>
          <w:t xml:space="preserve"> </w:t>
        </w:r>
        <w:r w:rsidRPr="00A10550">
          <w:rPr>
            <w:rStyle w:val="Heading3Char"/>
            <w:rFonts w:hint="cs"/>
            <w:rtl/>
          </w:rPr>
          <w:t>ٱلأَرْضِ</w:t>
        </w:r>
        <w:r w:rsidRPr="00A10550">
          <w:rPr>
            <w:rStyle w:val="Heading3Char"/>
            <w:rtl/>
          </w:rPr>
          <w:t xml:space="preserve"> </w:t>
        </w:r>
        <w:r w:rsidRPr="00A10550">
          <w:rPr>
            <w:rStyle w:val="Heading3Char"/>
            <w:rFonts w:hint="cs"/>
            <w:rtl/>
          </w:rPr>
          <w:t>وَٱتَّبَعَ</w:t>
        </w:r>
        <w:r w:rsidRPr="00A10550">
          <w:rPr>
            <w:rStyle w:val="Heading3Char"/>
            <w:rtl/>
          </w:rPr>
          <w:t xml:space="preserve"> </w:t>
        </w:r>
        <w:r w:rsidRPr="00A10550">
          <w:rPr>
            <w:rStyle w:val="Heading3Char"/>
            <w:rFonts w:hint="cs"/>
            <w:rtl/>
          </w:rPr>
          <w:t>هَوَاهُ</w:t>
        </w:r>
        <w:r w:rsidRPr="00A10550">
          <w:rPr>
            <w:rStyle w:val="Heading3Char"/>
            <w:rtl/>
          </w:rPr>
          <w:t xml:space="preserve"> </w:t>
        </w:r>
        <w:r w:rsidRPr="00A10550">
          <w:rPr>
            <w:rStyle w:val="Heading3Char"/>
            <w:rFonts w:hint="cs"/>
            <w:rtl/>
          </w:rPr>
          <w:t>فَمَثَلُهُ</w:t>
        </w:r>
        <w:r w:rsidRPr="00A10550">
          <w:rPr>
            <w:rStyle w:val="Heading3Char"/>
            <w:rtl/>
          </w:rPr>
          <w:t xml:space="preserve"> </w:t>
        </w:r>
        <w:r w:rsidRPr="00A10550">
          <w:rPr>
            <w:rStyle w:val="Heading3Char"/>
            <w:rFonts w:hint="cs"/>
            <w:rtl/>
          </w:rPr>
          <w:t>كَمَثَلِ</w:t>
        </w:r>
        <w:r w:rsidRPr="00A10550">
          <w:rPr>
            <w:rStyle w:val="Heading3Char"/>
            <w:rtl/>
          </w:rPr>
          <w:t xml:space="preserve"> </w:t>
        </w:r>
        <w:r w:rsidRPr="00A10550">
          <w:rPr>
            <w:rStyle w:val="Heading3Char"/>
            <w:rFonts w:hint="cs"/>
            <w:rtl/>
          </w:rPr>
          <w:t>ٱلْكَلْبِ</w:t>
        </w:r>
        <w:r w:rsidRPr="00A10550">
          <w:rPr>
            <w:rStyle w:val="Heading3Char"/>
            <w:rtl/>
          </w:rPr>
          <w:t xml:space="preserve"> </w:t>
        </w:r>
        <w:r w:rsidRPr="00A10550">
          <w:rPr>
            <w:rStyle w:val="Heading3Char"/>
            <w:rFonts w:hint="cs"/>
            <w:rtl/>
          </w:rPr>
          <w:t>إِن</w:t>
        </w:r>
        <w:r w:rsidRPr="00A10550">
          <w:rPr>
            <w:rStyle w:val="Heading3Char"/>
            <w:rtl/>
          </w:rPr>
          <w:t xml:space="preserve"> </w:t>
        </w:r>
        <w:r w:rsidRPr="00A10550">
          <w:rPr>
            <w:rStyle w:val="Heading3Char"/>
            <w:rFonts w:hint="cs"/>
            <w:rtl/>
          </w:rPr>
          <w:t>تَحْمِلْ</w:t>
        </w:r>
        <w:r w:rsidRPr="00A10550">
          <w:rPr>
            <w:rStyle w:val="Heading3Char"/>
            <w:rtl/>
          </w:rPr>
          <w:t xml:space="preserve"> </w:t>
        </w:r>
        <w:r w:rsidRPr="00A10550">
          <w:rPr>
            <w:rStyle w:val="Heading3Char"/>
            <w:rFonts w:hint="cs"/>
            <w:rtl/>
          </w:rPr>
          <w:t>عَلَيْهِ</w:t>
        </w:r>
        <w:r w:rsidRPr="00A10550">
          <w:rPr>
            <w:rStyle w:val="Heading3Char"/>
            <w:rtl/>
          </w:rPr>
          <w:t xml:space="preserve"> </w:t>
        </w:r>
        <w:r w:rsidRPr="00A10550">
          <w:rPr>
            <w:rStyle w:val="Heading3Char"/>
            <w:rFonts w:hint="cs"/>
            <w:rtl/>
          </w:rPr>
          <w:t>يَلْهَثْ</w:t>
        </w:r>
        <w:r w:rsidRPr="00A10550">
          <w:rPr>
            <w:rStyle w:val="Heading3Char"/>
            <w:rtl/>
          </w:rPr>
          <w:t xml:space="preserve"> </w:t>
        </w:r>
        <w:r w:rsidRPr="00A10550">
          <w:rPr>
            <w:rStyle w:val="Heading3Char"/>
            <w:rFonts w:hint="cs"/>
            <w:rtl/>
          </w:rPr>
          <w:t>أَوْ</w:t>
        </w:r>
        <w:r w:rsidRPr="00A10550">
          <w:rPr>
            <w:rStyle w:val="Heading3Char"/>
            <w:rtl/>
          </w:rPr>
          <w:t xml:space="preserve"> </w:t>
        </w:r>
        <w:r w:rsidRPr="00A10550">
          <w:rPr>
            <w:rStyle w:val="Heading3Char"/>
            <w:rFonts w:hint="cs"/>
            <w:rtl/>
          </w:rPr>
          <w:t>تَتْرُكْهُ</w:t>
        </w:r>
        <w:r w:rsidRPr="00A10550">
          <w:rPr>
            <w:rStyle w:val="Heading3Char"/>
            <w:rtl/>
          </w:rPr>
          <w:t xml:space="preserve"> </w:t>
        </w:r>
        <w:r w:rsidRPr="00A10550">
          <w:rPr>
            <w:rStyle w:val="Heading3Char"/>
            <w:rFonts w:hint="cs"/>
            <w:rtl/>
          </w:rPr>
          <w:t>يَلْهَث</w:t>
        </w:r>
        <w:r w:rsidRPr="00A10550">
          <w:rPr>
            <w:rStyle w:val="Heading3Char"/>
            <w:rtl/>
          </w:rPr>
          <w:t xml:space="preserve"> </w:t>
        </w:r>
        <w:r w:rsidRPr="00A10550">
          <w:rPr>
            <w:rStyle w:val="Heading3Char"/>
            <w:rFonts w:hint="cs"/>
            <w:rtl/>
          </w:rPr>
          <w:t>ذّلِكَ</w:t>
        </w:r>
        <w:r w:rsidRPr="00A10550">
          <w:rPr>
            <w:rStyle w:val="Heading3Char"/>
            <w:rtl/>
          </w:rPr>
          <w:t xml:space="preserve"> </w:t>
        </w:r>
        <w:r w:rsidRPr="00A10550">
          <w:rPr>
            <w:rStyle w:val="Heading3Char"/>
            <w:rFonts w:hint="cs"/>
            <w:rtl/>
          </w:rPr>
          <w:t>مَثَلُ</w:t>
        </w:r>
        <w:r w:rsidRPr="00A10550">
          <w:rPr>
            <w:rStyle w:val="Heading3Char"/>
            <w:rtl/>
          </w:rPr>
          <w:t xml:space="preserve"> </w:t>
        </w:r>
        <w:r w:rsidRPr="00A10550">
          <w:rPr>
            <w:rStyle w:val="Heading3Char"/>
            <w:rFonts w:hint="cs"/>
            <w:rtl/>
          </w:rPr>
          <w:t>ٱلْقَوْمِ</w:t>
        </w:r>
        <w:r w:rsidRPr="00A10550">
          <w:rPr>
            <w:rStyle w:val="Heading3Char"/>
            <w:rtl/>
          </w:rPr>
          <w:t xml:space="preserve"> </w:t>
        </w:r>
        <w:r w:rsidRPr="00A10550">
          <w:rPr>
            <w:rStyle w:val="Heading3Char"/>
            <w:rFonts w:hint="cs"/>
            <w:rtl/>
          </w:rPr>
          <w:t>الَّذِينَ</w:t>
        </w:r>
        <w:r w:rsidRPr="00A10550">
          <w:rPr>
            <w:rStyle w:val="Heading3Char"/>
            <w:rtl/>
          </w:rPr>
          <w:t xml:space="preserve"> </w:t>
        </w:r>
        <w:r w:rsidRPr="00A10550">
          <w:rPr>
            <w:rStyle w:val="Heading3Char"/>
            <w:rFonts w:hint="cs"/>
            <w:rtl/>
          </w:rPr>
          <w:t>كَذَّ</w:t>
        </w:r>
        <w:r w:rsidRPr="00A10550">
          <w:rPr>
            <w:rStyle w:val="Heading3Char"/>
            <w:rtl/>
          </w:rPr>
          <w:t>بُواْ بِآيَاتِنَا فَ</w:t>
        </w:r>
        <w:r w:rsidRPr="00A10550">
          <w:rPr>
            <w:rStyle w:val="Heading3Char"/>
            <w:rFonts w:hint="cs"/>
            <w:rtl/>
          </w:rPr>
          <w:t>ٱقْصُصِ</w:t>
        </w:r>
        <w:r w:rsidRPr="00A10550">
          <w:rPr>
            <w:rStyle w:val="Heading3Char"/>
            <w:rtl/>
          </w:rPr>
          <w:t xml:space="preserve"> </w:t>
        </w:r>
        <w:r w:rsidRPr="00A10550">
          <w:rPr>
            <w:rStyle w:val="Heading3Char"/>
            <w:rFonts w:hint="cs"/>
            <w:rtl/>
          </w:rPr>
          <w:t>ٱلْقَصَصَ</w:t>
        </w:r>
        <w:r w:rsidRPr="00A10550">
          <w:rPr>
            <w:rStyle w:val="Heading3Char"/>
            <w:rtl/>
          </w:rPr>
          <w:t xml:space="preserve"> </w:t>
        </w:r>
        <w:r w:rsidRPr="00A10550">
          <w:rPr>
            <w:rStyle w:val="Heading3Char"/>
            <w:rFonts w:hint="cs"/>
            <w:rtl/>
          </w:rPr>
          <w:t>لَعَلَّهُمْ</w:t>
        </w:r>
        <w:r w:rsidRPr="00A10550">
          <w:rPr>
            <w:rStyle w:val="Heading3Char"/>
            <w:rtl/>
          </w:rPr>
          <w:t xml:space="preserve"> </w:t>
        </w:r>
        <w:r w:rsidRPr="00A10550">
          <w:rPr>
            <w:rStyle w:val="Heading3Char"/>
            <w:rFonts w:hint="cs"/>
            <w:rtl/>
          </w:rPr>
          <w:t>يَتَفَكَّرُونَ</w:t>
        </w:r>
      </w:hyperlink>
      <w:r>
        <w:rPr>
          <w:rStyle w:val="Heading3Char"/>
          <w:rFonts w:hint="cs"/>
          <w:rtl/>
        </w:rPr>
        <w:t xml:space="preserve"> </w:t>
      </w:r>
      <w:r w:rsidRPr="00A10550">
        <w:rPr>
          <w:rStyle w:val="Hyperlink"/>
          <w:rFonts w:hint="cs"/>
          <w:color w:val="7030A0"/>
          <w:sz w:val="18"/>
          <w:szCs w:val="18"/>
          <w:u w:val="none"/>
        </w:rPr>
        <w:sym w:font="Islamic Symbols" w:char="F0B5"/>
      </w:r>
      <w:r>
        <w:rPr>
          <w:rStyle w:val="Hyperlink"/>
          <w:rFonts w:hint="cs"/>
          <w:color w:val="7030A0"/>
          <w:sz w:val="18"/>
          <w:szCs w:val="18"/>
          <w:u w:val="none"/>
          <w:rtl/>
        </w:rPr>
        <w:t xml:space="preserve"> </w:t>
      </w:r>
      <w:hyperlink r:id="rId119" w:history="1">
        <w:r w:rsidRPr="00A10550">
          <w:rPr>
            <w:rStyle w:val="Heading3Char"/>
            <w:rtl/>
          </w:rPr>
          <w:t xml:space="preserve">سَآءَ مَثَلاً </w:t>
        </w:r>
        <w:r w:rsidRPr="00A10550">
          <w:rPr>
            <w:rStyle w:val="Heading3Char"/>
            <w:rFonts w:hint="cs"/>
            <w:rtl/>
          </w:rPr>
          <w:t>ٱلْقَوْمُ</w:t>
        </w:r>
        <w:r w:rsidRPr="00A10550">
          <w:rPr>
            <w:rStyle w:val="Heading3Char"/>
            <w:rtl/>
          </w:rPr>
          <w:t xml:space="preserve"> </w:t>
        </w:r>
        <w:r w:rsidRPr="00A10550">
          <w:rPr>
            <w:rStyle w:val="Heading3Char"/>
            <w:rFonts w:hint="cs"/>
            <w:rtl/>
          </w:rPr>
          <w:t>ٱلَّذِينَ</w:t>
        </w:r>
        <w:r w:rsidRPr="00A10550">
          <w:rPr>
            <w:rStyle w:val="Heading3Char"/>
            <w:rtl/>
          </w:rPr>
          <w:t xml:space="preserve"> </w:t>
        </w:r>
        <w:r w:rsidRPr="00A10550">
          <w:rPr>
            <w:rStyle w:val="Heading3Char"/>
            <w:rFonts w:hint="cs"/>
            <w:rtl/>
          </w:rPr>
          <w:t>كَذَّبُواْ</w:t>
        </w:r>
        <w:r w:rsidRPr="00A10550">
          <w:rPr>
            <w:rStyle w:val="Heading3Char"/>
            <w:rtl/>
          </w:rPr>
          <w:t xml:space="preserve"> </w:t>
        </w:r>
        <w:r w:rsidRPr="00A10550">
          <w:rPr>
            <w:rStyle w:val="Heading3Char"/>
            <w:rFonts w:hint="cs"/>
            <w:rtl/>
          </w:rPr>
          <w:t>بِآيَاتِنَا</w:t>
        </w:r>
        <w:r w:rsidRPr="00A10550">
          <w:rPr>
            <w:rStyle w:val="Heading3Char"/>
            <w:rtl/>
          </w:rPr>
          <w:t xml:space="preserve"> </w:t>
        </w:r>
        <w:r w:rsidRPr="00A10550">
          <w:rPr>
            <w:rStyle w:val="Heading3Char"/>
            <w:rFonts w:hint="cs"/>
            <w:rtl/>
          </w:rPr>
          <w:t>وَأَنفُسَهُمْ</w:t>
        </w:r>
        <w:r w:rsidRPr="00A10550">
          <w:rPr>
            <w:rStyle w:val="Heading3Char"/>
            <w:rtl/>
          </w:rPr>
          <w:t xml:space="preserve"> </w:t>
        </w:r>
        <w:r w:rsidRPr="00A10550">
          <w:rPr>
            <w:rStyle w:val="Heading3Char"/>
            <w:rFonts w:hint="cs"/>
            <w:rtl/>
          </w:rPr>
          <w:t>كَانُواْ</w:t>
        </w:r>
        <w:r w:rsidRPr="00A10550">
          <w:rPr>
            <w:rStyle w:val="Heading3Char"/>
            <w:rtl/>
          </w:rPr>
          <w:t xml:space="preserve"> </w:t>
        </w:r>
        <w:r w:rsidRPr="00A10550">
          <w:rPr>
            <w:rStyle w:val="Heading3Char"/>
            <w:rFonts w:hint="cs"/>
            <w:rtl/>
          </w:rPr>
          <w:t>يَظْلِمُو</w:t>
        </w:r>
        <w:r w:rsidRPr="00A10550">
          <w:rPr>
            <w:rStyle w:val="Heading3Char"/>
            <w:rtl/>
          </w:rPr>
          <w:t>نَ</w:t>
        </w:r>
      </w:hyperlink>
      <w:r>
        <w:rPr>
          <w:rFonts w:hint="cs"/>
        </w:rPr>
        <w:sym w:font="Zar75 Symbols" w:char="F028"/>
      </w:r>
      <w:r>
        <w:rPr>
          <w:rFonts w:hint="cs"/>
          <w:rtl/>
        </w:rPr>
        <w:t>.</w:t>
      </w:r>
    </w:p>
    <w:p w:rsidR="00A10550" w:rsidRPr="00CE7B1E" w:rsidRDefault="00A10550" w:rsidP="00A10550">
      <w:pPr>
        <w:rPr>
          <w:rFonts w:ascii="Traditional Arabic" w:hAnsi="Traditional Arabic"/>
          <w:shd w:val="clear" w:color="auto" w:fill="FFFFFF"/>
          <w:rtl/>
        </w:rPr>
      </w:pPr>
      <w:r w:rsidRPr="00CE7B1E">
        <w:rPr>
          <w:rFonts w:hint="cs"/>
          <w:rtl/>
        </w:rPr>
        <w:t xml:space="preserve">فعن الواحدي وهو يذكر الآية 175 : ... </w:t>
      </w:r>
      <w:r w:rsidRPr="00CE7B1E">
        <w:rPr>
          <w:rFonts w:ascii="Traditional Arabic" w:hAnsi="Traditional Arabic"/>
          <w:shd w:val="clear" w:color="auto" w:fill="FFFFFF"/>
          <w:rtl/>
        </w:rPr>
        <w:t>نزلت في أمية بن أبي الصلت الثقفي، وَكان قد قرأ الكتب وعلم أن الله مرسل رسولا</w:t>
      </w:r>
      <w:r>
        <w:rPr>
          <w:rFonts w:ascii="Traditional Arabic" w:hAnsi="Traditional Arabic" w:hint="cs"/>
          <w:shd w:val="clear" w:color="auto" w:fill="FFFFFF"/>
          <w:rtl/>
        </w:rPr>
        <w:t>ً</w:t>
      </w:r>
      <w:r w:rsidRPr="00CE7B1E">
        <w:rPr>
          <w:rFonts w:ascii="Traditional Arabic" w:hAnsi="Traditional Arabic"/>
          <w:shd w:val="clear" w:color="auto" w:fill="FFFFFF"/>
          <w:rtl/>
        </w:rPr>
        <w:t xml:space="preserve"> في ذلك الوقت ورجا أن يكون هو ذلك الرسول، فلما أرسل محمدًا</w:t>
      </w:r>
      <w:r w:rsidRPr="00790278">
        <w:sym w:font="Islamic Units 1" w:char="F039"/>
      </w:r>
      <w:r w:rsidRPr="00CE7B1E">
        <w:rPr>
          <w:rFonts w:ascii="Traditional Arabic" w:hAnsi="Traditional Arabic"/>
          <w:shd w:val="clear" w:color="auto" w:fill="FFFFFF"/>
          <w:rtl/>
        </w:rPr>
        <w:t xml:space="preserve"> حسده وَكفر به</w:t>
      </w:r>
      <w:r w:rsidRPr="00CE7B1E">
        <w:rPr>
          <w:rFonts w:ascii="Traditional Arabic" w:hAnsi="Traditional Arabic" w:hint="cs"/>
          <w:shd w:val="clear" w:color="auto" w:fill="FFFFFF"/>
          <w:rtl/>
        </w:rPr>
        <w:t>.</w:t>
      </w:r>
    </w:p>
    <w:p w:rsidR="00A10550" w:rsidRPr="00CE7B1E" w:rsidRDefault="00A10550" w:rsidP="00A10550">
      <w:pPr>
        <w:rPr>
          <w:rtl/>
          <w:lang w:eastAsia="en-AU"/>
        </w:rPr>
      </w:pPr>
      <w:r w:rsidRPr="00CE7B1E">
        <w:rPr>
          <w:rFonts w:ascii="Traditional Arabic" w:hAnsi="Traditional Arabic" w:hint="cs"/>
          <w:shd w:val="clear" w:color="auto" w:fill="FFFFFF"/>
          <w:rtl/>
        </w:rPr>
        <w:t xml:space="preserve">وعن الشيخ الطبرسي: ... </w:t>
      </w:r>
      <w:r w:rsidRPr="00CE7B1E">
        <w:rPr>
          <w:rtl/>
          <w:lang w:eastAsia="en-AU"/>
        </w:rPr>
        <w:t xml:space="preserve">وكانت قصته أنه قرأ الكتب وعلم أن الله سبحانه </w:t>
      </w:r>
      <w:r w:rsidRPr="00CE7B1E">
        <w:rPr>
          <w:rtl/>
          <w:lang w:eastAsia="en-AU"/>
        </w:rPr>
        <w:lastRenderedPageBreak/>
        <w:t>مُرسِل رسولاً في ذلك الوقت ورجا أن يكون هو ذلك الرسول فلما أرسل محمداً</w:t>
      </w:r>
      <w:r w:rsidRPr="00790278">
        <w:sym w:font="Islamic Units 1" w:char="F039"/>
      </w:r>
      <w:r w:rsidRPr="00CE7B1E">
        <w:rPr>
          <w:rtl/>
          <w:lang w:eastAsia="en-AU"/>
        </w:rPr>
        <w:t xml:space="preserve"> حسده ومرَّ على قتلى بدر</w:t>
      </w:r>
      <w:r w:rsidRPr="00CE7B1E">
        <w:rPr>
          <w:rFonts w:hint="cs"/>
          <w:rtl/>
          <w:lang w:eastAsia="en-AU"/>
        </w:rPr>
        <w:t xml:space="preserve">، </w:t>
      </w:r>
      <w:r w:rsidRPr="00CE7B1E">
        <w:rPr>
          <w:rtl/>
          <w:lang w:eastAsia="en-AU"/>
        </w:rPr>
        <w:t>فسأل عنهم فقيل</w:t>
      </w:r>
      <w:r w:rsidRPr="00CE7B1E">
        <w:rPr>
          <w:rFonts w:hint="cs"/>
          <w:rtl/>
          <w:lang w:eastAsia="en-AU"/>
        </w:rPr>
        <w:t>:</w:t>
      </w:r>
      <w:r w:rsidRPr="00CE7B1E">
        <w:rPr>
          <w:rtl/>
          <w:lang w:eastAsia="en-AU"/>
        </w:rPr>
        <w:t xml:space="preserve"> قتلهم محمد</w:t>
      </w:r>
      <w:r w:rsidRPr="00CE7B1E">
        <w:rPr>
          <w:rFonts w:hint="cs"/>
          <w:rtl/>
          <w:lang w:eastAsia="en-AU"/>
        </w:rPr>
        <w:t xml:space="preserve">، </w:t>
      </w:r>
      <w:r w:rsidRPr="00CE7B1E">
        <w:rPr>
          <w:rtl/>
          <w:lang w:eastAsia="en-AU"/>
        </w:rPr>
        <w:t>فقال: لو كان نبيَّاً ما قتل أقرباءه</w:t>
      </w:r>
      <w:r w:rsidRPr="00CE7B1E">
        <w:rPr>
          <w:rFonts w:hint="cs"/>
          <w:rtl/>
          <w:lang w:eastAsia="en-AU"/>
        </w:rPr>
        <w:t>!</w:t>
      </w:r>
    </w:p>
    <w:p w:rsidR="00A10550" w:rsidRPr="00CE7B1E" w:rsidRDefault="00A10550" w:rsidP="00A10550">
      <w:pPr>
        <w:rPr>
          <w:rtl/>
        </w:rPr>
      </w:pPr>
      <w:r w:rsidRPr="00CE7B1E">
        <w:rPr>
          <w:rFonts w:ascii="Traditional Arabic" w:hAnsi="Traditional Arabic" w:hint="cs"/>
          <w:rtl/>
        </w:rPr>
        <w:t xml:space="preserve">ابن عاشور: </w:t>
      </w:r>
      <w:r w:rsidRPr="00CE7B1E">
        <w:rPr>
          <w:rtl/>
          <w:lang w:eastAsia="en-AU"/>
        </w:rPr>
        <w:t>فقيل المعنى به أمية بن أبي الصلت الثقفي، وهو قول الأكثر</w:t>
      </w:r>
      <w:r w:rsidRPr="00CE7B1E">
        <w:rPr>
          <w:rFonts w:hint="cs"/>
          <w:rtl/>
          <w:lang w:eastAsia="en-AU"/>
        </w:rPr>
        <w:t xml:space="preserve">، </w:t>
      </w:r>
      <w:r w:rsidRPr="00CE7B1E">
        <w:rPr>
          <w:rtl/>
          <w:lang w:eastAsia="en-AU"/>
        </w:rPr>
        <w:t>ذلك أن أمية بن أبي الصلت الثقفي كان ممن أراد اتباع دين غير الشرك طالباً دين الحق</w:t>
      </w:r>
      <w:r w:rsidRPr="00CE7B1E">
        <w:rPr>
          <w:rFonts w:hint="cs"/>
          <w:rtl/>
          <w:lang w:eastAsia="en-AU"/>
        </w:rPr>
        <w:t>ِّ</w:t>
      </w:r>
      <w:r w:rsidRPr="00CE7B1E">
        <w:rPr>
          <w:rtl/>
          <w:lang w:eastAsia="en-AU"/>
        </w:rPr>
        <w:t>، ونظر في التوراة والإنجيل فلم ير النجاة في اليهودية ولا النصرانية، وتزهّد وتوخّى الحنيفية دين إبراهيم، وأخبر أن الله يبعث نبيّاً في العرب، فطمع أن يكونه، ورفض عبادة الأصنام، وحرم الخمر، وذكر في شعره أخباراً من قصص التوراة، ويروى أنه كانت له إلهامات ومكاشفات وكان يقول</w:t>
      </w:r>
      <w:r w:rsidRPr="00CE7B1E">
        <w:rPr>
          <w:rFonts w:hint="cs"/>
          <w:rtl/>
          <w:lang w:eastAsia="en-AU"/>
        </w:rPr>
        <w:t>:</w:t>
      </w:r>
      <w:r>
        <w:rPr>
          <w:rFonts w:hint="cs"/>
          <w:rtl/>
          <w:lang w:eastAsia="en-AU"/>
        </w:rPr>
        <w:t xml:space="preserve"> </w:t>
      </w:r>
      <w:r w:rsidRPr="00CE7B1E">
        <w:rPr>
          <w:rtl/>
          <w:lang w:eastAsia="en-AU"/>
        </w:rPr>
        <w:t>كُل دين يومَ القيامة عند الله</w:t>
      </w:r>
      <w:r>
        <w:rPr>
          <w:rFonts w:hint="cs"/>
          <w:rtl/>
          <w:lang w:eastAsia="en-AU"/>
        </w:rPr>
        <w:t>/</w:t>
      </w:r>
      <w:r w:rsidRPr="00CE7B1E">
        <w:rPr>
          <w:rtl/>
          <w:lang w:eastAsia="en-AU"/>
        </w:rPr>
        <w:t>إلا</w:t>
      </w:r>
      <w:r>
        <w:rPr>
          <w:rFonts w:hint="cs"/>
          <w:rtl/>
          <w:lang w:eastAsia="en-AU"/>
        </w:rPr>
        <w:t>ّ</w:t>
      </w:r>
      <w:r w:rsidRPr="00CE7B1E">
        <w:rPr>
          <w:rtl/>
          <w:lang w:eastAsia="en-AU"/>
        </w:rPr>
        <w:t xml:space="preserve"> دين الحنيفيةُ زُورُ</w:t>
      </w:r>
      <w:r>
        <w:rPr>
          <w:rFonts w:hint="cs"/>
          <w:rtl/>
          <w:lang w:eastAsia="en-AU"/>
        </w:rPr>
        <w:t xml:space="preserve">. </w:t>
      </w:r>
      <w:r w:rsidRPr="00CE7B1E">
        <w:rPr>
          <w:rtl/>
          <w:lang w:eastAsia="en-AU"/>
        </w:rPr>
        <w:t>وله شعر كثير في أمور</w:t>
      </w:r>
      <w:r>
        <w:rPr>
          <w:rFonts w:hint="cs"/>
          <w:rtl/>
          <w:lang w:eastAsia="en-AU"/>
        </w:rPr>
        <w:t>‌</w:t>
      </w:r>
      <w:r w:rsidRPr="00CE7B1E">
        <w:rPr>
          <w:rtl/>
          <w:lang w:eastAsia="en-AU"/>
        </w:rPr>
        <w:t>ٍ إلهية، فلما بعث محمد</w:t>
      </w:r>
      <w:r w:rsidRPr="00790278">
        <w:sym w:font="Islamic Units 1" w:char="F039"/>
      </w:r>
      <w:r w:rsidRPr="00CE7B1E">
        <w:rPr>
          <w:rtl/>
          <w:lang w:eastAsia="en-AU"/>
        </w:rPr>
        <w:t xml:space="preserve"> أسف أن لم يكن هو الرسول المبعوث في العرب، وقد اتفق أن خرج إلى البحرين قبل البعثة وأقام هنالك ثمان سنين ثم رجع إلى مكة فوجد البعثة، وتردد في الإسلام، ثم خرج إلى الشام ورجع بعد وقعة بدر فلم يؤمن بالنبي</w:t>
      </w:r>
      <w:r w:rsidRPr="00CE7B1E">
        <w:rPr>
          <w:rFonts w:hint="cs"/>
          <w:rtl/>
          <w:lang w:eastAsia="en-AU"/>
        </w:rPr>
        <w:t>ِّ</w:t>
      </w:r>
      <w:r w:rsidRPr="00790278">
        <w:sym w:font="Islamic Units 1" w:char="F039"/>
      </w:r>
      <w:r>
        <w:rPr>
          <w:rFonts w:hint="cs"/>
          <w:rtl/>
        </w:rPr>
        <w:t xml:space="preserve"> </w:t>
      </w:r>
      <w:r w:rsidRPr="00CE7B1E">
        <w:rPr>
          <w:rtl/>
          <w:lang w:eastAsia="en-AU"/>
        </w:rPr>
        <w:t>حسداً، ورثى من قُتل من المشركين يومَ بدر، وخرج إلى الطائف بلاد قومه فمات كافرا</w:t>
      </w:r>
      <w:r>
        <w:rPr>
          <w:rFonts w:hint="cs"/>
          <w:rtl/>
          <w:lang w:eastAsia="en-AU"/>
        </w:rPr>
        <w:t xml:space="preserve">ً. </w:t>
      </w:r>
      <w:r w:rsidRPr="00CE7B1E">
        <w:rPr>
          <w:rtl/>
        </w:rPr>
        <w:t>وكان يذكر في شعره الثواب والعقاب</w:t>
      </w:r>
      <w:r w:rsidRPr="00CE7B1E">
        <w:rPr>
          <w:rFonts w:hint="cs"/>
          <w:rtl/>
        </w:rPr>
        <w:t xml:space="preserve">، </w:t>
      </w:r>
      <w:r w:rsidRPr="00CE7B1E">
        <w:rPr>
          <w:rtl/>
        </w:rPr>
        <w:t>واسم الله وأسماء الأنبياء، وقد قال فيه النبي</w:t>
      </w:r>
      <w:r w:rsidRPr="00CE7B1E">
        <w:rPr>
          <w:rFonts w:hint="cs"/>
          <w:rtl/>
        </w:rPr>
        <w:t>ُّ</w:t>
      </w:r>
      <w:r w:rsidRPr="00790278">
        <w:sym w:font="Islamic Units 1" w:char="F039"/>
      </w:r>
      <w:r>
        <w:rPr>
          <w:rFonts w:hint="cs"/>
          <w:rtl/>
        </w:rPr>
        <w:t>: «</w:t>
      </w:r>
      <w:r w:rsidRPr="00CE7B1E">
        <w:rPr>
          <w:rtl/>
        </w:rPr>
        <w:t>كاد أمية بن أبي الصلت أن يُسلم</w:t>
      </w:r>
      <w:r>
        <w:rPr>
          <w:rFonts w:hint="cs"/>
          <w:rtl/>
        </w:rPr>
        <w:t>»</w:t>
      </w:r>
      <w:r w:rsidRPr="00CE7B1E">
        <w:rPr>
          <w:rtl/>
        </w:rPr>
        <w:t>،</w:t>
      </w:r>
      <w:r>
        <w:rPr>
          <w:rFonts w:hint="cs"/>
          <w:rtl/>
        </w:rPr>
        <w:t xml:space="preserve"> </w:t>
      </w:r>
      <w:r w:rsidRPr="00CE7B1E">
        <w:rPr>
          <w:rtl/>
        </w:rPr>
        <w:t>وروي عن أمية أنه قال لما مرض مرض موته</w:t>
      </w:r>
      <w:r w:rsidRPr="00CE7B1E">
        <w:rPr>
          <w:rFonts w:hint="cs"/>
          <w:rtl/>
        </w:rPr>
        <w:t xml:space="preserve">: </w:t>
      </w:r>
      <w:r w:rsidRPr="00CE7B1E">
        <w:rPr>
          <w:rtl/>
        </w:rPr>
        <w:t>«أنا أعلم أن</w:t>
      </w:r>
      <w:r w:rsidRPr="00CE7B1E">
        <w:rPr>
          <w:rFonts w:hint="cs"/>
          <w:rtl/>
        </w:rPr>
        <w:t>َّ</w:t>
      </w:r>
      <w:r w:rsidRPr="00CE7B1E">
        <w:rPr>
          <w:rtl/>
        </w:rPr>
        <w:t xml:space="preserve"> الحنيفية حق</w:t>
      </w:r>
      <w:r w:rsidRPr="00CE7B1E">
        <w:rPr>
          <w:rFonts w:hint="cs"/>
          <w:rtl/>
        </w:rPr>
        <w:t xml:space="preserve">ٌّ، </w:t>
      </w:r>
      <w:r w:rsidRPr="00CE7B1E">
        <w:rPr>
          <w:rtl/>
        </w:rPr>
        <w:t xml:space="preserve">ولكن الشك يداخلني في محمد». فمعنى </w:t>
      </w:r>
      <w:r>
        <w:sym w:font="Zar75 Symbols" w:char="F029"/>
      </w:r>
      <w:r w:rsidRPr="00885AD5">
        <w:rPr>
          <w:rStyle w:val="Heading3Char"/>
          <w:rtl/>
        </w:rPr>
        <w:t>آت</w:t>
      </w:r>
      <w:r w:rsidRPr="00885AD5">
        <w:rPr>
          <w:rStyle w:val="Heading3Char"/>
          <w:rFonts w:hint="cs"/>
          <w:rtl/>
        </w:rPr>
        <w:t>َ</w:t>
      </w:r>
      <w:r w:rsidRPr="00885AD5">
        <w:rPr>
          <w:rStyle w:val="Heading3Char"/>
          <w:rtl/>
        </w:rPr>
        <w:t>ي</w:t>
      </w:r>
      <w:r w:rsidRPr="00885AD5">
        <w:rPr>
          <w:rStyle w:val="Heading3Char"/>
          <w:rFonts w:hint="cs"/>
          <w:rtl/>
        </w:rPr>
        <w:t>ْ</w:t>
      </w:r>
      <w:r w:rsidRPr="00885AD5">
        <w:rPr>
          <w:rStyle w:val="Heading3Char"/>
          <w:rtl/>
        </w:rPr>
        <w:t>ن</w:t>
      </w:r>
      <w:r w:rsidRPr="00885AD5">
        <w:rPr>
          <w:rStyle w:val="Heading3Char"/>
          <w:rFonts w:hint="cs"/>
          <w:rtl/>
        </w:rPr>
        <w:t>َ</w:t>
      </w:r>
      <w:r w:rsidRPr="00885AD5">
        <w:rPr>
          <w:rStyle w:val="Heading3Char"/>
          <w:rtl/>
        </w:rPr>
        <w:t>اه</w:t>
      </w:r>
      <w:r w:rsidRPr="00885AD5">
        <w:rPr>
          <w:rStyle w:val="Heading3Char"/>
          <w:rFonts w:hint="cs"/>
          <w:rtl/>
        </w:rPr>
        <w:t>ُ</w:t>
      </w:r>
      <w:r w:rsidRPr="00885AD5">
        <w:rPr>
          <w:rStyle w:val="Heading3Char"/>
          <w:rtl/>
        </w:rPr>
        <w:t xml:space="preserve"> آي</w:t>
      </w:r>
      <w:r w:rsidRPr="00885AD5">
        <w:rPr>
          <w:rStyle w:val="Heading3Char"/>
          <w:rFonts w:hint="cs"/>
          <w:rtl/>
        </w:rPr>
        <w:t>َ</w:t>
      </w:r>
      <w:r w:rsidRPr="00885AD5">
        <w:rPr>
          <w:rStyle w:val="Heading3Char"/>
          <w:rtl/>
        </w:rPr>
        <w:t>ات</w:t>
      </w:r>
      <w:r w:rsidRPr="00885AD5">
        <w:rPr>
          <w:rStyle w:val="Heading3Char"/>
          <w:rFonts w:hint="cs"/>
          <w:rtl/>
        </w:rPr>
        <w:t>ِ</w:t>
      </w:r>
      <w:r w:rsidRPr="00885AD5">
        <w:rPr>
          <w:rStyle w:val="Heading3Char"/>
          <w:rtl/>
        </w:rPr>
        <w:t>ن</w:t>
      </w:r>
      <w:r w:rsidRPr="00885AD5">
        <w:rPr>
          <w:rStyle w:val="Heading3Char"/>
          <w:rFonts w:hint="cs"/>
          <w:rtl/>
        </w:rPr>
        <w:t>َ</w:t>
      </w:r>
      <w:r w:rsidRPr="00885AD5">
        <w:rPr>
          <w:rStyle w:val="Heading3Char"/>
          <w:rtl/>
        </w:rPr>
        <w:t>ا</w:t>
      </w:r>
      <w:r>
        <w:sym w:font="Zar75 Symbols" w:char="F028"/>
      </w:r>
      <w:r w:rsidRPr="00CE7B1E">
        <w:rPr>
          <w:rtl/>
        </w:rPr>
        <w:t xml:space="preserve"> أن</w:t>
      </w:r>
      <w:r w:rsidRPr="00CE7B1E">
        <w:rPr>
          <w:rFonts w:hint="cs"/>
          <w:rtl/>
        </w:rPr>
        <w:t>َّ</w:t>
      </w:r>
      <w:r w:rsidRPr="00CE7B1E">
        <w:rPr>
          <w:rtl/>
        </w:rPr>
        <w:t xml:space="preserve"> الله ألهم أمية كراهية الشرك، وألقى في نفسه طلب الحق</w:t>
      </w:r>
      <w:r w:rsidRPr="00CE7B1E">
        <w:rPr>
          <w:rFonts w:hint="cs"/>
          <w:rtl/>
        </w:rPr>
        <w:t>ّ</w:t>
      </w:r>
      <w:r w:rsidRPr="00CE7B1E">
        <w:rPr>
          <w:rtl/>
        </w:rPr>
        <w:t>، ويسّر له قراءة كتب الأنبياء، وحّبب إليه الحنيفية، فلما انفتح له باب الهدى</w:t>
      </w:r>
      <w:r w:rsidRPr="00CE7B1E">
        <w:rPr>
          <w:rFonts w:hint="cs"/>
          <w:rtl/>
        </w:rPr>
        <w:t xml:space="preserve">، </w:t>
      </w:r>
      <w:r w:rsidRPr="00CE7B1E">
        <w:rPr>
          <w:rtl/>
        </w:rPr>
        <w:t>وأشرق نور الدعوة المحمدية</w:t>
      </w:r>
      <w:r w:rsidRPr="00CE7B1E">
        <w:rPr>
          <w:rFonts w:hint="cs"/>
          <w:rtl/>
        </w:rPr>
        <w:t xml:space="preserve">، </w:t>
      </w:r>
      <w:r w:rsidRPr="00CE7B1E">
        <w:rPr>
          <w:rtl/>
        </w:rPr>
        <w:t xml:space="preserve">كابَر وحسَد وأعرض عن الإسلام، فلا جرم أن كانت حاله أنه انسلخ عن جميع ما يُسر له، ولم ينتفع به عند إبان الانتفاع، فكان الشيطان هو الذي صرفه عن </w:t>
      </w:r>
      <w:r w:rsidRPr="00CE7B1E">
        <w:rPr>
          <w:rtl/>
        </w:rPr>
        <w:lastRenderedPageBreak/>
        <w:t>الهدى</w:t>
      </w:r>
      <w:r w:rsidRPr="00CE7B1E">
        <w:rPr>
          <w:rFonts w:hint="cs"/>
          <w:rtl/>
        </w:rPr>
        <w:t xml:space="preserve">، </w:t>
      </w:r>
      <w:r w:rsidRPr="00CE7B1E">
        <w:rPr>
          <w:rtl/>
        </w:rPr>
        <w:t>فكان من الغاوين، إذ مات على الكفر بمحمد</w:t>
      </w:r>
      <w:r w:rsidRPr="00790278">
        <w:sym w:font="Islamic Units 1" w:char="F039"/>
      </w:r>
      <w:r w:rsidRPr="00CE7B1E">
        <w:rPr>
          <w:rFonts w:hint="cs"/>
          <w:rtl/>
        </w:rPr>
        <w:t>.</w:t>
      </w:r>
    </w:p>
    <w:p w:rsidR="00A10550" w:rsidRPr="00CE7B1E" w:rsidRDefault="00A10550" w:rsidP="00A10550">
      <w:pPr>
        <w:rPr>
          <w:rFonts w:ascii="Arial" w:hAnsi="Arial"/>
          <w:rtl/>
        </w:rPr>
      </w:pPr>
      <w:r w:rsidRPr="00CE7B1E">
        <w:rPr>
          <w:rFonts w:hint="cs"/>
          <w:rtl/>
        </w:rPr>
        <w:t>لقد ظلَّ مناصراً لمشركي مكة ومتابعاً لأخبارهم ومواقفهم ومباركاً لها ضدَّ رسول الله</w:t>
      </w:r>
      <w:r w:rsidRPr="00790278">
        <w:sym w:font="Islamic Units 1" w:char="F039"/>
      </w:r>
      <w:r>
        <w:rPr>
          <w:rFonts w:hint="cs"/>
          <w:rtl/>
        </w:rPr>
        <w:t xml:space="preserve"> </w:t>
      </w:r>
      <w:r w:rsidRPr="00CE7B1E">
        <w:rPr>
          <w:rFonts w:hint="cs"/>
          <w:rtl/>
        </w:rPr>
        <w:t>ودعوته المباركة، وله مرثاةٌ بليغةٌ طويلةٌ لقتلى المشركين في معركة بدر الكبرى بلغت ثلاثةً وثلاثين بيتاً، ذكرها ابن إسحاق، و</w:t>
      </w:r>
      <w:r w:rsidRPr="00CE7B1E">
        <w:rPr>
          <w:rFonts w:ascii="Arial" w:hAnsi="Arial"/>
          <w:rtl/>
        </w:rPr>
        <w:t>قال ابن هشام: تركنا منها بيتين نال فيهما من أصحاب رسول الله</w:t>
      </w:r>
      <w:r w:rsidRPr="00790278">
        <w:sym w:font="Islamic Units 1" w:char="F039"/>
      </w:r>
      <w:r w:rsidRPr="00CE7B1E">
        <w:rPr>
          <w:rFonts w:ascii="Arial" w:hAnsi="Arial" w:hint="cs"/>
          <w:rtl/>
        </w:rPr>
        <w:t xml:space="preserve"> وهذا بعض منها:</w:t>
      </w:r>
    </w:p>
    <w:p w:rsidR="00A10550" w:rsidRPr="00290512" w:rsidRDefault="00A10550" w:rsidP="00290512">
      <w:pPr>
        <w:ind w:firstLine="0"/>
        <w:jc w:val="center"/>
        <w:rPr>
          <w:rFonts w:ascii="Arial" w:hAnsi="Arial"/>
          <w:b/>
          <w:bCs/>
        </w:rPr>
      </w:pPr>
      <w:r w:rsidRPr="00290512">
        <w:rPr>
          <w:rFonts w:ascii="Arial" w:hAnsi="Arial"/>
          <w:b/>
          <w:bCs/>
          <w:rtl/>
        </w:rPr>
        <w:t>ألا بكيت</w:t>
      </w:r>
      <w:r w:rsidRPr="00290512">
        <w:rPr>
          <w:rFonts w:ascii="Arial" w:hAnsi="Arial" w:hint="cs"/>
          <w:b/>
          <w:bCs/>
          <w:rtl/>
        </w:rPr>
        <w:t>ُ</w:t>
      </w:r>
      <w:r w:rsidRPr="00290512">
        <w:rPr>
          <w:rFonts w:ascii="Arial" w:hAnsi="Arial"/>
          <w:b/>
          <w:bCs/>
          <w:rtl/>
        </w:rPr>
        <w:t xml:space="preserve"> على الكرا</w:t>
      </w:r>
      <w:r w:rsidRPr="00290512">
        <w:rPr>
          <w:b/>
          <w:bCs/>
          <w:rtl/>
        </w:rPr>
        <w:t xml:space="preserve"> </w:t>
      </w:r>
      <w:r w:rsidR="00290512">
        <w:rPr>
          <w:rFonts w:hint="cs"/>
          <w:b/>
          <w:bCs/>
          <w:rtl/>
        </w:rPr>
        <w:t>ـ</w:t>
      </w:r>
      <w:r w:rsidRPr="00290512">
        <w:rPr>
          <w:rFonts w:hint="cs"/>
          <w:b/>
          <w:bCs/>
          <w:rtl/>
        </w:rPr>
        <w:t xml:space="preserve"> </w:t>
      </w:r>
      <w:r w:rsidRPr="00290512">
        <w:rPr>
          <w:rFonts w:ascii="Arial" w:hAnsi="Arial"/>
          <w:b/>
          <w:bCs/>
          <w:rtl/>
        </w:rPr>
        <w:t>م</w:t>
      </w:r>
      <w:r w:rsidRPr="00290512">
        <w:rPr>
          <w:rFonts w:ascii="Arial" w:hAnsi="Arial" w:hint="cs"/>
          <w:b/>
          <w:bCs/>
          <w:rtl/>
        </w:rPr>
        <w:t>‌ِ</w:t>
      </w:r>
      <w:r w:rsidRPr="00290512">
        <w:rPr>
          <w:rFonts w:ascii="Arial" w:hAnsi="Arial" w:hint="cs"/>
          <w:b/>
          <w:bCs/>
          <w:rtl/>
          <w:lang w:bidi="ar-IQ"/>
        </w:rPr>
        <w:t xml:space="preserve"> </w:t>
      </w:r>
      <w:r w:rsidRPr="00290512">
        <w:rPr>
          <w:rFonts w:ascii="Arial" w:hAnsi="Arial"/>
          <w:b/>
          <w:bCs/>
          <w:rtl/>
        </w:rPr>
        <w:t>بني الكرام</w:t>
      </w:r>
      <w:r w:rsidRPr="00290512">
        <w:rPr>
          <w:rFonts w:ascii="Arial" w:hAnsi="Arial" w:hint="cs"/>
          <w:b/>
          <w:bCs/>
          <w:rtl/>
        </w:rPr>
        <w:t>‌ِ</w:t>
      </w:r>
      <w:r w:rsidRPr="00290512">
        <w:rPr>
          <w:rFonts w:ascii="Arial" w:hAnsi="Arial"/>
          <w:b/>
          <w:bCs/>
          <w:rtl/>
        </w:rPr>
        <w:t xml:space="preserve"> أولي الممادح</w:t>
      </w:r>
    </w:p>
    <w:p w:rsidR="00A10550" w:rsidRPr="00290512" w:rsidRDefault="00A10550" w:rsidP="00290512">
      <w:pPr>
        <w:ind w:firstLine="0"/>
        <w:jc w:val="center"/>
        <w:rPr>
          <w:rFonts w:ascii="Arial" w:hAnsi="Arial"/>
          <w:b/>
          <w:bCs/>
        </w:rPr>
      </w:pPr>
      <w:r w:rsidRPr="00290512">
        <w:rPr>
          <w:rFonts w:ascii="Arial" w:hAnsi="Arial"/>
          <w:b/>
          <w:bCs/>
          <w:rtl/>
        </w:rPr>
        <w:t>كبكا الحمام على فرو</w:t>
      </w:r>
      <w:r w:rsidRPr="00290512">
        <w:rPr>
          <w:b/>
          <w:bCs/>
          <w:rtl/>
        </w:rPr>
        <w:t xml:space="preserve"> </w:t>
      </w:r>
      <w:r w:rsidR="00290512">
        <w:rPr>
          <w:rFonts w:hint="cs"/>
          <w:b/>
          <w:bCs/>
          <w:rtl/>
        </w:rPr>
        <w:t>ـ</w:t>
      </w:r>
      <w:r w:rsidRPr="00290512">
        <w:rPr>
          <w:rFonts w:hint="cs"/>
          <w:b/>
          <w:bCs/>
          <w:rtl/>
        </w:rPr>
        <w:t xml:space="preserve"> </w:t>
      </w:r>
      <w:r w:rsidRPr="00290512">
        <w:rPr>
          <w:rFonts w:ascii="Arial" w:hAnsi="Arial"/>
          <w:b/>
          <w:bCs/>
          <w:rtl/>
        </w:rPr>
        <w:t>ع الأيك في الغصن الجوانح</w:t>
      </w:r>
    </w:p>
    <w:p w:rsidR="00A10550" w:rsidRPr="00290512" w:rsidRDefault="00A10550" w:rsidP="00290512">
      <w:pPr>
        <w:ind w:firstLine="0"/>
        <w:jc w:val="center"/>
        <w:rPr>
          <w:rFonts w:ascii="Arial" w:hAnsi="Arial"/>
          <w:b/>
          <w:bCs/>
        </w:rPr>
      </w:pPr>
      <w:r w:rsidRPr="00290512">
        <w:rPr>
          <w:rFonts w:ascii="Arial" w:hAnsi="Arial"/>
          <w:b/>
          <w:bCs/>
          <w:rtl/>
        </w:rPr>
        <w:t>يبكين حر</w:t>
      </w:r>
      <w:r w:rsidRPr="00290512">
        <w:rPr>
          <w:rFonts w:ascii="Arial" w:hAnsi="Arial" w:hint="cs"/>
          <w:b/>
          <w:bCs/>
          <w:rtl/>
        </w:rPr>
        <w:t>َّى</w:t>
      </w:r>
      <w:r w:rsidRPr="00290512">
        <w:rPr>
          <w:rFonts w:ascii="Arial" w:hAnsi="Arial"/>
          <w:b/>
          <w:bCs/>
          <w:rtl/>
        </w:rPr>
        <w:t xml:space="preserve"> مستكيـ</w:t>
      </w:r>
      <w:r w:rsidRPr="00290512">
        <w:rPr>
          <w:b/>
          <w:bCs/>
          <w:rtl/>
        </w:rPr>
        <w:t xml:space="preserve"> </w:t>
      </w:r>
      <w:r w:rsidR="00290512">
        <w:rPr>
          <w:rFonts w:hint="cs"/>
          <w:b/>
          <w:bCs/>
          <w:rtl/>
        </w:rPr>
        <w:t>ـ</w:t>
      </w:r>
      <w:r w:rsidRPr="00290512">
        <w:rPr>
          <w:rFonts w:hint="cs"/>
          <w:b/>
          <w:bCs/>
          <w:rtl/>
        </w:rPr>
        <w:t xml:space="preserve"> </w:t>
      </w:r>
      <w:r w:rsidRPr="00290512">
        <w:rPr>
          <w:rFonts w:ascii="Arial" w:hAnsi="Arial"/>
          <w:b/>
          <w:bCs/>
          <w:rtl/>
        </w:rPr>
        <w:t>ـنات</w:t>
      </w:r>
      <w:r w:rsidRPr="00290512">
        <w:rPr>
          <w:rFonts w:ascii="Arial" w:hAnsi="Arial" w:hint="cs"/>
          <w:b/>
          <w:bCs/>
          <w:rtl/>
        </w:rPr>
        <w:t>ٍ</w:t>
      </w:r>
      <w:r w:rsidRPr="00290512">
        <w:rPr>
          <w:rFonts w:ascii="Arial" w:hAnsi="Arial"/>
          <w:b/>
          <w:bCs/>
          <w:rtl/>
        </w:rPr>
        <w:t xml:space="preserve"> ي</w:t>
      </w:r>
      <w:r w:rsidRPr="00290512">
        <w:rPr>
          <w:rFonts w:ascii="Arial" w:hAnsi="Arial" w:hint="cs"/>
          <w:b/>
          <w:bCs/>
          <w:rtl/>
        </w:rPr>
        <w:t>ُ</w:t>
      </w:r>
      <w:r w:rsidRPr="00290512">
        <w:rPr>
          <w:rFonts w:ascii="Arial" w:hAnsi="Arial"/>
          <w:b/>
          <w:bCs/>
          <w:rtl/>
        </w:rPr>
        <w:t>رحن مع الروائح</w:t>
      </w:r>
    </w:p>
    <w:p w:rsidR="00A10550" w:rsidRPr="00290512" w:rsidRDefault="00A10550" w:rsidP="00290512">
      <w:pPr>
        <w:ind w:firstLine="0"/>
        <w:jc w:val="center"/>
        <w:rPr>
          <w:rFonts w:ascii="Arial" w:hAnsi="Arial"/>
          <w:b/>
          <w:bCs/>
        </w:rPr>
      </w:pPr>
      <w:r w:rsidRPr="00290512">
        <w:rPr>
          <w:rFonts w:ascii="Arial" w:hAnsi="Arial"/>
          <w:b/>
          <w:bCs/>
          <w:rtl/>
        </w:rPr>
        <w:t>أمثالهن</w:t>
      </w:r>
      <w:r w:rsidRPr="00290512">
        <w:rPr>
          <w:rFonts w:ascii="Arial" w:hAnsi="Arial" w:hint="cs"/>
          <w:b/>
          <w:bCs/>
          <w:rtl/>
        </w:rPr>
        <w:t>ّ</w:t>
      </w:r>
      <w:r w:rsidRPr="00290512">
        <w:rPr>
          <w:rFonts w:ascii="Arial" w:hAnsi="Arial"/>
          <w:b/>
          <w:bCs/>
          <w:rtl/>
        </w:rPr>
        <w:t xml:space="preserve"> الباكيا</w:t>
      </w:r>
      <w:r w:rsidRPr="00290512">
        <w:rPr>
          <w:b/>
          <w:bCs/>
          <w:rtl/>
        </w:rPr>
        <w:t xml:space="preserve"> </w:t>
      </w:r>
      <w:r w:rsidR="00290512">
        <w:rPr>
          <w:rFonts w:hint="cs"/>
          <w:b/>
          <w:bCs/>
          <w:rtl/>
        </w:rPr>
        <w:t>ـ</w:t>
      </w:r>
      <w:r w:rsidRPr="00290512">
        <w:rPr>
          <w:rFonts w:hint="cs"/>
          <w:b/>
          <w:bCs/>
          <w:rtl/>
        </w:rPr>
        <w:t xml:space="preserve"> </w:t>
      </w:r>
      <w:r w:rsidRPr="00290512">
        <w:rPr>
          <w:rFonts w:ascii="Arial" w:hAnsi="Arial"/>
          <w:b/>
          <w:bCs/>
          <w:rtl/>
        </w:rPr>
        <w:t>ت المعولات من النوائح</w:t>
      </w:r>
    </w:p>
    <w:p w:rsidR="00A10550" w:rsidRPr="00290512" w:rsidRDefault="00A10550" w:rsidP="00290512">
      <w:pPr>
        <w:ind w:firstLine="0"/>
        <w:jc w:val="center"/>
        <w:rPr>
          <w:rFonts w:ascii="Arial" w:hAnsi="Arial"/>
          <w:b/>
          <w:bCs/>
        </w:rPr>
      </w:pPr>
      <w:r w:rsidRPr="00290512">
        <w:rPr>
          <w:rFonts w:ascii="Arial" w:hAnsi="Arial"/>
          <w:b/>
          <w:bCs/>
          <w:rtl/>
        </w:rPr>
        <w:t>من يبكهم يبك</w:t>
      </w:r>
      <w:r w:rsidRPr="00290512">
        <w:rPr>
          <w:rFonts w:ascii="Arial" w:hAnsi="Arial" w:hint="cs"/>
          <w:b/>
          <w:bCs/>
          <w:rtl/>
        </w:rPr>
        <w:t>ِ</w:t>
      </w:r>
      <w:r w:rsidRPr="00290512">
        <w:rPr>
          <w:rFonts w:ascii="Arial" w:hAnsi="Arial"/>
          <w:b/>
          <w:bCs/>
          <w:rtl/>
        </w:rPr>
        <w:t xml:space="preserve"> على</w:t>
      </w:r>
      <w:r w:rsidRPr="00290512">
        <w:rPr>
          <w:b/>
          <w:bCs/>
          <w:rtl/>
        </w:rPr>
        <w:t xml:space="preserve"> </w:t>
      </w:r>
      <w:r w:rsidR="00290512">
        <w:rPr>
          <w:rFonts w:hint="cs"/>
          <w:b/>
          <w:bCs/>
          <w:rtl/>
        </w:rPr>
        <w:t>ـ</w:t>
      </w:r>
      <w:r w:rsidRPr="00290512">
        <w:rPr>
          <w:rFonts w:hint="cs"/>
          <w:b/>
          <w:bCs/>
          <w:rtl/>
        </w:rPr>
        <w:t xml:space="preserve"> </w:t>
      </w:r>
      <w:r w:rsidRPr="00290512">
        <w:rPr>
          <w:rFonts w:ascii="Arial" w:hAnsi="Arial"/>
          <w:b/>
          <w:bCs/>
          <w:rtl/>
        </w:rPr>
        <w:t>ح</w:t>
      </w:r>
      <w:r w:rsidRPr="00290512">
        <w:rPr>
          <w:rFonts w:ascii="Arial" w:hAnsi="Arial" w:hint="cs"/>
          <w:b/>
          <w:bCs/>
          <w:rtl/>
        </w:rPr>
        <w:t>ُ</w:t>
      </w:r>
      <w:r w:rsidRPr="00290512">
        <w:rPr>
          <w:rFonts w:ascii="Arial" w:hAnsi="Arial"/>
          <w:b/>
          <w:bCs/>
          <w:rtl/>
        </w:rPr>
        <w:t>زن ويصدق كل</w:t>
      </w:r>
      <w:r w:rsidRPr="00290512">
        <w:rPr>
          <w:rFonts w:ascii="Arial" w:hAnsi="Arial" w:hint="cs"/>
          <w:b/>
          <w:bCs/>
          <w:rtl/>
        </w:rPr>
        <w:t>ّ</w:t>
      </w:r>
      <w:r w:rsidRPr="00290512">
        <w:rPr>
          <w:rFonts w:ascii="Arial" w:hAnsi="Arial"/>
          <w:b/>
          <w:bCs/>
          <w:rtl/>
        </w:rPr>
        <w:t xml:space="preserve"> مادح</w:t>
      </w:r>
    </w:p>
    <w:p w:rsidR="00A10550" w:rsidRPr="00290512" w:rsidRDefault="00A10550" w:rsidP="00290512">
      <w:pPr>
        <w:ind w:firstLine="0"/>
        <w:jc w:val="center"/>
        <w:rPr>
          <w:rFonts w:ascii="Arial" w:hAnsi="Arial"/>
          <w:b/>
          <w:bCs/>
        </w:rPr>
      </w:pPr>
      <w:r w:rsidRPr="00290512">
        <w:rPr>
          <w:rFonts w:ascii="Arial" w:hAnsi="Arial"/>
          <w:b/>
          <w:bCs/>
          <w:rtl/>
        </w:rPr>
        <w:t xml:space="preserve">ماذا ببدر </w:t>
      </w:r>
      <w:r w:rsidRPr="00290512">
        <w:rPr>
          <w:rFonts w:ascii="Arial" w:hAnsi="Arial" w:hint="cs"/>
          <w:b/>
          <w:bCs/>
          <w:rtl/>
        </w:rPr>
        <w:t>ف</w:t>
      </w:r>
      <w:r w:rsidRPr="00290512">
        <w:rPr>
          <w:rFonts w:ascii="Arial" w:hAnsi="Arial"/>
          <w:b/>
          <w:bCs/>
          <w:rtl/>
        </w:rPr>
        <w:t>العقنـ</w:t>
      </w:r>
      <w:r w:rsidRPr="00290512">
        <w:rPr>
          <w:b/>
          <w:bCs/>
          <w:rtl/>
        </w:rPr>
        <w:t xml:space="preserve"> </w:t>
      </w:r>
      <w:r w:rsidR="00290512">
        <w:rPr>
          <w:rFonts w:hint="cs"/>
          <w:b/>
          <w:bCs/>
          <w:rtl/>
        </w:rPr>
        <w:t>ـ</w:t>
      </w:r>
      <w:r w:rsidRPr="00290512">
        <w:rPr>
          <w:rFonts w:hint="cs"/>
          <w:b/>
          <w:bCs/>
          <w:rtl/>
        </w:rPr>
        <w:t xml:space="preserve"> </w:t>
      </w:r>
      <w:r w:rsidRPr="00290512">
        <w:rPr>
          <w:rFonts w:ascii="Arial" w:hAnsi="Arial"/>
          <w:b/>
          <w:bCs/>
          <w:rtl/>
        </w:rPr>
        <w:t>ـقل من مرازبة جحاجح</w:t>
      </w:r>
    </w:p>
    <w:p w:rsidR="00A10550" w:rsidRPr="00290512" w:rsidRDefault="00A10550" w:rsidP="00290512">
      <w:pPr>
        <w:ind w:firstLine="0"/>
        <w:jc w:val="center"/>
        <w:rPr>
          <w:rFonts w:ascii="Arial" w:hAnsi="Arial"/>
          <w:b/>
          <w:bCs/>
        </w:rPr>
      </w:pPr>
      <w:r w:rsidRPr="00290512">
        <w:rPr>
          <w:rFonts w:ascii="Arial" w:hAnsi="Arial"/>
          <w:b/>
          <w:bCs/>
          <w:rtl/>
        </w:rPr>
        <w:t>ش</w:t>
      </w:r>
      <w:r w:rsidRPr="00290512">
        <w:rPr>
          <w:rFonts w:ascii="Arial" w:hAnsi="Arial" w:hint="cs"/>
          <w:b/>
          <w:bCs/>
          <w:rtl/>
        </w:rPr>
        <w:t>ُ</w:t>
      </w:r>
      <w:r w:rsidRPr="00290512">
        <w:rPr>
          <w:rFonts w:ascii="Arial" w:hAnsi="Arial"/>
          <w:b/>
          <w:bCs/>
          <w:rtl/>
        </w:rPr>
        <w:t>مط وشبان بها</w:t>
      </w:r>
      <w:r w:rsidRPr="00290512">
        <w:rPr>
          <w:b/>
          <w:bCs/>
          <w:rtl/>
        </w:rPr>
        <w:t xml:space="preserve"> </w:t>
      </w:r>
      <w:r w:rsidR="00290512">
        <w:rPr>
          <w:rFonts w:hint="cs"/>
          <w:b/>
          <w:bCs/>
          <w:rtl/>
        </w:rPr>
        <w:t>ـ</w:t>
      </w:r>
      <w:r w:rsidRPr="00290512">
        <w:rPr>
          <w:rFonts w:hint="cs"/>
          <w:b/>
          <w:bCs/>
          <w:rtl/>
        </w:rPr>
        <w:t xml:space="preserve"> </w:t>
      </w:r>
      <w:r w:rsidRPr="00290512">
        <w:rPr>
          <w:rFonts w:ascii="Arial" w:hAnsi="Arial"/>
          <w:b/>
          <w:bCs/>
          <w:rtl/>
        </w:rPr>
        <w:t>ليل مغاوير وحاوح</w:t>
      </w:r>
    </w:p>
    <w:p w:rsidR="00A10550" w:rsidRPr="00290512" w:rsidRDefault="00A10550" w:rsidP="00290512">
      <w:pPr>
        <w:ind w:firstLine="0"/>
        <w:jc w:val="center"/>
        <w:rPr>
          <w:rFonts w:ascii="Arial" w:hAnsi="Arial"/>
          <w:b/>
          <w:bCs/>
        </w:rPr>
      </w:pPr>
      <w:r w:rsidRPr="00290512">
        <w:rPr>
          <w:rFonts w:ascii="Arial" w:hAnsi="Arial"/>
          <w:b/>
          <w:bCs/>
          <w:rtl/>
        </w:rPr>
        <w:t>ألا ترون لما أرى</w:t>
      </w:r>
      <w:r w:rsidRPr="00290512">
        <w:rPr>
          <w:b/>
          <w:bCs/>
          <w:rtl/>
        </w:rPr>
        <w:t xml:space="preserve"> </w:t>
      </w:r>
      <w:r w:rsidR="00290512">
        <w:rPr>
          <w:rFonts w:hint="cs"/>
          <w:b/>
          <w:bCs/>
          <w:rtl/>
        </w:rPr>
        <w:t>ـ</w:t>
      </w:r>
      <w:r w:rsidRPr="00290512">
        <w:rPr>
          <w:rFonts w:hint="cs"/>
          <w:b/>
          <w:bCs/>
          <w:rtl/>
        </w:rPr>
        <w:t xml:space="preserve"> </w:t>
      </w:r>
      <w:r w:rsidRPr="00290512">
        <w:rPr>
          <w:rFonts w:ascii="Arial" w:hAnsi="Arial"/>
          <w:b/>
          <w:bCs/>
          <w:rtl/>
        </w:rPr>
        <w:t>ولقد أبان لكل</w:t>
      </w:r>
      <w:r w:rsidRPr="00290512">
        <w:rPr>
          <w:rFonts w:ascii="Arial" w:hAnsi="Arial" w:hint="cs"/>
          <w:b/>
          <w:bCs/>
          <w:rtl/>
        </w:rPr>
        <w:t>ِّ</w:t>
      </w:r>
      <w:r w:rsidRPr="00290512">
        <w:rPr>
          <w:rFonts w:ascii="Arial" w:hAnsi="Arial"/>
          <w:b/>
          <w:bCs/>
          <w:rtl/>
        </w:rPr>
        <w:t xml:space="preserve"> لامح</w:t>
      </w:r>
      <w:r w:rsidRPr="00290512">
        <w:rPr>
          <w:rFonts w:ascii="Arial" w:hAnsi="Arial" w:hint="cs"/>
          <w:b/>
          <w:bCs/>
          <w:rtl/>
        </w:rPr>
        <w:t>؟!</w:t>
      </w:r>
    </w:p>
    <w:p w:rsidR="00A10550" w:rsidRPr="00290512" w:rsidRDefault="00A10550" w:rsidP="00290512">
      <w:pPr>
        <w:ind w:firstLine="0"/>
        <w:jc w:val="center"/>
        <w:rPr>
          <w:rFonts w:ascii="Arial" w:hAnsi="Arial"/>
          <w:b/>
          <w:bCs/>
        </w:rPr>
      </w:pPr>
      <w:r w:rsidRPr="00290512">
        <w:rPr>
          <w:rFonts w:ascii="Arial" w:hAnsi="Arial"/>
          <w:b/>
          <w:bCs/>
          <w:rtl/>
        </w:rPr>
        <w:t>أن قد تغي</w:t>
      </w:r>
      <w:r w:rsidRPr="00290512">
        <w:rPr>
          <w:rFonts w:ascii="Arial" w:hAnsi="Arial" w:hint="cs"/>
          <w:b/>
          <w:bCs/>
          <w:rtl/>
        </w:rPr>
        <w:t>ّ</w:t>
      </w:r>
      <w:r w:rsidRPr="00290512">
        <w:rPr>
          <w:rFonts w:ascii="Arial" w:hAnsi="Arial"/>
          <w:b/>
          <w:bCs/>
          <w:rtl/>
        </w:rPr>
        <w:t>ر بطن</w:t>
      </w:r>
      <w:r w:rsidRPr="00290512">
        <w:rPr>
          <w:rFonts w:ascii="Arial" w:hAnsi="Arial" w:hint="cs"/>
          <w:b/>
          <w:bCs/>
          <w:rtl/>
        </w:rPr>
        <w:t>ُ</w:t>
      </w:r>
      <w:r w:rsidRPr="00290512">
        <w:rPr>
          <w:rFonts w:ascii="Arial" w:hAnsi="Arial"/>
          <w:b/>
          <w:bCs/>
          <w:rtl/>
        </w:rPr>
        <w:t xml:space="preserve"> مكـ</w:t>
      </w:r>
      <w:r w:rsidRPr="00290512">
        <w:rPr>
          <w:b/>
          <w:bCs/>
          <w:rtl/>
        </w:rPr>
        <w:t xml:space="preserve"> </w:t>
      </w:r>
      <w:r w:rsidR="00290512">
        <w:rPr>
          <w:rFonts w:hint="cs"/>
          <w:b/>
          <w:bCs/>
          <w:rtl/>
        </w:rPr>
        <w:t>ـ</w:t>
      </w:r>
      <w:r w:rsidRPr="00290512">
        <w:rPr>
          <w:rFonts w:hint="cs"/>
          <w:b/>
          <w:bCs/>
          <w:rtl/>
        </w:rPr>
        <w:t xml:space="preserve"> </w:t>
      </w:r>
      <w:r w:rsidRPr="00290512">
        <w:rPr>
          <w:rFonts w:ascii="Arial" w:hAnsi="Arial"/>
          <w:b/>
          <w:bCs/>
          <w:rtl/>
        </w:rPr>
        <w:t>ـة فهي موحشة الأباطح</w:t>
      </w:r>
    </w:p>
    <w:p w:rsidR="00A10550" w:rsidRPr="00290512" w:rsidRDefault="00A10550" w:rsidP="00290512">
      <w:pPr>
        <w:ind w:firstLine="0"/>
        <w:jc w:val="center"/>
        <w:rPr>
          <w:rFonts w:ascii="Arial" w:hAnsi="Arial"/>
          <w:b/>
          <w:bCs/>
          <w:rtl/>
        </w:rPr>
      </w:pPr>
      <w:r w:rsidRPr="00290512">
        <w:rPr>
          <w:rFonts w:ascii="Arial" w:hAnsi="Arial"/>
          <w:b/>
          <w:bCs/>
          <w:rtl/>
        </w:rPr>
        <w:t>من كل</w:t>
      </w:r>
      <w:r w:rsidRPr="00290512">
        <w:rPr>
          <w:rFonts w:ascii="Arial" w:hAnsi="Arial" w:hint="cs"/>
          <w:b/>
          <w:bCs/>
          <w:rtl/>
        </w:rPr>
        <w:t>ِّ</w:t>
      </w:r>
      <w:r w:rsidRPr="00290512">
        <w:rPr>
          <w:rFonts w:ascii="Arial" w:hAnsi="Arial"/>
          <w:b/>
          <w:bCs/>
          <w:rtl/>
        </w:rPr>
        <w:t xml:space="preserve"> بطريق لبطـ</w:t>
      </w:r>
      <w:r w:rsidRPr="00290512">
        <w:rPr>
          <w:b/>
          <w:bCs/>
          <w:rtl/>
        </w:rPr>
        <w:t xml:space="preserve"> </w:t>
      </w:r>
      <w:r w:rsidR="00290512">
        <w:rPr>
          <w:rFonts w:hint="cs"/>
          <w:b/>
          <w:bCs/>
          <w:rtl/>
        </w:rPr>
        <w:t>ـ</w:t>
      </w:r>
      <w:r w:rsidRPr="00290512">
        <w:rPr>
          <w:rFonts w:hint="cs"/>
          <w:b/>
          <w:bCs/>
          <w:rtl/>
        </w:rPr>
        <w:t xml:space="preserve"> </w:t>
      </w:r>
      <w:r w:rsidRPr="00290512">
        <w:rPr>
          <w:rFonts w:ascii="Arial" w:hAnsi="Arial"/>
          <w:b/>
          <w:bCs/>
          <w:rtl/>
        </w:rPr>
        <w:t>ـريق نقي</w:t>
      </w:r>
      <w:r w:rsidRPr="00290512">
        <w:rPr>
          <w:rFonts w:ascii="Arial" w:hAnsi="Arial" w:hint="cs"/>
          <w:b/>
          <w:bCs/>
          <w:rtl/>
        </w:rPr>
        <w:t>ّ</w:t>
      </w:r>
      <w:r w:rsidRPr="00290512">
        <w:rPr>
          <w:rFonts w:ascii="Arial" w:hAnsi="Arial"/>
          <w:b/>
          <w:bCs/>
          <w:rtl/>
        </w:rPr>
        <w:t xml:space="preserve"> الود واضح</w:t>
      </w:r>
      <w:r w:rsidRPr="00290512">
        <w:rPr>
          <w:rFonts w:ascii="Arial" w:hAnsi="Arial" w:hint="cs"/>
          <w:b/>
          <w:bCs/>
          <w:rtl/>
        </w:rPr>
        <w:t>؟!</w:t>
      </w:r>
    </w:p>
    <w:p w:rsidR="00A10550" w:rsidRDefault="00A10550" w:rsidP="00A10550">
      <w:pPr>
        <w:rPr>
          <w:rFonts w:ascii="Arial" w:hAnsi="Arial"/>
          <w:rtl/>
        </w:rPr>
      </w:pPr>
      <w:r w:rsidRPr="00CE7B1E">
        <w:rPr>
          <w:rFonts w:ascii="Arial" w:hAnsi="Arial" w:hint="cs"/>
          <w:rtl/>
        </w:rPr>
        <w:t xml:space="preserve">قال ابن كثير: ... </w:t>
      </w:r>
      <w:r w:rsidRPr="00CE7B1E">
        <w:rPr>
          <w:rFonts w:ascii="Arial" w:hAnsi="Arial"/>
          <w:rtl/>
        </w:rPr>
        <w:t>حمله كثرة</w:t>
      </w:r>
      <w:r w:rsidRPr="00CE7B1E">
        <w:rPr>
          <w:rFonts w:ascii="Arial" w:hAnsi="Arial" w:hint="cs"/>
          <w:rtl/>
        </w:rPr>
        <w:t>ُ</w:t>
      </w:r>
      <w:r w:rsidRPr="00CE7B1E">
        <w:rPr>
          <w:rFonts w:ascii="Arial" w:hAnsi="Arial"/>
          <w:rtl/>
        </w:rPr>
        <w:t xml:space="preserve"> جهله وقلة</w:t>
      </w:r>
      <w:r w:rsidRPr="00CE7B1E">
        <w:rPr>
          <w:rFonts w:ascii="Arial" w:hAnsi="Arial" w:hint="cs"/>
          <w:rtl/>
        </w:rPr>
        <w:t>ُ</w:t>
      </w:r>
      <w:r w:rsidRPr="00CE7B1E">
        <w:rPr>
          <w:rFonts w:ascii="Arial" w:hAnsi="Arial"/>
          <w:rtl/>
        </w:rPr>
        <w:t xml:space="preserve"> عقله على مدح المشركين وذم</w:t>
      </w:r>
      <w:r w:rsidRPr="00CE7B1E">
        <w:rPr>
          <w:rFonts w:ascii="Arial" w:hAnsi="Arial" w:hint="cs"/>
          <w:rtl/>
        </w:rPr>
        <w:t>ِّ</w:t>
      </w:r>
      <w:r w:rsidRPr="00CE7B1E">
        <w:rPr>
          <w:rFonts w:ascii="Arial" w:hAnsi="Arial"/>
          <w:rtl/>
        </w:rPr>
        <w:t xml:space="preserve"> المؤمنين</w:t>
      </w:r>
      <w:r w:rsidRPr="00CE7B1E">
        <w:rPr>
          <w:rFonts w:ascii="Arial" w:hAnsi="Arial" w:hint="cs"/>
          <w:rtl/>
        </w:rPr>
        <w:t xml:space="preserve">، </w:t>
      </w:r>
      <w:r w:rsidRPr="00CE7B1E">
        <w:rPr>
          <w:rFonts w:ascii="Arial" w:hAnsi="Arial"/>
          <w:rtl/>
        </w:rPr>
        <w:t>واستوحش بمكة من أبي جهل بن هشام وأضرابه من الكفرة اللئام والجهلة الطغام</w:t>
      </w:r>
      <w:r w:rsidRPr="00CE7B1E">
        <w:rPr>
          <w:rFonts w:ascii="Arial" w:hAnsi="Arial" w:hint="cs"/>
          <w:rtl/>
        </w:rPr>
        <w:t xml:space="preserve">، </w:t>
      </w:r>
      <w:r w:rsidRPr="00CE7B1E">
        <w:rPr>
          <w:rFonts w:ascii="Arial" w:hAnsi="Arial"/>
          <w:rtl/>
        </w:rPr>
        <w:t>ولم يستوحش بها من عبد الله ورسوله وحبيبه وخليله فخر البشر وم</w:t>
      </w:r>
      <w:r w:rsidRPr="00CE7B1E">
        <w:rPr>
          <w:rFonts w:ascii="Arial" w:hAnsi="Arial" w:hint="cs"/>
          <w:rtl/>
        </w:rPr>
        <w:t>َ</w:t>
      </w:r>
      <w:r w:rsidRPr="00CE7B1E">
        <w:rPr>
          <w:rFonts w:ascii="Arial" w:hAnsi="Arial"/>
          <w:rtl/>
        </w:rPr>
        <w:t>ن وجهه أنور من القمر</w:t>
      </w:r>
      <w:r w:rsidRPr="00CE7B1E">
        <w:rPr>
          <w:rFonts w:ascii="Arial" w:hAnsi="Arial" w:hint="cs"/>
          <w:rtl/>
        </w:rPr>
        <w:t xml:space="preserve">؛ </w:t>
      </w:r>
      <w:r w:rsidRPr="00CE7B1E">
        <w:rPr>
          <w:rFonts w:ascii="Arial" w:hAnsi="Arial"/>
          <w:rtl/>
        </w:rPr>
        <w:t>ذي العلم الأكمل والعقل الأشمل</w:t>
      </w:r>
      <w:r w:rsidRPr="00CE7B1E">
        <w:rPr>
          <w:rFonts w:ascii="Arial" w:hAnsi="Arial" w:hint="cs"/>
          <w:rtl/>
        </w:rPr>
        <w:t xml:space="preserve">..، </w:t>
      </w:r>
      <w:r w:rsidRPr="00CE7B1E">
        <w:rPr>
          <w:rFonts w:ascii="Arial" w:hAnsi="Arial"/>
          <w:rtl/>
        </w:rPr>
        <w:t>و</w:t>
      </w:r>
      <w:r w:rsidRPr="00CE7B1E">
        <w:rPr>
          <w:rFonts w:ascii="Arial" w:hAnsi="Arial" w:hint="cs"/>
          <w:rtl/>
        </w:rPr>
        <w:t>من</w:t>
      </w:r>
      <w:r w:rsidRPr="00CE7B1E">
        <w:rPr>
          <w:rFonts w:ascii="Arial" w:hAnsi="Arial"/>
          <w:rtl/>
        </w:rPr>
        <w:t xml:space="preserve"> بقية أصحابه الغر</w:t>
      </w:r>
      <w:r w:rsidRPr="00CE7B1E">
        <w:rPr>
          <w:rFonts w:ascii="Arial" w:hAnsi="Arial" w:hint="cs"/>
          <w:rtl/>
        </w:rPr>
        <w:t>ّ</w:t>
      </w:r>
      <w:r w:rsidRPr="00CE7B1E">
        <w:rPr>
          <w:rFonts w:ascii="Arial" w:hAnsi="Arial"/>
          <w:rtl/>
        </w:rPr>
        <w:t xml:space="preserve"> الكرام</w:t>
      </w:r>
      <w:r w:rsidRPr="00CE7B1E">
        <w:rPr>
          <w:rFonts w:ascii="Arial" w:hAnsi="Arial" w:hint="cs"/>
          <w:rtl/>
        </w:rPr>
        <w:t xml:space="preserve">، </w:t>
      </w:r>
      <w:r w:rsidRPr="00CE7B1E">
        <w:rPr>
          <w:rFonts w:ascii="Arial" w:hAnsi="Arial"/>
          <w:rtl/>
        </w:rPr>
        <w:t xml:space="preserve">الذين هاجروا </w:t>
      </w:r>
      <w:r w:rsidRPr="00CE7B1E">
        <w:rPr>
          <w:rFonts w:ascii="Arial" w:hAnsi="Arial"/>
          <w:rtl/>
        </w:rPr>
        <w:lastRenderedPageBreak/>
        <w:t>من دار الكفر والجهل إلى دار العلم والإسلام</w:t>
      </w:r>
      <w:r w:rsidRPr="00CE7B1E">
        <w:rPr>
          <w:rFonts w:ascii="Arial" w:hAnsi="Arial" w:hint="cs"/>
          <w:rtl/>
        </w:rPr>
        <w:t>...</w:t>
      </w:r>
      <w:r>
        <w:rPr>
          <w:rStyle w:val="FootnoteReference"/>
          <w:rFonts w:ascii="Arial" w:hAnsi="Arial"/>
          <w:rtl/>
        </w:rPr>
        <w:footnoteReference w:id="96"/>
      </w:r>
    </w:p>
    <w:p w:rsidR="00A10550" w:rsidRPr="003D70C9" w:rsidRDefault="00A10550" w:rsidP="00A10550">
      <w:pPr>
        <w:rPr>
          <w:shd w:val="clear" w:color="auto" w:fill="FFFFFF"/>
          <w:rtl/>
        </w:rPr>
      </w:pPr>
      <w:r w:rsidRPr="003D70C9">
        <w:rPr>
          <w:shd w:val="clear" w:color="auto" w:fill="FFFFFF"/>
          <w:rtl/>
        </w:rPr>
        <w:t>قال مؤلف الكتاب: وله أشعار كثيرة اقتصرنا على هذا منها، وكان له ولد يقال له: القاسم، وتعاطى الشعر الجيد</w:t>
      </w:r>
      <w:r w:rsidRPr="003D70C9">
        <w:rPr>
          <w:rFonts w:hint="cs"/>
          <w:shd w:val="clear" w:color="auto" w:fill="FFFFFF"/>
          <w:rtl/>
        </w:rPr>
        <w:t>.</w:t>
      </w:r>
    </w:p>
    <w:p w:rsidR="00A10550" w:rsidRPr="00CE7B1E" w:rsidRDefault="00A10550" w:rsidP="00A10550">
      <w:pPr>
        <w:rPr>
          <w:rFonts w:ascii="Arial" w:hAnsi="Arial"/>
          <w:rtl/>
          <w:lang w:eastAsia="en-AU"/>
        </w:rPr>
      </w:pPr>
      <w:r w:rsidRPr="003D70C9">
        <w:rPr>
          <w:rFonts w:hint="cs"/>
          <w:rtl/>
          <w:lang w:eastAsia="en-AU"/>
        </w:rPr>
        <w:t>وإن مات كافراً، إلا</w:t>
      </w:r>
      <w:r>
        <w:rPr>
          <w:rFonts w:hint="cs"/>
          <w:rtl/>
          <w:lang w:eastAsia="en-AU"/>
        </w:rPr>
        <w:t>ّ</w:t>
      </w:r>
      <w:r w:rsidRPr="003D70C9">
        <w:rPr>
          <w:rFonts w:hint="cs"/>
          <w:rtl/>
          <w:lang w:eastAsia="en-AU"/>
        </w:rPr>
        <w:t xml:space="preserve"> أنه ترك وراءه شعراً كثيراً </w:t>
      </w:r>
      <w:r w:rsidRPr="003D70C9">
        <w:rPr>
          <w:rFonts w:ascii="Arial" w:hAnsi="Arial"/>
          <w:shd w:val="clear" w:color="auto" w:fill="FFFFFF"/>
          <w:rtl/>
        </w:rPr>
        <w:t>مفعم</w:t>
      </w:r>
      <w:r w:rsidRPr="003D70C9">
        <w:rPr>
          <w:rFonts w:ascii="Arial" w:hAnsi="Arial" w:hint="cs"/>
          <w:shd w:val="clear" w:color="auto" w:fill="FFFFFF"/>
          <w:rtl/>
        </w:rPr>
        <w:t>اً بمبادئ جليلة، وقيم عالية، ومعاني كبيرة، تفوح منها رائحة الحنيفية المباركة، لهذا تجدني حريصاً على نقل أشعاره لولا خوف الإطالة، وكيف لا، وقد دعت أشعاره رسول الله</w:t>
      </w:r>
      <w:r w:rsidRPr="00790278">
        <w:sym w:font="Islamic Units 1" w:char="F039"/>
      </w:r>
      <w:r>
        <w:rPr>
          <w:rFonts w:hint="cs"/>
          <w:rtl/>
        </w:rPr>
        <w:t xml:space="preserve"> </w:t>
      </w:r>
      <w:r w:rsidRPr="003D70C9">
        <w:rPr>
          <w:rFonts w:ascii="Arial" w:hAnsi="Arial" w:hint="cs"/>
          <w:shd w:val="clear" w:color="auto" w:fill="FFFFFF"/>
          <w:rtl/>
        </w:rPr>
        <w:t>ليقول كلمته الشهيرة فيه:</w:t>
      </w:r>
      <w:r>
        <w:rPr>
          <w:rFonts w:ascii="Arial" w:hAnsi="Arial" w:hint="cs"/>
          <w:shd w:val="clear" w:color="auto" w:fill="FFFFFF"/>
          <w:rtl/>
        </w:rPr>
        <w:t xml:space="preserve"> «</w:t>
      </w:r>
      <w:r w:rsidRPr="00CE7B1E">
        <w:rPr>
          <w:rtl/>
        </w:rPr>
        <w:t>آمن شعره وكفر قلبهُ</w:t>
      </w:r>
      <w:r>
        <w:rPr>
          <w:rFonts w:hint="cs"/>
          <w:rtl/>
        </w:rPr>
        <w:t>»</w:t>
      </w:r>
      <w:r w:rsidRPr="00CE7B1E">
        <w:rPr>
          <w:rFonts w:hint="cs"/>
          <w:rtl/>
        </w:rPr>
        <w:t>!</w:t>
      </w:r>
    </w:p>
    <w:p w:rsidR="00A10550" w:rsidRPr="00CE7B1E" w:rsidRDefault="00A10550" w:rsidP="00A10550">
      <w:pPr>
        <w:rPr>
          <w:shd w:val="clear" w:color="auto" w:fill="FFFFFF"/>
          <w:rtl/>
        </w:rPr>
      </w:pPr>
      <w:r w:rsidRPr="00CE7B1E">
        <w:rPr>
          <w:rFonts w:ascii="Arial" w:hAnsi="Arial" w:hint="cs"/>
          <w:shd w:val="clear" w:color="auto" w:fill="FFFFFF"/>
          <w:rtl/>
        </w:rPr>
        <w:t xml:space="preserve">كان ذلك حين </w:t>
      </w:r>
      <w:r w:rsidRPr="00CE7B1E">
        <w:rPr>
          <w:rtl/>
          <w:lang w:eastAsia="en-AU"/>
        </w:rPr>
        <w:t>استنشد</w:t>
      </w:r>
      <w:r w:rsidRPr="00790278">
        <w:sym w:font="Islamic Units 1" w:char="F039"/>
      </w:r>
      <w:r w:rsidRPr="00CE7B1E">
        <w:rPr>
          <w:rFonts w:hint="cs"/>
          <w:rtl/>
          <w:lang w:eastAsia="en-AU"/>
        </w:rPr>
        <w:t xml:space="preserve"> </w:t>
      </w:r>
      <w:r w:rsidRPr="00CE7B1E">
        <w:rPr>
          <w:rtl/>
          <w:lang w:eastAsia="en-AU"/>
        </w:rPr>
        <w:t>أخته</w:t>
      </w:r>
      <w:r w:rsidRPr="00CE7B1E">
        <w:rPr>
          <w:shd w:val="clear" w:color="auto" w:fill="FFFFFF"/>
          <w:rtl/>
        </w:rPr>
        <w:t xml:space="preserve"> الفارعة بنت أبي الصلت</w:t>
      </w:r>
      <w:r w:rsidRPr="00CE7B1E">
        <w:rPr>
          <w:rFonts w:hint="cs"/>
          <w:shd w:val="clear" w:color="auto" w:fill="FFFFFF"/>
          <w:rtl/>
        </w:rPr>
        <w:t xml:space="preserve">؛ وقد </w:t>
      </w:r>
      <w:r w:rsidRPr="00CE7B1E">
        <w:rPr>
          <w:shd w:val="clear" w:color="auto" w:fill="FFFFFF"/>
          <w:rtl/>
        </w:rPr>
        <w:t xml:space="preserve">قدمت </w:t>
      </w:r>
      <w:r w:rsidRPr="00CE7B1E">
        <w:rPr>
          <w:rFonts w:hint="cs"/>
          <w:shd w:val="clear" w:color="auto" w:fill="FFFFFF"/>
          <w:rtl/>
        </w:rPr>
        <w:t>عليه</w:t>
      </w:r>
      <w:r w:rsidRPr="00790278">
        <w:sym w:font="Islamic Units 1" w:char="F039"/>
      </w:r>
      <w:r>
        <w:rPr>
          <w:rFonts w:hint="cs"/>
          <w:rtl/>
        </w:rPr>
        <w:t xml:space="preserve"> </w:t>
      </w:r>
      <w:r w:rsidRPr="00CE7B1E">
        <w:rPr>
          <w:shd w:val="clear" w:color="auto" w:fill="FFFFFF"/>
          <w:rtl/>
        </w:rPr>
        <w:t xml:space="preserve">بعد فتح الطائف </w:t>
      </w:r>
      <w:r w:rsidRPr="00CE7B1E">
        <w:rPr>
          <w:rFonts w:hint="cs"/>
          <w:shd w:val="clear" w:color="auto" w:fill="FFFFFF"/>
          <w:rtl/>
        </w:rPr>
        <w:t>شعره قائلاً</w:t>
      </w:r>
      <w:r w:rsidRPr="00CE7B1E">
        <w:rPr>
          <w:shd w:val="clear" w:color="auto" w:fill="FFFFFF"/>
          <w:rtl/>
        </w:rPr>
        <w:t>:</w:t>
      </w:r>
    </w:p>
    <w:p w:rsidR="00A10550" w:rsidRPr="00CE7B1E" w:rsidRDefault="00A10550" w:rsidP="00A10550">
      <w:pPr>
        <w:rPr>
          <w:rFonts w:ascii="Times New Roman" w:hAnsi="Times New Roman"/>
          <w:rtl/>
          <w:lang w:eastAsia="en-AU"/>
        </w:rPr>
      </w:pPr>
      <w:r>
        <w:rPr>
          <w:rFonts w:hint="cs"/>
          <w:shd w:val="clear" w:color="auto" w:fill="FFFFFF"/>
          <w:rtl/>
        </w:rPr>
        <w:t>«</w:t>
      </w:r>
      <w:r w:rsidRPr="00CE7B1E">
        <w:rPr>
          <w:shd w:val="clear" w:color="auto" w:fill="FFFFFF"/>
          <w:rtl/>
        </w:rPr>
        <w:t>هل تحفظين من شعر أخيك شَيْئًا</w:t>
      </w:r>
      <w:r>
        <w:rPr>
          <w:rFonts w:hint="cs"/>
          <w:shd w:val="clear" w:color="auto" w:fill="FFFFFF"/>
          <w:rtl/>
        </w:rPr>
        <w:t>»</w:t>
      </w:r>
      <w:r w:rsidRPr="00CE7B1E">
        <w:rPr>
          <w:shd w:val="clear" w:color="auto" w:fill="FFFFFF"/>
          <w:rtl/>
        </w:rPr>
        <w:t>؟</w:t>
      </w:r>
      <w:r>
        <w:rPr>
          <w:rFonts w:hint="cs"/>
          <w:shd w:val="clear" w:color="auto" w:fill="FFFFFF"/>
          <w:rtl/>
        </w:rPr>
        <w:t xml:space="preserve"> </w:t>
      </w:r>
      <w:r w:rsidRPr="00CE7B1E">
        <w:rPr>
          <w:rFonts w:hint="cs"/>
          <w:shd w:val="clear" w:color="auto" w:fill="FFFFFF"/>
          <w:rtl/>
        </w:rPr>
        <w:t xml:space="preserve">فكان مما أنشدّته </w:t>
      </w:r>
      <w:r w:rsidRPr="00CE7B1E">
        <w:rPr>
          <w:rtl/>
          <w:lang w:eastAsia="en-AU"/>
        </w:rPr>
        <w:t>قصيدة طويلة حتى أتت على آخرها</w:t>
      </w:r>
      <w:r w:rsidRPr="00CE7B1E">
        <w:rPr>
          <w:rFonts w:hint="cs"/>
          <w:rtl/>
          <w:lang w:eastAsia="en-AU"/>
        </w:rPr>
        <w:t xml:space="preserve">، وقالوا: </w:t>
      </w:r>
      <w:r w:rsidRPr="00CE7B1E">
        <w:rPr>
          <w:shd w:val="clear" w:color="auto" w:fill="FFFFFF"/>
          <w:rtl/>
        </w:rPr>
        <w:t>إن</w:t>
      </w:r>
      <w:r w:rsidRPr="00CE7B1E">
        <w:rPr>
          <w:rFonts w:hint="cs"/>
          <w:shd w:val="clear" w:color="auto" w:fill="FFFFFF"/>
          <w:rtl/>
        </w:rPr>
        <w:t>َّ</w:t>
      </w:r>
      <w:r w:rsidRPr="00CE7B1E">
        <w:rPr>
          <w:shd w:val="clear" w:color="auto" w:fill="FFFFFF"/>
          <w:rtl/>
        </w:rPr>
        <w:t xml:space="preserve"> أمية بن أبي الصلت، قال هذه القصيدة في أول المبعث، يذكر فيها دين الإسلام، ونبوة نبينا محمد</w:t>
      </w:r>
      <w:r w:rsidRPr="00790278">
        <w:sym w:font="Islamic Units 1" w:char="F039"/>
      </w:r>
      <w:r w:rsidRPr="00CE7B1E">
        <w:rPr>
          <w:rFonts w:hint="cs"/>
          <w:shd w:val="clear" w:color="auto" w:fill="FFFFFF"/>
          <w:rtl/>
        </w:rPr>
        <w:t>، و</w:t>
      </w:r>
      <w:r w:rsidRPr="00CE7B1E">
        <w:rPr>
          <w:rFonts w:ascii="Times New Roman" w:hAnsi="Times New Roman"/>
          <w:rtl/>
          <w:lang w:eastAsia="en-AU"/>
        </w:rPr>
        <w:t>آثار قدرة الله تعالى، وما ينتهي إليه أمر الدنيا من الزوال والمعاد، وإلى الخلود في الجنة والنار، وتسخير الشمس والقمر وغير ذلك على ما كان قد قرأه في الكتب المتقدمة، وكان يتوهم أن</w:t>
      </w:r>
      <w:r>
        <w:rPr>
          <w:rFonts w:ascii="Times New Roman" w:hAnsi="Times New Roman" w:hint="cs"/>
          <w:rtl/>
          <w:lang w:eastAsia="en-AU"/>
        </w:rPr>
        <w:t>َّ</w:t>
      </w:r>
      <w:r w:rsidRPr="00CE7B1E">
        <w:rPr>
          <w:rFonts w:ascii="Times New Roman" w:hAnsi="Times New Roman"/>
          <w:rtl/>
          <w:lang w:eastAsia="en-AU"/>
        </w:rPr>
        <w:t xml:space="preserve"> نبيا</w:t>
      </w:r>
      <w:r>
        <w:rPr>
          <w:rFonts w:ascii="Times New Roman" w:hAnsi="Times New Roman" w:hint="cs"/>
          <w:rtl/>
          <w:lang w:eastAsia="en-AU"/>
        </w:rPr>
        <w:t>ً</w:t>
      </w:r>
      <w:r w:rsidRPr="00CE7B1E">
        <w:rPr>
          <w:rFonts w:ascii="Times New Roman" w:hAnsi="Times New Roman"/>
          <w:rtl/>
          <w:lang w:eastAsia="en-AU"/>
        </w:rPr>
        <w:t xml:space="preserve"> سيبعث، فيكون هو ذلك، فلما بلغه خروج نبينا محمد</w:t>
      </w:r>
      <w:r w:rsidRPr="00790278">
        <w:sym w:font="Islamic Units 1" w:char="F039"/>
      </w:r>
      <w:r w:rsidRPr="00CE7B1E">
        <w:rPr>
          <w:rFonts w:ascii="Times New Roman" w:hAnsi="Times New Roman"/>
          <w:rtl/>
          <w:lang w:eastAsia="en-AU"/>
        </w:rPr>
        <w:t xml:space="preserve"> انقمع وحسده.</w:t>
      </w:r>
    </w:p>
    <w:p w:rsidR="00A10550" w:rsidRPr="00CE7B1E" w:rsidRDefault="00A10550" w:rsidP="00A10550">
      <w:pPr>
        <w:rPr>
          <w:shd w:val="clear" w:color="auto" w:fill="FFFFFF"/>
          <w:rtl/>
        </w:rPr>
      </w:pPr>
      <w:r w:rsidRPr="00CE7B1E">
        <w:rPr>
          <w:rFonts w:ascii="Times New Roman" w:hAnsi="Times New Roman" w:hint="cs"/>
          <w:rtl/>
          <w:lang w:eastAsia="en-AU"/>
        </w:rPr>
        <w:t>فأنشدته قصيدة طويلة جدًّا، كان منها:</w:t>
      </w:r>
    </w:p>
    <w:p w:rsidR="00A10550" w:rsidRPr="008522F4" w:rsidRDefault="00A10550" w:rsidP="00290512">
      <w:pPr>
        <w:ind w:firstLine="0"/>
        <w:jc w:val="center"/>
        <w:rPr>
          <w:b/>
          <w:bCs/>
          <w:rtl/>
          <w:lang w:eastAsia="en-AU"/>
        </w:rPr>
      </w:pPr>
      <w:r w:rsidRPr="008522F4">
        <w:rPr>
          <w:b/>
          <w:bCs/>
          <w:rtl/>
          <w:lang w:eastAsia="en-AU"/>
        </w:rPr>
        <w:t>لَكَ الحَمْدُ والنَّعْماءُ وَالْفَضْلُ رَبَّنا</w:t>
      </w:r>
      <w:r w:rsidRPr="008522F4">
        <w:rPr>
          <w:b/>
          <w:bCs/>
          <w:rtl/>
        </w:rPr>
        <w:t xml:space="preserve"> </w:t>
      </w:r>
      <w:r w:rsidR="00290512">
        <w:rPr>
          <w:rFonts w:hint="cs"/>
          <w:b/>
          <w:bCs/>
          <w:rtl/>
        </w:rPr>
        <w:t>ـ</w:t>
      </w:r>
      <w:r w:rsidRPr="008522F4">
        <w:rPr>
          <w:rFonts w:hint="cs"/>
          <w:b/>
          <w:bCs/>
          <w:rtl/>
        </w:rPr>
        <w:t xml:space="preserve"> </w:t>
      </w:r>
      <w:r w:rsidRPr="008522F4">
        <w:rPr>
          <w:b/>
          <w:bCs/>
          <w:rtl/>
          <w:lang w:eastAsia="en-AU"/>
        </w:rPr>
        <w:t>وَلا شَيْءَ أعْلَى مِنْكَ جَدّاً وأَمْجَدُ</w:t>
      </w:r>
    </w:p>
    <w:p w:rsidR="00A10550" w:rsidRDefault="00A10550" w:rsidP="00290512">
      <w:pPr>
        <w:ind w:firstLine="0"/>
        <w:jc w:val="center"/>
        <w:rPr>
          <w:b/>
          <w:bCs/>
          <w:rtl/>
          <w:lang w:eastAsia="en-AU"/>
        </w:rPr>
      </w:pPr>
      <w:r w:rsidRPr="008522F4">
        <w:rPr>
          <w:b/>
          <w:bCs/>
          <w:rtl/>
          <w:lang w:eastAsia="en-AU"/>
        </w:rPr>
        <w:lastRenderedPageBreak/>
        <w:t>مَلِيكٌ على</w:t>
      </w:r>
      <w:r w:rsidRPr="008522F4">
        <w:rPr>
          <w:rFonts w:hint="cs"/>
          <w:b/>
          <w:bCs/>
          <w:rtl/>
          <w:lang w:eastAsia="en-AU"/>
        </w:rPr>
        <w:t xml:space="preserve"> </w:t>
      </w:r>
      <w:r w:rsidRPr="008522F4">
        <w:rPr>
          <w:b/>
          <w:bCs/>
          <w:rtl/>
          <w:lang w:eastAsia="en-AU"/>
        </w:rPr>
        <w:t>عَرْش السَّماءِ مُهَيْمِنٌ</w:t>
      </w:r>
      <w:r w:rsidRPr="008522F4">
        <w:rPr>
          <w:b/>
          <w:bCs/>
          <w:rtl/>
        </w:rPr>
        <w:t xml:space="preserve"> </w:t>
      </w:r>
      <w:r w:rsidR="00290512">
        <w:rPr>
          <w:rFonts w:hint="cs"/>
          <w:b/>
          <w:bCs/>
          <w:rtl/>
        </w:rPr>
        <w:t>ـ</w:t>
      </w:r>
      <w:r w:rsidRPr="008522F4">
        <w:rPr>
          <w:rFonts w:hint="cs"/>
          <w:b/>
          <w:bCs/>
          <w:rtl/>
        </w:rPr>
        <w:t xml:space="preserve"> </w:t>
      </w:r>
      <w:r w:rsidRPr="008522F4">
        <w:rPr>
          <w:b/>
          <w:bCs/>
          <w:rtl/>
          <w:lang w:eastAsia="en-AU"/>
        </w:rPr>
        <w:t>لِعِزَّتِهِ تَعْنُو الْوُجُوهُ وَتَسْجُدُ</w:t>
      </w:r>
    </w:p>
    <w:p w:rsidR="00A10550" w:rsidRPr="008522F4" w:rsidRDefault="00A10550" w:rsidP="00290512">
      <w:pPr>
        <w:ind w:firstLine="0"/>
        <w:jc w:val="center"/>
        <w:rPr>
          <w:b/>
          <w:bCs/>
          <w:shd w:val="clear" w:color="auto" w:fill="FFFFFF"/>
          <w:rtl/>
        </w:rPr>
      </w:pPr>
      <w:r w:rsidRPr="008522F4">
        <w:rPr>
          <w:b/>
          <w:bCs/>
          <w:shd w:val="clear" w:color="auto" w:fill="FFFFFF"/>
          <w:rtl/>
        </w:rPr>
        <w:t>فسبحان من لا يقدر الخلق قدره</w:t>
      </w:r>
      <w:r w:rsidRPr="008522F4">
        <w:rPr>
          <w:b/>
          <w:bCs/>
          <w:rtl/>
        </w:rPr>
        <w:t xml:space="preserve"> </w:t>
      </w:r>
      <w:r w:rsidR="00290512">
        <w:rPr>
          <w:rFonts w:hint="cs"/>
          <w:b/>
          <w:bCs/>
          <w:rtl/>
        </w:rPr>
        <w:t>ـ</w:t>
      </w:r>
      <w:r w:rsidRPr="008522F4">
        <w:rPr>
          <w:rFonts w:hint="cs"/>
          <w:b/>
          <w:bCs/>
          <w:rtl/>
        </w:rPr>
        <w:t xml:space="preserve"> </w:t>
      </w:r>
      <w:r w:rsidRPr="008522F4">
        <w:rPr>
          <w:b/>
          <w:bCs/>
          <w:shd w:val="clear" w:color="auto" w:fill="FFFFFF"/>
          <w:rtl/>
        </w:rPr>
        <w:t>ومن هو فوق العرش فرد موحد</w:t>
      </w:r>
      <w:r w:rsidRPr="008522F4">
        <w:rPr>
          <w:rFonts w:hint="cs"/>
          <w:b/>
          <w:bCs/>
          <w:shd w:val="clear" w:color="auto" w:fill="FFFFFF"/>
          <w:rtl/>
        </w:rPr>
        <w:t>ُ</w:t>
      </w:r>
    </w:p>
    <w:p w:rsidR="00A10550" w:rsidRPr="008522F4" w:rsidRDefault="00A10550" w:rsidP="00290512">
      <w:pPr>
        <w:ind w:firstLine="0"/>
        <w:jc w:val="center"/>
        <w:rPr>
          <w:b/>
          <w:bCs/>
          <w:shd w:val="clear" w:color="auto" w:fill="FFFFFF"/>
          <w:rtl/>
        </w:rPr>
      </w:pPr>
      <w:r w:rsidRPr="008522F4">
        <w:rPr>
          <w:b/>
          <w:bCs/>
          <w:shd w:val="clear" w:color="auto" w:fill="FFFFFF"/>
          <w:rtl/>
        </w:rPr>
        <w:t>وسبحان رب</w:t>
      </w:r>
      <w:r w:rsidRPr="008522F4">
        <w:rPr>
          <w:rFonts w:hint="cs"/>
          <w:b/>
          <w:bCs/>
          <w:shd w:val="clear" w:color="auto" w:fill="FFFFFF"/>
          <w:rtl/>
        </w:rPr>
        <w:t>ّ</w:t>
      </w:r>
      <w:r w:rsidRPr="008522F4">
        <w:rPr>
          <w:b/>
          <w:bCs/>
          <w:shd w:val="clear" w:color="auto" w:fill="FFFFFF"/>
          <w:rtl/>
        </w:rPr>
        <w:t>ي خالق النور لم يلد</w:t>
      </w:r>
      <w:r w:rsidRPr="008522F4">
        <w:rPr>
          <w:b/>
          <w:bCs/>
          <w:rtl/>
        </w:rPr>
        <w:t xml:space="preserve"> </w:t>
      </w:r>
      <w:r w:rsidR="00290512">
        <w:rPr>
          <w:rFonts w:hint="cs"/>
          <w:b/>
          <w:bCs/>
          <w:rtl/>
        </w:rPr>
        <w:t>ـ</w:t>
      </w:r>
      <w:r w:rsidRPr="008522F4">
        <w:rPr>
          <w:rFonts w:hint="cs"/>
          <w:b/>
          <w:bCs/>
          <w:rtl/>
        </w:rPr>
        <w:t xml:space="preserve"> </w:t>
      </w:r>
      <w:r w:rsidRPr="008522F4">
        <w:rPr>
          <w:b/>
          <w:bCs/>
          <w:shd w:val="clear" w:color="auto" w:fill="FFFFFF"/>
          <w:rtl/>
        </w:rPr>
        <w:t>ولم يك مولودا</w:t>
      </w:r>
      <w:r w:rsidRPr="008522F4">
        <w:rPr>
          <w:rFonts w:hint="cs"/>
          <w:b/>
          <w:bCs/>
          <w:shd w:val="clear" w:color="auto" w:fill="FFFFFF"/>
          <w:rtl/>
        </w:rPr>
        <w:t>ً</w:t>
      </w:r>
      <w:r w:rsidRPr="008522F4">
        <w:rPr>
          <w:b/>
          <w:bCs/>
          <w:shd w:val="clear" w:color="auto" w:fill="FFFFFF"/>
          <w:rtl/>
        </w:rPr>
        <w:t xml:space="preserve"> بذلك أشهد</w:t>
      </w:r>
    </w:p>
    <w:p w:rsidR="00A10550" w:rsidRPr="008522F4" w:rsidRDefault="00A10550" w:rsidP="00290512">
      <w:pPr>
        <w:ind w:firstLine="0"/>
        <w:jc w:val="center"/>
        <w:rPr>
          <w:b/>
          <w:bCs/>
          <w:shd w:val="clear" w:color="auto" w:fill="FFFFFF"/>
          <w:rtl/>
        </w:rPr>
      </w:pPr>
      <w:r w:rsidRPr="008522F4">
        <w:rPr>
          <w:b/>
          <w:bCs/>
          <w:shd w:val="clear" w:color="auto" w:fill="FFFFFF"/>
          <w:rtl/>
        </w:rPr>
        <w:t>وسبحانه من كل</w:t>
      </w:r>
      <w:r w:rsidRPr="008522F4">
        <w:rPr>
          <w:rFonts w:hint="cs"/>
          <w:b/>
          <w:bCs/>
          <w:shd w:val="clear" w:color="auto" w:fill="FFFFFF"/>
          <w:rtl/>
        </w:rPr>
        <w:t>ّ</w:t>
      </w:r>
      <w:r w:rsidRPr="008522F4">
        <w:rPr>
          <w:b/>
          <w:bCs/>
          <w:shd w:val="clear" w:color="auto" w:fill="FFFFFF"/>
          <w:rtl/>
        </w:rPr>
        <w:t xml:space="preserve"> إفك وباطل</w:t>
      </w:r>
      <w:r w:rsidRPr="008522F4">
        <w:rPr>
          <w:b/>
          <w:bCs/>
          <w:rtl/>
        </w:rPr>
        <w:t xml:space="preserve"> </w:t>
      </w:r>
      <w:r w:rsidR="00290512">
        <w:rPr>
          <w:rFonts w:hint="cs"/>
          <w:b/>
          <w:bCs/>
          <w:rtl/>
        </w:rPr>
        <w:t>ـ</w:t>
      </w:r>
      <w:r w:rsidRPr="008522F4">
        <w:rPr>
          <w:rFonts w:hint="cs"/>
          <w:b/>
          <w:bCs/>
          <w:rtl/>
        </w:rPr>
        <w:t xml:space="preserve"> </w:t>
      </w:r>
      <w:r w:rsidRPr="008522F4">
        <w:rPr>
          <w:b/>
          <w:bCs/>
          <w:shd w:val="clear" w:color="auto" w:fill="FFFFFF"/>
          <w:rtl/>
        </w:rPr>
        <w:t>ولا والد ذو العرش أم كيف يولد</w:t>
      </w:r>
    </w:p>
    <w:p w:rsidR="00A10550" w:rsidRPr="008522F4" w:rsidRDefault="00A10550" w:rsidP="00290512">
      <w:pPr>
        <w:ind w:firstLine="0"/>
        <w:jc w:val="center"/>
        <w:rPr>
          <w:b/>
          <w:bCs/>
          <w:shd w:val="clear" w:color="auto" w:fill="FFFFFF"/>
          <w:rtl/>
        </w:rPr>
      </w:pPr>
      <w:r w:rsidRPr="008522F4">
        <w:rPr>
          <w:b/>
          <w:bCs/>
          <w:shd w:val="clear" w:color="auto" w:fill="FFFFFF"/>
          <w:rtl/>
        </w:rPr>
        <w:t>هو الله باري الخلق والخلق كلهم</w:t>
      </w:r>
      <w:r w:rsidRPr="008522F4">
        <w:rPr>
          <w:b/>
          <w:bCs/>
          <w:rtl/>
        </w:rPr>
        <w:t xml:space="preserve"> </w:t>
      </w:r>
      <w:r w:rsidR="00290512">
        <w:rPr>
          <w:rFonts w:hint="cs"/>
          <w:b/>
          <w:bCs/>
          <w:rtl/>
        </w:rPr>
        <w:t>ـ</w:t>
      </w:r>
      <w:r w:rsidRPr="008522F4">
        <w:rPr>
          <w:rFonts w:hint="cs"/>
          <w:b/>
          <w:bCs/>
          <w:rtl/>
        </w:rPr>
        <w:t xml:space="preserve"> </w:t>
      </w:r>
      <w:r w:rsidRPr="008522F4">
        <w:rPr>
          <w:b/>
          <w:bCs/>
          <w:shd w:val="clear" w:color="auto" w:fill="FFFFFF"/>
          <w:rtl/>
        </w:rPr>
        <w:t>إماء له طوعا</w:t>
      </w:r>
      <w:r w:rsidRPr="008522F4">
        <w:rPr>
          <w:rFonts w:hint="cs"/>
          <w:b/>
          <w:bCs/>
          <w:shd w:val="clear" w:color="auto" w:fill="FFFFFF"/>
          <w:rtl/>
        </w:rPr>
        <w:t>ً</w:t>
      </w:r>
      <w:r w:rsidRPr="008522F4">
        <w:rPr>
          <w:b/>
          <w:bCs/>
          <w:shd w:val="clear" w:color="auto" w:fill="FFFFFF"/>
          <w:rtl/>
        </w:rPr>
        <w:t xml:space="preserve"> جميعا</w:t>
      </w:r>
      <w:r w:rsidRPr="008522F4">
        <w:rPr>
          <w:rFonts w:hint="cs"/>
          <w:b/>
          <w:bCs/>
          <w:shd w:val="clear" w:color="auto" w:fill="FFFFFF"/>
          <w:rtl/>
        </w:rPr>
        <w:t>ً</w:t>
      </w:r>
      <w:r w:rsidRPr="008522F4">
        <w:rPr>
          <w:b/>
          <w:bCs/>
          <w:shd w:val="clear" w:color="auto" w:fill="FFFFFF"/>
          <w:rtl/>
        </w:rPr>
        <w:t xml:space="preserve"> وأعبد</w:t>
      </w:r>
    </w:p>
    <w:p w:rsidR="00A10550" w:rsidRPr="008522F4" w:rsidRDefault="00A10550" w:rsidP="00290512">
      <w:pPr>
        <w:ind w:firstLine="0"/>
        <w:jc w:val="center"/>
        <w:rPr>
          <w:b/>
          <w:bCs/>
          <w:shd w:val="clear" w:color="auto" w:fill="FFFFFF"/>
          <w:rtl/>
        </w:rPr>
      </w:pPr>
      <w:r w:rsidRPr="008522F4">
        <w:rPr>
          <w:b/>
          <w:bCs/>
          <w:shd w:val="clear" w:color="auto" w:fill="FFFFFF"/>
          <w:rtl/>
        </w:rPr>
        <w:t>هو الصمد الحي الذي لم يكن له</w:t>
      </w:r>
      <w:r w:rsidRPr="008522F4">
        <w:rPr>
          <w:b/>
          <w:bCs/>
          <w:rtl/>
        </w:rPr>
        <w:t xml:space="preserve"> </w:t>
      </w:r>
      <w:r w:rsidR="00290512">
        <w:rPr>
          <w:rFonts w:hint="cs"/>
          <w:b/>
          <w:bCs/>
          <w:rtl/>
        </w:rPr>
        <w:t>ـ</w:t>
      </w:r>
      <w:r w:rsidRPr="008522F4">
        <w:rPr>
          <w:rFonts w:hint="cs"/>
          <w:b/>
          <w:bCs/>
          <w:rtl/>
        </w:rPr>
        <w:t xml:space="preserve"> </w:t>
      </w:r>
      <w:r w:rsidRPr="008522F4">
        <w:rPr>
          <w:b/>
          <w:bCs/>
          <w:shd w:val="clear" w:color="auto" w:fill="FFFFFF"/>
          <w:rtl/>
        </w:rPr>
        <w:t>من الخلق كفء</w:t>
      </w:r>
      <w:r w:rsidRPr="008522F4">
        <w:rPr>
          <w:rFonts w:hint="cs"/>
          <w:b/>
          <w:bCs/>
          <w:shd w:val="clear" w:color="auto" w:fill="FFFFFF"/>
          <w:rtl/>
        </w:rPr>
        <w:t>ٌ</w:t>
      </w:r>
      <w:r w:rsidRPr="008522F4">
        <w:rPr>
          <w:b/>
          <w:bCs/>
          <w:shd w:val="clear" w:color="auto" w:fill="FFFFFF"/>
          <w:rtl/>
        </w:rPr>
        <w:t xml:space="preserve"> قد يضاهيه مضدد</w:t>
      </w:r>
    </w:p>
    <w:p w:rsidR="00A10550" w:rsidRPr="008522F4" w:rsidRDefault="00A10550" w:rsidP="00290512">
      <w:pPr>
        <w:ind w:firstLine="0"/>
        <w:jc w:val="center"/>
        <w:rPr>
          <w:b/>
          <w:bCs/>
          <w:shd w:val="clear" w:color="auto" w:fill="FFFFFF"/>
          <w:rtl/>
        </w:rPr>
      </w:pPr>
      <w:r w:rsidRPr="008522F4">
        <w:rPr>
          <w:b/>
          <w:bCs/>
          <w:shd w:val="clear" w:color="auto" w:fill="FFFFFF"/>
          <w:rtl/>
        </w:rPr>
        <w:t>وأنى يكون الخلق كالخالق الذي</w:t>
      </w:r>
      <w:r w:rsidRPr="008522F4">
        <w:rPr>
          <w:b/>
          <w:bCs/>
          <w:rtl/>
        </w:rPr>
        <w:t xml:space="preserve"> </w:t>
      </w:r>
      <w:r w:rsidR="00290512">
        <w:rPr>
          <w:rFonts w:hint="cs"/>
          <w:b/>
          <w:bCs/>
          <w:rtl/>
        </w:rPr>
        <w:t>ـ</w:t>
      </w:r>
      <w:r w:rsidRPr="008522F4">
        <w:rPr>
          <w:rFonts w:hint="cs"/>
          <w:b/>
          <w:bCs/>
          <w:rtl/>
        </w:rPr>
        <w:t xml:space="preserve"> </w:t>
      </w:r>
      <w:r w:rsidRPr="008522F4">
        <w:rPr>
          <w:b/>
          <w:bCs/>
          <w:shd w:val="clear" w:color="auto" w:fill="FFFFFF"/>
          <w:rtl/>
        </w:rPr>
        <w:t>يدوم ويبقى والخليقة تنفد</w:t>
      </w:r>
      <w:r w:rsidRPr="008522F4">
        <w:rPr>
          <w:rFonts w:hint="cs"/>
          <w:b/>
          <w:bCs/>
          <w:shd w:val="clear" w:color="auto" w:fill="FFFFFF"/>
          <w:rtl/>
        </w:rPr>
        <w:t>؟!</w:t>
      </w:r>
    </w:p>
    <w:p w:rsidR="00A10550" w:rsidRPr="008522F4" w:rsidRDefault="00A10550" w:rsidP="00290512">
      <w:pPr>
        <w:ind w:firstLine="0"/>
        <w:jc w:val="center"/>
        <w:rPr>
          <w:b/>
          <w:bCs/>
          <w:shd w:val="clear" w:color="auto" w:fill="FFFFFF"/>
          <w:rtl/>
        </w:rPr>
      </w:pPr>
      <w:r w:rsidRPr="008522F4">
        <w:rPr>
          <w:b/>
          <w:bCs/>
          <w:shd w:val="clear" w:color="auto" w:fill="FFFFFF"/>
          <w:rtl/>
        </w:rPr>
        <w:t>ويفنى ولا يبقى سوى القاهر الذي</w:t>
      </w:r>
      <w:r w:rsidRPr="008522F4">
        <w:rPr>
          <w:b/>
          <w:bCs/>
          <w:rtl/>
        </w:rPr>
        <w:t xml:space="preserve"> </w:t>
      </w:r>
      <w:r w:rsidR="00290512">
        <w:rPr>
          <w:rFonts w:hint="cs"/>
          <w:b/>
          <w:bCs/>
          <w:rtl/>
        </w:rPr>
        <w:t>ـ</w:t>
      </w:r>
      <w:r w:rsidRPr="008522F4">
        <w:rPr>
          <w:rFonts w:hint="cs"/>
          <w:b/>
          <w:bCs/>
          <w:rtl/>
        </w:rPr>
        <w:t xml:space="preserve"> </w:t>
      </w:r>
      <w:r w:rsidRPr="008522F4">
        <w:rPr>
          <w:b/>
          <w:bCs/>
          <w:shd w:val="clear" w:color="auto" w:fill="FFFFFF"/>
          <w:rtl/>
        </w:rPr>
        <w:t>يميت ويحيى دائبا</w:t>
      </w:r>
      <w:r w:rsidRPr="008522F4">
        <w:rPr>
          <w:rFonts w:hint="cs"/>
          <w:b/>
          <w:bCs/>
          <w:shd w:val="clear" w:color="auto" w:fill="FFFFFF"/>
          <w:rtl/>
        </w:rPr>
        <w:t>ً</w:t>
      </w:r>
      <w:r w:rsidRPr="008522F4">
        <w:rPr>
          <w:b/>
          <w:bCs/>
          <w:shd w:val="clear" w:color="auto" w:fill="FFFFFF"/>
          <w:rtl/>
        </w:rPr>
        <w:t xml:space="preserve"> ليس يمهد</w:t>
      </w:r>
    </w:p>
    <w:p w:rsidR="00A10550" w:rsidRPr="008522F4" w:rsidRDefault="00A10550" w:rsidP="00290512">
      <w:pPr>
        <w:ind w:firstLine="0"/>
        <w:jc w:val="center"/>
        <w:rPr>
          <w:b/>
          <w:bCs/>
          <w:shd w:val="clear" w:color="auto" w:fill="FFFFFF"/>
          <w:rtl/>
        </w:rPr>
      </w:pPr>
      <w:r w:rsidRPr="008522F4">
        <w:rPr>
          <w:b/>
          <w:bCs/>
          <w:shd w:val="clear" w:color="auto" w:fill="FFFFFF"/>
          <w:rtl/>
        </w:rPr>
        <w:t>ألا أيها القلب المقيم على الهوى</w:t>
      </w:r>
      <w:r w:rsidRPr="008522F4">
        <w:rPr>
          <w:b/>
          <w:bCs/>
          <w:rtl/>
        </w:rPr>
        <w:t xml:space="preserve"> </w:t>
      </w:r>
      <w:r w:rsidR="00290512">
        <w:rPr>
          <w:rFonts w:hint="cs"/>
          <w:b/>
          <w:bCs/>
          <w:rtl/>
        </w:rPr>
        <w:t>ـ</w:t>
      </w:r>
      <w:r w:rsidRPr="008522F4">
        <w:rPr>
          <w:rFonts w:hint="cs"/>
          <w:b/>
          <w:bCs/>
          <w:rtl/>
        </w:rPr>
        <w:t xml:space="preserve"> </w:t>
      </w:r>
      <w:r w:rsidRPr="008522F4">
        <w:rPr>
          <w:b/>
          <w:bCs/>
          <w:shd w:val="clear" w:color="auto" w:fill="FFFFFF"/>
          <w:rtl/>
        </w:rPr>
        <w:t>إلى أي حين منك هذا التمرد</w:t>
      </w:r>
    </w:p>
    <w:p w:rsidR="00A10550" w:rsidRPr="008522F4" w:rsidRDefault="00A10550" w:rsidP="00290512">
      <w:pPr>
        <w:ind w:firstLine="0"/>
        <w:jc w:val="center"/>
        <w:rPr>
          <w:b/>
          <w:bCs/>
          <w:shd w:val="clear" w:color="auto" w:fill="FFFFFF"/>
          <w:rtl/>
        </w:rPr>
      </w:pPr>
      <w:r w:rsidRPr="008522F4">
        <w:rPr>
          <w:b/>
          <w:bCs/>
          <w:shd w:val="clear" w:color="auto" w:fill="FFFFFF"/>
          <w:rtl/>
        </w:rPr>
        <w:t>عن الحق</w:t>
      </w:r>
      <w:r w:rsidRPr="008522F4">
        <w:rPr>
          <w:rFonts w:hint="cs"/>
          <w:b/>
          <w:bCs/>
          <w:shd w:val="clear" w:color="auto" w:fill="FFFFFF"/>
          <w:rtl/>
        </w:rPr>
        <w:t>ِّ</w:t>
      </w:r>
      <w:r w:rsidRPr="008522F4">
        <w:rPr>
          <w:b/>
          <w:bCs/>
          <w:shd w:val="clear" w:color="auto" w:fill="FFFFFF"/>
          <w:rtl/>
        </w:rPr>
        <w:t xml:space="preserve"> كالأعمى المحيط عن الهوى</w:t>
      </w:r>
      <w:r w:rsidRPr="008522F4">
        <w:rPr>
          <w:b/>
          <w:bCs/>
          <w:rtl/>
        </w:rPr>
        <w:t xml:space="preserve"> </w:t>
      </w:r>
      <w:r w:rsidR="00290512">
        <w:rPr>
          <w:rFonts w:hint="cs"/>
          <w:b/>
          <w:bCs/>
          <w:rtl/>
        </w:rPr>
        <w:t>ـ</w:t>
      </w:r>
      <w:r w:rsidRPr="008522F4">
        <w:rPr>
          <w:rFonts w:hint="cs"/>
          <w:b/>
          <w:bCs/>
          <w:rtl/>
        </w:rPr>
        <w:t xml:space="preserve"> </w:t>
      </w:r>
      <w:r w:rsidRPr="008522F4">
        <w:rPr>
          <w:b/>
          <w:bCs/>
          <w:shd w:val="clear" w:color="auto" w:fill="FFFFFF"/>
          <w:rtl/>
        </w:rPr>
        <w:t>وقد جاءك النجد النبي</w:t>
      </w:r>
      <w:r w:rsidRPr="008522F4">
        <w:rPr>
          <w:rFonts w:hint="cs"/>
          <w:b/>
          <w:bCs/>
          <w:shd w:val="clear" w:color="auto" w:fill="FFFFFF"/>
          <w:rtl/>
        </w:rPr>
        <w:t>ُّ</w:t>
      </w:r>
      <w:r w:rsidRPr="008522F4">
        <w:rPr>
          <w:b/>
          <w:bCs/>
          <w:shd w:val="clear" w:color="auto" w:fill="FFFFFF"/>
          <w:rtl/>
        </w:rPr>
        <w:t xml:space="preserve"> محمد</w:t>
      </w:r>
    </w:p>
    <w:p w:rsidR="00A10550" w:rsidRPr="008522F4" w:rsidRDefault="00A10550" w:rsidP="00290512">
      <w:pPr>
        <w:ind w:firstLine="0"/>
        <w:jc w:val="center"/>
        <w:rPr>
          <w:b/>
          <w:bCs/>
          <w:shd w:val="clear" w:color="auto" w:fill="FFFFFF"/>
          <w:rtl/>
        </w:rPr>
      </w:pPr>
      <w:r w:rsidRPr="008522F4">
        <w:rPr>
          <w:b/>
          <w:bCs/>
          <w:shd w:val="clear" w:color="auto" w:fill="FFFFFF"/>
          <w:rtl/>
        </w:rPr>
        <w:t>بنور على نور من الحق</w:t>
      </w:r>
      <w:r w:rsidRPr="008522F4">
        <w:rPr>
          <w:rFonts w:hint="cs"/>
          <w:b/>
          <w:bCs/>
          <w:shd w:val="clear" w:color="auto" w:fill="FFFFFF"/>
          <w:rtl/>
        </w:rPr>
        <w:t>ِّ</w:t>
      </w:r>
      <w:r w:rsidRPr="008522F4">
        <w:rPr>
          <w:b/>
          <w:bCs/>
          <w:shd w:val="clear" w:color="auto" w:fill="FFFFFF"/>
          <w:rtl/>
        </w:rPr>
        <w:t xml:space="preserve"> واضح</w:t>
      </w:r>
      <w:r w:rsidRPr="008522F4">
        <w:rPr>
          <w:b/>
          <w:bCs/>
          <w:rtl/>
        </w:rPr>
        <w:t xml:space="preserve"> </w:t>
      </w:r>
      <w:r w:rsidR="00290512">
        <w:rPr>
          <w:rFonts w:hint="cs"/>
          <w:b/>
          <w:bCs/>
          <w:rtl/>
        </w:rPr>
        <w:t>ـ</w:t>
      </w:r>
      <w:r w:rsidRPr="008522F4">
        <w:rPr>
          <w:rFonts w:hint="cs"/>
          <w:b/>
          <w:bCs/>
          <w:rtl/>
        </w:rPr>
        <w:t xml:space="preserve"> </w:t>
      </w:r>
      <w:r w:rsidRPr="008522F4">
        <w:rPr>
          <w:b/>
          <w:bCs/>
          <w:shd w:val="clear" w:color="auto" w:fill="FFFFFF"/>
          <w:rtl/>
        </w:rPr>
        <w:t>دليل على طرق الهدى ليس يخمد</w:t>
      </w:r>
    </w:p>
    <w:p w:rsidR="00A10550" w:rsidRPr="008522F4" w:rsidRDefault="00A10550" w:rsidP="00290512">
      <w:pPr>
        <w:ind w:firstLine="0"/>
        <w:jc w:val="center"/>
        <w:rPr>
          <w:b/>
          <w:bCs/>
          <w:shd w:val="clear" w:color="auto" w:fill="FFFFFF"/>
          <w:rtl/>
        </w:rPr>
      </w:pPr>
      <w:r w:rsidRPr="008522F4">
        <w:rPr>
          <w:b/>
          <w:bCs/>
          <w:shd w:val="clear" w:color="auto" w:fill="FFFFFF"/>
          <w:rtl/>
        </w:rPr>
        <w:t>من الحقد نيران العداوة بيننا</w:t>
      </w:r>
      <w:r w:rsidRPr="008522F4">
        <w:rPr>
          <w:b/>
          <w:bCs/>
          <w:rtl/>
        </w:rPr>
        <w:t xml:space="preserve"> </w:t>
      </w:r>
      <w:r w:rsidR="00290512">
        <w:rPr>
          <w:rFonts w:hint="cs"/>
          <w:b/>
          <w:bCs/>
          <w:rtl/>
        </w:rPr>
        <w:t>ـ</w:t>
      </w:r>
      <w:r w:rsidRPr="008522F4">
        <w:rPr>
          <w:rFonts w:hint="cs"/>
          <w:b/>
          <w:bCs/>
          <w:rtl/>
        </w:rPr>
        <w:t xml:space="preserve"> </w:t>
      </w:r>
      <w:r w:rsidRPr="008522F4">
        <w:rPr>
          <w:b/>
          <w:bCs/>
          <w:shd w:val="clear" w:color="auto" w:fill="FFFFFF"/>
          <w:rtl/>
        </w:rPr>
        <w:t>لئن قال رب</w:t>
      </w:r>
      <w:r w:rsidRPr="008522F4">
        <w:rPr>
          <w:rFonts w:hint="cs"/>
          <w:b/>
          <w:bCs/>
          <w:shd w:val="clear" w:color="auto" w:fill="FFFFFF"/>
          <w:rtl/>
        </w:rPr>
        <w:t>ّ</w:t>
      </w:r>
      <w:r w:rsidRPr="008522F4">
        <w:rPr>
          <w:b/>
          <w:bCs/>
          <w:shd w:val="clear" w:color="auto" w:fill="FFFFFF"/>
          <w:rtl/>
        </w:rPr>
        <w:t>ي للملائكة اسجدوا</w:t>
      </w:r>
    </w:p>
    <w:p w:rsidR="00A10550" w:rsidRPr="008522F4" w:rsidRDefault="00A10550" w:rsidP="00290512">
      <w:pPr>
        <w:ind w:firstLine="0"/>
        <w:jc w:val="center"/>
        <w:rPr>
          <w:b/>
          <w:bCs/>
          <w:shd w:val="clear" w:color="auto" w:fill="FFFFFF"/>
          <w:rtl/>
        </w:rPr>
      </w:pPr>
      <w:r w:rsidRPr="008522F4">
        <w:rPr>
          <w:b/>
          <w:bCs/>
          <w:shd w:val="clear" w:color="auto" w:fill="FFFFFF"/>
          <w:rtl/>
        </w:rPr>
        <w:t>لآدم لما أكمل الله خلقه</w:t>
      </w:r>
      <w:r w:rsidRPr="008522F4">
        <w:rPr>
          <w:b/>
          <w:bCs/>
          <w:rtl/>
        </w:rPr>
        <w:t xml:space="preserve"> </w:t>
      </w:r>
      <w:r w:rsidR="00290512">
        <w:rPr>
          <w:rFonts w:hint="cs"/>
          <w:b/>
          <w:bCs/>
          <w:rtl/>
        </w:rPr>
        <w:t>ـ</w:t>
      </w:r>
      <w:r w:rsidRPr="008522F4">
        <w:rPr>
          <w:rFonts w:hint="cs"/>
          <w:b/>
          <w:bCs/>
          <w:rtl/>
        </w:rPr>
        <w:t xml:space="preserve"> </w:t>
      </w:r>
      <w:r w:rsidRPr="008522F4">
        <w:rPr>
          <w:b/>
          <w:bCs/>
          <w:shd w:val="clear" w:color="auto" w:fill="FFFFFF"/>
          <w:rtl/>
        </w:rPr>
        <w:t>فخروا له طوعا</w:t>
      </w:r>
      <w:r w:rsidRPr="008522F4">
        <w:rPr>
          <w:rFonts w:hint="cs"/>
          <w:b/>
          <w:bCs/>
          <w:shd w:val="clear" w:color="auto" w:fill="FFFFFF"/>
          <w:rtl/>
        </w:rPr>
        <w:t>ً</w:t>
      </w:r>
      <w:r w:rsidRPr="008522F4">
        <w:rPr>
          <w:b/>
          <w:bCs/>
          <w:shd w:val="clear" w:color="auto" w:fill="FFFFFF"/>
          <w:rtl/>
        </w:rPr>
        <w:t xml:space="preserve"> سجودا</w:t>
      </w:r>
      <w:r w:rsidRPr="008522F4">
        <w:rPr>
          <w:rFonts w:hint="cs"/>
          <w:b/>
          <w:bCs/>
          <w:shd w:val="clear" w:color="auto" w:fill="FFFFFF"/>
          <w:rtl/>
        </w:rPr>
        <w:t>ً</w:t>
      </w:r>
      <w:r w:rsidRPr="008522F4">
        <w:rPr>
          <w:b/>
          <w:bCs/>
          <w:shd w:val="clear" w:color="auto" w:fill="FFFFFF"/>
          <w:rtl/>
        </w:rPr>
        <w:t xml:space="preserve"> وركد</w:t>
      </w:r>
    </w:p>
    <w:p w:rsidR="00A10550" w:rsidRPr="008522F4" w:rsidRDefault="00A10550" w:rsidP="00290512">
      <w:pPr>
        <w:ind w:firstLine="0"/>
        <w:jc w:val="center"/>
        <w:rPr>
          <w:b/>
          <w:bCs/>
          <w:shd w:val="clear" w:color="auto" w:fill="FFFFFF"/>
          <w:rtl/>
        </w:rPr>
      </w:pPr>
      <w:r w:rsidRPr="008522F4">
        <w:rPr>
          <w:b/>
          <w:bCs/>
          <w:shd w:val="clear" w:color="auto" w:fill="FFFFFF"/>
          <w:rtl/>
        </w:rPr>
        <w:t>فقال عدو الله للكبر والشقا</w:t>
      </w:r>
      <w:r w:rsidRPr="008522F4">
        <w:rPr>
          <w:b/>
          <w:bCs/>
          <w:rtl/>
        </w:rPr>
        <w:t xml:space="preserve"> </w:t>
      </w:r>
      <w:r w:rsidR="00290512">
        <w:rPr>
          <w:rFonts w:hint="cs"/>
          <w:b/>
          <w:bCs/>
          <w:rtl/>
        </w:rPr>
        <w:t>ـ</w:t>
      </w:r>
      <w:r w:rsidRPr="008522F4">
        <w:rPr>
          <w:rFonts w:hint="cs"/>
          <w:b/>
          <w:bCs/>
          <w:rtl/>
        </w:rPr>
        <w:t xml:space="preserve"> </w:t>
      </w:r>
      <w:r w:rsidRPr="008522F4">
        <w:rPr>
          <w:b/>
          <w:bCs/>
          <w:shd w:val="clear" w:color="auto" w:fill="FFFFFF"/>
          <w:rtl/>
        </w:rPr>
        <w:t>أطين على نار السموم يسود</w:t>
      </w:r>
    </w:p>
    <w:p w:rsidR="00A10550" w:rsidRPr="008522F4" w:rsidRDefault="00A10550" w:rsidP="00290512">
      <w:pPr>
        <w:ind w:firstLine="0"/>
        <w:jc w:val="center"/>
        <w:rPr>
          <w:b/>
          <w:bCs/>
          <w:shd w:val="clear" w:color="auto" w:fill="FFFFFF"/>
          <w:rtl/>
        </w:rPr>
      </w:pPr>
      <w:r w:rsidRPr="008522F4">
        <w:rPr>
          <w:b/>
          <w:bCs/>
          <w:shd w:val="clear" w:color="auto" w:fill="FFFFFF"/>
          <w:rtl/>
        </w:rPr>
        <w:t>فأخرجه العصيان من خير منزل</w:t>
      </w:r>
      <w:r w:rsidRPr="008522F4">
        <w:rPr>
          <w:b/>
          <w:bCs/>
          <w:rtl/>
        </w:rPr>
        <w:t xml:space="preserve"> </w:t>
      </w:r>
      <w:r w:rsidR="00290512">
        <w:rPr>
          <w:rFonts w:hint="cs"/>
          <w:b/>
          <w:bCs/>
          <w:rtl/>
        </w:rPr>
        <w:t>ـ</w:t>
      </w:r>
      <w:r w:rsidRPr="008522F4">
        <w:rPr>
          <w:rFonts w:hint="cs"/>
          <w:b/>
          <w:bCs/>
          <w:rtl/>
        </w:rPr>
        <w:t xml:space="preserve"> </w:t>
      </w:r>
      <w:r w:rsidRPr="008522F4">
        <w:rPr>
          <w:b/>
          <w:bCs/>
          <w:shd w:val="clear" w:color="auto" w:fill="FFFFFF"/>
          <w:rtl/>
        </w:rPr>
        <w:t>فذاك الذي في سالف الدهر يحقد</w:t>
      </w:r>
    </w:p>
    <w:p w:rsidR="00A10550" w:rsidRPr="008522F4" w:rsidRDefault="00A10550" w:rsidP="00290512">
      <w:pPr>
        <w:ind w:firstLine="0"/>
        <w:jc w:val="center"/>
        <w:rPr>
          <w:b/>
          <w:bCs/>
          <w:shd w:val="clear" w:color="auto" w:fill="FFFFFF"/>
          <w:rtl/>
        </w:rPr>
      </w:pPr>
      <w:r w:rsidRPr="008522F4">
        <w:rPr>
          <w:b/>
          <w:bCs/>
          <w:shd w:val="clear" w:color="auto" w:fill="FFFFFF"/>
          <w:rtl/>
        </w:rPr>
        <w:t>علينا ولا يألو خبالا</w:t>
      </w:r>
      <w:r w:rsidRPr="008522F4">
        <w:rPr>
          <w:rFonts w:hint="cs"/>
          <w:b/>
          <w:bCs/>
          <w:shd w:val="clear" w:color="auto" w:fill="FFFFFF"/>
          <w:rtl/>
        </w:rPr>
        <w:t>ً</w:t>
      </w:r>
      <w:r w:rsidRPr="008522F4">
        <w:rPr>
          <w:b/>
          <w:bCs/>
          <w:shd w:val="clear" w:color="auto" w:fill="FFFFFF"/>
          <w:rtl/>
        </w:rPr>
        <w:t xml:space="preserve"> وحيلة</w:t>
      </w:r>
      <w:r w:rsidRPr="008522F4">
        <w:rPr>
          <w:b/>
          <w:bCs/>
          <w:rtl/>
        </w:rPr>
        <w:t xml:space="preserve"> </w:t>
      </w:r>
      <w:r w:rsidR="00290512">
        <w:rPr>
          <w:rFonts w:hint="cs"/>
          <w:b/>
          <w:bCs/>
          <w:rtl/>
        </w:rPr>
        <w:t>ـ</w:t>
      </w:r>
      <w:r w:rsidRPr="008522F4">
        <w:rPr>
          <w:rFonts w:hint="cs"/>
          <w:b/>
          <w:bCs/>
          <w:rtl/>
        </w:rPr>
        <w:t xml:space="preserve"> </w:t>
      </w:r>
      <w:r w:rsidRPr="008522F4">
        <w:rPr>
          <w:b/>
          <w:bCs/>
          <w:shd w:val="clear" w:color="auto" w:fill="FFFFFF"/>
          <w:rtl/>
        </w:rPr>
        <w:t>ليوردنا منها الذي يتورد</w:t>
      </w:r>
    </w:p>
    <w:p w:rsidR="00A10550" w:rsidRPr="008522F4" w:rsidRDefault="00A10550" w:rsidP="00290512">
      <w:pPr>
        <w:ind w:firstLine="0"/>
        <w:jc w:val="center"/>
        <w:rPr>
          <w:b/>
          <w:bCs/>
          <w:shd w:val="clear" w:color="auto" w:fill="FFFFFF"/>
          <w:rtl/>
        </w:rPr>
      </w:pPr>
      <w:r w:rsidRPr="008522F4">
        <w:rPr>
          <w:b/>
          <w:bCs/>
          <w:shd w:val="clear" w:color="auto" w:fill="FFFFFF"/>
          <w:rtl/>
        </w:rPr>
        <w:t>جحيما</w:t>
      </w:r>
      <w:r w:rsidRPr="008522F4">
        <w:rPr>
          <w:rFonts w:hint="cs"/>
          <w:b/>
          <w:bCs/>
          <w:shd w:val="clear" w:color="auto" w:fill="FFFFFF"/>
          <w:rtl/>
        </w:rPr>
        <w:t>ً</w:t>
      </w:r>
      <w:r w:rsidRPr="008522F4">
        <w:rPr>
          <w:b/>
          <w:bCs/>
          <w:shd w:val="clear" w:color="auto" w:fill="FFFFFF"/>
          <w:rtl/>
        </w:rPr>
        <w:t xml:space="preserve"> تلظى لا تفتر ساعة</w:t>
      </w:r>
      <w:r w:rsidRPr="008522F4">
        <w:rPr>
          <w:b/>
          <w:bCs/>
          <w:rtl/>
        </w:rPr>
        <w:t xml:space="preserve"> </w:t>
      </w:r>
      <w:r w:rsidR="00290512">
        <w:rPr>
          <w:rFonts w:hint="cs"/>
          <w:b/>
          <w:bCs/>
          <w:rtl/>
        </w:rPr>
        <w:t>ـ</w:t>
      </w:r>
      <w:r w:rsidRPr="008522F4">
        <w:rPr>
          <w:rFonts w:hint="cs"/>
          <w:b/>
          <w:bCs/>
          <w:rtl/>
        </w:rPr>
        <w:t xml:space="preserve"> </w:t>
      </w:r>
      <w:r w:rsidRPr="008522F4">
        <w:rPr>
          <w:b/>
          <w:bCs/>
          <w:shd w:val="clear" w:color="auto" w:fill="FFFFFF"/>
          <w:rtl/>
        </w:rPr>
        <w:t>ولا الحر منها آخر الدهر يبرد</w:t>
      </w:r>
    </w:p>
    <w:p w:rsidR="00A10550" w:rsidRPr="008522F4" w:rsidRDefault="00A10550" w:rsidP="00290512">
      <w:pPr>
        <w:ind w:firstLine="0"/>
        <w:jc w:val="center"/>
        <w:rPr>
          <w:b/>
          <w:bCs/>
          <w:shd w:val="clear" w:color="auto" w:fill="FFFFFF"/>
          <w:rtl/>
        </w:rPr>
      </w:pPr>
      <w:r w:rsidRPr="008522F4">
        <w:rPr>
          <w:b/>
          <w:bCs/>
          <w:shd w:val="clear" w:color="auto" w:fill="FFFFFF"/>
          <w:rtl/>
        </w:rPr>
        <w:t>فما لك في الشيطان والناس أسوة</w:t>
      </w:r>
      <w:r w:rsidRPr="008522F4">
        <w:rPr>
          <w:b/>
          <w:bCs/>
          <w:rtl/>
        </w:rPr>
        <w:t xml:space="preserve"> </w:t>
      </w:r>
      <w:r w:rsidR="00290512">
        <w:rPr>
          <w:rFonts w:hint="cs"/>
          <w:b/>
          <w:bCs/>
          <w:rtl/>
        </w:rPr>
        <w:t>ـ</w:t>
      </w:r>
      <w:r w:rsidRPr="008522F4">
        <w:rPr>
          <w:rFonts w:hint="cs"/>
          <w:b/>
          <w:bCs/>
          <w:rtl/>
        </w:rPr>
        <w:t xml:space="preserve"> </w:t>
      </w:r>
      <w:r w:rsidRPr="008522F4">
        <w:rPr>
          <w:b/>
          <w:bCs/>
          <w:shd w:val="clear" w:color="auto" w:fill="FFFFFF"/>
          <w:rtl/>
        </w:rPr>
        <w:t>إذا ما صليت النار بل أنت أبعد</w:t>
      </w:r>
    </w:p>
    <w:p w:rsidR="00A10550" w:rsidRPr="008522F4" w:rsidRDefault="00A10550" w:rsidP="00290512">
      <w:pPr>
        <w:ind w:firstLine="0"/>
        <w:jc w:val="center"/>
        <w:rPr>
          <w:b/>
          <w:bCs/>
          <w:shd w:val="clear" w:color="auto" w:fill="FFFFFF"/>
          <w:rtl/>
        </w:rPr>
      </w:pPr>
      <w:r w:rsidRPr="008522F4">
        <w:rPr>
          <w:b/>
          <w:bCs/>
          <w:shd w:val="clear" w:color="auto" w:fill="FFFFFF"/>
          <w:rtl/>
        </w:rPr>
        <w:t>هو القائد الداعي إلى النار جاهدا</w:t>
      </w:r>
      <w:r w:rsidRPr="008522F4">
        <w:rPr>
          <w:rFonts w:hint="cs"/>
          <w:b/>
          <w:bCs/>
          <w:shd w:val="clear" w:color="auto" w:fill="FFFFFF"/>
          <w:rtl/>
        </w:rPr>
        <w:t>ً</w:t>
      </w:r>
      <w:r w:rsidRPr="008522F4">
        <w:rPr>
          <w:b/>
          <w:bCs/>
          <w:rtl/>
        </w:rPr>
        <w:t xml:space="preserve"> </w:t>
      </w:r>
      <w:r w:rsidR="00290512">
        <w:rPr>
          <w:rFonts w:hint="cs"/>
          <w:b/>
          <w:bCs/>
          <w:rtl/>
        </w:rPr>
        <w:t>ـ</w:t>
      </w:r>
      <w:r w:rsidRPr="008522F4">
        <w:rPr>
          <w:rFonts w:hint="cs"/>
          <w:b/>
          <w:bCs/>
          <w:rtl/>
        </w:rPr>
        <w:t xml:space="preserve"> </w:t>
      </w:r>
      <w:r w:rsidRPr="008522F4">
        <w:rPr>
          <w:b/>
          <w:bCs/>
          <w:shd w:val="clear" w:color="auto" w:fill="FFFFFF"/>
          <w:rtl/>
        </w:rPr>
        <w:t>ليوردنا منها الذي يتورد</w:t>
      </w:r>
    </w:p>
    <w:p w:rsidR="00A10550" w:rsidRPr="008522F4" w:rsidRDefault="00A10550" w:rsidP="00290512">
      <w:pPr>
        <w:ind w:firstLine="0"/>
        <w:jc w:val="center"/>
        <w:rPr>
          <w:b/>
          <w:bCs/>
          <w:rtl/>
          <w:lang w:eastAsia="en-AU"/>
        </w:rPr>
      </w:pPr>
      <w:r w:rsidRPr="008522F4">
        <w:rPr>
          <w:b/>
          <w:bCs/>
          <w:shd w:val="clear" w:color="auto" w:fill="FFFFFF"/>
          <w:rtl/>
        </w:rPr>
        <w:t>وما لك من عذر بطاعة فاسق</w:t>
      </w:r>
      <w:r w:rsidRPr="008522F4">
        <w:rPr>
          <w:b/>
          <w:bCs/>
          <w:rtl/>
        </w:rPr>
        <w:t xml:space="preserve"> </w:t>
      </w:r>
      <w:r w:rsidR="00290512">
        <w:rPr>
          <w:rFonts w:hint="cs"/>
          <w:b/>
          <w:bCs/>
          <w:rtl/>
        </w:rPr>
        <w:t>ـ</w:t>
      </w:r>
      <w:r w:rsidRPr="008522F4">
        <w:rPr>
          <w:rFonts w:hint="cs"/>
          <w:b/>
          <w:bCs/>
          <w:rtl/>
        </w:rPr>
        <w:t xml:space="preserve"> </w:t>
      </w:r>
      <w:r w:rsidRPr="008522F4">
        <w:rPr>
          <w:b/>
          <w:bCs/>
          <w:shd w:val="clear" w:color="auto" w:fill="FFFFFF"/>
          <w:rtl/>
        </w:rPr>
        <w:t>ولا بلظى نار عملت لها يد</w:t>
      </w:r>
    </w:p>
    <w:p w:rsidR="00A10550" w:rsidRPr="00CE7B1E" w:rsidRDefault="00A10550" w:rsidP="00A10550">
      <w:pPr>
        <w:rPr>
          <w:rtl/>
          <w:lang w:eastAsia="en-AU"/>
        </w:rPr>
      </w:pPr>
      <w:r w:rsidRPr="00CE7B1E">
        <w:rPr>
          <w:rtl/>
          <w:lang w:eastAsia="en-AU"/>
        </w:rPr>
        <w:t xml:space="preserve">ثم أنشدته قصيدته </w:t>
      </w:r>
      <w:r w:rsidRPr="00CE7B1E">
        <w:rPr>
          <w:rFonts w:hint="cs"/>
          <w:rtl/>
          <w:lang w:eastAsia="en-AU"/>
        </w:rPr>
        <w:t xml:space="preserve">الأُخرى </w:t>
      </w:r>
      <w:r w:rsidRPr="00CE7B1E">
        <w:rPr>
          <w:rtl/>
          <w:lang w:eastAsia="en-AU"/>
        </w:rPr>
        <w:t xml:space="preserve">التي </w:t>
      </w:r>
      <w:r w:rsidRPr="00CE7B1E">
        <w:rPr>
          <w:rFonts w:hint="cs"/>
          <w:rtl/>
          <w:lang w:eastAsia="en-AU"/>
        </w:rPr>
        <w:t xml:space="preserve">يقول </w:t>
      </w:r>
      <w:r w:rsidRPr="00CE7B1E">
        <w:rPr>
          <w:rtl/>
          <w:lang w:eastAsia="en-AU"/>
        </w:rPr>
        <w:t>فيها</w:t>
      </w:r>
      <w:r w:rsidRPr="00CE7B1E">
        <w:rPr>
          <w:rFonts w:hint="cs"/>
          <w:rtl/>
          <w:lang w:eastAsia="en-AU"/>
        </w:rPr>
        <w:t>:</w:t>
      </w:r>
    </w:p>
    <w:p w:rsidR="00A10550" w:rsidRPr="00290512" w:rsidRDefault="00A10550" w:rsidP="00290512">
      <w:pPr>
        <w:ind w:left="567" w:firstLine="0"/>
        <w:jc w:val="center"/>
        <w:rPr>
          <w:b/>
          <w:bCs/>
        </w:rPr>
      </w:pPr>
      <w:r w:rsidRPr="00290512">
        <w:rPr>
          <w:rFonts w:hint="cs"/>
          <w:b/>
          <w:bCs/>
          <w:rtl/>
        </w:rPr>
        <w:lastRenderedPageBreak/>
        <w:t xml:space="preserve">وقَفَ </w:t>
      </w:r>
      <w:r w:rsidRPr="00290512">
        <w:rPr>
          <w:b/>
          <w:bCs/>
          <w:rtl/>
        </w:rPr>
        <w:t xml:space="preserve">النَّاسُ لِلْحِسابِ جَميعاً </w:t>
      </w:r>
      <w:r w:rsidR="00290512">
        <w:rPr>
          <w:rFonts w:hint="cs"/>
          <w:b/>
          <w:bCs/>
          <w:rtl/>
        </w:rPr>
        <w:t>ـ</w:t>
      </w:r>
      <w:r w:rsidRPr="00290512">
        <w:rPr>
          <w:rFonts w:hint="cs"/>
          <w:b/>
          <w:bCs/>
          <w:rtl/>
        </w:rPr>
        <w:t xml:space="preserve"> </w:t>
      </w:r>
      <w:r w:rsidRPr="00290512">
        <w:rPr>
          <w:b/>
          <w:bCs/>
          <w:rtl/>
        </w:rPr>
        <w:t>فَشَقِـــيُّ مُعَذَّبٌ وَسَعــيد</w:t>
      </w:r>
      <w:r w:rsidRPr="00290512">
        <w:rPr>
          <w:rFonts w:hint="cs"/>
          <w:b/>
          <w:bCs/>
          <w:rtl/>
        </w:rPr>
        <w:t>ٌ</w:t>
      </w:r>
    </w:p>
    <w:p w:rsidR="00A10550" w:rsidRPr="00290512" w:rsidRDefault="00A10550" w:rsidP="00290512">
      <w:pPr>
        <w:ind w:left="567" w:firstLine="0"/>
        <w:jc w:val="center"/>
        <w:rPr>
          <w:b/>
          <w:bCs/>
          <w:rtl/>
        </w:rPr>
      </w:pPr>
      <w:r w:rsidRPr="00290512">
        <w:rPr>
          <w:b/>
          <w:bCs/>
          <w:rtl/>
        </w:rPr>
        <w:t xml:space="preserve">عِنْدَ ذي الْعَرْش تُعْرَضُونَ عَلَيهِ </w:t>
      </w:r>
      <w:r w:rsidR="00290512">
        <w:rPr>
          <w:rFonts w:hint="cs"/>
          <w:b/>
          <w:bCs/>
          <w:rtl/>
        </w:rPr>
        <w:t>ـ</w:t>
      </w:r>
      <w:r w:rsidRPr="00290512">
        <w:rPr>
          <w:rFonts w:hint="cs"/>
          <w:b/>
          <w:bCs/>
          <w:rtl/>
        </w:rPr>
        <w:t xml:space="preserve"> </w:t>
      </w:r>
      <w:r w:rsidRPr="00290512">
        <w:rPr>
          <w:b/>
          <w:bCs/>
          <w:rtl/>
        </w:rPr>
        <w:t>يَعْـلَمُ الْجَهْـرَ وَالسِرارَ الخَفِيَّا</w:t>
      </w:r>
    </w:p>
    <w:p w:rsidR="00A10550" w:rsidRPr="00290512" w:rsidRDefault="00A10550" w:rsidP="00290512">
      <w:pPr>
        <w:ind w:left="567" w:firstLine="0"/>
        <w:jc w:val="center"/>
        <w:rPr>
          <w:b/>
          <w:bCs/>
          <w:rtl/>
        </w:rPr>
      </w:pPr>
      <w:r w:rsidRPr="00290512">
        <w:rPr>
          <w:b/>
          <w:bCs/>
          <w:rtl/>
        </w:rPr>
        <w:t xml:space="preserve">يَوْمَ يِأْتِي الرَّحْمَنُ وَهْوَ رَحيـمٌ </w:t>
      </w:r>
      <w:r w:rsidR="00290512">
        <w:rPr>
          <w:rFonts w:hint="cs"/>
          <w:b/>
          <w:bCs/>
          <w:rtl/>
        </w:rPr>
        <w:t>ـ</w:t>
      </w:r>
      <w:r w:rsidRPr="00290512">
        <w:rPr>
          <w:rFonts w:hint="cs"/>
          <w:b/>
          <w:bCs/>
          <w:rtl/>
        </w:rPr>
        <w:t xml:space="preserve"> </w:t>
      </w:r>
      <w:r w:rsidRPr="00290512">
        <w:rPr>
          <w:b/>
          <w:bCs/>
          <w:rtl/>
        </w:rPr>
        <w:t>إن</w:t>
      </w:r>
      <w:r w:rsidRPr="00290512">
        <w:rPr>
          <w:rFonts w:hint="cs"/>
          <w:b/>
          <w:bCs/>
          <w:rtl/>
        </w:rPr>
        <w:t>ـ</w:t>
      </w:r>
      <w:r w:rsidRPr="00290512">
        <w:rPr>
          <w:b/>
          <w:bCs/>
          <w:rtl/>
        </w:rPr>
        <w:t>هُ كانَ وَعْ</w:t>
      </w:r>
      <w:r w:rsidRPr="00290512">
        <w:rPr>
          <w:rFonts w:hint="cs"/>
          <w:b/>
          <w:bCs/>
          <w:rtl/>
        </w:rPr>
        <w:t>ـ</w:t>
      </w:r>
      <w:r w:rsidRPr="00290512">
        <w:rPr>
          <w:b/>
          <w:bCs/>
          <w:rtl/>
        </w:rPr>
        <w:t>دُهُ مَأتِيّـــــا</w:t>
      </w:r>
    </w:p>
    <w:p w:rsidR="00A10550" w:rsidRPr="00290512" w:rsidRDefault="00A10550" w:rsidP="00290512">
      <w:pPr>
        <w:ind w:left="567" w:firstLine="0"/>
        <w:jc w:val="center"/>
        <w:rPr>
          <w:b/>
          <w:bCs/>
          <w:rtl/>
        </w:rPr>
      </w:pPr>
      <w:r w:rsidRPr="00290512">
        <w:rPr>
          <w:b/>
          <w:bCs/>
          <w:rtl/>
        </w:rPr>
        <w:t>رَبِّ إنْ تَعْفُ فَالمُعاف</w:t>
      </w:r>
      <w:r w:rsidRPr="00290512">
        <w:rPr>
          <w:rFonts w:hint="cs"/>
          <w:b/>
          <w:bCs/>
          <w:rtl/>
        </w:rPr>
        <w:t>ـ</w:t>
      </w:r>
      <w:r w:rsidRPr="00290512">
        <w:rPr>
          <w:b/>
          <w:bCs/>
          <w:rtl/>
        </w:rPr>
        <w:t xml:space="preserve">اةُ ظَنّـي </w:t>
      </w:r>
      <w:r w:rsidR="00290512">
        <w:rPr>
          <w:rFonts w:hint="cs"/>
          <w:b/>
          <w:bCs/>
          <w:rtl/>
        </w:rPr>
        <w:t>ـ</w:t>
      </w:r>
      <w:r w:rsidRPr="00290512">
        <w:rPr>
          <w:rFonts w:hint="cs"/>
          <w:b/>
          <w:bCs/>
          <w:rtl/>
        </w:rPr>
        <w:t xml:space="preserve"> </w:t>
      </w:r>
      <w:r w:rsidRPr="00290512">
        <w:rPr>
          <w:b/>
          <w:bCs/>
          <w:rtl/>
        </w:rPr>
        <w:t>أوْ تُعَاقِبْ فَلَمْ تُعـاقِــبْ بَريّا</w:t>
      </w:r>
    </w:p>
    <w:p w:rsidR="00A10550" w:rsidRPr="00290512" w:rsidRDefault="00A10550" w:rsidP="00290512">
      <w:pPr>
        <w:rPr>
          <w:rtl/>
          <w:lang w:bidi="ar-IQ"/>
        </w:rPr>
      </w:pPr>
      <w:r w:rsidRPr="00290512">
        <w:rPr>
          <w:rFonts w:hint="cs"/>
          <w:rtl/>
        </w:rPr>
        <w:t xml:space="preserve">وأما </w:t>
      </w:r>
      <w:r w:rsidRPr="00290512">
        <w:rPr>
          <w:rStyle w:val="Emphasis"/>
          <w:rFonts w:eastAsiaTheme="majorEastAsia"/>
          <w:i w:val="0"/>
          <w:iCs w:val="0"/>
          <w:rtl/>
        </w:rPr>
        <w:t>الإمام النويري</w:t>
      </w:r>
      <w:r w:rsidRPr="00290512">
        <w:rPr>
          <w:rStyle w:val="Emphasis"/>
          <w:rFonts w:eastAsiaTheme="majorEastAsia" w:hint="cs"/>
          <w:i w:val="0"/>
          <w:iCs w:val="0"/>
          <w:rtl/>
        </w:rPr>
        <w:t>، فقد ذكر ذلك مع اختلاف بسيط و</w:t>
      </w:r>
      <w:r w:rsidRPr="00290512">
        <w:rPr>
          <w:rStyle w:val="Emphasis"/>
          <w:rFonts w:eastAsiaTheme="majorEastAsia" w:hint="cs"/>
          <w:i w:val="0"/>
          <w:iCs w:val="0"/>
          <w:rtl/>
          <w:lang w:bidi="ar-IQ"/>
        </w:rPr>
        <w:t>زيادة هذين البيتين:</w:t>
      </w:r>
    </w:p>
    <w:p w:rsidR="00A10550" w:rsidRPr="00290512" w:rsidRDefault="00A10550" w:rsidP="00290512">
      <w:pPr>
        <w:jc w:val="center"/>
        <w:rPr>
          <w:rStyle w:val="Emphasis"/>
          <w:rFonts w:eastAsiaTheme="majorEastAsia"/>
          <w:b/>
          <w:bCs/>
          <w:i w:val="0"/>
          <w:iCs w:val="0"/>
          <w:rtl/>
        </w:rPr>
      </w:pPr>
      <w:r w:rsidRPr="00290512">
        <w:rPr>
          <w:rStyle w:val="Emphasis"/>
          <w:rFonts w:eastAsiaTheme="majorEastAsia"/>
          <w:b/>
          <w:bCs/>
          <w:i w:val="0"/>
          <w:iCs w:val="0"/>
          <w:rtl/>
        </w:rPr>
        <w:t>يوم آتيـه مثـل ما قال فـردا</w:t>
      </w:r>
      <w:r w:rsidRPr="00290512">
        <w:rPr>
          <w:b/>
          <w:bCs/>
          <w:rtl/>
        </w:rPr>
        <w:t xml:space="preserve"> </w:t>
      </w:r>
      <w:r w:rsidR="00290512">
        <w:rPr>
          <w:rFonts w:hint="cs"/>
          <w:b/>
          <w:bCs/>
          <w:rtl/>
        </w:rPr>
        <w:t>ـ</w:t>
      </w:r>
      <w:r w:rsidRPr="00290512">
        <w:rPr>
          <w:rStyle w:val="Emphasis"/>
          <w:rFonts w:ascii="Cambria" w:eastAsiaTheme="majorEastAsia" w:hAnsi="Cambria" w:hint="cs"/>
          <w:b/>
          <w:bCs/>
          <w:i w:val="0"/>
          <w:iCs w:val="0"/>
          <w:rtl/>
        </w:rPr>
        <w:t> </w:t>
      </w:r>
      <w:r w:rsidRPr="00290512">
        <w:rPr>
          <w:rStyle w:val="Emphasis"/>
          <w:rFonts w:eastAsiaTheme="majorEastAsia" w:hint="cs"/>
          <w:b/>
          <w:bCs/>
          <w:i w:val="0"/>
          <w:iCs w:val="0"/>
          <w:rtl/>
        </w:rPr>
        <w:t>ثم</w:t>
      </w:r>
      <w:r w:rsidRPr="00290512">
        <w:rPr>
          <w:rStyle w:val="Emphasis"/>
          <w:rFonts w:eastAsiaTheme="majorEastAsia"/>
          <w:b/>
          <w:bCs/>
          <w:i w:val="0"/>
          <w:iCs w:val="0"/>
          <w:rtl/>
        </w:rPr>
        <w:t xml:space="preserve"> </w:t>
      </w:r>
      <w:r w:rsidRPr="00290512">
        <w:rPr>
          <w:rStyle w:val="Emphasis"/>
          <w:rFonts w:eastAsiaTheme="majorEastAsia" w:hint="cs"/>
          <w:b/>
          <w:bCs/>
          <w:i w:val="0"/>
          <w:iCs w:val="0"/>
          <w:rtl/>
        </w:rPr>
        <w:t>لا</w:t>
      </w:r>
      <w:r w:rsidRPr="00290512">
        <w:rPr>
          <w:rStyle w:val="Emphasis"/>
          <w:rFonts w:eastAsiaTheme="majorEastAsia"/>
          <w:b/>
          <w:bCs/>
          <w:i w:val="0"/>
          <w:iCs w:val="0"/>
          <w:rtl/>
        </w:rPr>
        <w:t xml:space="preserve"> </w:t>
      </w:r>
      <w:r w:rsidRPr="00290512">
        <w:rPr>
          <w:rStyle w:val="Emphasis"/>
          <w:rFonts w:eastAsiaTheme="majorEastAsia" w:hint="cs"/>
          <w:b/>
          <w:bCs/>
          <w:i w:val="0"/>
          <w:iCs w:val="0"/>
          <w:rtl/>
        </w:rPr>
        <w:t>أدري</w:t>
      </w:r>
      <w:r w:rsidRPr="00290512">
        <w:rPr>
          <w:rStyle w:val="Emphasis"/>
          <w:rFonts w:eastAsiaTheme="majorEastAsia"/>
          <w:b/>
          <w:bCs/>
          <w:i w:val="0"/>
          <w:iCs w:val="0"/>
          <w:rtl/>
        </w:rPr>
        <w:t xml:space="preserve"> </w:t>
      </w:r>
      <w:r w:rsidRPr="00290512">
        <w:rPr>
          <w:rStyle w:val="Emphasis"/>
          <w:rFonts w:eastAsiaTheme="majorEastAsia" w:hint="cs"/>
          <w:b/>
          <w:bCs/>
          <w:i w:val="0"/>
          <w:iCs w:val="0"/>
          <w:rtl/>
        </w:rPr>
        <w:t>راشـداً</w:t>
      </w:r>
      <w:r w:rsidRPr="00290512">
        <w:rPr>
          <w:rStyle w:val="Emphasis"/>
          <w:rFonts w:eastAsiaTheme="majorEastAsia"/>
          <w:b/>
          <w:bCs/>
          <w:i w:val="0"/>
          <w:iCs w:val="0"/>
          <w:rtl/>
        </w:rPr>
        <w:t xml:space="preserve"> </w:t>
      </w:r>
      <w:r w:rsidRPr="00290512">
        <w:rPr>
          <w:rStyle w:val="Emphasis"/>
          <w:rFonts w:eastAsiaTheme="majorEastAsia" w:hint="cs"/>
          <w:b/>
          <w:bCs/>
          <w:i w:val="0"/>
          <w:iCs w:val="0"/>
          <w:rtl/>
        </w:rPr>
        <w:t>أم</w:t>
      </w:r>
      <w:r w:rsidRPr="00290512">
        <w:rPr>
          <w:rStyle w:val="Emphasis"/>
          <w:rFonts w:eastAsiaTheme="majorEastAsia"/>
          <w:b/>
          <w:bCs/>
          <w:i w:val="0"/>
          <w:iCs w:val="0"/>
          <w:rtl/>
        </w:rPr>
        <w:t xml:space="preserve"> </w:t>
      </w:r>
      <w:r w:rsidRPr="00290512">
        <w:rPr>
          <w:rStyle w:val="Emphasis"/>
          <w:rFonts w:eastAsiaTheme="majorEastAsia" w:hint="cs"/>
          <w:b/>
          <w:bCs/>
          <w:i w:val="0"/>
          <w:iCs w:val="0"/>
          <w:rtl/>
        </w:rPr>
        <w:t>غوي</w:t>
      </w:r>
      <w:r w:rsidRPr="00290512">
        <w:rPr>
          <w:rStyle w:val="Emphasis"/>
          <w:rFonts w:eastAsiaTheme="majorEastAsia"/>
          <w:b/>
          <w:bCs/>
          <w:i w:val="0"/>
          <w:iCs w:val="0"/>
          <w:rtl/>
        </w:rPr>
        <w:t>ا</w:t>
      </w:r>
    </w:p>
    <w:p w:rsidR="00A10550" w:rsidRPr="00290512" w:rsidRDefault="00A10550" w:rsidP="00290512">
      <w:pPr>
        <w:jc w:val="center"/>
        <w:rPr>
          <w:rStyle w:val="Emphasis"/>
          <w:rFonts w:eastAsiaTheme="majorEastAsia"/>
          <w:b/>
          <w:bCs/>
          <w:i w:val="0"/>
          <w:iCs w:val="0"/>
          <w:rtl/>
        </w:rPr>
      </w:pPr>
      <w:r w:rsidRPr="00290512">
        <w:rPr>
          <w:rStyle w:val="Emphasis"/>
          <w:rFonts w:eastAsiaTheme="majorEastAsia"/>
          <w:b/>
          <w:bCs/>
          <w:i w:val="0"/>
          <w:iCs w:val="0"/>
          <w:rtl/>
        </w:rPr>
        <w:t>أسعـيدا</w:t>
      </w:r>
      <w:r w:rsidRPr="00290512">
        <w:rPr>
          <w:rStyle w:val="Emphasis"/>
          <w:rFonts w:eastAsiaTheme="majorEastAsia" w:hint="cs"/>
          <w:b/>
          <w:bCs/>
          <w:i w:val="0"/>
          <w:iCs w:val="0"/>
          <w:rtl/>
        </w:rPr>
        <w:t>ً</w:t>
      </w:r>
      <w:r w:rsidRPr="00290512">
        <w:rPr>
          <w:rStyle w:val="Emphasis"/>
          <w:rFonts w:eastAsiaTheme="majorEastAsia"/>
          <w:b/>
          <w:bCs/>
          <w:i w:val="0"/>
          <w:iCs w:val="0"/>
          <w:rtl/>
        </w:rPr>
        <w:t xml:space="preserve"> إسعـاده أنـا أرجـو</w:t>
      </w:r>
      <w:r w:rsidRPr="00290512">
        <w:rPr>
          <w:b/>
          <w:bCs/>
          <w:rtl/>
        </w:rPr>
        <w:t xml:space="preserve"> </w:t>
      </w:r>
      <w:r w:rsidR="00290512">
        <w:rPr>
          <w:rFonts w:hint="cs"/>
          <w:b/>
          <w:bCs/>
          <w:rtl/>
        </w:rPr>
        <w:t>ـ</w:t>
      </w:r>
      <w:r w:rsidRPr="00290512">
        <w:rPr>
          <w:rStyle w:val="Emphasis"/>
          <w:rFonts w:ascii="Cambria" w:eastAsiaTheme="majorEastAsia" w:hAnsi="Cambria" w:hint="cs"/>
          <w:b/>
          <w:bCs/>
          <w:i w:val="0"/>
          <w:iCs w:val="0"/>
          <w:rtl/>
        </w:rPr>
        <w:t> </w:t>
      </w:r>
      <w:r w:rsidRPr="00290512">
        <w:rPr>
          <w:rStyle w:val="Emphasis"/>
          <w:rFonts w:eastAsiaTheme="majorEastAsia" w:hint="cs"/>
          <w:b/>
          <w:bCs/>
          <w:i w:val="0"/>
          <w:iCs w:val="0"/>
          <w:rtl/>
        </w:rPr>
        <w:t>أو</w:t>
      </w:r>
      <w:r w:rsidRPr="00290512">
        <w:rPr>
          <w:rStyle w:val="Emphasis"/>
          <w:rFonts w:eastAsiaTheme="majorEastAsia"/>
          <w:b/>
          <w:bCs/>
          <w:i w:val="0"/>
          <w:iCs w:val="0"/>
          <w:rtl/>
        </w:rPr>
        <w:t xml:space="preserve"> </w:t>
      </w:r>
      <w:r w:rsidRPr="00290512">
        <w:rPr>
          <w:rStyle w:val="Emphasis"/>
          <w:rFonts w:eastAsiaTheme="majorEastAsia" w:hint="cs"/>
          <w:b/>
          <w:bCs/>
          <w:i w:val="0"/>
          <w:iCs w:val="0"/>
          <w:rtl/>
        </w:rPr>
        <w:t>مهانا</w:t>
      </w:r>
      <w:r w:rsidRPr="00290512">
        <w:rPr>
          <w:rStyle w:val="Emphasis"/>
          <w:rFonts w:eastAsiaTheme="majorEastAsia"/>
          <w:b/>
          <w:bCs/>
          <w:i w:val="0"/>
          <w:iCs w:val="0"/>
          <w:rtl/>
        </w:rPr>
        <w:t xml:space="preserve"> </w:t>
      </w:r>
      <w:r w:rsidRPr="00290512">
        <w:rPr>
          <w:rStyle w:val="Emphasis"/>
          <w:rFonts w:eastAsiaTheme="majorEastAsia" w:hint="cs"/>
          <w:b/>
          <w:bCs/>
          <w:i w:val="0"/>
          <w:iCs w:val="0"/>
          <w:rtl/>
        </w:rPr>
        <w:t>ألقى</w:t>
      </w:r>
      <w:r w:rsidRPr="00290512">
        <w:rPr>
          <w:rStyle w:val="Emphasis"/>
          <w:rFonts w:eastAsiaTheme="majorEastAsia"/>
          <w:b/>
          <w:bCs/>
          <w:i w:val="0"/>
          <w:iCs w:val="0"/>
          <w:rtl/>
        </w:rPr>
        <w:t xml:space="preserve"> </w:t>
      </w:r>
      <w:r w:rsidRPr="00290512">
        <w:rPr>
          <w:rStyle w:val="Emphasis"/>
          <w:rFonts w:eastAsiaTheme="majorEastAsia" w:hint="cs"/>
          <w:b/>
          <w:bCs/>
          <w:i w:val="0"/>
          <w:iCs w:val="0"/>
          <w:rtl/>
        </w:rPr>
        <w:t>م</w:t>
      </w:r>
      <w:r w:rsidRPr="00290512">
        <w:rPr>
          <w:rStyle w:val="Emphasis"/>
          <w:rFonts w:eastAsiaTheme="majorEastAsia"/>
          <w:b/>
          <w:bCs/>
          <w:i w:val="0"/>
          <w:iCs w:val="0"/>
          <w:rtl/>
        </w:rPr>
        <w:t>ن العذاب فريا</w:t>
      </w:r>
    </w:p>
    <w:p w:rsidR="00A10550" w:rsidRPr="00290512" w:rsidRDefault="00A10550" w:rsidP="00290512">
      <w:pPr>
        <w:rPr>
          <w:shd w:val="clear" w:color="auto" w:fill="FFFFFF"/>
          <w:rtl/>
        </w:rPr>
      </w:pPr>
      <w:r w:rsidRPr="00290512">
        <w:rPr>
          <w:rFonts w:hint="cs"/>
          <w:shd w:val="clear" w:color="auto" w:fill="FFFFFF"/>
          <w:rtl/>
        </w:rPr>
        <w:t xml:space="preserve">وفي خبر آخر أنشدته أيضاً </w:t>
      </w:r>
      <w:r w:rsidRPr="00290512">
        <w:rPr>
          <w:rStyle w:val="Emphasis"/>
          <w:rFonts w:eastAsiaTheme="majorEastAsia"/>
          <w:i w:val="0"/>
          <w:iCs w:val="0"/>
          <w:rtl/>
        </w:rPr>
        <w:t>ثلاثة عشر بيتاً</w:t>
      </w:r>
      <w:r w:rsidRPr="00290512">
        <w:rPr>
          <w:rStyle w:val="Emphasis"/>
          <w:rFonts w:eastAsiaTheme="majorEastAsia" w:hint="cs"/>
          <w:i w:val="0"/>
          <w:iCs w:val="0"/>
          <w:rtl/>
        </w:rPr>
        <w:t>، منها</w:t>
      </w:r>
      <w:r w:rsidRPr="00290512">
        <w:rPr>
          <w:rFonts w:hint="cs"/>
          <w:shd w:val="clear" w:color="auto" w:fill="FFFFFF"/>
          <w:rtl/>
        </w:rPr>
        <w:t>:</w:t>
      </w:r>
    </w:p>
    <w:p w:rsidR="00A10550" w:rsidRPr="00290512" w:rsidRDefault="00A10550" w:rsidP="00290512">
      <w:pPr>
        <w:jc w:val="center"/>
        <w:rPr>
          <w:rStyle w:val="Emphasis"/>
          <w:rFonts w:eastAsiaTheme="majorEastAsia"/>
          <w:b/>
          <w:bCs/>
          <w:i w:val="0"/>
          <w:iCs w:val="0"/>
          <w:rtl/>
        </w:rPr>
      </w:pPr>
      <w:r w:rsidRPr="00290512">
        <w:rPr>
          <w:rStyle w:val="Emphasis"/>
          <w:rFonts w:eastAsiaTheme="majorEastAsia"/>
          <w:b/>
          <w:bCs/>
          <w:i w:val="0"/>
          <w:iCs w:val="0"/>
          <w:rtl/>
        </w:rPr>
        <w:t>ما رغب النفس في الحياة و</w:t>
      </w:r>
      <w:r w:rsidRPr="00290512">
        <w:rPr>
          <w:rStyle w:val="Emphasis"/>
          <w:rFonts w:eastAsiaTheme="majorEastAsia" w:hint="cs"/>
          <w:b/>
          <w:bCs/>
          <w:i w:val="0"/>
          <w:iCs w:val="0"/>
          <w:rtl/>
        </w:rPr>
        <w:t>إ</w:t>
      </w:r>
      <w:r w:rsidRPr="00290512">
        <w:rPr>
          <w:rStyle w:val="Emphasis"/>
          <w:rFonts w:eastAsiaTheme="majorEastAsia"/>
          <w:b/>
          <w:bCs/>
          <w:i w:val="0"/>
          <w:iCs w:val="0"/>
          <w:rtl/>
        </w:rPr>
        <w:t>ن</w:t>
      </w:r>
      <w:r w:rsidRPr="00290512">
        <w:rPr>
          <w:b/>
          <w:bCs/>
          <w:rtl/>
        </w:rPr>
        <w:t xml:space="preserve"> </w:t>
      </w:r>
      <w:r w:rsidR="00290512">
        <w:rPr>
          <w:rFonts w:hint="cs"/>
          <w:b/>
          <w:bCs/>
          <w:rtl/>
        </w:rPr>
        <w:t>ـ</w:t>
      </w:r>
      <w:r w:rsidRPr="00290512">
        <w:rPr>
          <w:rStyle w:val="Emphasis"/>
          <w:rFonts w:ascii="Cambria" w:eastAsiaTheme="majorEastAsia" w:hAnsi="Cambria" w:hint="cs"/>
          <w:b/>
          <w:bCs/>
          <w:i w:val="0"/>
          <w:iCs w:val="0"/>
          <w:rtl/>
        </w:rPr>
        <w:t> </w:t>
      </w:r>
      <w:r w:rsidRPr="00290512">
        <w:rPr>
          <w:rStyle w:val="Emphasis"/>
          <w:rFonts w:eastAsiaTheme="majorEastAsia" w:hint="cs"/>
          <w:b/>
          <w:bCs/>
          <w:i w:val="0"/>
          <w:iCs w:val="0"/>
          <w:rtl/>
        </w:rPr>
        <w:t>تحيا</w:t>
      </w:r>
      <w:r w:rsidRPr="00290512">
        <w:rPr>
          <w:rStyle w:val="Emphasis"/>
          <w:rFonts w:eastAsiaTheme="majorEastAsia"/>
          <w:b/>
          <w:bCs/>
          <w:i w:val="0"/>
          <w:iCs w:val="0"/>
          <w:rtl/>
        </w:rPr>
        <w:t xml:space="preserve"> </w:t>
      </w:r>
      <w:r w:rsidRPr="00290512">
        <w:rPr>
          <w:rStyle w:val="Emphasis"/>
          <w:rFonts w:eastAsiaTheme="majorEastAsia" w:hint="cs"/>
          <w:b/>
          <w:bCs/>
          <w:i w:val="0"/>
          <w:iCs w:val="0"/>
          <w:rtl/>
        </w:rPr>
        <w:t>قليلاً</w:t>
      </w:r>
      <w:r w:rsidRPr="00290512">
        <w:rPr>
          <w:rStyle w:val="Emphasis"/>
          <w:rFonts w:eastAsiaTheme="majorEastAsia"/>
          <w:b/>
          <w:bCs/>
          <w:i w:val="0"/>
          <w:iCs w:val="0"/>
          <w:rtl/>
        </w:rPr>
        <w:t xml:space="preserve"> </w:t>
      </w:r>
      <w:r w:rsidRPr="00290512">
        <w:rPr>
          <w:rStyle w:val="Emphasis"/>
          <w:rFonts w:eastAsiaTheme="majorEastAsia" w:hint="cs"/>
          <w:b/>
          <w:bCs/>
          <w:i w:val="0"/>
          <w:iCs w:val="0"/>
          <w:rtl/>
        </w:rPr>
        <w:t>فالموت</w:t>
      </w:r>
      <w:r w:rsidRPr="00290512">
        <w:rPr>
          <w:rStyle w:val="Emphasis"/>
          <w:rFonts w:eastAsiaTheme="majorEastAsia"/>
          <w:b/>
          <w:bCs/>
          <w:i w:val="0"/>
          <w:iCs w:val="0"/>
          <w:rtl/>
        </w:rPr>
        <w:t xml:space="preserve"> </w:t>
      </w:r>
      <w:r w:rsidRPr="00290512">
        <w:rPr>
          <w:rStyle w:val="Emphasis"/>
          <w:rFonts w:eastAsiaTheme="majorEastAsia" w:hint="cs"/>
          <w:b/>
          <w:bCs/>
          <w:i w:val="0"/>
          <w:iCs w:val="0"/>
          <w:rtl/>
        </w:rPr>
        <w:t>سائقه</w:t>
      </w:r>
      <w:r w:rsidRPr="00290512">
        <w:rPr>
          <w:rStyle w:val="Emphasis"/>
          <w:rFonts w:eastAsiaTheme="majorEastAsia"/>
          <w:b/>
          <w:bCs/>
          <w:i w:val="0"/>
          <w:iCs w:val="0"/>
          <w:rtl/>
        </w:rPr>
        <w:t>ا</w:t>
      </w:r>
    </w:p>
    <w:p w:rsidR="00A10550" w:rsidRPr="00290512" w:rsidRDefault="00A10550" w:rsidP="00290512">
      <w:pPr>
        <w:jc w:val="center"/>
        <w:rPr>
          <w:rStyle w:val="Emphasis"/>
          <w:rFonts w:eastAsiaTheme="majorEastAsia"/>
          <w:b/>
          <w:bCs/>
          <w:i w:val="0"/>
          <w:iCs w:val="0"/>
          <w:rtl/>
        </w:rPr>
      </w:pPr>
      <w:r w:rsidRPr="00290512">
        <w:rPr>
          <w:rStyle w:val="Emphasis"/>
          <w:rFonts w:eastAsiaTheme="majorEastAsia"/>
          <w:b/>
          <w:bCs/>
          <w:i w:val="0"/>
          <w:iCs w:val="0"/>
          <w:rtl/>
        </w:rPr>
        <w:t>يوشك من ف</w:t>
      </w:r>
      <w:r w:rsidRPr="00290512">
        <w:rPr>
          <w:rStyle w:val="Emphasis"/>
          <w:rFonts w:eastAsiaTheme="majorEastAsia" w:hint="cs"/>
          <w:b/>
          <w:bCs/>
          <w:i w:val="0"/>
          <w:iCs w:val="0"/>
          <w:rtl/>
        </w:rPr>
        <w:t>ـ</w:t>
      </w:r>
      <w:r w:rsidRPr="00290512">
        <w:rPr>
          <w:rStyle w:val="Emphasis"/>
          <w:rFonts w:eastAsiaTheme="majorEastAsia"/>
          <w:b/>
          <w:bCs/>
          <w:i w:val="0"/>
          <w:iCs w:val="0"/>
          <w:rtl/>
        </w:rPr>
        <w:t>ر</w:t>
      </w:r>
      <w:r w:rsidRPr="00290512">
        <w:rPr>
          <w:rStyle w:val="Emphasis"/>
          <w:rFonts w:eastAsiaTheme="majorEastAsia" w:hint="cs"/>
          <w:b/>
          <w:bCs/>
          <w:i w:val="0"/>
          <w:iCs w:val="0"/>
          <w:rtl/>
        </w:rPr>
        <w:t>َّ</w:t>
      </w:r>
      <w:r w:rsidRPr="00290512">
        <w:rPr>
          <w:rStyle w:val="Emphasis"/>
          <w:rFonts w:eastAsiaTheme="majorEastAsia"/>
          <w:b/>
          <w:bCs/>
          <w:i w:val="0"/>
          <w:iCs w:val="0"/>
          <w:rtl/>
        </w:rPr>
        <w:t xml:space="preserve"> من مني</w:t>
      </w:r>
      <w:r w:rsidRPr="00290512">
        <w:rPr>
          <w:rStyle w:val="Emphasis"/>
          <w:rFonts w:eastAsiaTheme="majorEastAsia" w:hint="cs"/>
          <w:b/>
          <w:bCs/>
          <w:i w:val="0"/>
          <w:iCs w:val="0"/>
          <w:rtl/>
        </w:rPr>
        <w:t>ـ</w:t>
      </w:r>
      <w:r w:rsidRPr="00290512">
        <w:rPr>
          <w:rStyle w:val="Emphasis"/>
          <w:rFonts w:eastAsiaTheme="majorEastAsia"/>
          <w:b/>
          <w:bCs/>
          <w:i w:val="0"/>
          <w:iCs w:val="0"/>
          <w:rtl/>
        </w:rPr>
        <w:t>ته</w:t>
      </w:r>
      <w:r w:rsidRPr="00290512">
        <w:rPr>
          <w:b/>
          <w:bCs/>
          <w:rtl/>
        </w:rPr>
        <w:t xml:space="preserve"> </w:t>
      </w:r>
      <w:r w:rsidR="00290512">
        <w:rPr>
          <w:rFonts w:hint="cs"/>
          <w:b/>
          <w:bCs/>
          <w:rtl/>
        </w:rPr>
        <w:t>ـ</w:t>
      </w:r>
      <w:r w:rsidRPr="00290512">
        <w:rPr>
          <w:rFonts w:hint="cs"/>
          <w:b/>
          <w:bCs/>
          <w:rtl/>
        </w:rPr>
        <w:t xml:space="preserve"> </w:t>
      </w:r>
      <w:r w:rsidRPr="00290512">
        <w:rPr>
          <w:rStyle w:val="Emphasis"/>
          <w:rFonts w:eastAsiaTheme="majorEastAsia"/>
          <w:b/>
          <w:bCs/>
          <w:i w:val="0"/>
          <w:iCs w:val="0"/>
          <w:rtl/>
        </w:rPr>
        <w:t>يومــاً</w:t>
      </w:r>
      <w:r w:rsidRPr="00290512">
        <w:rPr>
          <w:rStyle w:val="Emphasis"/>
          <w:rFonts w:ascii="Cambria" w:eastAsiaTheme="majorEastAsia" w:hAnsi="Cambria" w:hint="cs"/>
          <w:b/>
          <w:bCs/>
          <w:i w:val="0"/>
          <w:iCs w:val="0"/>
          <w:rtl/>
        </w:rPr>
        <w:t> </w:t>
      </w:r>
      <w:r w:rsidRPr="00290512">
        <w:rPr>
          <w:rStyle w:val="Emphasis"/>
          <w:rFonts w:eastAsiaTheme="majorEastAsia" w:hint="cs"/>
          <w:b/>
          <w:bCs/>
          <w:i w:val="0"/>
          <w:iCs w:val="0"/>
          <w:rtl/>
        </w:rPr>
        <w:t>على</w:t>
      </w:r>
      <w:r w:rsidRPr="00290512">
        <w:rPr>
          <w:rStyle w:val="Emphasis"/>
          <w:rFonts w:eastAsiaTheme="majorEastAsia"/>
          <w:b/>
          <w:bCs/>
          <w:i w:val="0"/>
          <w:iCs w:val="0"/>
          <w:rtl/>
        </w:rPr>
        <w:t xml:space="preserve"> </w:t>
      </w:r>
      <w:r w:rsidRPr="00290512">
        <w:rPr>
          <w:rStyle w:val="Emphasis"/>
          <w:rFonts w:eastAsiaTheme="majorEastAsia" w:hint="cs"/>
          <w:b/>
          <w:bCs/>
          <w:i w:val="0"/>
          <w:iCs w:val="0"/>
          <w:rtl/>
        </w:rPr>
        <w:t>غرة</w:t>
      </w:r>
      <w:r w:rsidRPr="00290512">
        <w:rPr>
          <w:rStyle w:val="Emphasis"/>
          <w:rFonts w:eastAsiaTheme="majorEastAsia"/>
          <w:b/>
          <w:bCs/>
          <w:i w:val="0"/>
          <w:iCs w:val="0"/>
          <w:rtl/>
        </w:rPr>
        <w:t xml:space="preserve"> </w:t>
      </w:r>
      <w:r w:rsidRPr="00290512">
        <w:rPr>
          <w:rStyle w:val="Emphasis"/>
          <w:rFonts w:eastAsiaTheme="majorEastAsia" w:hint="cs"/>
          <w:b/>
          <w:bCs/>
          <w:i w:val="0"/>
          <w:iCs w:val="0"/>
          <w:rtl/>
        </w:rPr>
        <w:t>يـوافقـه</w:t>
      </w:r>
      <w:r w:rsidRPr="00290512">
        <w:rPr>
          <w:rStyle w:val="Emphasis"/>
          <w:rFonts w:eastAsiaTheme="majorEastAsia"/>
          <w:b/>
          <w:bCs/>
          <w:i w:val="0"/>
          <w:iCs w:val="0"/>
          <w:rtl/>
        </w:rPr>
        <w:t>ا</w:t>
      </w:r>
    </w:p>
    <w:p w:rsidR="00A10550" w:rsidRPr="00290512" w:rsidRDefault="00A10550" w:rsidP="00290512">
      <w:pPr>
        <w:jc w:val="center"/>
        <w:rPr>
          <w:rStyle w:val="Emphasis"/>
          <w:rFonts w:eastAsiaTheme="majorEastAsia"/>
          <w:b/>
          <w:bCs/>
          <w:i w:val="0"/>
          <w:iCs w:val="0"/>
        </w:rPr>
      </w:pPr>
      <w:r w:rsidRPr="00290512">
        <w:rPr>
          <w:rStyle w:val="Emphasis"/>
          <w:rFonts w:eastAsiaTheme="majorEastAsia"/>
          <w:b/>
          <w:bCs/>
          <w:i w:val="0"/>
          <w:iCs w:val="0"/>
          <w:rtl/>
        </w:rPr>
        <w:t>من لم يمت غبطة يمت هرماً</w:t>
      </w:r>
      <w:r w:rsidRPr="00290512">
        <w:rPr>
          <w:b/>
          <w:bCs/>
          <w:rtl/>
        </w:rPr>
        <w:t xml:space="preserve"> </w:t>
      </w:r>
      <w:r w:rsidR="00290512">
        <w:rPr>
          <w:rFonts w:hint="cs"/>
          <w:b/>
          <w:bCs/>
          <w:rtl/>
        </w:rPr>
        <w:t>ـ</w:t>
      </w:r>
      <w:r w:rsidRPr="00290512">
        <w:rPr>
          <w:rStyle w:val="Emphasis"/>
          <w:rFonts w:ascii="Cambria" w:eastAsiaTheme="majorEastAsia" w:hAnsi="Cambria" w:hint="cs"/>
          <w:b/>
          <w:bCs/>
          <w:i w:val="0"/>
          <w:iCs w:val="0"/>
          <w:rtl/>
        </w:rPr>
        <w:t> </w:t>
      </w:r>
      <w:r w:rsidRPr="00290512">
        <w:rPr>
          <w:rStyle w:val="Emphasis"/>
          <w:rFonts w:eastAsiaTheme="majorEastAsia" w:hint="cs"/>
          <w:b/>
          <w:bCs/>
          <w:i w:val="0"/>
          <w:iCs w:val="0"/>
          <w:rtl/>
        </w:rPr>
        <w:t>للموت</w:t>
      </w:r>
      <w:r w:rsidRPr="00290512">
        <w:rPr>
          <w:rStyle w:val="Emphasis"/>
          <w:rFonts w:eastAsiaTheme="majorEastAsia"/>
          <w:b/>
          <w:bCs/>
          <w:i w:val="0"/>
          <w:iCs w:val="0"/>
          <w:rtl/>
        </w:rPr>
        <w:t xml:space="preserve"> </w:t>
      </w:r>
      <w:r w:rsidRPr="00290512">
        <w:rPr>
          <w:rStyle w:val="Emphasis"/>
          <w:rFonts w:eastAsiaTheme="majorEastAsia" w:hint="cs"/>
          <w:b/>
          <w:bCs/>
          <w:i w:val="0"/>
          <w:iCs w:val="0"/>
          <w:rtl/>
        </w:rPr>
        <w:t>كاس</w:t>
      </w:r>
      <w:r w:rsidRPr="00290512">
        <w:rPr>
          <w:rStyle w:val="Emphasis"/>
          <w:rFonts w:eastAsiaTheme="majorEastAsia"/>
          <w:b/>
          <w:bCs/>
          <w:i w:val="0"/>
          <w:iCs w:val="0"/>
          <w:rtl/>
        </w:rPr>
        <w:t xml:space="preserve"> </w:t>
      </w:r>
      <w:r w:rsidRPr="00290512">
        <w:rPr>
          <w:rStyle w:val="Emphasis"/>
          <w:rFonts w:eastAsiaTheme="majorEastAsia" w:hint="cs"/>
          <w:b/>
          <w:bCs/>
          <w:i w:val="0"/>
          <w:iCs w:val="0"/>
          <w:rtl/>
        </w:rPr>
        <w:t>والمرء</w:t>
      </w:r>
      <w:r w:rsidRPr="00290512">
        <w:rPr>
          <w:rStyle w:val="Emphasis"/>
          <w:rFonts w:eastAsiaTheme="majorEastAsia"/>
          <w:b/>
          <w:bCs/>
          <w:i w:val="0"/>
          <w:iCs w:val="0"/>
          <w:rtl/>
        </w:rPr>
        <w:t xml:space="preserve"> </w:t>
      </w:r>
      <w:r w:rsidRPr="00290512">
        <w:rPr>
          <w:rStyle w:val="Emphasis"/>
          <w:rFonts w:eastAsiaTheme="majorEastAsia" w:hint="cs"/>
          <w:b/>
          <w:bCs/>
          <w:i w:val="0"/>
          <w:iCs w:val="0"/>
          <w:rtl/>
        </w:rPr>
        <w:t>ذائقها</w:t>
      </w:r>
      <w:r w:rsidRPr="00290512">
        <w:rPr>
          <w:rStyle w:val="Emphasis"/>
          <w:rFonts w:eastAsiaTheme="majorEastAsia"/>
          <w:b/>
          <w:bCs/>
          <w:i w:val="0"/>
          <w:iCs w:val="0"/>
          <w:rtl/>
        </w:rPr>
        <w:t>.</w:t>
      </w:r>
    </w:p>
    <w:p w:rsidR="00A10550" w:rsidRPr="00290512" w:rsidRDefault="00A10550" w:rsidP="00290512">
      <w:pPr>
        <w:rPr>
          <w:rStyle w:val="Emphasis"/>
          <w:rFonts w:eastAsiaTheme="majorEastAsia"/>
          <w:i w:val="0"/>
          <w:iCs w:val="0"/>
          <w:rtl/>
        </w:rPr>
      </w:pPr>
      <w:r w:rsidRPr="00290512">
        <w:rPr>
          <w:rStyle w:val="Emphasis"/>
          <w:rFonts w:eastAsiaTheme="majorEastAsia" w:hint="cs"/>
          <w:i w:val="0"/>
          <w:iCs w:val="0"/>
          <w:rtl/>
        </w:rPr>
        <w:t>... ق</w:t>
      </w:r>
      <w:r w:rsidRPr="00290512">
        <w:rPr>
          <w:rStyle w:val="Emphasis"/>
          <w:rFonts w:eastAsiaTheme="majorEastAsia"/>
          <w:i w:val="0"/>
          <w:iCs w:val="0"/>
          <w:rtl/>
        </w:rPr>
        <w:t>ال</w:t>
      </w:r>
      <w:r w:rsidRPr="00290512">
        <w:rPr>
          <w:rStyle w:val="Emphasis"/>
          <w:rFonts w:eastAsiaTheme="majorEastAsia" w:hint="cs"/>
          <w:i w:val="0"/>
          <w:iCs w:val="0"/>
          <w:rtl/>
        </w:rPr>
        <w:t xml:space="preserve"> </w:t>
      </w:r>
      <w:r w:rsidRPr="00290512">
        <w:rPr>
          <w:rStyle w:val="Emphasis"/>
          <w:rFonts w:eastAsiaTheme="majorEastAsia"/>
          <w:i w:val="0"/>
          <w:iCs w:val="0"/>
          <w:rtl/>
        </w:rPr>
        <w:t>رسول الله</w:t>
      </w:r>
      <w:r w:rsidRPr="00290512">
        <w:sym w:font="Islamic Units 1" w:char="F039"/>
      </w:r>
      <w:r w:rsidRPr="00290512">
        <w:rPr>
          <w:rStyle w:val="Emphasis"/>
          <w:rFonts w:eastAsiaTheme="majorEastAsia"/>
          <w:i w:val="0"/>
          <w:iCs w:val="0"/>
          <w:rtl/>
        </w:rPr>
        <w:t>:</w:t>
      </w:r>
      <w:r w:rsidRPr="00290512">
        <w:rPr>
          <w:rStyle w:val="Emphasis"/>
          <w:rFonts w:eastAsiaTheme="majorEastAsia" w:hint="cs"/>
          <w:i w:val="0"/>
          <w:iCs w:val="0"/>
          <w:rtl/>
        </w:rPr>
        <w:t xml:space="preserve"> «يا</w:t>
      </w:r>
      <w:r w:rsidRPr="00290512">
        <w:rPr>
          <w:rStyle w:val="Emphasis"/>
          <w:rFonts w:eastAsiaTheme="majorEastAsia"/>
          <w:i w:val="0"/>
          <w:iCs w:val="0"/>
          <w:rtl/>
        </w:rPr>
        <w:t xml:space="preserve"> </w:t>
      </w:r>
      <w:r w:rsidRPr="00290512">
        <w:rPr>
          <w:rStyle w:val="Emphasis"/>
          <w:rFonts w:eastAsiaTheme="majorEastAsia" w:hint="cs"/>
          <w:i w:val="0"/>
          <w:iCs w:val="0"/>
          <w:rtl/>
        </w:rPr>
        <w:t>فارعة</w:t>
      </w:r>
      <w:r w:rsidRPr="00290512">
        <w:rPr>
          <w:rStyle w:val="Emphasis"/>
          <w:rFonts w:eastAsiaTheme="majorEastAsia"/>
          <w:i w:val="0"/>
          <w:iCs w:val="0"/>
          <w:rtl/>
        </w:rPr>
        <w:t xml:space="preserve"> </w:t>
      </w:r>
      <w:r w:rsidRPr="00290512">
        <w:rPr>
          <w:rStyle w:val="Emphasis"/>
          <w:rFonts w:eastAsiaTheme="majorEastAsia" w:hint="cs"/>
          <w:i w:val="0"/>
          <w:iCs w:val="0"/>
          <w:rtl/>
        </w:rPr>
        <w:t>كان</w:t>
      </w:r>
      <w:r w:rsidRPr="00290512">
        <w:rPr>
          <w:rStyle w:val="Emphasis"/>
          <w:rFonts w:eastAsiaTheme="majorEastAsia"/>
          <w:i w:val="0"/>
          <w:iCs w:val="0"/>
          <w:rtl/>
        </w:rPr>
        <w:t xml:space="preserve"> </w:t>
      </w:r>
      <w:r w:rsidRPr="00290512">
        <w:rPr>
          <w:rStyle w:val="Emphasis"/>
          <w:rFonts w:eastAsiaTheme="majorEastAsia" w:hint="cs"/>
          <w:i w:val="0"/>
          <w:iCs w:val="0"/>
          <w:rtl/>
        </w:rPr>
        <w:t>مثل</w:t>
      </w:r>
      <w:r w:rsidRPr="00290512">
        <w:rPr>
          <w:rStyle w:val="Emphasis"/>
          <w:rFonts w:eastAsiaTheme="majorEastAsia"/>
          <w:i w:val="0"/>
          <w:iCs w:val="0"/>
          <w:rtl/>
        </w:rPr>
        <w:t xml:space="preserve"> </w:t>
      </w:r>
      <w:r w:rsidRPr="00290512">
        <w:rPr>
          <w:rStyle w:val="Emphasis"/>
          <w:rFonts w:eastAsiaTheme="majorEastAsia" w:hint="cs"/>
          <w:i w:val="0"/>
          <w:iCs w:val="0"/>
          <w:rtl/>
        </w:rPr>
        <w:t>أخيك</w:t>
      </w:r>
      <w:r w:rsidRPr="00290512">
        <w:rPr>
          <w:rStyle w:val="Emphasis"/>
          <w:rFonts w:eastAsiaTheme="majorEastAsia"/>
          <w:i w:val="0"/>
          <w:iCs w:val="0"/>
          <w:rtl/>
        </w:rPr>
        <w:t xml:space="preserve"> </w:t>
      </w:r>
      <w:r w:rsidRPr="00290512">
        <w:rPr>
          <w:rStyle w:val="Emphasis"/>
          <w:rFonts w:eastAsiaTheme="majorEastAsia" w:hint="cs"/>
          <w:i w:val="0"/>
          <w:iCs w:val="0"/>
          <w:rtl/>
        </w:rPr>
        <w:t>كمثل</w:t>
      </w:r>
      <w:r w:rsidRPr="00290512">
        <w:rPr>
          <w:rStyle w:val="Emphasis"/>
          <w:rFonts w:eastAsiaTheme="majorEastAsia"/>
          <w:i w:val="0"/>
          <w:iCs w:val="0"/>
          <w:rtl/>
        </w:rPr>
        <w:t xml:space="preserve"> </w:t>
      </w:r>
      <w:r w:rsidRPr="00290512">
        <w:rPr>
          <w:rStyle w:val="Emphasis"/>
          <w:rFonts w:eastAsiaTheme="majorEastAsia" w:hint="cs"/>
          <w:i w:val="0"/>
          <w:iCs w:val="0"/>
          <w:rtl/>
        </w:rPr>
        <w:t>الذي</w:t>
      </w:r>
      <w:r w:rsidRPr="00290512">
        <w:rPr>
          <w:rStyle w:val="Emphasis"/>
          <w:rFonts w:eastAsiaTheme="majorEastAsia"/>
          <w:i w:val="0"/>
          <w:iCs w:val="0"/>
          <w:rtl/>
        </w:rPr>
        <w:t xml:space="preserve"> </w:t>
      </w:r>
      <w:r w:rsidRPr="00290512">
        <w:rPr>
          <w:rStyle w:val="Emphasis"/>
          <w:rFonts w:eastAsiaTheme="majorEastAsia" w:hint="cs"/>
          <w:i w:val="0"/>
          <w:iCs w:val="0"/>
          <w:rtl/>
        </w:rPr>
        <w:t>آتاه</w:t>
      </w:r>
      <w:r w:rsidRPr="00290512">
        <w:rPr>
          <w:rStyle w:val="Emphasis"/>
          <w:rFonts w:eastAsiaTheme="majorEastAsia"/>
          <w:i w:val="0"/>
          <w:iCs w:val="0"/>
          <w:rtl/>
        </w:rPr>
        <w:t xml:space="preserve"> </w:t>
      </w:r>
      <w:r w:rsidRPr="00290512">
        <w:rPr>
          <w:rStyle w:val="Emphasis"/>
          <w:rFonts w:eastAsiaTheme="majorEastAsia" w:hint="cs"/>
          <w:i w:val="0"/>
          <w:iCs w:val="0"/>
          <w:rtl/>
        </w:rPr>
        <w:t>الله</w:t>
      </w:r>
      <w:r w:rsidRPr="00290512">
        <w:rPr>
          <w:rStyle w:val="Emphasis"/>
          <w:rFonts w:eastAsiaTheme="majorEastAsia"/>
          <w:i w:val="0"/>
          <w:iCs w:val="0"/>
          <w:rtl/>
        </w:rPr>
        <w:t xml:space="preserve"> </w:t>
      </w:r>
      <w:r w:rsidRPr="00290512">
        <w:rPr>
          <w:rStyle w:val="Emphasis"/>
          <w:rFonts w:eastAsiaTheme="majorEastAsia" w:hint="cs"/>
          <w:i w:val="0"/>
          <w:iCs w:val="0"/>
          <w:rtl/>
        </w:rPr>
        <w:t>آياته</w:t>
      </w:r>
      <w:r w:rsidRPr="00290512">
        <w:rPr>
          <w:rStyle w:val="Emphasis"/>
          <w:rFonts w:eastAsiaTheme="majorEastAsia"/>
          <w:i w:val="0"/>
          <w:iCs w:val="0"/>
          <w:rtl/>
        </w:rPr>
        <w:t xml:space="preserve"> </w:t>
      </w:r>
      <w:r w:rsidRPr="00290512">
        <w:rPr>
          <w:rStyle w:val="Emphasis"/>
          <w:rFonts w:eastAsiaTheme="majorEastAsia" w:hint="cs"/>
          <w:i w:val="0"/>
          <w:iCs w:val="0"/>
          <w:rtl/>
        </w:rPr>
        <w:t>فانسلخ</w:t>
      </w:r>
      <w:r w:rsidRPr="00290512">
        <w:rPr>
          <w:rStyle w:val="Emphasis"/>
          <w:rFonts w:eastAsiaTheme="majorEastAsia"/>
          <w:i w:val="0"/>
          <w:iCs w:val="0"/>
          <w:rtl/>
        </w:rPr>
        <w:t xml:space="preserve"> </w:t>
      </w:r>
      <w:r w:rsidRPr="00290512">
        <w:rPr>
          <w:rStyle w:val="Emphasis"/>
          <w:rFonts w:eastAsiaTheme="majorEastAsia" w:hint="cs"/>
          <w:i w:val="0"/>
          <w:iCs w:val="0"/>
          <w:rtl/>
        </w:rPr>
        <w:t>منها</w:t>
      </w:r>
      <w:r w:rsidRPr="00290512">
        <w:rPr>
          <w:rStyle w:val="Emphasis"/>
          <w:rFonts w:eastAsiaTheme="majorEastAsia"/>
          <w:i w:val="0"/>
          <w:iCs w:val="0"/>
          <w:rtl/>
        </w:rPr>
        <w:t xml:space="preserve"> </w:t>
      </w:r>
      <w:r w:rsidRPr="00290512">
        <w:rPr>
          <w:rStyle w:val="Emphasis"/>
          <w:rFonts w:eastAsiaTheme="majorEastAsia" w:hint="cs"/>
          <w:i w:val="0"/>
          <w:iCs w:val="0"/>
          <w:rtl/>
        </w:rPr>
        <w:t>فاتبعه</w:t>
      </w:r>
      <w:r w:rsidRPr="00290512">
        <w:rPr>
          <w:rStyle w:val="Emphasis"/>
          <w:rFonts w:eastAsiaTheme="majorEastAsia"/>
          <w:i w:val="0"/>
          <w:iCs w:val="0"/>
          <w:rtl/>
        </w:rPr>
        <w:t xml:space="preserve"> </w:t>
      </w:r>
      <w:r w:rsidRPr="00290512">
        <w:rPr>
          <w:rStyle w:val="Emphasis"/>
          <w:rFonts w:eastAsiaTheme="majorEastAsia" w:hint="cs"/>
          <w:i w:val="0"/>
          <w:iCs w:val="0"/>
          <w:rtl/>
        </w:rPr>
        <w:t>الشيطان</w:t>
      </w:r>
      <w:r w:rsidRPr="00290512">
        <w:rPr>
          <w:rStyle w:val="Emphasis"/>
          <w:rFonts w:eastAsiaTheme="majorEastAsia"/>
          <w:i w:val="0"/>
          <w:iCs w:val="0"/>
          <w:rtl/>
        </w:rPr>
        <w:t xml:space="preserve"> </w:t>
      </w:r>
      <w:r w:rsidRPr="00290512">
        <w:rPr>
          <w:rStyle w:val="Emphasis"/>
          <w:rFonts w:eastAsiaTheme="majorEastAsia" w:hint="cs"/>
          <w:i w:val="0"/>
          <w:iCs w:val="0"/>
          <w:rtl/>
        </w:rPr>
        <w:t>فكان</w:t>
      </w:r>
      <w:r w:rsidRPr="00290512">
        <w:rPr>
          <w:rStyle w:val="Emphasis"/>
          <w:rFonts w:eastAsiaTheme="majorEastAsia"/>
          <w:i w:val="0"/>
          <w:iCs w:val="0"/>
          <w:rtl/>
        </w:rPr>
        <w:t xml:space="preserve"> </w:t>
      </w:r>
      <w:r w:rsidRPr="00290512">
        <w:rPr>
          <w:rStyle w:val="Emphasis"/>
          <w:rFonts w:eastAsiaTheme="majorEastAsia" w:hint="cs"/>
          <w:i w:val="0"/>
          <w:iCs w:val="0"/>
          <w:rtl/>
        </w:rPr>
        <w:t>من</w:t>
      </w:r>
      <w:r w:rsidRPr="00290512">
        <w:rPr>
          <w:rStyle w:val="Emphasis"/>
          <w:rFonts w:eastAsiaTheme="majorEastAsia"/>
          <w:i w:val="0"/>
          <w:iCs w:val="0"/>
          <w:rtl/>
        </w:rPr>
        <w:t xml:space="preserve"> </w:t>
      </w:r>
      <w:r w:rsidRPr="00290512">
        <w:rPr>
          <w:rStyle w:val="Emphasis"/>
          <w:rFonts w:eastAsiaTheme="majorEastAsia" w:hint="cs"/>
          <w:i w:val="0"/>
          <w:iCs w:val="0"/>
          <w:rtl/>
        </w:rPr>
        <w:t>الغاوين»</w:t>
      </w:r>
      <w:r w:rsidRPr="00290512">
        <w:rPr>
          <w:rStyle w:val="Emphasis"/>
          <w:rFonts w:eastAsiaTheme="majorEastAsia"/>
          <w:i w:val="0"/>
          <w:iCs w:val="0"/>
          <w:rtl/>
        </w:rPr>
        <w:t>.</w:t>
      </w:r>
    </w:p>
    <w:p w:rsidR="00A10550" w:rsidRPr="00CE7B1E" w:rsidRDefault="00A10550" w:rsidP="00A10550">
      <w:pPr>
        <w:rPr>
          <w:shd w:val="clear" w:color="auto" w:fill="FFFFFF"/>
          <w:rtl/>
        </w:rPr>
      </w:pPr>
      <w:r w:rsidRPr="00CE7B1E">
        <w:rPr>
          <w:rFonts w:hint="cs"/>
          <w:shd w:val="clear" w:color="auto" w:fill="FFFFFF"/>
          <w:rtl/>
        </w:rPr>
        <w:t>وله قصيدة لأُميّة من ثمانية وثلاثين بيتاً، كان مطلعها:</w:t>
      </w:r>
    </w:p>
    <w:p w:rsidR="00A10550" w:rsidRPr="0044373F" w:rsidRDefault="00A10550" w:rsidP="00290512">
      <w:pPr>
        <w:ind w:firstLine="0"/>
        <w:jc w:val="center"/>
        <w:rPr>
          <w:b/>
          <w:bCs/>
          <w:shd w:val="clear" w:color="auto" w:fill="FFFFFF"/>
          <w:rtl/>
        </w:rPr>
      </w:pPr>
      <w:r w:rsidRPr="0044373F">
        <w:rPr>
          <w:b/>
          <w:bCs/>
          <w:shd w:val="clear" w:color="auto" w:fill="FFFFFF"/>
          <w:rtl/>
        </w:rPr>
        <w:t>إله محمد حقا</w:t>
      </w:r>
      <w:r w:rsidRPr="0044373F">
        <w:rPr>
          <w:rFonts w:hint="cs"/>
          <w:b/>
          <w:bCs/>
          <w:shd w:val="clear" w:color="auto" w:fill="FFFFFF"/>
          <w:rtl/>
        </w:rPr>
        <w:t>ً</w:t>
      </w:r>
      <w:r w:rsidRPr="0044373F">
        <w:rPr>
          <w:b/>
          <w:bCs/>
          <w:shd w:val="clear" w:color="auto" w:fill="FFFFFF"/>
          <w:rtl/>
        </w:rPr>
        <w:t xml:space="preserve"> إلهي</w:t>
      </w:r>
      <w:r w:rsidRPr="0044373F">
        <w:rPr>
          <w:b/>
          <w:bCs/>
          <w:rtl/>
        </w:rPr>
        <w:t xml:space="preserve"> </w:t>
      </w:r>
      <w:r w:rsidR="00290512">
        <w:rPr>
          <w:rFonts w:hint="cs"/>
          <w:b/>
          <w:bCs/>
          <w:rtl/>
        </w:rPr>
        <w:t>ـ</w:t>
      </w:r>
      <w:r w:rsidRPr="0044373F">
        <w:rPr>
          <w:rStyle w:val="Emphasis"/>
          <w:rFonts w:ascii="Cambria" w:eastAsiaTheme="majorEastAsia" w:hAnsi="Cambria" w:hint="cs"/>
          <w:rtl/>
        </w:rPr>
        <w:t> </w:t>
      </w:r>
      <w:r w:rsidRPr="0044373F">
        <w:rPr>
          <w:b/>
          <w:bCs/>
          <w:shd w:val="clear" w:color="auto" w:fill="FFFFFF"/>
          <w:rtl/>
        </w:rPr>
        <w:t>وديني دينه غير انتحال</w:t>
      </w:r>
    </w:p>
    <w:p w:rsidR="00A10550" w:rsidRPr="00CE7B1E" w:rsidRDefault="00A10550" w:rsidP="00A10550">
      <w:pPr>
        <w:rPr>
          <w:shd w:val="clear" w:color="auto" w:fill="FFFFFF"/>
          <w:rtl/>
        </w:rPr>
      </w:pPr>
      <w:r w:rsidRPr="00CE7B1E">
        <w:rPr>
          <w:rFonts w:hint="cs"/>
          <w:shd w:val="clear" w:color="auto" w:fill="FFFFFF"/>
          <w:rtl/>
        </w:rPr>
        <w:t>ومما جاء فيها:</w:t>
      </w:r>
    </w:p>
    <w:p w:rsidR="00A10550" w:rsidRPr="0044373F" w:rsidRDefault="00A10550" w:rsidP="00600CA7">
      <w:pPr>
        <w:ind w:firstLine="0"/>
        <w:jc w:val="center"/>
        <w:rPr>
          <w:b/>
          <w:bCs/>
          <w:shd w:val="clear" w:color="auto" w:fill="FFFFFF"/>
          <w:rtl/>
        </w:rPr>
      </w:pPr>
      <w:r w:rsidRPr="0044373F">
        <w:rPr>
          <w:b/>
          <w:bCs/>
          <w:shd w:val="clear" w:color="auto" w:fill="FFFFFF"/>
          <w:rtl/>
        </w:rPr>
        <w:t>إله العالمين وكل</w:t>
      </w:r>
      <w:r w:rsidRPr="0044373F">
        <w:rPr>
          <w:rFonts w:hint="cs"/>
          <w:b/>
          <w:bCs/>
          <w:shd w:val="clear" w:color="auto" w:fill="FFFFFF"/>
          <w:rtl/>
        </w:rPr>
        <w:t>ّ</w:t>
      </w:r>
      <w:r w:rsidRPr="0044373F">
        <w:rPr>
          <w:b/>
          <w:bCs/>
          <w:shd w:val="clear" w:color="auto" w:fill="FFFFFF"/>
          <w:rtl/>
        </w:rPr>
        <w:t xml:space="preserve"> أرض</w:t>
      </w:r>
      <w:r w:rsidRPr="0044373F">
        <w:rPr>
          <w:b/>
          <w:bCs/>
          <w:rtl/>
        </w:rPr>
        <w:t xml:space="preserve"> </w:t>
      </w:r>
      <w:r w:rsidR="00600CA7">
        <w:rPr>
          <w:rFonts w:hint="cs"/>
          <w:b/>
          <w:bCs/>
          <w:rtl/>
        </w:rPr>
        <w:t>ـ</w:t>
      </w:r>
      <w:r w:rsidRPr="0044373F">
        <w:rPr>
          <w:rStyle w:val="Emphasis"/>
          <w:rFonts w:ascii="Cambria" w:eastAsiaTheme="majorEastAsia" w:hAnsi="Cambria" w:hint="cs"/>
          <w:rtl/>
        </w:rPr>
        <w:t> </w:t>
      </w:r>
      <w:r w:rsidRPr="0044373F">
        <w:rPr>
          <w:b/>
          <w:bCs/>
          <w:shd w:val="clear" w:color="auto" w:fill="FFFFFF"/>
          <w:rtl/>
        </w:rPr>
        <w:t>ورب</w:t>
      </w:r>
      <w:r w:rsidRPr="0044373F">
        <w:rPr>
          <w:rFonts w:hint="cs"/>
          <w:b/>
          <w:bCs/>
          <w:shd w:val="clear" w:color="auto" w:fill="FFFFFF"/>
          <w:rtl/>
        </w:rPr>
        <w:t>ّ</w:t>
      </w:r>
      <w:r w:rsidRPr="0044373F">
        <w:rPr>
          <w:b/>
          <w:bCs/>
          <w:shd w:val="clear" w:color="auto" w:fill="FFFFFF"/>
          <w:rtl/>
        </w:rPr>
        <w:t xml:space="preserve"> الراسيات من الجبال</w:t>
      </w:r>
    </w:p>
    <w:p w:rsidR="00A10550" w:rsidRPr="0044373F" w:rsidRDefault="00A10550" w:rsidP="00600CA7">
      <w:pPr>
        <w:ind w:firstLine="0"/>
        <w:jc w:val="center"/>
        <w:rPr>
          <w:b/>
          <w:bCs/>
          <w:shd w:val="clear" w:color="auto" w:fill="FFFFFF"/>
          <w:rtl/>
        </w:rPr>
      </w:pPr>
      <w:r w:rsidRPr="0044373F">
        <w:rPr>
          <w:b/>
          <w:bCs/>
          <w:shd w:val="clear" w:color="auto" w:fill="FFFFFF"/>
          <w:rtl/>
        </w:rPr>
        <w:t>بناها وابتنى سبعا</w:t>
      </w:r>
      <w:r w:rsidRPr="0044373F">
        <w:rPr>
          <w:rFonts w:hint="cs"/>
          <w:b/>
          <w:bCs/>
          <w:shd w:val="clear" w:color="auto" w:fill="FFFFFF"/>
          <w:rtl/>
        </w:rPr>
        <w:t>ً</w:t>
      </w:r>
      <w:r w:rsidRPr="0044373F">
        <w:rPr>
          <w:b/>
          <w:bCs/>
          <w:shd w:val="clear" w:color="auto" w:fill="FFFFFF"/>
          <w:rtl/>
        </w:rPr>
        <w:t xml:space="preserve"> شدادا</w:t>
      </w:r>
      <w:r w:rsidRPr="0044373F">
        <w:rPr>
          <w:rFonts w:hint="cs"/>
          <w:b/>
          <w:bCs/>
          <w:shd w:val="clear" w:color="auto" w:fill="FFFFFF"/>
          <w:rtl/>
        </w:rPr>
        <w:t>ً</w:t>
      </w:r>
      <w:r w:rsidRPr="0044373F">
        <w:rPr>
          <w:b/>
          <w:bCs/>
          <w:rtl/>
        </w:rPr>
        <w:t xml:space="preserve"> </w:t>
      </w:r>
      <w:r w:rsidR="00600CA7">
        <w:rPr>
          <w:rFonts w:hint="cs"/>
          <w:b/>
          <w:bCs/>
          <w:rtl/>
        </w:rPr>
        <w:t>ـ</w:t>
      </w:r>
      <w:r w:rsidRPr="0044373F">
        <w:rPr>
          <w:rStyle w:val="Emphasis"/>
          <w:rFonts w:ascii="Cambria" w:eastAsiaTheme="majorEastAsia" w:hAnsi="Cambria" w:hint="cs"/>
          <w:rtl/>
        </w:rPr>
        <w:t> </w:t>
      </w:r>
      <w:r w:rsidRPr="0044373F">
        <w:rPr>
          <w:b/>
          <w:bCs/>
          <w:shd w:val="clear" w:color="auto" w:fill="FFFFFF"/>
          <w:rtl/>
        </w:rPr>
        <w:t>بلا عمد يزين ولا دجال</w:t>
      </w:r>
    </w:p>
    <w:p w:rsidR="00A10550" w:rsidRPr="0044373F" w:rsidRDefault="00A10550" w:rsidP="00600CA7">
      <w:pPr>
        <w:ind w:firstLine="0"/>
        <w:jc w:val="center"/>
        <w:rPr>
          <w:b/>
          <w:bCs/>
          <w:shd w:val="clear" w:color="auto" w:fill="FFFFFF"/>
          <w:rtl/>
        </w:rPr>
      </w:pPr>
      <w:r w:rsidRPr="0044373F">
        <w:rPr>
          <w:b/>
          <w:bCs/>
          <w:shd w:val="clear" w:color="auto" w:fill="FFFFFF"/>
          <w:rtl/>
        </w:rPr>
        <w:t>وسواها وزينها بنور</w:t>
      </w:r>
      <w:r w:rsidRPr="0044373F">
        <w:rPr>
          <w:b/>
          <w:bCs/>
          <w:rtl/>
        </w:rPr>
        <w:t xml:space="preserve"> </w:t>
      </w:r>
      <w:r w:rsidR="00600CA7">
        <w:rPr>
          <w:rFonts w:hint="cs"/>
          <w:b/>
          <w:bCs/>
          <w:rtl/>
        </w:rPr>
        <w:t>ـ</w:t>
      </w:r>
      <w:r w:rsidRPr="0044373F">
        <w:rPr>
          <w:rStyle w:val="Emphasis"/>
          <w:rFonts w:ascii="Cambria" w:eastAsiaTheme="majorEastAsia" w:hAnsi="Cambria" w:hint="cs"/>
          <w:rtl/>
        </w:rPr>
        <w:t> </w:t>
      </w:r>
      <w:r w:rsidRPr="0044373F">
        <w:rPr>
          <w:b/>
          <w:bCs/>
          <w:shd w:val="clear" w:color="auto" w:fill="FFFFFF"/>
          <w:rtl/>
        </w:rPr>
        <w:t>من الشمس المضيئة والهلال</w:t>
      </w:r>
    </w:p>
    <w:p w:rsidR="00A10550" w:rsidRPr="0044373F" w:rsidRDefault="00A10550" w:rsidP="00600CA7">
      <w:pPr>
        <w:ind w:firstLine="0"/>
        <w:jc w:val="center"/>
        <w:rPr>
          <w:b/>
          <w:bCs/>
          <w:shd w:val="clear" w:color="auto" w:fill="FFFFFF"/>
          <w:rtl/>
        </w:rPr>
      </w:pPr>
      <w:r w:rsidRPr="0044373F">
        <w:rPr>
          <w:b/>
          <w:bCs/>
          <w:shd w:val="clear" w:color="auto" w:fill="FFFFFF"/>
          <w:rtl/>
        </w:rPr>
        <w:t>ومن شهب تلألأ في دجاها</w:t>
      </w:r>
      <w:r w:rsidRPr="0044373F">
        <w:rPr>
          <w:b/>
          <w:bCs/>
          <w:rtl/>
        </w:rPr>
        <w:t xml:space="preserve"> </w:t>
      </w:r>
      <w:r w:rsidR="00600CA7">
        <w:rPr>
          <w:rFonts w:hint="cs"/>
          <w:b/>
          <w:bCs/>
          <w:rtl/>
        </w:rPr>
        <w:t>ـ</w:t>
      </w:r>
      <w:r w:rsidRPr="0044373F">
        <w:rPr>
          <w:rStyle w:val="Emphasis"/>
          <w:rFonts w:ascii="Cambria" w:eastAsiaTheme="majorEastAsia" w:hAnsi="Cambria" w:hint="cs"/>
          <w:rtl/>
        </w:rPr>
        <w:t> </w:t>
      </w:r>
      <w:r w:rsidRPr="0044373F">
        <w:rPr>
          <w:b/>
          <w:bCs/>
          <w:shd w:val="clear" w:color="auto" w:fill="FFFFFF"/>
          <w:rtl/>
        </w:rPr>
        <w:t>مراميها أشد</w:t>
      </w:r>
      <w:r w:rsidRPr="0044373F">
        <w:rPr>
          <w:rFonts w:hint="cs"/>
          <w:b/>
          <w:bCs/>
          <w:shd w:val="clear" w:color="auto" w:fill="FFFFFF"/>
          <w:rtl/>
        </w:rPr>
        <w:t>ّ</w:t>
      </w:r>
      <w:r w:rsidRPr="0044373F">
        <w:rPr>
          <w:b/>
          <w:bCs/>
          <w:shd w:val="clear" w:color="auto" w:fill="FFFFFF"/>
          <w:rtl/>
        </w:rPr>
        <w:t xml:space="preserve"> من النصال</w:t>
      </w:r>
    </w:p>
    <w:p w:rsidR="00A10550" w:rsidRPr="0044373F" w:rsidRDefault="00A10550" w:rsidP="00600CA7">
      <w:pPr>
        <w:ind w:firstLine="0"/>
        <w:jc w:val="center"/>
        <w:rPr>
          <w:b/>
          <w:bCs/>
          <w:shd w:val="clear" w:color="auto" w:fill="FFFFFF"/>
          <w:rtl/>
        </w:rPr>
      </w:pPr>
      <w:r w:rsidRPr="0044373F">
        <w:rPr>
          <w:b/>
          <w:bCs/>
          <w:shd w:val="clear" w:color="auto" w:fill="FFFFFF"/>
          <w:rtl/>
        </w:rPr>
        <w:t>وأنشأ المزن تدلج بالروايا</w:t>
      </w:r>
      <w:r w:rsidRPr="0044373F">
        <w:rPr>
          <w:b/>
          <w:bCs/>
          <w:rtl/>
        </w:rPr>
        <w:t xml:space="preserve"> </w:t>
      </w:r>
      <w:r w:rsidR="00600CA7">
        <w:rPr>
          <w:rFonts w:hint="cs"/>
          <w:b/>
          <w:bCs/>
          <w:rtl/>
        </w:rPr>
        <w:t>ـ</w:t>
      </w:r>
      <w:r w:rsidRPr="0044373F">
        <w:rPr>
          <w:rStyle w:val="Emphasis"/>
          <w:rFonts w:ascii="Cambria" w:eastAsiaTheme="majorEastAsia" w:hAnsi="Cambria" w:hint="cs"/>
          <w:rtl/>
        </w:rPr>
        <w:t> </w:t>
      </w:r>
      <w:r w:rsidRPr="0044373F">
        <w:rPr>
          <w:b/>
          <w:bCs/>
          <w:shd w:val="clear" w:color="auto" w:fill="FFFFFF"/>
          <w:rtl/>
        </w:rPr>
        <w:t>خلال الرعد مرسلة الغوال</w:t>
      </w:r>
    </w:p>
    <w:p w:rsidR="00A10550" w:rsidRPr="0044373F" w:rsidRDefault="00A10550" w:rsidP="00600CA7">
      <w:pPr>
        <w:ind w:firstLine="0"/>
        <w:jc w:val="center"/>
        <w:rPr>
          <w:b/>
          <w:bCs/>
          <w:shd w:val="clear" w:color="auto" w:fill="FFFFFF"/>
          <w:rtl/>
        </w:rPr>
      </w:pPr>
      <w:r w:rsidRPr="0044373F">
        <w:rPr>
          <w:b/>
          <w:bCs/>
          <w:shd w:val="clear" w:color="auto" w:fill="FFFFFF"/>
          <w:rtl/>
        </w:rPr>
        <w:lastRenderedPageBreak/>
        <w:t>ليسقي الحرث والأنعام منها</w:t>
      </w:r>
      <w:r w:rsidRPr="0044373F">
        <w:rPr>
          <w:b/>
          <w:bCs/>
          <w:rtl/>
        </w:rPr>
        <w:t xml:space="preserve"> </w:t>
      </w:r>
      <w:r w:rsidR="00600CA7">
        <w:rPr>
          <w:rFonts w:hint="cs"/>
          <w:b/>
          <w:bCs/>
          <w:rtl/>
        </w:rPr>
        <w:t>ـ</w:t>
      </w:r>
      <w:r w:rsidRPr="0044373F">
        <w:rPr>
          <w:rStyle w:val="Emphasis"/>
          <w:rFonts w:ascii="Cambria" w:eastAsiaTheme="majorEastAsia" w:hAnsi="Cambria" w:hint="cs"/>
          <w:rtl/>
        </w:rPr>
        <w:t> </w:t>
      </w:r>
      <w:r w:rsidRPr="0044373F">
        <w:rPr>
          <w:b/>
          <w:bCs/>
          <w:shd w:val="clear" w:color="auto" w:fill="FFFFFF"/>
          <w:rtl/>
        </w:rPr>
        <w:t>سجال الماء حالا</w:t>
      </w:r>
      <w:r w:rsidRPr="0044373F">
        <w:rPr>
          <w:rFonts w:hint="cs"/>
          <w:b/>
          <w:bCs/>
          <w:shd w:val="clear" w:color="auto" w:fill="FFFFFF"/>
          <w:rtl/>
        </w:rPr>
        <w:t>ً</w:t>
      </w:r>
      <w:r w:rsidRPr="0044373F">
        <w:rPr>
          <w:b/>
          <w:bCs/>
          <w:shd w:val="clear" w:color="auto" w:fill="FFFFFF"/>
          <w:rtl/>
        </w:rPr>
        <w:t xml:space="preserve"> بعد حال</w:t>
      </w:r>
    </w:p>
    <w:p w:rsidR="00A10550" w:rsidRPr="0044373F" w:rsidRDefault="00A10550" w:rsidP="00600CA7">
      <w:pPr>
        <w:ind w:firstLine="0"/>
        <w:jc w:val="center"/>
        <w:rPr>
          <w:b/>
          <w:bCs/>
          <w:shd w:val="clear" w:color="auto" w:fill="FFFFFF"/>
          <w:rtl/>
        </w:rPr>
      </w:pPr>
      <w:r w:rsidRPr="0044373F">
        <w:rPr>
          <w:b/>
          <w:bCs/>
          <w:shd w:val="clear" w:color="auto" w:fill="FFFFFF"/>
          <w:rtl/>
        </w:rPr>
        <w:t>وشق</w:t>
      </w:r>
      <w:r w:rsidRPr="0044373F">
        <w:rPr>
          <w:rFonts w:hint="cs"/>
          <w:b/>
          <w:bCs/>
          <w:shd w:val="clear" w:color="auto" w:fill="FFFFFF"/>
          <w:rtl/>
        </w:rPr>
        <w:t>َّ</w:t>
      </w:r>
      <w:r w:rsidRPr="0044373F">
        <w:rPr>
          <w:b/>
          <w:bCs/>
          <w:shd w:val="clear" w:color="auto" w:fill="FFFFFF"/>
          <w:rtl/>
        </w:rPr>
        <w:t xml:space="preserve"> الأرض فانبجست عيونا</w:t>
      </w:r>
      <w:r w:rsidRPr="0044373F">
        <w:rPr>
          <w:rFonts w:hint="cs"/>
          <w:b/>
          <w:bCs/>
          <w:shd w:val="clear" w:color="auto" w:fill="FFFFFF"/>
          <w:rtl/>
        </w:rPr>
        <w:t>ً</w:t>
      </w:r>
      <w:r w:rsidRPr="0044373F">
        <w:rPr>
          <w:b/>
          <w:bCs/>
          <w:rtl/>
        </w:rPr>
        <w:t xml:space="preserve"> </w:t>
      </w:r>
      <w:r w:rsidR="00600CA7">
        <w:rPr>
          <w:rFonts w:hint="cs"/>
          <w:b/>
          <w:bCs/>
          <w:rtl/>
        </w:rPr>
        <w:t>ـ</w:t>
      </w:r>
      <w:r w:rsidRPr="0044373F">
        <w:rPr>
          <w:rStyle w:val="Emphasis"/>
          <w:rFonts w:ascii="Cambria" w:eastAsiaTheme="majorEastAsia" w:hAnsi="Cambria" w:hint="cs"/>
          <w:rtl/>
        </w:rPr>
        <w:t> </w:t>
      </w:r>
      <w:r w:rsidRPr="0044373F">
        <w:rPr>
          <w:b/>
          <w:bCs/>
          <w:shd w:val="clear" w:color="auto" w:fill="FFFFFF"/>
          <w:rtl/>
        </w:rPr>
        <w:t>وأنهارا</w:t>
      </w:r>
      <w:r w:rsidRPr="0044373F">
        <w:rPr>
          <w:rFonts w:hint="cs"/>
          <w:b/>
          <w:bCs/>
          <w:shd w:val="clear" w:color="auto" w:fill="FFFFFF"/>
          <w:rtl/>
        </w:rPr>
        <w:t>ً</w:t>
      </w:r>
      <w:r w:rsidRPr="0044373F">
        <w:rPr>
          <w:b/>
          <w:bCs/>
          <w:shd w:val="clear" w:color="auto" w:fill="FFFFFF"/>
          <w:rtl/>
        </w:rPr>
        <w:t xml:space="preserve"> من العذب الزلال</w:t>
      </w:r>
    </w:p>
    <w:p w:rsidR="00A10550" w:rsidRPr="0044373F" w:rsidRDefault="00A10550" w:rsidP="00600CA7">
      <w:pPr>
        <w:ind w:firstLine="0"/>
        <w:jc w:val="center"/>
        <w:rPr>
          <w:b/>
          <w:bCs/>
          <w:shd w:val="clear" w:color="auto" w:fill="FFFFFF"/>
          <w:rtl/>
        </w:rPr>
      </w:pPr>
      <w:r w:rsidRPr="0044373F">
        <w:rPr>
          <w:b/>
          <w:bCs/>
          <w:shd w:val="clear" w:color="auto" w:fill="FFFFFF"/>
          <w:rtl/>
        </w:rPr>
        <w:t>وكل</w:t>
      </w:r>
      <w:r w:rsidRPr="0044373F">
        <w:rPr>
          <w:rFonts w:hint="cs"/>
          <w:b/>
          <w:bCs/>
          <w:shd w:val="clear" w:color="auto" w:fill="FFFFFF"/>
          <w:rtl/>
        </w:rPr>
        <w:t>ّ</w:t>
      </w:r>
      <w:r w:rsidRPr="0044373F">
        <w:rPr>
          <w:b/>
          <w:bCs/>
          <w:shd w:val="clear" w:color="auto" w:fill="FFFFFF"/>
          <w:rtl/>
        </w:rPr>
        <w:t xml:space="preserve"> معمر لابد</w:t>
      </w:r>
      <w:r w:rsidRPr="0044373F">
        <w:rPr>
          <w:rFonts w:hint="cs"/>
          <w:b/>
          <w:bCs/>
          <w:shd w:val="clear" w:color="auto" w:fill="FFFFFF"/>
          <w:rtl/>
        </w:rPr>
        <w:t>َّ</w:t>
      </w:r>
      <w:r w:rsidRPr="0044373F">
        <w:rPr>
          <w:b/>
          <w:bCs/>
          <w:shd w:val="clear" w:color="auto" w:fill="FFFFFF"/>
          <w:rtl/>
        </w:rPr>
        <w:t xml:space="preserve"> يوما</w:t>
      </w:r>
      <w:r w:rsidRPr="0044373F">
        <w:rPr>
          <w:rFonts w:hint="cs"/>
          <w:b/>
          <w:bCs/>
          <w:shd w:val="clear" w:color="auto" w:fill="FFFFFF"/>
          <w:rtl/>
        </w:rPr>
        <w:t>ً</w:t>
      </w:r>
      <w:r w:rsidRPr="0044373F">
        <w:rPr>
          <w:b/>
          <w:bCs/>
          <w:rtl/>
        </w:rPr>
        <w:t xml:space="preserve"> </w:t>
      </w:r>
      <w:r w:rsidR="00600CA7">
        <w:rPr>
          <w:rFonts w:hint="cs"/>
          <w:b/>
          <w:bCs/>
          <w:rtl/>
        </w:rPr>
        <w:t>ـ</w:t>
      </w:r>
      <w:r w:rsidRPr="0044373F">
        <w:rPr>
          <w:rStyle w:val="Emphasis"/>
          <w:rFonts w:ascii="Cambria" w:eastAsiaTheme="majorEastAsia" w:hAnsi="Cambria" w:hint="cs"/>
          <w:rtl/>
        </w:rPr>
        <w:t> </w:t>
      </w:r>
      <w:r w:rsidRPr="0044373F">
        <w:rPr>
          <w:b/>
          <w:bCs/>
          <w:shd w:val="clear" w:color="auto" w:fill="FFFFFF"/>
          <w:rtl/>
        </w:rPr>
        <w:t>وذي دنيا يصير إلى زوال</w:t>
      </w:r>
    </w:p>
    <w:p w:rsidR="00A10550" w:rsidRPr="0044373F" w:rsidRDefault="00A10550" w:rsidP="00600CA7">
      <w:pPr>
        <w:ind w:firstLine="0"/>
        <w:jc w:val="center"/>
        <w:rPr>
          <w:b/>
          <w:bCs/>
          <w:shd w:val="clear" w:color="auto" w:fill="FFFFFF"/>
          <w:rtl/>
        </w:rPr>
      </w:pPr>
      <w:r w:rsidRPr="0044373F">
        <w:rPr>
          <w:b/>
          <w:bCs/>
          <w:shd w:val="clear" w:color="auto" w:fill="FFFFFF"/>
          <w:rtl/>
        </w:rPr>
        <w:t>ويفنى بعد جدته ويبلى</w:t>
      </w:r>
      <w:r w:rsidRPr="0044373F">
        <w:rPr>
          <w:b/>
          <w:bCs/>
          <w:rtl/>
        </w:rPr>
        <w:t xml:space="preserve"> </w:t>
      </w:r>
      <w:r w:rsidR="00600CA7">
        <w:rPr>
          <w:rFonts w:hint="cs"/>
          <w:b/>
          <w:bCs/>
          <w:rtl/>
        </w:rPr>
        <w:t>ـ</w:t>
      </w:r>
      <w:r w:rsidRPr="0044373F">
        <w:rPr>
          <w:rStyle w:val="Emphasis"/>
          <w:rFonts w:ascii="Cambria" w:eastAsiaTheme="majorEastAsia" w:hAnsi="Cambria" w:hint="cs"/>
          <w:rtl/>
        </w:rPr>
        <w:t> </w:t>
      </w:r>
      <w:r w:rsidRPr="0044373F">
        <w:rPr>
          <w:b/>
          <w:bCs/>
          <w:shd w:val="clear" w:color="auto" w:fill="FFFFFF"/>
          <w:rtl/>
        </w:rPr>
        <w:t>سوى الباقي المقدس ذي الجلال</w:t>
      </w:r>
    </w:p>
    <w:p w:rsidR="00A10550" w:rsidRPr="0044373F" w:rsidRDefault="00A10550" w:rsidP="00600CA7">
      <w:pPr>
        <w:ind w:firstLine="0"/>
        <w:jc w:val="center"/>
        <w:rPr>
          <w:b/>
          <w:bCs/>
          <w:shd w:val="clear" w:color="auto" w:fill="FFFFFF"/>
          <w:rtl/>
        </w:rPr>
      </w:pPr>
      <w:r w:rsidRPr="0044373F">
        <w:rPr>
          <w:b/>
          <w:bCs/>
          <w:shd w:val="clear" w:color="auto" w:fill="FFFFFF"/>
          <w:rtl/>
        </w:rPr>
        <w:t>وصرنا في مضاجعنا رميما</w:t>
      </w:r>
      <w:r w:rsidRPr="0044373F">
        <w:rPr>
          <w:rFonts w:hint="cs"/>
          <w:b/>
          <w:bCs/>
          <w:shd w:val="clear" w:color="auto" w:fill="FFFFFF"/>
          <w:rtl/>
        </w:rPr>
        <w:t>ً</w:t>
      </w:r>
      <w:r w:rsidRPr="0044373F">
        <w:rPr>
          <w:b/>
          <w:bCs/>
          <w:rtl/>
        </w:rPr>
        <w:t xml:space="preserve"> </w:t>
      </w:r>
      <w:r w:rsidR="00600CA7">
        <w:rPr>
          <w:rFonts w:hint="cs"/>
          <w:b/>
          <w:bCs/>
          <w:rtl/>
        </w:rPr>
        <w:t>ـ</w:t>
      </w:r>
      <w:r w:rsidRPr="0044373F">
        <w:rPr>
          <w:rStyle w:val="Emphasis"/>
          <w:rFonts w:ascii="Cambria" w:eastAsiaTheme="majorEastAsia" w:hAnsi="Cambria" w:hint="cs"/>
          <w:rtl/>
        </w:rPr>
        <w:t> </w:t>
      </w:r>
      <w:r w:rsidRPr="0044373F">
        <w:rPr>
          <w:b/>
          <w:bCs/>
          <w:shd w:val="clear" w:color="auto" w:fill="FFFFFF"/>
          <w:rtl/>
        </w:rPr>
        <w:t>إلى يوم القيامة ذي الوبال</w:t>
      </w:r>
    </w:p>
    <w:p w:rsidR="00A10550" w:rsidRPr="0044373F" w:rsidRDefault="00A10550" w:rsidP="00600CA7">
      <w:pPr>
        <w:ind w:firstLine="0"/>
        <w:jc w:val="center"/>
        <w:rPr>
          <w:b/>
          <w:bCs/>
          <w:shd w:val="clear" w:color="auto" w:fill="FFFFFF"/>
          <w:rtl/>
        </w:rPr>
      </w:pPr>
      <w:r w:rsidRPr="0044373F">
        <w:rPr>
          <w:b/>
          <w:bCs/>
          <w:shd w:val="clear" w:color="auto" w:fill="FFFFFF"/>
          <w:rtl/>
        </w:rPr>
        <w:t>ونادى مسمع الموتى فجئنا</w:t>
      </w:r>
      <w:r w:rsidRPr="0044373F">
        <w:rPr>
          <w:b/>
          <w:bCs/>
          <w:rtl/>
        </w:rPr>
        <w:t xml:space="preserve"> </w:t>
      </w:r>
      <w:r w:rsidR="00600CA7">
        <w:rPr>
          <w:rFonts w:hint="cs"/>
          <w:b/>
          <w:bCs/>
          <w:rtl/>
        </w:rPr>
        <w:t>ـ</w:t>
      </w:r>
      <w:r w:rsidRPr="0044373F">
        <w:rPr>
          <w:rStyle w:val="Emphasis"/>
          <w:rFonts w:ascii="Cambria" w:eastAsiaTheme="majorEastAsia" w:hAnsi="Cambria" w:hint="cs"/>
          <w:rtl/>
        </w:rPr>
        <w:t> </w:t>
      </w:r>
      <w:r w:rsidRPr="0044373F">
        <w:rPr>
          <w:b/>
          <w:bCs/>
          <w:shd w:val="clear" w:color="auto" w:fill="FFFFFF"/>
          <w:rtl/>
        </w:rPr>
        <w:t>من الأجداث كالشنن العجال</w:t>
      </w:r>
    </w:p>
    <w:p w:rsidR="00A10550" w:rsidRPr="0044373F" w:rsidRDefault="00A10550" w:rsidP="00600CA7">
      <w:pPr>
        <w:ind w:firstLine="0"/>
        <w:jc w:val="center"/>
        <w:rPr>
          <w:b/>
          <w:bCs/>
          <w:shd w:val="clear" w:color="auto" w:fill="FFFFFF"/>
          <w:rtl/>
        </w:rPr>
      </w:pPr>
      <w:r w:rsidRPr="0044373F">
        <w:rPr>
          <w:b/>
          <w:bCs/>
          <w:shd w:val="clear" w:color="auto" w:fill="FFFFFF"/>
          <w:rtl/>
        </w:rPr>
        <w:t>وأعطى كل</w:t>
      </w:r>
      <w:r w:rsidRPr="0044373F">
        <w:rPr>
          <w:rFonts w:hint="cs"/>
          <w:b/>
          <w:bCs/>
          <w:shd w:val="clear" w:color="auto" w:fill="FFFFFF"/>
          <w:rtl/>
        </w:rPr>
        <w:t>ّ</w:t>
      </w:r>
      <w:r w:rsidRPr="0044373F">
        <w:rPr>
          <w:b/>
          <w:bCs/>
          <w:shd w:val="clear" w:color="auto" w:fill="FFFFFF"/>
          <w:rtl/>
        </w:rPr>
        <w:t xml:space="preserve"> إنسان كتابا</w:t>
      </w:r>
      <w:r w:rsidRPr="0044373F">
        <w:rPr>
          <w:rFonts w:hint="cs"/>
          <w:b/>
          <w:bCs/>
          <w:shd w:val="clear" w:color="auto" w:fill="FFFFFF"/>
          <w:rtl/>
        </w:rPr>
        <w:t>ً</w:t>
      </w:r>
      <w:r w:rsidRPr="0044373F">
        <w:rPr>
          <w:b/>
          <w:bCs/>
          <w:rtl/>
        </w:rPr>
        <w:t xml:space="preserve"> </w:t>
      </w:r>
      <w:r w:rsidR="00600CA7">
        <w:rPr>
          <w:rFonts w:hint="cs"/>
          <w:b/>
          <w:bCs/>
          <w:rtl/>
        </w:rPr>
        <w:t>ـ</w:t>
      </w:r>
      <w:r w:rsidRPr="0044373F">
        <w:rPr>
          <w:rStyle w:val="Emphasis"/>
          <w:rFonts w:ascii="Cambria" w:eastAsiaTheme="majorEastAsia" w:hAnsi="Cambria" w:hint="cs"/>
          <w:rtl/>
        </w:rPr>
        <w:t> </w:t>
      </w:r>
      <w:r w:rsidRPr="0044373F">
        <w:rPr>
          <w:b/>
          <w:bCs/>
          <w:shd w:val="clear" w:color="auto" w:fill="FFFFFF"/>
          <w:rtl/>
        </w:rPr>
        <w:t>مبينا</w:t>
      </w:r>
      <w:r w:rsidRPr="0044373F">
        <w:rPr>
          <w:rFonts w:hint="cs"/>
          <w:b/>
          <w:bCs/>
          <w:shd w:val="clear" w:color="auto" w:fill="FFFFFF"/>
          <w:rtl/>
        </w:rPr>
        <w:t>ً</w:t>
      </w:r>
      <w:r w:rsidRPr="0044373F">
        <w:rPr>
          <w:b/>
          <w:bCs/>
          <w:shd w:val="clear" w:color="auto" w:fill="FFFFFF"/>
          <w:rtl/>
        </w:rPr>
        <w:t xml:space="preserve"> باليمين وبالشمال</w:t>
      </w:r>
    </w:p>
    <w:p w:rsidR="00A10550" w:rsidRPr="0044373F" w:rsidRDefault="00A10550" w:rsidP="00600CA7">
      <w:pPr>
        <w:ind w:firstLine="0"/>
        <w:jc w:val="center"/>
        <w:rPr>
          <w:b/>
          <w:bCs/>
          <w:shd w:val="clear" w:color="auto" w:fill="FFFFFF"/>
          <w:rtl/>
        </w:rPr>
      </w:pPr>
      <w:r w:rsidRPr="0044373F">
        <w:rPr>
          <w:b/>
          <w:bCs/>
          <w:shd w:val="clear" w:color="auto" w:fill="FFFFFF"/>
          <w:rtl/>
        </w:rPr>
        <w:t>فلا إنسان بين الناس يرجى</w:t>
      </w:r>
      <w:r w:rsidRPr="0044373F">
        <w:rPr>
          <w:b/>
          <w:bCs/>
          <w:rtl/>
        </w:rPr>
        <w:t xml:space="preserve"> </w:t>
      </w:r>
      <w:r w:rsidR="00600CA7">
        <w:rPr>
          <w:rFonts w:hint="cs"/>
          <w:b/>
          <w:bCs/>
          <w:rtl/>
        </w:rPr>
        <w:t>ـ</w:t>
      </w:r>
      <w:r w:rsidRPr="0044373F">
        <w:rPr>
          <w:rStyle w:val="Emphasis"/>
          <w:rFonts w:ascii="Cambria" w:eastAsiaTheme="majorEastAsia" w:hAnsi="Cambria" w:hint="cs"/>
          <w:rtl/>
        </w:rPr>
        <w:t> </w:t>
      </w:r>
      <w:r w:rsidRPr="0044373F">
        <w:rPr>
          <w:b/>
          <w:bCs/>
          <w:shd w:val="clear" w:color="auto" w:fill="FFFFFF"/>
          <w:rtl/>
        </w:rPr>
        <w:t>ولا رحم تمت إلى وصال</w:t>
      </w:r>
    </w:p>
    <w:p w:rsidR="00A10550" w:rsidRPr="0044373F" w:rsidRDefault="00A10550" w:rsidP="00600CA7">
      <w:pPr>
        <w:ind w:firstLine="0"/>
        <w:jc w:val="center"/>
        <w:rPr>
          <w:b/>
          <w:bCs/>
          <w:shd w:val="clear" w:color="auto" w:fill="FFFFFF"/>
          <w:rtl/>
        </w:rPr>
      </w:pPr>
      <w:r w:rsidRPr="0044373F">
        <w:rPr>
          <w:b/>
          <w:bCs/>
          <w:shd w:val="clear" w:color="auto" w:fill="FFFFFF"/>
          <w:rtl/>
        </w:rPr>
        <w:t>سوى التقوى ولا موت يرجى</w:t>
      </w:r>
      <w:r w:rsidRPr="0044373F">
        <w:rPr>
          <w:b/>
          <w:bCs/>
          <w:rtl/>
        </w:rPr>
        <w:t xml:space="preserve"> </w:t>
      </w:r>
      <w:r w:rsidR="00600CA7">
        <w:rPr>
          <w:rFonts w:hint="cs"/>
          <w:b/>
          <w:bCs/>
          <w:rtl/>
        </w:rPr>
        <w:t>ـ</w:t>
      </w:r>
      <w:r w:rsidRPr="0044373F">
        <w:rPr>
          <w:rStyle w:val="Emphasis"/>
          <w:rFonts w:ascii="Cambria" w:eastAsiaTheme="majorEastAsia" w:hAnsi="Cambria" w:hint="cs"/>
          <w:rtl/>
        </w:rPr>
        <w:t> </w:t>
      </w:r>
      <w:r w:rsidRPr="0044373F">
        <w:rPr>
          <w:b/>
          <w:bCs/>
          <w:shd w:val="clear" w:color="auto" w:fill="FFFFFF"/>
          <w:rtl/>
        </w:rPr>
        <w:t>سوى الرب</w:t>
      </w:r>
      <w:r w:rsidRPr="0044373F">
        <w:rPr>
          <w:rFonts w:hint="cs"/>
          <w:b/>
          <w:bCs/>
          <w:shd w:val="clear" w:color="auto" w:fill="FFFFFF"/>
          <w:rtl/>
        </w:rPr>
        <w:t>ّ</w:t>
      </w:r>
      <w:r w:rsidRPr="0044373F">
        <w:rPr>
          <w:b/>
          <w:bCs/>
          <w:shd w:val="clear" w:color="auto" w:fill="FFFFFF"/>
          <w:rtl/>
        </w:rPr>
        <w:t xml:space="preserve"> الرحيم من الموالي</w:t>
      </w:r>
    </w:p>
    <w:p w:rsidR="00A10550" w:rsidRPr="0044373F" w:rsidRDefault="00A10550" w:rsidP="00600CA7">
      <w:pPr>
        <w:ind w:firstLine="0"/>
        <w:jc w:val="center"/>
        <w:rPr>
          <w:b/>
          <w:bCs/>
          <w:shd w:val="clear" w:color="auto" w:fill="FFFFFF"/>
          <w:rtl/>
        </w:rPr>
      </w:pPr>
      <w:r w:rsidRPr="0044373F">
        <w:rPr>
          <w:b/>
          <w:bCs/>
          <w:shd w:val="clear" w:color="auto" w:fill="FFFFFF"/>
          <w:rtl/>
        </w:rPr>
        <w:t>وسيق المجرمون وهم عراة</w:t>
      </w:r>
      <w:r w:rsidRPr="0044373F">
        <w:rPr>
          <w:b/>
          <w:bCs/>
          <w:rtl/>
        </w:rPr>
        <w:t xml:space="preserve"> </w:t>
      </w:r>
      <w:r w:rsidR="00600CA7">
        <w:rPr>
          <w:rFonts w:hint="cs"/>
          <w:b/>
          <w:bCs/>
          <w:rtl/>
        </w:rPr>
        <w:t>ـ</w:t>
      </w:r>
      <w:r w:rsidRPr="0044373F">
        <w:rPr>
          <w:rStyle w:val="Emphasis"/>
          <w:rFonts w:ascii="Cambria" w:eastAsiaTheme="majorEastAsia" w:hAnsi="Cambria" w:hint="cs"/>
          <w:rtl/>
        </w:rPr>
        <w:t> </w:t>
      </w:r>
      <w:r w:rsidRPr="0044373F">
        <w:rPr>
          <w:b/>
          <w:bCs/>
          <w:shd w:val="clear" w:color="auto" w:fill="FFFFFF"/>
          <w:rtl/>
        </w:rPr>
        <w:t>إلى دار المقامع والنكال</w:t>
      </w:r>
    </w:p>
    <w:p w:rsidR="00A10550" w:rsidRPr="0044373F" w:rsidRDefault="00A10550" w:rsidP="00600CA7">
      <w:pPr>
        <w:ind w:firstLine="0"/>
        <w:jc w:val="center"/>
        <w:rPr>
          <w:b/>
          <w:bCs/>
          <w:shd w:val="clear" w:color="auto" w:fill="FFFFFF"/>
          <w:rtl/>
        </w:rPr>
      </w:pPr>
      <w:r w:rsidRPr="0044373F">
        <w:rPr>
          <w:b/>
          <w:bCs/>
          <w:shd w:val="clear" w:color="auto" w:fill="FFFFFF"/>
          <w:rtl/>
        </w:rPr>
        <w:t>إلى نار تحش بصم صخر</w:t>
      </w:r>
      <w:r w:rsidRPr="0044373F">
        <w:rPr>
          <w:b/>
          <w:bCs/>
          <w:rtl/>
        </w:rPr>
        <w:t xml:space="preserve"> </w:t>
      </w:r>
      <w:r w:rsidR="00600CA7">
        <w:rPr>
          <w:rFonts w:hint="cs"/>
          <w:b/>
          <w:bCs/>
          <w:rtl/>
        </w:rPr>
        <w:t>ـ</w:t>
      </w:r>
      <w:r w:rsidRPr="0044373F">
        <w:rPr>
          <w:rStyle w:val="Emphasis"/>
          <w:rFonts w:ascii="Cambria" w:eastAsiaTheme="majorEastAsia" w:hAnsi="Cambria" w:hint="cs"/>
          <w:rtl/>
        </w:rPr>
        <w:t> </w:t>
      </w:r>
      <w:r w:rsidRPr="0044373F">
        <w:rPr>
          <w:b/>
          <w:bCs/>
          <w:shd w:val="clear" w:color="auto" w:fill="FFFFFF"/>
          <w:rtl/>
        </w:rPr>
        <w:t>وما الأوصال من أهل الضلال</w:t>
      </w:r>
    </w:p>
    <w:p w:rsidR="00A10550" w:rsidRPr="0044373F" w:rsidRDefault="00A10550" w:rsidP="00600CA7">
      <w:pPr>
        <w:ind w:firstLine="0"/>
        <w:jc w:val="center"/>
        <w:rPr>
          <w:b/>
          <w:bCs/>
          <w:shd w:val="clear" w:color="auto" w:fill="FFFFFF"/>
          <w:rtl/>
        </w:rPr>
      </w:pPr>
      <w:r w:rsidRPr="0044373F">
        <w:rPr>
          <w:b/>
          <w:bCs/>
          <w:shd w:val="clear" w:color="auto" w:fill="FFFFFF"/>
          <w:rtl/>
        </w:rPr>
        <w:t>إذا نضجت جلودهم أعيدت</w:t>
      </w:r>
      <w:r w:rsidRPr="0044373F">
        <w:rPr>
          <w:b/>
          <w:bCs/>
          <w:rtl/>
        </w:rPr>
        <w:t xml:space="preserve"> </w:t>
      </w:r>
      <w:r w:rsidR="00600CA7">
        <w:rPr>
          <w:rFonts w:hint="cs"/>
          <w:b/>
          <w:bCs/>
          <w:rtl/>
        </w:rPr>
        <w:t>ـ</w:t>
      </w:r>
      <w:r w:rsidRPr="0044373F">
        <w:rPr>
          <w:rStyle w:val="Emphasis"/>
          <w:rFonts w:ascii="Cambria" w:eastAsiaTheme="majorEastAsia" w:hAnsi="Cambria" w:hint="cs"/>
          <w:rtl/>
        </w:rPr>
        <w:t> </w:t>
      </w:r>
      <w:r w:rsidRPr="0044373F">
        <w:rPr>
          <w:b/>
          <w:bCs/>
          <w:shd w:val="clear" w:color="auto" w:fill="FFFFFF"/>
          <w:rtl/>
        </w:rPr>
        <w:t>كما كانت وعادا</w:t>
      </w:r>
      <w:r w:rsidRPr="0044373F">
        <w:rPr>
          <w:rFonts w:hint="cs"/>
          <w:b/>
          <w:bCs/>
          <w:shd w:val="clear" w:color="auto" w:fill="FFFFFF"/>
          <w:rtl/>
        </w:rPr>
        <w:t>ً</w:t>
      </w:r>
      <w:r w:rsidRPr="0044373F">
        <w:rPr>
          <w:b/>
          <w:bCs/>
          <w:shd w:val="clear" w:color="auto" w:fill="FFFFFF"/>
          <w:rtl/>
        </w:rPr>
        <w:t xml:space="preserve"> في سفال</w:t>
      </w:r>
    </w:p>
    <w:p w:rsidR="00A10550" w:rsidRPr="0044373F" w:rsidRDefault="00A10550" w:rsidP="00600CA7">
      <w:pPr>
        <w:ind w:firstLine="0"/>
        <w:jc w:val="center"/>
        <w:rPr>
          <w:b/>
          <w:bCs/>
          <w:shd w:val="clear" w:color="auto" w:fill="FFFFFF"/>
          <w:rtl/>
        </w:rPr>
      </w:pPr>
      <w:r w:rsidRPr="0044373F">
        <w:rPr>
          <w:b/>
          <w:bCs/>
          <w:shd w:val="clear" w:color="auto" w:fill="FFFFFF"/>
          <w:rtl/>
        </w:rPr>
        <w:t>ونادوا مالكا</w:t>
      </w:r>
      <w:r w:rsidRPr="0044373F">
        <w:rPr>
          <w:rFonts w:hint="cs"/>
          <w:b/>
          <w:bCs/>
          <w:shd w:val="clear" w:color="auto" w:fill="FFFFFF"/>
          <w:rtl/>
        </w:rPr>
        <w:t>ً</w:t>
      </w:r>
      <w:r w:rsidRPr="0044373F">
        <w:rPr>
          <w:b/>
          <w:bCs/>
          <w:shd w:val="clear" w:color="auto" w:fill="FFFFFF"/>
          <w:rtl/>
        </w:rPr>
        <w:t xml:space="preserve"> ودعوا ثبورا</w:t>
      </w:r>
      <w:r w:rsidRPr="0044373F">
        <w:rPr>
          <w:rFonts w:hint="cs"/>
          <w:b/>
          <w:bCs/>
          <w:shd w:val="clear" w:color="auto" w:fill="FFFFFF"/>
          <w:rtl/>
        </w:rPr>
        <w:t>ً</w:t>
      </w:r>
      <w:r w:rsidRPr="0044373F">
        <w:rPr>
          <w:b/>
          <w:bCs/>
          <w:rtl/>
        </w:rPr>
        <w:t xml:space="preserve"> </w:t>
      </w:r>
      <w:r w:rsidR="00600CA7">
        <w:rPr>
          <w:rFonts w:hint="cs"/>
          <w:b/>
          <w:bCs/>
          <w:rtl/>
        </w:rPr>
        <w:t>ـ</w:t>
      </w:r>
      <w:r w:rsidRPr="0044373F">
        <w:rPr>
          <w:rStyle w:val="Emphasis"/>
          <w:rFonts w:ascii="Cambria" w:eastAsiaTheme="majorEastAsia" w:hAnsi="Cambria" w:hint="cs"/>
          <w:rtl/>
        </w:rPr>
        <w:t> </w:t>
      </w:r>
      <w:r w:rsidRPr="0044373F">
        <w:rPr>
          <w:b/>
          <w:bCs/>
          <w:shd w:val="clear" w:color="auto" w:fill="FFFFFF"/>
          <w:rtl/>
        </w:rPr>
        <w:t>وعجوا من سلاسلها الطوال</w:t>
      </w:r>
    </w:p>
    <w:p w:rsidR="00A10550" w:rsidRPr="0044373F" w:rsidRDefault="00A10550" w:rsidP="00600CA7">
      <w:pPr>
        <w:ind w:firstLine="0"/>
        <w:jc w:val="center"/>
        <w:rPr>
          <w:b/>
          <w:bCs/>
          <w:shd w:val="clear" w:color="auto" w:fill="FFFFFF"/>
          <w:rtl/>
        </w:rPr>
      </w:pPr>
      <w:r w:rsidRPr="0044373F">
        <w:rPr>
          <w:b/>
          <w:bCs/>
          <w:shd w:val="clear" w:color="auto" w:fill="FFFFFF"/>
          <w:rtl/>
        </w:rPr>
        <w:t>إذا استسقوا هناك سقوا حميما</w:t>
      </w:r>
      <w:r w:rsidRPr="0044373F">
        <w:rPr>
          <w:rFonts w:hint="cs"/>
          <w:b/>
          <w:bCs/>
          <w:shd w:val="clear" w:color="auto" w:fill="FFFFFF"/>
          <w:rtl/>
        </w:rPr>
        <w:t>ً</w:t>
      </w:r>
      <w:r w:rsidRPr="0044373F">
        <w:rPr>
          <w:b/>
          <w:bCs/>
          <w:rtl/>
        </w:rPr>
        <w:t xml:space="preserve"> </w:t>
      </w:r>
      <w:r w:rsidR="00600CA7">
        <w:rPr>
          <w:rFonts w:hint="cs"/>
          <w:b/>
          <w:bCs/>
          <w:rtl/>
        </w:rPr>
        <w:t>ـ</w:t>
      </w:r>
      <w:r w:rsidRPr="0044373F">
        <w:rPr>
          <w:rStyle w:val="Emphasis"/>
          <w:rFonts w:ascii="Cambria" w:eastAsiaTheme="majorEastAsia" w:hAnsi="Cambria" w:hint="cs"/>
          <w:rtl/>
        </w:rPr>
        <w:t> </w:t>
      </w:r>
      <w:r w:rsidRPr="0044373F">
        <w:rPr>
          <w:b/>
          <w:bCs/>
          <w:shd w:val="clear" w:color="auto" w:fill="FFFFFF"/>
          <w:rtl/>
        </w:rPr>
        <w:t>على ما في البطون من الأكال</w:t>
      </w:r>
    </w:p>
    <w:p w:rsidR="00A10550" w:rsidRPr="0044373F" w:rsidRDefault="00A10550" w:rsidP="00600CA7">
      <w:pPr>
        <w:ind w:firstLine="0"/>
        <w:jc w:val="center"/>
        <w:rPr>
          <w:b/>
          <w:bCs/>
          <w:shd w:val="clear" w:color="auto" w:fill="FFFFFF"/>
          <w:rtl/>
        </w:rPr>
      </w:pPr>
      <w:r w:rsidRPr="0044373F">
        <w:rPr>
          <w:b/>
          <w:bCs/>
          <w:shd w:val="clear" w:color="auto" w:fill="FFFFFF"/>
          <w:rtl/>
        </w:rPr>
        <w:t>شرابهم مع الزقوم فيها</w:t>
      </w:r>
      <w:r w:rsidRPr="0044373F">
        <w:rPr>
          <w:b/>
          <w:bCs/>
          <w:rtl/>
        </w:rPr>
        <w:t xml:space="preserve"> </w:t>
      </w:r>
      <w:r w:rsidR="00600CA7">
        <w:rPr>
          <w:rFonts w:hint="cs"/>
          <w:b/>
          <w:bCs/>
          <w:rtl/>
        </w:rPr>
        <w:t>ـ</w:t>
      </w:r>
      <w:r w:rsidRPr="0044373F">
        <w:rPr>
          <w:rStyle w:val="Emphasis"/>
          <w:rFonts w:ascii="Cambria" w:eastAsiaTheme="majorEastAsia" w:hAnsi="Cambria" w:hint="cs"/>
          <w:rtl/>
        </w:rPr>
        <w:t> </w:t>
      </w:r>
      <w:r w:rsidRPr="0044373F">
        <w:rPr>
          <w:b/>
          <w:bCs/>
          <w:shd w:val="clear" w:color="auto" w:fill="FFFFFF"/>
          <w:rtl/>
        </w:rPr>
        <w:t>ضريع يجتلي عقد الخبال</w:t>
      </w:r>
    </w:p>
    <w:p w:rsidR="00A10550" w:rsidRPr="0044373F" w:rsidRDefault="00A10550" w:rsidP="00600CA7">
      <w:pPr>
        <w:ind w:firstLine="0"/>
        <w:jc w:val="center"/>
        <w:rPr>
          <w:b/>
          <w:bCs/>
          <w:shd w:val="clear" w:color="auto" w:fill="FFFFFF"/>
          <w:rtl/>
        </w:rPr>
      </w:pPr>
      <w:r w:rsidRPr="0044373F">
        <w:rPr>
          <w:b/>
          <w:bCs/>
          <w:shd w:val="clear" w:color="auto" w:fill="FFFFFF"/>
          <w:rtl/>
        </w:rPr>
        <w:t>فليسوا ميتين فيستريحوا</w:t>
      </w:r>
      <w:r w:rsidRPr="0044373F">
        <w:rPr>
          <w:b/>
          <w:bCs/>
          <w:rtl/>
        </w:rPr>
        <w:t xml:space="preserve"> </w:t>
      </w:r>
      <w:r w:rsidR="00600CA7">
        <w:rPr>
          <w:rFonts w:hint="cs"/>
          <w:b/>
          <w:bCs/>
          <w:rtl/>
        </w:rPr>
        <w:t>ـ</w:t>
      </w:r>
      <w:r w:rsidRPr="0044373F">
        <w:rPr>
          <w:rStyle w:val="Emphasis"/>
          <w:rFonts w:ascii="Cambria" w:eastAsiaTheme="majorEastAsia" w:hAnsi="Cambria" w:hint="cs"/>
          <w:rtl/>
        </w:rPr>
        <w:t> </w:t>
      </w:r>
      <w:r w:rsidRPr="0044373F">
        <w:rPr>
          <w:b/>
          <w:bCs/>
          <w:shd w:val="clear" w:color="auto" w:fill="FFFFFF"/>
          <w:rtl/>
        </w:rPr>
        <w:t>وكل</w:t>
      </w:r>
      <w:r w:rsidRPr="0044373F">
        <w:rPr>
          <w:rFonts w:hint="cs"/>
          <w:b/>
          <w:bCs/>
          <w:shd w:val="clear" w:color="auto" w:fill="FFFFFF"/>
          <w:rtl/>
        </w:rPr>
        <w:t>ّ</w:t>
      </w:r>
      <w:r w:rsidRPr="0044373F">
        <w:rPr>
          <w:b/>
          <w:bCs/>
          <w:shd w:val="clear" w:color="auto" w:fill="FFFFFF"/>
          <w:rtl/>
        </w:rPr>
        <w:t>هم لحر</w:t>
      </w:r>
      <w:r w:rsidRPr="0044373F">
        <w:rPr>
          <w:rFonts w:hint="cs"/>
          <w:b/>
          <w:bCs/>
          <w:shd w:val="clear" w:color="auto" w:fill="FFFFFF"/>
          <w:rtl/>
        </w:rPr>
        <w:t>ّ</w:t>
      </w:r>
      <w:r w:rsidRPr="0044373F">
        <w:rPr>
          <w:b/>
          <w:bCs/>
          <w:shd w:val="clear" w:color="auto" w:fill="FFFFFF"/>
          <w:rtl/>
        </w:rPr>
        <w:t xml:space="preserve"> النار صالي</w:t>
      </w:r>
    </w:p>
    <w:p w:rsidR="00A10550" w:rsidRPr="0044373F" w:rsidRDefault="00A10550" w:rsidP="00600CA7">
      <w:pPr>
        <w:ind w:firstLine="0"/>
        <w:jc w:val="center"/>
        <w:rPr>
          <w:b/>
          <w:bCs/>
          <w:shd w:val="clear" w:color="auto" w:fill="FFFFFF"/>
          <w:rtl/>
        </w:rPr>
      </w:pPr>
      <w:r w:rsidRPr="0044373F">
        <w:rPr>
          <w:b/>
          <w:bCs/>
          <w:shd w:val="clear" w:color="auto" w:fill="FFFFFF"/>
          <w:rtl/>
        </w:rPr>
        <w:t>وحل</w:t>
      </w:r>
      <w:r w:rsidRPr="0044373F">
        <w:rPr>
          <w:rFonts w:hint="cs"/>
          <w:b/>
          <w:bCs/>
          <w:shd w:val="clear" w:color="auto" w:fill="FFFFFF"/>
          <w:rtl/>
        </w:rPr>
        <w:t>َّ</w:t>
      </w:r>
      <w:r w:rsidRPr="0044373F">
        <w:rPr>
          <w:b/>
          <w:bCs/>
          <w:shd w:val="clear" w:color="auto" w:fill="FFFFFF"/>
          <w:rtl/>
        </w:rPr>
        <w:t xml:space="preserve"> المتقون بدار صدق</w:t>
      </w:r>
      <w:r w:rsidRPr="0044373F">
        <w:rPr>
          <w:b/>
          <w:bCs/>
          <w:rtl/>
        </w:rPr>
        <w:t xml:space="preserve"> </w:t>
      </w:r>
      <w:r w:rsidR="00600CA7">
        <w:rPr>
          <w:rFonts w:hint="cs"/>
          <w:b/>
          <w:bCs/>
          <w:rtl/>
        </w:rPr>
        <w:t>ـ</w:t>
      </w:r>
      <w:r w:rsidRPr="0044373F">
        <w:rPr>
          <w:rStyle w:val="Emphasis"/>
          <w:rFonts w:ascii="Cambria" w:eastAsiaTheme="majorEastAsia" w:hAnsi="Cambria" w:hint="cs"/>
          <w:rtl/>
        </w:rPr>
        <w:t> </w:t>
      </w:r>
      <w:r w:rsidRPr="0044373F">
        <w:rPr>
          <w:b/>
          <w:bCs/>
          <w:shd w:val="clear" w:color="auto" w:fill="FFFFFF"/>
          <w:rtl/>
        </w:rPr>
        <w:t>وعيش ناعم تحت الظلال</w:t>
      </w:r>
    </w:p>
    <w:p w:rsidR="00A10550" w:rsidRPr="0044373F" w:rsidRDefault="00A10550" w:rsidP="00600CA7">
      <w:pPr>
        <w:ind w:firstLine="0"/>
        <w:jc w:val="center"/>
        <w:rPr>
          <w:b/>
          <w:bCs/>
          <w:shd w:val="clear" w:color="auto" w:fill="FFFFFF"/>
          <w:rtl/>
        </w:rPr>
      </w:pPr>
      <w:r w:rsidRPr="0044373F">
        <w:rPr>
          <w:b/>
          <w:bCs/>
          <w:shd w:val="clear" w:color="auto" w:fill="FFFFFF"/>
          <w:rtl/>
        </w:rPr>
        <w:t>ظلال بين أعناب ونخل</w:t>
      </w:r>
      <w:r w:rsidRPr="0044373F">
        <w:rPr>
          <w:b/>
          <w:bCs/>
          <w:rtl/>
        </w:rPr>
        <w:t xml:space="preserve"> </w:t>
      </w:r>
      <w:r w:rsidR="00600CA7">
        <w:rPr>
          <w:rFonts w:hint="cs"/>
          <w:b/>
          <w:bCs/>
          <w:rtl/>
        </w:rPr>
        <w:t>ـ</w:t>
      </w:r>
      <w:r w:rsidRPr="0044373F">
        <w:rPr>
          <w:rStyle w:val="Emphasis"/>
          <w:rFonts w:ascii="Cambria" w:eastAsiaTheme="majorEastAsia" w:hAnsi="Cambria" w:hint="cs"/>
          <w:rtl/>
        </w:rPr>
        <w:t> </w:t>
      </w:r>
      <w:r w:rsidRPr="0044373F">
        <w:rPr>
          <w:b/>
          <w:bCs/>
          <w:shd w:val="clear" w:color="auto" w:fill="FFFFFF"/>
          <w:rtl/>
        </w:rPr>
        <w:t>وبنيان من الفردوس عالي</w:t>
      </w:r>
    </w:p>
    <w:p w:rsidR="00A10550" w:rsidRPr="0044373F" w:rsidRDefault="00A10550" w:rsidP="00600CA7">
      <w:pPr>
        <w:ind w:firstLine="0"/>
        <w:jc w:val="center"/>
        <w:rPr>
          <w:b/>
          <w:bCs/>
          <w:shd w:val="clear" w:color="auto" w:fill="FFFFFF"/>
          <w:rtl/>
        </w:rPr>
      </w:pPr>
      <w:r w:rsidRPr="0044373F">
        <w:rPr>
          <w:b/>
          <w:bCs/>
          <w:shd w:val="clear" w:color="auto" w:fill="FFFFFF"/>
          <w:rtl/>
        </w:rPr>
        <w:t>لهم ما يشتهون وما تمنوا</w:t>
      </w:r>
      <w:r w:rsidRPr="0044373F">
        <w:rPr>
          <w:b/>
          <w:bCs/>
          <w:rtl/>
        </w:rPr>
        <w:t xml:space="preserve"> </w:t>
      </w:r>
      <w:r w:rsidR="00600CA7">
        <w:rPr>
          <w:rFonts w:hint="cs"/>
          <w:b/>
          <w:bCs/>
          <w:rtl/>
        </w:rPr>
        <w:t>ـ</w:t>
      </w:r>
      <w:r w:rsidRPr="0044373F">
        <w:rPr>
          <w:rStyle w:val="Emphasis"/>
          <w:rFonts w:ascii="Cambria" w:eastAsiaTheme="majorEastAsia" w:hAnsi="Cambria" w:hint="cs"/>
          <w:rtl/>
        </w:rPr>
        <w:t> </w:t>
      </w:r>
      <w:r w:rsidRPr="0044373F">
        <w:rPr>
          <w:b/>
          <w:bCs/>
          <w:shd w:val="clear" w:color="auto" w:fill="FFFFFF"/>
          <w:rtl/>
        </w:rPr>
        <w:t>من اللذات فيها والجمال</w:t>
      </w:r>
    </w:p>
    <w:p w:rsidR="00A10550" w:rsidRPr="0044373F" w:rsidRDefault="00A10550" w:rsidP="00600CA7">
      <w:pPr>
        <w:ind w:firstLine="0"/>
        <w:jc w:val="center"/>
        <w:rPr>
          <w:b/>
          <w:bCs/>
          <w:shd w:val="clear" w:color="auto" w:fill="FFFFFF"/>
          <w:rtl/>
        </w:rPr>
      </w:pPr>
      <w:r w:rsidRPr="0044373F">
        <w:rPr>
          <w:b/>
          <w:bCs/>
          <w:shd w:val="clear" w:color="auto" w:fill="FFFFFF"/>
          <w:rtl/>
        </w:rPr>
        <w:t>ومن إستبرق يكسون فيها</w:t>
      </w:r>
      <w:r w:rsidRPr="0044373F">
        <w:rPr>
          <w:b/>
          <w:bCs/>
          <w:rtl/>
        </w:rPr>
        <w:t xml:space="preserve"> </w:t>
      </w:r>
      <w:r w:rsidR="00600CA7">
        <w:rPr>
          <w:rFonts w:hint="cs"/>
          <w:b/>
          <w:bCs/>
          <w:rtl/>
        </w:rPr>
        <w:t>ـ</w:t>
      </w:r>
      <w:r w:rsidRPr="0044373F">
        <w:rPr>
          <w:rStyle w:val="Emphasis"/>
          <w:rFonts w:ascii="Cambria" w:eastAsiaTheme="majorEastAsia" w:hAnsi="Cambria" w:hint="cs"/>
          <w:rtl/>
        </w:rPr>
        <w:t> </w:t>
      </w:r>
      <w:r w:rsidRPr="0044373F">
        <w:rPr>
          <w:b/>
          <w:bCs/>
          <w:shd w:val="clear" w:color="auto" w:fill="FFFFFF"/>
          <w:rtl/>
        </w:rPr>
        <w:t>عطايا جم</w:t>
      </w:r>
      <w:r w:rsidRPr="0044373F">
        <w:rPr>
          <w:rFonts w:hint="cs"/>
          <w:b/>
          <w:bCs/>
          <w:shd w:val="clear" w:color="auto" w:fill="FFFFFF"/>
          <w:rtl/>
        </w:rPr>
        <w:t>ّ</w:t>
      </w:r>
      <w:r w:rsidRPr="0044373F">
        <w:rPr>
          <w:b/>
          <w:bCs/>
          <w:shd w:val="clear" w:color="auto" w:fill="FFFFFF"/>
          <w:rtl/>
        </w:rPr>
        <w:t>ة من ذي المعالي</w:t>
      </w:r>
    </w:p>
    <w:p w:rsidR="00A10550" w:rsidRPr="0044373F" w:rsidRDefault="00A10550" w:rsidP="00600CA7">
      <w:pPr>
        <w:ind w:firstLine="0"/>
        <w:jc w:val="center"/>
        <w:rPr>
          <w:b/>
          <w:bCs/>
          <w:shd w:val="clear" w:color="auto" w:fill="FFFFFF"/>
          <w:rtl/>
        </w:rPr>
      </w:pPr>
      <w:r w:rsidRPr="0044373F">
        <w:rPr>
          <w:b/>
          <w:bCs/>
          <w:shd w:val="clear" w:color="auto" w:fill="FFFFFF"/>
          <w:rtl/>
        </w:rPr>
        <w:t>وأشربة من العسل المصفى</w:t>
      </w:r>
      <w:r w:rsidRPr="0044373F">
        <w:rPr>
          <w:b/>
          <w:bCs/>
          <w:rtl/>
        </w:rPr>
        <w:t xml:space="preserve"> </w:t>
      </w:r>
      <w:r w:rsidR="00600CA7">
        <w:rPr>
          <w:rFonts w:hint="cs"/>
          <w:b/>
          <w:bCs/>
          <w:rtl/>
        </w:rPr>
        <w:t>ـ</w:t>
      </w:r>
      <w:r w:rsidRPr="0044373F">
        <w:rPr>
          <w:rStyle w:val="Emphasis"/>
          <w:rFonts w:ascii="Cambria" w:eastAsiaTheme="majorEastAsia" w:hAnsi="Cambria" w:hint="cs"/>
          <w:rtl/>
        </w:rPr>
        <w:t> </w:t>
      </w:r>
      <w:r w:rsidRPr="0044373F">
        <w:rPr>
          <w:b/>
          <w:bCs/>
          <w:shd w:val="clear" w:color="auto" w:fill="FFFFFF"/>
          <w:rtl/>
        </w:rPr>
        <w:t>ومن لبن ومن ماء السجال</w:t>
      </w:r>
    </w:p>
    <w:p w:rsidR="00A10550" w:rsidRDefault="00A10550" w:rsidP="00600CA7">
      <w:pPr>
        <w:ind w:firstLine="0"/>
        <w:jc w:val="center"/>
        <w:rPr>
          <w:shd w:val="clear" w:color="auto" w:fill="FFFFFF"/>
          <w:rtl/>
        </w:rPr>
      </w:pPr>
      <w:r w:rsidRPr="0044373F">
        <w:rPr>
          <w:b/>
          <w:bCs/>
          <w:shd w:val="clear" w:color="auto" w:fill="FFFFFF"/>
          <w:rtl/>
        </w:rPr>
        <w:lastRenderedPageBreak/>
        <w:t>وكأس لذة لا غول فيها</w:t>
      </w:r>
      <w:r w:rsidRPr="0044373F">
        <w:rPr>
          <w:b/>
          <w:bCs/>
          <w:rtl/>
        </w:rPr>
        <w:t xml:space="preserve"> </w:t>
      </w:r>
      <w:r w:rsidR="00600CA7">
        <w:rPr>
          <w:rFonts w:hint="cs"/>
          <w:b/>
          <w:bCs/>
          <w:rtl/>
        </w:rPr>
        <w:t>ـ</w:t>
      </w:r>
      <w:r w:rsidRPr="0044373F">
        <w:rPr>
          <w:rStyle w:val="Emphasis"/>
          <w:rFonts w:ascii="Cambria" w:eastAsiaTheme="majorEastAsia" w:hAnsi="Cambria" w:hint="cs"/>
          <w:rtl/>
        </w:rPr>
        <w:t> </w:t>
      </w:r>
      <w:r w:rsidRPr="0044373F">
        <w:rPr>
          <w:b/>
          <w:bCs/>
          <w:shd w:val="clear" w:color="auto" w:fill="FFFFFF"/>
          <w:rtl/>
        </w:rPr>
        <w:t>من الخمر المشعشعة الحلال</w:t>
      </w:r>
    </w:p>
    <w:p w:rsidR="00A10550" w:rsidRPr="00600CA7" w:rsidRDefault="00A10550" w:rsidP="00A10550">
      <w:pPr>
        <w:ind w:firstLine="0"/>
        <w:rPr>
          <w:rStyle w:val="Emphasis"/>
          <w:rFonts w:eastAsiaTheme="majorEastAsia"/>
          <w:i w:val="0"/>
          <w:iCs w:val="0"/>
          <w:rtl/>
        </w:rPr>
      </w:pPr>
      <w:r w:rsidRPr="00600CA7">
        <w:rPr>
          <w:rStyle w:val="Emphasis"/>
          <w:rFonts w:eastAsiaTheme="majorEastAsia"/>
          <w:i w:val="0"/>
          <w:iCs w:val="0"/>
          <w:rtl/>
        </w:rPr>
        <w:t>وفي الخبر</w:t>
      </w:r>
      <w:r w:rsidRPr="00600CA7">
        <w:rPr>
          <w:rStyle w:val="Emphasis"/>
          <w:rFonts w:eastAsiaTheme="majorEastAsia" w:hint="cs"/>
          <w:i w:val="0"/>
          <w:iCs w:val="0"/>
          <w:rtl/>
        </w:rPr>
        <w:t xml:space="preserve"> </w:t>
      </w:r>
      <w:r w:rsidRPr="00600CA7">
        <w:rPr>
          <w:rStyle w:val="Emphasis"/>
          <w:rFonts w:eastAsiaTheme="majorEastAsia"/>
          <w:i w:val="0"/>
          <w:iCs w:val="0"/>
          <w:rtl/>
        </w:rPr>
        <w:t>لما حضرت وفاته</w:t>
      </w:r>
      <w:r w:rsidRPr="00600CA7">
        <w:rPr>
          <w:rStyle w:val="Emphasis"/>
          <w:rFonts w:eastAsiaTheme="majorEastAsia" w:hint="cs"/>
          <w:i w:val="0"/>
          <w:iCs w:val="0"/>
          <w:rtl/>
        </w:rPr>
        <w:t xml:space="preserve">، </w:t>
      </w:r>
      <w:r w:rsidRPr="00600CA7">
        <w:rPr>
          <w:rStyle w:val="Emphasis"/>
          <w:rFonts w:eastAsiaTheme="majorEastAsia"/>
          <w:i w:val="0"/>
          <w:iCs w:val="0"/>
          <w:rtl/>
        </w:rPr>
        <w:t>قال عند المعاينة</w:t>
      </w:r>
      <w:r w:rsidRPr="00600CA7">
        <w:rPr>
          <w:rStyle w:val="Emphasis"/>
          <w:rFonts w:eastAsiaTheme="majorEastAsia" w:hint="cs"/>
          <w:i w:val="0"/>
          <w:iCs w:val="0"/>
          <w:rtl/>
        </w:rPr>
        <w:t xml:space="preserve"> من الرجز</w:t>
      </w:r>
      <w:r w:rsidRPr="00600CA7">
        <w:rPr>
          <w:rStyle w:val="Emphasis"/>
          <w:rFonts w:eastAsiaTheme="majorEastAsia"/>
          <w:i w:val="0"/>
          <w:iCs w:val="0"/>
          <w:rtl/>
        </w:rPr>
        <w:t>:</w:t>
      </w:r>
    </w:p>
    <w:p w:rsidR="00A10550" w:rsidRPr="00600CA7" w:rsidRDefault="00A10550" w:rsidP="00600CA7">
      <w:pPr>
        <w:ind w:firstLine="0"/>
        <w:jc w:val="center"/>
        <w:rPr>
          <w:rStyle w:val="Emphasis"/>
          <w:rFonts w:eastAsiaTheme="majorEastAsia"/>
          <w:b/>
          <w:bCs/>
          <w:i w:val="0"/>
          <w:iCs w:val="0"/>
          <w:rtl/>
        </w:rPr>
      </w:pPr>
      <w:r w:rsidRPr="00600CA7">
        <w:rPr>
          <w:rStyle w:val="Emphasis"/>
          <w:rFonts w:eastAsiaTheme="majorEastAsia"/>
          <w:b/>
          <w:bCs/>
          <w:i w:val="0"/>
          <w:iCs w:val="0"/>
          <w:rtl/>
        </w:rPr>
        <w:t>إن تعف يا رب</w:t>
      </w:r>
      <w:r w:rsidRPr="00600CA7">
        <w:rPr>
          <w:rStyle w:val="Emphasis"/>
          <w:rFonts w:eastAsiaTheme="majorEastAsia" w:hint="cs"/>
          <w:b/>
          <w:bCs/>
          <w:i w:val="0"/>
          <w:iCs w:val="0"/>
          <w:rtl/>
        </w:rPr>
        <w:t>ّ</w:t>
      </w:r>
      <w:r w:rsidRPr="00600CA7">
        <w:rPr>
          <w:rStyle w:val="Emphasis"/>
          <w:rFonts w:eastAsiaTheme="majorEastAsia"/>
          <w:b/>
          <w:bCs/>
          <w:i w:val="0"/>
          <w:iCs w:val="0"/>
          <w:rtl/>
        </w:rPr>
        <w:t>ي تعف جما</w:t>
      </w:r>
      <w:r w:rsidRPr="00600CA7">
        <w:rPr>
          <w:b/>
          <w:bCs/>
          <w:i/>
          <w:iCs/>
          <w:rtl/>
        </w:rPr>
        <w:t xml:space="preserve"> </w:t>
      </w:r>
      <w:r w:rsidR="00600CA7">
        <w:rPr>
          <w:rFonts w:hint="cs"/>
          <w:b/>
          <w:bCs/>
          <w:i/>
          <w:iCs/>
          <w:rtl/>
        </w:rPr>
        <w:t>ـ</w:t>
      </w:r>
      <w:r w:rsidRPr="00600CA7">
        <w:rPr>
          <w:rStyle w:val="Emphasis"/>
          <w:rFonts w:ascii="Cambria" w:eastAsiaTheme="majorEastAsia" w:hAnsi="Cambria" w:hint="cs"/>
          <w:b/>
          <w:bCs/>
          <w:i w:val="0"/>
          <w:iCs w:val="0"/>
          <w:rtl/>
        </w:rPr>
        <w:t> </w:t>
      </w:r>
      <w:r w:rsidRPr="00600CA7">
        <w:rPr>
          <w:rStyle w:val="Emphasis"/>
          <w:rFonts w:eastAsiaTheme="majorEastAsia" w:hint="cs"/>
          <w:b/>
          <w:bCs/>
          <w:i w:val="0"/>
          <w:iCs w:val="0"/>
          <w:rtl/>
        </w:rPr>
        <w:t>وأي</w:t>
      </w:r>
      <w:r w:rsidRPr="00600CA7">
        <w:rPr>
          <w:rStyle w:val="Emphasis"/>
          <w:rFonts w:eastAsiaTheme="majorEastAsia"/>
          <w:b/>
          <w:bCs/>
          <w:i w:val="0"/>
          <w:iCs w:val="0"/>
          <w:rtl/>
        </w:rPr>
        <w:t xml:space="preserve"> </w:t>
      </w:r>
      <w:r w:rsidRPr="00600CA7">
        <w:rPr>
          <w:rStyle w:val="Emphasis"/>
          <w:rFonts w:eastAsiaTheme="majorEastAsia" w:hint="cs"/>
          <w:b/>
          <w:bCs/>
          <w:i w:val="0"/>
          <w:iCs w:val="0"/>
          <w:rtl/>
        </w:rPr>
        <w:t>عبـد</w:t>
      </w:r>
      <w:r w:rsidRPr="00600CA7">
        <w:rPr>
          <w:rStyle w:val="Emphasis"/>
          <w:rFonts w:eastAsiaTheme="majorEastAsia"/>
          <w:b/>
          <w:bCs/>
          <w:i w:val="0"/>
          <w:iCs w:val="0"/>
          <w:rtl/>
        </w:rPr>
        <w:t xml:space="preserve"> </w:t>
      </w:r>
      <w:r w:rsidRPr="00600CA7">
        <w:rPr>
          <w:rStyle w:val="Emphasis"/>
          <w:rFonts w:eastAsiaTheme="majorEastAsia" w:hint="cs"/>
          <w:b/>
          <w:bCs/>
          <w:i w:val="0"/>
          <w:iCs w:val="0"/>
          <w:rtl/>
        </w:rPr>
        <w:t>لك</w:t>
      </w:r>
      <w:r w:rsidRPr="00600CA7">
        <w:rPr>
          <w:rStyle w:val="Emphasis"/>
          <w:rFonts w:eastAsiaTheme="majorEastAsia"/>
          <w:b/>
          <w:bCs/>
          <w:i w:val="0"/>
          <w:iCs w:val="0"/>
          <w:rtl/>
        </w:rPr>
        <w:t xml:space="preserve"> </w:t>
      </w:r>
      <w:r w:rsidRPr="00600CA7">
        <w:rPr>
          <w:rStyle w:val="Emphasis"/>
          <w:rFonts w:eastAsiaTheme="majorEastAsia" w:hint="cs"/>
          <w:b/>
          <w:bCs/>
          <w:i w:val="0"/>
          <w:iCs w:val="0"/>
          <w:rtl/>
        </w:rPr>
        <w:t>لا</w:t>
      </w:r>
      <w:r w:rsidRPr="00600CA7">
        <w:rPr>
          <w:rStyle w:val="Emphasis"/>
          <w:rFonts w:eastAsiaTheme="majorEastAsia"/>
          <w:b/>
          <w:bCs/>
          <w:i w:val="0"/>
          <w:iCs w:val="0"/>
          <w:rtl/>
        </w:rPr>
        <w:t xml:space="preserve"> </w:t>
      </w:r>
      <w:r w:rsidRPr="00600CA7">
        <w:rPr>
          <w:rStyle w:val="Emphasis"/>
          <w:rFonts w:eastAsiaTheme="majorEastAsia" w:hint="cs"/>
          <w:b/>
          <w:bCs/>
          <w:i w:val="0"/>
          <w:iCs w:val="0"/>
          <w:rtl/>
        </w:rPr>
        <w:t>آلمـ</w:t>
      </w:r>
      <w:r w:rsidRPr="00600CA7">
        <w:rPr>
          <w:rStyle w:val="Emphasis"/>
          <w:rFonts w:eastAsiaTheme="majorEastAsia"/>
          <w:b/>
          <w:bCs/>
          <w:i w:val="0"/>
          <w:iCs w:val="0"/>
          <w:rtl/>
        </w:rPr>
        <w:t>ا</w:t>
      </w:r>
    </w:p>
    <w:p w:rsidR="00A10550" w:rsidRPr="00600CA7" w:rsidRDefault="00A10550" w:rsidP="00A10550">
      <w:pPr>
        <w:ind w:firstLine="0"/>
        <w:rPr>
          <w:rStyle w:val="Emphasis"/>
          <w:rFonts w:eastAsiaTheme="majorEastAsia"/>
          <w:i w:val="0"/>
          <w:iCs w:val="0"/>
          <w:rtl/>
        </w:rPr>
      </w:pPr>
      <w:r w:rsidRPr="00600CA7">
        <w:rPr>
          <w:rStyle w:val="Emphasis"/>
          <w:rFonts w:eastAsiaTheme="majorEastAsia" w:hint="cs"/>
          <w:i w:val="0"/>
          <w:iCs w:val="0"/>
          <w:rtl/>
        </w:rPr>
        <w:t>ومما</w:t>
      </w:r>
      <w:r w:rsidRPr="00600CA7">
        <w:rPr>
          <w:rStyle w:val="Emphasis"/>
          <w:rFonts w:eastAsiaTheme="majorEastAsia"/>
          <w:i w:val="0"/>
          <w:iCs w:val="0"/>
          <w:rtl/>
        </w:rPr>
        <w:t xml:space="preserve"> قال</w:t>
      </w:r>
      <w:r w:rsidRPr="00600CA7">
        <w:rPr>
          <w:rStyle w:val="Emphasis"/>
          <w:rFonts w:eastAsiaTheme="majorEastAsia" w:hint="cs"/>
          <w:i w:val="0"/>
          <w:iCs w:val="0"/>
          <w:rtl/>
        </w:rPr>
        <w:t xml:space="preserve">ه </w:t>
      </w:r>
      <w:r w:rsidRPr="00600CA7">
        <w:rPr>
          <w:rStyle w:val="Emphasis"/>
          <w:rFonts w:ascii="Cambria" w:eastAsiaTheme="majorEastAsia" w:hAnsi="Cambria" w:hint="cs"/>
          <w:i w:val="0"/>
          <w:iCs w:val="0"/>
          <w:rtl/>
        </w:rPr>
        <w:t> من ا</w:t>
      </w:r>
      <w:r w:rsidRPr="00600CA7">
        <w:rPr>
          <w:i/>
          <w:iCs/>
          <w:shd w:val="clear" w:color="auto" w:fill="FFFFFF"/>
          <w:rtl/>
        </w:rPr>
        <w:t>لخفيف</w:t>
      </w:r>
      <w:r w:rsidRPr="00600CA7">
        <w:rPr>
          <w:rStyle w:val="Emphasis"/>
          <w:rFonts w:eastAsiaTheme="majorEastAsia"/>
          <w:i w:val="0"/>
          <w:iCs w:val="0"/>
          <w:rtl/>
        </w:rPr>
        <w:t>:</w:t>
      </w:r>
    </w:p>
    <w:p w:rsidR="00A10550" w:rsidRPr="00600CA7" w:rsidRDefault="00A10550" w:rsidP="00600CA7">
      <w:pPr>
        <w:ind w:firstLine="0"/>
        <w:jc w:val="center"/>
        <w:rPr>
          <w:rStyle w:val="Emphasis"/>
          <w:rFonts w:eastAsiaTheme="majorEastAsia"/>
          <w:b/>
          <w:bCs/>
          <w:i w:val="0"/>
          <w:iCs w:val="0"/>
          <w:rtl/>
        </w:rPr>
      </w:pPr>
      <w:r w:rsidRPr="00600CA7">
        <w:rPr>
          <w:rStyle w:val="Emphasis"/>
          <w:rFonts w:eastAsiaTheme="majorEastAsia"/>
          <w:b/>
          <w:bCs/>
          <w:i w:val="0"/>
          <w:iCs w:val="0"/>
          <w:rtl/>
        </w:rPr>
        <w:t>كل عيش وان تطاول دهراً</w:t>
      </w:r>
      <w:r w:rsidRPr="00600CA7">
        <w:rPr>
          <w:b/>
          <w:bCs/>
          <w:i/>
          <w:iCs/>
          <w:rtl/>
        </w:rPr>
        <w:t xml:space="preserve"> </w:t>
      </w:r>
      <w:r w:rsidR="00600CA7">
        <w:rPr>
          <w:rFonts w:hint="cs"/>
          <w:b/>
          <w:bCs/>
          <w:i/>
          <w:iCs/>
          <w:rtl/>
        </w:rPr>
        <w:t>ـ</w:t>
      </w:r>
      <w:r w:rsidRPr="00600CA7">
        <w:rPr>
          <w:rStyle w:val="Emphasis"/>
          <w:rFonts w:ascii="Cambria" w:eastAsiaTheme="majorEastAsia" w:hAnsi="Cambria" w:hint="cs"/>
          <w:b/>
          <w:bCs/>
          <w:i w:val="0"/>
          <w:iCs w:val="0"/>
          <w:rtl/>
        </w:rPr>
        <w:t> </w:t>
      </w:r>
      <w:r w:rsidRPr="00600CA7">
        <w:rPr>
          <w:rStyle w:val="Emphasis"/>
          <w:rFonts w:eastAsiaTheme="majorEastAsia" w:hint="cs"/>
          <w:b/>
          <w:bCs/>
          <w:i w:val="0"/>
          <w:iCs w:val="0"/>
          <w:rtl/>
        </w:rPr>
        <w:t>صـائر</w:t>
      </w:r>
      <w:r w:rsidRPr="00600CA7">
        <w:rPr>
          <w:rStyle w:val="Emphasis"/>
          <w:rFonts w:eastAsiaTheme="majorEastAsia"/>
          <w:b/>
          <w:bCs/>
          <w:i w:val="0"/>
          <w:iCs w:val="0"/>
          <w:rtl/>
        </w:rPr>
        <w:t xml:space="preserve"> </w:t>
      </w:r>
      <w:r w:rsidRPr="00600CA7">
        <w:rPr>
          <w:rStyle w:val="Emphasis"/>
          <w:rFonts w:eastAsiaTheme="majorEastAsia" w:hint="cs"/>
          <w:b/>
          <w:bCs/>
          <w:i w:val="0"/>
          <w:iCs w:val="0"/>
          <w:rtl/>
        </w:rPr>
        <w:t>مـرة</w:t>
      </w:r>
      <w:r w:rsidRPr="00600CA7">
        <w:rPr>
          <w:rStyle w:val="Emphasis"/>
          <w:rFonts w:eastAsiaTheme="majorEastAsia"/>
          <w:b/>
          <w:bCs/>
          <w:i w:val="0"/>
          <w:iCs w:val="0"/>
          <w:rtl/>
        </w:rPr>
        <w:t xml:space="preserve"> </w:t>
      </w:r>
      <w:r w:rsidRPr="00600CA7">
        <w:rPr>
          <w:rStyle w:val="Emphasis"/>
          <w:rFonts w:eastAsiaTheme="majorEastAsia" w:hint="cs"/>
          <w:b/>
          <w:bCs/>
          <w:i w:val="0"/>
          <w:iCs w:val="0"/>
          <w:rtl/>
        </w:rPr>
        <w:t>إلى</w:t>
      </w:r>
      <w:r w:rsidRPr="00600CA7">
        <w:rPr>
          <w:rStyle w:val="Emphasis"/>
          <w:rFonts w:eastAsiaTheme="majorEastAsia"/>
          <w:b/>
          <w:bCs/>
          <w:i w:val="0"/>
          <w:iCs w:val="0"/>
          <w:rtl/>
        </w:rPr>
        <w:t xml:space="preserve"> </w:t>
      </w:r>
      <w:r w:rsidRPr="00600CA7">
        <w:rPr>
          <w:rStyle w:val="Emphasis"/>
          <w:rFonts w:eastAsiaTheme="majorEastAsia" w:hint="cs"/>
          <w:b/>
          <w:bCs/>
          <w:i w:val="0"/>
          <w:iCs w:val="0"/>
          <w:rtl/>
        </w:rPr>
        <w:t>أن</w:t>
      </w:r>
      <w:r w:rsidRPr="00600CA7">
        <w:rPr>
          <w:rStyle w:val="Emphasis"/>
          <w:rFonts w:eastAsiaTheme="majorEastAsia"/>
          <w:b/>
          <w:bCs/>
          <w:i w:val="0"/>
          <w:iCs w:val="0"/>
          <w:rtl/>
        </w:rPr>
        <w:t xml:space="preserve"> </w:t>
      </w:r>
      <w:r w:rsidRPr="00600CA7">
        <w:rPr>
          <w:rStyle w:val="Emphasis"/>
          <w:rFonts w:eastAsiaTheme="majorEastAsia" w:hint="cs"/>
          <w:b/>
          <w:bCs/>
          <w:i w:val="0"/>
          <w:iCs w:val="0"/>
          <w:rtl/>
        </w:rPr>
        <w:t>يــزول</w:t>
      </w:r>
      <w:r w:rsidRPr="00600CA7">
        <w:rPr>
          <w:rStyle w:val="Emphasis"/>
          <w:rFonts w:eastAsiaTheme="majorEastAsia"/>
          <w:b/>
          <w:bCs/>
          <w:i w:val="0"/>
          <w:iCs w:val="0"/>
          <w:rtl/>
        </w:rPr>
        <w:t>ا</w:t>
      </w:r>
    </w:p>
    <w:p w:rsidR="00A10550" w:rsidRPr="00600CA7" w:rsidRDefault="00A10550" w:rsidP="00600CA7">
      <w:pPr>
        <w:ind w:firstLine="0"/>
        <w:jc w:val="center"/>
        <w:rPr>
          <w:rStyle w:val="Emphasis"/>
          <w:rFonts w:eastAsiaTheme="majorEastAsia"/>
          <w:b/>
          <w:bCs/>
          <w:i w:val="0"/>
          <w:iCs w:val="0"/>
          <w:rtl/>
        </w:rPr>
      </w:pPr>
      <w:r w:rsidRPr="00600CA7">
        <w:rPr>
          <w:rStyle w:val="Emphasis"/>
          <w:rFonts w:eastAsiaTheme="majorEastAsia"/>
          <w:b/>
          <w:bCs/>
          <w:i w:val="0"/>
          <w:iCs w:val="0"/>
          <w:rtl/>
        </w:rPr>
        <w:t>ليتني كنت قبل ما قد بدا لي</w:t>
      </w:r>
      <w:r w:rsidRPr="00600CA7">
        <w:rPr>
          <w:b/>
          <w:bCs/>
          <w:i/>
          <w:iCs/>
          <w:rtl/>
        </w:rPr>
        <w:t xml:space="preserve"> </w:t>
      </w:r>
      <w:r w:rsidR="00600CA7">
        <w:rPr>
          <w:rFonts w:hint="cs"/>
          <w:b/>
          <w:bCs/>
          <w:i/>
          <w:iCs/>
          <w:rtl/>
        </w:rPr>
        <w:t>ـ</w:t>
      </w:r>
      <w:r w:rsidRPr="00600CA7">
        <w:rPr>
          <w:rStyle w:val="Emphasis"/>
          <w:rFonts w:ascii="Cambria" w:eastAsiaTheme="majorEastAsia" w:hAnsi="Cambria" w:hint="cs"/>
          <w:b/>
          <w:bCs/>
          <w:i w:val="0"/>
          <w:iCs w:val="0"/>
          <w:rtl/>
        </w:rPr>
        <w:t> </w:t>
      </w:r>
      <w:r w:rsidRPr="00600CA7">
        <w:rPr>
          <w:rStyle w:val="Emphasis"/>
          <w:rFonts w:eastAsiaTheme="majorEastAsia" w:hint="cs"/>
          <w:b/>
          <w:bCs/>
          <w:i w:val="0"/>
          <w:iCs w:val="0"/>
          <w:rtl/>
        </w:rPr>
        <w:t>في</w:t>
      </w:r>
      <w:r w:rsidRPr="00600CA7">
        <w:rPr>
          <w:rStyle w:val="Emphasis"/>
          <w:rFonts w:eastAsiaTheme="majorEastAsia"/>
          <w:b/>
          <w:bCs/>
          <w:i w:val="0"/>
          <w:iCs w:val="0"/>
          <w:rtl/>
        </w:rPr>
        <w:t xml:space="preserve"> </w:t>
      </w:r>
      <w:r w:rsidRPr="00600CA7">
        <w:rPr>
          <w:rStyle w:val="Emphasis"/>
          <w:rFonts w:eastAsiaTheme="majorEastAsia" w:hint="cs"/>
          <w:b/>
          <w:bCs/>
          <w:i w:val="0"/>
          <w:iCs w:val="0"/>
          <w:rtl/>
        </w:rPr>
        <w:t>تلال</w:t>
      </w:r>
      <w:r w:rsidRPr="00600CA7">
        <w:rPr>
          <w:rStyle w:val="Emphasis"/>
          <w:rFonts w:eastAsiaTheme="majorEastAsia"/>
          <w:b/>
          <w:bCs/>
          <w:i w:val="0"/>
          <w:iCs w:val="0"/>
          <w:rtl/>
        </w:rPr>
        <w:t xml:space="preserve"> </w:t>
      </w:r>
      <w:r w:rsidRPr="00600CA7">
        <w:rPr>
          <w:rStyle w:val="Emphasis"/>
          <w:rFonts w:eastAsiaTheme="majorEastAsia" w:hint="cs"/>
          <w:b/>
          <w:bCs/>
          <w:i w:val="0"/>
          <w:iCs w:val="0"/>
          <w:rtl/>
        </w:rPr>
        <w:t>الجبال</w:t>
      </w:r>
      <w:r w:rsidRPr="00600CA7">
        <w:rPr>
          <w:rStyle w:val="Emphasis"/>
          <w:rFonts w:eastAsiaTheme="majorEastAsia"/>
          <w:b/>
          <w:bCs/>
          <w:i w:val="0"/>
          <w:iCs w:val="0"/>
          <w:rtl/>
        </w:rPr>
        <w:t xml:space="preserve"> </w:t>
      </w:r>
      <w:r w:rsidRPr="00600CA7">
        <w:rPr>
          <w:rStyle w:val="Emphasis"/>
          <w:rFonts w:eastAsiaTheme="majorEastAsia" w:hint="cs"/>
          <w:b/>
          <w:bCs/>
          <w:i w:val="0"/>
          <w:iCs w:val="0"/>
          <w:rtl/>
        </w:rPr>
        <w:t>أرعى</w:t>
      </w:r>
      <w:r w:rsidRPr="00600CA7">
        <w:rPr>
          <w:rStyle w:val="Emphasis"/>
          <w:rFonts w:eastAsiaTheme="majorEastAsia"/>
          <w:b/>
          <w:bCs/>
          <w:i w:val="0"/>
          <w:iCs w:val="0"/>
          <w:rtl/>
        </w:rPr>
        <w:t xml:space="preserve"> </w:t>
      </w:r>
      <w:r w:rsidRPr="00600CA7">
        <w:rPr>
          <w:rStyle w:val="Emphasis"/>
          <w:rFonts w:eastAsiaTheme="majorEastAsia" w:hint="cs"/>
          <w:b/>
          <w:bCs/>
          <w:i w:val="0"/>
          <w:iCs w:val="0"/>
          <w:rtl/>
        </w:rPr>
        <w:t>الوعول</w:t>
      </w:r>
      <w:r w:rsidRPr="00600CA7">
        <w:rPr>
          <w:rStyle w:val="Emphasis"/>
          <w:rFonts w:eastAsiaTheme="majorEastAsia"/>
          <w:b/>
          <w:bCs/>
          <w:i w:val="0"/>
          <w:iCs w:val="0"/>
          <w:rtl/>
        </w:rPr>
        <w:t>ا</w:t>
      </w:r>
    </w:p>
    <w:p w:rsidR="00A10550" w:rsidRPr="0044373F" w:rsidRDefault="00A10550" w:rsidP="00600CA7">
      <w:pPr>
        <w:ind w:firstLine="0"/>
        <w:jc w:val="center"/>
        <w:rPr>
          <w:b/>
          <w:bCs/>
          <w:shd w:val="clear" w:color="auto" w:fill="FFFFFF"/>
        </w:rPr>
      </w:pPr>
      <w:r w:rsidRPr="0044373F">
        <w:rPr>
          <w:rFonts w:ascii="Arial" w:hAnsi="Arial"/>
          <w:b/>
          <w:bCs/>
          <w:rtl/>
          <w:lang w:eastAsia="en-AU"/>
        </w:rPr>
        <w:t>كل عيش وإن تطاول دهرا</w:t>
      </w:r>
      <w:r>
        <w:rPr>
          <w:rFonts w:ascii="Arial" w:hAnsi="Arial" w:hint="cs"/>
          <w:b/>
          <w:bCs/>
          <w:rtl/>
          <w:lang w:eastAsia="en-AU"/>
        </w:rPr>
        <w:t>ً</w:t>
      </w:r>
      <w:r w:rsidRPr="00CE7757">
        <w:rPr>
          <w:b/>
          <w:bCs/>
          <w:rtl/>
        </w:rPr>
        <w:t xml:space="preserve"> </w:t>
      </w:r>
      <w:r w:rsidR="00600CA7">
        <w:rPr>
          <w:rFonts w:hint="cs"/>
          <w:b/>
          <w:bCs/>
          <w:rtl/>
        </w:rPr>
        <w:t>ـ</w:t>
      </w:r>
      <w:r w:rsidRPr="00CE7757">
        <w:rPr>
          <w:rStyle w:val="Emphasis"/>
          <w:rFonts w:ascii="Cambria" w:eastAsiaTheme="majorEastAsia" w:hAnsi="Cambria" w:hint="cs"/>
          <w:rtl/>
        </w:rPr>
        <w:t> </w:t>
      </w:r>
      <w:r w:rsidRPr="0044373F">
        <w:rPr>
          <w:rFonts w:ascii="Arial" w:hAnsi="Arial"/>
          <w:b/>
          <w:bCs/>
          <w:rtl/>
          <w:lang w:eastAsia="en-AU"/>
        </w:rPr>
        <w:t>صائر مرة إلى أن يزولا</w:t>
      </w:r>
    </w:p>
    <w:p w:rsidR="00A10550" w:rsidRPr="0044373F" w:rsidRDefault="00A10550" w:rsidP="00600CA7">
      <w:pPr>
        <w:ind w:firstLine="0"/>
        <w:jc w:val="center"/>
        <w:rPr>
          <w:rFonts w:ascii="Arial" w:hAnsi="Arial"/>
          <w:b/>
          <w:bCs/>
          <w:lang w:eastAsia="en-AU"/>
        </w:rPr>
      </w:pPr>
      <w:r w:rsidRPr="0044373F">
        <w:rPr>
          <w:rFonts w:ascii="Arial" w:hAnsi="Arial"/>
          <w:b/>
          <w:bCs/>
          <w:rtl/>
          <w:lang w:eastAsia="en-AU"/>
        </w:rPr>
        <w:t>ليتني كنت قبل ما قد بدا لي</w:t>
      </w:r>
      <w:r w:rsidRPr="00CE7757">
        <w:rPr>
          <w:b/>
          <w:bCs/>
          <w:rtl/>
        </w:rPr>
        <w:t xml:space="preserve"> </w:t>
      </w:r>
      <w:r w:rsidR="00600CA7">
        <w:rPr>
          <w:rFonts w:hint="cs"/>
          <w:b/>
          <w:bCs/>
          <w:rtl/>
        </w:rPr>
        <w:t>ـ</w:t>
      </w:r>
      <w:r w:rsidRPr="00CE7757">
        <w:rPr>
          <w:rStyle w:val="Emphasis"/>
          <w:rFonts w:ascii="Cambria" w:eastAsiaTheme="majorEastAsia" w:hAnsi="Cambria" w:hint="cs"/>
          <w:rtl/>
        </w:rPr>
        <w:t> </w:t>
      </w:r>
      <w:r w:rsidRPr="0044373F">
        <w:rPr>
          <w:rFonts w:ascii="Arial" w:hAnsi="Arial"/>
          <w:b/>
          <w:bCs/>
          <w:rtl/>
          <w:lang w:eastAsia="en-AU"/>
        </w:rPr>
        <w:t>في قلال الجبال أرعى الوعولا</w:t>
      </w:r>
    </w:p>
    <w:p w:rsidR="00A10550" w:rsidRPr="0044373F" w:rsidRDefault="00A10550" w:rsidP="00600CA7">
      <w:pPr>
        <w:ind w:firstLine="0"/>
        <w:jc w:val="center"/>
        <w:rPr>
          <w:rFonts w:ascii="Arial" w:hAnsi="Arial"/>
          <w:b/>
          <w:bCs/>
          <w:lang w:eastAsia="en-AU"/>
        </w:rPr>
      </w:pPr>
      <w:r w:rsidRPr="0044373F">
        <w:rPr>
          <w:rFonts w:ascii="Arial" w:hAnsi="Arial"/>
          <w:b/>
          <w:bCs/>
          <w:rtl/>
          <w:lang w:eastAsia="en-AU"/>
        </w:rPr>
        <w:t>فاجعل الموت نصب عينيك واحذر</w:t>
      </w:r>
      <w:r w:rsidRPr="00CE7757">
        <w:rPr>
          <w:b/>
          <w:bCs/>
          <w:rtl/>
        </w:rPr>
        <w:t xml:space="preserve"> </w:t>
      </w:r>
      <w:r w:rsidR="00600CA7">
        <w:rPr>
          <w:rFonts w:hint="cs"/>
          <w:b/>
          <w:bCs/>
          <w:rtl/>
        </w:rPr>
        <w:t>ـ</w:t>
      </w:r>
      <w:r w:rsidRPr="00CE7757">
        <w:rPr>
          <w:rStyle w:val="Emphasis"/>
          <w:rFonts w:ascii="Cambria" w:eastAsiaTheme="majorEastAsia" w:hAnsi="Cambria" w:hint="cs"/>
          <w:rtl/>
        </w:rPr>
        <w:t> </w:t>
      </w:r>
      <w:r w:rsidRPr="0044373F">
        <w:rPr>
          <w:rFonts w:ascii="Arial" w:hAnsi="Arial"/>
          <w:b/>
          <w:bCs/>
          <w:rtl/>
          <w:lang w:eastAsia="en-AU"/>
        </w:rPr>
        <w:t>غولة الدهر إن للدهر غولا</w:t>
      </w:r>
      <w:r>
        <w:rPr>
          <w:rStyle w:val="Emphasis"/>
          <w:rFonts w:ascii="Cambria" w:eastAsiaTheme="majorEastAsia" w:hAnsi="Cambria" w:hint="cs"/>
          <w:rtl/>
        </w:rPr>
        <w:t>.</w:t>
      </w:r>
      <w:r w:rsidRPr="0044373F">
        <w:rPr>
          <w:rStyle w:val="FootnoteReference"/>
          <w:rFonts w:ascii="Cambria" w:hAnsi="Cambria"/>
          <w:rtl/>
        </w:rPr>
        <w:footnoteReference w:id="97"/>
      </w:r>
    </w:p>
    <w:p w:rsidR="00A10550" w:rsidRPr="00CE7B1E" w:rsidRDefault="00A10550" w:rsidP="00A10550">
      <w:pPr>
        <w:pStyle w:val="Heading2"/>
        <w:rPr>
          <w:rtl/>
        </w:rPr>
      </w:pPr>
      <w:r w:rsidRPr="00CE7B1E">
        <w:rPr>
          <w:rFonts w:hint="cs"/>
          <w:rtl/>
        </w:rPr>
        <w:t>ومثله :</w:t>
      </w:r>
      <w:r>
        <w:rPr>
          <w:rFonts w:hint="cs"/>
          <w:rtl/>
        </w:rPr>
        <w:t xml:space="preserve"> </w:t>
      </w:r>
      <w:r w:rsidRPr="00CE7B1E">
        <w:rPr>
          <w:rFonts w:hint="cs"/>
          <w:rtl/>
        </w:rPr>
        <w:t>أبو عامر بن صيفي الراهب</w:t>
      </w:r>
    </w:p>
    <w:p w:rsidR="00A10550" w:rsidRPr="00CE7B1E" w:rsidRDefault="00A10550" w:rsidP="00A10550">
      <w:pPr>
        <w:rPr>
          <w:rtl/>
        </w:rPr>
      </w:pPr>
      <w:r w:rsidRPr="00D6656F">
        <w:rPr>
          <w:rFonts w:hint="cs"/>
          <w:rtl/>
        </w:rPr>
        <w:t>فعن</w:t>
      </w:r>
      <w:r w:rsidRPr="00D6656F">
        <w:rPr>
          <w:rtl/>
        </w:rPr>
        <w:t xml:space="preserve"> سعيد بن المسيب </w:t>
      </w:r>
      <w:r w:rsidRPr="00D6656F">
        <w:rPr>
          <w:rFonts w:hint="cs"/>
          <w:rtl/>
        </w:rPr>
        <w:t xml:space="preserve">أنَّ الآية </w:t>
      </w:r>
      <w:r w:rsidRPr="00D6656F">
        <w:rPr>
          <w:rtl/>
        </w:rPr>
        <w:t>نزلت في أبي عامر بن صيفي الراهب، واسمه النعمان الخزرجي، وكان يلقب بالراهب في الجاهلية</w:t>
      </w:r>
      <w:r w:rsidRPr="00D6656F">
        <w:rPr>
          <w:rFonts w:hint="cs"/>
          <w:rtl/>
        </w:rPr>
        <w:t xml:space="preserve">؛ </w:t>
      </w:r>
      <w:r w:rsidRPr="00D6656F">
        <w:rPr>
          <w:rtl/>
        </w:rPr>
        <w:t>لأنه قد تنصّر في الجاهلية، ولبس المسوح</w:t>
      </w:r>
      <w:r w:rsidRPr="00D6656F">
        <w:rPr>
          <w:rFonts w:hint="cs"/>
          <w:rtl/>
        </w:rPr>
        <w:t xml:space="preserve">، </w:t>
      </w:r>
      <w:r w:rsidRPr="00D6656F">
        <w:rPr>
          <w:rtl/>
        </w:rPr>
        <w:t>وزعم أنه على الحنيفية، فلما قدم النبي</w:t>
      </w:r>
      <w:r w:rsidRPr="00D6656F">
        <w:rPr>
          <w:rFonts w:hint="cs"/>
          <w:rtl/>
        </w:rPr>
        <w:t>ُّ</w:t>
      </w:r>
      <w:r w:rsidRPr="00790278">
        <w:sym w:font="Islamic Units 1" w:char="F039"/>
      </w:r>
      <w:r w:rsidRPr="00D6656F">
        <w:rPr>
          <w:rFonts w:hint="cs"/>
          <w:rtl/>
        </w:rPr>
        <w:t xml:space="preserve"> </w:t>
      </w:r>
      <w:r w:rsidRPr="00D6656F">
        <w:rPr>
          <w:rtl/>
        </w:rPr>
        <w:t>المدينة دخل على النبي</w:t>
      </w:r>
      <w:r w:rsidRPr="00D6656F">
        <w:rPr>
          <w:rFonts w:hint="cs"/>
          <w:rtl/>
        </w:rPr>
        <w:t>ِّ</w:t>
      </w:r>
      <w:r w:rsidRPr="00790278">
        <w:sym w:font="Islamic Units 1" w:char="F039"/>
      </w:r>
      <w:r w:rsidRPr="00D6656F">
        <w:rPr>
          <w:rFonts w:hint="cs"/>
          <w:rtl/>
        </w:rPr>
        <w:t xml:space="preserve"> </w:t>
      </w:r>
      <w:r w:rsidRPr="00D6656F">
        <w:rPr>
          <w:rtl/>
        </w:rPr>
        <w:t>فقال</w:t>
      </w:r>
      <w:r>
        <w:rPr>
          <w:rFonts w:hint="cs"/>
          <w:rtl/>
        </w:rPr>
        <w:t>:</w:t>
      </w:r>
      <w:r w:rsidRPr="00D6656F">
        <w:rPr>
          <w:rtl/>
        </w:rPr>
        <w:t xml:space="preserve"> </w:t>
      </w:r>
      <w:r w:rsidRPr="00D6656F">
        <w:rPr>
          <w:rtl/>
        </w:rPr>
        <w:lastRenderedPageBreak/>
        <w:t>«يا محمد</w:t>
      </w:r>
      <w:r w:rsidRPr="00D6656F">
        <w:rPr>
          <w:rFonts w:hint="cs"/>
          <w:rtl/>
        </w:rPr>
        <w:t xml:space="preserve">، </w:t>
      </w:r>
      <w:r w:rsidRPr="00D6656F">
        <w:rPr>
          <w:rtl/>
        </w:rPr>
        <w:t>ما الذي جئت به</w:t>
      </w:r>
      <w:r w:rsidRPr="00D6656F">
        <w:rPr>
          <w:rFonts w:hint="cs"/>
          <w:rtl/>
        </w:rPr>
        <w:t>؟!</w:t>
      </w:r>
      <w:r>
        <w:rPr>
          <w:rFonts w:hint="cs"/>
          <w:rtl/>
        </w:rPr>
        <w:t xml:space="preserve"> </w:t>
      </w:r>
      <w:r w:rsidRPr="00D6656F">
        <w:rPr>
          <w:rtl/>
        </w:rPr>
        <w:t>قال</w:t>
      </w:r>
      <w:r w:rsidRPr="00D6656F">
        <w:rPr>
          <w:rFonts w:hint="cs"/>
          <w:rtl/>
        </w:rPr>
        <w:t xml:space="preserve">: </w:t>
      </w:r>
      <w:r w:rsidRPr="00D6656F">
        <w:rPr>
          <w:rtl/>
        </w:rPr>
        <w:t>جئت</w:t>
      </w:r>
      <w:r w:rsidRPr="00D6656F">
        <w:rPr>
          <w:rFonts w:hint="cs"/>
          <w:rtl/>
        </w:rPr>
        <w:t>ُ</w:t>
      </w:r>
      <w:r w:rsidRPr="00D6656F">
        <w:rPr>
          <w:rtl/>
        </w:rPr>
        <w:t xml:space="preserve"> بالحنيفية دين إبراهيم</w:t>
      </w:r>
      <w:r w:rsidRPr="00D6656F">
        <w:rPr>
          <w:rFonts w:hint="cs"/>
          <w:rtl/>
        </w:rPr>
        <w:t>!</w:t>
      </w:r>
      <w:r>
        <w:rPr>
          <w:rFonts w:hint="cs"/>
          <w:rtl/>
        </w:rPr>
        <w:t xml:space="preserve"> </w:t>
      </w:r>
      <w:r w:rsidRPr="00D6656F">
        <w:rPr>
          <w:rtl/>
        </w:rPr>
        <w:t>قال</w:t>
      </w:r>
      <w:r w:rsidRPr="00D6656F">
        <w:rPr>
          <w:rFonts w:hint="cs"/>
          <w:rtl/>
        </w:rPr>
        <w:t>:</w:t>
      </w:r>
      <w:r w:rsidRPr="00D6656F">
        <w:rPr>
          <w:rtl/>
        </w:rPr>
        <w:t xml:space="preserve"> فإن</w:t>
      </w:r>
      <w:r w:rsidRPr="00D6656F">
        <w:rPr>
          <w:rFonts w:hint="cs"/>
          <w:rtl/>
        </w:rPr>
        <w:t>ّ</w:t>
      </w:r>
      <w:r w:rsidRPr="00D6656F">
        <w:rPr>
          <w:rtl/>
        </w:rPr>
        <w:t>ي عليها</w:t>
      </w:r>
      <w:r w:rsidRPr="00D6656F">
        <w:rPr>
          <w:rFonts w:hint="cs"/>
          <w:rtl/>
        </w:rPr>
        <w:t>!</w:t>
      </w:r>
      <w:r>
        <w:rPr>
          <w:rFonts w:hint="cs"/>
          <w:rtl/>
        </w:rPr>
        <w:t xml:space="preserve"> </w:t>
      </w:r>
      <w:r w:rsidRPr="00CE7B1E">
        <w:rPr>
          <w:rtl/>
        </w:rPr>
        <w:t>فقال النبي</w:t>
      </w:r>
      <w:r w:rsidRPr="00CE7B1E">
        <w:rPr>
          <w:rFonts w:hint="cs"/>
          <w:rtl/>
        </w:rPr>
        <w:t>ُّ</w:t>
      </w:r>
      <w:r w:rsidRPr="00790278">
        <w:sym w:font="Islamic Units 1" w:char="F039"/>
      </w:r>
      <w:r w:rsidRPr="00CE7B1E">
        <w:rPr>
          <w:rFonts w:hint="cs"/>
          <w:rtl/>
        </w:rPr>
        <w:t>:</w:t>
      </w:r>
      <w:r w:rsidRPr="00CE7B1E">
        <w:rPr>
          <w:rtl/>
        </w:rPr>
        <w:t xml:space="preserve"> لست عليها</w:t>
      </w:r>
      <w:r w:rsidRPr="00CE7B1E">
        <w:rPr>
          <w:rFonts w:hint="cs"/>
          <w:rtl/>
        </w:rPr>
        <w:t xml:space="preserve">؛ </w:t>
      </w:r>
      <w:r w:rsidRPr="00CE7B1E">
        <w:rPr>
          <w:rtl/>
        </w:rPr>
        <w:t>لأنك أدخلت فيها ما ليس منها»</w:t>
      </w:r>
      <w:r>
        <w:rPr>
          <w:rFonts w:hint="cs"/>
          <w:rtl/>
        </w:rPr>
        <w:t>.</w:t>
      </w:r>
      <w:r w:rsidRPr="00CE7B1E">
        <w:rPr>
          <w:rtl/>
        </w:rPr>
        <w:t xml:space="preserve"> فكفر</w:t>
      </w:r>
      <w:r w:rsidRPr="00CE7B1E">
        <w:rPr>
          <w:rFonts w:hint="cs"/>
          <w:rtl/>
        </w:rPr>
        <w:t xml:space="preserve">، </w:t>
      </w:r>
      <w:r w:rsidRPr="00CE7B1E">
        <w:rPr>
          <w:rtl/>
        </w:rPr>
        <w:t>وخرج إلى مكة يحرّض المشركين على قتال النبي</w:t>
      </w:r>
      <w:r w:rsidRPr="00CE7B1E">
        <w:rPr>
          <w:rFonts w:hint="cs"/>
          <w:rtl/>
        </w:rPr>
        <w:t>ِّ</w:t>
      </w:r>
      <w:r w:rsidRPr="00790278">
        <w:sym w:font="Islamic Units 1" w:char="F039"/>
      </w:r>
      <w:r w:rsidRPr="00CE7B1E">
        <w:rPr>
          <w:rtl/>
        </w:rPr>
        <w:t xml:space="preserve"> ويخرج معهم، إلى أن قاتل في حُنين بعد فتح مكة، فلما انهزمت هوازن يئس وخرج إلى الشام</w:t>
      </w:r>
      <w:r w:rsidRPr="00CE7B1E">
        <w:rPr>
          <w:rFonts w:hint="cs"/>
          <w:rtl/>
        </w:rPr>
        <w:t>،</w:t>
      </w:r>
      <w:r w:rsidRPr="00CE7B1E">
        <w:rPr>
          <w:rtl/>
        </w:rPr>
        <w:t xml:space="preserve"> فمات هنالك</w:t>
      </w:r>
      <w:r w:rsidRPr="00CE7B1E">
        <w:rPr>
          <w:rFonts w:hint="cs"/>
          <w:rtl/>
        </w:rPr>
        <w:t>.</w:t>
      </w:r>
    </w:p>
    <w:p w:rsidR="00600CA7" w:rsidRDefault="00A10550" w:rsidP="00600CA7">
      <w:pPr>
        <w:rPr>
          <w:rtl/>
        </w:rPr>
      </w:pPr>
      <w:r w:rsidRPr="00CE7B1E">
        <w:rPr>
          <w:rFonts w:ascii="Arial" w:hAnsi="Arial" w:hint="cs"/>
          <w:rtl/>
          <w:lang w:eastAsia="en-AU"/>
        </w:rPr>
        <w:t xml:space="preserve">يقول الدكتور شوقي ضيف: ولم يكن هؤلاء الحنفاء في مكة وحدها، فقد كانوا منتشرين في القبائل، </w:t>
      </w:r>
      <w:r w:rsidRPr="00CE7B1E">
        <w:rPr>
          <w:rFonts w:hint="cs"/>
          <w:rtl/>
        </w:rPr>
        <w:t>إذ تعدُّ كتب الأدب والتاريخ منهم قس بن ساعدة الإيادي، وأبا ذرٍّ الغفاري، وصرمة بن أبي أنس أحد بني النجار في المدينة، وعامر بن الظرب العُدواني، وخالد بن سنان العبسي، وأمية بن أبي الصلت الثقفي، وعمير بن جندب الجُهني..</w:t>
      </w:r>
      <w:r>
        <w:rPr>
          <w:rFonts w:hint="cs"/>
          <w:rtl/>
        </w:rPr>
        <w:t xml:space="preserve"> </w:t>
      </w:r>
      <w:r w:rsidRPr="00CE7B1E">
        <w:rPr>
          <w:rFonts w:hint="cs"/>
          <w:rtl/>
        </w:rPr>
        <w:t xml:space="preserve">ثمَّ يقول: ويمكن </w:t>
      </w:r>
      <w:r>
        <w:rPr>
          <w:rFonts w:hint="cs"/>
          <w:rtl/>
        </w:rPr>
        <w:t>أ</w:t>
      </w:r>
      <w:r w:rsidRPr="00CE7B1E">
        <w:rPr>
          <w:rFonts w:hint="cs"/>
          <w:rtl/>
        </w:rPr>
        <w:t>ن ندخل فيهم كثيرين ممن حرموا على أنفسهم في الجاهلية الخمر والسكر والأزلام مثل عبد المطلب بن هاشم، وقيس بن عاصم التميمي، وحنظلة الراهب بن أبي عامر غسيل الملائكة.</w:t>
      </w:r>
      <w:r>
        <w:rPr>
          <w:rFonts w:hint="cs"/>
          <w:rtl/>
        </w:rPr>
        <w:t xml:space="preserve"> </w:t>
      </w:r>
      <w:r w:rsidRPr="00CE7B1E">
        <w:rPr>
          <w:rFonts w:hint="cs"/>
          <w:rtl/>
        </w:rPr>
        <w:t>ويختم ذلك بقوله:</w:t>
      </w:r>
      <w:r>
        <w:rPr>
          <w:rFonts w:hint="cs"/>
          <w:rtl/>
        </w:rPr>
        <w:t xml:space="preserve"> </w:t>
      </w:r>
      <w:r w:rsidRPr="00CE7B1E">
        <w:rPr>
          <w:rFonts w:hint="cs"/>
          <w:rtl/>
        </w:rPr>
        <w:t>ولا نرتاب في أنَّ صنيع هؤلاء إنما كان شكًّا في حياتهم الدينية، وكلُّ ذلك يؤكّد أنَّ الوثنية الجاهلية كانت على وشك الانحلال، فما انبلجت أضواء الإسلام حتى اعتنقه العرب ودخلوا فيه أفواجاً</w:t>
      </w:r>
      <w:r>
        <w:rPr>
          <w:rFonts w:hint="cs"/>
          <w:rtl/>
        </w:rPr>
        <w:t>.</w:t>
      </w:r>
    </w:p>
    <w:p w:rsidR="00600CA7" w:rsidRDefault="00600CA7" w:rsidP="00600CA7">
      <w:pPr>
        <w:rPr>
          <w:rFonts w:ascii="Arial" w:hAnsi="Arial"/>
          <w:rtl/>
        </w:rPr>
      </w:pPr>
    </w:p>
    <w:p w:rsidR="00600CA7" w:rsidRDefault="00600CA7" w:rsidP="00600CA7">
      <w:pPr>
        <w:rPr>
          <w:rFonts w:ascii="Arial" w:hAnsi="Arial"/>
          <w:rtl/>
        </w:rPr>
      </w:pPr>
    </w:p>
    <w:p w:rsidR="00600CA7" w:rsidRDefault="00600CA7" w:rsidP="00600CA7">
      <w:pPr>
        <w:rPr>
          <w:rFonts w:ascii="Arial" w:hAnsi="Arial"/>
          <w:rtl/>
        </w:rPr>
      </w:pPr>
    </w:p>
    <w:p w:rsidR="00A10550" w:rsidRPr="00CE7B1E" w:rsidRDefault="00A10550" w:rsidP="00600CA7">
      <w:pPr>
        <w:rPr>
          <w:rFonts w:ascii="Arial" w:hAnsi="Arial"/>
          <w:rtl/>
          <w:lang w:bidi="ar-IQ"/>
        </w:rPr>
      </w:pPr>
      <w:r w:rsidRPr="00CE7B1E">
        <w:rPr>
          <w:rFonts w:ascii="Arial" w:hAnsi="Arial" w:hint="cs"/>
          <w:rtl/>
        </w:rPr>
        <w:lastRenderedPageBreak/>
        <w:t>أقول: حصل هذا بعد ثلاث وعشرين سنة من الدعوة والمعاناة والجهاد ..</w:t>
      </w:r>
      <w:r w:rsidRPr="00CE7B1E">
        <w:rPr>
          <w:rFonts w:ascii="Arial" w:hAnsi="Arial" w:hint="cs"/>
          <w:rtl/>
          <w:lang w:bidi="ar-IQ"/>
        </w:rPr>
        <w:t>!</w:t>
      </w:r>
      <w:r>
        <w:rPr>
          <w:rStyle w:val="FootnoteReference"/>
          <w:rFonts w:ascii="Arial" w:hAnsi="Arial"/>
          <w:rtl/>
          <w:lang w:bidi="ar-IQ"/>
        </w:rPr>
        <w:footnoteReference w:id="98"/>
      </w:r>
    </w:p>
    <w:p w:rsidR="00600CA7" w:rsidRDefault="00600CA7" w:rsidP="00705423">
      <w:pPr>
        <w:jc w:val="center"/>
        <w:rPr>
          <w:rtl/>
        </w:rPr>
      </w:pPr>
    </w:p>
    <w:p w:rsidR="00600CA7" w:rsidRDefault="00600CA7" w:rsidP="00705423">
      <w:pPr>
        <w:jc w:val="center"/>
        <w:rPr>
          <w:rtl/>
        </w:rPr>
      </w:pPr>
    </w:p>
    <w:p w:rsidR="002700D7" w:rsidRDefault="00705423" w:rsidP="00705423">
      <w:pPr>
        <w:jc w:val="center"/>
        <w:sectPr w:rsidR="002700D7" w:rsidSect="007C49B1">
          <w:headerReference w:type="even" r:id="rId120"/>
          <w:headerReference w:type="default" r:id="rId121"/>
          <w:footnotePr>
            <w:numRestart w:val="eachPage"/>
          </w:footnotePr>
          <w:pgSz w:w="8392" w:h="11907" w:code="11"/>
          <w:pgMar w:top="567" w:right="794" w:bottom="567" w:left="794" w:header="454" w:footer="397" w:gutter="0"/>
          <w:cols w:space="720"/>
          <w:titlePg/>
          <w:bidi/>
          <w:docGrid w:linePitch="435"/>
        </w:sectPr>
      </w:pPr>
      <w:r>
        <w:sym w:font="Islamic Symbols" w:char="F0B5"/>
      </w:r>
      <w:r>
        <w:rPr>
          <w:rFonts w:hint="cs"/>
          <w:rtl/>
        </w:rPr>
        <w:t xml:space="preserve">   </w:t>
      </w:r>
      <w:r>
        <w:sym w:font="Islamic Symbols" w:char="F0B5"/>
      </w:r>
      <w:r>
        <w:rPr>
          <w:rFonts w:hint="cs"/>
          <w:rtl/>
        </w:rPr>
        <w:t xml:space="preserve">   </w:t>
      </w:r>
      <w:r>
        <w:sym w:font="Islamic Symbols" w:char="F0B5"/>
      </w:r>
    </w:p>
    <w:p w:rsidR="000651D6" w:rsidRDefault="000651D6" w:rsidP="000211A7">
      <w:pPr>
        <w:rPr>
          <w:rtl/>
        </w:rPr>
        <w:sectPr w:rsidR="000651D6" w:rsidSect="007C49B1">
          <w:headerReference w:type="even" r:id="rId122"/>
          <w:footnotePr>
            <w:numRestart w:val="eachPage"/>
          </w:footnotePr>
          <w:pgSz w:w="8392" w:h="11907" w:code="11"/>
          <w:pgMar w:top="567" w:right="794" w:bottom="567" w:left="794" w:header="454" w:footer="397" w:gutter="0"/>
          <w:cols w:space="720"/>
          <w:titlePg/>
          <w:bidi/>
          <w:docGrid w:linePitch="435"/>
        </w:sectPr>
      </w:pPr>
    </w:p>
    <w:p w:rsidR="000211A7" w:rsidRDefault="000211A7" w:rsidP="000211A7">
      <w:pPr>
        <w:rPr>
          <w:rtl/>
        </w:rPr>
      </w:pPr>
    </w:p>
    <w:p w:rsidR="002134E8" w:rsidRDefault="002134E8" w:rsidP="000211A7">
      <w:pPr>
        <w:rPr>
          <w:rtl/>
        </w:rPr>
      </w:pPr>
    </w:p>
    <w:p w:rsidR="002134E8" w:rsidRDefault="002134E8" w:rsidP="000211A7">
      <w:pPr>
        <w:rPr>
          <w:rtl/>
        </w:rPr>
      </w:pPr>
    </w:p>
    <w:p w:rsidR="00746F9C" w:rsidRPr="003F5F4B" w:rsidRDefault="00746F9C" w:rsidP="003F5F4B"/>
    <w:p w:rsidR="00C7062E" w:rsidRDefault="00C7062E" w:rsidP="00C7062E">
      <w:pPr>
        <w:rPr>
          <w:rFonts w:asciiTheme="minorHAnsi" w:hAnsiTheme="minorHAnsi"/>
          <w:rtl/>
        </w:rPr>
      </w:pPr>
    </w:p>
    <w:p w:rsidR="00B71160" w:rsidRDefault="00B71160" w:rsidP="00C7062E">
      <w:pPr>
        <w:rPr>
          <w:rFonts w:asciiTheme="minorHAnsi" w:hAnsiTheme="minorHAnsi"/>
          <w:rtl/>
        </w:rPr>
      </w:pPr>
    </w:p>
    <w:p w:rsidR="00225264" w:rsidRPr="00540380" w:rsidRDefault="003F5F4B" w:rsidP="00BA04DE">
      <w:pPr>
        <w:pStyle w:val="Heading1"/>
        <w:rPr>
          <w:rtl/>
        </w:rPr>
      </w:pPr>
      <w:r w:rsidRPr="00A92020">
        <w:rPr>
          <w:rFonts w:ascii="IranNastaliq" w:hAnsi="IranNastaliq" w:cs="IranNastaliq" w:hint="cs"/>
          <w:b w:val="0"/>
          <w:bCs w:val="0"/>
          <w:color w:val="000000"/>
          <w:sz w:val="82"/>
          <w:szCs w:val="82"/>
          <w:rtl/>
        </w:rPr>
        <w:t>شخصيا</w:t>
      </w:r>
      <w:r w:rsidR="00E14855" w:rsidRPr="00A92020">
        <w:rPr>
          <w:rFonts w:ascii="IranNastaliq" w:hAnsi="IranNastaliq" w:cs="IranNastaliq" w:hint="cs"/>
          <w:b w:val="0"/>
          <w:bCs w:val="0"/>
          <w:color w:val="000000"/>
          <w:sz w:val="82"/>
          <w:szCs w:val="82"/>
          <w:rtl/>
        </w:rPr>
        <w:t xml:space="preserve">ت   </w:t>
      </w:r>
      <w:r w:rsidRPr="00A92020">
        <w:rPr>
          <w:rFonts w:ascii="IranNastaliq" w:hAnsi="IranNastaliq" w:cs="IranNastaliq" w:hint="cs"/>
          <w:b w:val="0"/>
          <w:bCs w:val="0"/>
          <w:color w:val="000000"/>
          <w:sz w:val="82"/>
          <w:szCs w:val="82"/>
          <w:rtl/>
        </w:rPr>
        <w:t xml:space="preserve">من </w:t>
      </w:r>
      <w:r w:rsidR="00E14855" w:rsidRPr="00A92020">
        <w:rPr>
          <w:rFonts w:ascii="IranNastaliq" w:hAnsi="IranNastaliq" w:cs="IranNastaliq" w:hint="cs"/>
          <w:b w:val="0"/>
          <w:bCs w:val="0"/>
          <w:color w:val="000000"/>
          <w:sz w:val="82"/>
          <w:szCs w:val="82"/>
          <w:rtl/>
        </w:rPr>
        <w:t xml:space="preserve">  ال</w:t>
      </w:r>
      <w:r w:rsidRPr="00A92020">
        <w:rPr>
          <w:rFonts w:ascii="IranNastaliq" w:hAnsi="IranNastaliq" w:cs="IranNastaliq" w:hint="cs"/>
          <w:b w:val="0"/>
          <w:bCs w:val="0"/>
          <w:color w:val="000000"/>
          <w:sz w:val="82"/>
          <w:szCs w:val="82"/>
          <w:rtl/>
        </w:rPr>
        <w:t>حرمين</w:t>
      </w:r>
      <w:r w:rsidR="00E14855" w:rsidRPr="00A92020">
        <w:rPr>
          <w:rFonts w:ascii="IranNastaliq" w:hAnsi="IranNastaliq" w:cs="IranNastaliq" w:hint="cs"/>
          <w:b w:val="0"/>
          <w:bCs w:val="0"/>
          <w:color w:val="000000"/>
          <w:sz w:val="82"/>
          <w:szCs w:val="82"/>
          <w:rtl/>
        </w:rPr>
        <w:t xml:space="preserve">  ال</w:t>
      </w:r>
      <w:r w:rsidRPr="00A92020">
        <w:rPr>
          <w:rFonts w:ascii="IranNastaliq" w:hAnsi="IranNastaliq" w:cs="IranNastaliq" w:hint="cs"/>
          <w:b w:val="0"/>
          <w:bCs w:val="0"/>
          <w:color w:val="000000"/>
          <w:sz w:val="82"/>
          <w:szCs w:val="82"/>
          <w:rtl/>
        </w:rPr>
        <w:t>شر</w:t>
      </w:r>
      <w:r w:rsidR="00BA04DE">
        <w:rPr>
          <w:rFonts w:ascii="IranNastaliq" w:hAnsi="IranNastaliq" w:cs="IranNastaliq" w:hint="cs"/>
          <w:b w:val="0"/>
          <w:bCs w:val="0"/>
          <w:color w:val="000000"/>
          <w:sz w:val="82"/>
          <w:szCs w:val="82"/>
          <w:rtl/>
        </w:rPr>
        <w:t xml:space="preserve"> </w:t>
      </w:r>
      <w:r w:rsidRPr="00A92020">
        <w:rPr>
          <w:rFonts w:ascii="IranNastaliq" w:hAnsi="IranNastaliq" w:cs="IranNastaliq" w:hint="cs"/>
          <w:b w:val="0"/>
          <w:bCs w:val="0"/>
          <w:color w:val="000000"/>
          <w:sz w:val="82"/>
          <w:szCs w:val="82"/>
          <w:rtl/>
        </w:rPr>
        <w:t>يفين</w:t>
      </w:r>
      <w:r w:rsidRPr="00A92020">
        <w:rPr>
          <w:rFonts w:hint="cs"/>
          <w:sz w:val="34"/>
          <w:szCs w:val="34"/>
          <w:rtl/>
        </w:rPr>
        <w:t xml:space="preserve">    </w:t>
      </w:r>
      <w:r w:rsidRPr="003F5F4B">
        <w:rPr>
          <w:rFonts w:hint="cs"/>
          <w:sz w:val="54"/>
          <w:szCs w:val="54"/>
          <w:rtl/>
        </w:rPr>
        <w:t>(4</w:t>
      </w:r>
      <w:r w:rsidR="00AF263C">
        <w:rPr>
          <w:rFonts w:hint="cs"/>
          <w:sz w:val="54"/>
          <w:szCs w:val="54"/>
          <w:rtl/>
        </w:rPr>
        <w:t>2</w:t>
      </w:r>
      <w:r w:rsidRPr="003F5F4B">
        <w:rPr>
          <w:rFonts w:hint="cs"/>
          <w:sz w:val="54"/>
          <w:szCs w:val="54"/>
          <w:rtl/>
        </w:rPr>
        <w:t>)</w:t>
      </w:r>
      <w:bookmarkStart w:id="7" w:name="_Hlk527640574"/>
    </w:p>
    <w:p w:rsidR="00225264" w:rsidRPr="00540380" w:rsidRDefault="00225264" w:rsidP="00225264">
      <w:pPr>
        <w:pStyle w:val="Heading1"/>
      </w:pPr>
      <w:r w:rsidRPr="00540380">
        <w:rPr>
          <w:rFonts w:hint="cs"/>
          <w:rtl/>
        </w:rPr>
        <w:t xml:space="preserve">عمرو بن الحمق </w:t>
      </w:r>
      <w:r>
        <w:rPr>
          <w:rFonts w:hint="cs"/>
          <w:rtl/>
        </w:rPr>
        <w:t>ـ</w:t>
      </w:r>
      <w:r w:rsidRPr="00CD3FE0">
        <w:rPr>
          <w:rFonts w:hint="cs"/>
          <w:rtl/>
        </w:rPr>
        <w:t xml:space="preserve"> </w:t>
      </w:r>
      <w:r w:rsidRPr="00540380">
        <w:rPr>
          <w:rFonts w:hint="cs"/>
          <w:rtl/>
        </w:rPr>
        <w:t>الخُزاعيُّ الآخر</w:t>
      </w:r>
    </w:p>
    <w:p w:rsidR="00225264" w:rsidRPr="00540380" w:rsidRDefault="00225264" w:rsidP="00225264">
      <w:pPr>
        <w:pStyle w:val="Heading2"/>
        <w:jc w:val="right"/>
        <w:rPr>
          <w:rtl/>
          <w:lang w:bidi="fa-IR"/>
        </w:rPr>
      </w:pPr>
      <w:r>
        <w:rPr>
          <w:rFonts w:hint="cs"/>
          <w:rtl/>
          <w:lang w:bidi="fa-IR"/>
        </w:rPr>
        <w:t>محمد سليمان</w:t>
      </w:r>
    </w:p>
    <w:p w:rsidR="005171C7" w:rsidRPr="005171C7" w:rsidRDefault="005171C7" w:rsidP="005171C7">
      <w:pPr>
        <w:pStyle w:val="Style4"/>
        <w:jc w:val="both"/>
        <w:rPr>
          <w:sz w:val="32"/>
          <w:szCs w:val="32"/>
          <w:shd w:val="clear" w:color="auto" w:fill="FFFFFF"/>
          <w:rtl/>
        </w:rPr>
      </w:pPr>
      <w:r w:rsidRPr="005171C7">
        <w:rPr>
          <w:rFonts w:hint="cs"/>
          <w:sz w:val="32"/>
          <w:szCs w:val="32"/>
          <w:shd w:val="clear" w:color="auto" w:fill="FFFFFF"/>
          <w:rtl/>
        </w:rPr>
        <w:t>الملخّص:</w:t>
      </w:r>
    </w:p>
    <w:p w:rsidR="005171C7" w:rsidRPr="005171C7" w:rsidRDefault="005171C7" w:rsidP="005171C7">
      <w:pPr>
        <w:rPr>
          <w:b/>
          <w:bCs/>
          <w:i/>
          <w:iCs/>
          <w:kern w:val="36"/>
          <w:rtl/>
          <w:lang w:eastAsia="en-AU"/>
        </w:rPr>
      </w:pPr>
      <w:r w:rsidRPr="005171C7">
        <w:rPr>
          <w:rFonts w:ascii="masdar-font" w:eastAsiaTheme="majorEastAsia" w:hAnsi="masdar-font" w:hint="cs"/>
          <w:b/>
          <w:bCs/>
          <w:i/>
          <w:iCs/>
          <w:rtl/>
        </w:rPr>
        <w:t xml:space="preserve">يُعدُّ الفساد سلوكاً منحرفاً عن المبادئ </w:t>
      </w:r>
      <w:r w:rsidRPr="005171C7">
        <w:rPr>
          <w:rFonts w:ascii="masdar-font" w:eastAsiaTheme="majorEastAsia" w:hAnsi="masdar-font" w:hint="cs"/>
          <w:b/>
          <w:bCs/>
          <w:i/>
          <w:iCs/>
          <w:rtl/>
          <w:lang w:bidi="ar-IQ"/>
        </w:rPr>
        <w:t xml:space="preserve">العقديّة </w:t>
      </w:r>
      <w:r w:rsidRPr="005171C7">
        <w:rPr>
          <w:rFonts w:ascii="masdar-font" w:eastAsiaTheme="majorEastAsia" w:hAnsi="masdar-font" w:hint="cs"/>
          <w:b/>
          <w:bCs/>
          <w:i/>
          <w:iCs/>
          <w:rtl/>
        </w:rPr>
        <w:t xml:space="preserve">والقيم الأخلاقيّة ؛ يُصاب به الفرد ، والجماعة ، والأمّة ، ويترك آثاراً مدمرة على البلاد والعباد ، خاصةً إذا ابتليت به مفاصل القرار في الدولة ومؤسساتها ، وتبنته رموز وشخصيات بيدها السلطة والحكم </w:t>
      </w:r>
      <w:r w:rsidRPr="005171C7">
        <w:rPr>
          <w:rFonts w:ascii="masdar-font" w:eastAsiaTheme="majorEastAsia" w:hAnsi="masdar-font" w:hint="cs"/>
          <w:b/>
          <w:bCs/>
          <w:i/>
          <w:iCs/>
          <w:rtl/>
        </w:rPr>
        <w:lastRenderedPageBreak/>
        <w:t xml:space="preserve">، فيتحول إلى ظاهرة وثقافة في الساحة ، تُطيح لا فقط بكلّ منجز، وتعبث بكلّ مرفق ، بل تقوّض مقومات الحياة ، حين تهلك الحرث والنسل ، وتساهم في تشويه معالم الدين الحنيف ، </w:t>
      </w:r>
      <w:r w:rsidRPr="005171C7">
        <w:rPr>
          <w:rFonts w:ascii="amiri" w:hAnsi="amiri" w:hint="cs"/>
          <w:b/>
          <w:bCs/>
          <w:i/>
          <w:iCs/>
          <w:shd w:val="clear" w:color="auto" w:fill="F4F9FC"/>
          <w:rtl/>
        </w:rPr>
        <w:t>وتُ</w:t>
      </w:r>
      <w:r w:rsidRPr="005171C7">
        <w:rPr>
          <w:rFonts w:ascii="amiri" w:hAnsi="amiri"/>
          <w:b/>
          <w:bCs/>
          <w:i/>
          <w:iCs/>
          <w:shd w:val="clear" w:color="auto" w:fill="F4F9FC"/>
          <w:rtl/>
        </w:rPr>
        <w:t>سيء</w:t>
      </w:r>
      <w:r w:rsidRPr="005171C7">
        <w:rPr>
          <w:rFonts w:hint="cs"/>
          <w:b/>
          <w:bCs/>
          <w:i/>
          <w:iCs/>
          <w:kern w:val="36"/>
          <w:rtl/>
          <w:lang w:eastAsia="en-AU"/>
        </w:rPr>
        <w:t xml:space="preserve"> </w:t>
      </w:r>
      <w:r w:rsidRPr="005171C7">
        <w:rPr>
          <w:rFonts w:ascii="masdar-font" w:eastAsiaTheme="majorEastAsia" w:hAnsi="masdar-font" w:hint="cs"/>
          <w:b/>
          <w:bCs/>
          <w:i/>
          <w:iCs/>
          <w:rtl/>
        </w:rPr>
        <w:t xml:space="preserve">إلى رموزه ومعتنقيه...! </w:t>
      </w:r>
    </w:p>
    <w:p w:rsidR="005171C7" w:rsidRPr="005171C7" w:rsidRDefault="005171C7" w:rsidP="005171C7">
      <w:pPr>
        <w:rPr>
          <w:b/>
          <w:bCs/>
          <w:i/>
          <w:iCs/>
          <w:rtl/>
          <w:lang w:bidi="fa-IR"/>
        </w:rPr>
      </w:pPr>
      <w:r w:rsidRPr="005171C7">
        <w:rPr>
          <w:rFonts w:ascii="masdar-font" w:hAnsi="masdar-font" w:hint="cs"/>
          <w:b/>
          <w:bCs/>
          <w:i/>
          <w:iCs/>
          <w:rtl/>
        </w:rPr>
        <w:t xml:space="preserve">ومن الغريب أنَّ هذا الداء أُصيبت به الساحة المسلمة في  العصر الإسلامي الأول ؛ بعد عصر النبوًة بقليل ، في مرحلة الخلافة الراشدة الثالثة وبالذات بين أمرائها ،  على مسمع ومرأى الجيل الأول من المهاجرين والأنصار ، وهم للتو قد أسلموا وآمنوا وجاهدوا ، وحظوا بصحبة الرسول (ص) ونالوا قسطاً عظيماً من مبادئ الإسلام وقيمه الروحية والأخلاقية  ،  فما أسرع  أن دبَّ الفساد في ساحتهم ، حتى صار شيئاً واضحاً محسوساً ، له رجال يدافعون عنه ، ويستبسلون في منع وردِّ كلّ من يتصدى لهذا المنكر، حتى قامت ثورة كبرى على رأسها عدد من الصحابة والتابعين ؛ لعزل الخليفة الثالث ، الذي أقلّ ما يقال عن خلافته أنها تراخت في معالجة ظاهرة الثراء الفاحش ، وأمراء السوء وتجاوزاتهم .. وخوفاً من أن تسترخي الأمّة  هذه الحالة وتعتادها وتألفها </w:t>
      </w:r>
      <w:r w:rsidRPr="005171C7">
        <w:rPr>
          <w:b/>
          <w:bCs/>
          <w:i/>
          <w:iCs/>
          <w:bdr w:val="none" w:sz="0" w:space="0" w:color="auto" w:frame="1"/>
          <w:shd w:val="clear" w:color="auto" w:fill="FFFFFF"/>
          <w:rtl/>
        </w:rPr>
        <w:t xml:space="preserve">من غير قلق ولا معاناة </w:t>
      </w:r>
      <w:r w:rsidRPr="005171C7">
        <w:rPr>
          <w:rFonts w:hint="cs"/>
          <w:b/>
          <w:bCs/>
          <w:i/>
          <w:iCs/>
          <w:bdr w:val="none" w:sz="0" w:space="0" w:color="auto" w:frame="1"/>
          <w:shd w:val="clear" w:color="auto" w:fill="FFFFFF"/>
          <w:rtl/>
        </w:rPr>
        <w:t>؛ فتردى .</w:t>
      </w:r>
      <w:r w:rsidRPr="005171C7">
        <w:rPr>
          <w:rFonts w:ascii="masdar-font" w:hAnsi="masdar-font" w:hint="cs"/>
          <w:b/>
          <w:bCs/>
          <w:i/>
          <w:iCs/>
          <w:rtl/>
        </w:rPr>
        <w:t>..</w:t>
      </w:r>
    </w:p>
    <w:p w:rsidR="00225264" w:rsidRPr="00111C3A" w:rsidRDefault="00225264" w:rsidP="00225264">
      <w:pPr>
        <w:pStyle w:val="Heading2"/>
        <w:rPr>
          <w:rtl/>
        </w:rPr>
      </w:pPr>
      <w:r w:rsidRPr="00111C3A">
        <w:rPr>
          <w:rFonts w:hint="cs"/>
          <w:rtl/>
        </w:rPr>
        <w:t>المقدمة :</w:t>
      </w:r>
    </w:p>
    <w:p w:rsidR="0048249A" w:rsidRDefault="00225264" w:rsidP="0048249A">
      <w:pPr>
        <w:rPr>
          <w:rtl/>
        </w:rPr>
      </w:pPr>
      <w:r w:rsidRPr="00111C3A">
        <w:rPr>
          <w:rFonts w:hint="cs"/>
          <w:rtl/>
        </w:rPr>
        <w:t>وحتى نعرف الدور الذي قام به كثير من الصحابة ومنهم الصحابي عمرو بن الحمق، عنوان مقالتنا هذه، وكذلك مالك الأشتر عنوان مقالتنا في العدد القادم، في الثورة على الخليفة عثمان بن عفان، تلك الثورة التي تعدُّ الأولى في العصر الإسلامي الأول، لا</w:t>
      </w:r>
      <w:r w:rsidR="0048249A">
        <w:rPr>
          <w:rFonts w:hint="eastAsia"/>
          <w:rtl/>
        </w:rPr>
        <w:t> </w:t>
      </w:r>
      <w:r w:rsidRPr="00111C3A">
        <w:rPr>
          <w:rFonts w:hint="cs"/>
          <w:rtl/>
        </w:rPr>
        <w:t>بدَّ لنا من عودة ولو سريعة ومختصرة لما كُتب عن الخلافة الثالثة وإمارة الشام، وتداعيات سياسة كلّ منها على الساحة بما خلقته من مظالم وتجاوزات أدّت لا فقط إلى مواقف مختلفة وأحداث مضطربة، بل إلى تنازع وقتال كلّفا الأُمّة الكثير من الضحايا...</w:t>
      </w:r>
    </w:p>
    <w:p w:rsidR="0048249A" w:rsidRDefault="00225264" w:rsidP="0048249A">
      <w:pPr>
        <w:rPr>
          <w:rtl/>
        </w:rPr>
      </w:pPr>
      <w:r w:rsidRPr="00111C3A">
        <w:rPr>
          <w:rFonts w:hint="cs"/>
          <w:rtl/>
        </w:rPr>
        <w:lastRenderedPageBreak/>
        <w:t>فلقد مرَّ على الأُمّة حكمٌ سياسيّ خطير، خلّف واقعاً اجتماعيًّا مريراً، ترك آثاره السيئة على مجمل تاريخها، ولا أبالغ إن قلتُ غيّر مجرى التاريخ الإسلامي، فأوجد مرحلةً مهّدت للعظيم من الأخطار، التي أنّت منها الأجيال وما زالت، ذلك هو الخلافة الثالثة بالأخصِّ، وبسياستها وإدارتها غير الحكيمة، التي تركت إرثاً ألقى بثقله، وانعكس بسيّآته حتى على الواقع الاجتماعي والسياسي في عهد الخلافة الرابعة للإمام عليٍّ</w:t>
      </w:r>
      <w:r w:rsidR="0048249A">
        <w:rPr>
          <w:rFonts w:hint="cs"/>
        </w:rPr>
        <w:sym w:font="Zar75 Symbols" w:char="F037"/>
      </w:r>
      <w:r w:rsidRPr="00111C3A">
        <w:rPr>
          <w:rFonts w:hint="cs"/>
          <w:rtl/>
        </w:rPr>
        <w:t>، فأوجد لها وللصالحين فيها وقبلها وبعدها متاعبَ جمّةً وأذًى وآلاماً، ومشاكلَ خطيرةً أبشعها حرب صفين، فضلاً عما سببه ذلك الإرث من تجاوز على مبادئ الدين الحنيف وأحكامه ومفاهيمه ومنظومته الأخلاقية في الحكم والعطاء..</w:t>
      </w:r>
    </w:p>
    <w:p w:rsidR="00225264" w:rsidRPr="00111C3A" w:rsidRDefault="00225264" w:rsidP="0048249A">
      <w:pPr>
        <w:rPr>
          <w:rtl/>
        </w:rPr>
      </w:pPr>
      <w:r w:rsidRPr="00111C3A">
        <w:rPr>
          <w:rFonts w:hint="cs"/>
          <w:rtl/>
        </w:rPr>
        <w:t>وقد كان من سياسة الخلافة الثالثة توسعتها على معاوية حتى منحته حكماً وسلطةً مطلقةً، فجعلت منه سلطاناً باسطاً ذراعيه ببلاد إسلاميّة واسعة، ومستحوذاً على ثروات عظيمة،</w:t>
      </w:r>
      <w:r w:rsidRPr="00111C3A">
        <w:rPr>
          <w:rtl/>
        </w:rPr>
        <w:t xml:space="preserve"> </w:t>
      </w:r>
      <w:r w:rsidRPr="00111C3A">
        <w:rPr>
          <w:rFonts w:hint="cs"/>
          <w:rtl/>
        </w:rPr>
        <w:t>وصدق إذ قال لعثمان</w:t>
      </w:r>
      <w:r>
        <w:rPr>
          <w:rFonts w:hint="cs"/>
          <w:rtl/>
        </w:rPr>
        <w:t>: «</w:t>
      </w:r>
      <w:r w:rsidRPr="00111C3A">
        <w:rPr>
          <w:rFonts w:hint="cs"/>
          <w:rtl/>
        </w:rPr>
        <w:t xml:space="preserve">... </w:t>
      </w:r>
      <w:r w:rsidRPr="00111C3A">
        <w:rPr>
          <w:rtl/>
        </w:rPr>
        <w:t>وأنت قد ملكتنا رقاب الناس</w:t>
      </w:r>
      <w:r w:rsidRPr="00111C3A">
        <w:rPr>
          <w:rFonts w:hint="cs"/>
          <w:rtl/>
        </w:rPr>
        <w:t xml:space="preserve">، </w:t>
      </w:r>
      <w:r w:rsidRPr="00111C3A">
        <w:rPr>
          <w:rtl/>
        </w:rPr>
        <w:t>وجعلتنا أوتادا</w:t>
      </w:r>
      <w:r w:rsidRPr="00111C3A">
        <w:rPr>
          <w:rFonts w:hint="cs"/>
          <w:rtl/>
        </w:rPr>
        <w:t>ً</w:t>
      </w:r>
      <w:r w:rsidRPr="00111C3A">
        <w:rPr>
          <w:rtl/>
        </w:rPr>
        <w:t xml:space="preserve"> في الأرض</w:t>
      </w:r>
      <w:r w:rsidRPr="00111C3A">
        <w:rPr>
          <w:rFonts w:hint="cs"/>
          <w:rtl/>
        </w:rPr>
        <w:t>..</w:t>
      </w:r>
      <w:r>
        <w:rPr>
          <w:rFonts w:hint="cs"/>
          <w:rtl/>
        </w:rPr>
        <w:t>»</w:t>
      </w:r>
      <w:r w:rsidRPr="00111C3A">
        <w:rPr>
          <w:rFonts w:hint="cs"/>
          <w:rtl/>
        </w:rPr>
        <w:t>! وبدل أن يشكر الله تعالى، ويحافظ على مبادئ الإسلام، ويقيم موازين العدل، ويُحسن للرعية..، راح بذلك يبني منهجاً آخر مغايراً لروح الإسلام وأحكامه وأخلاقه؛ لتوطيد سيطرته، وتشييد ملكه، الذي أرسى أركانه؛ ليكون ملكاً عضوضاً، حتى وإن قام على سحق مبادئ الدين، وتجهيل الناس، والكيد لمن يأمره بالمعروف وينهاه عن المنكر والبغي والفساد، فصار يشتري الذمم، لبناء دنياه وسلطانه، ويُغري بأموال الشام الكثيرة التي بين يديه نفوساً هنا وهناك على ما صرّح هو به:</w:t>
      </w:r>
    </w:p>
    <w:p w:rsidR="00225264" w:rsidRPr="00111C3A" w:rsidRDefault="00225264" w:rsidP="00225264">
      <w:pPr>
        <w:pStyle w:val="Heading2"/>
        <w:jc w:val="center"/>
        <w:rPr>
          <w:rtl/>
        </w:rPr>
      </w:pPr>
      <w:r w:rsidRPr="00111C3A">
        <w:rPr>
          <w:rFonts w:hint="cs"/>
          <w:rtl/>
        </w:rPr>
        <w:t>والله لأستميلنَّ بالأموال ثقاتِ عليٍّ، ولأقسمنَّ فيهم المالَ حتى تغلب دنيايَ آخرتَه</w:t>
      </w:r>
    </w:p>
    <w:p w:rsidR="00225264" w:rsidRPr="00111C3A" w:rsidRDefault="00225264" w:rsidP="00225264">
      <w:pPr>
        <w:rPr>
          <w:rtl/>
        </w:rPr>
      </w:pPr>
      <w:r w:rsidRPr="00111C3A">
        <w:rPr>
          <w:rFonts w:hint="cs"/>
          <w:rtl/>
        </w:rPr>
        <w:t>وإلا</w:t>
      </w:r>
      <w:r>
        <w:rPr>
          <w:rFonts w:hint="cs"/>
          <w:rtl/>
        </w:rPr>
        <w:t>ّ</w:t>
      </w:r>
      <w:r w:rsidRPr="00111C3A">
        <w:rPr>
          <w:rFonts w:hint="cs"/>
          <w:rtl/>
        </w:rPr>
        <w:t xml:space="preserve"> عمل بأساليب </w:t>
      </w:r>
      <w:r>
        <w:rPr>
          <w:rFonts w:hint="cs"/>
          <w:rtl/>
        </w:rPr>
        <w:t>أ</w:t>
      </w:r>
      <w:r w:rsidRPr="00111C3A">
        <w:rPr>
          <w:rFonts w:hint="cs"/>
          <w:rtl/>
        </w:rPr>
        <w:t xml:space="preserve">خرى؛ منها كيده الجائر لمعارضيه حتى صار (إنَّ لله جنوداً من عسل) وهي طريقة قتل هادئة لا أثراً تترك ولا ضجيجاً يُقال؛ لافتةً أطلقها هو </w:t>
      </w:r>
      <w:r w:rsidRPr="00111C3A">
        <w:rPr>
          <w:rFonts w:hint="cs"/>
          <w:rtl/>
        </w:rPr>
        <w:lastRenderedPageBreak/>
        <w:t>وصاحبه عمرو بن العاص تخلّصاً منهم، وإنهاءً لكلِّ من يأبى الانصياع لحكمه وإرادته! يقول العقّاد: فكان شعار معاوية وأشياعه: (إنَّ لله جنوداً من العسل)  هو يعني الذي يُداف بالسم؛ ليُخلي طريق النجاح من كلِّ معترض فيه ولو كان من الأصدقاء، فكثرت روايات المؤرخين عن مقتل الحسن بن عليٍّ</w:t>
      </w:r>
      <w:r>
        <w:rPr>
          <w:rFonts w:hint="cs"/>
        </w:rPr>
        <w:sym w:font="Zar75 Symbols" w:char="F037"/>
      </w:r>
      <w:r w:rsidRPr="00111C3A">
        <w:rPr>
          <w:rFonts w:hint="cs"/>
          <w:rtl/>
        </w:rPr>
        <w:t xml:space="preserve"> والأشتر النخعي بهؤلاء الجنود ...! وقد صار عمله هذا سنّةً سيئةً اتّبعها بعده خلفاءُ الجور قتلاً للأئمة الطاهرين وإقصاءً لهم، وتشفيًّا وتنكيلاً بالصالحين وتخويفاً لآخرين ...!</w:t>
      </w:r>
    </w:p>
    <w:p w:rsidR="00225264" w:rsidRPr="00111C3A" w:rsidRDefault="00225264" w:rsidP="0048249A">
      <w:r w:rsidRPr="00111C3A">
        <w:rPr>
          <w:rFonts w:hint="cs"/>
          <w:rtl/>
        </w:rPr>
        <w:t xml:space="preserve">وليس هذا غريباً عليه ..، حقًّا </w:t>
      </w:r>
      <w:r>
        <w:rPr>
          <w:rFonts w:hint="cs"/>
        </w:rPr>
        <w:sym w:font="Zar75 Symbols" w:char="F029"/>
      </w:r>
      <w:r w:rsidRPr="00A53849">
        <w:rPr>
          <w:rStyle w:val="Heading3Char"/>
          <w:rtl/>
        </w:rPr>
        <w:t>وَالَّذِي خَبُثَ لَا يَخْرُجُ إِلَّا نَكِدًا</w:t>
      </w:r>
      <w:r>
        <w:sym w:font="Zar75 Symbols" w:char="F028"/>
      </w:r>
      <w:r w:rsidRPr="00111C3A">
        <w:rPr>
          <w:rFonts w:hint="cs"/>
          <w:rtl/>
        </w:rPr>
        <w:t>! فهو ابن بني</w:t>
      </w:r>
      <w:r w:rsidR="0048249A">
        <w:rPr>
          <w:rFonts w:hint="eastAsia"/>
          <w:rtl/>
        </w:rPr>
        <w:t> </w:t>
      </w:r>
      <w:r>
        <w:rPr>
          <w:rFonts w:hint="cs"/>
          <w:rtl/>
        </w:rPr>
        <w:t>ا</w:t>
      </w:r>
      <w:r w:rsidRPr="00111C3A">
        <w:rPr>
          <w:rFonts w:hint="cs"/>
          <w:rtl/>
        </w:rPr>
        <w:t xml:space="preserve">ُميّة وتاريخها، الذين لم تطهر نفوسهم، ولم يخبو حقدهم، وسوء سريرتهم، وإن </w:t>
      </w:r>
      <w:r>
        <w:rPr>
          <w:rFonts w:hint="cs"/>
          <w:rtl/>
        </w:rPr>
        <w:t>ا</w:t>
      </w:r>
      <w:r w:rsidRPr="00111C3A">
        <w:rPr>
          <w:rFonts w:hint="cs"/>
          <w:rtl/>
        </w:rPr>
        <w:t>ُعلِنوا إسلامهم قهراً يوم فتح مكة</w:t>
      </w:r>
      <w:r w:rsidRPr="00111C3A">
        <w:rPr>
          <w:rtl/>
        </w:rPr>
        <w:t xml:space="preserve"> في العشرين من</w:t>
      </w:r>
      <w:r w:rsidRPr="00111C3A">
        <w:rPr>
          <w:rFonts w:hint="cs"/>
          <w:rtl/>
        </w:rPr>
        <w:t xml:space="preserve"> شهر</w:t>
      </w:r>
      <w:r w:rsidRPr="00111C3A">
        <w:rPr>
          <w:rtl/>
        </w:rPr>
        <w:t xml:space="preserve"> رمضان في العام الثامن من الهجرة</w:t>
      </w:r>
      <w:r w:rsidRPr="00111C3A">
        <w:rPr>
          <w:rFonts w:hint="cs"/>
          <w:rtl/>
        </w:rPr>
        <w:t xml:space="preserve"> النبوية الشريفة، فهم فئة تُعدُّ </w:t>
      </w:r>
      <w:r w:rsidRPr="00111C3A">
        <w:rPr>
          <w:rtl/>
        </w:rPr>
        <w:t xml:space="preserve">أقل </w:t>
      </w:r>
      <w:r w:rsidRPr="00111C3A">
        <w:rPr>
          <w:rFonts w:hint="cs"/>
          <w:rtl/>
        </w:rPr>
        <w:t xml:space="preserve">الطلقاء </w:t>
      </w:r>
      <w:r w:rsidRPr="00111C3A">
        <w:rPr>
          <w:rtl/>
        </w:rPr>
        <w:t>فضلاً ومنزلة</w:t>
      </w:r>
      <w:r w:rsidRPr="00111C3A">
        <w:rPr>
          <w:rFonts w:hint="cs"/>
          <w:rtl/>
        </w:rPr>
        <w:t>ً ... فمعاوية في المرتبة الدنيا من الطلقاء...</w:t>
      </w:r>
      <w:r>
        <w:rPr>
          <w:rStyle w:val="FootnoteReference"/>
          <w:rtl/>
        </w:rPr>
        <w:footnoteReference w:id="99"/>
      </w:r>
    </w:p>
    <w:p w:rsidR="00225264" w:rsidRDefault="00225264" w:rsidP="00225264">
      <w:pPr>
        <w:rPr>
          <w:rtl/>
        </w:rPr>
      </w:pPr>
      <w:r w:rsidRPr="00DE2718">
        <w:rPr>
          <w:rFonts w:hint="cs"/>
          <w:rtl/>
        </w:rPr>
        <w:t xml:space="preserve">هكذا وباختصار كان منهج معاوية وآلياته وأهدافه، مدلل خلافة عثمان بن عفان، والمؤيَّد من قبلها، وبه تضخّمت مخالفات عثمان وبطانته، ودبَّ الفساد في مفاصل الدولة، فصارت مرتعاً للفاسدين وذوي المصالح، حتى أنكرها الكثير من الصحابة والتابعين؛ وعلى رأسهم الصحابي الجليل أبو ذرٍّ الغفاري، و الصحابي عمرو بن الحمق،  وكذا مالك الأشتر، وهما من كبار رجال الثورة على الثراء بغير حقٍّ، وعلى الفساد </w:t>
      </w:r>
      <w:r w:rsidRPr="00DE2718">
        <w:rPr>
          <w:rFonts w:hint="cs"/>
          <w:rtl/>
        </w:rPr>
        <w:lastRenderedPageBreak/>
        <w:t>والانحراف في الخلافة الثالثة..، وقد اخترتُهما؛ لتداخل دوريهما في الثورة؛ في مقالتين متتاليتين في هذه المجلة، وارتأيتُ لهما هذه المقدمة الموجزة،</w:t>
      </w:r>
      <w:r w:rsidRPr="00A53849">
        <w:rPr>
          <w:rFonts w:hint="cs"/>
          <w:color w:val="00B050"/>
          <w:rtl/>
        </w:rPr>
        <w:t xml:space="preserve"> </w:t>
      </w:r>
      <w:r w:rsidRPr="00111C3A">
        <w:rPr>
          <w:rFonts w:hint="cs"/>
          <w:rtl/>
        </w:rPr>
        <w:t>بما تحمله من قراءة دقيقة، أو استعراض سريع لتلك المرحلة التأريخيّة، بما تضمنته من منهج</w:t>
      </w:r>
      <w:r>
        <w:rPr>
          <w:rFonts w:hint="cs"/>
          <w:rtl/>
        </w:rPr>
        <w:t>َ</w:t>
      </w:r>
      <w:r w:rsidRPr="00111C3A">
        <w:rPr>
          <w:rFonts w:hint="cs"/>
          <w:rtl/>
        </w:rPr>
        <w:t>ي الحكم والمال، وقد أفسدت سياسة كلّ منهما كثيراً من النفوس، وأطاحت بكثير من القيم، بعدما  شهدت الساحة في العصر النبوي للرسالة فترةً فريدةً رائعةً في حياة الإسلام والمسلمين..</w:t>
      </w:r>
      <w:r>
        <w:rPr>
          <w:rFonts w:hint="cs"/>
          <w:rtl/>
        </w:rPr>
        <w:t>.</w:t>
      </w:r>
    </w:p>
    <w:p w:rsidR="00225264" w:rsidRDefault="00225264" w:rsidP="004B4F6E">
      <w:pPr>
        <w:rPr>
          <w:rtl/>
        </w:rPr>
      </w:pPr>
      <w:r w:rsidRPr="00111C3A">
        <w:rPr>
          <w:rFonts w:hint="cs"/>
          <w:rtl/>
        </w:rPr>
        <w:t xml:space="preserve">وحتى نجمل الحديث عمّا وقع، وقد كتب عنه الكثير بأقلام عديدة، تعالوا معي لنقرأ سويّةً مختصراً لما كتبه سيد قطب عن تلك المرحلة الخطيرة في تاريخنا، بشقّيها: خلافة عثمان وسلطان بني </w:t>
      </w:r>
      <w:r>
        <w:rPr>
          <w:rFonts w:hint="cs"/>
          <w:rtl/>
        </w:rPr>
        <w:t>ا</w:t>
      </w:r>
      <w:r w:rsidRPr="00111C3A">
        <w:rPr>
          <w:rFonts w:hint="cs"/>
          <w:rtl/>
        </w:rPr>
        <w:t>ُميّة المتمثل بمعاوية بن أبي</w:t>
      </w:r>
      <w:r>
        <w:rPr>
          <w:rFonts w:hint="eastAsia"/>
          <w:rtl/>
        </w:rPr>
        <w:t> </w:t>
      </w:r>
      <w:r w:rsidRPr="00111C3A">
        <w:rPr>
          <w:rFonts w:hint="cs"/>
          <w:rtl/>
        </w:rPr>
        <w:t>سفيان في الشام، وأنَّ ما قاما به، أقلّ ما يُقال عنه أنه غير صائب وغير حكيم، بل والبعيد عن روح الإسلام وتشريعاته وأخلاقياته، وأنهما سبب ما أصاب الساحة المسلمة من اضطراب وفساد ودمار، حتى قامت ثورة كبرى للإصلاح ضمّت كثيراً من الصحابة والتابعين، دون أن يغفل سيد قطب عن دور الإمام عليٍّ</w:t>
      </w:r>
      <w:r w:rsidR="004B4F6E">
        <w:rPr>
          <w:rFonts w:hint="cs"/>
        </w:rPr>
        <w:sym w:font="Zar75 Symbols" w:char="F037"/>
      </w:r>
      <w:r w:rsidRPr="00111C3A">
        <w:rPr>
          <w:rFonts w:hint="cs"/>
          <w:rtl/>
        </w:rPr>
        <w:t xml:space="preserve"> في حفظ الساحة المسلمة والخلافة بمواقفه ونصائحه..</w:t>
      </w:r>
      <w:r>
        <w:rPr>
          <w:rFonts w:hint="cs"/>
          <w:rtl/>
        </w:rPr>
        <w:t xml:space="preserve"> </w:t>
      </w:r>
      <w:r w:rsidRPr="00111C3A">
        <w:rPr>
          <w:rFonts w:hint="cs"/>
          <w:rtl/>
        </w:rPr>
        <w:t>وعن خلافته ومنهج الحقّ والعدل والمساواة في إدارة سياسة الحكم وسياسة المال، وعما لاقاه من مناوئيه أذًى وشقاقاً ونزاعاً وخداعاً...</w:t>
      </w:r>
    </w:p>
    <w:p w:rsidR="00225264" w:rsidRPr="00111C3A" w:rsidRDefault="00225264" w:rsidP="004B4F6E">
      <w:pPr>
        <w:rPr>
          <w:rtl/>
        </w:rPr>
      </w:pPr>
      <w:r w:rsidRPr="00111C3A">
        <w:rPr>
          <w:rFonts w:hint="cs"/>
          <w:rtl/>
        </w:rPr>
        <w:t>جاء كلُّ هذا في كتابيه (</w:t>
      </w:r>
      <w:bookmarkStart w:id="8" w:name="_Hlk529350221"/>
      <w:r w:rsidRPr="00111C3A">
        <w:rPr>
          <w:rFonts w:hint="cs"/>
          <w:rtl/>
        </w:rPr>
        <w:t>العدالة الاجتماعيّة في الإسلام</w:t>
      </w:r>
      <w:bookmarkEnd w:id="8"/>
      <w:r w:rsidRPr="00111C3A">
        <w:rPr>
          <w:rFonts w:hint="cs"/>
          <w:rtl/>
        </w:rPr>
        <w:t>) و (كتب وشخصيات) حتى أنه وبسبب نظراته لتلك الحقبة في كتابيه المذكورين، وقد انتصر للإمام عليٍّ</w:t>
      </w:r>
      <w:r w:rsidR="004B4F6E">
        <w:rPr>
          <w:rFonts w:hint="cs"/>
        </w:rPr>
        <w:sym w:font="Zar75 Symbols" w:char="F037"/>
      </w:r>
      <w:r w:rsidRPr="00111C3A">
        <w:rPr>
          <w:rFonts w:hint="cs"/>
          <w:rtl/>
        </w:rPr>
        <w:t xml:space="preserve"> ضدَّ مناوئيه معاوية ومن معه، وصفوه بالانحراف وبالتشيع، وهو ديدنهم في كلّ من يحقق في التاريخ، ويضع يده بإخلاص على أحداثه، وينصف أهل البيت</w:t>
      </w:r>
      <w:r>
        <w:rPr>
          <w:rFonts w:hint="cs"/>
        </w:rPr>
        <w:sym w:font="Zar75 Symbols" w:char="F03A"/>
      </w:r>
      <w:r w:rsidRPr="00111C3A">
        <w:rPr>
          <w:rFonts w:hint="cs"/>
          <w:rtl/>
        </w:rPr>
        <w:t xml:space="preserve"> والصالحين، فجاء ردُّه عليهم واضحاً في كتابه (كتب وشخصيات) قائلاً:</w:t>
      </w:r>
    </w:p>
    <w:p w:rsidR="00225264" w:rsidRPr="00111C3A" w:rsidRDefault="00225264" w:rsidP="00225264">
      <w:pPr>
        <w:rPr>
          <w:rtl/>
        </w:rPr>
      </w:pPr>
      <w:bookmarkStart w:id="9" w:name="_Hlk529304297"/>
      <w:r w:rsidRPr="00111C3A">
        <w:rPr>
          <w:rtl/>
        </w:rPr>
        <w:t>وبعد، فلست</w:t>
      </w:r>
      <w:r w:rsidRPr="00111C3A">
        <w:rPr>
          <w:rFonts w:hint="cs"/>
          <w:rtl/>
        </w:rPr>
        <w:t>ُ</w:t>
      </w:r>
      <w:r w:rsidRPr="00111C3A">
        <w:rPr>
          <w:rtl/>
        </w:rPr>
        <w:t xml:space="preserve"> </w:t>
      </w:r>
      <w:r>
        <w:rPr>
          <w:rFonts w:hint="cs"/>
          <w:rtl/>
        </w:rPr>
        <w:t>«</w:t>
      </w:r>
      <w:r w:rsidRPr="00111C3A">
        <w:rPr>
          <w:rtl/>
        </w:rPr>
        <w:t>شيعيا</w:t>
      </w:r>
      <w:r w:rsidRPr="00111C3A">
        <w:rPr>
          <w:rFonts w:hint="cs"/>
          <w:rtl/>
        </w:rPr>
        <w:t>ً</w:t>
      </w:r>
      <w:r>
        <w:rPr>
          <w:rFonts w:hint="cs"/>
          <w:rtl/>
        </w:rPr>
        <w:t>»</w:t>
      </w:r>
      <w:r w:rsidRPr="00111C3A">
        <w:rPr>
          <w:rtl/>
        </w:rPr>
        <w:t xml:space="preserve"> لأقرر هذا الذي أقول، إنما أنا أنظر إلى المسألة من جانبها الروحي الخلقي، ولن يحتاج الإنسان أن يكون شيعيا</w:t>
      </w:r>
      <w:r w:rsidRPr="00111C3A">
        <w:rPr>
          <w:rFonts w:hint="cs"/>
          <w:rtl/>
        </w:rPr>
        <w:t xml:space="preserve">ً؛ </w:t>
      </w:r>
      <w:r w:rsidRPr="00111C3A">
        <w:rPr>
          <w:rtl/>
        </w:rPr>
        <w:t>لينتصر للخ</w:t>
      </w:r>
      <w:r w:rsidRPr="00111C3A">
        <w:rPr>
          <w:rFonts w:hint="cs"/>
          <w:rtl/>
        </w:rPr>
        <w:t>ُ</w:t>
      </w:r>
      <w:r w:rsidRPr="00111C3A">
        <w:rPr>
          <w:rtl/>
        </w:rPr>
        <w:t xml:space="preserve">لق الفاضل المترفع عن </w:t>
      </w:r>
      <w:r>
        <w:rPr>
          <w:rFonts w:hint="cs"/>
          <w:rtl/>
        </w:rPr>
        <w:lastRenderedPageBreak/>
        <w:t>«</w:t>
      </w:r>
      <w:r w:rsidRPr="00111C3A">
        <w:rPr>
          <w:rtl/>
        </w:rPr>
        <w:t>الوصولية</w:t>
      </w:r>
      <w:r>
        <w:rPr>
          <w:rFonts w:hint="cs"/>
          <w:rtl/>
        </w:rPr>
        <w:t>»</w:t>
      </w:r>
      <w:r w:rsidRPr="00111C3A">
        <w:rPr>
          <w:rtl/>
        </w:rPr>
        <w:t xml:space="preserve"> الهابطة المتدنية، ولينتصر لعلي</w:t>
      </w:r>
      <w:r w:rsidRPr="00111C3A">
        <w:rPr>
          <w:rFonts w:hint="cs"/>
          <w:rtl/>
        </w:rPr>
        <w:t>ٍّ</w:t>
      </w:r>
      <w:r w:rsidRPr="00111C3A">
        <w:rPr>
          <w:rtl/>
        </w:rPr>
        <w:t xml:space="preserve"> على معاوية وعمرو، إنما ذلك انتصار للترفع والنظافة</w:t>
      </w:r>
      <w:r w:rsidRPr="00111C3A">
        <w:rPr>
          <w:rFonts w:hint="cs"/>
          <w:rtl/>
        </w:rPr>
        <w:t xml:space="preserve"> </w:t>
      </w:r>
      <w:r w:rsidRPr="00111C3A">
        <w:rPr>
          <w:rtl/>
        </w:rPr>
        <w:t>والاستقامة</w:t>
      </w:r>
      <w:r>
        <w:rPr>
          <w:rFonts w:hint="cs"/>
          <w:rtl/>
        </w:rPr>
        <w:t>.</w:t>
      </w:r>
      <w:bookmarkEnd w:id="9"/>
      <w:r>
        <w:rPr>
          <w:rStyle w:val="FootnoteReference"/>
          <w:rtl/>
        </w:rPr>
        <w:footnoteReference w:id="100"/>
      </w:r>
    </w:p>
    <w:p w:rsidR="00225264" w:rsidRDefault="00225264" w:rsidP="00225264">
      <w:pPr>
        <w:rPr>
          <w:rtl/>
        </w:rPr>
      </w:pPr>
      <w:r w:rsidRPr="00111C3A">
        <w:rPr>
          <w:rFonts w:hint="cs"/>
          <w:rtl/>
        </w:rPr>
        <w:t>فبعد أن تحدث سيد قطب عن سياسة الحكم وعما انبثق عنها من سياسة المال خلال السنوات العشر الأولى للهجرة النبوية؛ المباركة برسول الله</w:t>
      </w:r>
      <w:r w:rsidRPr="00E95F26">
        <w:rPr>
          <w:rFonts w:cs="Lotus"/>
          <w:sz w:val="26"/>
          <w:szCs w:val="26"/>
        </w:rPr>
        <w:sym w:font="Islamic Units 1" w:char="F039"/>
      </w:r>
      <w:r>
        <w:rPr>
          <w:rFonts w:cs="Lotus" w:hint="cs"/>
          <w:sz w:val="26"/>
          <w:szCs w:val="26"/>
          <w:rtl/>
        </w:rPr>
        <w:t xml:space="preserve"> </w:t>
      </w:r>
      <w:r w:rsidRPr="00111C3A">
        <w:rPr>
          <w:rFonts w:hint="cs"/>
          <w:rtl/>
        </w:rPr>
        <w:t>مروراً بالخلافتين الأولى والثانية، تحدث عن خلافة عثمان، مُبيّناً دورها في بناء نظام حكم سياسي ومالي مُغاير لما سبقه، ترك آثاره السلبية على مجمل الساحة؛ فكان هناك تجاوز وثراء بغير حقٍّ، وضياع للحقوق والواجبات..، وعن دورها الخطير في تثبيت إمارة معاوية على الشام وتوسعة نفوذه، وبالتالي ابتعاده عن الإسلام ومبادئه في الحكم والمال وحتى في العقائد، وفيما آلت إليه هذه السياسة من أمور وأحداث كلّفت الأمّة الكثير من الأضرار والضحايا.. وكانت سبباً فيما وقع في المدينة من احتجاجات بل وثورة لإعادة الدولة ومفاصلها للإسلام ومنظومته التشريعية والأخلاقية بعيداً عن الظلم والتعالي، ورفضاً لاستئثار وتعسف بني عمومة عثمان وحاشيته ومقربيه..</w:t>
      </w:r>
      <w:r>
        <w:rPr>
          <w:rFonts w:hint="cs"/>
          <w:rtl/>
        </w:rPr>
        <w:t>.</w:t>
      </w:r>
    </w:p>
    <w:p w:rsidR="00225264" w:rsidRPr="00111C3A" w:rsidRDefault="00225264" w:rsidP="00225264">
      <w:pPr>
        <w:pStyle w:val="Heading2"/>
        <w:rPr>
          <w:rtl/>
        </w:rPr>
      </w:pPr>
      <w:r w:rsidRPr="00111C3A">
        <w:rPr>
          <w:rtl/>
        </w:rPr>
        <w:t>سياسة الحكم وسياسة المال</w:t>
      </w:r>
      <w:r>
        <w:rPr>
          <w:rFonts w:hint="cs"/>
          <w:rtl/>
        </w:rPr>
        <w:t>:</w:t>
      </w:r>
    </w:p>
    <w:p w:rsidR="00225264" w:rsidRPr="00111C3A" w:rsidRDefault="00225264" w:rsidP="004B4F6E">
      <w:pPr>
        <w:rPr>
          <w:rtl/>
        </w:rPr>
      </w:pPr>
      <w:r w:rsidRPr="00111C3A">
        <w:rPr>
          <w:rFonts w:hint="cs"/>
          <w:rtl/>
        </w:rPr>
        <w:t>فمما قاله سيد قطب:</w:t>
      </w:r>
      <w:r>
        <w:rPr>
          <w:rFonts w:hint="cs"/>
          <w:rtl/>
        </w:rPr>
        <w:t xml:space="preserve"> </w:t>
      </w:r>
      <w:r w:rsidRPr="00111C3A">
        <w:rPr>
          <w:rFonts w:hint="cs"/>
          <w:rtl/>
        </w:rPr>
        <w:t xml:space="preserve">.. </w:t>
      </w:r>
      <w:r w:rsidRPr="00111C3A">
        <w:rPr>
          <w:rtl/>
        </w:rPr>
        <w:t>فأما سياسة الحكم وسياسة المال من الوجهة الرسمية في الدولة, فقد شهد الواقع التاريخي عنهما فترة فريدة في حياة الإسلام, ولم تعمر طويلاً مع الأسف الشديد. وسنرى فيما بعد عل</w:t>
      </w:r>
      <w:r w:rsidRPr="00111C3A">
        <w:rPr>
          <w:rFonts w:hint="cs"/>
          <w:rtl/>
        </w:rPr>
        <w:t>ّ</w:t>
      </w:r>
      <w:r w:rsidRPr="00111C3A">
        <w:rPr>
          <w:rtl/>
        </w:rPr>
        <w:t>ة هذا, لنرى إن كانت العل</w:t>
      </w:r>
      <w:r w:rsidRPr="00111C3A">
        <w:rPr>
          <w:rFonts w:hint="cs"/>
          <w:rtl/>
        </w:rPr>
        <w:t>ّ</w:t>
      </w:r>
      <w:r w:rsidRPr="00111C3A">
        <w:rPr>
          <w:rtl/>
        </w:rPr>
        <w:t xml:space="preserve">ة كامنة في طبيعة النظام </w:t>
      </w:r>
      <w:r w:rsidRPr="00111C3A">
        <w:rPr>
          <w:rtl/>
        </w:rPr>
        <w:lastRenderedPageBreak/>
        <w:t>الإسلامي في هاتين الناحيتين كما يزعم الزاعمون أم إنها الملابسات الأخرى التي لا</w:t>
      </w:r>
      <w:r w:rsidR="004B4F6E">
        <w:rPr>
          <w:rFonts w:hint="cs"/>
          <w:rtl/>
        </w:rPr>
        <w:t> </w:t>
      </w:r>
      <w:r w:rsidRPr="00111C3A">
        <w:rPr>
          <w:rtl/>
        </w:rPr>
        <w:t>علاقة لها بطبيعة هذا النظام.</w:t>
      </w:r>
    </w:p>
    <w:p w:rsidR="00225264" w:rsidRPr="00111C3A" w:rsidRDefault="00225264" w:rsidP="00225264">
      <w:pPr>
        <w:rPr>
          <w:rtl/>
        </w:rPr>
      </w:pPr>
      <w:r w:rsidRPr="00111C3A">
        <w:rPr>
          <w:rtl/>
        </w:rPr>
        <w:t>ولنبدأ بالحديث عن سياسة الحكم, إذ كانت سياسة المال في الواقع التاريخي تبعاً لها, وفرعاً عن تصورها.</w:t>
      </w:r>
      <w:r w:rsidRPr="00111C3A">
        <w:rPr>
          <w:rFonts w:hint="cs"/>
          <w:rtl/>
        </w:rPr>
        <w:t>.. وبعد استعراض سريع لآلية وسياسة الحكم، والتي تكشف عن قاعدة الإسلام الأصيلة في الحكم كما يقول، وصل إلى التالي:</w:t>
      </w:r>
    </w:p>
    <w:p w:rsidR="00225264" w:rsidRPr="00111C3A" w:rsidRDefault="00225264" w:rsidP="004B4F6E">
      <w:pPr>
        <w:rPr>
          <w:rtl/>
        </w:rPr>
      </w:pPr>
      <w:bookmarkStart w:id="10" w:name="_Hlk527379461"/>
      <w:r w:rsidRPr="00111C3A">
        <w:rPr>
          <w:rtl/>
        </w:rPr>
        <w:t>فلما جاء الأموي</w:t>
      </w:r>
      <w:r w:rsidRPr="00111C3A">
        <w:rPr>
          <w:rFonts w:hint="cs"/>
          <w:rtl/>
        </w:rPr>
        <w:t>و</w:t>
      </w:r>
      <w:r w:rsidRPr="00111C3A">
        <w:rPr>
          <w:rtl/>
        </w:rPr>
        <w:t>ن, وصارت الخلافة الإسلامية ملكاً عضوضاً في بني أمية, لم</w:t>
      </w:r>
      <w:r w:rsidR="004B4F6E">
        <w:rPr>
          <w:rFonts w:hint="cs"/>
          <w:rtl/>
        </w:rPr>
        <w:t> </w:t>
      </w:r>
      <w:r w:rsidRPr="00111C3A">
        <w:rPr>
          <w:rtl/>
        </w:rPr>
        <w:t xml:space="preserve">يكن </w:t>
      </w:r>
      <w:r w:rsidRPr="00111C3A">
        <w:rPr>
          <w:rFonts w:hint="cs"/>
          <w:rtl/>
        </w:rPr>
        <w:t xml:space="preserve">ذلك </w:t>
      </w:r>
      <w:r w:rsidRPr="00111C3A">
        <w:rPr>
          <w:rtl/>
        </w:rPr>
        <w:t>من وحي الإسلام, إنما كان من وحي الجاهلية الذي أطفأ إشراق</w:t>
      </w:r>
      <w:r w:rsidRPr="00111C3A">
        <w:rPr>
          <w:rFonts w:hint="cs"/>
          <w:rtl/>
        </w:rPr>
        <w:t>ة</w:t>
      </w:r>
      <w:r w:rsidRPr="00111C3A">
        <w:rPr>
          <w:rtl/>
        </w:rPr>
        <w:t xml:space="preserve"> الروح الإسلامي. ويكفي أن نُثْبت هنا بعض الروايات عن الملابسات التي صاحبت البيعة ليزيد بن معاوية:</w:t>
      </w:r>
    </w:p>
    <w:p w:rsidR="004B4F6E" w:rsidRDefault="00225264" w:rsidP="004B4F6E">
      <w:pPr>
        <w:rPr>
          <w:rtl/>
        </w:rPr>
      </w:pPr>
      <w:r w:rsidRPr="00111C3A">
        <w:rPr>
          <w:rtl/>
        </w:rPr>
        <w:t>كان معاوية بعد أخذ البيعة ليزيد في الشام قد كلف سعيد بن العاص أن يحتال لإقناع أهل الحجاز, فعجز, فسار معاوية إلى مكة ومعه الجند والمال. ودعا وجهاء المسلمين</w:t>
      </w:r>
      <w:r w:rsidRPr="00111C3A">
        <w:rPr>
          <w:rFonts w:hint="cs"/>
          <w:rtl/>
        </w:rPr>
        <w:t xml:space="preserve">، </w:t>
      </w:r>
      <w:r w:rsidRPr="00111C3A">
        <w:rPr>
          <w:rtl/>
        </w:rPr>
        <w:t xml:space="preserve">فقال لهم: </w:t>
      </w:r>
      <w:r w:rsidRPr="00111C3A">
        <w:rPr>
          <w:rFonts w:hint="cs"/>
          <w:rtl/>
        </w:rPr>
        <w:t>قد</w:t>
      </w:r>
      <w:r w:rsidRPr="00111C3A">
        <w:rPr>
          <w:rtl/>
        </w:rPr>
        <w:t xml:space="preserve"> </w:t>
      </w:r>
      <w:r w:rsidRPr="00111C3A">
        <w:rPr>
          <w:rFonts w:hint="cs"/>
          <w:rtl/>
        </w:rPr>
        <w:t>علمتم</w:t>
      </w:r>
      <w:r w:rsidRPr="00111C3A">
        <w:rPr>
          <w:rtl/>
        </w:rPr>
        <w:t xml:space="preserve"> </w:t>
      </w:r>
      <w:r w:rsidRPr="00111C3A">
        <w:rPr>
          <w:rFonts w:hint="cs"/>
          <w:rtl/>
        </w:rPr>
        <w:t>سيرتي</w:t>
      </w:r>
      <w:r w:rsidRPr="00111C3A">
        <w:rPr>
          <w:rtl/>
        </w:rPr>
        <w:t xml:space="preserve"> </w:t>
      </w:r>
      <w:r w:rsidRPr="00111C3A">
        <w:rPr>
          <w:rFonts w:hint="cs"/>
          <w:rtl/>
        </w:rPr>
        <w:t>فيكم، وصلتي</w:t>
      </w:r>
      <w:r w:rsidRPr="00111C3A">
        <w:rPr>
          <w:rtl/>
        </w:rPr>
        <w:t xml:space="preserve"> </w:t>
      </w:r>
      <w:r w:rsidRPr="00111C3A">
        <w:rPr>
          <w:rFonts w:hint="cs"/>
          <w:rtl/>
        </w:rPr>
        <w:t>لأرحامكم؛</w:t>
      </w:r>
      <w:r>
        <w:rPr>
          <w:rFonts w:hint="cs"/>
          <w:rtl/>
        </w:rPr>
        <w:t xml:space="preserve"> </w:t>
      </w:r>
      <w:r w:rsidRPr="00111C3A">
        <w:rPr>
          <w:rFonts w:hint="cs"/>
          <w:rtl/>
        </w:rPr>
        <w:t>يزيد</w:t>
      </w:r>
      <w:r>
        <w:rPr>
          <w:rFonts w:hint="cs"/>
          <w:rtl/>
        </w:rPr>
        <w:t xml:space="preserve"> </w:t>
      </w:r>
      <w:r w:rsidRPr="00111C3A">
        <w:rPr>
          <w:rFonts w:hint="cs"/>
          <w:rtl/>
        </w:rPr>
        <w:t>أخوكم</w:t>
      </w:r>
      <w:r w:rsidRPr="00111C3A">
        <w:rPr>
          <w:rtl/>
        </w:rPr>
        <w:t xml:space="preserve"> </w:t>
      </w:r>
      <w:r w:rsidRPr="00111C3A">
        <w:rPr>
          <w:rFonts w:hint="cs"/>
          <w:rtl/>
        </w:rPr>
        <w:t>وابن</w:t>
      </w:r>
      <w:r w:rsidRPr="00111C3A">
        <w:rPr>
          <w:rtl/>
        </w:rPr>
        <w:t xml:space="preserve"> </w:t>
      </w:r>
      <w:r w:rsidRPr="00111C3A">
        <w:rPr>
          <w:rFonts w:hint="cs"/>
          <w:rtl/>
        </w:rPr>
        <w:t>عمكم</w:t>
      </w:r>
      <w:r w:rsidRPr="00111C3A">
        <w:rPr>
          <w:rtl/>
        </w:rPr>
        <w:t xml:space="preserve">, </w:t>
      </w:r>
      <w:r w:rsidRPr="00111C3A">
        <w:rPr>
          <w:rFonts w:hint="cs"/>
          <w:rtl/>
        </w:rPr>
        <w:t>وأردت</w:t>
      </w:r>
      <w:r w:rsidRPr="00111C3A">
        <w:rPr>
          <w:rtl/>
        </w:rPr>
        <w:t xml:space="preserve"> </w:t>
      </w:r>
      <w:r w:rsidRPr="00111C3A">
        <w:rPr>
          <w:rFonts w:hint="cs"/>
          <w:rtl/>
        </w:rPr>
        <w:t>أن</w:t>
      </w:r>
      <w:r w:rsidRPr="00111C3A">
        <w:rPr>
          <w:rtl/>
        </w:rPr>
        <w:t xml:space="preserve"> </w:t>
      </w:r>
      <w:r w:rsidRPr="00111C3A">
        <w:rPr>
          <w:rFonts w:hint="cs"/>
          <w:rtl/>
        </w:rPr>
        <w:t>تقدموا</w:t>
      </w:r>
      <w:r w:rsidRPr="00111C3A">
        <w:rPr>
          <w:rtl/>
        </w:rPr>
        <w:t xml:space="preserve"> </w:t>
      </w:r>
      <w:r w:rsidRPr="00111C3A">
        <w:rPr>
          <w:rFonts w:hint="cs"/>
          <w:rtl/>
        </w:rPr>
        <w:t>يزيد</w:t>
      </w:r>
      <w:r w:rsidRPr="00111C3A">
        <w:rPr>
          <w:rtl/>
        </w:rPr>
        <w:t xml:space="preserve"> </w:t>
      </w:r>
      <w:r w:rsidRPr="00111C3A">
        <w:rPr>
          <w:rFonts w:hint="cs"/>
          <w:rtl/>
        </w:rPr>
        <w:t>باسم</w:t>
      </w:r>
      <w:r w:rsidRPr="00111C3A">
        <w:rPr>
          <w:rtl/>
        </w:rPr>
        <w:t xml:space="preserve"> </w:t>
      </w:r>
      <w:r w:rsidRPr="00111C3A">
        <w:rPr>
          <w:rFonts w:hint="cs"/>
          <w:rtl/>
        </w:rPr>
        <w:t>الخلافة</w:t>
      </w:r>
      <w:r w:rsidRPr="00111C3A">
        <w:rPr>
          <w:rtl/>
        </w:rPr>
        <w:t xml:space="preserve">, </w:t>
      </w:r>
      <w:r w:rsidRPr="00111C3A">
        <w:rPr>
          <w:rFonts w:hint="cs"/>
          <w:rtl/>
        </w:rPr>
        <w:t>وتكونوا</w:t>
      </w:r>
      <w:r w:rsidRPr="00111C3A">
        <w:rPr>
          <w:rtl/>
        </w:rPr>
        <w:t xml:space="preserve"> </w:t>
      </w:r>
      <w:r w:rsidRPr="00111C3A">
        <w:rPr>
          <w:rFonts w:hint="cs"/>
          <w:rtl/>
        </w:rPr>
        <w:t>أنتم</w:t>
      </w:r>
      <w:r w:rsidRPr="00111C3A">
        <w:rPr>
          <w:rtl/>
        </w:rPr>
        <w:t xml:space="preserve"> </w:t>
      </w:r>
      <w:r w:rsidRPr="00111C3A">
        <w:rPr>
          <w:rFonts w:hint="cs"/>
          <w:rtl/>
        </w:rPr>
        <w:t>تعزلون</w:t>
      </w:r>
      <w:r w:rsidRPr="00111C3A">
        <w:rPr>
          <w:rtl/>
        </w:rPr>
        <w:t xml:space="preserve"> </w:t>
      </w:r>
      <w:r w:rsidRPr="00111C3A">
        <w:rPr>
          <w:rFonts w:hint="cs"/>
          <w:rtl/>
        </w:rPr>
        <w:t>وتؤمرون</w:t>
      </w:r>
      <w:r w:rsidRPr="00111C3A">
        <w:rPr>
          <w:rtl/>
        </w:rPr>
        <w:t xml:space="preserve"> </w:t>
      </w:r>
      <w:r w:rsidRPr="00111C3A">
        <w:rPr>
          <w:rFonts w:hint="cs"/>
          <w:rtl/>
        </w:rPr>
        <w:t>وتجبون</w:t>
      </w:r>
      <w:r w:rsidRPr="00111C3A">
        <w:rPr>
          <w:rtl/>
        </w:rPr>
        <w:t xml:space="preserve"> </w:t>
      </w:r>
      <w:r w:rsidRPr="00111C3A">
        <w:rPr>
          <w:rFonts w:hint="cs"/>
          <w:rtl/>
        </w:rPr>
        <w:t>المال</w:t>
      </w:r>
      <w:r w:rsidRPr="00111C3A">
        <w:rPr>
          <w:rtl/>
        </w:rPr>
        <w:t xml:space="preserve"> </w:t>
      </w:r>
      <w:r w:rsidRPr="00111C3A">
        <w:rPr>
          <w:rFonts w:hint="cs"/>
          <w:rtl/>
        </w:rPr>
        <w:t>وتقسمونه. فأجابه</w:t>
      </w:r>
      <w:r w:rsidRPr="00111C3A">
        <w:rPr>
          <w:rtl/>
        </w:rPr>
        <w:t xml:space="preserve"> </w:t>
      </w:r>
      <w:r w:rsidRPr="00111C3A">
        <w:rPr>
          <w:rFonts w:hint="cs"/>
          <w:rtl/>
        </w:rPr>
        <w:t>عبد</w:t>
      </w:r>
      <w:r w:rsidRPr="00111C3A">
        <w:rPr>
          <w:rtl/>
        </w:rPr>
        <w:t xml:space="preserve"> </w:t>
      </w:r>
      <w:r w:rsidRPr="00111C3A">
        <w:rPr>
          <w:rFonts w:hint="cs"/>
          <w:rtl/>
        </w:rPr>
        <w:t>الله</w:t>
      </w:r>
      <w:r w:rsidRPr="00111C3A">
        <w:rPr>
          <w:rtl/>
        </w:rPr>
        <w:t xml:space="preserve"> </w:t>
      </w:r>
      <w:r w:rsidRPr="00111C3A">
        <w:rPr>
          <w:rFonts w:hint="cs"/>
          <w:rtl/>
        </w:rPr>
        <w:t>بن</w:t>
      </w:r>
      <w:r w:rsidRPr="00111C3A">
        <w:rPr>
          <w:rtl/>
        </w:rPr>
        <w:t xml:space="preserve"> </w:t>
      </w:r>
      <w:r w:rsidRPr="00111C3A">
        <w:rPr>
          <w:rFonts w:hint="cs"/>
          <w:rtl/>
        </w:rPr>
        <w:t>الزبير</w:t>
      </w:r>
      <w:r w:rsidRPr="00111C3A">
        <w:rPr>
          <w:rtl/>
        </w:rPr>
        <w:t xml:space="preserve"> </w:t>
      </w:r>
      <w:r w:rsidRPr="00111C3A">
        <w:rPr>
          <w:rFonts w:hint="cs"/>
          <w:rtl/>
        </w:rPr>
        <w:t>مخيراً</w:t>
      </w:r>
      <w:r w:rsidRPr="00111C3A">
        <w:rPr>
          <w:rtl/>
        </w:rPr>
        <w:t xml:space="preserve"> </w:t>
      </w:r>
      <w:r w:rsidRPr="00111C3A">
        <w:rPr>
          <w:rFonts w:hint="cs"/>
          <w:rtl/>
        </w:rPr>
        <w:t>بين </w:t>
      </w:r>
      <w:r w:rsidRPr="00111C3A">
        <w:rPr>
          <w:rtl/>
        </w:rPr>
        <w:t>أن يصنع كما صنع رسول الله</w:t>
      </w:r>
      <w:r w:rsidRPr="00E95F26">
        <w:rPr>
          <w:rFonts w:cs="Lotus"/>
          <w:sz w:val="26"/>
          <w:szCs w:val="26"/>
        </w:rPr>
        <w:sym w:font="Islamic Units 1" w:char="F039"/>
      </w:r>
      <w:r w:rsidRPr="00111C3A">
        <w:rPr>
          <w:rtl/>
        </w:rPr>
        <w:t xml:space="preserve"> إذ لم يستخلف أحداً, أو كما صنع أبو بكر إذ عهد إلى رجل ليس من بني أبيه, أو كما صنع عمر إذ جعل الأمر شورى في ستة نفر ليس فيهم أحد من ولده ولا من بني أبيه.</w:t>
      </w:r>
    </w:p>
    <w:p w:rsidR="00225264" w:rsidRPr="00111C3A" w:rsidRDefault="00225264" w:rsidP="004B4F6E">
      <w:pPr>
        <w:rPr>
          <w:rtl/>
        </w:rPr>
      </w:pPr>
      <w:r w:rsidRPr="00111C3A">
        <w:rPr>
          <w:rFonts w:hint="cs"/>
          <w:rtl/>
        </w:rPr>
        <w:t>فاستشاط</w:t>
      </w:r>
      <w:r w:rsidRPr="00111C3A">
        <w:rPr>
          <w:rtl/>
        </w:rPr>
        <w:t xml:space="preserve"> </w:t>
      </w:r>
      <w:r w:rsidRPr="00111C3A">
        <w:rPr>
          <w:rFonts w:hint="cs"/>
          <w:rtl/>
        </w:rPr>
        <w:t>معاوية</w:t>
      </w:r>
      <w:r w:rsidRPr="00111C3A">
        <w:rPr>
          <w:rtl/>
        </w:rPr>
        <w:t xml:space="preserve"> </w:t>
      </w:r>
      <w:r w:rsidRPr="00111C3A">
        <w:rPr>
          <w:rFonts w:hint="cs"/>
          <w:rtl/>
        </w:rPr>
        <w:t>غضباً</w:t>
      </w:r>
      <w:r w:rsidRPr="00111C3A">
        <w:rPr>
          <w:rtl/>
        </w:rPr>
        <w:t xml:space="preserve"> </w:t>
      </w:r>
      <w:r w:rsidRPr="00111C3A">
        <w:rPr>
          <w:rFonts w:hint="cs"/>
          <w:rtl/>
        </w:rPr>
        <w:t>وهو</w:t>
      </w:r>
      <w:r w:rsidRPr="00111C3A">
        <w:rPr>
          <w:rtl/>
        </w:rPr>
        <w:t xml:space="preserve"> </w:t>
      </w:r>
      <w:r w:rsidRPr="00111C3A">
        <w:rPr>
          <w:rFonts w:hint="cs"/>
          <w:rtl/>
        </w:rPr>
        <w:t>يقول</w:t>
      </w:r>
      <w:r w:rsidRPr="00111C3A">
        <w:rPr>
          <w:rtl/>
        </w:rPr>
        <w:t xml:space="preserve">: </w:t>
      </w:r>
      <w:r w:rsidRPr="00111C3A">
        <w:rPr>
          <w:rFonts w:hint="cs"/>
          <w:rtl/>
        </w:rPr>
        <w:t>هل</w:t>
      </w:r>
      <w:r w:rsidRPr="00111C3A">
        <w:rPr>
          <w:rtl/>
        </w:rPr>
        <w:t xml:space="preserve"> </w:t>
      </w:r>
      <w:r w:rsidRPr="00111C3A">
        <w:rPr>
          <w:rFonts w:hint="cs"/>
          <w:rtl/>
        </w:rPr>
        <w:t>عندك</w:t>
      </w:r>
      <w:r w:rsidRPr="00111C3A">
        <w:rPr>
          <w:rtl/>
        </w:rPr>
        <w:t xml:space="preserve"> </w:t>
      </w:r>
      <w:r w:rsidRPr="00111C3A">
        <w:rPr>
          <w:rFonts w:hint="cs"/>
          <w:rtl/>
        </w:rPr>
        <w:t>غير</w:t>
      </w:r>
      <w:r w:rsidRPr="00111C3A">
        <w:rPr>
          <w:rtl/>
        </w:rPr>
        <w:t xml:space="preserve"> </w:t>
      </w:r>
      <w:r w:rsidRPr="00111C3A">
        <w:rPr>
          <w:rFonts w:hint="cs"/>
          <w:rtl/>
        </w:rPr>
        <w:t>هذا؟ قال</w:t>
      </w:r>
      <w:r w:rsidRPr="00111C3A">
        <w:rPr>
          <w:rtl/>
        </w:rPr>
        <w:t xml:space="preserve">: </w:t>
      </w:r>
      <w:r w:rsidRPr="00111C3A">
        <w:rPr>
          <w:rFonts w:hint="cs"/>
          <w:rtl/>
        </w:rPr>
        <w:t>لا</w:t>
      </w:r>
      <w:r w:rsidRPr="00111C3A">
        <w:rPr>
          <w:rtl/>
        </w:rPr>
        <w:t>.</w:t>
      </w:r>
      <w:r w:rsidRPr="00111C3A">
        <w:rPr>
          <w:rFonts w:hint="cs"/>
          <w:rtl/>
        </w:rPr>
        <w:t xml:space="preserve"> والتفت</w:t>
      </w:r>
      <w:r w:rsidRPr="00111C3A">
        <w:rPr>
          <w:rtl/>
        </w:rPr>
        <w:t xml:space="preserve"> </w:t>
      </w:r>
      <w:r w:rsidRPr="00111C3A">
        <w:rPr>
          <w:rFonts w:hint="cs"/>
          <w:rtl/>
        </w:rPr>
        <w:t>معاوية</w:t>
      </w:r>
      <w:r w:rsidRPr="00111C3A">
        <w:rPr>
          <w:rtl/>
        </w:rPr>
        <w:t xml:space="preserve"> </w:t>
      </w:r>
      <w:r w:rsidRPr="00111C3A">
        <w:rPr>
          <w:rFonts w:hint="cs"/>
          <w:rtl/>
        </w:rPr>
        <w:t>إلى</w:t>
      </w:r>
      <w:r w:rsidRPr="00111C3A">
        <w:rPr>
          <w:rtl/>
        </w:rPr>
        <w:t xml:space="preserve"> </w:t>
      </w:r>
      <w:r w:rsidRPr="00111C3A">
        <w:rPr>
          <w:rFonts w:hint="cs"/>
          <w:rtl/>
        </w:rPr>
        <w:t>الآخرين</w:t>
      </w:r>
      <w:r w:rsidRPr="00111C3A">
        <w:rPr>
          <w:rtl/>
        </w:rPr>
        <w:t xml:space="preserve"> </w:t>
      </w:r>
      <w:r w:rsidRPr="00111C3A">
        <w:rPr>
          <w:rFonts w:hint="cs"/>
          <w:rtl/>
        </w:rPr>
        <w:t>يسألهم</w:t>
      </w:r>
      <w:r w:rsidRPr="00111C3A">
        <w:rPr>
          <w:rtl/>
        </w:rPr>
        <w:t xml:space="preserve">: </w:t>
      </w:r>
      <w:r w:rsidRPr="00111C3A">
        <w:rPr>
          <w:rFonts w:hint="cs"/>
          <w:rtl/>
        </w:rPr>
        <w:t>فأنتم؟</w:t>
      </w:r>
      <w:r w:rsidRPr="00111C3A">
        <w:rPr>
          <w:rtl/>
        </w:rPr>
        <w:t xml:space="preserve"> </w:t>
      </w:r>
      <w:r w:rsidRPr="00111C3A">
        <w:rPr>
          <w:rFonts w:hint="cs"/>
          <w:rtl/>
        </w:rPr>
        <w:t>قالوا</w:t>
      </w:r>
      <w:r w:rsidRPr="00111C3A">
        <w:rPr>
          <w:rtl/>
        </w:rPr>
        <w:t xml:space="preserve"> </w:t>
      </w:r>
      <w:r w:rsidRPr="00111C3A">
        <w:rPr>
          <w:rFonts w:hint="cs"/>
          <w:rtl/>
        </w:rPr>
        <w:t>على</w:t>
      </w:r>
      <w:r w:rsidRPr="00111C3A">
        <w:rPr>
          <w:rtl/>
        </w:rPr>
        <w:t xml:space="preserve"> </w:t>
      </w:r>
      <w:r w:rsidRPr="00111C3A">
        <w:rPr>
          <w:rFonts w:hint="cs"/>
          <w:rtl/>
        </w:rPr>
        <w:t>ما</w:t>
      </w:r>
      <w:r w:rsidRPr="00111C3A">
        <w:rPr>
          <w:rtl/>
        </w:rPr>
        <w:t xml:space="preserve"> </w:t>
      </w:r>
      <w:r w:rsidRPr="00111C3A">
        <w:rPr>
          <w:rFonts w:hint="cs"/>
          <w:rtl/>
        </w:rPr>
        <w:t>قال</w:t>
      </w:r>
      <w:r w:rsidRPr="00111C3A">
        <w:rPr>
          <w:rtl/>
        </w:rPr>
        <w:t xml:space="preserve"> </w:t>
      </w:r>
      <w:r w:rsidRPr="00111C3A">
        <w:rPr>
          <w:rFonts w:hint="cs"/>
          <w:rtl/>
        </w:rPr>
        <w:t>ابن</w:t>
      </w:r>
      <w:r w:rsidRPr="00111C3A">
        <w:rPr>
          <w:rtl/>
        </w:rPr>
        <w:t xml:space="preserve"> الزبير.</w:t>
      </w:r>
      <w:r w:rsidRPr="00111C3A">
        <w:rPr>
          <w:rFonts w:hint="cs"/>
          <w:rtl/>
        </w:rPr>
        <w:t xml:space="preserve"> </w:t>
      </w:r>
      <w:r w:rsidRPr="00111C3A">
        <w:rPr>
          <w:rtl/>
        </w:rPr>
        <w:t>فقال يتوعدهم:</w:t>
      </w:r>
      <w:r>
        <w:rPr>
          <w:rFonts w:hint="cs"/>
          <w:rtl/>
        </w:rPr>
        <w:t xml:space="preserve"> </w:t>
      </w:r>
      <w:r w:rsidRPr="00111C3A">
        <w:rPr>
          <w:rtl/>
        </w:rPr>
        <w:t>أعذر من أنذر. إني كنت أخطب فيكم فيقوم إليّ القائم منكم فيكذبني على رؤوس الناس, فأحمل ذلك وأصفح. وإني قائم بمقالة, فاقسم بالله لئن رد</w:t>
      </w:r>
      <w:r w:rsidRPr="00111C3A">
        <w:rPr>
          <w:rFonts w:hint="cs"/>
          <w:rtl/>
        </w:rPr>
        <w:t>َّ</w:t>
      </w:r>
      <w:r w:rsidRPr="00111C3A">
        <w:rPr>
          <w:rtl/>
        </w:rPr>
        <w:t xml:space="preserve"> علي</w:t>
      </w:r>
      <w:r w:rsidRPr="00111C3A">
        <w:rPr>
          <w:rFonts w:hint="cs"/>
          <w:rtl/>
        </w:rPr>
        <w:t>َّ</w:t>
      </w:r>
      <w:r w:rsidRPr="00111C3A">
        <w:rPr>
          <w:rtl/>
        </w:rPr>
        <w:t xml:space="preserve"> أحدكم كلمة في مقامي هذا لا ترجع إليه كلمة غيرها حتى يسبقها السيف إلى رأسه؛ فلا يبقين رجل إلا</w:t>
      </w:r>
      <w:r>
        <w:rPr>
          <w:rFonts w:hint="cs"/>
          <w:rtl/>
        </w:rPr>
        <w:t>ّ</w:t>
      </w:r>
      <w:r w:rsidRPr="00111C3A">
        <w:rPr>
          <w:rtl/>
        </w:rPr>
        <w:t xml:space="preserve"> على نفسه!</w:t>
      </w:r>
    </w:p>
    <w:p w:rsidR="00225264" w:rsidRPr="00111C3A" w:rsidRDefault="00225264" w:rsidP="00225264">
      <w:pPr>
        <w:rPr>
          <w:rtl/>
        </w:rPr>
      </w:pPr>
      <w:r w:rsidRPr="00111C3A">
        <w:rPr>
          <w:rtl/>
        </w:rPr>
        <w:lastRenderedPageBreak/>
        <w:t>فأما الذي كان بعد ذلك, فهو أن أقام صاحب حرس معاوية رجلين على رأس كل</w:t>
      </w:r>
      <w:r w:rsidRPr="00111C3A">
        <w:rPr>
          <w:rFonts w:hint="cs"/>
          <w:rtl/>
        </w:rPr>
        <w:t>ّ</w:t>
      </w:r>
      <w:r w:rsidRPr="00111C3A">
        <w:rPr>
          <w:rtl/>
        </w:rPr>
        <w:t xml:space="preserve"> وجيه من وجهاء الحجاز المعارضين, وقد قال له معاوية:</w:t>
      </w:r>
      <w:r w:rsidRPr="00111C3A">
        <w:rPr>
          <w:rFonts w:hint="cs"/>
          <w:rtl/>
        </w:rPr>
        <w:t xml:space="preserve"> </w:t>
      </w:r>
      <w:r w:rsidRPr="00111C3A">
        <w:rPr>
          <w:rtl/>
        </w:rPr>
        <w:t>إن ذهب رجل منهم يرد علي</w:t>
      </w:r>
      <w:r>
        <w:rPr>
          <w:rFonts w:hint="cs"/>
          <w:rtl/>
        </w:rPr>
        <w:t xml:space="preserve">َّ </w:t>
      </w:r>
      <w:r w:rsidRPr="00111C3A">
        <w:rPr>
          <w:rtl/>
        </w:rPr>
        <w:t>كلمة بتصديق أو تكذيب فليضرباه بسيفهما.</w:t>
      </w:r>
      <w:r w:rsidRPr="00111C3A">
        <w:rPr>
          <w:rFonts w:hint="cs"/>
          <w:rtl/>
        </w:rPr>
        <w:t xml:space="preserve"> </w:t>
      </w:r>
      <w:r w:rsidRPr="00111C3A">
        <w:rPr>
          <w:rtl/>
        </w:rPr>
        <w:t>ثم رقي المنبر فقال:</w:t>
      </w:r>
      <w:r>
        <w:rPr>
          <w:rFonts w:hint="cs"/>
          <w:rtl/>
        </w:rPr>
        <w:t xml:space="preserve"> </w:t>
      </w:r>
      <w:r w:rsidRPr="00111C3A">
        <w:rPr>
          <w:rtl/>
        </w:rPr>
        <w:t>هؤلاء الرهط سادة المسلمين وخيارهم, لا يبرم أمر دونهم ولا يقضي إلا</w:t>
      </w:r>
      <w:r>
        <w:rPr>
          <w:rFonts w:hint="cs"/>
          <w:rtl/>
        </w:rPr>
        <w:t>ّ</w:t>
      </w:r>
      <w:r w:rsidRPr="00111C3A">
        <w:rPr>
          <w:rtl/>
        </w:rPr>
        <w:t xml:space="preserve"> على مشورتهم. وإنهم قد رضوا وبايعوا يزيد, فبايعوه على اسم الله.</w:t>
      </w:r>
    </w:p>
    <w:p w:rsidR="00225264" w:rsidRPr="00111C3A" w:rsidRDefault="00225264" w:rsidP="00225264">
      <w:pPr>
        <w:rPr>
          <w:rtl/>
        </w:rPr>
      </w:pPr>
      <w:r w:rsidRPr="00111C3A">
        <w:rPr>
          <w:rtl/>
        </w:rPr>
        <w:t>فبايع الناس !!!</w:t>
      </w:r>
      <w:r>
        <w:rPr>
          <w:rStyle w:val="FootnoteReference"/>
          <w:rtl/>
        </w:rPr>
        <w:footnoteReference w:id="101"/>
      </w:r>
      <w:r w:rsidRPr="00111C3A">
        <w:rPr>
          <w:rFonts w:hint="cs"/>
          <w:rtl/>
        </w:rPr>
        <w:t xml:space="preserve"> </w:t>
      </w:r>
    </w:p>
    <w:p w:rsidR="00225264" w:rsidRPr="00111C3A" w:rsidRDefault="00225264" w:rsidP="00225264">
      <w:pPr>
        <w:rPr>
          <w:rtl/>
        </w:rPr>
      </w:pPr>
      <w:r w:rsidRPr="00111C3A">
        <w:rPr>
          <w:rtl/>
        </w:rPr>
        <w:t>ونحن لا نحب أن نجزم بصدق مثل هذه الرواية</w:t>
      </w:r>
      <w:r w:rsidRPr="00111C3A">
        <w:rPr>
          <w:rFonts w:hint="cs"/>
          <w:rtl/>
        </w:rPr>
        <w:t xml:space="preserve">، </w:t>
      </w:r>
      <w:r w:rsidRPr="00111C3A">
        <w:rPr>
          <w:rtl/>
        </w:rPr>
        <w:t>ولكن تبر</w:t>
      </w:r>
      <w:r>
        <w:rPr>
          <w:rFonts w:hint="cs"/>
          <w:rtl/>
        </w:rPr>
        <w:t>ئ</w:t>
      </w:r>
      <w:r w:rsidRPr="00111C3A">
        <w:rPr>
          <w:rtl/>
        </w:rPr>
        <w:t xml:space="preserve">ة </w:t>
      </w:r>
      <w:r w:rsidRPr="00111C3A">
        <w:rPr>
          <w:rFonts w:hint="cs"/>
          <w:rtl/>
        </w:rPr>
        <w:t>لل</w:t>
      </w:r>
      <w:r w:rsidRPr="00111C3A">
        <w:rPr>
          <w:rtl/>
        </w:rPr>
        <w:t>إسلام في ذاته</w:t>
      </w:r>
      <w:r w:rsidRPr="00111C3A">
        <w:rPr>
          <w:rFonts w:hint="cs"/>
          <w:rtl/>
        </w:rPr>
        <w:t xml:space="preserve"> </w:t>
      </w:r>
      <w:r w:rsidRPr="00111C3A">
        <w:rPr>
          <w:rtl/>
        </w:rPr>
        <w:t>نقول: إنها إن صحت كان هذا مخالفة أساسية لطبيعة المنهج الإسلامي في الحكم لا تبررها حج</w:t>
      </w:r>
      <w:r w:rsidRPr="00111C3A">
        <w:rPr>
          <w:rFonts w:hint="cs"/>
          <w:rtl/>
        </w:rPr>
        <w:t>ّ</w:t>
      </w:r>
      <w:r w:rsidRPr="00111C3A">
        <w:rPr>
          <w:rtl/>
        </w:rPr>
        <w:t>ة, ولا يقوم لها عذر!</w:t>
      </w:r>
    </w:p>
    <w:p w:rsidR="00225264" w:rsidRPr="00111C3A" w:rsidRDefault="00225264" w:rsidP="00225264">
      <w:pPr>
        <w:rPr>
          <w:rtl/>
        </w:rPr>
      </w:pPr>
      <w:r w:rsidRPr="00111C3A">
        <w:rPr>
          <w:rtl/>
        </w:rPr>
        <w:t>على هذا الأساس الذي لا يعترف به الإسلام البتة</w:t>
      </w:r>
      <w:r w:rsidRPr="00111C3A">
        <w:rPr>
          <w:rFonts w:hint="cs"/>
          <w:rtl/>
        </w:rPr>
        <w:t xml:space="preserve">، </w:t>
      </w:r>
      <w:r w:rsidRPr="00111C3A">
        <w:rPr>
          <w:rtl/>
        </w:rPr>
        <w:t xml:space="preserve">قام ملك يزيد. </w:t>
      </w:r>
      <w:r w:rsidRPr="00111C3A">
        <w:rPr>
          <w:rFonts w:hint="cs"/>
          <w:rtl/>
        </w:rPr>
        <w:t>فمن</w:t>
      </w:r>
      <w:r w:rsidRPr="00111C3A">
        <w:rPr>
          <w:rtl/>
        </w:rPr>
        <w:t xml:space="preserve"> </w:t>
      </w:r>
      <w:r w:rsidRPr="00111C3A">
        <w:rPr>
          <w:rFonts w:hint="cs"/>
          <w:rtl/>
        </w:rPr>
        <w:t>هو</w:t>
      </w:r>
      <w:r w:rsidRPr="00111C3A">
        <w:rPr>
          <w:rtl/>
        </w:rPr>
        <w:t xml:space="preserve"> </w:t>
      </w:r>
      <w:r w:rsidRPr="00111C3A">
        <w:rPr>
          <w:rFonts w:hint="cs"/>
          <w:rtl/>
        </w:rPr>
        <w:t>يزيد؟</w:t>
      </w:r>
    </w:p>
    <w:p w:rsidR="00225264" w:rsidRPr="00111C3A" w:rsidRDefault="00225264" w:rsidP="00225264">
      <w:pPr>
        <w:rPr>
          <w:rtl/>
        </w:rPr>
      </w:pPr>
      <w:r w:rsidRPr="00111C3A">
        <w:rPr>
          <w:rtl/>
        </w:rPr>
        <w:t>هو الذي يقول فيه عبد الله بن حنظلة: والله ما خرجنا على يزيد حتى خفنا أن نرمي بالحجارة من السماء. إن</w:t>
      </w:r>
      <w:r w:rsidRPr="00111C3A">
        <w:rPr>
          <w:rFonts w:hint="cs"/>
          <w:rtl/>
        </w:rPr>
        <w:t>َّ</w:t>
      </w:r>
      <w:r w:rsidRPr="00111C3A">
        <w:rPr>
          <w:rtl/>
        </w:rPr>
        <w:t xml:space="preserve"> رجلاً ينكح الأمهات والبنات والأخوات ويشرب الخمر, ويدع الصلاة. والله لو لم يكن معي أحد من الناس</w:t>
      </w:r>
      <w:r w:rsidRPr="00111C3A">
        <w:rPr>
          <w:rFonts w:hint="cs"/>
          <w:rtl/>
        </w:rPr>
        <w:t xml:space="preserve">؛ </w:t>
      </w:r>
      <w:r w:rsidRPr="00111C3A">
        <w:rPr>
          <w:rtl/>
        </w:rPr>
        <w:t>لأبليت الله فيه بلاء حسناً.</w:t>
      </w:r>
      <w:r>
        <w:rPr>
          <w:rStyle w:val="FootnoteReference"/>
          <w:rtl/>
        </w:rPr>
        <w:footnoteReference w:id="102"/>
      </w:r>
    </w:p>
    <w:p w:rsidR="00225264" w:rsidRPr="00111C3A" w:rsidRDefault="00225264" w:rsidP="00225264">
      <w:pPr>
        <w:rPr>
          <w:rtl/>
        </w:rPr>
      </w:pPr>
      <w:r w:rsidRPr="00111C3A">
        <w:rPr>
          <w:rtl/>
        </w:rPr>
        <w:t>فإذا كانت هذه مقالة خصم ليزيد,</w:t>
      </w:r>
      <w:r w:rsidRPr="00111C3A">
        <w:rPr>
          <w:rFonts w:hint="cs"/>
          <w:rtl/>
        </w:rPr>
        <w:t> </w:t>
      </w:r>
      <w:r w:rsidRPr="00111C3A">
        <w:rPr>
          <w:rtl/>
        </w:rPr>
        <w:t>فإن</w:t>
      </w:r>
      <w:r w:rsidRPr="00111C3A">
        <w:rPr>
          <w:rFonts w:hint="cs"/>
          <w:rtl/>
        </w:rPr>
        <w:t>َّ</w:t>
      </w:r>
      <w:r w:rsidRPr="00111C3A">
        <w:rPr>
          <w:rtl/>
        </w:rPr>
        <w:t xml:space="preserve"> تصرفات يزيد العملية الواقعية فيما بعد, من قتل للحسين</w:t>
      </w:r>
      <w:r>
        <w:sym w:font="Zar75 Symbols" w:char="F037"/>
      </w:r>
      <w:r w:rsidRPr="00111C3A">
        <w:rPr>
          <w:rtl/>
        </w:rPr>
        <w:t xml:space="preserve"> على ذلك النحو الشنيع, إلى حصار البيت ورميه</w:t>
      </w:r>
      <w:r>
        <w:rPr>
          <w:rFonts w:hint="cs"/>
          <w:rtl/>
        </w:rPr>
        <w:t>...</w:t>
      </w:r>
      <w:r w:rsidRPr="00111C3A">
        <w:rPr>
          <w:rtl/>
        </w:rPr>
        <w:t xml:space="preserve"> </w:t>
      </w:r>
      <w:r w:rsidRPr="00111C3A">
        <w:rPr>
          <w:rFonts w:hint="cs"/>
          <w:rtl/>
        </w:rPr>
        <w:t>إلخ</w:t>
      </w:r>
      <w:r w:rsidRPr="00111C3A">
        <w:rPr>
          <w:rtl/>
        </w:rPr>
        <w:t xml:space="preserve"> </w:t>
      </w:r>
      <w:r w:rsidRPr="00111C3A">
        <w:rPr>
          <w:rFonts w:hint="cs"/>
          <w:rtl/>
        </w:rPr>
        <w:t>تشهد</w:t>
      </w:r>
      <w:r w:rsidRPr="00111C3A">
        <w:rPr>
          <w:rtl/>
        </w:rPr>
        <w:t xml:space="preserve"> </w:t>
      </w:r>
      <w:r w:rsidRPr="00111C3A">
        <w:rPr>
          <w:rFonts w:hint="cs"/>
          <w:rtl/>
        </w:rPr>
        <w:t>بأن</w:t>
      </w:r>
      <w:r w:rsidRPr="00111C3A">
        <w:rPr>
          <w:rtl/>
        </w:rPr>
        <w:t xml:space="preserve"> </w:t>
      </w:r>
      <w:r w:rsidRPr="00111C3A">
        <w:rPr>
          <w:rFonts w:hint="cs"/>
          <w:rtl/>
        </w:rPr>
        <w:lastRenderedPageBreak/>
        <w:t>خصوم</w:t>
      </w:r>
      <w:r w:rsidRPr="00111C3A">
        <w:rPr>
          <w:rtl/>
        </w:rPr>
        <w:t xml:space="preserve"> </w:t>
      </w:r>
      <w:r w:rsidRPr="00111C3A">
        <w:rPr>
          <w:rFonts w:hint="cs"/>
          <w:rtl/>
        </w:rPr>
        <w:t>يزيد</w:t>
      </w:r>
      <w:r w:rsidRPr="00111C3A">
        <w:rPr>
          <w:rtl/>
        </w:rPr>
        <w:t xml:space="preserve"> </w:t>
      </w:r>
      <w:r w:rsidRPr="00111C3A">
        <w:rPr>
          <w:rFonts w:hint="cs"/>
          <w:rtl/>
        </w:rPr>
        <w:t>لم</w:t>
      </w:r>
      <w:r w:rsidRPr="00111C3A">
        <w:rPr>
          <w:rtl/>
        </w:rPr>
        <w:t xml:space="preserve"> </w:t>
      </w:r>
      <w:r w:rsidRPr="00111C3A">
        <w:rPr>
          <w:rFonts w:hint="cs"/>
          <w:rtl/>
        </w:rPr>
        <w:t>يبالغوا</w:t>
      </w:r>
      <w:r w:rsidRPr="00111C3A">
        <w:rPr>
          <w:rtl/>
        </w:rPr>
        <w:t xml:space="preserve"> </w:t>
      </w:r>
      <w:r w:rsidRPr="00111C3A">
        <w:rPr>
          <w:rFonts w:hint="cs"/>
          <w:rtl/>
        </w:rPr>
        <w:t>كثيراً</w:t>
      </w:r>
      <w:r w:rsidRPr="00111C3A">
        <w:rPr>
          <w:rtl/>
        </w:rPr>
        <w:t xml:space="preserve"> </w:t>
      </w:r>
      <w:r w:rsidRPr="00111C3A">
        <w:rPr>
          <w:rFonts w:hint="cs"/>
          <w:rtl/>
        </w:rPr>
        <w:t>فيما</w:t>
      </w:r>
      <w:r w:rsidRPr="00111C3A">
        <w:rPr>
          <w:rtl/>
        </w:rPr>
        <w:t xml:space="preserve"> </w:t>
      </w:r>
      <w:r w:rsidRPr="00111C3A">
        <w:rPr>
          <w:rFonts w:hint="cs"/>
          <w:rtl/>
        </w:rPr>
        <w:t>قالوه</w:t>
      </w:r>
      <w:r w:rsidRPr="00111C3A">
        <w:rPr>
          <w:rtl/>
        </w:rPr>
        <w:t>!</w:t>
      </w:r>
      <w:r w:rsidRPr="00111C3A">
        <w:rPr>
          <w:rFonts w:hint="cs"/>
          <w:rtl/>
        </w:rPr>
        <w:t> </w:t>
      </w:r>
      <w:r w:rsidRPr="00111C3A">
        <w:rPr>
          <w:rtl/>
        </w:rPr>
        <w:t>وأياً ما كان الأمر</w:t>
      </w:r>
      <w:r w:rsidRPr="00111C3A">
        <w:rPr>
          <w:rFonts w:hint="cs"/>
          <w:rtl/>
        </w:rPr>
        <w:t xml:space="preserve">، </w:t>
      </w:r>
      <w:r w:rsidRPr="00111C3A">
        <w:rPr>
          <w:rtl/>
        </w:rPr>
        <w:t>فإن</w:t>
      </w:r>
      <w:r w:rsidRPr="00111C3A">
        <w:rPr>
          <w:rFonts w:hint="cs"/>
          <w:rtl/>
        </w:rPr>
        <w:t>َّ</w:t>
      </w:r>
      <w:r w:rsidRPr="00111C3A">
        <w:rPr>
          <w:rtl/>
        </w:rPr>
        <w:t xml:space="preserve"> أحداً لا يجرؤ على الزعم بأن</w:t>
      </w:r>
      <w:r w:rsidRPr="00111C3A">
        <w:rPr>
          <w:rFonts w:hint="cs"/>
          <w:rtl/>
        </w:rPr>
        <w:t>َّ</w:t>
      </w:r>
      <w:r w:rsidRPr="00111C3A">
        <w:rPr>
          <w:rtl/>
        </w:rPr>
        <w:t xml:space="preserve"> يزيد كان أصلح المسلمين للخلافة وفيهم الصحابة والتابعون.</w:t>
      </w:r>
      <w:r>
        <w:rPr>
          <w:rFonts w:hint="cs"/>
          <w:rtl/>
        </w:rPr>
        <w:t xml:space="preserve"> </w:t>
      </w:r>
      <w:r w:rsidRPr="00111C3A">
        <w:rPr>
          <w:rtl/>
        </w:rPr>
        <w:t>إنما كانت مسألة وراثة الملك في البيت الأموي.</w:t>
      </w:r>
      <w:r w:rsidRPr="00111C3A">
        <w:rPr>
          <w:rFonts w:hint="cs"/>
          <w:rtl/>
        </w:rPr>
        <w:t> </w:t>
      </w:r>
      <w:r w:rsidRPr="00111C3A">
        <w:rPr>
          <w:rtl/>
        </w:rPr>
        <w:t>وكان هذا الاتجاه طعنة نافذة في قلب الإسلام, ونظام الإسلام, واتجاه الإسلام.</w:t>
      </w:r>
    </w:p>
    <w:p w:rsidR="00225264" w:rsidRPr="00111C3A" w:rsidRDefault="00225264" w:rsidP="00225264">
      <w:pPr>
        <w:rPr>
          <w:rtl/>
        </w:rPr>
      </w:pPr>
      <w:r w:rsidRPr="00111C3A">
        <w:rPr>
          <w:rtl/>
        </w:rPr>
        <w:t>وفي سبيل تبرئة الإسلام: روحه ومبادئه, من ذلك النظام الوراثي الذي</w:t>
      </w:r>
      <w:r w:rsidRPr="00111C3A">
        <w:rPr>
          <w:rFonts w:hint="cs"/>
          <w:rtl/>
        </w:rPr>
        <w:t> </w:t>
      </w:r>
      <w:r w:rsidRPr="00111C3A">
        <w:rPr>
          <w:rtl/>
        </w:rPr>
        <w:t>ابتدع ابتداعاً في الإسلام</w:t>
      </w:r>
      <w:r w:rsidRPr="00111C3A">
        <w:rPr>
          <w:rFonts w:hint="cs"/>
          <w:rtl/>
        </w:rPr>
        <w:t>، ن</w:t>
      </w:r>
      <w:r w:rsidRPr="00111C3A">
        <w:rPr>
          <w:rtl/>
        </w:rPr>
        <w:t>قرر هذه الحقائق</w:t>
      </w:r>
      <w:r w:rsidRPr="00111C3A">
        <w:rPr>
          <w:rFonts w:hint="cs"/>
          <w:rtl/>
        </w:rPr>
        <w:t xml:space="preserve">؛ </w:t>
      </w:r>
      <w:r w:rsidRPr="00111C3A">
        <w:rPr>
          <w:rtl/>
        </w:rPr>
        <w:t>لتكون واضحة في تصور الحكم الإسلامي على حقيقته</w:t>
      </w:r>
      <w:r w:rsidRPr="00111C3A">
        <w:rPr>
          <w:rFonts w:hint="cs"/>
          <w:rtl/>
        </w:rPr>
        <w:t xml:space="preserve">. </w:t>
      </w:r>
      <w:r w:rsidRPr="00111C3A">
        <w:rPr>
          <w:rtl/>
        </w:rPr>
        <w:t>ولكي ندرك عمق هذه الحقيقة, يجب أن نستعرض صوراً من سياسة الحكم في العهود المختلفة على أيدي أبي بكر وعمر. وعلى أيدي عثمان ومروان. وعلى يدي عليّ الإمام. ثم على يدي الملوك من أمية. ومَن بعدهم من بني العباس بعد هذه الهزة المبكرة في تاريخ الإسلام.</w:t>
      </w:r>
      <w:r w:rsidRPr="00111C3A">
        <w:rPr>
          <w:rFonts w:hint="cs"/>
          <w:rtl/>
        </w:rPr>
        <w:t>..</w:t>
      </w:r>
    </w:p>
    <w:p w:rsidR="00225264" w:rsidRPr="00111C3A" w:rsidRDefault="00225264" w:rsidP="00225264">
      <w:pPr>
        <w:rPr>
          <w:rtl/>
        </w:rPr>
      </w:pPr>
      <w:r w:rsidRPr="00111C3A">
        <w:rPr>
          <w:rFonts w:hint="cs"/>
          <w:rtl/>
        </w:rPr>
        <w:t>الخلافة الثالثة: وبعد أن راح سيد قطب في  استعراضه لتلك الصور من سياسة الحكم، وقد وصل فيه إلى الخلافة الثالثة، قال:</w:t>
      </w:r>
      <w:bookmarkStart w:id="11" w:name="_Hlk527379766"/>
      <w:bookmarkEnd w:id="10"/>
      <w:r w:rsidRPr="00111C3A">
        <w:rPr>
          <w:rFonts w:hint="cs"/>
          <w:rtl/>
        </w:rPr>
        <w:t xml:space="preserve"> </w:t>
      </w:r>
      <w:r w:rsidRPr="00111C3A">
        <w:rPr>
          <w:rtl/>
        </w:rPr>
        <w:t>هذا التصور لحقيقة الحكم قد تغير شيئاً ما دون شك على عهد عثمان</w:t>
      </w:r>
      <w:r>
        <w:rPr>
          <w:rFonts w:hint="cs"/>
          <w:rtl/>
        </w:rPr>
        <w:t xml:space="preserve"> </w:t>
      </w:r>
      <w:r w:rsidRPr="00111C3A">
        <w:rPr>
          <w:rtl/>
        </w:rPr>
        <w:t>ـ وإن بقى في سياج الإسلام ـ لقد أدركت الخلافة عثمان وهو شيخ كبير. ومن ورائه مروان بن الحكم يصرف الأمر بكثير من الانحراف عن الإسلام. كما أن طبيعة عثمان الرخية, وحدبه الشديد على أهله, قد ساهم كلاهما في صدور تصرفات أنكرها الكثيرون من الصحابة من حوله,</w:t>
      </w:r>
      <w:r w:rsidRPr="00111C3A">
        <w:rPr>
          <w:rFonts w:hint="cs"/>
          <w:rtl/>
        </w:rPr>
        <w:t> </w:t>
      </w:r>
      <w:r w:rsidRPr="00111C3A">
        <w:rPr>
          <w:rtl/>
        </w:rPr>
        <w:t>وكانت لها معقبات كثيرة, وآثار في الفتنة التي عانى الإسلام منها كثيراً.</w:t>
      </w:r>
    </w:p>
    <w:p w:rsidR="00225264" w:rsidRPr="00111C3A" w:rsidRDefault="00225264" w:rsidP="004B4F6E">
      <w:pPr>
        <w:rPr>
          <w:rtl/>
        </w:rPr>
      </w:pPr>
      <w:r w:rsidRPr="00111C3A">
        <w:rPr>
          <w:rtl/>
        </w:rPr>
        <w:t>منح عثمان من بيت المال زوج ابنته الحارث بن الحكم يوم عرسه م</w:t>
      </w:r>
      <w:r w:rsidRPr="00111C3A">
        <w:rPr>
          <w:rFonts w:hint="cs"/>
          <w:rtl/>
        </w:rPr>
        <w:t>ا</w:t>
      </w:r>
      <w:r w:rsidRPr="00111C3A">
        <w:rPr>
          <w:rtl/>
        </w:rPr>
        <w:t>ئتي ألف درهم. فلما أصبح الصباح جاءه زيد بن أرقم خازن مال المسلمين, وقد بدا في وجهه الحزن وترقرقت في عينه الدموع, فسأله أن يعفيه من عمله؛ ولما علم منه السبب وعرف أنه عطيته لصهره من مال المسلمين, قال مستغرباً:</w:t>
      </w:r>
      <w:r w:rsidRPr="00111C3A">
        <w:rPr>
          <w:rFonts w:hint="cs"/>
          <w:rtl/>
        </w:rPr>
        <w:t xml:space="preserve"> </w:t>
      </w:r>
      <w:r w:rsidRPr="00111C3A">
        <w:rPr>
          <w:rtl/>
        </w:rPr>
        <w:t xml:space="preserve">أتبكي يا ابن أرقم أن وصلت </w:t>
      </w:r>
      <w:r w:rsidRPr="00111C3A">
        <w:rPr>
          <w:rtl/>
        </w:rPr>
        <w:lastRenderedPageBreak/>
        <w:t>رحمي؟</w:t>
      </w:r>
      <w:r w:rsidRPr="00111C3A">
        <w:rPr>
          <w:rFonts w:hint="cs"/>
          <w:rtl/>
        </w:rPr>
        <w:t xml:space="preserve">! </w:t>
      </w:r>
      <w:r w:rsidRPr="00111C3A">
        <w:rPr>
          <w:rtl/>
        </w:rPr>
        <w:t>فرد</w:t>
      </w:r>
      <w:r w:rsidRPr="00111C3A">
        <w:rPr>
          <w:rFonts w:hint="cs"/>
          <w:rtl/>
        </w:rPr>
        <w:t>َّ</w:t>
      </w:r>
      <w:r w:rsidRPr="00111C3A">
        <w:rPr>
          <w:rtl/>
        </w:rPr>
        <w:t xml:space="preserve"> الرجل الذي يستشعر روح الإسلام المرهف:</w:t>
      </w:r>
      <w:r w:rsidRPr="00111C3A">
        <w:rPr>
          <w:rFonts w:hint="cs"/>
          <w:rtl/>
        </w:rPr>
        <w:t xml:space="preserve"> </w:t>
      </w:r>
      <w:r w:rsidRPr="00111C3A">
        <w:rPr>
          <w:rtl/>
        </w:rPr>
        <w:t>لا يا أمير المؤمنين. ولكن أبكي لأني أظنك أخذت هذا المال عوضاً عما كنت أنفقته في سبيل الله في حياة رسول</w:t>
      </w:r>
      <w:r w:rsidR="004B4F6E">
        <w:rPr>
          <w:rFonts w:hint="cs"/>
          <w:rtl/>
        </w:rPr>
        <w:t> </w:t>
      </w:r>
      <w:r w:rsidRPr="00111C3A">
        <w:rPr>
          <w:rtl/>
        </w:rPr>
        <w:t>الله</w:t>
      </w:r>
      <w:r w:rsidRPr="00E95F26">
        <w:rPr>
          <w:rFonts w:cs="Lotus"/>
          <w:sz w:val="26"/>
          <w:szCs w:val="26"/>
        </w:rPr>
        <w:sym w:font="Islamic Units 1" w:char="F039"/>
      </w:r>
      <w:r>
        <w:rPr>
          <w:rFonts w:cs="Lotus" w:hint="cs"/>
          <w:sz w:val="26"/>
          <w:szCs w:val="26"/>
          <w:rtl/>
        </w:rPr>
        <w:t>،</w:t>
      </w:r>
      <w:r w:rsidRPr="00111C3A">
        <w:rPr>
          <w:rtl/>
        </w:rPr>
        <w:t xml:space="preserve"> والله لو اعطيته مئة درهم لكان كثيراً!</w:t>
      </w:r>
      <w:r w:rsidRPr="00111C3A">
        <w:rPr>
          <w:rFonts w:hint="cs"/>
          <w:rtl/>
        </w:rPr>
        <w:t xml:space="preserve"> </w:t>
      </w:r>
      <w:r w:rsidRPr="00111C3A">
        <w:rPr>
          <w:rtl/>
        </w:rPr>
        <w:t>فغضب عثمان على الرجل الذي لا يطيق ضميره هذه التوسعة من مال المسلمين على أقارب خليفة المسلمين</w:t>
      </w:r>
      <w:r w:rsidRPr="00111C3A">
        <w:rPr>
          <w:rFonts w:hint="cs"/>
          <w:rtl/>
        </w:rPr>
        <w:t xml:space="preserve">، </w:t>
      </w:r>
      <w:r w:rsidRPr="00111C3A">
        <w:rPr>
          <w:rtl/>
        </w:rPr>
        <w:t>وقال له:</w:t>
      </w:r>
    </w:p>
    <w:p w:rsidR="00225264" w:rsidRPr="00111C3A" w:rsidRDefault="00225264" w:rsidP="00225264">
      <w:pPr>
        <w:rPr>
          <w:rtl/>
        </w:rPr>
      </w:pPr>
      <w:r w:rsidRPr="00111C3A">
        <w:rPr>
          <w:rtl/>
        </w:rPr>
        <w:t>ألق بالمفاتيح يا ابن أرقم فإنا سنجد غيرك!</w:t>
      </w:r>
    </w:p>
    <w:p w:rsidR="00225264" w:rsidRPr="00111C3A" w:rsidRDefault="00225264" w:rsidP="00225264">
      <w:pPr>
        <w:rPr>
          <w:rtl/>
        </w:rPr>
      </w:pPr>
      <w:r w:rsidRPr="00111C3A">
        <w:rPr>
          <w:rtl/>
        </w:rPr>
        <w:t>والأمثلة كثيرة في سيرة عثمان على هذه التوسعات؛ فقد منح الزبير ذات يوم ستمائة ألف, ومنح طلحة مائتي ألف,</w:t>
      </w:r>
      <w:r>
        <w:rPr>
          <w:rFonts w:hint="cs"/>
          <w:rtl/>
        </w:rPr>
        <w:t xml:space="preserve"> </w:t>
      </w:r>
      <w:r w:rsidRPr="00111C3A">
        <w:rPr>
          <w:rtl/>
        </w:rPr>
        <w:t>ونف</w:t>
      </w:r>
      <w:r w:rsidRPr="00111C3A">
        <w:rPr>
          <w:rFonts w:hint="cs"/>
          <w:rtl/>
        </w:rPr>
        <w:t>ّ</w:t>
      </w:r>
      <w:r w:rsidRPr="00111C3A">
        <w:rPr>
          <w:rtl/>
        </w:rPr>
        <w:t>ل مروان بن الحكم خمس خراج إفريقية.</w:t>
      </w:r>
    </w:p>
    <w:p w:rsidR="00225264" w:rsidRPr="00111C3A" w:rsidRDefault="00225264" w:rsidP="00225264">
      <w:pPr>
        <w:rPr>
          <w:rtl/>
        </w:rPr>
      </w:pPr>
      <w:r w:rsidRPr="00111C3A">
        <w:rPr>
          <w:rtl/>
        </w:rPr>
        <w:t>ولقد عاتبه في ذلك ناس من الصحابة على رأسهم علي بن أبي طالب, فأجاب:</w:t>
      </w:r>
    </w:p>
    <w:p w:rsidR="00225264" w:rsidRPr="00111C3A" w:rsidRDefault="00225264" w:rsidP="004B4F6E">
      <w:pPr>
        <w:ind w:firstLine="0"/>
        <w:rPr>
          <w:rtl/>
        </w:rPr>
      </w:pPr>
      <w:r w:rsidRPr="00111C3A">
        <w:rPr>
          <w:rtl/>
        </w:rPr>
        <w:t>إن</w:t>
      </w:r>
      <w:r w:rsidRPr="00111C3A">
        <w:rPr>
          <w:rFonts w:hint="cs"/>
          <w:rtl/>
        </w:rPr>
        <w:t>َّ</w:t>
      </w:r>
      <w:r w:rsidRPr="00111C3A">
        <w:rPr>
          <w:rtl/>
        </w:rPr>
        <w:t xml:space="preserve"> لي قرابة</w:t>
      </w:r>
      <w:r w:rsidRPr="00111C3A">
        <w:rPr>
          <w:rFonts w:hint="cs"/>
          <w:rtl/>
        </w:rPr>
        <w:t>ً</w:t>
      </w:r>
      <w:r w:rsidRPr="00111C3A">
        <w:rPr>
          <w:rtl/>
        </w:rPr>
        <w:t xml:space="preserve"> ورحماً</w:t>
      </w:r>
      <w:r w:rsidRPr="00111C3A">
        <w:rPr>
          <w:rFonts w:hint="cs"/>
          <w:rtl/>
        </w:rPr>
        <w:t xml:space="preserve"> </w:t>
      </w:r>
      <w:r w:rsidRPr="00111C3A">
        <w:rPr>
          <w:rtl/>
        </w:rPr>
        <w:t>فأنكروا عليه وسألوه: فما كان لأبي بكر وعمر قرابة ورحم؟</w:t>
      </w:r>
    </w:p>
    <w:p w:rsidR="00225264" w:rsidRPr="00111C3A" w:rsidRDefault="00225264" w:rsidP="00225264">
      <w:pPr>
        <w:rPr>
          <w:rtl/>
        </w:rPr>
      </w:pPr>
      <w:r w:rsidRPr="00111C3A">
        <w:rPr>
          <w:rtl/>
        </w:rPr>
        <w:t>فقال:</w:t>
      </w:r>
      <w:r>
        <w:rPr>
          <w:rFonts w:hint="cs"/>
          <w:rtl/>
        </w:rPr>
        <w:t xml:space="preserve"> </w:t>
      </w:r>
      <w:r w:rsidRPr="00111C3A">
        <w:rPr>
          <w:rtl/>
        </w:rPr>
        <w:t>إن</w:t>
      </w:r>
      <w:r w:rsidRPr="00111C3A">
        <w:rPr>
          <w:rFonts w:hint="cs"/>
          <w:rtl/>
        </w:rPr>
        <w:t>َّ</w:t>
      </w:r>
      <w:r w:rsidRPr="00111C3A">
        <w:rPr>
          <w:rtl/>
        </w:rPr>
        <w:t xml:space="preserve"> أبا بكر وعمر كانا يحتسبان في منع قرابتهما, وأنا أحتسب في إعطاء قرابتي</w:t>
      </w:r>
      <w:r w:rsidRPr="00111C3A">
        <w:rPr>
          <w:rFonts w:hint="cs"/>
          <w:rtl/>
        </w:rPr>
        <w:t xml:space="preserve">! </w:t>
      </w:r>
      <w:r w:rsidRPr="00111C3A">
        <w:rPr>
          <w:rtl/>
        </w:rPr>
        <w:t>فقاموا عنه غاضبين يقولون: فهديهما والله أحب</w:t>
      </w:r>
      <w:r w:rsidRPr="00111C3A">
        <w:rPr>
          <w:rFonts w:hint="cs"/>
          <w:rtl/>
        </w:rPr>
        <w:t>ُّ</w:t>
      </w:r>
      <w:r w:rsidRPr="00111C3A">
        <w:rPr>
          <w:rtl/>
        </w:rPr>
        <w:t xml:space="preserve"> إلينا من هديك..</w:t>
      </w:r>
    </w:p>
    <w:p w:rsidR="00225264" w:rsidRPr="00111C3A" w:rsidRDefault="00225264" w:rsidP="00225264">
      <w:pPr>
        <w:rPr>
          <w:rtl/>
        </w:rPr>
      </w:pPr>
      <w:r w:rsidRPr="00111C3A">
        <w:rPr>
          <w:rtl/>
        </w:rPr>
        <w:t>وغير المال كانت الولايات تغدق على الولاة من قرابة عثمان. وفيهم معاوية الذي وسع عليه في الملك فضم</w:t>
      </w:r>
      <w:r w:rsidRPr="00111C3A">
        <w:rPr>
          <w:rFonts w:hint="cs"/>
          <w:rtl/>
        </w:rPr>
        <w:t>َّ</w:t>
      </w:r>
      <w:r w:rsidRPr="00111C3A">
        <w:rPr>
          <w:rtl/>
        </w:rPr>
        <w:t xml:space="preserve"> إليه فلسطين وحمص؛ وجمع له قيادة الأجناد الأربعة</w:t>
      </w:r>
      <w:r w:rsidRPr="00111C3A">
        <w:rPr>
          <w:rFonts w:hint="cs"/>
          <w:rtl/>
        </w:rPr>
        <w:t xml:space="preserve">، </w:t>
      </w:r>
      <w:r w:rsidRPr="00111C3A">
        <w:rPr>
          <w:rtl/>
        </w:rPr>
        <w:t>ومهد له بعد ذلك أن يطلب الملك في خلافة عليّ</w:t>
      </w:r>
      <w:r w:rsidRPr="00111C3A">
        <w:rPr>
          <w:rFonts w:hint="cs"/>
          <w:rtl/>
        </w:rPr>
        <w:t xml:space="preserve">، </w:t>
      </w:r>
      <w:r w:rsidRPr="00111C3A">
        <w:rPr>
          <w:rtl/>
        </w:rPr>
        <w:t>وقد جمع المال والأجناد. وفيهم الحكم بن العاص طريد رسول الله</w:t>
      </w:r>
      <w:r>
        <w:rPr>
          <w:rFonts w:cs="Lotus"/>
          <w:sz w:val="26"/>
          <w:szCs w:val="26"/>
        </w:rPr>
        <w:sym w:font="Islamic Units 1" w:char="F039"/>
      </w:r>
      <w:r w:rsidRPr="00111C3A">
        <w:rPr>
          <w:rFonts w:hint="cs"/>
          <w:rtl/>
        </w:rPr>
        <w:t xml:space="preserve">، </w:t>
      </w:r>
      <w:r w:rsidRPr="00111C3A">
        <w:rPr>
          <w:rtl/>
        </w:rPr>
        <w:t>الذي آواه عثمان</w:t>
      </w:r>
      <w:r w:rsidRPr="00111C3A">
        <w:rPr>
          <w:rFonts w:hint="cs"/>
          <w:rtl/>
        </w:rPr>
        <w:t xml:space="preserve">، </w:t>
      </w:r>
      <w:r w:rsidRPr="00111C3A">
        <w:rPr>
          <w:rtl/>
        </w:rPr>
        <w:t>وجعل ابنه مروان بن الحكم وزيره المتصرف. وفيهم عبد الله بن سعد بن أبي السرح أخوه من الرضاعة</w:t>
      </w:r>
      <w:r>
        <w:rPr>
          <w:rFonts w:hint="cs"/>
          <w:rtl/>
        </w:rPr>
        <w:t>...</w:t>
      </w:r>
    </w:p>
    <w:p w:rsidR="00225264" w:rsidRPr="00111C3A" w:rsidRDefault="00225264" w:rsidP="00225264">
      <w:pPr>
        <w:rPr>
          <w:rtl/>
        </w:rPr>
      </w:pPr>
      <w:r w:rsidRPr="00111C3A">
        <w:rPr>
          <w:rFonts w:hint="cs"/>
          <w:rtl/>
        </w:rPr>
        <w:t xml:space="preserve">وهنا يذكر سيد قطب حركة الناس في ثورتهم: </w:t>
      </w:r>
      <w:r w:rsidRPr="00111C3A">
        <w:rPr>
          <w:rtl/>
        </w:rPr>
        <w:t xml:space="preserve">ولقد كان الصحابة يرون هذه التصرفات الخطيرة العواقب, فيتداعون إلى المدينة لإنقاذ تقاليد الإسلام, </w:t>
      </w:r>
      <w:r w:rsidRPr="00111C3A">
        <w:rPr>
          <w:rFonts w:hint="cs"/>
          <w:rtl/>
        </w:rPr>
        <w:t>وإنقاذ</w:t>
      </w:r>
      <w:r w:rsidRPr="00111C3A">
        <w:rPr>
          <w:rtl/>
        </w:rPr>
        <w:t xml:space="preserve"> الخليفة من المحنة؛ والخليفة في كبرته لا يملك أمره من مروان. وإنه لمن الصعب أن نتهم روح الإسلام في نفس عثمان؛ ولكن من الصعب كذلك أن نعفيه من الخط</w:t>
      </w:r>
      <w:r w:rsidRPr="00111C3A">
        <w:rPr>
          <w:rFonts w:hint="cs"/>
          <w:rtl/>
        </w:rPr>
        <w:t>إ</w:t>
      </w:r>
      <w:r w:rsidRPr="00111C3A">
        <w:rPr>
          <w:rtl/>
        </w:rPr>
        <w:t xml:space="preserve">, الذي نلتمس أسبابه في ولاية مروان الوزارة؛ في كبرة عثمان. ولقد اجتمع الناس, فكلفوا عليّ بن أبي </w:t>
      </w:r>
      <w:r w:rsidRPr="00111C3A">
        <w:rPr>
          <w:rtl/>
        </w:rPr>
        <w:lastRenderedPageBreak/>
        <w:t>طالب أن يدخل إلى عثمان فيكلمه, فدخل إليه فقال:</w:t>
      </w:r>
      <w:r>
        <w:rPr>
          <w:rFonts w:hint="cs"/>
          <w:rtl/>
        </w:rPr>
        <w:t xml:space="preserve"> </w:t>
      </w:r>
      <w:r w:rsidRPr="00111C3A">
        <w:rPr>
          <w:rtl/>
        </w:rPr>
        <w:t>الناس ورائي وقد كلموني فيك. والله ما أدري ما أقول لك, وما أعرف شيئاً تجهله, ولا أدلك على أمر لا تعرفه. إنك لتعلم ما نعلم؛ ما سبقناك إلى شيء فنخبرك عنه؛ ولا خلونا بشيء فنبلغكه؛ وما خُصصنا بأمر دونك. وقد رأيت وسمعت وصحبت رسول الله</w:t>
      </w:r>
      <w:r>
        <w:rPr>
          <w:rFonts w:cs="Lotus"/>
          <w:sz w:val="26"/>
          <w:szCs w:val="26"/>
        </w:rPr>
        <w:sym w:font="Islamic Units 1" w:char="F039"/>
      </w:r>
      <w:r>
        <w:rPr>
          <w:rFonts w:cs="Lotus" w:hint="cs"/>
          <w:sz w:val="26"/>
          <w:szCs w:val="26"/>
          <w:rtl/>
        </w:rPr>
        <w:t xml:space="preserve"> </w:t>
      </w:r>
      <w:r w:rsidRPr="00111C3A">
        <w:rPr>
          <w:rtl/>
        </w:rPr>
        <w:t>ونلت صهره. وما ابن أبي قحافة بأولى بعمل الحق</w:t>
      </w:r>
      <w:r w:rsidRPr="00111C3A">
        <w:rPr>
          <w:rFonts w:hint="cs"/>
          <w:rtl/>
        </w:rPr>
        <w:t>ِّ</w:t>
      </w:r>
      <w:r w:rsidRPr="00111C3A">
        <w:rPr>
          <w:rtl/>
        </w:rPr>
        <w:t xml:space="preserve"> منك؛ ولا ابن الخطاب بأولى بشيء من الخير منك؛ وإنك أقرب إلى رسول الله</w:t>
      </w:r>
      <w:r>
        <w:rPr>
          <w:rFonts w:cs="Lotus"/>
          <w:sz w:val="26"/>
          <w:szCs w:val="26"/>
        </w:rPr>
        <w:sym w:font="Islamic Units 1" w:char="F039"/>
      </w:r>
      <w:r w:rsidRPr="00111C3A">
        <w:rPr>
          <w:rFonts w:hint="cs"/>
          <w:rtl/>
        </w:rPr>
        <w:t> رحماً؛</w:t>
      </w:r>
      <w:r w:rsidRPr="00111C3A">
        <w:rPr>
          <w:rtl/>
        </w:rPr>
        <w:t xml:space="preserve"> </w:t>
      </w:r>
      <w:r w:rsidRPr="00111C3A">
        <w:rPr>
          <w:rFonts w:hint="cs"/>
          <w:rtl/>
        </w:rPr>
        <w:t>ولقد</w:t>
      </w:r>
      <w:r w:rsidRPr="00111C3A">
        <w:rPr>
          <w:rtl/>
        </w:rPr>
        <w:t xml:space="preserve"> </w:t>
      </w:r>
      <w:r w:rsidRPr="00111C3A">
        <w:rPr>
          <w:rFonts w:hint="cs"/>
          <w:rtl/>
        </w:rPr>
        <w:t>نلت</w:t>
      </w:r>
      <w:r w:rsidRPr="00111C3A">
        <w:rPr>
          <w:rtl/>
        </w:rPr>
        <w:t xml:space="preserve"> </w:t>
      </w:r>
      <w:r w:rsidRPr="00111C3A">
        <w:rPr>
          <w:rFonts w:hint="cs"/>
          <w:rtl/>
        </w:rPr>
        <w:t>من</w:t>
      </w:r>
      <w:r w:rsidRPr="00111C3A">
        <w:rPr>
          <w:rtl/>
        </w:rPr>
        <w:t xml:space="preserve"> </w:t>
      </w:r>
      <w:r w:rsidRPr="00111C3A">
        <w:rPr>
          <w:rFonts w:hint="cs"/>
          <w:rtl/>
        </w:rPr>
        <w:t>صهر</w:t>
      </w:r>
      <w:r w:rsidRPr="00111C3A">
        <w:rPr>
          <w:rtl/>
        </w:rPr>
        <w:t xml:space="preserve"> </w:t>
      </w:r>
      <w:r w:rsidRPr="00111C3A">
        <w:rPr>
          <w:rFonts w:hint="cs"/>
          <w:rtl/>
        </w:rPr>
        <w:t>رسول</w:t>
      </w:r>
      <w:r>
        <w:rPr>
          <w:rFonts w:hint="eastAsia"/>
          <w:rtl/>
        </w:rPr>
        <w:t> </w:t>
      </w:r>
      <w:r w:rsidRPr="00111C3A">
        <w:rPr>
          <w:rFonts w:hint="cs"/>
          <w:rtl/>
        </w:rPr>
        <w:t>الله</w:t>
      </w:r>
      <w:r>
        <w:rPr>
          <w:rFonts w:cs="Lotus"/>
          <w:sz w:val="26"/>
          <w:szCs w:val="26"/>
        </w:rPr>
        <w:sym w:font="Islamic Units 1" w:char="F039"/>
      </w:r>
      <w:r w:rsidRPr="00111C3A">
        <w:rPr>
          <w:rtl/>
        </w:rPr>
        <w:t xml:space="preserve"> </w:t>
      </w:r>
      <w:r w:rsidRPr="00111C3A">
        <w:rPr>
          <w:rFonts w:hint="cs"/>
          <w:rtl/>
        </w:rPr>
        <w:t>ما</w:t>
      </w:r>
      <w:r w:rsidRPr="00111C3A">
        <w:rPr>
          <w:rtl/>
        </w:rPr>
        <w:t xml:space="preserve"> </w:t>
      </w:r>
      <w:r w:rsidRPr="00111C3A">
        <w:rPr>
          <w:rFonts w:hint="cs"/>
          <w:rtl/>
        </w:rPr>
        <w:t>لم</w:t>
      </w:r>
      <w:r w:rsidRPr="00111C3A">
        <w:rPr>
          <w:rtl/>
        </w:rPr>
        <w:t xml:space="preserve"> </w:t>
      </w:r>
      <w:r w:rsidRPr="00111C3A">
        <w:rPr>
          <w:rFonts w:hint="cs"/>
          <w:rtl/>
        </w:rPr>
        <w:t>ينالا؛</w:t>
      </w:r>
      <w:r w:rsidRPr="00111C3A">
        <w:rPr>
          <w:rtl/>
        </w:rPr>
        <w:t xml:space="preserve"> ولا سبقاك إلى شيء. فالله الله في نفسك؛ فإنك والله ما تُبَصَّرُ من عمى؛ ولا تُعَلمُ من جهل؛ وإن الطريق لواضح بيّن؛ وإن أعلام الدين لقائمة. وتعلم يا عثمان أن أفضل عباد الله عند الله إمام عادل هُدي و هَدى؛ فأقام سنة معلومة, وأمات بدعة متروكة؛ فو الله إن كلا لَبيَّن؛ وإن السنن لقائمة لها أعلام؛ وإن شر</w:t>
      </w:r>
      <w:r w:rsidRPr="00111C3A">
        <w:rPr>
          <w:rFonts w:hint="cs"/>
          <w:rtl/>
        </w:rPr>
        <w:t>َّ</w:t>
      </w:r>
      <w:r w:rsidRPr="00111C3A">
        <w:rPr>
          <w:rtl/>
        </w:rPr>
        <w:t xml:space="preserve"> الناس عند الله إمام جائر ضَل</w:t>
      </w:r>
      <w:r>
        <w:rPr>
          <w:rFonts w:hint="cs"/>
          <w:rtl/>
        </w:rPr>
        <w:t>َّ</w:t>
      </w:r>
      <w:r w:rsidRPr="00111C3A">
        <w:rPr>
          <w:rtl/>
        </w:rPr>
        <w:t xml:space="preserve"> وضُل به ؛ فأمات سنة معلومة, وأحيا بدعة متروكة. وإني سمعت رسول الله</w:t>
      </w:r>
      <w:r>
        <w:rPr>
          <w:rFonts w:cs="Lotus"/>
          <w:sz w:val="26"/>
          <w:szCs w:val="26"/>
        </w:rPr>
        <w:sym w:font="Islamic Units 1" w:char="F039"/>
      </w:r>
      <w:r w:rsidRPr="00111C3A">
        <w:rPr>
          <w:rtl/>
        </w:rPr>
        <w:t xml:space="preserve"> يقول:</w:t>
      </w:r>
      <w:r>
        <w:rPr>
          <w:rFonts w:hint="cs"/>
          <w:rtl/>
        </w:rPr>
        <w:t xml:space="preserve"> </w:t>
      </w:r>
      <w:r w:rsidRPr="00111C3A">
        <w:rPr>
          <w:rtl/>
        </w:rPr>
        <w:t>يُؤتى يوم القيامة بالإمام الجائر وليس معه نصير ولا عاذر, فيلقى في جهنم</w:t>
      </w:r>
      <w:r w:rsidRPr="00111C3A">
        <w:rPr>
          <w:rFonts w:hint="cs"/>
          <w:rtl/>
        </w:rPr>
        <w:t xml:space="preserve">... </w:t>
      </w:r>
      <w:r w:rsidRPr="00111C3A">
        <w:rPr>
          <w:rtl/>
        </w:rPr>
        <w:t>فقال عثمان:</w:t>
      </w:r>
      <w:r w:rsidRPr="00111C3A">
        <w:rPr>
          <w:rFonts w:hint="cs"/>
          <w:rtl/>
        </w:rPr>
        <w:t xml:space="preserve"> </w:t>
      </w:r>
      <w:r w:rsidRPr="00111C3A">
        <w:rPr>
          <w:rtl/>
        </w:rPr>
        <w:t>قد والله علمت ليقولن الذي قلت</w:t>
      </w:r>
      <w:r w:rsidRPr="00111C3A">
        <w:rPr>
          <w:rFonts w:hint="cs"/>
          <w:rtl/>
        </w:rPr>
        <w:t>َ</w:t>
      </w:r>
      <w:r w:rsidRPr="00111C3A">
        <w:rPr>
          <w:rtl/>
        </w:rPr>
        <w:t>. أما والله لو كنت مكاني ما عن</w:t>
      </w:r>
      <w:r w:rsidRPr="00111C3A">
        <w:rPr>
          <w:rFonts w:hint="cs"/>
          <w:rtl/>
        </w:rPr>
        <w:t>َّ</w:t>
      </w:r>
      <w:r w:rsidRPr="00111C3A">
        <w:rPr>
          <w:rtl/>
        </w:rPr>
        <w:t>فتك ولا أسلمتك ولا عبت عليك؛ وما جئت منكراً أن وصلت رحماً, وسددت خلة, وآويت ضائعاً, ووليت شبيهاً بمن كان عمر يول</w:t>
      </w:r>
      <w:r w:rsidRPr="00111C3A">
        <w:rPr>
          <w:rFonts w:hint="cs"/>
          <w:rtl/>
        </w:rPr>
        <w:t>ّ</w:t>
      </w:r>
      <w:r w:rsidRPr="00111C3A">
        <w:rPr>
          <w:rtl/>
        </w:rPr>
        <w:t>ي. أنشدك الله يا عليّ</w:t>
      </w:r>
      <w:r w:rsidRPr="00111C3A">
        <w:rPr>
          <w:rFonts w:hint="cs"/>
          <w:rtl/>
        </w:rPr>
        <w:t>،</w:t>
      </w:r>
      <w:r w:rsidRPr="00111C3A">
        <w:rPr>
          <w:rtl/>
        </w:rPr>
        <w:t xml:space="preserve"> هل تعلم أن المغيرة بن شعبة ليس هناك؟ قال</w:t>
      </w:r>
      <w:r w:rsidRPr="00111C3A">
        <w:rPr>
          <w:rFonts w:hint="cs"/>
          <w:rtl/>
        </w:rPr>
        <w:t>:</w:t>
      </w:r>
      <w:r w:rsidRPr="00111C3A">
        <w:rPr>
          <w:rtl/>
        </w:rPr>
        <w:t xml:space="preserve"> نعم</w:t>
      </w:r>
      <w:r w:rsidRPr="00111C3A">
        <w:rPr>
          <w:rFonts w:hint="cs"/>
          <w:rtl/>
        </w:rPr>
        <w:t>.</w:t>
      </w:r>
      <w:r w:rsidRPr="00111C3A">
        <w:rPr>
          <w:rtl/>
        </w:rPr>
        <w:t xml:space="preserve"> قال</w:t>
      </w:r>
      <w:r w:rsidRPr="00111C3A">
        <w:rPr>
          <w:rFonts w:hint="cs"/>
          <w:rtl/>
        </w:rPr>
        <w:t xml:space="preserve">: </w:t>
      </w:r>
      <w:r w:rsidRPr="00111C3A">
        <w:rPr>
          <w:rtl/>
        </w:rPr>
        <w:t>أتعلم أن عمر ولاه؟ قال</w:t>
      </w:r>
      <w:r w:rsidRPr="00111C3A">
        <w:rPr>
          <w:rFonts w:hint="cs"/>
          <w:rtl/>
        </w:rPr>
        <w:t xml:space="preserve">: </w:t>
      </w:r>
      <w:r w:rsidRPr="00111C3A">
        <w:rPr>
          <w:rtl/>
        </w:rPr>
        <w:t>نعم. قال: فلِمَ تلومني أن وليت ابن عامر في رحمه وقرابته؟ قال علي</w:t>
      </w:r>
      <w:r w:rsidRPr="00111C3A">
        <w:rPr>
          <w:rFonts w:hint="cs"/>
          <w:rtl/>
        </w:rPr>
        <w:t>ٌّ</w:t>
      </w:r>
      <w:r w:rsidRPr="00111C3A">
        <w:rPr>
          <w:rtl/>
        </w:rPr>
        <w:t>: سأخبرك. إن</w:t>
      </w:r>
      <w:r w:rsidRPr="00111C3A">
        <w:rPr>
          <w:rFonts w:hint="cs"/>
          <w:rtl/>
        </w:rPr>
        <w:t>َّ</w:t>
      </w:r>
      <w:r w:rsidRPr="00111C3A">
        <w:rPr>
          <w:rtl/>
        </w:rPr>
        <w:t xml:space="preserve"> عمر كان كل من ولّى فإنما</w:t>
      </w:r>
      <w:r w:rsidRPr="00111C3A">
        <w:rPr>
          <w:rFonts w:hint="cs"/>
          <w:rtl/>
        </w:rPr>
        <w:t> </w:t>
      </w:r>
      <w:r w:rsidRPr="00111C3A">
        <w:rPr>
          <w:rtl/>
        </w:rPr>
        <w:t>يطأ على صماخه, إن بلغه عنه حرف جلبه</w:t>
      </w:r>
      <w:r w:rsidRPr="00111C3A">
        <w:rPr>
          <w:rFonts w:hint="cs"/>
          <w:rtl/>
        </w:rPr>
        <w:t>،</w:t>
      </w:r>
      <w:r w:rsidRPr="00111C3A">
        <w:rPr>
          <w:rtl/>
        </w:rPr>
        <w:t xml:space="preserve"> ثم بلغ به أقصى الغاية. </w:t>
      </w:r>
      <w:r w:rsidRPr="00111C3A">
        <w:rPr>
          <w:rFonts w:hint="cs"/>
          <w:rtl/>
        </w:rPr>
        <w:t>وأنت</w:t>
      </w:r>
      <w:r w:rsidRPr="00111C3A">
        <w:rPr>
          <w:rtl/>
        </w:rPr>
        <w:t xml:space="preserve"> </w:t>
      </w:r>
      <w:r w:rsidRPr="00111C3A">
        <w:rPr>
          <w:rFonts w:hint="cs"/>
          <w:rtl/>
        </w:rPr>
        <w:t>لا</w:t>
      </w:r>
      <w:r w:rsidRPr="00111C3A">
        <w:rPr>
          <w:rtl/>
        </w:rPr>
        <w:t xml:space="preserve"> </w:t>
      </w:r>
      <w:r w:rsidRPr="00111C3A">
        <w:rPr>
          <w:rFonts w:hint="cs"/>
          <w:rtl/>
        </w:rPr>
        <w:t>تفعل</w:t>
      </w:r>
      <w:r w:rsidRPr="00111C3A">
        <w:rPr>
          <w:rtl/>
        </w:rPr>
        <w:t xml:space="preserve">. </w:t>
      </w:r>
      <w:r w:rsidRPr="00111C3A">
        <w:rPr>
          <w:rFonts w:hint="cs"/>
          <w:rtl/>
        </w:rPr>
        <w:t>ضعفتَ</w:t>
      </w:r>
      <w:r w:rsidRPr="00111C3A">
        <w:rPr>
          <w:rtl/>
        </w:rPr>
        <w:t xml:space="preserve"> </w:t>
      </w:r>
      <w:r w:rsidRPr="00111C3A">
        <w:rPr>
          <w:rFonts w:hint="cs"/>
          <w:rtl/>
        </w:rPr>
        <w:t>ورفقتَ</w:t>
      </w:r>
      <w:r w:rsidRPr="00111C3A">
        <w:rPr>
          <w:rtl/>
        </w:rPr>
        <w:t xml:space="preserve"> </w:t>
      </w:r>
      <w:r w:rsidRPr="00111C3A">
        <w:rPr>
          <w:rFonts w:hint="cs"/>
          <w:rtl/>
        </w:rPr>
        <w:t>على</w:t>
      </w:r>
      <w:r w:rsidRPr="00111C3A">
        <w:rPr>
          <w:rtl/>
        </w:rPr>
        <w:t xml:space="preserve"> </w:t>
      </w:r>
      <w:r w:rsidRPr="00111C3A">
        <w:rPr>
          <w:rFonts w:hint="cs"/>
          <w:rtl/>
        </w:rPr>
        <w:t>أقربائك</w:t>
      </w:r>
      <w:r w:rsidRPr="00111C3A">
        <w:rPr>
          <w:rtl/>
        </w:rPr>
        <w:t xml:space="preserve">. </w:t>
      </w:r>
      <w:r w:rsidRPr="00111C3A">
        <w:rPr>
          <w:rFonts w:hint="cs"/>
          <w:rtl/>
        </w:rPr>
        <w:t>ق</w:t>
      </w:r>
      <w:r w:rsidRPr="00111C3A">
        <w:rPr>
          <w:rtl/>
        </w:rPr>
        <w:t>ال عثمان: وأقرباؤك أيضاً! قال عليّ</w:t>
      </w:r>
      <w:r w:rsidRPr="00111C3A">
        <w:rPr>
          <w:rFonts w:hint="cs"/>
          <w:rtl/>
        </w:rPr>
        <w:t>ٌ</w:t>
      </w:r>
      <w:r w:rsidRPr="00111C3A">
        <w:rPr>
          <w:rtl/>
        </w:rPr>
        <w:t>: لعمري إن رحمهم مني لقريبة,</w:t>
      </w:r>
      <w:r w:rsidRPr="00111C3A">
        <w:rPr>
          <w:rFonts w:hint="cs"/>
          <w:rtl/>
        </w:rPr>
        <w:t> </w:t>
      </w:r>
      <w:r w:rsidRPr="00111C3A">
        <w:rPr>
          <w:rtl/>
        </w:rPr>
        <w:t>ولكن الفضل في غيرهم.</w:t>
      </w:r>
    </w:p>
    <w:p w:rsidR="00225264" w:rsidRPr="00111C3A" w:rsidRDefault="00225264" w:rsidP="00225264">
      <w:pPr>
        <w:rPr>
          <w:rtl/>
        </w:rPr>
      </w:pPr>
      <w:r w:rsidRPr="00111C3A">
        <w:rPr>
          <w:rFonts w:hint="cs"/>
          <w:rtl/>
        </w:rPr>
        <w:t>قال</w:t>
      </w:r>
      <w:r w:rsidRPr="00111C3A">
        <w:rPr>
          <w:rtl/>
        </w:rPr>
        <w:t xml:space="preserve"> </w:t>
      </w:r>
      <w:r w:rsidRPr="00111C3A">
        <w:rPr>
          <w:rFonts w:hint="cs"/>
          <w:rtl/>
        </w:rPr>
        <w:t>عثمان</w:t>
      </w:r>
      <w:r w:rsidRPr="00111C3A">
        <w:rPr>
          <w:rtl/>
        </w:rPr>
        <w:t xml:space="preserve">: </w:t>
      </w:r>
      <w:r w:rsidRPr="00111C3A">
        <w:rPr>
          <w:rFonts w:hint="cs"/>
          <w:rtl/>
        </w:rPr>
        <w:t>هل</w:t>
      </w:r>
      <w:r w:rsidRPr="00111C3A">
        <w:rPr>
          <w:rtl/>
        </w:rPr>
        <w:t xml:space="preserve"> </w:t>
      </w:r>
      <w:r w:rsidRPr="00111C3A">
        <w:rPr>
          <w:rFonts w:hint="cs"/>
          <w:rtl/>
        </w:rPr>
        <w:t>تعلم</w:t>
      </w:r>
      <w:r w:rsidRPr="00111C3A">
        <w:rPr>
          <w:rtl/>
        </w:rPr>
        <w:t xml:space="preserve"> </w:t>
      </w:r>
      <w:r w:rsidRPr="00111C3A">
        <w:rPr>
          <w:rFonts w:hint="cs"/>
          <w:rtl/>
        </w:rPr>
        <w:t>أن</w:t>
      </w:r>
      <w:r w:rsidRPr="00111C3A">
        <w:rPr>
          <w:rtl/>
        </w:rPr>
        <w:t xml:space="preserve"> </w:t>
      </w:r>
      <w:r w:rsidRPr="00111C3A">
        <w:rPr>
          <w:rFonts w:hint="cs"/>
          <w:rtl/>
        </w:rPr>
        <w:t>عمر</w:t>
      </w:r>
      <w:r w:rsidRPr="00111C3A">
        <w:rPr>
          <w:rtl/>
        </w:rPr>
        <w:t xml:space="preserve"> </w:t>
      </w:r>
      <w:r w:rsidRPr="00111C3A">
        <w:rPr>
          <w:rFonts w:hint="cs"/>
          <w:rtl/>
        </w:rPr>
        <w:t>ولى</w:t>
      </w:r>
      <w:r w:rsidRPr="00111C3A">
        <w:rPr>
          <w:rtl/>
        </w:rPr>
        <w:t xml:space="preserve"> </w:t>
      </w:r>
      <w:r w:rsidRPr="00111C3A">
        <w:rPr>
          <w:rFonts w:hint="cs"/>
          <w:rtl/>
        </w:rPr>
        <w:t>معاوية</w:t>
      </w:r>
      <w:r w:rsidRPr="00111C3A">
        <w:rPr>
          <w:rtl/>
        </w:rPr>
        <w:t xml:space="preserve"> </w:t>
      </w:r>
      <w:r w:rsidRPr="00111C3A">
        <w:rPr>
          <w:rFonts w:hint="cs"/>
          <w:rtl/>
        </w:rPr>
        <w:t>خلافته</w:t>
      </w:r>
      <w:r w:rsidRPr="00111C3A">
        <w:rPr>
          <w:rtl/>
        </w:rPr>
        <w:t xml:space="preserve"> </w:t>
      </w:r>
      <w:r w:rsidRPr="00111C3A">
        <w:rPr>
          <w:rFonts w:hint="cs"/>
          <w:rtl/>
        </w:rPr>
        <w:t>كلها؟</w:t>
      </w:r>
      <w:r w:rsidRPr="00111C3A">
        <w:rPr>
          <w:rtl/>
        </w:rPr>
        <w:t xml:space="preserve"> </w:t>
      </w:r>
      <w:r w:rsidRPr="00111C3A">
        <w:rPr>
          <w:rFonts w:hint="cs"/>
          <w:rtl/>
        </w:rPr>
        <w:t>فقد</w:t>
      </w:r>
      <w:r w:rsidRPr="00111C3A">
        <w:rPr>
          <w:rtl/>
        </w:rPr>
        <w:t xml:space="preserve"> </w:t>
      </w:r>
      <w:r w:rsidRPr="00111C3A">
        <w:rPr>
          <w:rFonts w:hint="cs"/>
          <w:rtl/>
        </w:rPr>
        <w:t>ولّيته. فقال</w:t>
      </w:r>
      <w:r w:rsidRPr="00111C3A">
        <w:rPr>
          <w:rtl/>
        </w:rPr>
        <w:t xml:space="preserve"> </w:t>
      </w:r>
      <w:r w:rsidRPr="00111C3A">
        <w:rPr>
          <w:rFonts w:hint="cs"/>
          <w:rtl/>
        </w:rPr>
        <w:t>عليٌّ</w:t>
      </w:r>
      <w:r w:rsidRPr="00111C3A">
        <w:rPr>
          <w:rtl/>
        </w:rPr>
        <w:t xml:space="preserve">: </w:t>
      </w:r>
      <w:r w:rsidRPr="00111C3A">
        <w:rPr>
          <w:rFonts w:hint="cs"/>
          <w:rtl/>
        </w:rPr>
        <w:lastRenderedPageBreak/>
        <w:t>أنشدك</w:t>
      </w:r>
      <w:r w:rsidRPr="00111C3A">
        <w:rPr>
          <w:rtl/>
        </w:rPr>
        <w:t xml:space="preserve"> </w:t>
      </w:r>
      <w:r w:rsidRPr="00111C3A">
        <w:rPr>
          <w:rFonts w:hint="cs"/>
          <w:rtl/>
        </w:rPr>
        <w:t>الله</w:t>
      </w:r>
      <w:r w:rsidRPr="00111C3A">
        <w:rPr>
          <w:rtl/>
        </w:rPr>
        <w:t xml:space="preserve">! </w:t>
      </w:r>
      <w:r w:rsidRPr="00111C3A">
        <w:rPr>
          <w:rFonts w:hint="cs"/>
          <w:rtl/>
        </w:rPr>
        <w:t>هل</w:t>
      </w:r>
      <w:r w:rsidRPr="00111C3A">
        <w:rPr>
          <w:rtl/>
        </w:rPr>
        <w:t xml:space="preserve"> </w:t>
      </w:r>
      <w:r w:rsidRPr="00111C3A">
        <w:rPr>
          <w:rFonts w:hint="cs"/>
          <w:rtl/>
        </w:rPr>
        <w:t>تعلم</w:t>
      </w:r>
      <w:r w:rsidRPr="00111C3A">
        <w:rPr>
          <w:rtl/>
        </w:rPr>
        <w:t xml:space="preserve"> </w:t>
      </w:r>
      <w:r w:rsidRPr="00111C3A">
        <w:rPr>
          <w:rFonts w:hint="cs"/>
          <w:rtl/>
        </w:rPr>
        <w:t>أنَّ</w:t>
      </w:r>
      <w:r w:rsidRPr="00111C3A">
        <w:rPr>
          <w:rtl/>
        </w:rPr>
        <w:t xml:space="preserve"> </w:t>
      </w:r>
      <w:r w:rsidRPr="00111C3A">
        <w:rPr>
          <w:rFonts w:hint="cs"/>
          <w:rtl/>
        </w:rPr>
        <w:t>معاوية</w:t>
      </w:r>
      <w:r w:rsidRPr="00111C3A">
        <w:rPr>
          <w:rtl/>
        </w:rPr>
        <w:t xml:space="preserve"> </w:t>
      </w:r>
      <w:r w:rsidRPr="00111C3A">
        <w:rPr>
          <w:rFonts w:hint="cs"/>
          <w:rtl/>
        </w:rPr>
        <w:t>كان</w:t>
      </w:r>
      <w:r w:rsidRPr="00111C3A">
        <w:rPr>
          <w:rtl/>
        </w:rPr>
        <w:t xml:space="preserve"> </w:t>
      </w:r>
      <w:r w:rsidRPr="00111C3A">
        <w:rPr>
          <w:rFonts w:hint="cs"/>
          <w:rtl/>
        </w:rPr>
        <w:t>أخوف</w:t>
      </w:r>
      <w:r w:rsidRPr="00111C3A">
        <w:rPr>
          <w:rtl/>
        </w:rPr>
        <w:t xml:space="preserve"> </w:t>
      </w:r>
      <w:r w:rsidRPr="00111C3A">
        <w:rPr>
          <w:rFonts w:hint="cs"/>
          <w:rtl/>
        </w:rPr>
        <w:t>من</w:t>
      </w:r>
      <w:r w:rsidRPr="00111C3A">
        <w:rPr>
          <w:rtl/>
        </w:rPr>
        <w:t xml:space="preserve"> </w:t>
      </w:r>
      <w:r w:rsidRPr="00111C3A">
        <w:rPr>
          <w:rFonts w:hint="cs"/>
          <w:rtl/>
        </w:rPr>
        <w:t>عمر، من</w:t>
      </w:r>
      <w:r w:rsidRPr="00111C3A">
        <w:rPr>
          <w:rtl/>
        </w:rPr>
        <w:t xml:space="preserve"> </w:t>
      </w:r>
      <w:r w:rsidRPr="00111C3A">
        <w:rPr>
          <w:rFonts w:hint="cs"/>
          <w:rtl/>
        </w:rPr>
        <w:t>يرفأ</w:t>
      </w:r>
      <w:r w:rsidRPr="00111C3A">
        <w:rPr>
          <w:rtl/>
        </w:rPr>
        <w:t xml:space="preserve"> </w:t>
      </w:r>
      <w:r w:rsidRPr="00111C3A">
        <w:rPr>
          <w:rFonts w:hint="cs"/>
          <w:rtl/>
        </w:rPr>
        <w:t>غلام</w:t>
      </w:r>
      <w:r w:rsidRPr="00111C3A">
        <w:rPr>
          <w:rtl/>
        </w:rPr>
        <w:t xml:space="preserve"> </w:t>
      </w:r>
      <w:r w:rsidRPr="00111C3A">
        <w:rPr>
          <w:rFonts w:hint="cs"/>
          <w:rtl/>
        </w:rPr>
        <w:t>عمر</w:t>
      </w:r>
      <w:r w:rsidRPr="00111C3A">
        <w:rPr>
          <w:rtl/>
        </w:rPr>
        <w:t xml:space="preserve"> </w:t>
      </w:r>
      <w:r w:rsidRPr="00111C3A">
        <w:rPr>
          <w:rFonts w:hint="cs"/>
          <w:rtl/>
        </w:rPr>
        <w:t>منه؟</w:t>
      </w:r>
      <w:r w:rsidRPr="00111C3A">
        <w:rPr>
          <w:rtl/>
        </w:rPr>
        <w:t xml:space="preserve"> </w:t>
      </w:r>
      <w:r w:rsidRPr="00111C3A">
        <w:rPr>
          <w:rFonts w:hint="cs"/>
          <w:rtl/>
        </w:rPr>
        <w:t>قال: نعم</w:t>
      </w:r>
      <w:r w:rsidRPr="00111C3A">
        <w:rPr>
          <w:rtl/>
        </w:rPr>
        <w:t xml:space="preserve">. </w:t>
      </w:r>
      <w:r w:rsidRPr="00111C3A">
        <w:rPr>
          <w:rFonts w:hint="cs"/>
          <w:rtl/>
        </w:rPr>
        <w:t>قال</w:t>
      </w:r>
      <w:r w:rsidRPr="00111C3A">
        <w:rPr>
          <w:rtl/>
        </w:rPr>
        <w:t xml:space="preserve"> </w:t>
      </w:r>
      <w:r w:rsidRPr="00111C3A">
        <w:rPr>
          <w:rFonts w:hint="cs"/>
          <w:rtl/>
        </w:rPr>
        <w:t>عليٌّ: فإن</w:t>
      </w:r>
      <w:r w:rsidRPr="00111C3A">
        <w:rPr>
          <w:rtl/>
        </w:rPr>
        <w:t xml:space="preserve"> </w:t>
      </w:r>
      <w:r w:rsidRPr="00111C3A">
        <w:rPr>
          <w:rFonts w:hint="cs"/>
          <w:rtl/>
        </w:rPr>
        <w:t>معاو</w:t>
      </w:r>
      <w:r w:rsidRPr="00111C3A">
        <w:rPr>
          <w:rtl/>
        </w:rPr>
        <w:t xml:space="preserve">ية يقطع الأمور دونك وأنت لا تعلمها, فيقول للناس: هذا أمر عثمان, فيبلغك ولا تُغير على معاوية! </w:t>
      </w:r>
      <w:r w:rsidRPr="00111C3A">
        <w:rPr>
          <w:rFonts w:hint="cs"/>
          <w:rtl/>
        </w:rPr>
        <w:t>...</w:t>
      </w:r>
      <w:r>
        <w:rPr>
          <w:rStyle w:val="FootnoteReference"/>
          <w:rtl/>
        </w:rPr>
        <w:footnoteReference w:id="103"/>
      </w:r>
    </w:p>
    <w:p w:rsidR="00225264" w:rsidRPr="00111C3A" w:rsidRDefault="00225264" w:rsidP="00225264">
      <w:pPr>
        <w:rPr>
          <w:rtl/>
        </w:rPr>
      </w:pPr>
      <w:r w:rsidRPr="00111C3A">
        <w:rPr>
          <w:rtl/>
        </w:rPr>
        <w:t>وأخيرا</w:t>
      </w:r>
      <w:r w:rsidRPr="00111C3A">
        <w:rPr>
          <w:rFonts w:hint="cs"/>
          <w:rtl/>
        </w:rPr>
        <w:t>ً</w:t>
      </w:r>
      <w:r w:rsidRPr="00111C3A">
        <w:rPr>
          <w:rtl/>
        </w:rPr>
        <w:t xml:space="preserve"> ثارت الثائرة على عثمان, واختلط فيها الحق</w:t>
      </w:r>
      <w:r w:rsidRPr="00111C3A">
        <w:rPr>
          <w:rFonts w:hint="cs"/>
          <w:rtl/>
        </w:rPr>
        <w:t>ُّ</w:t>
      </w:r>
      <w:r w:rsidRPr="00111C3A">
        <w:rPr>
          <w:rtl/>
        </w:rPr>
        <w:t xml:space="preserve"> بالباطل, والخير بالشر</w:t>
      </w:r>
      <w:r w:rsidRPr="00111C3A">
        <w:rPr>
          <w:rFonts w:hint="cs"/>
          <w:rtl/>
        </w:rPr>
        <w:t>ّ</w:t>
      </w:r>
      <w:r w:rsidRPr="00111C3A">
        <w:rPr>
          <w:rtl/>
        </w:rPr>
        <w:t>. ولكن لا بد</w:t>
      </w:r>
      <w:r>
        <w:rPr>
          <w:rFonts w:hint="cs"/>
          <w:rtl/>
        </w:rPr>
        <w:t>ّ</w:t>
      </w:r>
      <w:r w:rsidRPr="00111C3A">
        <w:rPr>
          <w:rtl/>
        </w:rPr>
        <w:t xml:space="preserve"> لمن ينظر إلى الأمور بعين الإسلام, ويستشعر الأمور بروح الإسلام, أن يقرر أن تلك الثورة في عمومها كانت فورة من روح الإسلام؛</w:t>
      </w:r>
      <w:r w:rsidRPr="00111C3A">
        <w:rPr>
          <w:rFonts w:hint="cs"/>
          <w:rtl/>
        </w:rPr>
        <w:t>.</w:t>
      </w:r>
      <w:r>
        <w:rPr>
          <w:rFonts w:hint="cs"/>
          <w:rtl/>
        </w:rPr>
        <w:t>.</w:t>
      </w:r>
      <w:r w:rsidRPr="00111C3A">
        <w:rPr>
          <w:rFonts w:hint="cs"/>
          <w:rtl/>
        </w:rPr>
        <w:t xml:space="preserve">. </w:t>
      </w:r>
      <w:r w:rsidRPr="00111C3A">
        <w:rPr>
          <w:rtl/>
        </w:rPr>
        <w:t>واعتذارنا لعثمان: أن الخلافة قد جاءت إليه متأخرة, فكانت العصبة الأموية حوله وهو يدلف إلى الثمانين, فكان موقفه كما وصفه صاحبه علي</w:t>
      </w:r>
      <w:r w:rsidRPr="00111C3A">
        <w:rPr>
          <w:rFonts w:hint="cs"/>
          <w:rtl/>
        </w:rPr>
        <w:t>ُّ</w:t>
      </w:r>
      <w:r w:rsidRPr="00111C3A">
        <w:rPr>
          <w:rtl/>
        </w:rPr>
        <w:t xml:space="preserve"> بن أبي طالب:</w:t>
      </w:r>
    </w:p>
    <w:p w:rsidR="00225264" w:rsidRPr="00111C3A" w:rsidRDefault="00225264" w:rsidP="00BB706B">
      <w:pPr>
        <w:rPr>
          <w:rtl/>
        </w:rPr>
      </w:pPr>
      <w:r w:rsidRPr="00111C3A">
        <w:rPr>
          <w:rtl/>
        </w:rPr>
        <w:t>إني إن قعدت</w:t>
      </w:r>
      <w:r w:rsidRPr="00111C3A">
        <w:rPr>
          <w:rFonts w:hint="cs"/>
          <w:rtl/>
        </w:rPr>
        <w:t>ُ</w:t>
      </w:r>
      <w:r w:rsidRPr="00111C3A">
        <w:rPr>
          <w:rtl/>
        </w:rPr>
        <w:t xml:space="preserve"> في بيتي</w:t>
      </w:r>
      <w:r w:rsidRPr="00111C3A">
        <w:rPr>
          <w:rFonts w:hint="cs"/>
          <w:rtl/>
        </w:rPr>
        <w:t xml:space="preserve">، </w:t>
      </w:r>
      <w:r w:rsidRPr="00111C3A">
        <w:rPr>
          <w:rtl/>
        </w:rPr>
        <w:t>قال: تركتني وقرابتي وحق</w:t>
      </w:r>
      <w:r w:rsidRPr="00111C3A">
        <w:rPr>
          <w:rFonts w:hint="cs"/>
          <w:rtl/>
        </w:rPr>
        <w:t>ّ</w:t>
      </w:r>
      <w:r w:rsidRPr="00111C3A">
        <w:rPr>
          <w:rtl/>
        </w:rPr>
        <w:t>ي؛ وإن تكلمت</w:t>
      </w:r>
      <w:r w:rsidRPr="00111C3A">
        <w:rPr>
          <w:rFonts w:hint="cs"/>
          <w:rtl/>
        </w:rPr>
        <w:t>ُ</w:t>
      </w:r>
      <w:r w:rsidRPr="00111C3A">
        <w:rPr>
          <w:rtl/>
        </w:rPr>
        <w:t xml:space="preserve"> فجاء ما يريد, يلعب به مروان, فصار سيقة</w:t>
      </w:r>
      <w:r w:rsidRPr="00111C3A">
        <w:rPr>
          <w:rFonts w:hint="cs"/>
          <w:rtl/>
        </w:rPr>
        <w:t>ً</w:t>
      </w:r>
      <w:r w:rsidRPr="00111C3A">
        <w:rPr>
          <w:rtl/>
        </w:rPr>
        <w:t xml:space="preserve"> له يسوقه حيث شاء, بعد كبر السن وصحبته لرسول</w:t>
      </w:r>
      <w:r w:rsidR="00BB706B">
        <w:rPr>
          <w:rFonts w:hint="cs"/>
          <w:rtl/>
        </w:rPr>
        <w:t> </w:t>
      </w:r>
      <w:r w:rsidRPr="00111C3A">
        <w:rPr>
          <w:rtl/>
        </w:rPr>
        <w:t>الله</w:t>
      </w:r>
      <w:r>
        <w:rPr>
          <w:rFonts w:cs="Lotus"/>
          <w:sz w:val="26"/>
          <w:szCs w:val="26"/>
        </w:rPr>
        <w:sym w:font="Islamic Units 1" w:char="F039"/>
      </w:r>
      <w:r w:rsidRPr="00111C3A">
        <w:rPr>
          <w:rtl/>
        </w:rPr>
        <w:t>.</w:t>
      </w:r>
      <w:r>
        <w:rPr>
          <w:rStyle w:val="FootnoteReference"/>
          <w:rtl/>
        </w:rPr>
        <w:footnoteReference w:id="104"/>
      </w:r>
    </w:p>
    <w:p w:rsidR="00225264" w:rsidRPr="00111C3A" w:rsidRDefault="00225264" w:rsidP="00225264">
      <w:pPr>
        <w:rPr>
          <w:rtl/>
        </w:rPr>
      </w:pPr>
      <w:r w:rsidRPr="00111C3A">
        <w:rPr>
          <w:rFonts w:hint="cs"/>
          <w:rtl/>
        </w:rPr>
        <w:t>و</w:t>
      </w:r>
      <w:r w:rsidRPr="00111C3A">
        <w:rPr>
          <w:rtl/>
        </w:rPr>
        <w:t>لقد كان من جراء مباكرة الدين الناشيء بالتمكين منه للعصبة الأموية على يدي الخليفة الثالث في كبرته, أن تقاليده العملية لم تتأصل على أسس من تعاليمه النظرية لفترة أطول. وقد نشأ عن عهد عثمان الطويل في الخلافة أن تنمو السلطة الأموية</w:t>
      </w:r>
      <w:r w:rsidRPr="00111C3A">
        <w:rPr>
          <w:rFonts w:hint="cs"/>
          <w:rtl/>
        </w:rPr>
        <w:t xml:space="preserve">، </w:t>
      </w:r>
      <w:r w:rsidRPr="00111C3A">
        <w:rPr>
          <w:rtl/>
        </w:rPr>
        <w:t>ويستفحل أمرها في الشام وفي غير الشام؛ وأن تتضخم الثروات نتيجة لسياسة عثمان (كما سيجيء) وأن تخلخل الثورة على عثمان بناء الأمة الإسلامية في وقت مبكر شديد التبكير.</w:t>
      </w:r>
    </w:p>
    <w:p w:rsidR="00225264" w:rsidRPr="00111C3A" w:rsidRDefault="00225264" w:rsidP="00225264">
      <w:pPr>
        <w:rPr>
          <w:rtl/>
        </w:rPr>
      </w:pPr>
      <w:r w:rsidRPr="00111C3A">
        <w:rPr>
          <w:rFonts w:hint="cs"/>
          <w:rtl/>
        </w:rPr>
        <w:lastRenderedPageBreak/>
        <w:t>و</w:t>
      </w:r>
      <w:r w:rsidRPr="00111C3A">
        <w:rPr>
          <w:rtl/>
        </w:rPr>
        <w:t>مع كل</w:t>
      </w:r>
      <w:r w:rsidRPr="00111C3A">
        <w:rPr>
          <w:rFonts w:hint="cs"/>
          <w:rtl/>
        </w:rPr>
        <w:t>ّ</w:t>
      </w:r>
      <w:r w:rsidRPr="00111C3A">
        <w:rPr>
          <w:rtl/>
        </w:rPr>
        <w:t xml:space="preserve"> ما يحمله تاريخ هذه الفترة وأحداثها من أمجاد لهذا الدين, تكشف عن نقلة بعيدة جد</w:t>
      </w:r>
      <w:r w:rsidRPr="00111C3A">
        <w:rPr>
          <w:rFonts w:hint="cs"/>
          <w:rtl/>
        </w:rPr>
        <w:t>ًّا</w:t>
      </w:r>
      <w:r w:rsidRPr="00111C3A">
        <w:rPr>
          <w:rtl/>
        </w:rPr>
        <w:t xml:space="preserve"> في تصور الناس للحياة والحكم, وحقوق الأمراء وحقوق الرعية, إلا</w:t>
      </w:r>
      <w:r>
        <w:rPr>
          <w:rFonts w:hint="cs"/>
          <w:rtl/>
        </w:rPr>
        <w:t>ّ</w:t>
      </w:r>
      <w:r w:rsidRPr="00111C3A">
        <w:rPr>
          <w:rtl/>
        </w:rPr>
        <w:t xml:space="preserve"> أن الفتنة التي وقعت لا يمكن التقليل من خطرها وآثارها البعيدة المدى.</w:t>
      </w:r>
    </w:p>
    <w:p w:rsidR="00225264" w:rsidRPr="00111C3A" w:rsidRDefault="00225264" w:rsidP="00225264">
      <w:pPr>
        <w:rPr>
          <w:rtl/>
        </w:rPr>
      </w:pPr>
      <w:r w:rsidRPr="00111C3A">
        <w:rPr>
          <w:rFonts w:hint="cs"/>
          <w:rtl/>
        </w:rPr>
        <w:t xml:space="preserve">ثمَّ يقول سيد قطب: </w:t>
      </w:r>
      <w:r w:rsidRPr="00111C3A">
        <w:rPr>
          <w:rtl/>
        </w:rPr>
        <w:t>مضى عثمان إلى رحمة رب</w:t>
      </w:r>
      <w:r w:rsidRPr="00111C3A">
        <w:rPr>
          <w:rFonts w:hint="cs"/>
          <w:rtl/>
        </w:rPr>
        <w:t>ّ</w:t>
      </w:r>
      <w:r w:rsidRPr="00111C3A">
        <w:rPr>
          <w:rtl/>
        </w:rPr>
        <w:t>ه, وقد خلف الدولة الأموية قائمة بالفعل بفضل ما مكن لها في الأرض, وبخاصة في الشام, وبفضل ما مكن للمباد</w:t>
      </w:r>
      <w:r w:rsidRPr="00111C3A">
        <w:rPr>
          <w:rFonts w:hint="cs"/>
          <w:rtl/>
        </w:rPr>
        <w:t>ئ</w:t>
      </w:r>
      <w:r w:rsidRPr="00111C3A">
        <w:rPr>
          <w:rtl/>
        </w:rPr>
        <w:t xml:space="preserve"> الأموية المجافية لروح الإسلام, من إقامة الملك الوراثي والاستئثار بالمغانم والأموال والمنافع, مما أحدث خلخلة في الروح الإسلامي العام. وليس بالقليل ما يشيع في نفس الرعية ـ إن حقاً أو باطلاً ـ أن الخليفة يؤثر أهله, ويمنحهم مئات الألوف؛ ويعزل أصحاب رسول الله</w:t>
      </w:r>
      <w:r>
        <w:rPr>
          <w:rFonts w:cs="Lotus"/>
          <w:sz w:val="26"/>
          <w:szCs w:val="26"/>
        </w:rPr>
        <w:sym w:font="Islamic Units 1" w:char="F039"/>
      </w:r>
      <w:r w:rsidRPr="00111C3A">
        <w:rPr>
          <w:rFonts w:hint="cs"/>
          <w:rtl/>
        </w:rPr>
        <w:t xml:space="preserve">؛ </w:t>
      </w:r>
      <w:r w:rsidRPr="00111C3A">
        <w:rPr>
          <w:rtl/>
        </w:rPr>
        <w:t>ليولي أعداء رسول الله</w:t>
      </w:r>
      <w:r>
        <w:rPr>
          <w:rFonts w:cs="Lotus"/>
          <w:sz w:val="26"/>
          <w:szCs w:val="26"/>
        </w:rPr>
        <w:sym w:font="Islamic Units 1" w:char="F039"/>
      </w:r>
      <w:r w:rsidRPr="00111C3A">
        <w:rPr>
          <w:rtl/>
        </w:rPr>
        <w:t>؛ ويبعد مثل أبي ذر</w:t>
      </w:r>
      <w:r w:rsidRPr="00111C3A">
        <w:rPr>
          <w:rFonts w:hint="cs"/>
          <w:rtl/>
        </w:rPr>
        <w:t>ٍّ؛</w:t>
      </w:r>
      <w:r w:rsidRPr="00111C3A">
        <w:rPr>
          <w:rtl/>
        </w:rPr>
        <w:t xml:space="preserve"> لأنه أنكر كنز الأموال, وأنكر الترف الذي يخب فيه الأثرياء, ودعا إلى مثل ما كان يدعو إليه الرسول</w:t>
      </w:r>
      <w:r>
        <w:rPr>
          <w:rFonts w:cs="Lotus"/>
          <w:sz w:val="26"/>
          <w:szCs w:val="26"/>
        </w:rPr>
        <w:sym w:font="Islamic Units 1" w:char="F039"/>
      </w:r>
      <w:r w:rsidRPr="00111C3A">
        <w:rPr>
          <w:rtl/>
        </w:rPr>
        <w:t xml:space="preserve"> من الإنفاق والبر والتعفف.. فإن النتيجة الطبيعية لشيوع مثل هذه الأفكار؛ إن حقاً وإن باطلاً, أن تثور نفوس, وأن تنحل نفوس.</w:t>
      </w:r>
      <w:r w:rsidRPr="00111C3A">
        <w:rPr>
          <w:rFonts w:hint="cs"/>
          <w:rtl/>
        </w:rPr>
        <w:t> </w:t>
      </w:r>
      <w:r w:rsidRPr="00111C3A">
        <w:rPr>
          <w:rtl/>
        </w:rPr>
        <w:t>تثور نفوس الذين أشربت نفوسهم روح الدين إنكاراً وتأثماً؛ وتنحل نفوس الذين لبسوا الإسلام رداء, ولم تخالط بشاشته قلوبهم, والذين تجرفهم مطامع الدنيا</w:t>
      </w:r>
      <w:r w:rsidRPr="00111C3A">
        <w:rPr>
          <w:rFonts w:hint="cs"/>
          <w:rtl/>
        </w:rPr>
        <w:t xml:space="preserve">، </w:t>
      </w:r>
      <w:r w:rsidRPr="00111C3A">
        <w:rPr>
          <w:rtl/>
        </w:rPr>
        <w:t>ويرون الانحدار مع التيار. وهذا كله قد كان في أواخر عهد عثمان.</w:t>
      </w:r>
    </w:p>
    <w:p w:rsidR="00225264" w:rsidRPr="00111C3A" w:rsidRDefault="00225264" w:rsidP="00BB706B">
      <w:pPr>
        <w:pStyle w:val="Heading2"/>
        <w:rPr>
          <w:rtl/>
        </w:rPr>
      </w:pPr>
      <w:r w:rsidRPr="00111C3A">
        <w:rPr>
          <w:rFonts w:hint="cs"/>
          <w:rtl/>
        </w:rPr>
        <w:t>وعن خلافة الإمام عليٍّ عليه السلام، يقول:</w:t>
      </w:r>
    </w:p>
    <w:p w:rsidR="00225264" w:rsidRPr="00111C3A" w:rsidRDefault="00225264" w:rsidP="00225264">
      <w:pPr>
        <w:rPr>
          <w:rtl/>
        </w:rPr>
      </w:pPr>
      <w:r w:rsidRPr="00111C3A">
        <w:rPr>
          <w:rtl/>
        </w:rPr>
        <w:t>فلما أن جاء علي</w:t>
      </w:r>
      <w:r w:rsidRPr="00111C3A">
        <w:rPr>
          <w:rFonts w:hint="cs"/>
          <w:rtl/>
        </w:rPr>
        <w:t>ٌّ</w:t>
      </w:r>
      <w:r>
        <w:rPr>
          <w:rFonts w:hint="cs"/>
        </w:rPr>
        <w:sym w:font="Zar75 Symbols" w:char="F037"/>
      </w:r>
      <w:r w:rsidRPr="00111C3A">
        <w:rPr>
          <w:rtl/>
        </w:rPr>
        <w:t xml:space="preserve"> لم يكن من اليسير أن يرد الأمر إلى نصابه في هوادة.</w:t>
      </w:r>
      <w:r w:rsidRPr="00111C3A">
        <w:rPr>
          <w:rFonts w:hint="cs"/>
          <w:rtl/>
        </w:rPr>
        <w:t xml:space="preserve"> </w:t>
      </w:r>
      <w:r w:rsidRPr="00111C3A">
        <w:rPr>
          <w:rtl/>
        </w:rPr>
        <w:t>وقد علم المستنفعون على عهد عثمان, وبخاصة من أمية, أن</w:t>
      </w:r>
      <w:r w:rsidRPr="00111C3A">
        <w:rPr>
          <w:rFonts w:hint="cs"/>
          <w:rtl/>
        </w:rPr>
        <w:t>َّ</w:t>
      </w:r>
      <w:r w:rsidRPr="00111C3A">
        <w:rPr>
          <w:rtl/>
        </w:rPr>
        <w:t xml:space="preserve"> علي</w:t>
      </w:r>
      <w:r w:rsidRPr="00111C3A">
        <w:rPr>
          <w:rFonts w:hint="cs"/>
          <w:rtl/>
        </w:rPr>
        <w:t>ًّ</w:t>
      </w:r>
      <w:r w:rsidRPr="00111C3A">
        <w:rPr>
          <w:rtl/>
        </w:rPr>
        <w:t>ا لن يسكت عليهم, فانحازوا بطبيعتهم وبمصالحهم إلى معاوية.</w:t>
      </w:r>
      <w:r w:rsidRPr="00111C3A">
        <w:rPr>
          <w:rFonts w:hint="cs"/>
          <w:rtl/>
        </w:rPr>
        <w:t xml:space="preserve"> </w:t>
      </w:r>
      <w:r w:rsidRPr="00111C3A">
        <w:rPr>
          <w:rtl/>
        </w:rPr>
        <w:t>جاء علي</w:t>
      </w:r>
      <w:r w:rsidRPr="00111C3A">
        <w:rPr>
          <w:rFonts w:hint="cs"/>
          <w:rtl/>
        </w:rPr>
        <w:t xml:space="preserve">ٌّ؛ </w:t>
      </w:r>
      <w:r w:rsidRPr="00111C3A">
        <w:rPr>
          <w:rtl/>
        </w:rPr>
        <w:t xml:space="preserve">ليرد التصور الإسلامي للحكم إلى نفوس الحكام ونفوس الناس. جاء ليأكل الشعير تطحنه امرأته بيديها, ويختم على </w:t>
      </w:r>
      <w:r w:rsidRPr="00111C3A">
        <w:rPr>
          <w:rtl/>
        </w:rPr>
        <w:lastRenderedPageBreak/>
        <w:t>جراب الشعير</w:t>
      </w:r>
      <w:r w:rsidRPr="00111C3A">
        <w:rPr>
          <w:rFonts w:hint="cs"/>
          <w:rtl/>
        </w:rPr>
        <w:t xml:space="preserve">، </w:t>
      </w:r>
      <w:r w:rsidRPr="00111C3A">
        <w:rPr>
          <w:rtl/>
        </w:rPr>
        <w:t>ويقول:</w:t>
      </w:r>
    </w:p>
    <w:p w:rsidR="00225264" w:rsidRPr="00111C3A" w:rsidRDefault="00225264" w:rsidP="00225264">
      <w:pPr>
        <w:rPr>
          <w:rtl/>
        </w:rPr>
      </w:pPr>
      <w:r w:rsidRPr="00111C3A">
        <w:rPr>
          <w:rtl/>
        </w:rPr>
        <w:t>لا أحب</w:t>
      </w:r>
      <w:r w:rsidRPr="00111C3A">
        <w:rPr>
          <w:rFonts w:hint="cs"/>
          <w:rtl/>
        </w:rPr>
        <w:t>ُّ</w:t>
      </w:r>
      <w:r w:rsidRPr="00111C3A">
        <w:rPr>
          <w:rtl/>
        </w:rPr>
        <w:t xml:space="preserve"> أن يدخل بطني إلا</w:t>
      </w:r>
      <w:r>
        <w:rPr>
          <w:rFonts w:hint="cs"/>
          <w:rtl/>
        </w:rPr>
        <w:t>ّ</w:t>
      </w:r>
      <w:r w:rsidRPr="00111C3A">
        <w:rPr>
          <w:rtl/>
        </w:rPr>
        <w:t xml:space="preserve"> ما أعلم.</w:t>
      </w:r>
    </w:p>
    <w:p w:rsidR="00225264" w:rsidRPr="00111C3A" w:rsidRDefault="00225264" w:rsidP="00225264">
      <w:pPr>
        <w:rPr>
          <w:rtl/>
        </w:rPr>
      </w:pPr>
      <w:r w:rsidRPr="00111C3A">
        <w:rPr>
          <w:rtl/>
        </w:rPr>
        <w:t>وربما باع سيفه</w:t>
      </w:r>
      <w:r w:rsidRPr="00111C3A">
        <w:rPr>
          <w:rFonts w:hint="cs"/>
          <w:rtl/>
        </w:rPr>
        <w:t xml:space="preserve">؛ </w:t>
      </w:r>
      <w:r w:rsidRPr="00111C3A">
        <w:rPr>
          <w:rtl/>
        </w:rPr>
        <w:t>ليشتري بثمنه الكساء والطعام, وكره أن ينزل القصر الأبيض بالكوفة مؤثراً عليه الخصاص التي يسكنها الفقراء. جاء ليعيش كما روى عنه النضر بن منصور عن عقبة بن علقمة قال:</w:t>
      </w:r>
      <w:r w:rsidRPr="00111C3A">
        <w:rPr>
          <w:rFonts w:hint="cs"/>
          <w:rtl/>
        </w:rPr>
        <w:t xml:space="preserve"> </w:t>
      </w:r>
      <w:r w:rsidRPr="00111C3A">
        <w:rPr>
          <w:rtl/>
        </w:rPr>
        <w:t>دخلت</w:t>
      </w:r>
      <w:r w:rsidRPr="00111C3A">
        <w:rPr>
          <w:rFonts w:hint="cs"/>
          <w:rtl/>
        </w:rPr>
        <w:t>ُ</w:t>
      </w:r>
      <w:r w:rsidRPr="00111C3A">
        <w:rPr>
          <w:rtl/>
        </w:rPr>
        <w:t xml:space="preserve"> على عليّ</w:t>
      </w:r>
      <w:r w:rsidRPr="00111C3A">
        <w:rPr>
          <w:rFonts w:hint="cs"/>
          <w:rtl/>
        </w:rPr>
        <w:t>ٍ</w:t>
      </w:r>
      <w:r>
        <w:rPr>
          <w:rFonts w:hint="cs"/>
        </w:rPr>
        <w:sym w:font="Zar75 Symbols" w:char="F037"/>
      </w:r>
      <w:r w:rsidRPr="00111C3A">
        <w:rPr>
          <w:rtl/>
        </w:rPr>
        <w:t>, فإذا بين يديه لبن حامض, آذتني حموضته؛ وكسر يابسة.</w:t>
      </w:r>
    </w:p>
    <w:p w:rsidR="00225264" w:rsidRPr="00111C3A" w:rsidRDefault="00225264" w:rsidP="00225264">
      <w:pPr>
        <w:rPr>
          <w:rtl/>
        </w:rPr>
      </w:pPr>
      <w:r w:rsidRPr="00111C3A">
        <w:rPr>
          <w:rtl/>
        </w:rPr>
        <w:t>فقلت: يا أمير المؤمنين! أتأكل مثل هذا؟</w:t>
      </w:r>
      <w:r>
        <w:rPr>
          <w:rFonts w:hint="cs"/>
          <w:rtl/>
        </w:rPr>
        <w:t xml:space="preserve"> </w:t>
      </w:r>
      <w:r w:rsidRPr="00111C3A">
        <w:rPr>
          <w:rtl/>
        </w:rPr>
        <w:t>فقال لي: يا أبا الجنوب! كان رسول الله</w:t>
      </w:r>
      <w:r>
        <w:rPr>
          <w:rFonts w:cs="Lotus"/>
          <w:sz w:val="26"/>
          <w:szCs w:val="26"/>
        </w:rPr>
        <w:sym w:font="Islamic Units 1" w:char="F039"/>
      </w:r>
      <w:r w:rsidRPr="00111C3A">
        <w:rPr>
          <w:rtl/>
        </w:rPr>
        <w:t xml:space="preserve"> يأكل أيبس من هذا</w:t>
      </w:r>
      <w:r w:rsidRPr="00111C3A">
        <w:rPr>
          <w:rFonts w:hint="cs"/>
          <w:rtl/>
        </w:rPr>
        <w:t xml:space="preserve">، </w:t>
      </w:r>
      <w:r w:rsidRPr="00111C3A">
        <w:rPr>
          <w:rtl/>
        </w:rPr>
        <w:t>ويلبس أخشن من هذا ـ وأشار إلى ثيابه ـ</w:t>
      </w:r>
      <w:r w:rsidRPr="00111C3A">
        <w:rPr>
          <w:rFonts w:hint="cs"/>
          <w:rtl/>
        </w:rPr>
        <w:t> </w:t>
      </w:r>
      <w:r w:rsidRPr="00111C3A">
        <w:rPr>
          <w:rtl/>
        </w:rPr>
        <w:t>فإن لم آخذ به خفت</w:t>
      </w:r>
      <w:r w:rsidRPr="00111C3A">
        <w:rPr>
          <w:rFonts w:hint="cs"/>
          <w:rtl/>
        </w:rPr>
        <w:t>ُ</w:t>
      </w:r>
      <w:r w:rsidRPr="00111C3A">
        <w:rPr>
          <w:rtl/>
        </w:rPr>
        <w:t xml:space="preserve"> ألا ألحق به</w:t>
      </w:r>
      <w:r w:rsidRPr="00111C3A">
        <w:rPr>
          <w:rFonts w:hint="cs"/>
          <w:rtl/>
        </w:rPr>
        <w:t>!</w:t>
      </w:r>
    </w:p>
    <w:p w:rsidR="00225264" w:rsidRPr="00111C3A" w:rsidRDefault="00225264" w:rsidP="00225264">
      <w:pPr>
        <w:rPr>
          <w:rtl/>
        </w:rPr>
      </w:pPr>
      <w:r w:rsidRPr="00111C3A">
        <w:rPr>
          <w:rFonts w:hint="cs"/>
          <w:rtl/>
        </w:rPr>
        <w:t>أو</w:t>
      </w:r>
      <w:r w:rsidRPr="00111C3A">
        <w:rPr>
          <w:rtl/>
        </w:rPr>
        <w:t xml:space="preserve"> </w:t>
      </w:r>
      <w:r w:rsidRPr="00111C3A">
        <w:rPr>
          <w:rFonts w:hint="cs"/>
          <w:rtl/>
        </w:rPr>
        <w:t>كما</w:t>
      </w:r>
      <w:r w:rsidRPr="00111C3A">
        <w:rPr>
          <w:rtl/>
        </w:rPr>
        <w:t xml:space="preserve"> </w:t>
      </w:r>
      <w:r w:rsidRPr="00111C3A">
        <w:rPr>
          <w:rFonts w:hint="cs"/>
          <w:rtl/>
        </w:rPr>
        <w:t>روى</w:t>
      </w:r>
      <w:r w:rsidRPr="00111C3A">
        <w:rPr>
          <w:rtl/>
        </w:rPr>
        <w:t xml:space="preserve"> </w:t>
      </w:r>
      <w:r w:rsidRPr="00111C3A">
        <w:rPr>
          <w:rFonts w:hint="cs"/>
          <w:rtl/>
        </w:rPr>
        <w:t>عنه</w:t>
      </w:r>
      <w:r w:rsidRPr="00111C3A">
        <w:rPr>
          <w:rtl/>
        </w:rPr>
        <w:t xml:space="preserve"> </w:t>
      </w:r>
      <w:r w:rsidRPr="00111C3A">
        <w:rPr>
          <w:rFonts w:hint="cs"/>
          <w:rtl/>
        </w:rPr>
        <w:t>هارون</w:t>
      </w:r>
      <w:r w:rsidRPr="00111C3A">
        <w:rPr>
          <w:rtl/>
        </w:rPr>
        <w:t xml:space="preserve"> </w:t>
      </w:r>
      <w:r w:rsidRPr="00111C3A">
        <w:rPr>
          <w:rFonts w:hint="cs"/>
          <w:rtl/>
        </w:rPr>
        <w:t>بن</w:t>
      </w:r>
      <w:r w:rsidRPr="00111C3A">
        <w:rPr>
          <w:rtl/>
        </w:rPr>
        <w:t xml:space="preserve"> </w:t>
      </w:r>
      <w:r w:rsidRPr="00111C3A">
        <w:rPr>
          <w:rFonts w:hint="cs"/>
          <w:rtl/>
        </w:rPr>
        <w:t>عنترة</w:t>
      </w:r>
      <w:r w:rsidRPr="00111C3A">
        <w:rPr>
          <w:rtl/>
        </w:rPr>
        <w:t xml:space="preserve"> </w:t>
      </w:r>
      <w:r w:rsidRPr="00111C3A">
        <w:rPr>
          <w:rFonts w:hint="cs"/>
          <w:rtl/>
        </w:rPr>
        <w:t>عن</w:t>
      </w:r>
      <w:r w:rsidRPr="00111C3A">
        <w:rPr>
          <w:rtl/>
        </w:rPr>
        <w:t xml:space="preserve"> </w:t>
      </w:r>
      <w:r w:rsidRPr="00111C3A">
        <w:rPr>
          <w:rFonts w:hint="cs"/>
          <w:rtl/>
        </w:rPr>
        <w:t>أبيه</w:t>
      </w:r>
      <w:r w:rsidRPr="00111C3A">
        <w:rPr>
          <w:rtl/>
        </w:rPr>
        <w:t xml:space="preserve"> </w:t>
      </w:r>
      <w:r w:rsidRPr="00111C3A">
        <w:rPr>
          <w:rFonts w:hint="cs"/>
          <w:rtl/>
        </w:rPr>
        <w:t>قال</w:t>
      </w:r>
      <w:r w:rsidRPr="00111C3A">
        <w:rPr>
          <w:rtl/>
        </w:rPr>
        <w:t xml:space="preserve">: </w:t>
      </w:r>
      <w:r w:rsidRPr="00111C3A">
        <w:rPr>
          <w:rFonts w:hint="cs"/>
          <w:rtl/>
        </w:rPr>
        <w:t>دخلت</w:t>
      </w:r>
      <w:r w:rsidRPr="00111C3A">
        <w:rPr>
          <w:rtl/>
        </w:rPr>
        <w:t xml:space="preserve"> على عليّ</w:t>
      </w:r>
      <w:r w:rsidRPr="00111C3A">
        <w:rPr>
          <w:rFonts w:hint="cs"/>
          <w:rtl/>
        </w:rPr>
        <w:t>ً</w:t>
      </w:r>
      <w:r w:rsidRPr="00111C3A">
        <w:rPr>
          <w:rtl/>
        </w:rPr>
        <w:t xml:space="preserve"> بالخورنق, وهو فصل الشتاء, وعليه خلق قطيفة, وهو يرعد فيه.</w:t>
      </w:r>
    </w:p>
    <w:p w:rsidR="00225264" w:rsidRPr="00111C3A" w:rsidRDefault="00225264" w:rsidP="00225264">
      <w:pPr>
        <w:rPr>
          <w:rtl/>
        </w:rPr>
      </w:pPr>
      <w:r w:rsidRPr="00111C3A">
        <w:rPr>
          <w:rtl/>
        </w:rPr>
        <w:t>فقلت: يا أمير المؤمنين! إن</w:t>
      </w:r>
      <w:r w:rsidRPr="00111C3A">
        <w:rPr>
          <w:rFonts w:hint="cs"/>
          <w:rtl/>
        </w:rPr>
        <w:t>َّ</w:t>
      </w:r>
      <w:r w:rsidRPr="00111C3A">
        <w:rPr>
          <w:rtl/>
        </w:rPr>
        <w:t xml:space="preserve"> الله قد جعل لك ولأهلك في هذا المال نصيباً, وأنت تفعل هذا بنفسك؟</w:t>
      </w:r>
    </w:p>
    <w:p w:rsidR="00225264" w:rsidRPr="00111C3A" w:rsidRDefault="00225264" w:rsidP="00225264">
      <w:pPr>
        <w:rPr>
          <w:rtl/>
        </w:rPr>
      </w:pPr>
      <w:r w:rsidRPr="00111C3A">
        <w:rPr>
          <w:rtl/>
        </w:rPr>
        <w:t>فقال:</w:t>
      </w:r>
      <w:r>
        <w:rPr>
          <w:rFonts w:hint="cs"/>
          <w:rtl/>
        </w:rPr>
        <w:t xml:space="preserve"> </w:t>
      </w:r>
      <w:r w:rsidRPr="00111C3A">
        <w:rPr>
          <w:rtl/>
        </w:rPr>
        <w:t>والله ما أرزؤكم شيئاً, وما هي إلا</w:t>
      </w:r>
      <w:r>
        <w:rPr>
          <w:rFonts w:hint="cs"/>
          <w:rtl/>
        </w:rPr>
        <w:t>ّ</w:t>
      </w:r>
      <w:r w:rsidRPr="00111C3A">
        <w:rPr>
          <w:rtl/>
        </w:rPr>
        <w:t xml:space="preserve"> قطيفتي</w:t>
      </w:r>
      <w:r w:rsidRPr="00111C3A">
        <w:rPr>
          <w:rFonts w:hint="cs"/>
          <w:rtl/>
        </w:rPr>
        <w:t>،</w:t>
      </w:r>
      <w:r w:rsidRPr="00111C3A">
        <w:rPr>
          <w:rtl/>
        </w:rPr>
        <w:t xml:space="preserve"> التي أخرجت</w:t>
      </w:r>
      <w:r w:rsidRPr="00111C3A">
        <w:rPr>
          <w:rFonts w:hint="cs"/>
          <w:rtl/>
        </w:rPr>
        <w:t>ُ</w:t>
      </w:r>
      <w:r w:rsidRPr="00111C3A">
        <w:rPr>
          <w:rtl/>
        </w:rPr>
        <w:t>ها من المدينة.</w:t>
      </w:r>
    </w:p>
    <w:p w:rsidR="00225264" w:rsidRPr="00111C3A" w:rsidRDefault="00225264" w:rsidP="00225264">
      <w:pPr>
        <w:rPr>
          <w:rtl/>
        </w:rPr>
      </w:pPr>
      <w:r w:rsidRPr="00111C3A">
        <w:rPr>
          <w:rFonts w:hint="cs"/>
          <w:rtl/>
        </w:rPr>
        <w:t>وهنا يقف سيد قطب؛</w:t>
      </w:r>
      <w:r>
        <w:rPr>
          <w:rFonts w:hint="cs"/>
          <w:rtl/>
        </w:rPr>
        <w:t xml:space="preserve"> </w:t>
      </w:r>
      <w:r w:rsidRPr="00111C3A">
        <w:rPr>
          <w:rFonts w:hint="cs"/>
          <w:rtl/>
        </w:rPr>
        <w:t>الذي قال قبلُ في حقَّ الإمام عليٍّ</w:t>
      </w:r>
      <w:r>
        <w:rPr>
          <w:rFonts w:hint="cs"/>
        </w:rPr>
        <w:sym w:font="Zar75 Symbols" w:char="F037"/>
      </w:r>
      <w:r w:rsidRPr="00111C3A">
        <w:rPr>
          <w:rFonts w:hint="cs"/>
          <w:rtl/>
        </w:rPr>
        <w:t>: (وهذا عليّ بن أبي طالب خليفة؛ يرعد من البرد في الشتاء، وعلى جسده ثوب صيفي لا وقاء له سواه، وبيت المال في يده، تذوده عنه تلك اليقظة في الضمير، وذلك الإرهاف في الشعور)</w:t>
      </w:r>
      <w:r>
        <w:rPr>
          <w:rFonts w:hint="cs"/>
          <w:rtl/>
        </w:rPr>
        <w:t>.</w:t>
      </w:r>
    </w:p>
    <w:p w:rsidR="00225264" w:rsidRPr="00111C3A" w:rsidRDefault="00225264" w:rsidP="00225264">
      <w:pPr>
        <w:rPr>
          <w:rtl/>
        </w:rPr>
      </w:pPr>
      <w:r w:rsidRPr="00111C3A">
        <w:rPr>
          <w:rFonts w:hint="cs"/>
          <w:rtl/>
        </w:rPr>
        <w:t>ليقول فيه هنا أيضاً:</w:t>
      </w:r>
    </w:p>
    <w:p w:rsidR="00225264" w:rsidRPr="00111C3A" w:rsidRDefault="00225264" w:rsidP="00225264">
      <w:pPr>
        <w:rPr>
          <w:rtl/>
        </w:rPr>
      </w:pPr>
      <w:r w:rsidRPr="00111C3A">
        <w:rPr>
          <w:rtl/>
        </w:rPr>
        <w:t>وما يصنع علي</w:t>
      </w:r>
      <w:r w:rsidRPr="00111C3A">
        <w:rPr>
          <w:rFonts w:hint="cs"/>
          <w:rtl/>
        </w:rPr>
        <w:t xml:space="preserve">ٌّ </w:t>
      </w:r>
      <w:r w:rsidRPr="00111C3A">
        <w:rPr>
          <w:rtl/>
        </w:rPr>
        <w:t>هذا بنفسه وأهله, وهو يجهل أن</w:t>
      </w:r>
      <w:r w:rsidRPr="00111C3A">
        <w:rPr>
          <w:rFonts w:hint="cs"/>
          <w:rtl/>
        </w:rPr>
        <w:t>َّ</w:t>
      </w:r>
      <w:r w:rsidRPr="00111C3A">
        <w:rPr>
          <w:rtl/>
        </w:rPr>
        <w:t xml:space="preserve"> الدين يبيح له فوق ما يصنع, وأنه لا يحتم التزهد والحرمان والشظف, و</w:t>
      </w:r>
      <w:r w:rsidRPr="00111C3A">
        <w:rPr>
          <w:rFonts w:hint="cs"/>
          <w:rtl/>
        </w:rPr>
        <w:t>أ</w:t>
      </w:r>
      <w:r w:rsidRPr="00111C3A">
        <w:rPr>
          <w:rtl/>
        </w:rPr>
        <w:t>ن</w:t>
      </w:r>
      <w:r w:rsidRPr="00111C3A">
        <w:rPr>
          <w:rFonts w:hint="cs"/>
          <w:rtl/>
        </w:rPr>
        <w:t>َّ</w:t>
      </w:r>
      <w:r w:rsidRPr="00111C3A">
        <w:rPr>
          <w:rtl/>
        </w:rPr>
        <w:t xml:space="preserve"> حظ</w:t>
      </w:r>
      <w:r w:rsidRPr="00111C3A">
        <w:rPr>
          <w:rFonts w:hint="cs"/>
          <w:rtl/>
        </w:rPr>
        <w:t>ّ</w:t>
      </w:r>
      <w:r w:rsidRPr="00111C3A">
        <w:rPr>
          <w:rtl/>
        </w:rPr>
        <w:t>ه من بيت المال في ذلك الحين ـ كفرد من المسلمين ـ يبلغ أضعاف ما يأخذ, و</w:t>
      </w:r>
      <w:r w:rsidRPr="00111C3A">
        <w:rPr>
          <w:rFonts w:hint="cs"/>
          <w:rtl/>
        </w:rPr>
        <w:t>أ</w:t>
      </w:r>
      <w:r w:rsidRPr="00111C3A">
        <w:rPr>
          <w:rtl/>
        </w:rPr>
        <w:t>ن</w:t>
      </w:r>
      <w:r w:rsidRPr="00111C3A">
        <w:rPr>
          <w:rFonts w:hint="cs"/>
          <w:rtl/>
        </w:rPr>
        <w:t>َّ</w:t>
      </w:r>
      <w:r w:rsidRPr="00111C3A">
        <w:rPr>
          <w:rtl/>
        </w:rPr>
        <w:t xml:space="preserve"> راتبه كأمير للمؤمنين يؤدي خدمة عامة, </w:t>
      </w:r>
      <w:r w:rsidRPr="00111C3A">
        <w:rPr>
          <w:rtl/>
        </w:rPr>
        <w:lastRenderedPageBreak/>
        <w:t>أكبر من هذا</w:t>
      </w:r>
      <w:r w:rsidRPr="00111C3A">
        <w:rPr>
          <w:rFonts w:hint="cs"/>
          <w:rtl/>
        </w:rPr>
        <w:t xml:space="preserve">؛ </w:t>
      </w:r>
      <w:r w:rsidRPr="00111C3A">
        <w:rPr>
          <w:rtl/>
        </w:rPr>
        <w:t>لو شاء أن يأخذ مثلما خص</w:t>
      </w:r>
      <w:r w:rsidRPr="00111C3A">
        <w:rPr>
          <w:rFonts w:hint="cs"/>
          <w:rtl/>
        </w:rPr>
        <w:t>ّ</w:t>
      </w:r>
      <w:r w:rsidRPr="00111C3A">
        <w:rPr>
          <w:rtl/>
        </w:rPr>
        <w:t>صه عمر لبعض ولاته على الأقاليم, إذ قدر لعمار بن ياسر حين ولاه الكوفة ستمائة درهم في الشهر له ولمساعديه, ويزاد عليها عطاؤه الذي يوزع عليه كما توزع ال</w:t>
      </w:r>
      <w:r w:rsidRPr="00111C3A">
        <w:rPr>
          <w:rFonts w:hint="cs"/>
          <w:rtl/>
        </w:rPr>
        <w:t>أ</w:t>
      </w:r>
      <w:r w:rsidRPr="00111C3A">
        <w:rPr>
          <w:rtl/>
        </w:rPr>
        <w:t>عطية على نظرائه, ونصف شاة ونصف جريب من الدقيق؛ كما قدر لعبد الله بن مسعود مئة درهم وربع شاة</w:t>
      </w:r>
      <w:r w:rsidRPr="00111C3A">
        <w:rPr>
          <w:rFonts w:hint="cs"/>
          <w:rtl/>
        </w:rPr>
        <w:t xml:space="preserve">؛ </w:t>
      </w:r>
      <w:r w:rsidRPr="00111C3A">
        <w:rPr>
          <w:rtl/>
        </w:rPr>
        <w:t>لتعليمه الناس بالكوفة</w:t>
      </w:r>
      <w:r w:rsidRPr="00111C3A">
        <w:rPr>
          <w:rFonts w:hint="cs"/>
          <w:rtl/>
        </w:rPr>
        <w:t xml:space="preserve">، </w:t>
      </w:r>
      <w:r w:rsidRPr="00111C3A">
        <w:rPr>
          <w:rtl/>
        </w:rPr>
        <w:t>وقيامه على بيت المال فيها, ولعثمان بن حنيف مائة وخمسين درهماً وربع شاة في اليوم مع عطائه السنوي وهو خمسة آلاف درهم</w:t>
      </w:r>
      <w:r>
        <w:rPr>
          <w:rFonts w:hint="cs"/>
          <w:rtl/>
        </w:rPr>
        <w:t>...</w:t>
      </w:r>
    </w:p>
    <w:p w:rsidR="00225264" w:rsidRPr="00111C3A" w:rsidRDefault="00225264" w:rsidP="00225264">
      <w:pPr>
        <w:rPr>
          <w:rtl/>
        </w:rPr>
      </w:pPr>
      <w:r w:rsidRPr="00111C3A">
        <w:rPr>
          <w:rtl/>
        </w:rPr>
        <w:t>ما يصنع عليّ</w:t>
      </w:r>
      <w:r w:rsidRPr="00111C3A">
        <w:rPr>
          <w:rFonts w:hint="cs"/>
          <w:rtl/>
        </w:rPr>
        <w:t>ٌ</w:t>
      </w:r>
      <w:r w:rsidRPr="00111C3A">
        <w:rPr>
          <w:rtl/>
        </w:rPr>
        <w:t xml:space="preserve"> بنفسه </w:t>
      </w:r>
      <w:r w:rsidRPr="00111C3A">
        <w:rPr>
          <w:rFonts w:hint="cs"/>
          <w:rtl/>
        </w:rPr>
        <w:t>ما صنع،</w:t>
      </w:r>
      <w:r w:rsidRPr="00111C3A">
        <w:rPr>
          <w:rtl/>
        </w:rPr>
        <w:t xml:space="preserve"> وهو يجهل</w:t>
      </w:r>
      <w:r w:rsidRPr="00111C3A">
        <w:rPr>
          <w:rFonts w:hint="cs"/>
          <w:rtl/>
        </w:rPr>
        <w:t xml:space="preserve"> </w:t>
      </w:r>
      <w:r w:rsidRPr="00111C3A">
        <w:rPr>
          <w:rtl/>
        </w:rPr>
        <w:t>هذا كله. إنما كان يعلم</w:t>
      </w:r>
      <w:r w:rsidRPr="00111C3A">
        <w:rPr>
          <w:rFonts w:hint="cs"/>
          <w:rtl/>
        </w:rPr>
        <w:t> </w:t>
      </w:r>
      <w:r w:rsidRPr="00111C3A">
        <w:rPr>
          <w:rtl/>
        </w:rPr>
        <w:t>أن</w:t>
      </w:r>
      <w:r w:rsidRPr="00111C3A">
        <w:rPr>
          <w:rFonts w:hint="cs"/>
          <w:rtl/>
        </w:rPr>
        <w:t>َّ</w:t>
      </w:r>
      <w:r w:rsidRPr="00111C3A">
        <w:rPr>
          <w:rtl/>
        </w:rPr>
        <w:t xml:space="preserve"> الحاكم مظنة وقدوة. مظنة التبحبح بالمال العام إذ كان تحت سلطانه؛ وقدوة الولاة والرعية في التحرج والتعفف.</w:t>
      </w:r>
      <w:r w:rsidRPr="00111C3A">
        <w:rPr>
          <w:rFonts w:hint="cs"/>
          <w:rtl/>
        </w:rPr>
        <w:t xml:space="preserve">. </w:t>
      </w:r>
      <w:r w:rsidRPr="00111C3A">
        <w:rPr>
          <w:rtl/>
        </w:rPr>
        <w:t>وسار عليّ</w:t>
      </w:r>
      <w:r w:rsidRPr="00111C3A">
        <w:rPr>
          <w:rFonts w:hint="cs"/>
          <w:rtl/>
        </w:rPr>
        <w:t>ٌ</w:t>
      </w:r>
      <w:r>
        <w:rPr>
          <w:rFonts w:hint="cs"/>
        </w:rPr>
        <w:sym w:font="Zar75 Symbols" w:char="F037"/>
      </w:r>
      <w:r w:rsidRPr="00111C3A">
        <w:rPr>
          <w:rtl/>
        </w:rPr>
        <w:t xml:space="preserve"> في طريقه</w:t>
      </w:r>
      <w:r w:rsidRPr="00111C3A">
        <w:rPr>
          <w:rFonts w:hint="cs"/>
          <w:rtl/>
        </w:rPr>
        <w:t xml:space="preserve">؛ </w:t>
      </w:r>
      <w:r w:rsidRPr="00111C3A">
        <w:rPr>
          <w:rtl/>
        </w:rPr>
        <w:t>يرد للحكم صورته كما صاغها النبي</w:t>
      </w:r>
      <w:r w:rsidRPr="00111C3A">
        <w:rPr>
          <w:rFonts w:hint="cs"/>
          <w:rtl/>
        </w:rPr>
        <w:t>ُّ</w:t>
      </w:r>
      <w:r>
        <w:rPr>
          <w:rFonts w:cs="Lotus"/>
          <w:sz w:val="26"/>
          <w:szCs w:val="26"/>
        </w:rPr>
        <w:sym w:font="Islamic Units 1" w:char="F039"/>
      </w:r>
      <w:r w:rsidRPr="00111C3A">
        <w:rPr>
          <w:rFonts w:hint="cs"/>
          <w:rtl/>
        </w:rPr>
        <w:t>..</w:t>
      </w:r>
    </w:p>
    <w:p w:rsidR="00225264" w:rsidRPr="00111C3A" w:rsidRDefault="00225264" w:rsidP="00225264">
      <w:pPr>
        <w:rPr>
          <w:rtl/>
        </w:rPr>
      </w:pPr>
      <w:r w:rsidRPr="00111C3A">
        <w:rPr>
          <w:rFonts w:hint="cs"/>
          <w:rtl/>
        </w:rPr>
        <w:t>وجد</w:t>
      </w:r>
      <w:r w:rsidRPr="00111C3A">
        <w:rPr>
          <w:rtl/>
        </w:rPr>
        <w:t xml:space="preserve"> </w:t>
      </w:r>
      <w:r w:rsidRPr="00111C3A">
        <w:rPr>
          <w:rFonts w:hint="cs"/>
          <w:rtl/>
        </w:rPr>
        <w:t>درع</w:t>
      </w:r>
      <w:r w:rsidRPr="00111C3A">
        <w:rPr>
          <w:rtl/>
        </w:rPr>
        <w:t>ه عند رجل نصراني, فأقبل به إلى شريح قاضيه, يخاصمه مخاصمة رجل من عامة رعاياه, وقال: إنها درعي ولم أبع, ولم أهب.</w:t>
      </w:r>
    </w:p>
    <w:p w:rsidR="00225264" w:rsidRPr="00111C3A" w:rsidRDefault="00225264" w:rsidP="00225264">
      <w:pPr>
        <w:rPr>
          <w:rtl/>
        </w:rPr>
      </w:pPr>
      <w:r w:rsidRPr="00111C3A">
        <w:rPr>
          <w:rtl/>
        </w:rPr>
        <w:t>فسأل شريح النصراني: ما تقول فيما يقول أمير المؤمنين؟</w:t>
      </w:r>
      <w:r>
        <w:rPr>
          <w:rFonts w:hint="cs"/>
          <w:rtl/>
        </w:rPr>
        <w:t xml:space="preserve"> </w:t>
      </w:r>
      <w:r w:rsidRPr="00111C3A">
        <w:rPr>
          <w:rtl/>
        </w:rPr>
        <w:t>قال النصراني: ما الدرع إلا</w:t>
      </w:r>
      <w:r>
        <w:rPr>
          <w:rFonts w:hint="cs"/>
          <w:rtl/>
        </w:rPr>
        <w:t>ّ</w:t>
      </w:r>
      <w:r w:rsidRPr="00111C3A">
        <w:rPr>
          <w:rtl/>
        </w:rPr>
        <w:t xml:space="preserve"> درعي, وما أميرالمؤمنين عندي بكاذب!</w:t>
      </w:r>
    </w:p>
    <w:p w:rsidR="00225264" w:rsidRPr="00111C3A" w:rsidRDefault="00225264" w:rsidP="00225264">
      <w:pPr>
        <w:rPr>
          <w:rtl/>
        </w:rPr>
      </w:pPr>
      <w:r w:rsidRPr="00111C3A">
        <w:rPr>
          <w:rtl/>
        </w:rPr>
        <w:t>فالتفت شريح إلى عليّ</w:t>
      </w:r>
      <w:r w:rsidRPr="00111C3A">
        <w:rPr>
          <w:rFonts w:hint="cs"/>
          <w:rtl/>
        </w:rPr>
        <w:t>ً</w:t>
      </w:r>
      <w:r w:rsidRPr="00111C3A">
        <w:rPr>
          <w:rtl/>
        </w:rPr>
        <w:t xml:space="preserve"> يسأله: يا أمير المؤمنين هل من بينة؟</w:t>
      </w:r>
    </w:p>
    <w:p w:rsidR="00225264" w:rsidRPr="00111C3A" w:rsidRDefault="00225264" w:rsidP="00225264">
      <w:pPr>
        <w:rPr>
          <w:rtl/>
        </w:rPr>
      </w:pPr>
      <w:r w:rsidRPr="00111C3A">
        <w:rPr>
          <w:rtl/>
        </w:rPr>
        <w:t>فضحك عليّ</w:t>
      </w:r>
      <w:r w:rsidRPr="00111C3A">
        <w:rPr>
          <w:rFonts w:hint="cs"/>
          <w:rtl/>
        </w:rPr>
        <w:t>ٌ؛</w:t>
      </w:r>
      <w:r w:rsidRPr="00111C3A">
        <w:rPr>
          <w:rtl/>
        </w:rPr>
        <w:t xml:space="preserve"> وقال: أصاب شريح. ما لي بينة!</w:t>
      </w:r>
    </w:p>
    <w:p w:rsidR="00225264" w:rsidRPr="00111C3A" w:rsidRDefault="00225264" w:rsidP="00225264">
      <w:pPr>
        <w:rPr>
          <w:rtl/>
        </w:rPr>
      </w:pPr>
      <w:r w:rsidRPr="00111C3A">
        <w:rPr>
          <w:rtl/>
        </w:rPr>
        <w:t xml:space="preserve">فقضى بالدرع للنصراني, أخذها ومشى, و </w:t>
      </w:r>
      <w:r w:rsidRPr="00111C3A">
        <w:rPr>
          <w:rFonts w:hint="cs"/>
          <w:rtl/>
        </w:rPr>
        <w:t>أمير</w:t>
      </w:r>
      <w:r w:rsidRPr="00111C3A">
        <w:rPr>
          <w:rtl/>
        </w:rPr>
        <w:t xml:space="preserve"> </w:t>
      </w:r>
      <w:r w:rsidRPr="00111C3A">
        <w:rPr>
          <w:rFonts w:hint="cs"/>
          <w:rtl/>
        </w:rPr>
        <w:t>المؤمنين</w:t>
      </w:r>
      <w:r w:rsidRPr="00111C3A">
        <w:rPr>
          <w:rtl/>
        </w:rPr>
        <w:t xml:space="preserve"> </w:t>
      </w:r>
      <w:r w:rsidRPr="00111C3A">
        <w:rPr>
          <w:rFonts w:hint="cs"/>
          <w:rtl/>
        </w:rPr>
        <w:t>ينظر</w:t>
      </w:r>
      <w:r w:rsidRPr="00111C3A">
        <w:rPr>
          <w:rtl/>
        </w:rPr>
        <w:t xml:space="preserve"> </w:t>
      </w:r>
      <w:r w:rsidRPr="00111C3A">
        <w:rPr>
          <w:rFonts w:hint="cs"/>
          <w:rtl/>
        </w:rPr>
        <w:t>إليه</w:t>
      </w:r>
      <w:r w:rsidRPr="00111C3A">
        <w:rPr>
          <w:rtl/>
        </w:rPr>
        <w:t xml:space="preserve">.. </w:t>
      </w:r>
      <w:r w:rsidRPr="00111C3A">
        <w:rPr>
          <w:rFonts w:hint="cs"/>
          <w:rtl/>
        </w:rPr>
        <w:t>إلا</w:t>
      </w:r>
      <w:r>
        <w:rPr>
          <w:rFonts w:hint="cs"/>
          <w:rtl/>
        </w:rPr>
        <w:t>ّ</w:t>
      </w:r>
      <w:r w:rsidRPr="00111C3A">
        <w:rPr>
          <w:rtl/>
        </w:rPr>
        <w:t xml:space="preserve"> </w:t>
      </w:r>
      <w:r w:rsidRPr="00111C3A">
        <w:rPr>
          <w:rFonts w:hint="cs"/>
          <w:rtl/>
        </w:rPr>
        <w:t>أنَّ</w:t>
      </w:r>
      <w:r w:rsidRPr="00111C3A">
        <w:rPr>
          <w:rtl/>
        </w:rPr>
        <w:t xml:space="preserve"> </w:t>
      </w:r>
      <w:r w:rsidRPr="00111C3A">
        <w:rPr>
          <w:rFonts w:hint="cs"/>
          <w:rtl/>
        </w:rPr>
        <w:t>النصراني</w:t>
      </w:r>
      <w:r w:rsidRPr="00111C3A">
        <w:rPr>
          <w:rtl/>
        </w:rPr>
        <w:t xml:space="preserve"> </w:t>
      </w:r>
      <w:r w:rsidRPr="00111C3A">
        <w:rPr>
          <w:rFonts w:hint="cs"/>
          <w:rtl/>
        </w:rPr>
        <w:t>لم</w:t>
      </w:r>
      <w:r w:rsidRPr="00111C3A">
        <w:rPr>
          <w:rtl/>
        </w:rPr>
        <w:t xml:space="preserve"> </w:t>
      </w:r>
      <w:r w:rsidRPr="00111C3A">
        <w:rPr>
          <w:rFonts w:hint="cs"/>
          <w:rtl/>
        </w:rPr>
        <w:t>يخط</w:t>
      </w:r>
      <w:r w:rsidRPr="00111C3A">
        <w:rPr>
          <w:rtl/>
        </w:rPr>
        <w:t xml:space="preserve"> </w:t>
      </w:r>
      <w:r w:rsidRPr="00111C3A">
        <w:rPr>
          <w:rFonts w:hint="cs"/>
          <w:rtl/>
        </w:rPr>
        <w:t>خطوات</w:t>
      </w:r>
      <w:r w:rsidRPr="00111C3A">
        <w:rPr>
          <w:rtl/>
        </w:rPr>
        <w:t xml:space="preserve"> </w:t>
      </w:r>
      <w:r w:rsidRPr="00111C3A">
        <w:rPr>
          <w:rFonts w:hint="cs"/>
          <w:rtl/>
        </w:rPr>
        <w:t>حتى</w:t>
      </w:r>
      <w:r w:rsidRPr="00111C3A">
        <w:rPr>
          <w:rtl/>
        </w:rPr>
        <w:t xml:space="preserve"> </w:t>
      </w:r>
      <w:r w:rsidRPr="00111C3A">
        <w:rPr>
          <w:rFonts w:hint="cs"/>
          <w:rtl/>
        </w:rPr>
        <w:t>عاد</w:t>
      </w:r>
      <w:r w:rsidRPr="00111C3A">
        <w:rPr>
          <w:rtl/>
        </w:rPr>
        <w:t xml:space="preserve"> </w:t>
      </w:r>
      <w:r w:rsidRPr="00111C3A">
        <w:rPr>
          <w:rFonts w:hint="cs"/>
          <w:rtl/>
        </w:rPr>
        <w:t>يقول</w:t>
      </w:r>
      <w:r w:rsidRPr="00111C3A">
        <w:rPr>
          <w:rtl/>
        </w:rPr>
        <w:t>:</w:t>
      </w:r>
      <w:r>
        <w:rPr>
          <w:rFonts w:hint="cs"/>
          <w:rtl/>
        </w:rPr>
        <w:t xml:space="preserve"> </w:t>
      </w:r>
      <w:r w:rsidRPr="00111C3A">
        <w:rPr>
          <w:rFonts w:hint="cs"/>
          <w:rtl/>
        </w:rPr>
        <w:t>أما</w:t>
      </w:r>
      <w:r w:rsidRPr="00111C3A">
        <w:rPr>
          <w:rtl/>
        </w:rPr>
        <w:t xml:space="preserve"> </w:t>
      </w:r>
      <w:r w:rsidRPr="00111C3A">
        <w:rPr>
          <w:rFonts w:hint="cs"/>
          <w:rtl/>
        </w:rPr>
        <w:t>أنا</w:t>
      </w:r>
      <w:r w:rsidRPr="00111C3A">
        <w:rPr>
          <w:rtl/>
        </w:rPr>
        <w:t xml:space="preserve"> </w:t>
      </w:r>
      <w:r w:rsidRPr="00111C3A">
        <w:rPr>
          <w:rFonts w:hint="cs"/>
          <w:rtl/>
        </w:rPr>
        <w:t>فأشهد</w:t>
      </w:r>
      <w:r w:rsidRPr="00111C3A">
        <w:rPr>
          <w:rtl/>
        </w:rPr>
        <w:t xml:space="preserve"> </w:t>
      </w:r>
      <w:r w:rsidRPr="00111C3A">
        <w:rPr>
          <w:rFonts w:hint="cs"/>
          <w:rtl/>
        </w:rPr>
        <w:t>أنَّ</w:t>
      </w:r>
      <w:r w:rsidRPr="00111C3A">
        <w:rPr>
          <w:rtl/>
        </w:rPr>
        <w:t xml:space="preserve"> </w:t>
      </w:r>
      <w:r w:rsidRPr="00111C3A">
        <w:rPr>
          <w:rFonts w:hint="cs"/>
          <w:rtl/>
        </w:rPr>
        <w:t>هذه</w:t>
      </w:r>
      <w:r w:rsidRPr="00111C3A">
        <w:rPr>
          <w:rtl/>
        </w:rPr>
        <w:t xml:space="preserve"> </w:t>
      </w:r>
      <w:r w:rsidRPr="00111C3A">
        <w:rPr>
          <w:rFonts w:hint="cs"/>
          <w:rtl/>
        </w:rPr>
        <w:t>أحكام</w:t>
      </w:r>
      <w:r w:rsidRPr="00111C3A">
        <w:rPr>
          <w:rtl/>
        </w:rPr>
        <w:t xml:space="preserve"> </w:t>
      </w:r>
      <w:r w:rsidRPr="00111C3A">
        <w:rPr>
          <w:rFonts w:hint="cs"/>
          <w:rtl/>
        </w:rPr>
        <w:t>أنبياء</w:t>
      </w:r>
      <w:r>
        <w:rPr>
          <w:rFonts w:hint="cs"/>
          <w:rtl/>
        </w:rPr>
        <w:t>...</w:t>
      </w:r>
      <w:r w:rsidRPr="00111C3A">
        <w:rPr>
          <w:rtl/>
        </w:rPr>
        <w:t xml:space="preserve"> </w:t>
      </w:r>
      <w:r w:rsidRPr="00111C3A">
        <w:rPr>
          <w:rFonts w:hint="cs"/>
          <w:rtl/>
        </w:rPr>
        <w:t>أمير</w:t>
      </w:r>
      <w:r w:rsidRPr="00111C3A">
        <w:rPr>
          <w:rtl/>
        </w:rPr>
        <w:t xml:space="preserve"> </w:t>
      </w:r>
      <w:r w:rsidRPr="00111C3A">
        <w:rPr>
          <w:rFonts w:hint="cs"/>
          <w:rtl/>
        </w:rPr>
        <w:t>المؤمنين</w:t>
      </w:r>
      <w:r w:rsidRPr="00111C3A">
        <w:rPr>
          <w:rtl/>
        </w:rPr>
        <w:t xml:space="preserve"> </w:t>
      </w:r>
      <w:r w:rsidRPr="00111C3A">
        <w:rPr>
          <w:rFonts w:hint="cs"/>
          <w:rtl/>
        </w:rPr>
        <w:t>يدينني</w:t>
      </w:r>
      <w:r w:rsidRPr="00111C3A">
        <w:rPr>
          <w:rtl/>
        </w:rPr>
        <w:t xml:space="preserve"> </w:t>
      </w:r>
      <w:r w:rsidRPr="00111C3A">
        <w:rPr>
          <w:rFonts w:hint="cs"/>
          <w:rtl/>
        </w:rPr>
        <w:t>إلى</w:t>
      </w:r>
      <w:r w:rsidRPr="00111C3A">
        <w:rPr>
          <w:rtl/>
        </w:rPr>
        <w:t xml:space="preserve"> </w:t>
      </w:r>
      <w:r w:rsidRPr="00111C3A">
        <w:rPr>
          <w:rFonts w:hint="cs"/>
          <w:rtl/>
        </w:rPr>
        <w:t>ق</w:t>
      </w:r>
      <w:r w:rsidRPr="00111C3A">
        <w:rPr>
          <w:rtl/>
        </w:rPr>
        <w:t>اضيه فيقضي عليه! أشهد أن لا إله إلا</w:t>
      </w:r>
      <w:r>
        <w:rPr>
          <w:rFonts w:hint="cs"/>
          <w:rtl/>
        </w:rPr>
        <w:t>ّ</w:t>
      </w:r>
      <w:r w:rsidRPr="00111C3A">
        <w:rPr>
          <w:rtl/>
        </w:rPr>
        <w:t xml:space="preserve"> الله وأشهد أن</w:t>
      </w:r>
      <w:r w:rsidRPr="00111C3A">
        <w:rPr>
          <w:rFonts w:hint="cs"/>
          <w:rtl/>
        </w:rPr>
        <w:t>َّ</w:t>
      </w:r>
      <w:r w:rsidRPr="00111C3A">
        <w:rPr>
          <w:rtl/>
        </w:rPr>
        <w:t xml:space="preserve"> محمداً عبده ورسوله. الدرع والله درعك يا أمير المؤمنين. اتبعت الجيش وأنت منطلق إلى صفين؛ </w:t>
      </w:r>
      <w:r w:rsidRPr="00111C3A">
        <w:rPr>
          <w:rtl/>
        </w:rPr>
        <w:lastRenderedPageBreak/>
        <w:t>فخرجت من بعيرك الأورق.</w:t>
      </w:r>
    </w:p>
    <w:p w:rsidR="00225264" w:rsidRPr="00111C3A" w:rsidRDefault="00225264" w:rsidP="00225264">
      <w:pPr>
        <w:rPr>
          <w:rtl/>
        </w:rPr>
      </w:pPr>
      <w:r w:rsidRPr="00111C3A">
        <w:rPr>
          <w:rtl/>
        </w:rPr>
        <w:t>فقال عليّ: أما إذ أسلمت</w:t>
      </w:r>
      <w:r w:rsidRPr="00111C3A">
        <w:rPr>
          <w:rFonts w:hint="cs"/>
          <w:rtl/>
        </w:rPr>
        <w:t>َ</w:t>
      </w:r>
      <w:r w:rsidRPr="00111C3A">
        <w:rPr>
          <w:rtl/>
        </w:rPr>
        <w:t xml:space="preserve"> فهي لك.</w:t>
      </w:r>
      <w:r>
        <w:rPr>
          <w:rStyle w:val="FootnoteReference"/>
          <w:rtl/>
        </w:rPr>
        <w:footnoteReference w:id="105"/>
      </w:r>
    </w:p>
    <w:p w:rsidR="00225264" w:rsidRPr="00111C3A" w:rsidRDefault="00225264" w:rsidP="00225264">
      <w:pPr>
        <w:rPr>
          <w:rtl/>
        </w:rPr>
      </w:pPr>
      <w:r w:rsidRPr="00E266AC">
        <w:rPr>
          <w:rFonts w:hint="cs"/>
          <w:rtl/>
        </w:rPr>
        <w:t xml:space="preserve">ثمَّ يواصل سيد قطب كلامه عن الإمام عليٍّ قائلاً: </w:t>
      </w:r>
      <w:r w:rsidRPr="00E266AC">
        <w:rPr>
          <w:rtl/>
        </w:rPr>
        <w:t>ولقد كان منهاجه الذي شرعه هو ما قاله في خطبته عقب البيعة له:</w:t>
      </w:r>
      <w:r>
        <w:rPr>
          <w:rFonts w:hint="cs"/>
          <w:rtl/>
        </w:rPr>
        <w:t xml:space="preserve"> «</w:t>
      </w:r>
      <w:r w:rsidRPr="00E266AC">
        <w:rPr>
          <w:rtl/>
        </w:rPr>
        <w:t>أيها الناس إنما أنا رجل منكم, لي ما لكم, وعلي</w:t>
      </w:r>
      <w:r w:rsidRPr="00E266AC">
        <w:rPr>
          <w:rFonts w:hint="cs"/>
          <w:rtl/>
        </w:rPr>
        <w:t>َّ</w:t>
      </w:r>
      <w:r w:rsidRPr="00E266AC">
        <w:rPr>
          <w:rtl/>
        </w:rPr>
        <w:t xml:space="preserve"> ما عليكم, وإني حاملكم على منهج نبي</w:t>
      </w:r>
      <w:r>
        <w:rPr>
          <w:rFonts w:hint="cs"/>
          <w:rtl/>
        </w:rPr>
        <w:t>ّ</w:t>
      </w:r>
      <w:r w:rsidRPr="00E266AC">
        <w:rPr>
          <w:rtl/>
        </w:rPr>
        <w:t>كم</w:t>
      </w:r>
      <w:r w:rsidRPr="00E266AC">
        <w:rPr>
          <w:rFonts w:hint="cs"/>
          <w:rtl/>
        </w:rPr>
        <w:t xml:space="preserve">، </w:t>
      </w:r>
      <w:r w:rsidRPr="00E266AC">
        <w:rPr>
          <w:rtl/>
        </w:rPr>
        <w:t>ومنفذ فيكم ما أمرت به.. ألا إن</w:t>
      </w:r>
      <w:r>
        <w:rPr>
          <w:rFonts w:hint="cs"/>
          <w:rtl/>
        </w:rPr>
        <w:t>ّ</w:t>
      </w:r>
      <w:r w:rsidRPr="00E266AC">
        <w:rPr>
          <w:rtl/>
        </w:rPr>
        <w:t xml:space="preserve"> كل</w:t>
      </w:r>
      <w:r>
        <w:rPr>
          <w:rFonts w:hint="cs"/>
          <w:rtl/>
        </w:rPr>
        <w:t>ّ</w:t>
      </w:r>
      <w:r w:rsidRPr="00E266AC">
        <w:rPr>
          <w:rtl/>
        </w:rPr>
        <w:t xml:space="preserve"> قطيعة أقطعها عثمان, وكل</w:t>
      </w:r>
      <w:r>
        <w:rPr>
          <w:rFonts w:hint="cs"/>
          <w:rtl/>
        </w:rPr>
        <w:t>ّ</w:t>
      </w:r>
      <w:r w:rsidRPr="00E266AC">
        <w:rPr>
          <w:rtl/>
        </w:rPr>
        <w:t xml:space="preserve"> مال أعطاه من مال الله, فهو مردود في بيت المال. فإن</w:t>
      </w:r>
      <w:r>
        <w:rPr>
          <w:rFonts w:hint="cs"/>
          <w:rtl/>
        </w:rPr>
        <w:t>ّ</w:t>
      </w:r>
      <w:r w:rsidRPr="00E266AC">
        <w:rPr>
          <w:rtl/>
        </w:rPr>
        <w:t xml:space="preserve"> الحق</w:t>
      </w:r>
      <w:r w:rsidRPr="00E266AC">
        <w:rPr>
          <w:rFonts w:hint="cs"/>
          <w:rtl/>
        </w:rPr>
        <w:t>َّ</w:t>
      </w:r>
      <w:r w:rsidRPr="00E266AC">
        <w:rPr>
          <w:rtl/>
        </w:rPr>
        <w:t xml:space="preserve"> لا يبطله شيء</w:t>
      </w:r>
      <w:r>
        <w:rPr>
          <w:rFonts w:hint="cs"/>
          <w:rtl/>
        </w:rPr>
        <w:t>؛</w:t>
      </w:r>
      <w:r w:rsidRPr="00E266AC">
        <w:rPr>
          <w:rtl/>
        </w:rPr>
        <w:t xml:space="preserve"> ولو وجدته قد تزوج به النساء, وملك الإماء, وفرق في البلدان لرددته</w:t>
      </w:r>
      <w:r>
        <w:rPr>
          <w:rFonts w:hint="cs"/>
          <w:rtl/>
        </w:rPr>
        <w:t>،</w:t>
      </w:r>
      <w:r w:rsidRPr="00E266AC">
        <w:rPr>
          <w:rFonts w:hint="cs"/>
          <w:rtl/>
        </w:rPr>
        <w:t> </w:t>
      </w:r>
      <w:r w:rsidRPr="00E266AC">
        <w:rPr>
          <w:rtl/>
        </w:rPr>
        <w:t>فإن</w:t>
      </w:r>
      <w:r>
        <w:rPr>
          <w:rFonts w:hint="cs"/>
          <w:rtl/>
        </w:rPr>
        <w:t>ّ</w:t>
      </w:r>
      <w:r w:rsidRPr="00E266AC">
        <w:rPr>
          <w:rtl/>
        </w:rPr>
        <w:t xml:space="preserve"> في العدل سعة</w:t>
      </w:r>
      <w:r w:rsidRPr="00E266AC">
        <w:rPr>
          <w:rFonts w:hint="cs"/>
          <w:rtl/>
        </w:rPr>
        <w:t xml:space="preserve">، </w:t>
      </w:r>
      <w:r w:rsidRPr="00E266AC">
        <w:rPr>
          <w:rtl/>
        </w:rPr>
        <w:t>ومن ضاق عليه الحق</w:t>
      </w:r>
      <w:r w:rsidRPr="00E266AC">
        <w:rPr>
          <w:rFonts w:hint="cs"/>
          <w:rtl/>
        </w:rPr>
        <w:t>ُّ؛</w:t>
      </w:r>
      <w:r w:rsidRPr="00E266AC">
        <w:rPr>
          <w:rtl/>
        </w:rPr>
        <w:t xml:space="preserve"> فالجور عليه أضيق.</w:t>
      </w:r>
      <w:r>
        <w:rPr>
          <w:rFonts w:hint="cs"/>
          <w:rtl/>
        </w:rPr>
        <w:t xml:space="preserve"> </w:t>
      </w:r>
      <w:r w:rsidRPr="00111C3A">
        <w:rPr>
          <w:rtl/>
        </w:rPr>
        <w:t>أيها الناس .. ألا لا يقولن رجال منكم غداً</w:t>
      </w:r>
      <w:r>
        <w:rPr>
          <w:rFonts w:hint="cs"/>
          <w:rtl/>
        </w:rPr>
        <w:t xml:space="preserve"> </w:t>
      </w:r>
      <w:r w:rsidRPr="00111C3A">
        <w:rPr>
          <w:rtl/>
        </w:rPr>
        <w:t>ـ قد غمرتهم الدنيا</w:t>
      </w:r>
      <w:r w:rsidRPr="00111C3A">
        <w:rPr>
          <w:rFonts w:hint="cs"/>
          <w:rtl/>
        </w:rPr>
        <w:t xml:space="preserve">، </w:t>
      </w:r>
      <w:r w:rsidRPr="00111C3A">
        <w:rPr>
          <w:rtl/>
        </w:rPr>
        <w:t>فامتلكوا العقار</w:t>
      </w:r>
      <w:r w:rsidRPr="00111C3A">
        <w:rPr>
          <w:rFonts w:hint="cs"/>
          <w:rtl/>
        </w:rPr>
        <w:t>،</w:t>
      </w:r>
      <w:r w:rsidRPr="00111C3A">
        <w:rPr>
          <w:rtl/>
        </w:rPr>
        <w:t xml:space="preserve"> وفجروا الأنهار, وركبوا الخيل, واتخذوا الوصائف المرققة ـ إذا ما منعتهم ما كانوا يخوضون فيه, وأصرتهم إلى حقوقهم التي يع</w:t>
      </w:r>
      <w:r w:rsidRPr="00111C3A">
        <w:rPr>
          <w:rFonts w:hint="cs"/>
          <w:rtl/>
        </w:rPr>
        <w:t>لم</w:t>
      </w:r>
      <w:r w:rsidRPr="00111C3A">
        <w:rPr>
          <w:rtl/>
        </w:rPr>
        <w:t xml:space="preserve">ون: </w:t>
      </w:r>
      <w:r>
        <w:rPr>
          <w:rFonts w:hint="cs"/>
          <w:rtl/>
        </w:rPr>
        <w:t>(</w:t>
      </w:r>
      <w:r w:rsidRPr="00111C3A">
        <w:rPr>
          <w:rtl/>
        </w:rPr>
        <w:t xml:space="preserve">حرمنا </w:t>
      </w:r>
      <w:r w:rsidRPr="00111C3A">
        <w:rPr>
          <w:rFonts w:hint="cs"/>
          <w:rtl/>
        </w:rPr>
        <w:t>ا</w:t>
      </w:r>
      <w:r w:rsidRPr="00111C3A">
        <w:rPr>
          <w:rtl/>
        </w:rPr>
        <w:t>بن أبي طالب حقوقنا</w:t>
      </w:r>
      <w:r>
        <w:rPr>
          <w:rFonts w:hint="cs"/>
          <w:rtl/>
        </w:rPr>
        <w:t>)</w:t>
      </w:r>
      <w:r w:rsidRPr="00111C3A">
        <w:rPr>
          <w:rtl/>
        </w:rPr>
        <w:t>. ألا وأيما رجل من المهاجرين والأنصار من أصحاب رسول</w:t>
      </w:r>
      <w:r>
        <w:rPr>
          <w:rFonts w:hint="cs"/>
          <w:rtl/>
        </w:rPr>
        <w:t> </w:t>
      </w:r>
      <w:r w:rsidRPr="00111C3A">
        <w:rPr>
          <w:rtl/>
        </w:rPr>
        <w:t>الله</w:t>
      </w:r>
      <w:r>
        <w:rPr>
          <w:rFonts w:cs="Lotus"/>
          <w:sz w:val="26"/>
          <w:szCs w:val="26"/>
        </w:rPr>
        <w:sym w:font="Islamic Units 1" w:char="F039"/>
      </w:r>
      <w:r w:rsidRPr="00111C3A">
        <w:rPr>
          <w:rtl/>
        </w:rPr>
        <w:t xml:space="preserve"> يرى أن الفضل له على سواه بصحبته, فإن</w:t>
      </w:r>
      <w:r>
        <w:rPr>
          <w:rFonts w:hint="cs"/>
          <w:rtl/>
        </w:rPr>
        <w:t>ّ</w:t>
      </w:r>
      <w:r w:rsidRPr="00111C3A">
        <w:rPr>
          <w:rtl/>
        </w:rPr>
        <w:t xml:space="preserve"> الفضل غداً عند الله, وثوابه وأجره على الله. ألا وأيما رجل استجاب لله ولرسوله, فصدق ملتنا ودخل ديننا واستقبل قبلتنا, فقد استوجب حقوق الإسلام وحدوده؛ فأنتم عباد الله, والمال مال الله, يقسم بينكم بالسوية, ولا فضل فيه لأحد على أحد, وللمتقين عند الله أحسن الجزاء</w:t>
      </w:r>
      <w:r>
        <w:rPr>
          <w:rFonts w:hint="cs"/>
          <w:rtl/>
        </w:rPr>
        <w:t>»</w:t>
      </w:r>
      <w:r w:rsidRPr="00111C3A">
        <w:rPr>
          <w:rtl/>
        </w:rPr>
        <w:t>.</w:t>
      </w:r>
    </w:p>
    <w:p w:rsidR="00225264" w:rsidRDefault="00225264" w:rsidP="00225264">
      <w:pPr>
        <w:rPr>
          <w:rtl/>
        </w:rPr>
      </w:pPr>
      <w:r w:rsidRPr="00111C3A">
        <w:rPr>
          <w:rFonts w:hint="cs"/>
          <w:rtl/>
        </w:rPr>
        <w:t>وهنا يُعقّب سيد قطب قائلاً:</w:t>
      </w:r>
    </w:p>
    <w:p w:rsidR="00225264" w:rsidRPr="00111C3A" w:rsidRDefault="00225264" w:rsidP="00225264">
      <w:pPr>
        <w:rPr>
          <w:rtl/>
        </w:rPr>
      </w:pPr>
      <w:r w:rsidRPr="00111C3A">
        <w:rPr>
          <w:rtl/>
        </w:rPr>
        <w:t>ولقد كان من الطبيعي ألا يرضى المستنفعون عن عليّ</w:t>
      </w:r>
      <w:r w:rsidRPr="00111C3A">
        <w:rPr>
          <w:rFonts w:hint="cs"/>
          <w:rtl/>
        </w:rPr>
        <w:t>ً</w:t>
      </w:r>
      <w:r w:rsidRPr="00111C3A">
        <w:rPr>
          <w:rtl/>
        </w:rPr>
        <w:t xml:space="preserve">, وألا يقنع بشرعة المساواة </w:t>
      </w:r>
      <w:r w:rsidRPr="00111C3A">
        <w:rPr>
          <w:rtl/>
        </w:rPr>
        <w:lastRenderedPageBreak/>
        <w:t>من اعتادوا التفضيل, ومن مردوا على الاستئثار. فانحاز هؤلاء في النهاية إلى المعسكر الآخر</w:t>
      </w:r>
      <w:r>
        <w:rPr>
          <w:rFonts w:hint="cs"/>
          <w:rtl/>
        </w:rPr>
        <w:t>،</w:t>
      </w:r>
      <w:r w:rsidRPr="00111C3A">
        <w:rPr>
          <w:rtl/>
        </w:rPr>
        <w:t xml:space="preserve"> معسكر أمية, حيث يجدون فيه تحقيقاً لأطماعهم, على حساب العدل والحق</w:t>
      </w:r>
      <w:r w:rsidRPr="00111C3A">
        <w:rPr>
          <w:rFonts w:hint="cs"/>
          <w:rtl/>
        </w:rPr>
        <w:t>ّ</w:t>
      </w:r>
      <w:r w:rsidRPr="00111C3A">
        <w:rPr>
          <w:rtl/>
        </w:rPr>
        <w:t xml:space="preserve"> اللذين يصر</w:t>
      </w:r>
      <w:r w:rsidRPr="00111C3A">
        <w:rPr>
          <w:rFonts w:hint="cs"/>
          <w:rtl/>
        </w:rPr>
        <w:t>ُّ</w:t>
      </w:r>
      <w:r w:rsidRPr="00111C3A">
        <w:rPr>
          <w:rtl/>
        </w:rPr>
        <w:t xml:space="preserve"> عليهما عليّ</w:t>
      </w:r>
      <w:r w:rsidRPr="00111C3A">
        <w:rPr>
          <w:rFonts w:hint="cs"/>
          <w:rtl/>
        </w:rPr>
        <w:t>ٌ</w:t>
      </w:r>
      <w:r>
        <w:rPr>
          <w:rFonts w:hint="cs"/>
        </w:rPr>
        <w:sym w:font="Zar75 Symbols" w:char="F037"/>
      </w:r>
      <w:r w:rsidRPr="00111C3A">
        <w:rPr>
          <w:rtl/>
        </w:rPr>
        <w:t xml:space="preserve"> هذا الإصرار!</w:t>
      </w:r>
    </w:p>
    <w:p w:rsidR="00225264" w:rsidRPr="00111C3A" w:rsidRDefault="00225264" w:rsidP="00225264">
      <w:pPr>
        <w:rPr>
          <w:rtl/>
        </w:rPr>
      </w:pPr>
      <w:r w:rsidRPr="00E66327">
        <w:rPr>
          <w:rFonts w:hint="cs"/>
          <w:rtl/>
        </w:rPr>
        <w:t xml:space="preserve">موقفان: راح سيد قطب يشير إليهما صراحةً فيقول: </w:t>
      </w:r>
      <w:r w:rsidRPr="00E66327">
        <w:rPr>
          <w:rtl/>
        </w:rPr>
        <w:t>والذين يرون في معاوية دهاء</w:t>
      </w:r>
      <w:r w:rsidRPr="00E66327">
        <w:rPr>
          <w:rFonts w:hint="cs"/>
          <w:rtl/>
        </w:rPr>
        <w:t>ً</w:t>
      </w:r>
      <w:r w:rsidRPr="00E66327">
        <w:rPr>
          <w:rtl/>
        </w:rPr>
        <w:t xml:space="preserve"> وبراعة</w:t>
      </w:r>
      <w:r w:rsidRPr="00E66327">
        <w:rPr>
          <w:rFonts w:hint="cs"/>
          <w:rtl/>
        </w:rPr>
        <w:t>ً</w:t>
      </w:r>
      <w:r w:rsidRPr="00E66327">
        <w:rPr>
          <w:rtl/>
        </w:rPr>
        <w:t xml:space="preserve"> لا يرونه</w:t>
      </w:r>
      <w:r w:rsidRPr="00E66327">
        <w:rPr>
          <w:rFonts w:hint="cs"/>
          <w:rtl/>
        </w:rPr>
        <w:t>م</w:t>
      </w:r>
      <w:r w:rsidRPr="00E66327">
        <w:rPr>
          <w:rtl/>
        </w:rPr>
        <w:t>ا في عليّ</w:t>
      </w:r>
      <w:r w:rsidRPr="00E66327">
        <w:rPr>
          <w:rFonts w:hint="cs"/>
          <w:rtl/>
        </w:rPr>
        <w:t>ٍ</w:t>
      </w:r>
      <w:r w:rsidRPr="00E66327">
        <w:rPr>
          <w:rFonts w:hint="cs"/>
        </w:rPr>
        <w:sym w:font="Zar75 Symbols" w:char="F037"/>
      </w:r>
      <w:r w:rsidRPr="00E66327">
        <w:rPr>
          <w:rtl/>
        </w:rPr>
        <w:t>؛ ويعزون إليه</w:t>
      </w:r>
      <w:r w:rsidRPr="00E66327">
        <w:rPr>
          <w:rFonts w:hint="cs"/>
          <w:rtl/>
        </w:rPr>
        <w:t>م</w:t>
      </w:r>
      <w:r w:rsidRPr="00E66327">
        <w:rPr>
          <w:rtl/>
        </w:rPr>
        <w:t>ا غلبة معاوية في النهاية, إنما يخطئون تقدير الظروف, كما يخطئون فهم عليّ</w:t>
      </w:r>
      <w:r w:rsidRPr="00E66327">
        <w:rPr>
          <w:rFonts w:hint="cs"/>
          <w:rtl/>
        </w:rPr>
        <w:t>ٍ</w:t>
      </w:r>
      <w:r w:rsidRPr="00E66327">
        <w:rPr>
          <w:rtl/>
        </w:rPr>
        <w:t xml:space="preserve"> وواجبه. لقد كان واجب عليّ</w:t>
      </w:r>
      <w:r w:rsidRPr="00E66327">
        <w:rPr>
          <w:rFonts w:hint="cs"/>
          <w:rtl/>
        </w:rPr>
        <w:t>ٍ</w:t>
      </w:r>
      <w:r w:rsidRPr="00E66327">
        <w:rPr>
          <w:rtl/>
        </w:rPr>
        <w:t xml:space="preserve"> الأول والأخير,</w:t>
      </w:r>
      <w:r w:rsidRPr="00E66327">
        <w:rPr>
          <w:rFonts w:hint="cs"/>
          <w:rtl/>
        </w:rPr>
        <w:t> </w:t>
      </w:r>
      <w:r w:rsidRPr="00E66327">
        <w:rPr>
          <w:rtl/>
        </w:rPr>
        <w:t>أن يرد للتقاليد الإسلامية قوتها؛ وأن يرد إلى الدين</w:t>
      </w:r>
      <w:r w:rsidRPr="00111C3A">
        <w:rPr>
          <w:rtl/>
        </w:rPr>
        <w:t xml:space="preserve"> روح</w:t>
      </w:r>
      <w:r w:rsidRPr="00111C3A">
        <w:rPr>
          <w:rFonts w:hint="cs"/>
          <w:rtl/>
        </w:rPr>
        <w:t>ه</w:t>
      </w:r>
      <w:r w:rsidRPr="00111C3A">
        <w:rPr>
          <w:rtl/>
        </w:rPr>
        <w:t>؛ وأن يجلو الغاشية التي غشت هذا الروح</w:t>
      </w:r>
      <w:r w:rsidRPr="00111C3A">
        <w:rPr>
          <w:rFonts w:hint="cs"/>
          <w:rtl/>
        </w:rPr>
        <w:t> </w:t>
      </w:r>
      <w:r w:rsidRPr="00111C3A">
        <w:rPr>
          <w:rtl/>
        </w:rPr>
        <w:t>على أيدي بني أمية في كبرة عثمان. ولو جارى وسائل بني أمية في المعركة</w:t>
      </w:r>
      <w:r>
        <w:rPr>
          <w:rFonts w:hint="cs"/>
          <w:rtl/>
        </w:rPr>
        <w:t>،</w:t>
      </w:r>
      <w:r w:rsidRPr="00111C3A">
        <w:rPr>
          <w:rFonts w:hint="cs"/>
          <w:rtl/>
        </w:rPr>
        <w:t xml:space="preserve"> </w:t>
      </w:r>
      <w:r w:rsidRPr="00111C3A">
        <w:rPr>
          <w:rtl/>
        </w:rPr>
        <w:t>لبطلت مهمته الحقيقية,</w:t>
      </w:r>
      <w:r w:rsidRPr="00111C3A">
        <w:rPr>
          <w:rFonts w:hint="cs"/>
          <w:rtl/>
        </w:rPr>
        <w:t> </w:t>
      </w:r>
      <w:r w:rsidRPr="00111C3A">
        <w:rPr>
          <w:rtl/>
        </w:rPr>
        <w:t>ولما كان لظفره بالخلافة خالصة من قيمة في حياة هذا الدين. إن</w:t>
      </w:r>
      <w:r w:rsidRPr="00111C3A">
        <w:rPr>
          <w:rFonts w:hint="cs"/>
          <w:rtl/>
        </w:rPr>
        <w:t>َّ</w:t>
      </w:r>
      <w:r w:rsidRPr="00111C3A">
        <w:rPr>
          <w:rtl/>
        </w:rPr>
        <w:t xml:space="preserve"> علي</w:t>
      </w:r>
      <w:r w:rsidRPr="00111C3A">
        <w:rPr>
          <w:rFonts w:hint="cs"/>
          <w:rtl/>
        </w:rPr>
        <w:t>ًّا إ</w:t>
      </w:r>
      <w:r w:rsidRPr="00111C3A">
        <w:rPr>
          <w:rtl/>
        </w:rPr>
        <w:t>ما أن يكون علي</w:t>
      </w:r>
      <w:r w:rsidRPr="00111C3A">
        <w:rPr>
          <w:rFonts w:hint="cs"/>
          <w:rtl/>
        </w:rPr>
        <w:t>ًّا</w:t>
      </w:r>
      <w:r w:rsidRPr="00111C3A">
        <w:rPr>
          <w:rtl/>
        </w:rPr>
        <w:t xml:space="preserve"> أو فلتذهب الخلافة عنه, بل فلتذهب حياته معها. وهذا هو الفهم الصحيح</w:t>
      </w:r>
      <w:r w:rsidRPr="00111C3A">
        <w:rPr>
          <w:rFonts w:hint="cs"/>
          <w:rtl/>
        </w:rPr>
        <w:t xml:space="preserve">، </w:t>
      </w:r>
      <w:r w:rsidRPr="00111C3A">
        <w:rPr>
          <w:rtl/>
        </w:rPr>
        <w:t>الذي لم يغب عنه</w:t>
      </w:r>
      <w:r>
        <w:sym w:font="Zar75 Symbols" w:char="F037"/>
      </w:r>
      <w:r w:rsidRPr="00111C3A">
        <w:rPr>
          <w:rtl/>
        </w:rPr>
        <w:t xml:space="preserve"> وهو يقول فيما روي عنه إن صحت الرواية:</w:t>
      </w:r>
      <w:r>
        <w:rPr>
          <w:rFonts w:hint="cs"/>
          <w:rtl/>
        </w:rPr>
        <w:t xml:space="preserve"> «</w:t>
      </w:r>
      <w:r w:rsidRPr="00111C3A">
        <w:rPr>
          <w:rtl/>
        </w:rPr>
        <w:t>والله ما معاوية بأدهى مني</w:t>
      </w:r>
      <w:r w:rsidRPr="00111C3A">
        <w:rPr>
          <w:rFonts w:hint="cs"/>
          <w:rtl/>
        </w:rPr>
        <w:t xml:space="preserve">، </w:t>
      </w:r>
      <w:r w:rsidRPr="00111C3A">
        <w:rPr>
          <w:rtl/>
        </w:rPr>
        <w:t>ولكنه يغدر ويفجر. ولولا كراهية الغدر</w:t>
      </w:r>
      <w:r w:rsidRPr="00111C3A">
        <w:rPr>
          <w:rFonts w:hint="cs"/>
          <w:rtl/>
        </w:rPr>
        <w:t xml:space="preserve">؛ </w:t>
      </w:r>
      <w:r w:rsidRPr="00111C3A">
        <w:rPr>
          <w:rtl/>
        </w:rPr>
        <w:t>لكنت من أدهى الناس</w:t>
      </w:r>
      <w:r>
        <w:rPr>
          <w:rFonts w:hint="cs"/>
          <w:rtl/>
        </w:rPr>
        <w:t>».</w:t>
      </w:r>
    </w:p>
    <w:p w:rsidR="00225264" w:rsidRPr="00111C3A" w:rsidRDefault="00225264" w:rsidP="00E66327">
      <w:pPr>
        <w:rPr>
          <w:rtl/>
        </w:rPr>
      </w:pPr>
      <w:r w:rsidRPr="00111C3A">
        <w:rPr>
          <w:rFonts w:hint="cs"/>
          <w:rtl/>
        </w:rPr>
        <w:t>وأيضاً لسيد قطب كلام في كتابه (شخصيات وكتب) عن إقصاء المبدإ الأخلاقي في تعامل معاوية وصاحبه عمرو بن العاص في حربهما ضدَّ الإمام عليٍّ</w:t>
      </w:r>
      <w:r>
        <w:rPr>
          <w:rFonts w:hint="cs"/>
        </w:rPr>
        <w:sym w:font="Zar75 Symbols" w:char="F037"/>
      </w:r>
      <w:r w:rsidRPr="00111C3A">
        <w:rPr>
          <w:rFonts w:hint="cs"/>
          <w:rtl/>
        </w:rPr>
        <w:t>؛ جاء منه ذلك في ردّه على شفيق جبري، الذي حكم على عليٍّ</w:t>
      </w:r>
      <w:r>
        <w:rPr>
          <w:rFonts w:hint="cs"/>
        </w:rPr>
        <w:sym w:font="Zar75 Symbols" w:char="F037"/>
      </w:r>
      <w:r w:rsidRPr="00111C3A">
        <w:rPr>
          <w:rFonts w:hint="cs"/>
          <w:rtl/>
        </w:rPr>
        <w:t xml:space="preserve"> بأنه كان يجهل النفس البشرية؛ لمجرد أنه لم يستخدم الوسائل السياسية، التي استخدمها خصماه معاوية وعمرو</w:t>
      </w:r>
      <w:r w:rsidR="00E66327">
        <w:rPr>
          <w:rFonts w:hint="eastAsia"/>
          <w:rtl/>
        </w:rPr>
        <w:t> </w:t>
      </w:r>
      <w:r w:rsidRPr="00111C3A">
        <w:rPr>
          <w:rFonts w:hint="cs"/>
          <w:rtl/>
        </w:rPr>
        <w:t>بن العاص، فيقول: وأبسط نظرة تكشف أنَّ هناك فارقاً كبيراً بين معرفة السلاح واستخدام هذا السلاح، فلم يكن الفرق بين عليٍّ وبين خصميه أنه يجهل النفس البشرية وأنهما يعرفانها، إنما كان الفرق في حقيقته هو الرضى باستخدام كل</w:t>
      </w:r>
      <w:r>
        <w:rPr>
          <w:rFonts w:hint="cs"/>
          <w:rtl/>
        </w:rPr>
        <w:t>ّ</w:t>
      </w:r>
      <w:r w:rsidRPr="00111C3A">
        <w:rPr>
          <w:rFonts w:hint="cs"/>
          <w:rtl/>
        </w:rPr>
        <w:t xml:space="preserve"> سلاح، يرضاه الخلق العالي أو يأباه، فعليٌّ لم تكن تنقصه الخبرة بوسائل الغلبة، ولا بنوازع النفوس </w:t>
      </w:r>
      <w:r w:rsidRPr="00111C3A">
        <w:rPr>
          <w:rFonts w:hint="cs"/>
          <w:rtl/>
        </w:rPr>
        <w:lastRenderedPageBreak/>
        <w:t>البشرية وأهوائها، ولكنه لم يكن يتدنى لاستخدام الأسلحة القذرة جميعاً</w:t>
      </w:r>
      <w:r>
        <w:rPr>
          <w:rFonts w:hint="cs"/>
          <w:rtl/>
        </w:rPr>
        <w:t xml:space="preserve">. </w:t>
      </w:r>
      <w:r w:rsidRPr="00111C3A">
        <w:rPr>
          <w:rFonts w:hint="cs"/>
          <w:rtl/>
        </w:rPr>
        <w:t>وفي ردّه على من أشاروا عليه بتوزيع المال لرشوة الضمائر ما يكفي:</w:t>
      </w:r>
    </w:p>
    <w:p w:rsidR="00225264" w:rsidRPr="00111C3A" w:rsidRDefault="00225264" w:rsidP="00225264">
      <w:pPr>
        <w:rPr>
          <w:rtl/>
        </w:rPr>
      </w:pPr>
      <w:r>
        <w:rPr>
          <w:rFonts w:hint="cs"/>
          <w:rtl/>
        </w:rPr>
        <w:t>«</w:t>
      </w:r>
      <w:r w:rsidRPr="00E66327">
        <w:rPr>
          <w:rFonts w:hint="cs"/>
          <w:b/>
          <w:bCs/>
          <w:rtl/>
        </w:rPr>
        <w:t>أتأمرني أن أطلب النصر بالجور فيمن وليت عليه من الإسلام، فوالله لا أفعل ذلك ما لاح في السماء نجم</w:t>
      </w:r>
      <w:r>
        <w:rPr>
          <w:rFonts w:hint="cs"/>
          <w:rtl/>
        </w:rPr>
        <w:t>»</w:t>
      </w:r>
      <w:r w:rsidRPr="00111C3A">
        <w:rPr>
          <w:rFonts w:hint="cs"/>
          <w:rtl/>
        </w:rPr>
        <w:t>!</w:t>
      </w:r>
    </w:p>
    <w:p w:rsidR="00225264" w:rsidRPr="00111C3A" w:rsidRDefault="00225264" w:rsidP="00225264">
      <w:pPr>
        <w:rPr>
          <w:rtl/>
        </w:rPr>
      </w:pPr>
      <w:r w:rsidRPr="00111C3A">
        <w:rPr>
          <w:rFonts w:hint="cs"/>
          <w:rtl/>
        </w:rPr>
        <w:t>فحين قالها لم يكن جاهلاً أنَّ الناس عامة همهم حطام هذه الدنيا ولكنه كان مترفعاً عن استخدام سلاح تستقذره نفسه الكريمة، ويستخدمه خصمه بلا تحرج! وكذلك ردّه على ابن عباس حين استصوب إشارة المغيرة بن شعبة على عليٍّ</w:t>
      </w:r>
      <w:r>
        <w:rPr>
          <w:rFonts w:hint="cs"/>
        </w:rPr>
        <w:sym w:font="Zar75 Symbols" w:char="F037"/>
      </w:r>
      <w:r w:rsidRPr="00111C3A">
        <w:rPr>
          <w:rFonts w:hint="cs"/>
          <w:rtl/>
        </w:rPr>
        <w:t xml:space="preserve"> بأن يُولي الزبير البصرة ويولي طلحة الكوفة؛ ليدل على هذا، فلقد قال:</w:t>
      </w:r>
    </w:p>
    <w:p w:rsidR="00225264" w:rsidRPr="00111C3A" w:rsidRDefault="00225264" w:rsidP="00225264">
      <w:pPr>
        <w:rPr>
          <w:rtl/>
        </w:rPr>
      </w:pPr>
      <w:r>
        <w:rPr>
          <w:rFonts w:hint="cs"/>
          <w:rtl/>
        </w:rPr>
        <w:t>«</w:t>
      </w:r>
      <w:r w:rsidRPr="00E66327">
        <w:rPr>
          <w:rFonts w:hint="cs"/>
          <w:b/>
          <w:bCs/>
          <w:rtl/>
        </w:rPr>
        <w:t>ولو كنت مستخدماً أحداً لضره ونفعه، لاستعملتُ معاوية على الشام</w:t>
      </w:r>
      <w:r>
        <w:rPr>
          <w:rFonts w:hint="cs"/>
          <w:rtl/>
        </w:rPr>
        <w:t xml:space="preserve">». </w:t>
      </w:r>
      <w:r w:rsidRPr="00111C3A">
        <w:rPr>
          <w:rFonts w:hint="cs"/>
          <w:rtl/>
        </w:rPr>
        <w:t>فهو إذن لم يكن يجهل ما يضرّ وما ينفع، ولكنه كان يأبى ويترفع!</w:t>
      </w:r>
    </w:p>
    <w:p w:rsidR="00225264" w:rsidRPr="00111C3A" w:rsidRDefault="00225264" w:rsidP="00E66327">
      <w:pPr>
        <w:rPr>
          <w:rtl/>
        </w:rPr>
      </w:pPr>
      <w:r w:rsidRPr="00111C3A">
        <w:rPr>
          <w:rFonts w:hint="cs"/>
          <w:rtl/>
        </w:rPr>
        <w:t xml:space="preserve">ويواصل سيد قطب كلامه ليقول: </w:t>
      </w:r>
      <w:r w:rsidRPr="00111C3A">
        <w:rPr>
          <w:rtl/>
        </w:rPr>
        <w:t>إن</w:t>
      </w:r>
      <w:r w:rsidRPr="00111C3A">
        <w:rPr>
          <w:rFonts w:hint="cs"/>
          <w:rtl/>
        </w:rPr>
        <w:t>َّ</w:t>
      </w:r>
      <w:r w:rsidRPr="00111C3A">
        <w:rPr>
          <w:rtl/>
        </w:rPr>
        <w:t xml:space="preserve"> معاوية وزميله </w:t>
      </w:r>
      <w:r w:rsidRPr="00111C3A">
        <w:rPr>
          <w:rFonts w:hint="cs"/>
          <w:rtl/>
        </w:rPr>
        <w:t xml:space="preserve">عمراً </w:t>
      </w:r>
      <w:r>
        <w:rPr>
          <w:rFonts w:hint="cs"/>
          <w:rtl/>
        </w:rPr>
        <w:t>(</w:t>
      </w:r>
      <w:r w:rsidRPr="00111C3A">
        <w:rPr>
          <w:rtl/>
        </w:rPr>
        <w:t>عمرو بن العاص</w:t>
      </w:r>
      <w:r>
        <w:rPr>
          <w:rFonts w:hint="cs"/>
          <w:rtl/>
        </w:rPr>
        <w:t>)</w:t>
      </w:r>
      <w:r w:rsidRPr="00111C3A">
        <w:rPr>
          <w:rFonts w:hint="cs"/>
          <w:rtl/>
        </w:rPr>
        <w:t xml:space="preserve"> </w:t>
      </w:r>
      <w:r w:rsidRPr="00111C3A">
        <w:rPr>
          <w:rtl/>
        </w:rPr>
        <w:t>لم</w:t>
      </w:r>
      <w:r w:rsidR="00E66327">
        <w:rPr>
          <w:rFonts w:hint="cs"/>
          <w:rtl/>
        </w:rPr>
        <w:t> </w:t>
      </w:r>
      <w:r w:rsidRPr="00111C3A">
        <w:rPr>
          <w:rtl/>
        </w:rPr>
        <w:t>يغلبا علي</w:t>
      </w:r>
      <w:r w:rsidRPr="00111C3A">
        <w:rPr>
          <w:rFonts w:hint="cs"/>
          <w:rtl/>
        </w:rPr>
        <w:t>ًّ</w:t>
      </w:r>
      <w:r w:rsidRPr="00111C3A">
        <w:rPr>
          <w:rtl/>
        </w:rPr>
        <w:t>ا</w:t>
      </w:r>
      <w:r w:rsidRPr="00111C3A">
        <w:rPr>
          <w:rFonts w:hint="cs"/>
          <w:rtl/>
        </w:rPr>
        <w:t xml:space="preserve">؛ </w:t>
      </w:r>
      <w:r w:rsidRPr="00111C3A">
        <w:rPr>
          <w:rtl/>
        </w:rPr>
        <w:t>لأنهما أعرف منه</w:t>
      </w:r>
      <w:r w:rsidRPr="00111C3A">
        <w:rPr>
          <w:rFonts w:hint="cs"/>
          <w:rtl/>
        </w:rPr>
        <w:t xml:space="preserve"> بدخائل</w:t>
      </w:r>
      <w:r w:rsidRPr="00111C3A">
        <w:rPr>
          <w:rtl/>
        </w:rPr>
        <w:t xml:space="preserve"> النفوس، وأخبر منه بالتصرف النافع في الظرف المناسب. ولكن لأنهما طليقان في استخدام كل</w:t>
      </w:r>
      <w:r w:rsidRPr="00111C3A">
        <w:rPr>
          <w:rFonts w:hint="cs"/>
          <w:rtl/>
        </w:rPr>
        <w:t>ِّ</w:t>
      </w:r>
      <w:r w:rsidRPr="00111C3A">
        <w:rPr>
          <w:rtl/>
        </w:rPr>
        <w:t xml:space="preserve"> سلاح، وهو مقيد بأخلاقه في اختيار وسائل الصراع. وحين يركن معاوية وزميله عمرو إلى الكذب والغش والخديعة والنفاق والرشوة وشراء الذمم</w:t>
      </w:r>
      <w:r w:rsidRPr="00111C3A">
        <w:rPr>
          <w:rFonts w:hint="cs"/>
          <w:rtl/>
        </w:rPr>
        <w:t xml:space="preserve">، </w:t>
      </w:r>
      <w:r w:rsidRPr="00111C3A">
        <w:rPr>
          <w:rtl/>
        </w:rPr>
        <w:t>لا يملك على</w:t>
      </w:r>
      <w:r w:rsidRPr="00111C3A">
        <w:rPr>
          <w:rFonts w:hint="cs"/>
          <w:rtl/>
        </w:rPr>
        <w:t>ٌّ</w:t>
      </w:r>
      <w:r>
        <w:rPr>
          <w:rFonts w:hint="cs"/>
        </w:rPr>
        <w:sym w:font="Zar75 Symbols" w:char="F037"/>
      </w:r>
      <w:r w:rsidRPr="00111C3A">
        <w:rPr>
          <w:rtl/>
        </w:rPr>
        <w:t xml:space="preserve"> أن يتدلى إلى هذا الدرك الأسفل</w:t>
      </w:r>
      <w:r>
        <w:rPr>
          <w:rFonts w:hint="cs"/>
          <w:rtl/>
        </w:rPr>
        <w:t xml:space="preserve">، </w:t>
      </w:r>
      <w:r w:rsidRPr="00111C3A">
        <w:rPr>
          <w:rtl/>
        </w:rPr>
        <w:t>فلا عجب ينجحان ويفشل،</w:t>
      </w:r>
      <w:r>
        <w:rPr>
          <w:rFonts w:hint="cs"/>
          <w:rtl/>
        </w:rPr>
        <w:t xml:space="preserve"> </w:t>
      </w:r>
      <w:r w:rsidRPr="00111C3A">
        <w:rPr>
          <w:rtl/>
        </w:rPr>
        <w:t>وإنه لفشل أشرف من كل</w:t>
      </w:r>
      <w:r w:rsidRPr="00111C3A">
        <w:rPr>
          <w:rFonts w:hint="cs"/>
          <w:rtl/>
        </w:rPr>
        <w:t>ِّ</w:t>
      </w:r>
      <w:r w:rsidRPr="00111C3A">
        <w:rPr>
          <w:rtl/>
        </w:rPr>
        <w:t xml:space="preserve"> نجاح.</w:t>
      </w:r>
    </w:p>
    <w:p w:rsidR="00225264" w:rsidRPr="00111C3A" w:rsidRDefault="00225264" w:rsidP="00225264">
      <w:pPr>
        <w:rPr>
          <w:rtl/>
        </w:rPr>
      </w:pPr>
      <w:r w:rsidRPr="00111C3A">
        <w:rPr>
          <w:rtl/>
        </w:rPr>
        <w:t>على أن</w:t>
      </w:r>
      <w:r w:rsidRPr="00111C3A">
        <w:rPr>
          <w:rFonts w:hint="cs"/>
          <w:rtl/>
        </w:rPr>
        <w:t>َّ</w:t>
      </w:r>
      <w:r w:rsidRPr="00111C3A">
        <w:rPr>
          <w:rtl/>
        </w:rPr>
        <w:t xml:space="preserve"> غلبة معاوية على على</w:t>
      </w:r>
      <w:r w:rsidRPr="00111C3A">
        <w:rPr>
          <w:rFonts w:hint="cs"/>
          <w:rtl/>
        </w:rPr>
        <w:t>ٍّ</w:t>
      </w:r>
      <w:r>
        <w:rPr>
          <w:rFonts w:hint="cs"/>
        </w:rPr>
        <w:sym w:font="Zar75 Symbols" w:char="F037"/>
      </w:r>
      <w:r w:rsidRPr="00111C3A">
        <w:rPr>
          <w:rtl/>
        </w:rPr>
        <w:t xml:space="preserve"> كانت لأسباب أكبر من الرجلين: كانت غلبة جيل على جيل، وعصر على عصر، واتجاه على اتجاه. كان مد</w:t>
      </w:r>
      <w:r w:rsidRPr="00111C3A">
        <w:rPr>
          <w:rFonts w:hint="cs"/>
          <w:rtl/>
        </w:rPr>
        <w:t>ّ</w:t>
      </w:r>
      <w:r w:rsidRPr="00111C3A">
        <w:rPr>
          <w:rtl/>
        </w:rPr>
        <w:t xml:space="preserve"> الروح الإسلامى العالى قد أخذ ينحسر</w:t>
      </w:r>
      <w:r>
        <w:rPr>
          <w:rFonts w:hint="cs"/>
          <w:rtl/>
        </w:rPr>
        <w:t>،</w:t>
      </w:r>
      <w:r w:rsidRPr="00111C3A">
        <w:rPr>
          <w:rtl/>
        </w:rPr>
        <w:t xml:space="preserve"> وارتد الكثيرون من العرب إلى المنحدر الذي رفعهم منه الإسلام،</w:t>
      </w:r>
      <w:r w:rsidRPr="00111C3A">
        <w:rPr>
          <w:rFonts w:hint="cs"/>
          <w:rtl/>
        </w:rPr>
        <w:t xml:space="preserve"> </w:t>
      </w:r>
      <w:r w:rsidRPr="00111C3A">
        <w:rPr>
          <w:rtl/>
        </w:rPr>
        <w:t>بينما بق</w:t>
      </w:r>
      <w:r w:rsidRPr="00111C3A">
        <w:rPr>
          <w:rFonts w:hint="cs"/>
          <w:rtl/>
        </w:rPr>
        <w:t>ي</w:t>
      </w:r>
      <w:r w:rsidRPr="00111C3A">
        <w:rPr>
          <w:rtl/>
        </w:rPr>
        <w:t xml:space="preserve"> على</w:t>
      </w:r>
      <w:r w:rsidRPr="00111C3A">
        <w:rPr>
          <w:rFonts w:hint="cs"/>
          <w:rtl/>
        </w:rPr>
        <w:t>ٌّ</w:t>
      </w:r>
      <w:r w:rsidRPr="00111C3A">
        <w:rPr>
          <w:rtl/>
        </w:rPr>
        <w:t xml:space="preserve"> في القمة لا يتبع هذا الانحسار، ولا يرضى بأن يجرفه التيار. من هنا كانت هزيمته، وهى هزيمة أشرف من كل</w:t>
      </w:r>
      <w:r w:rsidRPr="00111C3A">
        <w:rPr>
          <w:rFonts w:hint="cs"/>
          <w:rtl/>
        </w:rPr>
        <w:t>ِّ</w:t>
      </w:r>
      <w:r w:rsidRPr="00111C3A">
        <w:rPr>
          <w:rtl/>
        </w:rPr>
        <w:t xml:space="preserve"> انتصا</w:t>
      </w:r>
      <w:r>
        <w:rPr>
          <w:rFonts w:hint="cs"/>
          <w:rtl/>
        </w:rPr>
        <w:t>ر.</w:t>
      </w:r>
    </w:p>
    <w:p w:rsidR="00225264" w:rsidRPr="00111C3A" w:rsidRDefault="00225264" w:rsidP="00225264">
      <w:pPr>
        <w:rPr>
          <w:rtl/>
        </w:rPr>
      </w:pPr>
      <w:r w:rsidRPr="00111C3A">
        <w:rPr>
          <w:rFonts w:hint="cs"/>
          <w:rtl/>
        </w:rPr>
        <w:lastRenderedPageBreak/>
        <w:t>وعن خديعة رفع المصاحف، التي قال شفيق جبري عنها</w:t>
      </w:r>
      <w:r>
        <w:rPr>
          <w:rFonts w:hint="cs"/>
          <w:rtl/>
        </w:rPr>
        <w:t>:</w:t>
      </w:r>
      <w:r w:rsidRPr="00111C3A">
        <w:rPr>
          <w:rFonts w:hint="cs"/>
          <w:rtl/>
        </w:rPr>
        <w:t xml:space="preserve"> .. وعلى كلِّ حال، فإنَّ هذه الخديعة، التي أوحى إلى صاحبها بها علمُ النفس، كان فيها حقن دماء المسلمين، وخديعة فيها منتهى حرب ومنتهى دماء، إنما هي خديعة خير</w:t>
      </w:r>
      <w:r>
        <w:rPr>
          <w:rFonts w:hint="cs"/>
          <w:rtl/>
        </w:rPr>
        <w:t xml:space="preserve">. </w:t>
      </w:r>
      <w:r w:rsidRPr="00111C3A">
        <w:rPr>
          <w:rFonts w:hint="cs"/>
          <w:rtl/>
        </w:rPr>
        <w:t>جاء ردّ سيد قطب عليه قائلاً:</w:t>
      </w:r>
      <w:r>
        <w:rPr>
          <w:rFonts w:hint="cs"/>
          <w:rtl/>
        </w:rPr>
        <w:t xml:space="preserve"> </w:t>
      </w:r>
      <w:r w:rsidRPr="00111C3A">
        <w:rPr>
          <w:rFonts w:hint="cs"/>
          <w:rtl/>
        </w:rPr>
        <w:t>من هذا التعليق، ومن إشادته بمعاوية في كلّ موضع، نحسُّ شديد إعجابه بسياسة معاوية، وقد عرفنا من قبل رأيه في ترفع عليٍّ</w:t>
      </w:r>
      <w:r>
        <w:rPr>
          <w:rFonts w:hint="cs"/>
        </w:rPr>
        <w:sym w:font="Zar75 Symbols" w:char="F037"/>
      </w:r>
      <w:r w:rsidRPr="00111C3A">
        <w:rPr>
          <w:rFonts w:hint="cs"/>
          <w:rtl/>
        </w:rPr>
        <w:t xml:space="preserve">. ونحن نأخذ على المؤلف هذا الاتجاه الخطير. فما كانت خديعة المصاحف ولا سواها خديعة خير؛ لأنها هزمت عليًّا ونصرت معاوية، </w:t>
      </w:r>
      <w:r w:rsidRPr="00111C3A">
        <w:rPr>
          <w:rtl/>
        </w:rPr>
        <w:t>لقد كان انتصار معاوية هو أكبر كارثة دهمت روح الإسلام</w:t>
      </w:r>
      <w:r w:rsidRPr="00111C3A">
        <w:rPr>
          <w:rFonts w:hint="cs"/>
          <w:rtl/>
        </w:rPr>
        <w:t xml:space="preserve">، </w:t>
      </w:r>
      <w:r w:rsidRPr="00111C3A">
        <w:rPr>
          <w:rtl/>
        </w:rPr>
        <w:t>التي لم تتمكن بعد من النفوس</w:t>
      </w:r>
      <w:r w:rsidRPr="00111C3A">
        <w:rPr>
          <w:rFonts w:hint="cs"/>
          <w:rtl/>
        </w:rPr>
        <w:t xml:space="preserve">، </w:t>
      </w:r>
      <w:r w:rsidRPr="00111C3A">
        <w:rPr>
          <w:rtl/>
        </w:rPr>
        <w:t>ولو قد قدّر لعلي</w:t>
      </w:r>
      <w:r w:rsidRPr="00111C3A">
        <w:rPr>
          <w:rFonts w:hint="cs"/>
          <w:rtl/>
        </w:rPr>
        <w:t>ٍّ</w:t>
      </w:r>
      <w:r w:rsidRPr="00111C3A">
        <w:rPr>
          <w:rtl/>
        </w:rPr>
        <w:t xml:space="preserve"> أن ينتصر</w:t>
      </w:r>
      <w:r w:rsidRPr="00111C3A">
        <w:rPr>
          <w:rFonts w:hint="cs"/>
          <w:rtl/>
        </w:rPr>
        <w:t xml:space="preserve">؛ </w:t>
      </w:r>
      <w:r w:rsidRPr="00111C3A">
        <w:rPr>
          <w:rtl/>
        </w:rPr>
        <w:t>لكان انتصاره فوزاً لروح الإسلام الحقيقية: الروح الخلقية العادلة</w:t>
      </w:r>
      <w:r w:rsidRPr="00111C3A">
        <w:rPr>
          <w:rFonts w:hint="cs"/>
          <w:rtl/>
        </w:rPr>
        <w:t xml:space="preserve"> </w:t>
      </w:r>
      <w:r w:rsidRPr="00111C3A">
        <w:rPr>
          <w:rtl/>
        </w:rPr>
        <w:t>المترفعة</w:t>
      </w:r>
      <w:r w:rsidRPr="00111C3A">
        <w:rPr>
          <w:rFonts w:hint="cs"/>
          <w:rtl/>
        </w:rPr>
        <w:t xml:space="preserve">، </w:t>
      </w:r>
      <w:r w:rsidRPr="00111C3A">
        <w:rPr>
          <w:rtl/>
        </w:rPr>
        <w:t>التي لا تستخدم الأسلحة القذرة في النضال</w:t>
      </w:r>
      <w:r>
        <w:rPr>
          <w:rFonts w:hint="cs"/>
          <w:rtl/>
        </w:rPr>
        <w:t>؛</w:t>
      </w:r>
      <w:r w:rsidRPr="00111C3A">
        <w:rPr>
          <w:rFonts w:hint="cs"/>
          <w:rtl/>
        </w:rPr>
        <w:t xml:space="preserve"> </w:t>
      </w:r>
      <w:r w:rsidRPr="00111C3A">
        <w:rPr>
          <w:rtl/>
        </w:rPr>
        <w:t>ولكن انهزام هذه الروح ولما يمض عليها نصف قرن كامل، وقد قضي عليها</w:t>
      </w:r>
      <w:r w:rsidRPr="00111C3A">
        <w:rPr>
          <w:rFonts w:hint="cs"/>
          <w:rtl/>
        </w:rPr>
        <w:t xml:space="preserve">، </w:t>
      </w:r>
      <w:r w:rsidRPr="00111C3A">
        <w:rPr>
          <w:rtl/>
        </w:rPr>
        <w:t>فلم تقم لها قائمة بعد</w:t>
      </w:r>
      <w:r>
        <w:rPr>
          <w:rFonts w:hint="cs"/>
          <w:rtl/>
        </w:rPr>
        <w:t xml:space="preserve"> ـ</w:t>
      </w:r>
      <w:r w:rsidRPr="00111C3A">
        <w:rPr>
          <w:rtl/>
        </w:rPr>
        <w:t xml:space="preserve"> إلا</w:t>
      </w:r>
      <w:r>
        <w:rPr>
          <w:rFonts w:hint="cs"/>
          <w:rtl/>
        </w:rPr>
        <w:t>ّ</w:t>
      </w:r>
      <w:r w:rsidRPr="00111C3A">
        <w:rPr>
          <w:rtl/>
        </w:rPr>
        <w:t xml:space="preserve"> سنوات على يد عمر بن عبد العزيز </w:t>
      </w:r>
      <w:r>
        <w:rPr>
          <w:rFonts w:hint="cs"/>
          <w:rtl/>
        </w:rPr>
        <w:t>ـ</w:t>
      </w:r>
      <w:r w:rsidRPr="00111C3A">
        <w:rPr>
          <w:rtl/>
        </w:rPr>
        <w:t xml:space="preserve"> ثم انطفأ ذلك السراج، وبقيت الشكليات الظاهرية من روح الإسلام الحقيقية</w:t>
      </w:r>
      <w:r w:rsidRPr="00111C3A">
        <w:rPr>
          <w:rFonts w:hint="cs"/>
          <w:rtl/>
        </w:rPr>
        <w:t xml:space="preserve">. </w:t>
      </w:r>
      <w:r w:rsidRPr="00111C3A">
        <w:rPr>
          <w:rtl/>
        </w:rPr>
        <w:t xml:space="preserve">لقد تكون </w:t>
      </w:r>
      <w:r w:rsidRPr="00111C3A">
        <w:rPr>
          <w:rFonts w:hint="cs"/>
          <w:rtl/>
        </w:rPr>
        <w:t>رقعة</w:t>
      </w:r>
      <w:r w:rsidRPr="00111C3A">
        <w:rPr>
          <w:rtl/>
        </w:rPr>
        <w:t xml:space="preserve"> الإسلام قد امتدت على يدي معاوية ومن جاء بعده</w:t>
      </w:r>
      <w:r w:rsidRPr="00111C3A">
        <w:rPr>
          <w:rFonts w:hint="cs"/>
          <w:rtl/>
        </w:rPr>
        <w:t xml:space="preserve">، </w:t>
      </w:r>
      <w:r w:rsidRPr="00111C3A">
        <w:rPr>
          <w:rtl/>
        </w:rPr>
        <w:t>ولكن روح الإسلام قد تقلصت وهزمت، بل انطفأت</w:t>
      </w:r>
      <w:r>
        <w:rPr>
          <w:rFonts w:hint="cs"/>
          <w:rtl/>
        </w:rPr>
        <w:t xml:space="preserve">. </w:t>
      </w:r>
      <w:r w:rsidRPr="00111C3A">
        <w:rPr>
          <w:rFonts w:hint="cs"/>
          <w:rtl/>
        </w:rPr>
        <w:t>فإن يهش إنسان لهزيمة الروح الإسلامية الحقيقية في مهدها، وانطفاء شعلتها بقيام ذلك الملك العضوض، فتلك غلطة نفسية وخلقية لا شك فيها. على أننا لسنا في حاجة يوماً من الأيام أن ندعو الناس إلى خطة معاوية، فهي جزء من طبائع الناس عامة، إنما نحن بحاجة إلى خطة عليٍّ</w:t>
      </w:r>
      <w:r>
        <w:rPr>
          <w:rFonts w:hint="cs"/>
        </w:rPr>
        <w:sym w:font="Zar75 Symbols" w:char="F037"/>
      </w:r>
      <w:r w:rsidRPr="00111C3A">
        <w:rPr>
          <w:rFonts w:hint="cs"/>
          <w:rtl/>
        </w:rPr>
        <w:t xml:space="preserve">، فهي التي تحتاج إلى ارتفاع نفسي يجهد الكثيرين أن ينالوه. </w:t>
      </w:r>
      <w:r w:rsidRPr="00111C3A">
        <w:rPr>
          <w:rtl/>
        </w:rPr>
        <w:t>ثم أردف</w:t>
      </w:r>
      <w:r w:rsidRPr="00111C3A">
        <w:rPr>
          <w:rFonts w:hint="cs"/>
          <w:rtl/>
        </w:rPr>
        <w:t xml:space="preserve"> قائلاً</w:t>
      </w:r>
      <w:r w:rsidRPr="00111C3A">
        <w:rPr>
          <w:rtl/>
        </w:rPr>
        <w:t>:</w:t>
      </w:r>
      <w:r w:rsidRPr="00111C3A">
        <w:rPr>
          <w:rFonts w:hint="cs"/>
          <w:rtl/>
        </w:rPr>
        <w:t xml:space="preserve"> </w:t>
      </w:r>
      <w:r w:rsidRPr="00111C3A">
        <w:rPr>
          <w:rtl/>
        </w:rPr>
        <w:t xml:space="preserve">وإذا احتاج جيل لأن يدعى إلى خطة </w:t>
      </w:r>
      <w:r w:rsidRPr="00111C3A">
        <w:rPr>
          <w:rFonts w:hint="cs"/>
          <w:rtl/>
        </w:rPr>
        <w:t>معاوية</w:t>
      </w:r>
      <w:r w:rsidRPr="00111C3A">
        <w:rPr>
          <w:rtl/>
        </w:rPr>
        <w:t xml:space="preserve">، فلن يكون هو الجيل الحاضر على وجه العموم. فروح «مكيافيلى» التي سيطرت على معاوية قبل مكيافيلى بقرون، هي التي تسيطر على أهل هذا الجيل، وهم أخبر بها من أن يدعوهم أحد إليها! لأنها روح «النفعية» التي تظلل الأفراد والجماعات والأمم </w:t>
      </w:r>
      <w:r w:rsidRPr="00111C3A">
        <w:rPr>
          <w:rtl/>
        </w:rPr>
        <w:lastRenderedPageBreak/>
        <w:t>والحكومات</w:t>
      </w:r>
      <w:r w:rsidRPr="00111C3A">
        <w:rPr>
          <w:rFonts w:hint="cs"/>
          <w:rtl/>
        </w:rPr>
        <w:t>!</w:t>
      </w:r>
    </w:p>
    <w:p w:rsidR="00225264" w:rsidRDefault="00225264" w:rsidP="00225264">
      <w:pPr>
        <w:rPr>
          <w:rtl/>
        </w:rPr>
      </w:pPr>
      <w:r w:rsidRPr="00111C3A">
        <w:rPr>
          <w:rFonts w:hint="cs"/>
          <w:rtl/>
        </w:rPr>
        <w:t>وهنا يأتي ردُّه الذي ذكرناه أعلاه على الذين وصفوه بالتشيع، بعد أن ملأت قراءتُه هذه المتّصفة بدقة وانتصار للحقِّ قلوبَهم غيظاً؛ حيث قال:</w:t>
      </w:r>
      <w:r w:rsidRPr="00111C3A">
        <w:rPr>
          <w:rtl/>
        </w:rPr>
        <w:t xml:space="preserve"> وبعد، فلست</w:t>
      </w:r>
      <w:r w:rsidRPr="00111C3A">
        <w:rPr>
          <w:rFonts w:hint="cs"/>
          <w:rtl/>
        </w:rPr>
        <w:t>ُ</w:t>
      </w:r>
      <w:r w:rsidRPr="00111C3A">
        <w:rPr>
          <w:rtl/>
        </w:rPr>
        <w:t xml:space="preserve"> </w:t>
      </w:r>
      <w:r>
        <w:rPr>
          <w:rFonts w:hint="cs"/>
          <w:rtl/>
        </w:rPr>
        <w:t>(</w:t>
      </w:r>
      <w:r w:rsidRPr="00111C3A">
        <w:rPr>
          <w:rtl/>
        </w:rPr>
        <w:t>شيعيا</w:t>
      </w:r>
      <w:r w:rsidRPr="00111C3A">
        <w:rPr>
          <w:rFonts w:hint="cs"/>
          <w:rtl/>
        </w:rPr>
        <w:t>ً</w:t>
      </w:r>
      <w:r>
        <w:rPr>
          <w:rFonts w:hint="cs"/>
          <w:rtl/>
        </w:rPr>
        <w:t>)</w:t>
      </w:r>
      <w:r w:rsidRPr="00111C3A">
        <w:rPr>
          <w:rtl/>
        </w:rPr>
        <w:t xml:space="preserve"> لأقرر هذا الذي أقول، إنما أنا أنظر إلى المسألة من جانبها الروحي الخلقي، ولن يحتاج الإنسان أن يكون شيعيا</w:t>
      </w:r>
      <w:r w:rsidRPr="00111C3A">
        <w:rPr>
          <w:rFonts w:hint="cs"/>
          <w:rtl/>
        </w:rPr>
        <w:t xml:space="preserve">ً؛ </w:t>
      </w:r>
      <w:r w:rsidRPr="00111C3A">
        <w:rPr>
          <w:rtl/>
        </w:rPr>
        <w:t>لينتصر للخ</w:t>
      </w:r>
      <w:r w:rsidRPr="00111C3A">
        <w:rPr>
          <w:rFonts w:hint="cs"/>
          <w:rtl/>
        </w:rPr>
        <w:t>ُ</w:t>
      </w:r>
      <w:r w:rsidRPr="00111C3A">
        <w:rPr>
          <w:rtl/>
        </w:rPr>
        <w:t xml:space="preserve">لق الفاضل المترفع عن </w:t>
      </w:r>
      <w:r>
        <w:rPr>
          <w:rFonts w:hint="cs"/>
          <w:rtl/>
        </w:rPr>
        <w:t>(</w:t>
      </w:r>
      <w:r w:rsidRPr="00111C3A">
        <w:rPr>
          <w:rtl/>
        </w:rPr>
        <w:t>الوصولية</w:t>
      </w:r>
      <w:r>
        <w:rPr>
          <w:rFonts w:hint="cs"/>
          <w:rtl/>
        </w:rPr>
        <w:t>)</w:t>
      </w:r>
      <w:r w:rsidRPr="00111C3A">
        <w:rPr>
          <w:rtl/>
        </w:rPr>
        <w:t xml:space="preserve"> الهابطة المتدنية، ولينتصر لعلي</w:t>
      </w:r>
      <w:r w:rsidRPr="00111C3A">
        <w:rPr>
          <w:rFonts w:hint="cs"/>
          <w:rtl/>
        </w:rPr>
        <w:t>ٍّ</w:t>
      </w:r>
      <w:r>
        <w:rPr>
          <w:rFonts w:hint="cs"/>
        </w:rPr>
        <w:sym w:font="Zar75 Symbols" w:char="F037"/>
      </w:r>
      <w:r w:rsidRPr="00111C3A">
        <w:rPr>
          <w:rtl/>
        </w:rPr>
        <w:t xml:space="preserve"> على معاوية وعمرو، إنما ذلك انتصار للترفع والنظافة</w:t>
      </w:r>
      <w:r w:rsidRPr="00111C3A">
        <w:rPr>
          <w:rFonts w:hint="cs"/>
          <w:rtl/>
        </w:rPr>
        <w:t xml:space="preserve"> </w:t>
      </w:r>
      <w:r w:rsidRPr="00111C3A">
        <w:rPr>
          <w:rtl/>
        </w:rPr>
        <w:t>والاستقامة</w:t>
      </w:r>
      <w:r>
        <w:rPr>
          <w:rFonts w:hint="cs"/>
          <w:rtl/>
        </w:rPr>
        <w:t>.</w:t>
      </w:r>
      <w:r>
        <w:rPr>
          <w:rStyle w:val="FootnoteReference"/>
          <w:rtl/>
        </w:rPr>
        <w:footnoteReference w:id="106"/>
      </w:r>
    </w:p>
    <w:p w:rsidR="00225264" w:rsidRPr="00111C3A" w:rsidRDefault="00225264" w:rsidP="00225264">
      <w:pPr>
        <w:rPr>
          <w:rtl/>
        </w:rPr>
      </w:pPr>
      <w:r w:rsidRPr="00111C3A">
        <w:rPr>
          <w:rFonts w:hint="cs"/>
          <w:rtl/>
        </w:rPr>
        <w:t>ويقول سيد قطب:</w:t>
      </w:r>
      <w:r>
        <w:rPr>
          <w:rFonts w:hint="cs"/>
          <w:rtl/>
        </w:rPr>
        <w:t xml:space="preserve"> </w:t>
      </w:r>
      <w:bookmarkStart w:id="12" w:name="_Hlk527379993"/>
      <w:bookmarkEnd w:id="11"/>
      <w:r w:rsidRPr="00111C3A">
        <w:rPr>
          <w:rtl/>
        </w:rPr>
        <w:t>ومضى عليّ</w:t>
      </w:r>
      <w:r w:rsidRPr="00111C3A">
        <w:rPr>
          <w:rFonts w:hint="cs"/>
          <w:rtl/>
        </w:rPr>
        <w:t>ٌ</w:t>
      </w:r>
      <w:r>
        <w:rPr>
          <w:rFonts w:hint="cs"/>
        </w:rPr>
        <w:sym w:font="Zar75 Symbols" w:char="F037"/>
      </w:r>
      <w:r w:rsidRPr="00111C3A">
        <w:rPr>
          <w:rtl/>
        </w:rPr>
        <w:t xml:space="preserve"> إلى رحمة رب</w:t>
      </w:r>
      <w:r w:rsidRPr="00111C3A">
        <w:rPr>
          <w:rFonts w:hint="cs"/>
          <w:rtl/>
        </w:rPr>
        <w:t>ّ</w:t>
      </w:r>
      <w:r w:rsidRPr="00111C3A">
        <w:rPr>
          <w:rtl/>
        </w:rPr>
        <w:t>ه</w:t>
      </w:r>
      <w:r w:rsidRPr="00111C3A">
        <w:rPr>
          <w:rFonts w:hint="cs"/>
          <w:rtl/>
        </w:rPr>
        <w:t>!</w:t>
      </w:r>
      <w:r>
        <w:rPr>
          <w:rFonts w:hint="cs"/>
          <w:rtl/>
        </w:rPr>
        <w:t xml:space="preserve"> </w:t>
      </w:r>
      <w:r w:rsidRPr="00111C3A">
        <w:rPr>
          <w:rtl/>
        </w:rPr>
        <w:t>وجا</w:t>
      </w:r>
      <w:r w:rsidRPr="00111C3A">
        <w:rPr>
          <w:rFonts w:hint="cs"/>
          <w:rtl/>
        </w:rPr>
        <w:t>ء بنو</w:t>
      </w:r>
      <w:r w:rsidRPr="00111C3A">
        <w:rPr>
          <w:rtl/>
        </w:rPr>
        <w:t xml:space="preserve"> أمية</w:t>
      </w:r>
      <w:r>
        <w:rPr>
          <w:rFonts w:hint="cs"/>
          <w:rtl/>
        </w:rPr>
        <w:t>،</w:t>
      </w:r>
      <w:r w:rsidRPr="00111C3A">
        <w:rPr>
          <w:rFonts w:hint="cs"/>
          <w:rtl/>
        </w:rPr>
        <w:t xml:space="preserve"> </w:t>
      </w:r>
      <w:r w:rsidRPr="00111C3A">
        <w:rPr>
          <w:rtl/>
        </w:rPr>
        <w:t>فلئن كان إيمان عثمان وورعه ورقته, كانت تقف حاجزاً أمام أمية</w:t>
      </w:r>
      <w:r w:rsidRPr="00111C3A">
        <w:rPr>
          <w:rFonts w:hint="cs"/>
          <w:rtl/>
        </w:rPr>
        <w:t xml:space="preserve">، </w:t>
      </w:r>
      <w:r w:rsidRPr="00111C3A">
        <w:rPr>
          <w:rtl/>
        </w:rPr>
        <w:t>لقد انهار هذا الحاجز</w:t>
      </w:r>
      <w:r w:rsidRPr="00111C3A">
        <w:rPr>
          <w:rFonts w:hint="cs"/>
          <w:rtl/>
        </w:rPr>
        <w:t xml:space="preserve">، </w:t>
      </w:r>
      <w:r w:rsidRPr="00111C3A">
        <w:rPr>
          <w:rtl/>
        </w:rPr>
        <w:t>وانفتح الطريق للانحراف.</w:t>
      </w:r>
    </w:p>
    <w:p w:rsidR="00225264" w:rsidRDefault="00225264" w:rsidP="00225264">
      <w:pPr>
        <w:rPr>
          <w:rtl/>
        </w:rPr>
      </w:pPr>
      <w:r w:rsidRPr="00111C3A">
        <w:rPr>
          <w:rFonts w:hint="cs"/>
          <w:rtl/>
        </w:rPr>
        <w:t>ولا تغيب عن ذهن سيد قطب خطبة معاوية في أهل الكوفة بعد الصلح ساقها دليلاً وإبرازاً لمظاهر التحول والانحسار، التي أصابت الروح الإسلامي في الحكم:</w:t>
      </w:r>
    </w:p>
    <w:p w:rsidR="00225264" w:rsidRPr="00111C3A" w:rsidRDefault="00225264" w:rsidP="00225264">
      <w:pPr>
        <w:rPr>
          <w:rtl/>
        </w:rPr>
      </w:pPr>
      <w:r w:rsidRPr="00111C3A">
        <w:rPr>
          <w:rFonts w:hint="cs"/>
          <w:rtl/>
        </w:rPr>
        <w:t xml:space="preserve">فهذه </w:t>
      </w:r>
      <w:r w:rsidRPr="00111C3A">
        <w:rPr>
          <w:rtl/>
        </w:rPr>
        <w:t>خطب</w:t>
      </w:r>
      <w:r w:rsidRPr="00111C3A">
        <w:rPr>
          <w:rFonts w:hint="cs"/>
          <w:rtl/>
        </w:rPr>
        <w:t>ة</w:t>
      </w:r>
      <w:r w:rsidRPr="00111C3A">
        <w:rPr>
          <w:rtl/>
        </w:rPr>
        <w:t xml:space="preserve"> معاوية في أهل الكوفة بعد الصلح</w:t>
      </w:r>
      <w:r w:rsidRPr="00111C3A">
        <w:rPr>
          <w:rFonts w:hint="cs"/>
          <w:rtl/>
        </w:rPr>
        <w:t>، التي يقول فيها</w:t>
      </w:r>
      <w:r w:rsidRPr="00111C3A">
        <w:rPr>
          <w:rtl/>
        </w:rPr>
        <w:t>:</w:t>
      </w:r>
      <w:r w:rsidRPr="00111C3A">
        <w:rPr>
          <w:rFonts w:hint="cs"/>
          <w:rtl/>
        </w:rPr>
        <w:t xml:space="preserve"> </w:t>
      </w:r>
      <w:r w:rsidRPr="00111C3A">
        <w:rPr>
          <w:rtl/>
        </w:rPr>
        <w:t>يا</w:t>
      </w:r>
      <w:r>
        <w:rPr>
          <w:rFonts w:hint="cs"/>
          <w:rtl/>
        </w:rPr>
        <w:t> </w:t>
      </w:r>
      <w:r w:rsidRPr="00111C3A">
        <w:rPr>
          <w:rtl/>
        </w:rPr>
        <w:t>أهل الكوفة! أتراني قاتلتكم على الصلاة والزكاة والحج, قد علمت أنكم تصلون وتزكون وتحجون؟ ولكنني قاتلتكم لأتأمر عليكم وعلى رقابكم؛ وقد آتاني الله ذلك, وأنتم كارهون. ألا إن</w:t>
      </w:r>
      <w:r>
        <w:rPr>
          <w:rFonts w:hint="cs"/>
          <w:rtl/>
        </w:rPr>
        <w:t>ّ</w:t>
      </w:r>
      <w:r w:rsidRPr="00111C3A">
        <w:rPr>
          <w:rtl/>
        </w:rPr>
        <w:t xml:space="preserve"> كل</w:t>
      </w:r>
      <w:r>
        <w:rPr>
          <w:rFonts w:hint="cs"/>
          <w:rtl/>
        </w:rPr>
        <w:t>ّ</w:t>
      </w:r>
      <w:r w:rsidRPr="00111C3A">
        <w:rPr>
          <w:rtl/>
        </w:rPr>
        <w:t xml:space="preserve"> مال أو دم أصيب في هذه الفتنة فمطلول, وكل</w:t>
      </w:r>
      <w:r>
        <w:rPr>
          <w:rFonts w:hint="cs"/>
          <w:rtl/>
        </w:rPr>
        <w:t>ّ</w:t>
      </w:r>
      <w:r w:rsidRPr="00111C3A">
        <w:rPr>
          <w:rtl/>
        </w:rPr>
        <w:t xml:space="preserve"> شرط شرطته, فتحت قدمي هاتين.</w:t>
      </w:r>
      <w:r>
        <w:rPr>
          <w:rFonts w:hint="cs"/>
          <w:rtl/>
        </w:rPr>
        <w:t xml:space="preserve"> </w:t>
      </w:r>
      <w:r w:rsidRPr="00111C3A">
        <w:rPr>
          <w:rFonts w:hint="cs"/>
          <w:rtl/>
        </w:rPr>
        <w:t>وهذه</w:t>
      </w:r>
      <w:r>
        <w:rPr>
          <w:rFonts w:hint="cs"/>
          <w:rtl/>
        </w:rPr>
        <w:t xml:space="preserve"> </w:t>
      </w:r>
      <w:r w:rsidRPr="00111C3A">
        <w:rPr>
          <w:rFonts w:hint="cs"/>
          <w:rtl/>
        </w:rPr>
        <w:t>خطبته</w:t>
      </w:r>
      <w:r w:rsidRPr="00111C3A">
        <w:rPr>
          <w:rtl/>
        </w:rPr>
        <w:t xml:space="preserve"> </w:t>
      </w:r>
      <w:r w:rsidRPr="00111C3A">
        <w:rPr>
          <w:rFonts w:hint="cs"/>
          <w:rtl/>
        </w:rPr>
        <w:t>كذلك</w:t>
      </w:r>
      <w:r>
        <w:rPr>
          <w:rFonts w:hint="cs"/>
          <w:rtl/>
        </w:rPr>
        <w:t xml:space="preserve"> </w:t>
      </w:r>
      <w:r w:rsidRPr="00111C3A">
        <w:rPr>
          <w:rFonts w:hint="cs"/>
          <w:rtl/>
        </w:rPr>
        <w:t>في</w:t>
      </w:r>
      <w:r w:rsidRPr="00111C3A">
        <w:rPr>
          <w:rtl/>
        </w:rPr>
        <w:t xml:space="preserve"> </w:t>
      </w:r>
      <w:r w:rsidRPr="00111C3A">
        <w:rPr>
          <w:rFonts w:hint="cs"/>
          <w:rtl/>
        </w:rPr>
        <w:t>أهل</w:t>
      </w:r>
      <w:r w:rsidRPr="00111C3A">
        <w:rPr>
          <w:rtl/>
        </w:rPr>
        <w:t xml:space="preserve"> </w:t>
      </w:r>
      <w:r w:rsidRPr="00111C3A">
        <w:rPr>
          <w:rFonts w:hint="cs"/>
          <w:rtl/>
        </w:rPr>
        <w:t>المدينة: أما</w:t>
      </w:r>
      <w:r w:rsidRPr="00111C3A">
        <w:rPr>
          <w:rtl/>
        </w:rPr>
        <w:t xml:space="preserve"> </w:t>
      </w:r>
      <w:r w:rsidRPr="00111C3A">
        <w:rPr>
          <w:rFonts w:hint="cs"/>
          <w:rtl/>
        </w:rPr>
        <w:t>بعد</w:t>
      </w:r>
      <w:r w:rsidRPr="00111C3A">
        <w:rPr>
          <w:rtl/>
        </w:rPr>
        <w:t xml:space="preserve">, </w:t>
      </w:r>
      <w:r w:rsidRPr="00111C3A">
        <w:rPr>
          <w:rFonts w:hint="cs"/>
          <w:rtl/>
        </w:rPr>
        <w:t>فإني</w:t>
      </w:r>
      <w:r w:rsidRPr="00111C3A">
        <w:rPr>
          <w:rtl/>
        </w:rPr>
        <w:t xml:space="preserve"> </w:t>
      </w:r>
      <w:r w:rsidRPr="00111C3A">
        <w:rPr>
          <w:rFonts w:hint="cs"/>
          <w:rtl/>
        </w:rPr>
        <w:t>والله</w:t>
      </w:r>
      <w:r w:rsidRPr="00111C3A">
        <w:rPr>
          <w:rtl/>
        </w:rPr>
        <w:t xml:space="preserve"> </w:t>
      </w:r>
      <w:r w:rsidRPr="00111C3A">
        <w:rPr>
          <w:rFonts w:hint="cs"/>
          <w:rtl/>
        </w:rPr>
        <w:t>ما</w:t>
      </w:r>
      <w:r w:rsidRPr="00111C3A">
        <w:rPr>
          <w:rtl/>
        </w:rPr>
        <w:t xml:space="preserve"> </w:t>
      </w:r>
      <w:r w:rsidRPr="00111C3A">
        <w:rPr>
          <w:rFonts w:hint="cs"/>
          <w:rtl/>
        </w:rPr>
        <w:t>وليتها</w:t>
      </w:r>
      <w:r w:rsidRPr="00111C3A">
        <w:rPr>
          <w:rtl/>
        </w:rPr>
        <w:t xml:space="preserve"> </w:t>
      </w:r>
      <w:r w:rsidRPr="00111C3A">
        <w:rPr>
          <w:rFonts w:hint="cs"/>
          <w:rtl/>
        </w:rPr>
        <w:t>بمحبة</w:t>
      </w:r>
      <w:r w:rsidRPr="00111C3A">
        <w:rPr>
          <w:rtl/>
        </w:rPr>
        <w:t xml:space="preserve"> </w:t>
      </w:r>
      <w:r w:rsidRPr="00111C3A">
        <w:rPr>
          <w:rFonts w:hint="cs"/>
          <w:rtl/>
        </w:rPr>
        <w:t>علمتها</w:t>
      </w:r>
      <w:r w:rsidRPr="00111C3A">
        <w:rPr>
          <w:rtl/>
        </w:rPr>
        <w:t xml:space="preserve"> </w:t>
      </w:r>
      <w:r w:rsidRPr="00111C3A">
        <w:rPr>
          <w:rFonts w:hint="cs"/>
          <w:rtl/>
        </w:rPr>
        <w:t>منكم</w:t>
      </w:r>
      <w:r w:rsidRPr="00111C3A">
        <w:rPr>
          <w:rtl/>
        </w:rPr>
        <w:t xml:space="preserve">, </w:t>
      </w:r>
      <w:r w:rsidRPr="00111C3A">
        <w:rPr>
          <w:rFonts w:hint="cs"/>
          <w:rtl/>
        </w:rPr>
        <w:t>ولا</w:t>
      </w:r>
      <w:r w:rsidRPr="00111C3A">
        <w:rPr>
          <w:rtl/>
        </w:rPr>
        <w:t xml:space="preserve"> </w:t>
      </w:r>
      <w:r w:rsidRPr="00111C3A">
        <w:rPr>
          <w:rFonts w:hint="cs"/>
          <w:rtl/>
        </w:rPr>
        <w:t>مسرة</w:t>
      </w:r>
      <w:r w:rsidRPr="00111C3A">
        <w:rPr>
          <w:rtl/>
        </w:rPr>
        <w:t xml:space="preserve"> </w:t>
      </w:r>
      <w:r w:rsidRPr="00111C3A">
        <w:rPr>
          <w:rFonts w:hint="cs"/>
          <w:rtl/>
        </w:rPr>
        <w:t>بولايتي</w:t>
      </w:r>
      <w:r>
        <w:rPr>
          <w:rFonts w:hint="cs"/>
          <w:rtl/>
        </w:rPr>
        <w:t>،</w:t>
      </w:r>
      <w:r w:rsidRPr="00111C3A">
        <w:rPr>
          <w:rtl/>
        </w:rPr>
        <w:t xml:space="preserve"> </w:t>
      </w:r>
      <w:r w:rsidRPr="00111C3A">
        <w:rPr>
          <w:rFonts w:hint="cs"/>
          <w:rtl/>
        </w:rPr>
        <w:t>ولكني</w:t>
      </w:r>
      <w:r w:rsidRPr="00111C3A">
        <w:rPr>
          <w:rtl/>
        </w:rPr>
        <w:t xml:space="preserve"> </w:t>
      </w:r>
      <w:r w:rsidRPr="00111C3A">
        <w:rPr>
          <w:rFonts w:hint="cs"/>
          <w:rtl/>
        </w:rPr>
        <w:t>جالدتكم</w:t>
      </w:r>
      <w:r w:rsidRPr="00111C3A">
        <w:rPr>
          <w:rtl/>
        </w:rPr>
        <w:t xml:space="preserve"> </w:t>
      </w:r>
      <w:r w:rsidRPr="00111C3A">
        <w:rPr>
          <w:rFonts w:hint="cs"/>
          <w:rtl/>
        </w:rPr>
        <w:t>بسيفي</w:t>
      </w:r>
      <w:r w:rsidRPr="00111C3A">
        <w:rPr>
          <w:rtl/>
        </w:rPr>
        <w:t xml:space="preserve"> </w:t>
      </w:r>
      <w:r w:rsidRPr="00111C3A">
        <w:rPr>
          <w:rFonts w:hint="cs"/>
          <w:rtl/>
        </w:rPr>
        <w:t>هذا مجالدة</w:t>
      </w:r>
      <w:r>
        <w:rPr>
          <w:rFonts w:hint="cs"/>
          <w:rtl/>
        </w:rPr>
        <w:t>؛</w:t>
      </w:r>
      <w:r w:rsidRPr="00111C3A">
        <w:rPr>
          <w:rtl/>
        </w:rPr>
        <w:t xml:space="preserve"> </w:t>
      </w:r>
      <w:r w:rsidRPr="00111C3A">
        <w:rPr>
          <w:rFonts w:hint="cs"/>
          <w:rtl/>
        </w:rPr>
        <w:t>ولقد</w:t>
      </w:r>
      <w:r w:rsidRPr="00111C3A">
        <w:rPr>
          <w:rtl/>
        </w:rPr>
        <w:t xml:space="preserve"> </w:t>
      </w:r>
      <w:r w:rsidRPr="00111C3A">
        <w:rPr>
          <w:rFonts w:hint="cs"/>
          <w:rtl/>
        </w:rPr>
        <w:t>رضت</w:t>
      </w:r>
      <w:r w:rsidRPr="00111C3A">
        <w:rPr>
          <w:rtl/>
        </w:rPr>
        <w:t xml:space="preserve"> </w:t>
      </w:r>
      <w:r w:rsidRPr="00111C3A">
        <w:rPr>
          <w:rFonts w:hint="cs"/>
          <w:rtl/>
        </w:rPr>
        <w:t>لكم</w:t>
      </w:r>
      <w:r w:rsidRPr="00111C3A">
        <w:rPr>
          <w:rtl/>
        </w:rPr>
        <w:t xml:space="preserve"> </w:t>
      </w:r>
      <w:r w:rsidRPr="00111C3A">
        <w:rPr>
          <w:rFonts w:hint="cs"/>
          <w:rtl/>
        </w:rPr>
        <w:t>نفسي</w:t>
      </w:r>
      <w:r w:rsidRPr="00111C3A">
        <w:rPr>
          <w:rtl/>
        </w:rPr>
        <w:t xml:space="preserve"> </w:t>
      </w:r>
      <w:r w:rsidRPr="00111C3A">
        <w:rPr>
          <w:rFonts w:hint="cs"/>
          <w:rtl/>
        </w:rPr>
        <w:t>على</w:t>
      </w:r>
      <w:r w:rsidRPr="00111C3A">
        <w:rPr>
          <w:rtl/>
        </w:rPr>
        <w:t xml:space="preserve"> </w:t>
      </w:r>
      <w:r w:rsidRPr="00111C3A">
        <w:rPr>
          <w:rFonts w:hint="cs"/>
          <w:rtl/>
        </w:rPr>
        <w:t>عمل ابن أبي</w:t>
      </w:r>
      <w:r w:rsidRPr="00111C3A">
        <w:rPr>
          <w:rtl/>
        </w:rPr>
        <w:t xml:space="preserve"> </w:t>
      </w:r>
      <w:r w:rsidRPr="00111C3A">
        <w:rPr>
          <w:rFonts w:hint="cs"/>
          <w:rtl/>
        </w:rPr>
        <w:t>قحافة</w:t>
      </w:r>
      <w:r w:rsidRPr="00111C3A">
        <w:rPr>
          <w:rtl/>
        </w:rPr>
        <w:t xml:space="preserve">, </w:t>
      </w:r>
      <w:r w:rsidRPr="00111C3A">
        <w:rPr>
          <w:rFonts w:hint="cs"/>
          <w:rtl/>
        </w:rPr>
        <w:t>وأردتها</w:t>
      </w:r>
      <w:r w:rsidRPr="00111C3A">
        <w:rPr>
          <w:rtl/>
        </w:rPr>
        <w:t xml:space="preserve"> </w:t>
      </w:r>
      <w:r w:rsidRPr="00111C3A">
        <w:rPr>
          <w:rFonts w:hint="cs"/>
          <w:rtl/>
        </w:rPr>
        <w:t>على</w:t>
      </w:r>
      <w:r w:rsidRPr="00111C3A">
        <w:rPr>
          <w:rtl/>
        </w:rPr>
        <w:t xml:space="preserve"> </w:t>
      </w:r>
      <w:r w:rsidRPr="00111C3A">
        <w:rPr>
          <w:rFonts w:hint="cs"/>
          <w:rtl/>
        </w:rPr>
        <w:t>عمل</w:t>
      </w:r>
      <w:r w:rsidRPr="00111C3A">
        <w:rPr>
          <w:rtl/>
        </w:rPr>
        <w:t xml:space="preserve"> </w:t>
      </w:r>
      <w:r w:rsidRPr="00111C3A">
        <w:rPr>
          <w:rFonts w:hint="cs"/>
          <w:rtl/>
        </w:rPr>
        <w:t>عمر</w:t>
      </w:r>
      <w:r w:rsidRPr="00111C3A">
        <w:rPr>
          <w:rtl/>
        </w:rPr>
        <w:t>,</w:t>
      </w:r>
      <w:r w:rsidRPr="00111C3A">
        <w:rPr>
          <w:rFonts w:hint="cs"/>
          <w:rtl/>
        </w:rPr>
        <w:t> </w:t>
      </w:r>
      <w:r w:rsidRPr="00111C3A">
        <w:rPr>
          <w:rtl/>
        </w:rPr>
        <w:t>فنفرت من ذلك نفاراً شديداً</w:t>
      </w:r>
      <w:r w:rsidRPr="00111C3A">
        <w:rPr>
          <w:rFonts w:hint="cs"/>
          <w:rtl/>
        </w:rPr>
        <w:t>؛</w:t>
      </w:r>
      <w:r w:rsidRPr="00111C3A">
        <w:rPr>
          <w:rtl/>
        </w:rPr>
        <w:t xml:space="preserve"> </w:t>
      </w:r>
      <w:r w:rsidRPr="00111C3A">
        <w:rPr>
          <w:rFonts w:hint="cs"/>
          <w:rtl/>
        </w:rPr>
        <w:lastRenderedPageBreak/>
        <w:t>وأردتها</w:t>
      </w:r>
      <w:r w:rsidRPr="00111C3A">
        <w:rPr>
          <w:rtl/>
        </w:rPr>
        <w:t xml:space="preserve"> </w:t>
      </w:r>
      <w:r w:rsidRPr="00111C3A">
        <w:rPr>
          <w:rFonts w:hint="cs"/>
          <w:rtl/>
        </w:rPr>
        <w:t>على</w:t>
      </w:r>
      <w:r w:rsidRPr="00111C3A">
        <w:rPr>
          <w:rtl/>
        </w:rPr>
        <w:t xml:space="preserve"> </w:t>
      </w:r>
      <w:r w:rsidRPr="00111C3A">
        <w:rPr>
          <w:rFonts w:hint="cs"/>
          <w:rtl/>
        </w:rPr>
        <w:t>سنيات</w:t>
      </w:r>
      <w:r w:rsidRPr="00111C3A">
        <w:rPr>
          <w:rtl/>
        </w:rPr>
        <w:t xml:space="preserve"> </w:t>
      </w:r>
      <w:r w:rsidRPr="00111C3A">
        <w:rPr>
          <w:rFonts w:hint="cs"/>
          <w:rtl/>
        </w:rPr>
        <w:t>عثمان</w:t>
      </w:r>
      <w:r w:rsidRPr="00111C3A">
        <w:rPr>
          <w:rtl/>
        </w:rPr>
        <w:t xml:space="preserve">, </w:t>
      </w:r>
      <w:r w:rsidRPr="00111C3A">
        <w:rPr>
          <w:rFonts w:hint="cs"/>
          <w:rtl/>
        </w:rPr>
        <w:t>فأبت</w:t>
      </w:r>
      <w:r w:rsidRPr="00111C3A">
        <w:rPr>
          <w:rtl/>
        </w:rPr>
        <w:t xml:space="preserve"> </w:t>
      </w:r>
      <w:r w:rsidRPr="00111C3A">
        <w:rPr>
          <w:rFonts w:hint="cs"/>
          <w:rtl/>
        </w:rPr>
        <w:t>عليَّ؛ </w:t>
      </w:r>
      <w:r w:rsidRPr="00111C3A">
        <w:rPr>
          <w:rtl/>
        </w:rPr>
        <w:t>فسلكت بها طريقاً لي ولكم فيه منفعة</w:t>
      </w:r>
      <w:r>
        <w:rPr>
          <w:rFonts w:hint="cs"/>
          <w:rtl/>
        </w:rPr>
        <w:t>،</w:t>
      </w:r>
      <w:r w:rsidRPr="00111C3A">
        <w:rPr>
          <w:rtl/>
        </w:rPr>
        <w:t xml:space="preserve"> مؤاكلة حسنة</w:t>
      </w:r>
      <w:r w:rsidRPr="00111C3A">
        <w:rPr>
          <w:rFonts w:hint="cs"/>
          <w:rtl/>
        </w:rPr>
        <w:t xml:space="preserve">، </w:t>
      </w:r>
      <w:r w:rsidRPr="00111C3A">
        <w:rPr>
          <w:rtl/>
        </w:rPr>
        <w:t>ومشاربة جميلة, فإن لم تجدوني خيركم, فإني خير لكم ولاية</w:t>
      </w:r>
      <w:r w:rsidRPr="00111C3A">
        <w:rPr>
          <w:rFonts w:hint="cs"/>
          <w:rtl/>
        </w:rPr>
        <w:t>…</w:t>
      </w:r>
    </w:p>
    <w:p w:rsidR="00225264" w:rsidRDefault="00225264" w:rsidP="00225264">
      <w:pPr>
        <w:rPr>
          <w:rtl/>
        </w:rPr>
      </w:pPr>
      <w:r w:rsidRPr="00111C3A">
        <w:rPr>
          <w:rtl/>
        </w:rPr>
        <w:t>لقد</w:t>
      </w:r>
      <w:r w:rsidRPr="00111C3A">
        <w:rPr>
          <w:rFonts w:hint="cs"/>
          <w:rtl/>
        </w:rPr>
        <w:t> </w:t>
      </w:r>
      <w:r w:rsidRPr="00111C3A">
        <w:rPr>
          <w:rtl/>
        </w:rPr>
        <w:t>اتسعت رقعة الإسلام فيما بعد, ولكن روحه انحسرت بلا جدال. ولولا قوة كامنة في طبيعة هذا الدين, وفيض عارم في طاقته الروحية</w:t>
      </w:r>
      <w:r w:rsidRPr="00111C3A">
        <w:rPr>
          <w:rFonts w:hint="cs"/>
          <w:rtl/>
        </w:rPr>
        <w:t>؛</w:t>
      </w:r>
      <w:r w:rsidRPr="00111C3A">
        <w:rPr>
          <w:rtl/>
        </w:rPr>
        <w:t xml:space="preserve"> لكانت أيام أمية كفيلة بتغيير مجراه الأصيل</w:t>
      </w:r>
      <w:r>
        <w:rPr>
          <w:rFonts w:hint="cs"/>
          <w:rtl/>
        </w:rPr>
        <w:t>؛</w:t>
      </w:r>
      <w:r w:rsidRPr="00111C3A">
        <w:rPr>
          <w:rtl/>
        </w:rPr>
        <w:t xml:space="preserve"> ولكن روحه ظلت تقاوم وتغالب, وما تزال فيها الطاقة الكامنة للغلب والانتصار</w:t>
      </w:r>
      <w:r>
        <w:rPr>
          <w:rFonts w:hint="cs"/>
          <w:rtl/>
        </w:rPr>
        <w:t>؛</w:t>
      </w:r>
      <w:r w:rsidRPr="00111C3A">
        <w:rPr>
          <w:rFonts w:hint="cs"/>
          <w:rtl/>
        </w:rPr>
        <w:t xml:space="preserve"> </w:t>
      </w:r>
      <w:r w:rsidRPr="00111C3A">
        <w:rPr>
          <w:rtl/>
        </w:rPr>
        <w:t>غير أنه منذ أمية انساحت حدود بيت مال المسلمين</w:t>
      </w:r>
      <w:r w:rsidRPr="00111C3A">
        <w:rPr>
          <w:rFonts w:hint="cs"/>
          <w:rtl/>
        </w:rPr>
        <w:t xml:space="preserve">، </w:t>
      </w:r>
      <w:r w:rsidRPr="00111C3A">
        <w:rPr>
          <w:rtl/>
        </w:rPr>
        <w:t>فصار نهباً مباحاً للملوك والحاشية والمت</w:t>
      </w:r>
      <w:r w:rsidRPr="00111C3A">
        <w:rPr>
          <w:rFonts w:hint="cs"/>
          <w:rtl/>
        </w:rPr>
        <w:t>م</w:t>
      </w:r>
      <w:r w:rsidRPr="00111C3A">
        <w:rPr>
          <w:rtl/>
        </w:rPr>
        <w:t>لقين؛ وتخلخلت قواعد العدل الإسلامي الصارم, فأصبح للطبقة الحاكمة امتيازات, ولأذيالها منافع, ولحاشيتها رسوم؛ وانقلبت الخلافة ملكاً, وملكاً عضوضاً, كما قال عنه رسول الله</w:t>
      </w:r>
      <w:r>
        <w:rPr>
          <w:rFonts w:cs="Lotus"/>
          <w:sz w:val="26"/>
          <w:szCs w:val="26"/>
        </w:rPr>
        <w:sym w:font="Islamic Units 1" w:char="F039"/>
      </w:r>
      <w:r w:rsidRPr="00111C3A">
        <w:rPr>
          <w:rtl/>
        </w:rPr>
        <w:t xml:space="preserve"> في وثبة من وثبات الاستشفاف الروحي العميق. وعدنا نسمع عن الهبات للمتملقين والملهين والمطربين, فيهب أحد ملوك أمية اثني عشر ألف دينار ل</w:t>
      </w:r>
      <w:r w:rsidRPr="00111C3A">
        <w:rPr>
          <w:rFonts w:hint="cs"/>
          <w:rtl/>
        </w:rPr>
        <w:t>معبد</w:t>
      </w:r>
      <w:r w:rsidRPr="00111C3A">
        <w:rPr>
          <w:rtl/>
        </w:rPr>
        <w:t xml:space="preserve">, </w:t>
      </w:r>
      <w:bookmarkEnd w:id="12"/>
      <w:r w:rsidRPr="00111C3A">
        <w:rPr>
          <w:rFonts w:hint="cs"/>
          <w:rtl/>
        </w:rPr>
        <w:t>ويهب</w:t>
      </w:r>
      <w:r w:rsidRPr="00111C3A">
        <w:rPr>
          <w:rtl/>
        </w:rPr>
        <w:t xml:space="preserve"> </w:t>
      </w:r>
      <w:r w:rsidRPr="00111C3A">
        <w:rPr>
          <w:rFonts w:hint="cs"/>
          <w:rtl/>
        </w:rPr>
        <w:t>هارون</w:t>
      </w:r>
      <w:r w:rsidRPr="00111C3A">
        <w:rPr>
          <w:rtl/>
        </w:rPr>
        <w:t xml:space="preserve"> </w:t>
      </w:r>
      <w:r w:rsidRPr="00111C3A">
        <w:rPr>
          <w:rFonts w:hint="cs"/>
          <w:rtl/>
        </w:rPr>
        <w:t>الرشيد</w:t>
      </w:r>
      <w:r w:rsidRPr="00111C3A">
        <w:rPr>
          <w:rtl/>
        </w:rPr>
        <w:t xml:space="preserve"> </w:t>
      </w:r>
      <w:r w:rsidRPr="00111C3A">
        <w:rPr>
          <w:rFonts w:hint="cs"/>
          <w:rtl/>
        </w:rPr>
        <w:t>من</w:t>
      </w:r>
      <w:r w:rsidRPr="00111C3A">
        <w:rPr>
          <w:rtl/>
        </w:rPr>
        <w:t xml:space="preserve"> </w:t>
      </w:r>
      <w:r w:rsidRPr="00111C3A">
        <w:rPr>
          <w:rFonts w:hint="cs"/>
          <w:rtl/>
        </w:rPr>
        <w:t>ملوك</w:t>
      </w:r>
      <w:r w:rsidRPr="00111C3A">
        <w:rPr>
          <w:rtl/>
        </w:rPr>
        <w:t xml:space="preserve"> </w:t>
      </w:r>
      <w:r w:rsidRPr="00111C3A">
        <w:rPr>
          <w:rFonts w:hint="cs"/>
          <w:rtl/>
        </w:rPr>
        <w:t>العباسيين</w:t>
      </w:r>
      <w:r w:rsidRPr="00111C3A">
        <w:rPr>
          <w:rtl/>
        </w:rPr>
        <w:t xml:space="preserve"> </w:t>
      </w:r>
      <w:r w:rsidRPr="00111C3A">
        <w:rPr>
          <w:rFonts w:hint="cs"/>
          <w:rtl/>
        </w:rPr>
        <w:t>إسماعيل بن</w:t>
      </w:r>
      <w:r>
        <w:rPr>
          <w:rFonts w:hint="cs"/>
          <w:rtl/>
        </w:rPr>
        <w:t xml:space="preserve"> </w:t>
      </w:r>
      <w:r w:rsidRPr="00111C3A">
        <w:rPr>
          <w:rFonts w:hint="cs"/>
          <w:rtl/>
        </w:rPr>
        <w:t>جامع</w:t>
      </w:r>
      <w:r w:rsidRPr="00111C3A">
        <w:rPr>
          <w:rtl/>
        </w:rPr>
        <w:t xml:space="preserve"> </w:t>
      </w:r>
      <w:r w:rsidRPr="00111C3A">
        <w:rPr>
          <w:rFonts w:hint="cs"/>
          <w:rtl/>
        </w:rPr>
        <w:t>المغني</w:t>
      </w:r>
      <w:r w:rsidRPr="00111C3A">
        <w:rPr>
          <w:rtl/>
        </w:rPr>
        <w:t xml:space="preserve"> </w:t>
      </w:r>
      <w:r w:rsidRPr="00111C3A">
        <w:rPr>
          <w:rFonts w:hint="cs"/>
          <w:rtl/>
        </w:rPr>
        <w:t>في</w:t>
      </w:r>
      <w:r w:rsidRPr="00111C3A">
        <w:rPr>
          <w:rtl/>
        </w:rPr>
        <w:t xml:space="preserve"> </w:t>
      </w:r>
      <w:r w:rsidRPr="00111C3A">
        <w:rPr>
          <w:rFonts w:hint="cs"/>
          <w:rtl/>
        </w:rPr>
        <w:t>صوت</w:t>
      </w:r>
      <w:r w:rsidRPr="00111C3A">
        <w:rPr>
          <w:rtl/>
        </w:rPr>
        <w:t xml:space="preserve"> </w:t>
      </w:r>
      <w:r w:rsidRPr="00111C3A">
        <w:rPr>
          <w:rFonts w:hint="cs"/>
          <w:rtl/>
        </w:rPr>
        <w:t>واحد</w:t>
      </w:r>
      <w:r w:rsidRPr="00111C3A">
        <w:rPr>
          <w:rtl/>
        </w:rPr>
        <w:t xml:space="preserve"> </w:t>
      </w:r>
      <w:r w:rsidRPr="00111C3A">
        <w:rPr>
          <w:rFonts w:hint="cs"/>
          <w:rtl/>
        </w:rPr>
        <w:t>أربعة</w:t>
      </w:r>
      <w:r w:rsidRPr="00111C3A">
        <w:rPr>
          <w:rtl/>
        </w:rPr>
        <w:t xml:space="preserve"> </w:t>
      </w:r>
      <w:r w:rsidRPr="00111C3A">
        <w:rPr>
          <w:rFonts w:hint="cs"/>
          <w:rtl/>
        </w:rPr>
        <w:t>آلاف</w:t>
      </w:r>
      <w:r w:rsidRPr="00111C3A">
        <w:rPr>
          <w:rtl/>
        </w:rPr>
        <w:t xml:space="preserve"> </w:t>
      </w:r>
      <w:r w:rsidRPr="00111C3A">
        <w:rPr>
          <w:rFonts w:hint="cs"/>
          <w:rtl/>
        </w:rPr>
        <w:t>دينار</w:t>
      </w:r>
      <w:r w:rsidRPr="00111C3A">
        <w:rPr>
          <w:rtl/>
        </w:rPr>
        <w:t xml:space="preserve">, </w:t>
      </w:r>
      <w:r w:rsidRPr="00111C3A">
        <w:rPr>
          <w:rFonts w:hint="cs"/>
          <w:rtl/>
        </w:rPr>
        <w:t>ومنزلاً</w:t>
      </w:r>
      <w:r w:rsidRPr="00111C3A">
        <w:rPr>
          <w:rtl/>
        </w:rPr>
        <w:t xml:space="preserve"> </w:t>
      </w:r>
      <w:r w:rsidRPr="00111C3A">
        <w:rPr>
          <w:rFonts w:hint="cs"/>
          <w:rtl/>
        </w:rPr>
        <w:t>نفيس</w:t>
      </w:r>
      <w:r w:rsidRPr="00111C3A">
        <w:rPr>
          <w:rtl/>
        </w:rPr>
        <w:t xml:space="preserve"> </w:t>
      </w:r>
      <w:r w:rsidRPr="00111C3A">
        <w:rPr>
          <w:rFonts w:hint="cs"/>
          <w:rtl/>
        </w:rPr>
        <w:t>الأثاث</w:t>
      </w:r>
      <w:r w:rsidRPr="00111C3A">
        <w:rPr>
          <w:rtl/>
        </w:rPr>
        <w:t xml:space="preserve"> </w:t>
      </w:r>
      <w:r w:rsidRPr="00111C3A">
        <w:rPr>
          <w:rFonts w:hint="cs"/>
          <w:rtl/>
        </w:rPr>
        <w:t>والرياش…</w:t>
      </w:r>
      <w:r w:rsidRPr="00111C3A">
        <w:rPr>
          <w:rtl/>
        </w:rPr>
        <w:t xml:space="preserve"> </w:t>
      </w:r>
      <w:r w:rsidRPr="00111C3A">
        <w:rPr>
          <w:rFonts w:hint="cs"/>
          <w:rtl/>
        </w:rPr>
        <w:t>وتنطلق</w:t>
      </w:r>
      <w:r w:rsidRPr="00111C3A">
        <w:rPr>
          <w:rtl/>
        </w:rPr>
        <w:t xml:space="preserve"> </w:t>
      </w:r>
      <w:r w:rsidRPr="00111C3A">
        <w:rPr>
          <w:rFonts w:hint="cs"/>
          <w:rtl/>
        </w:rPr>
        <w:t>الموجة</w:t>
      </w:r>
      <w:r w:rsidRPr="00111C3A">
        <w:rPr>
          <w:rtl/>
        </w:rPr>
        <w:t xml:space="preserve"> </w:t>
      </w:r>
      <w:r w:rsidRPr="00111C3A">
        <w:rPr>
          <w:rFonts w:hint="cs"/>
          <w:rtl/>
        </w:rPr>
        <w:t>في</w:t>
      </w:r>
      <w:r w:rsidRPr="00111C3A">
        <w:rPr>
          <w:rtl/>
        </w:rPr>
        <w:t xml:space="preserve"> </w:t>
      </w:r>
      <w:r w:rsidRPr="00111C3A">
        <w:rPr>
          <w:rFonts w:hint="cs"/>
          <w:rtl/>
        </w:rPr>
        <w:t>طريقها</w:t>
      </w:r>
      <w:r w:rsidRPr="00111C3A">
        <w:rPr>
          <w:rtl/>
        </w:rPr>
        <w:t xml:space="preserve"> </w:t>
      </w:r>
      <w:r w:rsidRPr="00111C3A">
        <w:rPr>
          <w:rFonts w:hint="cs"/>
          <w:rtl/>
        </w:rPr>
        <w:t>لا</w:t>
      </w:r>
      <w:r w:rsidRPr="00111C3A">
        <w:rPr>
          <w:rtl/>
        </w:rPr>
        <w:t xml:space="preserve"> </w:t>
      </w:r>
      <w:r w:rsidRPr="00111C3A">
        <w:rPr>
          <w:rFonts w:hint="cs"/>
          <w:rtl/>
        </w:rPr>
        <w:t>تقف</w:t>
      </w:r>
      <w:r w:rsidRPr="00111C3A">
        <w:rPr>
          <w:rtl/>
        </w:rPr>
        <w:t xml:space="preserve"> </w:t>
      </w:r>
      <w:r w:rsidRPr="00111C3A">
        <w:rPr>
          <w:rFonts w:hint="cs"/>
          <w:rtl/>
        </w:rPr>
        <w:t>إلا</w:t>
      </w:r>
      <w:r>
        <w:rPr>
          <w:rFonts w:hint="cs"/>
          <w:rtl/>
        </w:rPr>
        <w:t>ّ</w:t>
      </w:r>
      <w:r w:rsidRPr="00111C3A">
        <w:rPr>
          <w:rtl/>
        </w:rPr>
        <w:t xml:space="preserve"> </w:t>
      </w:r>
      <w:r w:rsidRPr="00111C3A">
        <w:rPr>
          <w:rFonts w:hint="cs"/>
          <w:rtl/>
        </w:rPr>
        <w:t>فترة</w:t>
      </w:r>
      <w:r w:rsidRPr="00111C3A">
        <w:rPr>
          <w:rtl/>
        </w:rPr>
        <w:t xml:space="preserve"> </w:t>
      </w:r>
      <w:r w:rsidRPr="00111C3A">
        <w:rPr>
          <w:rFonts w:hint="cs"/>
          <w:rtl/>
        </w:rPr>
        <w:t>بين</w:t>
      </w:r>
      <w:r w:rsidRPr="00111C3A">
        <w:rPr>
          <w:rtl/>
        </w:rPr>
        <w:t xml:space="preserve"> </w:t>
      </w:r>
      <w:r w:rsidRPr="00111C3A">
        <w:rPr>
          <w:rFonts w:hint="cs"/>
          <w:rtl/>
        </w:rPr>
        <w:t>الحين</w:t>
      </w:r>
      <w:r w:rsidRPr="00111C3A">
        <w:rPr>
          <w:rtl/>
        </w:rPr>
        <w:t xml:space="preserve"> </w:t>
      </w:r>
      <w:r w:rsidRPr="00111C3A">
        <w:rPr>
          <w:rFonts w:hint="cs"/>
          <w:rtl/>
        </w:rPr>
        <w:t>والحين</w:t>
      </w:r>
      <w:r>
        <w:rPr>
          <w:rFonts w:hint="cs"/>
          <w:rtl/>
        </w:rPr>
        <w:t xml:space="preserve"> </w:t>
      </w:r>
      <w:r w:rsidRPr="00111C3A">
        <w:rPr>
          <w:rFonts w:hint="cs"/>
          <w:rtl/>
        </w:rPr>
        <w:t>..</w:t>
      </w:r>
      <w:r>
        <w:rPr>
          <w:rFonts w:hint="cs"/>
          <w:rtl/>
        </w:rPr>
        <w:t xml:space="preserve"> </w:t>
      </w:r>
      <w:r w:rsidRPr="00111C3A">
        <w:rPr>
          <w:rFonts w:hint="cs"/>
          <w:rtl/>
        </w:rPr>
        <w:t>وبذلك</w:t>
      </w:r>
      <w:r>
        <w:rPr>
          <w:rFonts w:hint="eastAsia"/>
          <w:rtl/>
        </w:rPr>
        <w:t> </w:t>
      </w:r>
      <w:r w:rsidRPr="00111C3A">
        <w:rPr>
          <w:rFonts w:hint="cs"/>
          <w:rtl/>
        </w:rPr>
        <w:t>خرجت سياسة الحكم نهائياً من دائرة الإسلام وتعاليم الإسلام</w:t>
      </w:r>
      <w:r>
        <w:rPr>
          <w:rFonts w:hint="cs"/>
          <w:rtl/>
        </w:rPr>
        <w:t xml:space="preserve">؛ </w:t>
      </w:r>
      <w:r w:rsidRPr="00111C3A">
        <w:rPr>
          <w:rFonts w:hint="cs"/>
          <w:rtl/>
        </w:rPr>
        <w:t>هذا عن سياسة الحكم</w:t>
      </w:r>
      <w:r>
        <w:rPr>
          <w:rFonts w:hint="cs"/>
          <w:rtl/>
        </w:rPr>
        <w:t>.</w:t>
      </w:r>
    </w:p>
    <w:p w:rsidR="00225264" w:rsidRPr="00486EC0" w:rsidRDefault="00225264" w:rsidP="00486EC0">
      <w:pPr>
        <w:ind w:firstLine="0"/>
        <w:rPr>
          <w:b/>
          <w:bCs/>
          <w:rtl/>
        </w:rPr>
      </w:pPr>
      <w:r w:rsidRPr="00486EC0">
        <w:rPr>
          <w:b/>
          <w:bCs/>
          <w:rtl/>
        </w:rPr>
        <w:t>سياسة المال</w:t>
      </w:r>
      <w:r w:rsidRPr="00486EC0">
        <w:rPr>
          <w:rFonts w:hint="cs"/>
          <w:b/>
          <w:bCs/>
          <w:rtl/>
        </w:rPr>
        <w:t>:</w:t>
      </w:r>
    </w:p>
    <w:p w:rsidR="00225264" w:rsidRPr="00111C3A" w:rsidRDefault="00225264" w:rsidP="00225264">
      <w:pPr>
        <w:rPr>
          <w:rtl/>
        </w:rPr>
      </w:pPr>
      <w:r w:rsidRPr="00134C45">
        <w:rPr>
          <w:rFonts w:hint="cs"/>
          <w:rtl/>
        </w:rPr>
        <w:t>وأما عن سياسة المال، فيقول سيد قطب:</w:t>
      </w:r>
      <w:r>
        <w:rPr>
          <w:rFonts w:hint="cs"/>
          <w:rtl/>
        </w:rPr>
        <w:t xml:space="preserve"> </w:t>
      </w:r>
      <w:r w:rsidRPr="00134C45">
        <w:rPr>
          <w:rFonts w:hint="cs"/>
          <w:rtl/>
        </w:rPr>
        <w:t xml:space="preserve">فأما سياسة المال، فكانت تبعاً لسياسة الحكم، وفرعاً عن تصور </w:t>
      </w:r>
      <w:r w:rsidRPr="00134C45">
        <w:rPr>
          <w:rtl/>
        </w:rPr>
        <w:t>الحك</w:t>
      </w:r>
      <w:r>
        <w:rPr>
          <w:rFonts w:hint="cs"/>
          <w:rtl/>
        </w:rPr>
        <w:t>ّ</w:t>
      </w:r>
      <w:r w:rsidRPr="00134C45">
        <w:rPr>
          <w:rtl/>
        </w:rPr>
        <w:t>ام لطبيعة الحكم وطريقته, ولحق الراعي و الرعية. فأما في حياة محمد</w:t>
      </w:r>
      <w:r>
        <w:rPr>
          <w:rFonts w:cs="Lotus"/>
          <w:sz w:val="26"/>
          <w:szCs w:val="26"/>
        </w:rPr>
        <w:sym w:font="Islamic Units 1" w:char="F039"/>
      </w:r>
      <w:r w:rsidRPr="00134C45">
        <w:rPr>
          <w:rtl/>
        </w:rPr>
        <w:t xml:space="preserve"> وصاحب</w:t>
      </w:r>
      <w:r w:rsidRPr="00134C45">
        <w:rPr>
          <w:rFonts w:hint="cs"/>
          <w:rtl/>
        </w:rPr>
        <w:t>ي</w:t>
      </w:r>
      <w:r w:rsidRPr="00134C45">
        <w:rPr>
          <w:rtl/>
        </w:rPr>
        <w:t>ه</w:t>
      </w:r>
      <w:r w:rsidRPr="00134C45">
        <w:rPr>
          <w:rFonts w:hint="cs"/>
          <w:rtl/>
        </w:rPr>
        <w:t xml:space="preserve">، </w:t>
      </w:r>
      <w:r w:rsidRPr="00134C45">
        <w:rPr>
          <w:rtl/>
        </w:rPr>
        <w:t>وفي خلافة عليّ</w:t>
      </w:r>
      <w:r>
        <w:rPr>
          <w:rFonts w:hint="cs"/>
          <w:rtl/>
        </w:rPr>
        <w:t>‌</w:t>
      </w:r>
      <w:r w:rsidRPr="00134C45">
        <w:rPr>
          <w:rFonts w:hint="cs"/>
          <w:rtl/>
        </w:rPr>
        <w:t>بن</w:t>
      </w:r>
      <w:r>
        <w:rPr>
          <w:rFonts w:hint="cs"/>
          <w:rtl/>
        </w:rPr>
        <w:t>‌</w:t>
      </w:r>
      <w:r w:rsidRPr="00134C45">
        <w:rPr>
          <w:rFonts w:hint="cs"/>
          <w:rtl/>
        </w:rPr>
        <w:t>أبي</w:t>
      </w:r>
      <w:r>
        <w:rPr>
          <w:rFonts w:hint="eastAsia"/>
          <w:rtl/>
        </w:rPr>
        <w:t> </w:t>
      </w:r>
      <w:r w:rsidRPr="00134C45">
        <w:rPr>
          <w:rFonts w:hint="cs"/>
          <w:rtl/>
        </w:rPr>
        <w:t>طالب</w:t>
      </w:r>
      <w:r>
        <w:rPr>
          <w:rFonts w:hint="cs"/>
        </w:rPr>
        <w:sym w:font="Zar75 Symbols" w:char="F037"/>
      </w:r>
      <w:r w:rsidRPr="00134C45">
        <w:rPr>
          <w:rtl/>
        </w:rPr>
        <w:t>, فكانت النظرة السائدة هي النظرة الإسلامية:</w:t>
      </w:r>
      <w:r w:rsidRPr="00134C45">
        <w:rPr>
          <w:rFonts w:hint="cs"/>
          <w:rtl/>
        </w:rPr>
        <w:t> </w:t>
      </w:r>
      <w:r w:rsidRPr="00134C45">
        <w:rPr>
          <w:rtl/>
        </w:rPr>
        <w:t>وهي أن</w:t>
      </w:r>
      <w:r>
        <w:rPr>
          <w:rFonts w:hint="cs"/>
          <w:rtl/>
        </w:rPr>
        <w:t>ّ</w:t>
      </w:r>
      <w:r w:rsidRPr="00134C45">
        <w:rPr>
          <w:rtl/>
        </w:rPr>
        <w:t xml:space="preserve"> المال العام مال الجماعة؛ ولا حق للحاك</w:t>
      </w:r>
      <w:r w:rsidRPr="00134C45">
        <w:rPr>
          <w:rFonts w:hint="cs"/>
          <w:rtl/>
        </w:rPr>
        <w:t>م بنفسه</w:t>
      </w:r>
      <w:r w:rsidRPr="00134C45">
        <w:rPr>
          <w:rtl/>
        </w:rPr>
        <w:t xml:space="preserve"> أو بقرابته أن يأخذ منه شيئاً إلا</w:t>
      </w:r>
      <w:r>
        <w:rPr>
          <w:rFonts w:hint="cs"/>
          <w:rtl/>
        </w:rPr>
        <w:t>ّ</w:t>
      </w:r>
      <w:r w:rsidRPr="00134C45">
        <w:rPr>
          <w:rtl/>
        </w:rPr>
        <w:t xml:space="preserve"> بحقه؛ ولا أن يعطي أحداً منه إلا</w:t>
      </w:r>
      <w:r>
        <w:rPr>
          <w:rFonts w:hint="cs"/>
          <w:rtl/>
        </w:rPr>
        <w:t>ّ</w:t>
      </w:r>
      <w:r w:rsidRPr="00134C45">
        <w:rPr>
          <w:rtl/>
        </w:rPr>
        <w:t xml:space="preserve"> بقدر ما يستحق, شأنه شأن الآخرين. وأما حين انحرف هذا التصور قليلاً في عهد عثمان, فقد بقيت للناس </w:t>
      </w:r>
      <w:r w:rsidRPr="00134C45">
        <w:rPr>
          <w:rtl/>
        </w:rPr>
        <w:lastRenderedPageBreak/>
        <w:t xml:space="preserve">حقوقهم؛ </w:t>
      </w:r>
      <w:r w:rsidRPr="00111C3A">
        <w:rPr>
          <w:rtl/>
        </w:rPr>
        <w:t xml:space="preserve">وفهم الخليفة أنه في حل </w:t>
      </w:r>
      <w:r>
        <w:rPr>
          <w:rFonts w:hint="cs"/>
          <w:rtl/>
        </w:rPr>
        <w:t>ـ </w:t>
      </w:r>
      <w:r w:rsidRPr="00111C3A">
        <w:rPr>
          <w:rtl/>
        </w:rPr>
        <w:t>وقد اتسع المال عن المقررات للناس</w:t>
      </w:r>
      <w:r>
        <w:rPr>
          <w:rFonts w:hint="cs"/>
          <w:rtl/>
        </w:rPr>
        <w:t xml:space="preserve"> </w:t>
      </w:r>
      <w:r w:rsidRPr="00111C3A">
        <w:rPr>
          <w:rtl/>
        </w:rPr>
        <w:t>ـ أن يطلق فيه يده يبر</w:t>
      </w:r>
      <w:r w:rsidRPr="00111C3A">
        <w:rPr>
          <w:rFonts w:hint="cs"/>
          <w:rtl/>
        </w:rPr>
        <w:t>ُّ</w:t>
      </w:r>
      <w:r w:rsidRPr="00111C3A">
        <w:rPr>
          <w:rtl/>
        </w:rPr>
        <w:t xml:space="preserve"> أهله ومن يرى من غيرهم حسب تقديره.</w:t>
      </w:r>
      <w:r>
        <w:rPr>
          <w:rFonts w:hint="cs"/>
          <w:rtl/>
        </w:rPr>
        <w:t xml:space="preserve"> </w:t>
      </w:r>
      <w:r w:rsidRPr="00111C3A">
        <w:rPr>
          <w:rtl/>
        </w:rPr>
        <w:t>وأما حين صار الحكم إلى الملك العضوض, فقد انهارت الحدود والقيود, وأصبح الحاكم مطلق اليد في المنع والمنح, بالحق</w:t>
      </w:r>
      <w:r w:rsidRPr="00111C3A">
        <w:rPr>
          <w:rFonts w:hint="cs"/>
          <w:rtl/>
        </w:rPr>
        <w:t>ّ</w:t>
      </w:r>
      <w:r w:rsidRPr="00111C3A">
        <w:rPr>
          <w:rtl/>
        </w:rPr>
        <w:t xml:space="preserve"> في أحيان قليلة</w:t>
      </w:r>
      <w:r w:rsidRPr="00111C3A">
        <w:rPr>
          <w:rFonts w:hint="cs"/>
          <w:rtl/>
        </w:rPr>
        <w:t xml:space="preserve">، </w:t>
      </w:r>
      <w:r w:rsidRPr="00111C3A">
        <w:rPr>
          <w:rtl/>
        </w:rPr>
        <w:t>وبالباطل في سائر الأحيان. واتسع مال المسلمين لترف الحكام</w:t>
      </w:r>
      <w:r w:rsidRPr="00111C3A">
        <w:rPr>
          <w:rFonts w:hint="cs"/>
          <w:rtl/>
        </w:rPr>
        <w:t xml:space="preserve"> وأبنائهم </w:t>
      </w:r>
      <w:r w:rsidRPr="00111C3A">
        <w:rPr>
          <w:rtl/>
        </w:rPr>
        <w:t>وحاشيتهم ومملقيهم إلى غير حد</w:t>
      </w:r>
      <w:r w:rsidRPr="00111C3A">
        <w:rPr>
          <w:rFonts w:hint="cs"/>
          <w:rtl/>
        </w:rPr>
        <w:t>ٍّ</w:t>
      </w:r>
      <w:r w:rsidRPr="00111C3A">
        <w:rPr>
          <w:rtl/>
        </w:rPr>
        <w:t>,</w:t>
      </w:r>
      <w:r w:rsidRPr="00111C3A">
        <w:rPr>
          <w:rFonts w:hint="cs"/>
          <w:rtl/>
        </w:rPr>
        <w:t> </w:t>
      </w:r>
      <w:r w:rsidRPr="00111C3A">
        <w:rPr>
          <w:rtl/>
        </w:rPr>
        <w:t>وخرج الحك</w:t>
      </w:r>
      <w:r>
        <w:rPr>
          <w:rFonts w:hint="cs"/>
          <w:rtl/>
        </w:rPr>
        <w:t>ّ</w:t>
      </w:r>
      <w:r w:rsidRPr="00111C3A">
        <w:rPr>
          <w:rtl/>
        </w:rPr>
        <w:t>ام بذلك نهائياً من كل</w:t>
      </w:r>
      <w:r>
        <w:rPr>
          <w:rFonts w:hint="cs"/>
          <w:rtl/>
        </w:rPr>
        <w:t>ّ</w:t>
      </w:r>
      <w:r w:rsidRPr="00111C3A">
        <w:rPr>
          <w:rtl/>
        </w:rPr>
        <w:t xml:space="preserve"> حدود الإسلام في المال.</w:t>
      </w:r>
      <w:r w:rsidRPr="00111C3A">
        <w:rPr>
          <w:rFonts w:hint="cs"/>
          <w:rtl/>
        </w:rPr>
        <w:t xml:space="preserve">. </w:t>
      </w:r>
      <w:r w:rsidRPr="00111C3A">
        <w:rPr>
          <w:rtl/>
        </w:rPr>
        <w:t>هذه صورة مجملة نعرض لها نماذج نفصلها من وقائع التاريخ. كانت موارد بيت المال منذ أيام الرسول</w:t>
      </w:r>
      <w:r>
        <w:rPr>
          <w:rFonts w:cs="Lotus"/>
          <w:sz w:val="26"/>
          <w:szCs w:val="26"/>
        </w:rPr>
        <w:sym w:font="Islamic Units 1" w:char="F039"/>
      </w:r>
      <w:r w:rsidRPr="00111C3A">
        <w:rPr>
          <w:rtl/>
        </w:rPr>
        <w:t xml:space="preserve"> هي</w:t>
      </w:r>
      <w:r w:rsidRPr="00111C3A">
        <w:rPr>
          <w:rFonts w:hint="cs"/>
          <w:rtl/>
        </w:rPr>
        <w:t>...</w:t>
      </w:r>
    </w:p>
    <w:p w:rsidR="00225264" w:rsidRPr="00111C3A" w:rsidRDefault="00225264" w:rsidP="00225264">
      <w:pPr>
        <w:rPr>
          <w:rtl/>
        </w:rPr>
      </w:pPr>
      <w:r w:rsidRPr="00111C3A">
        <w:rPr>
          <w:rFonts w:hint="cs"/>
          <w:rtl/>
        </w:rPr>
        <w:t>وبعد أن راح يعددها، ويتحدث عن سياسة المال في عهد رسول الله</w:t>
      </w:r>
      <w:r>
        <w:rPr>
          <w:rFonts w:cs="Lotus"/>
          <w:sz w:val="26"/>
          <w:szCs w:val="26"/>
        </w:rPr>
        <w:sym w:font="Islamic Units 1" w:char="F039"/>
      </w:r>
      <w:r>
        <w:rPr>
          <w:rFonts w:cs="Lotus" w:hint="cs"/>
          <w:sz w:val="26"/>
          <w:szCs w:val="26"/>
          <w:rtl/>
        </w:rPr>
        <w:t xml:space="preserve"> </w:t>
      </w:r>
      <w:r w:rsidRPr="00111C3A">
        <w:rPr>
          <w:rFonts w:hint="cs"/>
          <w:rtl/>
        </w:rPr>
        <w:t>والخليفة الأول، ولما يصل إلى الثاني نرى سيد قطب يتوجّع ويتأسّف؛ لخطورة ما فعله عمر من التفرقة في العطاء..، فيقول:</w:t>
      </w:r>
      <w:r>
        <w:rPr>
          <w:rFonts w:hint="cs"/>
          <w:rtl/>
        </w:rPr>
        <w:t xml:space="preserve"> </w:t>
      </w:r>
      <w:bookmarkStart w:id="13" w:name="_Hlk527381355"/>
      <w:r w:rsidRPr="00111C3A">
        <w:rPr>
          <w:rtl/>
        </w:rPr>
        <w:t>ولكن وا</w:t>
      </w:r>
      <w:r>
        <w:rPr>
          <w:rFonts w:hint="cs"/>
          <w:rtl/>
        </w:rPr>
        <w:t xml:space="preserve"> </w:t>
      </w:r>
      <w:r w:rsidRPr="00111C3A">
        <w:rPr>
          <w:rtl/>
        </w:rPr>
        <w:t>أسفاه! لقد فات الأوان, وسبقت الأيام عمر,</w:t>
      </w:r>
      <w:r w:rsidRPr="00111C3A">
        <w:rPr>
          <w:rFonts w:hint="cs"/>
          <w:rtl/>
        </w:rPr>
        <w:t> </w:t>
      </w:r>
      <w:r w:rsidRPr="00111C3A">
        <w:rPr>
          <w:rtl/>
        </w:rPr>
        <w:t xml:space="preserve">ووقعت النتائج المؤلمة التي أودت بالتوازن في المجتمع الإسلامي, كما أدت فيما بعد إلى الفتنة, </w:t>
      </w:r>
      <w:r w:rsidRPr="00111C3A">
        <w:rPr>
          <w:rFonts w:hint="cs"/>
          <w:rtl/>
        </w:rPr>
        <w:t>بما</w:t>
      </w:r>
      <w:r w:rsidRPr="00111C3A">
        <w:rPr>
          <w:rtl/>
        </w:rPr>
        <w:t xml:space="preserve"> </w:t>
      </w:r>
      <w:r w:rsidRPr="00111C3A">
        <w:rPr>
          <w:rFonts w:hint="cs"/>
          <w:rtl/>
        </w:rPr>
        <w:t>أضيف</w:t>
      </w:r>
      <w:r w:rsidRPr="00111C3A">
        <w:rPr>
          <w:rtl/>
        </w:rPr>
        <w:t xml:space="preserve"> </w:t>
      </w:r>
      <w:r w:rsidRPr="00111C3A">
        <w:rPr>
          <w:rFonts w:hint="cs"/>
          <w:rtl/>
        </w:rPr>
        <w:t>إليها</w:t>
      </w:r>
      <w:r w:rsidRPr="00111C3A">
        <w:rPr>
          <w:rtl/>
        </w:rPr>
        <w:t xml:space="preserve"> </w:t>
      </w:r>
      <w:r w:rsidRPr="00111C3A">
        <w:rPr>
          <w:rFonts w:hint="cs"/>
          <w:rtl/>
        </w:rPr>
        <w:t>من</w:t>
      </w:r>
      <w:r w:rsidRPr="00111C3A">
        <w:rPr>
          <w:rtl/>
        </w:rPr>
        <w:t xml:space="preserve"> </w:t>
      </w:r>
      <w:r w:rsidRPr="00111C3A">
        <w:rPr>
          <w:rFonts w:hint="cs"/>
          <w:rtl/>
        </w:rPr>
        <w:t>تصرف</w:t>
      </w:r>
      <w:r w:rsidRPr="00111C3A">
        <w:rPr>
          <w:rtl/>
        </w:rPr>
        <w:t xml:space="preserve"> </w:t>
      </w:r>
      <w:r w:rsidRPr="00111C3A">
        <w:rPr>
          <w:rFonts w:hint="cs"/>
          <w:rtl/>
        </w:rPr>
        <w:t>مروان</w:t>
      </w:r>
      <w:r w:rsidRPr="00111C3A">
        <w:rPr>
          <w:rtl/>
        </w:rPr>
        <w:t xml:space="preserve"> </w:t>
      </w:r>
      <w:r w:rsidRPr="00111C3A">
        <w:rPr>
          <w:rFonts w:hint="cs"/>
          <w:rtl/>
        </w:rPr>
        <w:t>وإقرار</w:t>
      </w:r>
      <w:r w:rsidRPr="00111C3A">
        <w:rPr>
          <w:rtl/>
        </w:rPr>
        <w:t xml:space="preserve"> </w:t>
      </w:r>
      <w:r w:rsidRPr="00111C3A">
        <w:rPr>
          <w:rFonts w:hint="cs"/>
          <w:rtl/>
        </w:rPr>
        <w:t>عثمان</w:t>
      </w:r>
      <w:r w:rsidRPr="00111C3A">
        <w:rPr>
          <w:rtl/>
        </w:rPr>
        <w:t>!</w:t>
      </w:r>
    </w:p>
    <w:p w:rsidR="00225264" w:rsidRPr="00111C3A" w:rsidRDefault="00225264" w:rsidP="00225264">
      <w:pPr>
        <w:rPr>
          <w:rtl/>
        </w:rPr>
      </w:pPr>
      <w:r w:rsidRPr="00111C3A">
        <w:rPr>
          <w:rFonts w:hint="cs"/>
          <w:rtl/>
        </w:rPr>
        <w:t>ثمَّ يواصل كلامه قائلاً:</w:t>
      </w:r>
      <w:r>
        <w:rPr>
          <w:rFonts w:hint="cs"/>
          <w:rtl/>
        </w:rPr>
        <w:t xml:space="preserve"> </w:t>
      </w:r>
      <w:r w:rsidRPr="00111C3A">
        <w:rPr>
          <w:rtl/>
        </w:rPr>
        <w:t>رجع عمر إذن عن رأيه في التفرقة بين المسلمين في العطاء, حينما رأى نتائجه الخطرة</w:t>
      </w:r>
      <w:bookmarkStart w:id="14" w:name="_Hlk527381709"/>
      <w:bookmarkEnd w:id="13"/>
      <w:r w:rsidRPr="00111C3A">
        <w:rPr>
          <w:rtl/>
        </w:rPr>
        <w:t>, إلى رأي أبي بكر. وكذلك جاء رأي علي</w:t>
      </w:r>
      <w:r w:rsidRPr="00111C3A">
        <w:rPr>
          <w:rFonts w:hint="cs"/>
          <w:rtl/>
        </w:rPr>
        <w:t>ٍّ</w:t>
      </w:r>
      <w:r>
        <w:rPr>
          <w:rFonts w:hint="cs"/>
        </w:rPr>
        <w:sym w:font="Zar75 Symbols" w:char="F037"/>
      </w:r>
      <w:r w:rsidRPr="00111C3A">
        <w:rPr>
          <w:rtl/>
        </w:rPr>
        <w:t xml:space="preserve"> مطابقاً لرأي الخليفة الأول ـ ونحن نميل إلى اعتبار خلافة علي</w:t>
      </w:r>
      <w:r w:rsidRPr="00111C3A">
        <w:rPr>
          <w:rFonts w:hint="cs"/>
          <w:rtl/>
        </w:rPr>
        <w:t>ٍّ</w:t>
      </w:r>
      <w:r>
        <w:rPr>
          <w:rFonts w:hint="cs"/>
        </w:rPr>
        <w:sym w:font="Zar75 Symbols" w:char="F037"/>
      </w:r>
      <w:r w:rsidRPr="00111C3A">
        <w:rPr>
          <w:rtl/>
        </w:rPr>
        <w:t xml:space="preserve"> امتداداً طبيعياً لخلافة الشيخين قبله, وأن</w:t>
      </w:r>
      <w:r>
        <w:rPr>
          <w:rFonts w:hint="cs"/>
          <w:rtl/>
        </w:rPr>
        <w:t>ّ</w:t>
      </w:r>
      <w:r w:rsidRPr="00111C3A">
        <w:rPr>
          <w:rtl/>
        </w:rPr>
        <w:t xml:space="preserve"> عهد عثمان الذي تحكم فيه مروان كان فجوة بينهما</w:t>
      </w:r>
      <w:r>
        <w:rPr>
          <w:rFonts w:hint="cs"/>
          <w:rtl/>
        </w:rPr>
        <w:t xml:space="preserve"> </w:t>
      </w:r>
      <w:r w:rsidRPr="00111C3A">
        <w:rPr>
          <w:rtl/>
        </w:rPr>
        <w:t>ـ لذلك نتابع الحديث عن عهد عليّ</w:t>
      </w:r>
      <w:r w:rsidRPr="00111C3A">
        <w:rPr>
          <w:rFonts w:hint="cs"/>
          <w:rtl/>
        </w:rPr>
        <w:t>ٍ</w:t>
      </w:r>
      <w:r>
        <w:rPr>
          <w:rFonts w:hint="cs"/>
        </w:rPr>
        <w:sym w:font="Zar75 Symbols" w:char="F037"/>
      </w:r>
      <w:r w:rsidRPr="00111C3A">
        <w:rPr>
          <w:rtl/>
        </w:rPr>
        <w:t>, ثم نعود للحديث عن الحالة في أيام عثمان.</w:t>
      </w:r>
    </w:p>
    <w:p w:rsidR="00225264" w:rsidRPr="00111C3A" w:rsidRDefault="00225264" w:rsidP="00225264">
      <w:pPr>
        <w:rPr>
          <w:rtl/>
        </w:rPr>
      </w:pPr>
      <w:r w:rsidRPr="00111C3A">
        <w:rPr>
          <w:rtl/>
        </w:rPr>
        <w:t>اختار عليّ</w:t>
      </w:r>
      <w:r w:rsidRPr="00111C3A">
        <w:rPr>
          <w:rFonts w:hint="cs"/>
          <w:rtl/>
        </w:rPr>
        <w:t>ٌ</w:t>
      </w:r>
      <w:r>
        <w:rPr>
          <w:rFonts w:hint="cs"/>
        </w:rPr>
        <w:sym w:font="Zar75 Symbols" w:char="F037"/>
      </w:r>
      <w:r w:rsidRPr="00111C3A">
        <w:rPr>
          <w:rFonts w:hint="cs"/>
          <w:rtl/>
        </w:rPr>
        <w:t xml:space="preserve"> </w:t>
      </w:r>
      <w:r w:rsidRPr="00111C3A">
        <w:rPr>
          <w:rtl/>
        </w:rPr>
        <w:t>مبدأ المساواة في العطاء, وقد نص</w:t>
      </w:r>
      <w:r w:rsidRPr="00111C3A">
        <w:rPr>
          <w:rFonts w:hint="cs"/>
          <w:rtl/>
        </w:rPr>
        <w:t>َّ</w:t>
      </w:r>
      <w:r w:rsidRPr="00111C3A">
        <w:rPr>
          <w:rtl/>
        </w:rPr>
        <w:t xml:space="preserve"> عليه في خطبته الأولى حيث قال:</w:t>
      </w:r>
      <w:r>
        <w:rPr>
          <w:rFonts w:hint="cs"/>
          <w:rtl/>
        </w:rPr>
        <w:t xml:space="preserve"> «</w:t>
      </w:r>
      <w:r w:rsidRPr="00486EC0">
        <w:rPr>
          <w:b/>
          <w:bCs/>
          <w:rtl/>
        </w:rPr>
        <w:t>ألا وأيما رجل من المهاجرين والأنصار من أصحاب رسول الله</w:t>
      </w:r>
      <w:r w:rsidRPr="00486EC0">
        <w:sym w:font="Zar75 Symbols" w:char="F039"/>
      </w:r>
      <w:r w:rsidRPr="00486EC0">
        <w:rPr>
          <w:b/>
          <w:bCs/>
          <w:rtl/>
        </w:rPr>
        <w:t xml:space="preserve"> يرى أن</w:t>
      </w:r>
      <w:r w:rsidRPr="00486EC0">
        <w:rPr>
          <w:rFonts w:hint="cs"/>
          <w:b/>
          <w:bCs/>
          <w:rtl/>
        </w:rPr>
        <w:t>ّ</w:t>
      </w:r>
      <w:r w:rsidRPr="00486EC0">
        <w:rPr>
          <w:b/>
          <w:bCs/>
          <w:rtl/>
        </w:rPr>
        <w:t xml:space="preserve"> الفضل له على سواه بصحبته, فإن</w:t>
      </w:r>
      <w:r w:rsidRPr="00486EC0">
        <w:rPr>
          <w:rFonts w:hint="cs"/>
          <w:b/>
          <w:bCs/>
          <w:rtl/>
        </w:rPr>
        <w:t>ّ</w:t>
      </w:r>
      <w:r w:rsidRPr="00486EC0">
        <w:rPr>
          <w:b/>
          <w:bCs/>
          <w:rtl/>
        </w:rPr>
        <w:t xml:space="preserve"> الفضل غداً عند الله, وثوابه وأجره على الله. ألا وأيما رجل استجاب لله ولرسوله, فصدق ملتنا ودخل ديننا, واستقبل قبلتنا, فقد </w:t>
      </w:r>
      <w:r w:rsidRPr="00486EC0">
        <w:rPr>
          <w:b/>
          <w:bCs/>
          <w:rtl/>
        </w:rPr>
        <w:lastRenderedPageBreak/>
        <w:t>استوجب حقوق الإسلام وحدوده. فأنتم عباد الله, والمال مال الله, يقسم بينكم بالسوية؛ ولا فضل فيه لأحد على أحد؛ وللمتقين عند الله أحسن الجزاء</w:t>
      </w:r>
      <w:r>
        <w:rPr>
          <w:rFonts w:hint="cs"/>
          <w:rtl/>
        </w:rPr>
        <w:t>»</w:t>
      </w:r>
      <w:r w:rsidRPr="00111C3A">
        <w:rPr>
          <w:rtl/>
        </w:rPr>
        <w:t>.</w:t>
      </w:r>
    </w:p>
    <w:p w:rsidR="00225264" w:rsidRPr="00111C3A" w:rsidRDefault="00225264" w:rsidP="00225264">
      <w:r w:rsidRPr="00111C3A">
        <w:rPr>
          <w:rFonts w:hint="cs"/>
          <w:rtl/>
        </w:rPr>
        <w:t>وعن هذه الخطبة للإمام يقول سيد قطب:</w:t>
      </w:r>
      <w:r>
        <w:rPr>
          <w:rFonts w:hint="cs"/>
          <w:rtl/>
        </w:rPr>
        <w:t xml:space="preserve"> </w:t>
      </w:r>
      <w:r w:rsidRPr="00111C3A">
        <w:rPr>
          <w:rtl/>
        </w:rPr>
        <w:t>هذا هو المبدأ الإسلامي السليم الذي يتفق مع روح المساواة الإسلامية؛ ويكفل للمجتمع الإسلامي التوازن, فلا يدع الثروات تتضخم إلا</w:t>
      </w:r>
      <w:r>
        <w:rPr>
          <w:rFonts w:hint="cs"/>
          <w:rtl/>
        </w:rPr>
        <w:t>ّ</w:t>
      </w:r>
      <w:r w:rsidRPr="00111C3A">
        <w:rPr>
          <w:rtl/>
        </w:rPr>
        <w:t xml:space="preserve"> بقدر الجهد والعمل وحدهما, لا بفضل إتاحة فرصة لا تتاح للآخرين, بوجود وفر من المال للعمل فيه أكبر مما لدى الآخرين</w:t>
      </w:r>
      <w:r w:rsidRPr="00111C3A">
        <w:rPr>
          <w:rFonts w:hint="cs"/>
          <w:rtl/>
        </w:rPr>
        <w:t>..</w:t>
      </w:r>
      <w:r w:rsidRPr="00111C3A">
        <w:rPr>
          <w:rtl/>
        </w:rPr>
        <w:t>.</w:t>
      </w:r>
    </w:p>
    <w:p w:rsidR="00225264" w:rsidRPr="00111C3A" w:rsidRDefault="00225264" w:rsidP="00225264">
      <w:pPr>
        <w:rPr>
          <w:rtl/>
        </w:rPr>
      </w:pPr>
      <w:r w:rsidRPr="00111C3A">
        <w:rPr>
          <w:rFonts w:hint="cs"/>
          <w:rtl/>
        </w:rPr>
        <w:t>فلما</w:t>
      </w:r>
      <w:r w:rsidRPr="00111C3A">
        <w:rPr>
          <w:rtl/>
        </w:rPr>
        <w:t xml:space="preserve"> </w:t>
      </w:r>
      <w:r w:rsidRPr="00111C3A">
        <w:rPr>
          <w:rFonts w:hint="cs"/>
          <w:rtl/>
        </w:rPr>
        <w:t>جاء</w:t>
      </w:r>
      <w:r w:rsidRPr="00111C3A">
        <w:rPr>
          <w:rtl/>
        </w:rPr>
        <w:t xml:space="preserve"> </w:t>
      </w:r>
      <w:r w:rsidRPr="00111C3A">
        <w:rPr>
          <w:rFonts w:hint="cs"/>
          <w:rtl/>
        </w:rPr>
        <w:t>عثمان</w:t>
      </w:r>
      <w:r w:rsidRPr="00111C3A">
        <w:rPr>
          <w:rtl/>
        </w:rPr>
        <w:t xml:space="preserve"> </w:t>
      </w:r>
      <w:r w:rsidRPr="00111C3A">
        <w:rPr>
          <w:rFonts w:hint="cs"/>
          <w:rtl/>
        </w:rPr>
        <w:t>أباح</w:t>
      </w:r>
      <w:r w:rsidRPr="00111C3A">
        <w:rPr>
          <w:rtl/>
        </w:rPr>
        <w:t xml:space="preserve"> </w:t>
      </w:r>
      <w:r w:rsidRPr="00111C3A">
        <w:rPr>
          <w:rFonts w:hint="cs"/>
          <w:rtl/>
        </w:rPr>
        <w:t>لهم</w:t>
      </w:r>
      <w:r w:rsidRPr="00111C3A">
        <w:rPr>
          <w:rtl/>
        </w:rPr>
        <w:t xml:space="preserve"> </w:t>
      </w:r>
      <w:r w:rsidRPr="00111C3A">
        <w:rPr>
          <w:rFonts w:hint="cs"/>
          <w:rtl/>
        </w:rPr>
        <w:t>أن</w:t>
      </w:r>
      <w:r w:rsidRPr="00111C3A">
        <w:rPr>
          <w:rtl/>
        </w:rPr>
        <w:t xml:space="preserve"> </w:t>
      </w:r>
      <w:r w:rsidRPr="00111C3A">
        <w:rPr>
          <w:rFonts w:hint="cs"/>
          <w:rtl/>
        </w:rPr>
        <w:t>يضربوا</w:t>
      </w:r>
      <w:r w:rsidRPr="00111C3A">
        <w:rPr>
          <w:rtl/>
        </w:rPr>
        <w:t xml:space="preserve"> </w:t>
      </w:r>
      <w:r w:rsidRPr="00111C3A">
        <w:rPr>
          <w:rFonts w:hint="cs"/>
          <w:rtl/>
        </w:rPr>
        <w:t>في</w:t>
      </w:r>
      <w:r w:rsidRPr="00111C3A">
        <w:rPr>
          <w:rtl/>
        </w:rPr>
        <w:t xml:space="preserve"> </w:t>
      </w:r>
      <w:r w:rsidRPr="00111C3A">
        <w:rPr>
          <w:rFonts w:hint="cs"/>
          <w:rtl/>
        </w:rPr>
        <w:t>الأرض</w:t>
      </w:r>
      <w:r w:rsidRPr="00111C3A">
        <w:rPr>
          <w:rtl/>
        </w:rPr>
        <w:t xml:space="preserve">. </w:t>
      </w:r>
      <w:r w:rsidRPr="00111C3A">
        <w:rPr>
          <w:rFonts w:hint="cs"/>
          <w:rtl/>
        </w:rPr>
        <w:t>ولم</w:t>
      </w:r>
      <w:r w:rsidRPr="00111C3A">
        <w:rPr>
          <w:rtl/>
        </w:rPr>
        <w:t xml:space="preserve"> </w:t>
      </w:r>
      <w:r w:rsidRPr="00111C3A">
        <w:rPr>
          <w:rFonts w:hint="cs"/>
          <w:rtl/>
        </w:rPr>
        <w:t>يبح</w:t>
      </w:r>
      <w:r w:rsidRPr="00111C3A">
        <w:rPr>
          <w:rtl/>
        </w:rPr>
        <w:t xml:space="preserve"> </w:t>
      </w:r>
      <w:r w:rsidRPr="00111C3A">
        <w:rPr>
          <w:rFonts w:hint="cs"/>
          <w:rtl/>
        </w:rPr>
        <w:t>لهم</w:t>
      </w:r>
      <w:r w:rsidRPr="00111C3A">
        <w:rPr>
          <w:rtl/>
        </w:rPr>
        <w:t xml:space="preserve"> </w:t>
      </w:r>
      <w:r w:rsidRPr="00111C3A">
        <w:rPr>
          <w:rFonts w:hint="cs"/>
          <w:rtl/>
        </w:rPr>
        <w:t>هذا</w:t>
      </w:r>
      <w:r w:rsidRPr="00111C3A">
        <w:rPr>
          <w:rtl/>
        </w:rPr>
        <w:t xml:space="preserve"> </w:t>
      </w:r>
      <w:r w:rsidRPr="00111C3A">
        <w:rPr>
          <w:rFonts w:hint="cs"/>
          <w:rtl/>
        </w:rPr>
        <w:t>وحده</w:t>
      </w:r>
      <w:r w:rsidRPr="00111C3A">
        <w:rPr>
          <w:rtl/>
        </w:rPr>
        <w:t xml:space="preserve"> </w:t>
      </w:r>
      <w:r w:rsidRPr="00111C3A">
        <w:rPr>
          <w:rFonts w:hint="cs"/>
          <w:rtl/>
        </w:rPr>
        <w:t>بل</w:t>
      </w:r>
      <w:r w:rsidRPr="00111C3A">
        <w:rPr>
          <w:rtl/>
        </w:rPr>
        <w:t xml:space="preserve"> </w:t>
      </w:r>
      <w:r w:rsidRPr="00111C3A">
        <w:rPr>
          <w:rFonts w:hint="cs"/>
          <w:rtl/>
        </w:rPr>
        <w:t>يسر</w:t>
      </w:r>
      <w:r w:rsidRPr="00111C3A">
        <w:rPr>
          <w:rtl/>
        </w:rPr>
        <w:t xml:space="preserve"> </w:t>
      </w:r>
      <w:r w:rsidRPr="00111C3A">
        <w:rPr>
          <w:rFonts w:hint="cs"/>
          <w:rtl/>
        </w:rPr>
        <w:t>لهم</w:t>
      </w:r>
      <w:r w:rsidRPr="00111C3A">
        <w:rPr>
          <w:rtl/>
        </w:rPr>
        <w:t xml:space="preserve"> </w:t>
      </w:r>
      <w:r w:rsidRPr="00111C3A">
        <w:rPr>
          <w:rFonts w:hint="cs"/>
          <w:rtl/>
        </w:rPr>
        <w:t>وحضهم</w:t>
      </w:r>
      <w:r w:rsidRPr="00111C3A">
        <w:rPr>
          <w:rtl/>
        </w:rPr>
        <w:t xml:space="preserve"> </w:t>
      </w:r>
      <w:r w:rsidRPr="00111C3A">
        <w:rPr>
          <w:rFonts w:hint="cs"/>
          <w:rtl/>
        </w:rPr>
        <w:t>على</w:t>
      </w:r>
      <w:r w:rsidRPr="00111C3A">
        <w:rPr>
          <w:rtl/>
        </w:rPr>
        <w:t xml:space="preserve"> </w:t>
      </w:r>
      <w:r w:rsidRPr="00111C3A">
        <w:rPr>
          <w:rFonts w:hint="cs"/>
          <w:rtl/>
        </w:rPr>
        <w:t>توظيف</w:t>
      </w:r>
      <w:r w:rsidRPr="00111C3A">
        <w:rPr>
          <w:rtl/>
        </w:rPr>
        <w:t xml:space="preserve"> </w:t>
      </w:r>
      <w:r w:rsidRPr="00111C3A">
        <w:rPr>
          <w:rFonts w:hint="cs"/>
          <w:rtl/>
        </w:rPr>
        <w:t>أموالهم</w:t>
      </w:r>
      <w:r w:rsidRPr="00111C3A">
        <w:rPr>
          <w:rtl/>
        </w:rPr>
        <w:t xml:space="preserve"> </w:t>
      </w:r>
      <w:r w:rsidRPr="00111C3A">
        <w:rPr>
          <w:rFonts w:hint="cs"/>
          <w:rtl/>
        </w:rPr>
        <w:t>في</w:t>
      </w:r>
      <w:r w:rsidRPr="00111C3A">
        <w:rPr>
          <w:rtl/>
        </w:rPr>
        <w:t xml:space="preserve"> </w:t>
      </w:r>
      <w:r w:rsidRPr="00111C3A">
        <w:rPr>
          <w:rFonts w:hint="cs"/>
          <w:rtl/>
        </w:rPr>
        <w:t>الدور</w:t>
      </w:r>
      <w:r w:rsidRPr="00111C3A">
        <w:rPr>
          <w:rtl/>
        </w:rPr>
        <w:t xml:space="preserve"> </w:t>
      </w:r>
      <w:r w:rsidRPr="00111C3A">
        <w:rPr>
          <w:rFonts w:hint="cs"/>
          <w:rtl/>
        </w:rPr>
        <w:t>والضياع</w:t>
      </w:r>
      <w:r w:rsidRPr="00111C3A">
        <w:rPr>
          <w:rtl/>
        </w:rPr>
        <w:t xml:space="preserve"> </w:t>
      </w:r>
      <w:r w:rsidRPr="00111C3A">
        <w:rPr>
          <w:rFonts w:hint="cs"/>
          <w:rtl/>
        </w:rPr>
        <w:t>في</w:t>
      </w:r>
      <w:r w:rsidRPr="00111C3A">
        <w:rPr>
          <w:rtl/>
        </w:rPr>
        <w:t xml:space="preserve"> </w:t>
      </w:r>
      <w:r w:rsidRPr="00111C3A">
        <w:rPr>
          <w:rFonts w:hint="cs"/>
          <w:rtl/>
        </w:rPr>
        <w:t>الأقاليم</w:t>
      </w:r>
      <w:r w:rsidRPr="00111C3A">
        <w:rPr>
          <w:rtl/>
        </w:rPr>
        <w:t xml:space="preserve">, </w:t>
      </w:r>
      <w:r w:rsidRPr="00111C3A">
        <w:rPr>
          <w:rFonts w:hint="cs"/>
          <w:rtl/>
        </w:rPr>
        <w:t>بع</w:t>
      </w:r>
      <w:r w:rsidRPr="00111C3A">
        <w:rPr>
          <w:rtl/>
        </w:rPr>
        <w:t>دما آتى بعضهم من الهبات مئات الآلاف.</w:t>
      </w:r>
    </w:p>
    <w:p w:rsidR="00225264" w:rsidRPr="00111C3A" w:rsidRDefault="00225264" w:rsidP="00225264">
      <w:pPr>
        <w:rPr>
          <w:rtl/>
        </w:rPr>
      </w:pPr>
      <w:r w:rsidRPr="00111C3A">
        <w:rPr>
          <w:rtl/>
        </w:rPr>
        <w:t>لقد كان ذلك كل</w:t>
      </w:r>
      <w:r>
        <w:rPr>
          <w:rFonts w:hint="cs"/>
          <w:rtl/>
        </w:rPr>
        <w:t>ّ</w:t>
      </w:r>
      <w:r w:rsidRPr="00111C3A">
        <w:rPr>
          <w:rtl/>
        </w:rPr>
        <w:t>ه بر</w:t>
      </w:r>
      <w:r w:rsidRPr="00111C3A">
        <w:rPr>
          <w:rFonts w:hint="cs"/>
          <w:rtl/>
        </w:rPr>
        <w:t xml:space="preserve">ًّا </w:t>
      </w:r>
      <w:r w:rsidRPr="00111C3A">
        <w:rPr>
          <w:rtl/>
        </w:rPr>
        <w:t>ورحمة بالمسلمين وبكبارهم خاصة. ولكنه أنشأ خطراً عظيماً لم يكن خافياً على فطنة أبي بكر, وفطنة عمر بعده. أنشأ الفوارق المالية والاجتماعية الضخمة في الجماعة الإسلامية,</w:t>
      </w:r>
      <w:r w:rsidRPr="00111C3A">
        <w:rPr>
          <w:rFonts w:hint="cs"/>
          <w:rtl/>
        </w:rPr>
        <w:t> </w:t>
      </w:r>
      <w:r w:rsidRPr="00111C3A">
        <w:rPr>
          <w:rtl/>
        </w:rPr>
        <w:t>كما أنشأ طبقة تأتيها أرزاقها من كل</w:t>
      </w:r>
      <w:r>
        <w:rPr>
          <w:rFonts w:hint="cs"/>
          <w:rtl/>
        </w:rPr>
        <w:t>ّ</w:t>
      </w:r>
      <w:r w:rsidRPr="00111C3A">
        <w:rPr>
          <w:rtl/>
        </w:rPr>
        <w:t xml:space="preserve"> مكان دون كد ولا تعب؛ فكان الترف الذي حاربه الإسلام</w:t>
      </w:r>
      <w:r w:rsidRPr="00111C3A">
        <w:rPr>
          <w:rFonts w:hint="cs"/>
          <w:rtl/>
        </w:rPr>
        <w:t xml:space="preserve"> بنصوصه</w:t>
      </w:r>
      <w:r w:rsidRPr="00111C3A">
        <w:rPr>
          <w:rtl/>
        </w:rPr>
        <w:t xml:space="preserve"> وتوجيهاته, كما حاربه الخليفتان قبل عثمان,</w:t>
      </w:r>
      <w:r>
        <w:rPr>
          <w:rFonts w:hint="cs"/>
          <w:rtl/>
        </w:rPr>
        <w:t xml:space="preserve"> </w:t>
      </w:r>
      <w:r w:rsidRPr="00111C3A">
        <w:rPr>
          <w:rtl/>
        </w:rPr>
        <w:t>وحرصاً على ألا يتيحياه.</w:t>
      </w:r>
    </w:p>
    <w:p w:rsidR="00225264" w:rsidRPr="00111C3A" w:rsidRDefault="00225264" w:rsidP="00225264">
      <w:pPr>
        <w:rPr>
          <w:rtl/>
        </w:rPr>
      </w:pPr>
      <w:r w:rsidRPr="00111C3A">
        <w:rPr>
          <w:rFonts w:hint="cs"/>
          <w:rtl/>
        </w:rPr>
        <w:t>وعن الصحابي الجليل أبي ذرٍّ الغفاري، يقول سيد قطب:</w:t>
      </w:r>
      <w:r>
        <w:rPr>
          <w:rFonts w:hint="cs"/>
          <w:rtl/>
        </w:rPr>
        <w:t xml:space="preserve"> </w:t>
      </w:r>
      <w:r w:rsidRPr="00111C3A">
        <w:rPr>
          <w:rtl/>
        </w:rPr>
        <w:t>عندئذ ثار الروح الإسلامي في نفوس بعض المسلمين, يمثلهم أشدهم حرارة</w:t>
      </w:r>
      <w:r>
        <w:rPr>
          <w:rFonts w:hint="cs"/>
          <w:rtl/>
        </w:rPr>
        <w:t>ً</w:t>
      </w:r>
      <w:r w:rsidRPr="00111C3A">
        <w:rPr>
          <w:rtl/>
        </w:rPr>
        <w:t xml:space="preserve"> وثورة</w:t>
      </w:r>
      <w:r>
        <w:rPr>
          <w:rFonts w:hint="cs"/>
          <w:rtl/>
        </w:rPr>
        <w:t>ً</w:t>
      </w:r>
      <w:r w:rsidRPr="00111C3A">
        <w:rPr>
          <w:rtl/>
        </w:rPr>
        <w:t xml:space="preserve"> أبوذر. </w:t>
      </w:r>
      <w:r w:rsidRPr="00111C3A">
        <w:rPr>
          <w:rFonts w:hint="cs"/>
          <w:rtl/>
        </w:rPr>
        <w:t>(</w:t>
      </w:r>
      <w:r w:rsidRPr="00486EC0">
        <w:rPr>
          <w:b/>
          <w:bCs/>
          <w:rtl/>
        </w:rPr>
        <w:t>ذلك الصحابي الجليل الذي لم تجد هيئة الفتوى المصرية في الزمن الأخير إلا</w:t>
      </w:r>
      <w:r w:rsidRPr="00486EC0">
        <w:rPr>
          <w:rFonts w:hint="cs"/>
          <w:b/>
          <w:bCs/>
          <w:rtl/>
        </w:rPr>
        <w:t>ّ</w:t>
      </w:r>
      <w:r w:rsidRPr="00486EC0">
        <w:rPr>
          <w:b/>
          <w:bCs/>
          <w:rtl/>
        </w:rPr>
        <w:t xml:space="preserve"> أن تخطئه في اتجاهه؛ وإلا</w:t>
      </w:r>
      <w:r w:rsidRPr="00486EC0">
        <w:rPr>
          <w:rFonts w:hint="cs"/>
          <w:b/>
          <w:bCs/>
          <w:rtl/>
        </w:rPr>
        <w:t>ّ</w:t>
      </w:r>
      <w:r w:rsidRPr="00486EC0">
        <w:rPr>
          <w:b/>
          <w:bCs/>
          <w:rtl/>
        </w:rPr>
        <w:t xml:space="preserve"> أن تزعم لنفسها بصراً بالدين أكثر من بصره بدينه! ثم عادت ـ في مناسبة أخرى</w:t>
      </w:r>
      <w:r w:rsidRPr="00486EC0">
        <w:rPr>
          <w:rFonts w:hint="cs"/>
          <w:b/>
          <w:bCs/>
          <w:rtl/>
        </w:rPr>
        <w:t xml:space="preserve"> ـ</w:t>
      </w:r>
      <w:r w:rsidRPr="00486EC0">
        <w:rPr>
          <w:b/>
          <w:bCs/>
          <w:rtl/>
        </w:rPr>
        <w:t xml:space="preserve"> فأصدرت فتوى </w:t>
      </w:r>
      <w:r w:rsidRPr="00A63B23">
        <w:rPr>
          <w:b/>
          <w:bCs/>
          <w:rtl/>
        </w:rPr>
        <w:t>بصواب اتجاهه, عندما تغيرت الظروف الأولى! ك</w:t>
      </w:r>
      <w:r w:rsidRPr="00A63B23">
        <w:rPr>
          <w:rFonts w:hint="cs"/>
          <w:b/>
          <w:bCs/>
          <w:rtl/>
        </w:rPr>
        <w:t>أ</w:t>
      </w:r>
      <w:r w:rsidRPr="00A63B23">
        <w:rPr>
          <w:b/>
          <w:bCs/>
          <w:rtl/>
        </w:rPr>
        <w:t>ن دين الله سلعة تتجر بها الهيئة في سوق</w:t>
      </w:r>
      <w:r w:rsidRPr="00486EC0">
        <w:rPr>
          <w:b/>
          <w:bCs/>
          <w:rtl/>
        </w:rPr>
        <w:t xml:space="preserve"> الرغبات!</w:t>
      </w:r>
      <w:r w:rsidRPr="00111C3A">
        <w:rPr>
          <w:rFonts w:hint="cs"/>
          <w:rtl/>
        </w:rPr>
        <w:t xml:space="preserve">) </w:t>
      </w:r>
      <w:r w:rsidRPr="00111C3A">
        <w:rPr>
          <w:rtl/>
        </w:rPr>
        <w:t>قام أبوذر</w:t>
      </w:r>
      <w:r w:rsidRPr="00111C3A">
        <w:rPr>
          <w:rFonts w:hint="cs"/>
          <w:rtl/>
        </w:rPr>
        <w:t> ينكر</w:t>
      </w:r>
      <w:r w:rsidRPr="00111C3A">
        <w:rPr>
          <w:rtl/>
        </w:rPr>
        <w:t xml:space="preserve"> </w:t>
      </w:r>
      <w:r w:rsidRPr="00111C3A">
        <w:rPr>
          <w:rFonts w:hint="cs"/>
          <w:rtl/>
        </w:rPr>
        <w:t>على</w:t>
      </w:r>
      <w:r w:rsidRPr="00111C3A">
        <w:rPr>
          <w:rtl/>
        </w:rPr>
        <w:t xml:space="preserve"> </w:t>
      </w:r>
      <w:r w:rsidRPr="00111C3A">
        <w:rPr>
          <w:rFonts w:hint="cs"/>
          <w:rtl/>
        </w:rPr>
        <w:t>المترفين</w:t>
      </w:r>
      <w:r w:rsidRPr="00111C3A">
        <w:rPr>
          <w:rtl/>
        </w:rPr>
        <w:t xml:space="preserve"> </w:t>
      </w:r>
      <w:r w:rsidRPr="00111C3A">
        <w:rPr>
          <w:rFonts w:hint="cs"/>
          <w:rtl/>
        </w:rPr>
        <w:t>ترفهم</w:t>
      </w:r>
      <w:r w:rsidRPr="00111C3A">
        <w:rPr>
          <w:rtl/>
        </w:rPr>
        <w:t xml:space="preserve"> </w:t>
      </w:r>
      <w:r w:rsidRPr="00111C3A">
        <w:rPr>
          <w:rFonts w:hint="cs"/>
          <w:rtl/>
        </w:rPr>
        <w:t>الذي</w:t>
      </w:r>
      <w:r w:rsidRPr="00111C3A">
        <w:rPr>
          <w:rtl/>
        </w:rPr>
        <w:t xml:space="preserve"> </w:t>
      </w:r>
      <w:r w:rsidRPr="00111C3A">
        <w:rPr>
          <w:rFonts w:hint="cs"/>
          <w:rtl/>
        </w:rPr>
        <w:t>لا</w:t>
      </w:r>
      <w:r w:rsidRPr="00111C3A">
        <w:rPr>
          <w:rtl/>
        </w:rPr>
        <w:t xml:space="preserve"> </w:t>
      </w:r>
      <w:r w:rsidRPr="00111C3A">
        <w:rPr>
          <w:rFonts w:hint="cs"/>
          <w:rtl/>
        </w:rPr>
        <w:t>يعرفه</w:t>
      </w:r>
      <w:r w:rsidRPr="00111C3A">
        <w:rPr>
          <w:rtl/>
        </w:rPr>
        <w:t xml:space="preserve"> </w:t>
      </w:r>
      <w:r w:rsidRPr="00111C3A">
        <w:rPr>
          <w:rFonts w:hint="cs"/>
          <w:rtl/>
        </w:rPr>
        <w:t>الإسلام؛</w:t>
      </w:r>
      <w:r w:rsidRPr="00111C3A">
        <w:rPr>
          <w:rtl/>
        </w:rPr>
        <w:t xml:space="preserve"> </w:t>
      </w:r>
      <w:r w:rsidRPr="00111C3A">
        <w:rPr>
          <w:rFonts w:hint="cs"/>
          <w:rtl/>
        </w:rPr>
        <w:t>وينكر</w:t>
      </w:r>
      <w:r w:rsidRPr="00111C3A">
        <w:rPr>
          <w:rtl/>
        </w:rPr>
        <w:t xml:space="preserve"> </w:t>
      </w:r>
      <w:r w:rsidRPr="00111C3A">
        <w:rPr>
          <w:rFonts w:hint="cs"/>
          <w:rtl/>
        </w:rPr>
        <w:t>على</w:t>
      </w:r>
      <w:r w:rsidRPr="00111C3A">
        <w:rPr>
          <w:rtl/>
        </w:rPr>
        <w:t xml:space="preserve"> </w:t>
      </w:r>
      <w:r w:rsidRPr="00111C3A">
        <w:rPr>
          <w:rFonts w:hint="cs"/>
          <w:rtl/>
        </w:rPr>
        <w:t>معاوية</w:t>
      </w:r>
      <w:r w:rsidRPr="00111C3A">
        <w:rPr>
          <w:rtl/>
        </w:rPr>
        <w:t xml:space="preserve"> </w:t>
      </w:r>
      <w:r w:rsidRPr="00111C3A">
        <w:rPr>
          <w:rFonts w:hint="cs"/>
          <w:rtl/>
        </w:rPr>
        <w:t>وأ</w:t>
      </w:r>
      <w:r w:rsidRPr="00111C3A">
        <w:rPr>
          <w:rtl/>
        </w:rPr>
        <w:t xml:space="preserve">مية خاصة سياستهم التي تقر الترف, وتستزيد منه </w:t>
      </w:r>
      <w:r w:rsidRPr="00111C3A">
        <w:rPr>
          <w:rtl/>
        </w:rPr>
        <w:lastRenderedPageBreak/>
        <w:t>وتتمرغ فيه؛ وينكر على عثمان نفسه أن يهب من بيت المال المئات والألوف, فيزيد في ثراء المثرين وترف المترفين.</w:t>
      </w:r>
    </w:p>
    <w:p w:rsidR="00225264" w:rsidRPr="00111C3A" w:rsidRDefault="00225264" w:rsidP="00A63B23">
      <w:pPr>
        <w:rPr>
          <w:rtl/>
        </w:rPr>
      </w:pPr>
      <w:r w:rsidRPr="00111C3A">
        <w:rPr>
          <w:rtl/>
        </w:rPr>
        <w:t>علم أن</w:t>
      </w:r>
      <w:r>
        <w:rPr>
          <w:rFonts w:hint="cs"/>
          <w:rtl/>
        </w:rPr>
        <w:t>ّ</w:t>
      </w:r>
      <w:r w:rsidRPr="00111C3A">
        <w:rPr>
          <w:rtl/>
        </w:rPr>
        <w:t xml:space="preserve"> عثمان أعطى مروان</w:t>
      </w:r>
      <w:r w:rsidRPr="00111C3A">
        <w:rPr>
          <w:rFonts w:hint="cs"/>
          <w:rtl/>
        </w:rPr>
        <w:t xml:space="preserve"> بن الحكم</w:t>
      </w:r>
      <w:r w:rsidRPr="00111C3A">
        <w:rPr>
          <w:rtl/>
        </w:rPr>
        <w:t xml:space="preserve"> </w:t>
      </w:r>
      <w:r w:rsidRPr="00111C3A">
        <w:rPr>
          <w:rFonts w:hint="cs"/>
          <w:rtl/>
        </w:rPr>
        <w:t>خُمس</w:t>
      </w:r>
      <w:r w:rsidR="00A63B23">
        <w:rPr>
          <w:rFonts w:hint="cs"/>
          <w:rtl/>
        </w:rPr>
        <w:t xml:space="preserve"> </w:t>
      </w:r>
      <w:r w:rsidRPr="00111C3A">
        <w:rPr>
          <w:rFonts w:hint="cs"/>
          <w:rtl/>
        </w:rPr>
        <w:t>خراج</w:t>
      </w:r>
      <w:r w:rsidRPr="00111C3A">
        <w:rPr>
          <w:rtl/>
        </w:rPr>
        <w:t xml:space="preserve"> </w:t>
      </w:r>
      <w:r w:rsidRPr="00111C3A">
        <w:rPr>
          <w:rFonts w:hint="cs"/>
          <w:rtl/>
        </w:rPr>
        <w:t>إفريقية</w:t>
      </w:r>
      <w:r w:rsidRPr="00111C3A">
        <w:rPr>
          <w:rtl/>
        </w:rPr>
        <w:t xml:space="preserve">, </w:t>
      </w:r>
      <w:r w:rsidRPr="00111C3A">
        <w:rPr>
          <w:rFonts w:hint="cs"/>
          <w:rtl/>
        </w:rPr>
        <w:t>والحارث بن الحكم</w:t>
      </w:r>
      <w:r w:rsidRPr="00111C3A">
        <w:rPr>
          <w:rtl/>
        </w:rPr>
        <w:t xml:space="preserve"> </w:t>
      </w:r>
      <w:r w:rsidRPr="00111C3A">
        <w:rPr>
          <w:rFonts w:hint="cs"/>
          <w:rtl/>
        </w:rPr>
        <w:t>مائتي</w:t>
      </w:r>
      <w:r w:rsidRPr="00111C3A">
        <w:rPr>
          <w:rtl/>
        </w:rPr>
        <w:t xml:space="preserve"> </w:t>
      </w:r>
      <w:r w:rsidRPr="00111C3A">
        <w:rPr>
          <w:rFonts w:hint="cs"/>
          <w:rtl/>
        </w:rPr>
        <w:t>ألف</w:t>
      </w:r>
      <w:r w:rsidRPr="00111C3A">
        <w:rPr>
          <w:rtl/>
        </w:rPr>
        <w:t xml:space="preserve"> </w:t>
      </w:r>
      <w:r w:rsidRPr="00111C3A">
        <w:rPr>
          <w:rFonts w:hint="cs"/>
          <w:rtl/>
        </w:rPr>
        <w:t>درهم</w:t>
      </w:r>
      <w:r w:rsidRPr="00111C3A">
        <w:rPr>
          <w:rtl/>
        </w:rPr>
        <w:t xml:space="preserve">, </w:t>
      </w:r>
      <w:r w:rsidRPr="00111C3A">
        <w:rPr>
          <w:rFonts w:hint="cs"/>
          <w:rtl/>
        </w:rPr>
        <w:t>وزيد بن</w:t>
      </w:r>
      <w:r>
        <w:rPr>
          <w:rFonts w:hint="cs"/>
          <w:rtl/>
        </w:rPr>
        <w:t xml:space="preserve"> </w:t>
      </w:r>
      <w:r w:rsidRPr="00111C3A">
        <w:rPr>
          <w:rFonts w:hint="cs"/>
          <w:rtl/>
        </w:rPr>
        <w:t>ثابت</w:t>
      </w:r>
      <w:r w:rsidRPr="00111C3A">
        <w:rPr>
          <w:rtl/>
        </w:rPr>
        <w:t xml:space="preserve"> </w:t>
      </w:r>
      <w:r w:rsidRPr="00111C3A">
        <w:rPr>
          <w:rFonts w:hint="cs"/>
          <w:rtl/>
        </w:rPr>
        <w:t>مائة</w:t>
      </w:r>
      <w:r w:rsidRPr="00111C3A">
        <w:rPr>
          <w:rtl/>
        </w:rPr>
        <w:t xml:space="preserve"> </w:t>
      </w:r>
      <w:r w:rsidRPr="00111C3A">
        <w:rPr>
          <w:rFonts w:hint="cs"/>
          <w:rtl/>
        </w:rPr>
        <w:t>ألف…</w:t>
      </w:r>
      <w:r w:rsidRPr="00111C3A">
        <w:rPr>
          <w:rtl/>
        </w:rPr>
        <w:t xml:space="preserve"> </w:t>
      </w:r>
      <w:r w:rsidRPr="00111C3A">
        <w:rPr>
          <w:rFonts w:hint="cs"/>
          <w:rtl/>
        </w:rPr>
        <w:t>وما</w:t>
      </w:r>
      <w:r w:rsidRPr="00111C3A">
        <w:rPr>
          <w:rtl/>
        </w:rPr>
        <w:t xml:space="preserve"> </w:t>
      </w:r>
      <w:r w:rsidRPr="00111C3A">
        <w:rPr>
          <w:rFonts w:hint="cs"/>
          <w:rtl/>
        </w:rPr>
        <w:t>كان</w:t>
      </w:r>
      <w:r w:rsidRPr="00111C3A">
        <w:rPr>
          <w:rtl/>
        </w:rPr>
        <w:t xml:space="preserve"> </w:t>
      </w:r>
      <w:r w:rsidRPr="00111C3A">
        <w:rPr>
          <w:rFonts w:hint="cs"/>
          <w:rtl/>
        </w:rPr>
        <w:t>ضمير</w:t>
      </w:r>
      <w:r w:rsidRPr="00111C3A">
        <w:rPr>
          <w:rtl/>
        </w:rPr>
        <w:t xml:space="preserve"> </w:t>
      </w:r>
      <w:r w:rsidRPr="00111C3A">
        <w:rPr>
          <w:rFonts w:hint="cs"/>
          <w:rtl/>
        </w:rPr>
        <w:t>أبي</w:t>
      </w:r>
      <w:r w:rsidRPr="00111C3A">
        <w:rPr>
          <w:rtl/>
        </w:rPr>
        <w:t xml:space="preserve"> </w:t>
      </w:r>
      <w:r w:rsidRPr="00111C3A">
        <w:rPr>
          <w:rFonts w:hint="cs"/>
          <w:rtl/>
        </w:rPr>
        <w:t>ذر</w:t>
      </w:r>
      <w:r w:rsidRPr="00111C3A">
        <w:rPr>
          <w:rtl/>
        </w:rPr>
        <w:t xml:space="preserve"> </w:t>
      </w:r>
      <w:r w:rsidRPr="00111C3A">
        <w:rPr>
          <w:rFonts w:hint="cs"/>
          <w:rtl/>
        </w:rPr>
        <w:t>ليطيق</w:t>
      </w:r>
      <w:r w:rsidRPr="00111C3A">
        <w:rPr>
          <w:rtl/>
        </w:rPr>
        <w:t xml:space="preserve"> </w:t>
      </w:r>
      <w:r w:rsidRPr="00111C3A">
        <w:rPr>
          <w:rFonts w:hint="cs"/>
          <w:rtl/>
        </w:rPr>
        <w:t>شيئاً</w:t>
      </w:r>
      <w:r w:rsidRPr="00111C3A">
        <w:rPr>
          <w:rtl/>
        </w:rPr>
        <w:t xml:space="preserve"> </w:t>
      </w:r>
      <w:r w:rsidRPr="00111C3A">
        <w:rPr>
          <w:rFonts w:hint="cs"/>
          <w:rtl/>
        </w:rPr>
        <w:t>من</w:t>
      </w:r>
      <w:r w:rsidRPr="00111C3A">
        <w:rPr>
          <w:rtl/>
        </w:rPr>
        <w:t xml:space="preserve"> </w:t>
      </w:r>
      <w:r w:rsidRPr="00111C3A">
        <w:rPr>
          <w:rFonts w:hint="cs"/>
          <w:rtl/>
        </w:rPr>
        <w:t>هذا</w:t>
      </w:r>
      <w:r w:rsidRPr="00111C3A">
        <w:rPr>
          <w:rtl/>
        </w:rPr>
        <w:t xml:space="preserve"> </w:t>
      </w:r>
      <w:r w:rsidRPr="00111C3A">
        <w:rPr>
          <w:rFonts w:hint="cs"/>
          <w:rtl/>
        </w:rPr>
        <w:t>كل</w:t>
      </w:r>
      <w:r>
        <w:rPr>
          <w:rFonts w:hint="cs"/>
          <w:rtl/>
        </w:rPr>
        <w:t>ّ</w:t>
      </w:r>
      <w:r w:rsidRPr="00111C3A">
        <w:rPr>
          <w:rFonts w:hint="cs"/>
          <w:rtl/>
        </w:rPr>
        <w:t>ه</w:t>
      </w:r>
      <w:r w:rsidRPr="00111C3A">
        <w:rPr>
          <w:rtl/>
        </w:rPr>
        <w:t xml:space="preserve">. </w:t>
      </w:r>
      <w:r w:rsidRPr="00111C3A">
        <w:rPr>
          <w:rFonts w:hint="cs"/>
          <w:rtl/>
        </w:rPr>
        <w:t>فانطلق</w:t>
      </w:r>
      <w:r w:rsidRPr="00111C3A">
        <w:rPr>
          <w:rtl/>
        </w:rPr>
        <w:t xml:space="preserve"> </w:t>
      </w:r>
      <w:r w:rsidRPr="00111C3A">
        <w:rPr>
          <w:rFonts w:hint="cs"/>
          <w:rtl/>
        </w:rPr>
        <w:t>يخطب</w:t>
      </w:r>
      <w:r w:rsidRPr="00111C3A">
        <w:rPr>
          <w:rtl/>
        </w:rPr>
        <w:t xml:space="preserve"> </w:t>
      </w:r>
      <w:r w:rsidRPr="00111C3A">
        <w:rPr>
          <w:rFonts w:hint="cs"/>
          <w:rtl/>
        </w:rPr>
        <w:t>في</w:t>
      </w:r>
      <w:r w:rsidRPr="00111C3A">
        <w:rPr>
          <w:rtl/>
        </w:rPr>
        <w:t xml:space="preserve"> </w:t>
      </w:r>
      <w:r w:rsidRPr="00111C3A">
        <w:rPr>
          <w:rFonts w:hint="cs"/>
          <w:rtl/>
        </w:rPr>
        <w:t>الناس</w:t>
      </w:r>
      <w:r w:rsidRPr="00111C3A">
        <w:rPr>
          <w:rtl/>
        </w:rPr>
        <w:t>:</w:t>
      </w:r>
      <w:r w:rsidRPr="00111C3A">
        <w:rPr>
          <w:rFonts w:hint="cs"/>
          <w:rtl/>
        </w:rPr>
        <w:t xml:space="preserve"> </w:t>
      </w:r>
      <w:r>
        <w:rPr>
          <w:rFonts w:hint="cs"/>
          <w:rtl/>
        </w:rPr>
        <w:t>«</w:t>
      </w:r>
      <w:r w:rsidRPr="00111C3A">
        <w:rPr>
          <w:rtl/>
        </w:rPr>
        <w:t>لقد حدثت أعمال ما أعرفها</w:t>
      </w:r>
      <w:r>
        <w:rPr>
          <w:rFonts w:hint="cs"/>
          <w:rtl/>
        </w:rPr>
        <w:t>،</w:t>
      </w:r>
      <w:r w:rsidRPr="00111C3A">
        <w:rPr>
          <w:rtl/>
        </w:rPr>
        <w:t xml:space="preserve"> والله ما هي في كتاب الله ولا سنة نبيه</w:t>
      </w:r>
      <w:r>
        <w:rPr>
          <w:rFonts w:hint="cs"/>
          <w:rtl/>
        </w:rPr>
        <w:t>،</w:t>
      </w:r>
      <w:r w:rsidRPr="00111C3A">
        <w:rPr>
          <w:rtl/>
        </w:rPr>
        <w:t xml:space="preserve"> والله إني لأرى حقاً يطفأ وباطلاً يحيا, وصادقاً مكذباً, وأثرة بغير تقى .. يا معشر الأغنياء واسوا الفقراء</w:t>
      </w:r>
      <w:r>
        <w:rPr>
          <w:rFonts w:hint="cs"/>
          <w:rtl/>
        </w:rPr>
        <w:t>،</w:t>
      </w:r>
      <w:r w:rsidRPr="00111C3A">
        <w:rPr>
          <w:rtl/>
        </w:rPr>
        <w:t xml:space="preserve"> وبشر الذين يكنزون الذهب والفضة ولا ينفقونها في سبيل الله بمكاو من نار, تكوى بها جباههم وجنوبهم وظهورهم .. يا كانز المال اعلم أن</w:t>
      </w:r>
      <w:r>
        <w:rPr>
          <w:rFonts w:hint="cs"/>
          <w:rtl/>
        </w:rPr>
        <w:t>ّ</w:t>
      </w:r>
      <w:r w:rsidRPr="00111C3A">
        <w:rPr>
          <w:rtl/>
        </w:rPr>
        <w:t xml:space="preserve"> في المال ثلاثة شركاء: القدر لا يستأمرك أن يذهب بخيرها أو شركها من هلاك أو موت؛ والوارث ينتظر أن تضع رأسك ثم يستاقها وأنت ذميم, وأنت الثالث, إن استطعت ألا تكون أعجز الثلاثة فلا تكونن .. إن</w:t>
      </w:r>
      <w:r>
        <w:rPr>
          <w:rFonts w:hint="cs"/>
          <w:rtl/>
        </w:rPr>
        <w:t>ّ</w:t>
      </w:r>
      <w:r w:rsidRPr="00111C3A">
        <w:rPr>
          <w:rtl/>
        </w:rPr>
        <w:t xml:space="preserve"> الله عز</w:t>
      </w:r>
      <w:r w:rsidRPr="00111C3A">
        <w:rPr>
          <w:rFonts w:hint="cs"/>
          <w:rtl/>
        </w:rPr>
        <w:t>َّ</w:t>
      </w:r>
      <w:r w:rsidRPr="00111C3A">
        <w:rPr>
          <w:rtl/>
        </w:rPr>
        <w:t>وجل</w:t>
      </w:r>
      <w:r w:rsidRPr="00111C3A">
        <w:rPr>
          <w:rFonts w:hint="cs"/>
          <w:rtl/>
        </w:rPr>
        <w:t>َّ</w:t>
      </w:r>
      <w:r w:rsidRPr="00111C3A">
        <w:rPr>
          <w:rtl/>
        </w:rPr>
        <w:t xml:space="preserve"> يقول: </w:t>
      </w:r>
      <w:r>
        <w:sym w:font="Zar75 Symbols" w:char="F029"/>
      </w:r>
      <w:r w:rsidRPr="000B5D49">
        <w:rPr>
          <w:rStyle w:val="Heading3Char"/>
          <w:rtl/>
        </w:rPr>
        <w:t>ل</w:t>
      </w:r>
      <w:r>
        <w:rPr>
          <w:rStyle w:val="Heading3Char"/>
          <w:rFonts w:hint="cs"/>
          <w:rtl/>
        </w:rPr>
        <w:t>َ</w:t>
      </w:r>
      <w:r w:rsidRPr="000B5D49">
        <w:rPr>
          <w:rStyle w:val="Heading3Char"/>
          <w:rtl/>
        </w:rPr>
        <w:t>ن</w:t>
      </w:r>
      <w:r>
        <w:rPr>
          <w:rStyle w:val="Heading3Char"/>
          <w:rFonts w:hint="cs"/>
          <w:rtl/>
        </w:rPr>
        <w:t>ْ</w:t>
      </w:r>
      <w:r w:rsidRPr="000B5D49">
        <w:rPr>
          <w:rStyle w:val="Heading3Char"/>
          <w:rtl/>
        </w:rPr>
        <w:t xml:space="preserve"> ت</w:t>
      </w:r>
      <w:r>
        <w:rPr>
          <w:rStyle w:val="Heading3Char"/>
          <w:rFonts w:hint="cs"/>
          <w:rtl/>
        </w:rPr>
        <w:t>َ</w:t>
      </w:r>
      <w:r w:rsidRPr="000B5D49">
        <w:rPr>
          <w:rStyle w:val="Heading3Char"/>
          <w:rtl/>
        </w:rPr>
        <w:t>ن</w:t>
      </w:r>
      <w:r>
        <w:rPr>
          <w:rStyle w:val="Heading3Char"/>
          <w:rFonts w:hint="cs"/>
          <w:rtl/>
        </w:rPr>
        <w:t>َ</w:t>
      </w:r>
      <w:r w:rsidRPr="000B5D49">
        <w:rPr>
          <w:rStyle w:val="Heading3Char"/>
          <w:rtl/>
        </w:rPr>
        <w:t>ال</w:t>
      </w:r>
      <w:r>
        <w:rPr>
          <w:rStyle w:val="Heading3Char"/>
          <w:rFonts w:hint="cs"/>
          <w:rtl/>
        </w:rPr>
        <w:t>ُ</w:t>
      </w:r>
      <w:r w:rsidRPr="000B5D49">
        <w:rPr>
          <w:rStyle w:val="Heading3Char"/>
          <w:rtl/>
        </w:rPr>
        <w:t>وا ال</w:t>
      </w:r>
      <w:r>
        <w:rPr>
          <w:rStyle w:val="Heading3Char"/>
          <w:rFonts w:hint="cs"/>
          <w:rtl/>
        </w:rPr>
        <w:t>ْـ</w:t>
      </w:r>
      <w:r w:rsidRPr="000B5D49">
        <w:rPr>
          <w:rStyle w:val="Heading3Char"/>
          <w:rtl/>
        </w:rPr>
        <w:t>ب</w:t>
      </w:r>
      <w:r>
        <w:rPr>
          <w:rStyle w:val="Heading3Char"/>
          <w:rFonts w:hint="cs"/>
          <w:rtl/>
        </w:rPr>
        <w:t>ِ</w:t>
      </w:r>
      <w:r w:rsidRPr="000B5D49">
        <w:rPr>
          <w:rStyle w:val="Heading3Char"/>
          <w:rtl/>
        </w:rPr>
        <w:t>ر</w:t>
      </w:r>
      <w:r w:rsidRPr="000B5D49">
        <w:rPr>
          <w:rStyle w:val="Heading3Char"/>
          <w:rFonts w:hint="cs"/>
          <w:rtl/>
        </w:rPr>
        <w:t>َّ</w:t>
      </w:r>
      <w:r w:rsidRPr="000B5D49">
        <w:rPr>
          <w:rStyle w:val="Heading3Char"/>
          <w:rtl/>
        </w:rPr>
        <w:t xml:space="preserve"> ح</w:t>
      </w:r>
      <w:r>
        <w:rPr>
          <w:rStyle w:val="Heading3Char"/>
          <w:rFonts w:hint="cs"/>
          <w:rtl/>
        </w:rPr>
        <w:t>َ</w:t>
      </w:r>
      <w:r w:rsidRPr="000B5D49">
        <w:rPr>
          <w:rStyle w:val="Heading3Char"/>
          <w:rtl/>
        </w:rPr>
        <w:t>ت</w:t>
      </w:r>
      <w:r>
        <w:rPr>
          <w:rStyle w:val="Heading3Char"/>
          <w:rFonts w:hint="cs"/>
          <w:rtl/>
        </w:rPr>
        <w:t>َّ</w:t>
      </w:r>
      <w:r w:rsidRPr="000B5D49">
        <w:rPr>
          <w:rStyle w:val="Heading3Char"/>
          <w:rtl/>
        </w:rPr>
        <w:t>ى ت</w:t>
      </w:r>
      <w:r>
        <w:rPr>
          <w:rStyle w:val="Heading3Char"/>
          <w:rFonts w:hint="cs"/>
          <w:rtl/>
        </w:rPr>
        <w:t>ُ</w:t>
      </w:r>
      <w:r w:rsidRPr="000B5D49">
        <w:rPr>
          <w:rStyle w:val="Heading3Char"/>
          <w:rtl/>
        </w:rPr>
        <w:t>ن</w:t>
      </w:r>
      <w:r>
        <w:rPr>
          <w:rStyle w:val="Heading3Char"/>
          <w:rFonts w:hint="cs"/>
          <w:rtl/>
        </w:rPr>
        <w:t>ْ</w:t>
      </w:r>
      <w:r w:rsidRPr="000B5D49">
        <w:rPr>
          <w:rStyle w:val="Heading3Char"/>
          <w:rtl/>
        </w:rPr>
        <w:t>ف</w:t>
      </w:r>
      <w:r>
        <w:rPr>
          <w:rStyle w:val="Heading3Char"/>
          <w:rFonts w:hint="cs"/>
          <w:rtl/>
        </w:rPr>
        <w:t>ِ</w:t>
      </w:r>
      <w:r w:rsidRPr="000B5D49">
        <w:rPr>
          <w:rStyle w:val="Heading3Char"/>
          <w:rtl/>
        </w:rPr>
        <w:t>قو</w:t>
      </w:r>
      <w:r>
        <w:rPr>
          <w:rStyle w:val="Heading3Char"/>
          <w:rFonts w:hint="cs"/>
          <w:rtl/>
        </w:rPr>
        <w:t>ُ</w:t>
      </w:r>
      <w:r w:rsidRPr="000B5D49">
        <w:rPr>
          <w:rStyle w:val="Heading3Char"/>
          <w:rtl/>
        </w:rPr>
        <w:t>ا م</w:t>
      </w:r>
      <w:r>
        <w:rPr>
          <w:rStyle w:val="Heading3Char"/>
          <w:rFonts w:hint="cs"/>
          <w:rtl/>
        </w:rPr>
        <w:t>ِ</w:t>
      </w:r>
      <w:r w:rsidRPr="000B5D49">
        <w:rPr>
          <w:rStyle w:val="Heading3Char"/>
          <w:rtl/>
        </w:rPr>
        <w:t>م</w:t>
      </w:r>
      <w:r>
        <w:rPr>
          <w:rStyle w:val="Heading3Char"/>
          <w:rFonts w:hint="cs"/>
          <w:rtl/>
        </w:rPr>
        <w:t>َّ</w:t>
      </w:r>
      <w:r w:rsidRPr="000B5D49">
        <w:rPr>
          <w:rStyle w:val="Heading3Char"/>
          <w:rtl/>
        </w:rPr>
        <w:t>ا ت</w:t>
      </w:r>
      <w:r>
        <w:rPr>
          <w:rStyle w:val="Heading3Char"/>
          <w:rFonts w:hint="cs"/>
          <w:rtl/>
        </w:rPr>
        <w:t>ُ</w:t>
      </w:r>
      <w:r w:rsidRPr="000B5D49">
        <w:rPr>
          <w:rStyle w:val="Heading3Char"/>
          <w:rtl/>
        </w:rPr>
        <w:t>ح</w:t>
      </w:r>
      <w:r>
        <w:rPr>
          <w:rStyle w:val="Heading3Char"/>
          <w:rFonts w:hint="cs"/>
          <w:rtl/>
        </w:rPr>
        <w:t>ِ</w:t>
      </w:r>
      <w:r w:rsidRPr="000B5D49">
        <w:rPr>
          <w:rStyle w:val="Heading3Char"/>
          <w:rtl/>
        </w:rPr>
        <w:t>ب</w:t>
      </w:r>
      <w:r>
        <w:rPr>
          <w:rStyle w:val="Heading3Char"/>
          <w:rFonts w:hint="cs"/>
          <w:rtl/>
        </w:rPr>
        <w:t>ُّ</w:t>
      </w:r>
      <w:r w:rsidRPr="000B5D49">
        <w:rPr>
          <w:rStyle w:val="Heading3Char"/>
          <w:rtl/>
        </w:rPr>
        <w:t>ون</w:t>
      </w:r>
      <w:r>
        <w:rPr>
          <w:rStyle w:val="Heading3Char"/>
          <w:rFonts w:hint="cs"/>
          <w:rtl/>
        </w:rPr>
        <w:t>َ</w:t>
      </w:r>
      <w:r>
        <w:sym w:font="Zar75 Symbols" w:char="F028"/>
      </w:r>
      <w:r w:rsidRPr="00111C3A">
        <w:rPr>
          <w:rtl/>
        </w:rPr>
        <w:t>.</w:t>
      </w:r>
      <w:r>
        <w:rPr>
          <w:rFonts w:hint="cs"/>
          <w:rtl/>
        </w:rPr>
        <w:t xml:space="preserve"> </w:t>
      </w:r>
      <w:r w:rsidRPr="00111C3A">
        <w:rPr>
          <w:rtl/>
        </w:rPr>
        <w:t>اتخذتم ستور الحرير, ونضائد الديباج؛ وتألمتم الاضطجاع على الصوف الأذربي, وكان رسول الله</w:t>
      </w:r>
      <w:r>
        <w:rPr>
          <w:rFonts w:cs="Lotus"/>
          <w:sz w:val="26"/>
          <w:szCs w:val="26"/>
        </w:rPr>
        <w:sym w:font="Islamic Units 1" w:char="F039"/>
      </w:r>
      <w:r w:rsidRPr="00111C3A">
        <w:rPr>
          <w:rtl/>
        </w:rPr>
        <w:t xml:space="preserve"> ينام على الحصير؛ واختلف عليكم بألوان الطعام, وكان رسول الله</w:t>
      </w:r>
      <w:r>
        <w:rPr>
          <w:rFonts w:cs="Lotus"/>
          <w:sz w:val="26"/>
          <w:szCs w:val="26"/>
        </w:rPr>
        <w:sym w:font="Islamic Units 1" w:char="F039"/>
      </w:r>
      <w:r w:rsidRPr="00111C3A">
        <w:rPr>
          <w:rtl/>
        </w:rPr>
        <w:t xml:space="preserve"> لا يشبع من خبز الشعير</w:t>
      </w:r>
      <w:r>
        <w:rPr>
          <w:rFonts w:hint="cs"/>
          <w:rtl/>
        </w:rPr>
        <w:t>»</w:t>
      </w:r>
      <w:r w:rsidRPr="00111C3A">
        <w:rPr>
          <w:rtl/>
        </w:rPr>
        <w:t>.</w:t>
      </w:r>
    </w:p>
    <w:p w:rsidR="00225264" w:rsidRPr="00111C3A" w:rsidRDefault="00225264" w:rsidP="00A63B23">
      <w:pPr>
        <w:rPr>
          <w:rtl/>
        </w:rPr>
      </w:pPr>
      <w:r w:rsidRPr="00111C3A">
        <w:rPr>
          <w:rtl/>
        </w:rPr>
        <w:t>وروى مالك</w:t>
      </w:r>
      <w:r w:rsidRPr="00111C3A">
        <w:rPr>
          <w:rFonts w:hint="cs"/>
          <w:rtl/>
        </w:rPr>
        <w:t xml:space="preserve"> بن عبدالله</w:t>
      </w:r>
      <w:r w:rsidRPr="00111C3A">
        <w:rPr>
          <w:rtl/>
        </w:rPr>
        <w:t xml:space="preserve"> </w:t>
      </w:r>
      <w:r w:rsidRPr="00111C3A">
        <w:rPr>
          <w:rFonts w:hint="cs"/>
          <w:rtl/>
        </w:rPr>
        <w:t>الزيادي</w:t>
      </w:r>
      <w:r w:rsidRPr="00111C3A">
        <w:rPr>
          <w:rtl/>
        </w:rPr>
        <w:t xml:space="preserve"> </w:t>
      </w:r>
      <w:r w:rsidRPr="00111C3A">
        <w:rPr>
          <w:rFonts w:hint="cs"/>
          <w:rtl/>
        </w:rPr>
        <w:t>عن</w:t>
      </w:r>
      <w:r w:rsidRPr="00111C3A">
        <w:rPr>
          <w:rtl/>
        </w:rPr>
        <w:t xml:space="preserve"> </w:t>
      </w:r>
      <w:r w:rsidRPr="00111C3A">
        <w:rPr>
          <w:rFonts w:hint="cs"/>
          <w:rtl/>
        </w:rPr>
        <w:t>أبي</w:t>
      </w:r>
      <w:r w:rsidRPr="00111C3A">
        <w:rPr>
          <w:rtl/>
        </w:rPr>
        <w:t xml:space="preserve"> </w:t>
      </w:r>
      <w:r w:rsidRPr="00111C3A">
        <w:rPr>
          <w:rFonts w:hint="cs"/>
          <w:rtl/>
        </w:rPr>
        <w:t>ذر</w:t>
      </w:r>
      <w:r w:rsidRPr="00111C3A">
        <w:rPr>
          <w:rtl/>
        </w:rPr>
        <w:t>:</w:t>
      </w:r>
      <w:r>
        <w:rPr>
          <w:rFonts w:hint="cs"/>
          <w:rtl/>
        </w:rPr>
        <w:t xml:space="preserve"> </w:t>
      </w:r>
      <w:r w:rsidRPr="00111C3A">
        <w:rPr>
          <w:rFonts w:hint="cs"/>
          <w:rtl/>
        </w:rPr>
        <w:t>أنه</w:t>
      </w:r>
      <w:r w:rsidRPr="00111C3A">
        <w:rPr>
          <w:rtl/>
        </w:rPr>
        <w:t xml:space="preserve"> </w:t>
      </w:r>
      <w:r w:rsidRPr="00111C3A">
        <w:rPr>
          <w:rFonts w:hint="cs"/>
          <w:rtl/>
        </w:rPr>
        <w:t>جاء</w:t>
      </w:r>
      <w:r w:rsidRPr="00111C3A">
        <w:rPr>
          <w:rtl/>
        </w:rPr>
        <w:t xml:space="preserve"> يستأذن عثمان</w:t>
      </w:r>
      <w:r w:rsidRPr="00111C3A">
        <w:rPr>
          <w:rFonts w:hint="cs"/>
          <w:rtl/>
        </w:rPr>
        <w:t xml:space="preserve"> بن عفان</w:t>
      </w:r>
      <w:r w:rsidRPr="00111C3A">
        <w:rPr>
          <w:rtl/>
        </w:rPr>
        <w:t xml:space="preserve">, </w:t>
      </w:r>
      <w:r w:rsidRPr="00111C3A">
        <w:rPr>
          <w:rFonts w:hint="cs"/>
          <w:rtl/>
        </w:rPr>
        <w:t>فأذن</w:t>
      </w:r>
      <w:r w:rsidRPr="00111C3A">
        <w:rPr>
          <w:rtl/>
        </w:rPr>
        <w:t xml:space="preserve"> </w:t>
      </w:r>
      <w:r w:rsidRPr="00111C3A">
        <w:rPr>
          <w:rFonts w:hint="cs"/>
          <w:rtl/>
        </w:rPr>
        <w:t>له</w:t>
      </w:r>
      <w:r w:rsidRPr="00111C3A">
        <w:rPr>
          <w:rtl/>
        </w:rPr>
        <w:t xml:space="preserve"> </w:t>
      </w:r>
      <w:r w:rsidRPr="00111C3A">
        <w:rPr>
          <w:rFonts w:hint="cs"/>
          <w:rtl/>
        </w:rPr>
        <w:t>وبيده</w:t>
      </w:r>
      <w:r w:rsidRPr="00111C3A">
        <w:rPr>
          <w:rtl/>
        </w:rPr>
        <w:t xml:space="preserve"> </w:t>
      </w:r>
      <w:r w:rsidRPr="00111C3A">
        <w:rPr>
          <w:rFonts w:hint="cs"/>
          <w:rtl/>
        </w:rPr>
        <w:t>عصاه</w:t>
      </w:r>
      <w:r w:rsidRPr="00111C3A">
        <w:rPr>
          <w:rtl/>
        </w:rPr>
        <w:t xml:space="preserve">. </w:t>
      </w:r>
      <w:r w:rsidRPr="00111C3A">
        <w:rPr>
          <w:rFonts w:hint="cs"/>
          <w:rtl/>
        </w:rPr>
        <w:t>فقال</w:t>
      </w:r>
      <w:r w:rsidRPr="00111C3A">
        <w:rPr>
          <w:rtl/>
        </w:rPr>
        <w:t xml:space="preserve"> </w:t>
      </w:r>
      <w:r w:rsidRPr="00111C3A">
        <w:rPr>
          <w:rFonts w:hint="cs"/>
          <w:rtl/>
        </w:rPr>
        <w:t>عثمان</w:t>
      </w:r>
      <w:r w:rsidRPr="00111C3A">
        <w:rPr>
          <w:rtl/>
        </w:rPr>
        <w:t xml:space="preserve">: </w:t>
      </w:r>
      <w:r w:rsidRPr="00111C3A">
        <w:rPr>
          <w:rFonts w:hint="cs"/>
          <w:rtl/>
        </w:rPr>
        <w:t>يا</w:t>
      </w:r>
      <w:r w:rsidRPr="00111C3A">
        <w:rPr>
          <w:rtl/>
        </w:rPr>
        <w:t xml:space="preserve"> </w:t>
      </w:r>
      <w:r w:rsidRPr="00111C3A">
        <w:rPr>
          <w:rFonts w:hint="cs"/>
          <w:rtl/>
        </w:rPr>
        <w:t>كعب</w:t>
      </w:r>
      <w:r w:rsidRPr="00111C3A">
        <w:rPr>
          <w:rtl/>
        </w:rPr>
        <w:t xml:space="preserve">, </w:t>
      </w:r>
      <w:r w:rsidRPr="00111C3A">
        <w:rPr>
          <w:rFonts w:hint="cs"/>
          <w:rtl/>
        </w:rPr>
        <w:t>إن</w:t>
      </w:r>
      <w:r>
        <w:rPr>
          <w:rFonts w:hint="cs"/>
          <w:rtl/>
        </w:rPr>
        <w:t>ّ</w:t>
      </w:r>
      <w:r w:rsidRPr="00111C3A">
        <w:rPr>
          <w:rFonts w:hint="cs"/>
          <w:rtl/>
        </w:rPr>
        <w:t xml:space="preserve"> عبدالرحمن</w:t>
      </w:r>
      <w:r w:rsidRPr="00111C3A">
        <w:rPr>
          <w:rtl/>
        </w:rPr>
        <w:t xml:space="preserve"> </w:t>
      </w:r>
      <w:r w:rsidRPr="00111C3A">
        <w:rPr>
          <w:rFonts w:hint="cs"/>
          <w:rtl/>
        </w:rPr>
        <w:t>توفى</w:t>
      </w:r>
      <w:r w:rsidRPr="00111C3A">
        <w:rPr>
          <w:rtl/>
        </w:rPr>
        <w:t xml:space="preserve"> وترك مالاً, فما ترى فيه؟ فقال: إن كان يصل فيه حق الله فلا بأس عليه. فرفع أبو ذر عصاه فضرب كعباً. وقال: سمعت رسول الله</w:t>
      </w:r>
      <w:r>
        <w:rPr>
          <w:rFonts w:cs="Lotus"/>
          <w:sz w:val="26"/>
          <w:szCs w:val="26"/>
        </w:rPr>
        <w:sym w:font="Islamic Units 1" w:char="F039"/>
      </w:r>
      <w:r w:rsidRPr="00111C3A">
        <w:rPr>
          <w:rtl/>
        </w:rPr>
        <w:t xml:space="preserve"> يقول: </w:t>
      </w:r>
      <w:r>
        <w:rPr>
          <w:rFonts w:hint="cs"/>
          <w:rtl/>
        </w:rPr>
        <w:t>«</w:t>
      </w:r>
      <w:r w:rsidRPr="00111C3A">
        <w:rPr>
          <w:rtl/>
        </w:rPr>
        <w:t>ما أحب</w:t>
      </w:r>
      <w:r w:rsidRPr="00111C3A">
        <w:rPr>
          <w:rFonts w:hint="cs"/>
          <w:rtl/>
        </w:rPr>
        <w:t>ّ</w:t>
      </w:r>
      <w:r w:rsidRPr="00111C3A">
        <w:rPr>
          <w:rtl/>
        </w:rPr>
        <w:t xml:space="preserve"> لو أن</w:t>
      </w:r>
      <w:r>
        <w:rPr>
          <w:rFonts w:hint="cs"/>
          <w:rtl/>
        </w:rPr>
        <w:t>ّ</w:t>
      </w:r>
      <w:r w:rsidRPr="00111C3A">
        <w:rPr>
          <w:rtl/>
        </w:rPr>
        <w:t xml:space="preserve"> لي هذا الجبل ذهباً أنفقه ويتقبل مني, أذر خلفي منه ست أواق</w:t>
      </w:r>
      <w:r>
        <w:rPr>
          <w:rFonts w:hint="cs"/>
          <w:rtl/>
        </w:rPr>
        <w:t>».</w:t>
      </w:r>
      <w:r w:rsidRPr="00111C3A">
        <w:rPr>
          <w:rtl/>
        </w:rPr>
        <w:t xml:space="preserve"> أنشدك الله يا عثمان أسمعته ـ ثلاث مرات ـ قال نعم </w:t>
      </w:r>
      <w:r w:rsidRPr="00111C3A">
        <w:rPr>
          <w:rFonts w:hint="cs"/>
          <w:rtl/>
        </w:rPr>
        <w:t>.</w:t>
      </w:r>
      <w:r>
        <w:rPr>
          <w:rFonts w:hint="cs"/>
          <w:rtl/>
        </w:rPr>
        <w:t>.</w:t>
      </w:r>
      <w:r w:rsidRPr="00111C3A">
        <w:rPr>
          <w:rFonts w:hint="cs"/>
          <w:rtl/>
        </w:rPr>
        <w:t xml:space="preserve">. </w:t>
      </w:r>
      <w:r w:rsidRPr="00111C3A">
        <w:rPr>
          <w:rtl/>
        </w:rPr>
        <w:t>وما كانت مثل هذه الدعوة ليطيقها معاوية, ولا ليطيقها مروان</w:t>
      </w:r>
      <w:r w:rsidRPr="00111C3A">
        <w:rPr>
          <w:rFonts w:hint="cs"/>
          <w:rtl/>
        </w:rPr>
        <w:t xml:space="preserve"> بن الحكم؛</w:t>
      </w:r>
      <w:r w:rsidRPr="00111C3A">
        <w:rPr>
          <w:rtl/>
        </w:rPr>
        <w:t xml:space="preserve"> </w:t>
      </w:r>
      <w:r w:rsidRPr="00111C3A">
        <w:rPr>
          <w:rFonts w:hint="cs"/>
          <w:rtl/>
        </w:rPr>
        <w:t>فما</w:t>
      </w:r>
      <w:r w:rsidRPr="00111C3A">
        <w:rPr>
          <w:rtl/>
        </w:rPr>
        <w:t xml:space="preserve"> </w:t>
      </w:r>
      <w:r w:rsidRPr="00111C3A">
        <w:rPr>
          <w:rFonts w:hint="cs"/>
          <w:rtl/>
        </w:rPr>
        <w:t>زالا</w:t>
      </w:r>
      <w:r w:rsidRPr="00111C3A">
        <w:rPr>
          <w:rtl/>
        </w:rPr>
        <w:t xml:space="preserve"> </w:t>
      </w:r>
      <w:r w:rsidRPr="00111C3A">
        <w:rPr>
          <w:rFonts w:hint="cs"/>
          <w:rtl/>
        </w:rPr>
        <w:t>به</w:t>
      </w:r>
      <w:r w:rsidRPr="00111C3A">
        <w:rPr>
          <w:rtl/>
        </w:rPr>
        <w:t xml:space="preserve"> </w:t>
      </w:r>
      <w:r w:rsidRPr="00111C3A">
        <w:rPr>
          <w:rFonts w:hint="cs"/>
          <w:rtl/>
        </w:rPr>
        <w:lastRenderedPageBreak/>
        <w:t>عند</w:t>
      </w:r>
      <w:r w:rsidRPr="00111C3A">
        <w:rPr>
          <w:rtl/>
        </w:rPr>
        <w:t xml:space="preserve"> </w:t>
      </w:r>
      <w:r w:rsidRPr="00111C3A">
        <w:rPr>
          <w:rFonts w:hint="cs"/>
          <w:rtl/>
        </w:rPr>
        <w:t>عثمان</w:t>
      </w:r>
      <w:r w:rsidRPr="00111C3A">
        <w:rPr>
          <w:rtl/>
        </w:rPr>
        <w:t xml:space="preserve"> </w:t>
      </w:r>
      <w:r w:rsidRPr="00111C3A">
        <w:rPr>
          <w:rFonts w:hint="cs"/>
          <w:rtl/>
        </w:rPr>
        <w:t>يحرضانه</w:t>
      </w:r>
      <w:r w:rsidRPr="00111C3A">
        <w:rPr>
          <w:rtl/>
        </w:rPr>
        <w:t xml:space="preserve"> </w:t>
      </w:r>
      <w:r w:rsidRPr="00111C3A">
        <w:rPr>
          <w:rFonts w:hint="cs"/>
          <w:rtl/>
        </w:rPr>
        <w:t>عليه</w:t>
      </w:r>
      <w:r w:rsidRPr="00111C3A">
        <w:rPr>
          <w:rtl/>
        </w:rPr>
        <w:t xml:space="preserve"> </w:t>
      </w:r>
      <w:r w:rsidRPr="00111C3A">
        <w:rPr>
          <w:rFonts w:hint="cs"/>
          <w:rtl/>
        </w:rPr>
        <w:t>حتى</w:t>
      </w:r>
      <w:r w:rsidRPr="00111C3A">
        <w:rPr>
          <w:rtl/>
        </w:rPr>
        <w:t xml:space="preserve"> </w:t>
      </w:r>
      <w:r w:rsidRPr="00111C3A">
        <w:rPr>
          <w:rFonts w:hint="cs"/>
          <w:rtl/>
        </w:rPr>
        <w:t>كان</w:t>
      </w:r>
      <w:r w:rsidRPr="00111C3A">
        <w:rPr>
          <w:rtl/>
        </w:rPr>
        <w:t xml:space="preserve"> </w:t>
      </w:r>
      <w:r w:rsidRPr="00111C3A">
        <w:rPr>
          <w:rFonts w:hint="cs"/>
          <w:rtl/>
        </w:rPr>
        <w:t>مصيره</w:t>
      </w:r>
      <w:r w:rsidRPr="00111C3A">
        <w:rPr>
          <w:rtl/>
        </w:rPr>
        <w:t xml:space="preserve"> </w:t>
      </w:r>
      <w:r w:rsidRPr="00111C3A">
        <w:rPr>
          <w:rFonts w:hint="cs"/>
          <w:rtl/>
        </w:rPr>
        <w:t>إلى</w:t>
      </w:r>
      <w:r w:rsidRPr="00111C3A">
        <w:rPr>
          <w:rtl/>
        </w:rPr>
        <w:t xml:space="preserve"> </w:t>
      </w:r>
      <w:r>
        <w:rPr>
          <w:rFonts w:hint="cs"/>
          <w:rtl/>
        </w:rPr>
        <w:t>«</w:t>
      </w:r>
      <w:r w:rsidRPr="00111C3A">
        <w:rPr>
          <w:rFonts w:hint="cs"/>
          <w:rtl/>
        </w:rPr>
        <w:t>الربذة</w:t>
      </w:r>
      <w:r>
        <w:rPr>
          <w:rFonts w:hint="cs"/>
          <w:rtl/>
        </w:rPr>
        <w:t>»</w:t>
      </w:r>
      <w:r w:rsidRPr="00111C3A">
        <w:rPr>
          <w:rtl/>
        </w:rPr>
        <w:t xml:space="preserve"> </w:t>
      </w:r>
      <w:r w:rsidRPr="00111C3A">
        <w:rPr>
          <w:rFonts w:hint="cs"/>
          <w:rtl/>
        </w:rPr>
        <w:t>منفياً</w:t>
      </w:r>
      <w:r w:rsidRPr="00111C3A">
        <w:rPr>
          <w:rtl/>
        </w:rPr>
        <w:t xml:space="preserve"> </w:t>
      </w:r>
      <w:r w:rsidRPr="00111C3A">
        <w:rPr>
          <w:rFonts w:hint="cs"/>
          <w:rtl/>
        </w:rPr>
        <w:t>من</w:t>
      </w:r>
      <w:r w:rsidRPr="00111C3A">
        <w:rPr>
          <w:rtl/>
        </w:rPr>
        <w:t xml:space="preserve"> </w:t>
      </w:r>
      <w:r w:rsidRPr="00111C3A">
        <w:rPr>
          <w:rFonts w:hint="cs"/>
          <w:rtl/>
        </w:rPr>
        <w:t>الأرض</w:t>
      </w:r>
      <w:r w:rsidRPr="00111C3A">
        <w:rPr>
          <w:rtl/>
        </w:rPr>
        <w:t xml:space="preserve"> </w:t>
      </w:r>
      <w:r w:rsidRPr="00111C3A">
        <w:rPr>
          <w:rFonts w:hint="cs"/>
          <w:rtl/>
        </w:rPr>
        <w:t>في</w:t>
      </w:r>
      <w:r w:rsidRPr="00111C3A">
        <w:rPr>
          <w:rtl/>
        </w:rPr>
        <w:t xml:space="preserve"> </w:t>
      </w:r>
      <w:r w:rsidRPr="00111C3A">
        <w:rPr>
          <w:rFonts w:hint="cs"/>
          <w:rtl/>
        </w:rPr>
        <w:t>غير</w:t>
      </w:r>
      <w:r w:rsidRPr="00111C3A">
        <w:rPr>
          <w:rtl/>
        </w:rPr>
        <w:t xml:space="preserve"> </w:t>
      </w:r>
      <w:r w:rsidRPr="00111C3A">
        <w:rPr>
          <w:rFonts w:hint="cs"/>
          <w:rtl/>
        </w:rPr>
        <w:t>حرب</w:t>
      </w:r>
      <w:r w:rsidRPr="00111C3A">
        <w:rPr>
          <w:rtl/>
        </w:rPr>
        <w:t xml:space="preserve"> </w:t>
      </w:r>
      <w:r w:rsidRPr="00111C3A">
        <w:rPr>
          <w:rFonts w:hint="cs"/>
          <w:rtl/>
        </w:rPr>
        <w:t>لله</w:t>
      </w:r>
      <w:r w:rsidRPr="00111C3A">
        <w:rPr>
          <w:rtl/>
        </w:rPr>
        <w:t xml:space="preserve"> </w:t>
      </w:r>
      <w:r w:rsidRPr="00111C3A">
        <w:rPr>
          <w:rFonts w:hint="cs"/>
          <w:rtl/>
        </w:rPr>
        <w:t>ورسوله</w:t>
      </w:r>
      <w:r w:rsidRPr="00111C3A">
        <w:rPr>
          <w:rtl/>
        </w:rPr>
        <w:t xml:space="preserve">, </w:t>
      </w:r>
      <w:r w:rsidRPr="00111C3A">
        <w:rPr>
          <w:rFonts w:hint="cs"/>
          <w:rtl/>
        </w:rPr>
        <w:t>وفي</w:t>
      </w:r>
      <w:r w:rsidRPr="00111C3A">
        <w:rPr>
          <w:rtl/>
        </w:rPr>
        <w:t xml:space="preserve"> </w:t>
      </w:r>
      <w:r w:rsidRPr="00111C3A">
        <w:rPr>
          <w:rFonts w:hint="cs"/>
          <w:rtl/>
        </w:rPr>
        <w:t>غير</w:t>
      </w:r>
      <w:r w:rsidRPr="00111C3A">
        <w:rPr>
          <w:rtl/>
        </w:rPr>
        <w:t xml:space="preserve"> </w:t>
      </w:r>
      <w:r w:rsidRPr="00111C3A">
        <w:rPr>
          <w:rFonts w:hint="cs"/>
          <w:rtl/>
        </w:rPr>
        <w:t>سعي</w:t>
      </w:r>
      <w:r w:rsidRPr="00111C3A">
        <w:rPr>
          <w:rtl/>
        </w:rPr>
        <w:t xml:space="preserve"> </w:t>
      </w:r>
      <w:r w:rsidRPr="00111C3A">
        <w:rPr>
          <w:rFonts w:hint="cs"/>
          <w:rtl/>
        </w:rPr>
        <w:t>في</w:t>
      </w:r>
      <w:r w:rsidRPr="00111C3A">
        <w:rPr>
          <w:rtl/>
        </w:rPr>
        <w:t xml:space="preserve"> </w:t>
      </w:r>
      <w:r w:rsidRPr="00111C3A">
        <w:rPr>
          <w:rFonts w:hint="cs"/>
          <w:rtl/>
        </w:rPr>
        <w:t>الأرض</w:t>
      </w:r>
      <w:r w:rsidRPr="00111C3A">
        <w:rPr>
          <w:rtl/>
        </w:rPr>
        <w:t xml:space="preserve"> </w:t>
      </w:r>
      <w:r w:rsidRPr="00111C3A">
        <w:rPr>
          <w:rFonts w:hint="cs"/>
          <w:rtl/>
        </w:rPr>
        <w:t>بالفساد</w:t>
      </w:r>
      <w:r w:rsidRPr="00111C3A">
        <w:rPr>
          <w:rtl/>
        </w:rPr>
        <w:t xml:space="preserve"> </w:t>
      </w:r>
      <w:r w:rsidRPr="00111C3A">
        <w:rPr>
          <w:rFonts w:hint="cs"/>
          <w:rtl/>
        </w:rPr>
        <w:t>كما</w:t>
      </w:r>
      <w:r w:rsidRPr="00111C3A">
        <w:rPr>
          <w:rtl/>
        </w:rPr>
        <w:t xml:space="preserve"> </w:t>
      </w:r>
      <w:r w:rsidRPr="00111C3A">
        <w:rPr>
          <w:rFonts w:hint="cs"/>
          <w:rtl/>
        </w:rPr>
        <w:t>تقول</w:t>
      </w:r>
      <w:r w:rsidRPr="00111C3A">
        <w:rPr>
          <w:rtl/>
        </w:rPr>
        <w:t xml:space="preserve"> </w:t>
      </w:r>
      <w:r w:rsidRPr="00111C3A">
        <w:rPr>
          <w:rFonts w:hint="cs"/>
          <w:rtl/>
        </w:rPr>
        <w:t>شريعة</w:t>
      </w:r>
      <w:r w:rsidRPr="00111C3A">
        <w:rPr>
          <w:rtl/>
        </w:rPr>
        <w:t xml:space="preserve"> </w:t>
      </w:r>
      <w:r w:rsidRPr="00111C3A">
        <w:rPr>
          <w:rFonts w:hint="cs"/>
          <w:rtl/>
        </w:rPr>
        <w:t>الإسلام</w:t>
      </w:r>
      <w:r w:rsidRPr="00111C3A">
        <w:rPr>
          <w:rtl/>
        </w:rPr>
        <w:t>!</w:t>
      </w:r>
      <w:r w:rsidRPr="00111C3A">
        <w:rPr>
          <w:rFonts w:hint="cs"/>
          <w:rtl/>
        </w:rPr>
        <w:t xml:space="preserve"> </w:t>
      </w:r>
      <w:r w:rsidRPr="00111C3A">
        <w:rPr>
          <w:rtl/>
        </w:rPr>
        <w:t>لقد كانت</w:t>
      </w:r>
      <w:r w:rsidRPr="00111C3A">
        <w:rPr>
          <w:rFonts w:hint="cs"/>
          <w:rtl/>
        </w:rPr>
        <w:t> هذه</w:t>
      </w:r>
      <w:r w:rsidRPr="00111C3A">
        <w:rPr>
          <w:rtl/>
        </w:rPr>
        <w:t xml:space="preserve"> </w:t>
      </w:r>
      <w:r w:rsidRPr="00111C3A">
        <w:rPr>
          <w:rFonts w:hint="cs"/>
          <w:rtl/>
        </w:rPr>
        <w:t>الصيحة</w:t>
      </w:r>
      <w:r w:rsidRPr="00111C3A">
        <w:rPr>
          <w:rtl/>
        </w:rPr>
        <w:t xml:space="preserve"> </w:t>
      </w:r>
      <w:r w:rsidRPr="00111C3A">
        <w:rPr>
          <w:rFonts w:hint="cs"/>
          <w:rtl/>
        </w:rPr>
        <w:t>يقظة</w:t>
      </w:r>
      <w:r w:rsidRPr="00111C3A">
        <w:rPr>
          <w:rtl/>
        </w:rPr>
        <w:t xml:space="preserve"> </w:t>
      </w:r>
      <w:r w:rsidRPr="00111C3A">
        <w:rPr>
          <w:rFonts w:hint="cs"/>
          <w:rtl/>
        </w:rPr>
        <w:t>ضمير</w:t>
      </w:r>
      <w:r w:rsidRPr="00111C3A">
        <w:rPr>
          <w:rtl/>
        </w:rPr>
        <w:t xml:space="preserve"> </w:t>
      </w:r>
      <w:r w:rsidRPr="00111C3A">
        <w:rPr>
          <w:rFonts w:hint="cs"/>
          <w:rtl/>
        </w:rPr>
        <w:t>مسلم</w:t>
      </w:r>
      <w:r w:rsidRPr="00111C3A">
        <w:rPr>
          <w:rtl/>
        </w:rPr>
        <w:t xml:space="preserve"> </w:t>
      </w:r>
      <w:r w:rsidRPr="00111C3A">
        <w:rPr>
          <w:rFonts w:hint="cs"/>
          <w:rtl/>
        </w:rPr>
        <w:t>لم</w:t>
      </w:r>
      <w:r w:rsidRPr="00111C3A">
        <w:rPr>
          <w:rtl/>
        </w:rPr>
        <w:t xml:space="preserve"> </w:t>
      </w:r>
      <w:r w:rsidRPr="00111C3A">
        <w:rPr>
          <w:rFonts w:hint="cs"/>
          <w:rtl/>
        </w:rPr>
        <w:t>تخدره</w:t>
      </w:r>
      <w:r w:rsidRPr="00111C3A">
        <w:rPr>
          <w:rtl/>
        </w:rPr>
        <w:t xml:space="preserve"> </w:t>
      </w:r>
      <w:r w:rsidRPr="00111C3A">
        <w:rPr>
          <w:rFonts w:hint="cs"/>
          <w:rtl/>
        </w:rPr>
        <w:t>الأطماع</w:t>
      </w:r>
      <w:r w:rsidRPr="00111C3A">
        <w:rPr>
          <w:rtl/>
        </w:rPr>
        <w:t xml:space="preserve">, </w:t>
      </w:r>
      <w:r w:rsidRPr="00111C3A">
        <w:rPr>
          <w:rFonts w:hint="cs"/>
          <w:rtl/>
        </w:rPr>
        <w:t>أمام</w:t>
      </w:r>
      <w:r w:rsidRPr="00111C3A">
        <w:rPr>
          <w:rtl/>
        </w:rPr>
        <w:t xml:space="preserve"> </w:t>
      </w:r>
      <w:r w:rsidRPr="00111C3A">
        <w:rPr>
          <w:rFonts w:hint="cs"/>
          <w:rtl/>
        </w:rPr>
        <w:t>تضخم</w:t>
      </w:r>
      <w:r w:rsidRPr="00111C3A">
        <w:rPr>
          <w:rtl/>
        </w:rPr>
        <w:t xml:space="preserve"> </w:t>
      </w:r>
      <w:r w:rsidRPr="00111C3A">
        <w:rPr>
          <w:rFonts w:hint="cs"/>
          <w:rtl/>
        </w:rPr>
        <w:t>فاحش</w:t>
      </w:r>
      <w:r w:rsidRPr="00111C3A">
        <w:rPr>
          <w:rtl/>
        </w:rPr>
        <w:t xml:space="preserve"> في الثروات</w:t>
      </w:r>
      <w:r>
        <w:rPr>
          <w:rFonts w:hint="cs"/>
          <w:rtl/>
        </w:rPr>
        <w:t>،</w:t>
      </w:r>
      <w:r w:rsidRPr="00111C3A">
        <w:rPr>
          <w:rtl/>
        </w:rPr>
        <w:t xml:space="preserve"> يفرق الجماعة الإسلامية طبقات, ويحطم الأسس التي جاء هذا الدين ليقيمها بين الناس.</w:t>
      </w:r>
    </w:p>
    <w:p w:rsidR="00225264" w:rsidRPr="00111C3A" w:rsidRDefault="00225264" w:rsidP="00225264">
      <w:pPr>
        <w:jc w:val="both"/>
        <w:rPr>
          <w:rtl/>
        </w:rPr>
      </w:pPr>
      <w:r w:rsidRPr="00111C3A">
        <w:rPr>
          <w:rFonts w:hint="cs"/>
          <w:rtl/>
        </w:rPr>
        <w:t>وأما عن الثروات!! فيقول سيد قطب:</w:t>
      </w:r>
      <w:r>
        <w:rPr>
          <w:rFonts w:hint="cs"/>
          <w:rtl/>
        </w:rPr>
        <w:t xml:space="preserve"> </w:t>
      </w:r>
      <w:r w:rsidRPr="00111C3A">
        <w:rPr>
          <w:rFonts w:hint="cs"/>
          <w:rtl/>
        </w:rPr>
        <w:t xml:space="preserve">وبحسبنا </w:t>
      </w:r>
      <w:r w:rsidRPr="00111C3A">
        <w:rPr>
          <w:rtl/>
        </w:rPr>
        <w:t>أن نعرض هنا نموذجا</w:t>
      </w:r>
      <w:r w:rsidRPr="00111C3A">
        <w:rPr>
          <w:rFonts w:hint="cs"/>
          <w:rtl/>
        </w:rPr>
        <w:t>ً</w:t>
      </w:r>
      <w:r w:rsidRPr="00111C3A">
        <w:rPr>
          <w:rtl/>
        </w:rPr>
        <w:t xml:space="preserve"> للثروات الضخام أورده المسعودي, قال</w:t>
      </w:r>
      <w:r w:rsidRPr="00111C3A">
        <w:rPr>
          <w:rFonts w:hint="cs"/>
          <w:rtl/>
        </w:rPr>
        <w:t>: في</w:t>
      </w:r>
      <w:r w:rsidRPr="00111C3A">
        <w:rPr>
          <w:rtl/>
        </w:rPr>
        <w:t xml:space="preserve"> </w:t>
      </w:r>
      <w:r w:rsidRPr="00111C3A">
        <w:rPr>
          <w:rFonts w:hint="cs"/>
          <w:rtl/>
        </w:rPr>
        <w:t>أيام</w:t>
      </w:r>
      <w:r w:rsidRPr="00111C3A">
        <w:rPr>
          <w:rtl/>
        </w:rPr>
        <w:t xml:space="preserve"> </w:t>
      </w:r>
      <w:r w:rsidRPr="00111C3A">
        <w:rPr>
          <w:rFonts w:hint="cs"/>
          <w:rtl/>
        </w:rPr>
        <w:t>عثمان</w:t>
      </w:r>
      <w:r w:rsidRPr="00111C3A">
        <w:rPr>
          <w:rtl/>
        </w:rPr>
        <w:t xml:space="preserve"> </w:t>
      </w:r>
      <w:r w:rsidRPr="00111C3A">
        <w:rPr>
          <w:rFonts w:hint="cs"/>
          <w:rtl/>
        </w:rPr>
        <w:t>اقتنى</w:t>
      </w:r>
      <w:r w:rsidRPr="00111C3A">
        <w:rPr>
          <w:rtl/>
        </w:rPr>
        <w:t xml:space="preserve"> </w:t>
      </w:r>
      <w:r w:rsidRPr="00111C3A">
        <w:rPr>
          <w:rFonts w:hint="cs"/>
          <w:rtl/>
        </w:rPr>
        <w:t>الصحابة</w:t>
      </w:r>
      <w:r w:rsidRPr="00111C3A">
        <w:rPr>
          <w:rtl/>
        </w:rPr>
        <w:t xml:space="preserve"> </w:t>
      </w:r>
      <w:r w:rsidRPr="00111C3A">
        <w:rPr>
          <w:rFonts w:hint="cs"/>
          <w:rtl/>
        </w:rPr>
        <w:t>الضياع</w:t>
      </w:r>
      <w:r w:rsidRPr="00111C3A">
        <w:rPr>
          <w:rtl/>
        </w:rPr>
        <w:t xml:space="preserve"> </w:t>
      </w:r>
      <w:r w:rsidRPr="00111C3A">
        <w:rPr>
          <w:rFonts w:hint="cs"/>
          <w:rtl/>
        </w:rPr>
        <w:t>والمال</w:t>
      </w:r>
      <w:r>
        <w:rPr>
          <w:rFonts w:hint="cs"/>
          <w:rtl/>
        </w:rPr>
        <w:t>،</w:t>
      </w:r>
      <w:r w:rsidRPr="00111C3A">
        <w:rPr>
          <w:rtl/>
        </w:rPr>
        <w:t xml:space="preserve"> </w:t>
      </w:r>
      <w:r w:rsidRPr="00111C3A">
        <w:rPr>
          <w:rFonts w:hint="cs"/>
          <w:rtl/>
        </w:rPr>
        <w:t>فكان</w:t>
      </w:r>
      <w:r w:rsidRPr="00111C3A">
        <w:rPr>
          <w:rtl/>
        </w:rPr>
        <w:t xml:space="preserve"> </w:t>
      </w:r>
      <w:r w:rsidRPr="00111C3A">
        <w:rPr>
          <w:rFonts w:hint="cs"/>
          <w:rtl/>
        </w:rPr>
        <w:t>لعثمان</w:t>
      </w:r>
      <w:r w:rsidRPr="00111C3A">
        <w:rPr>
          <w:rtl/>
        </w:rPr>
        <w:t xml:space="preserve"> </w:t>
      </w:r>
      <w:r w:rsidRPr="00111C3A">
        <w:rPr>
          <w:rFonts w:hint="cs"/>
          <w:rtl/>
        </w:rPr>
        <w:t>يوم</w:t>
      </w:r>
      <w:r w:rsidRPr="00111C3A">
        <w:rPr>
          <w:rtl/>
        </w:rPr>
        <w:t xml:space="preserve"> </w:t>
      </w:r>
      <w:r w:rsidRPr="00111C3A">
        <w:rPr>
          <w:rFonts w:hint="cs"/>
          <w:rtl/>
        </w:rPr>
        <w:t>قتل</w:t>
      </w:r>
      <w:r w:rsidRPr="00111C3A">
        <w:rPr>
          <w:rtl/>
        </w:rPr>
        <w:t xml:space="preserve"> </w:t>
      </w:r>
      <w:r w:rsidRPr="00111C3A">
        <w:rPr>
          <w:rFonts w:hint="cs"/>
          <w:rtl/>
        </w:rPr>
        <w:t>عند</w:t>
      </w:r>
      <w:r w:rsidRPr="00111C3A">
        <w:rPr>
          <w:rtl/>
        </w:rPr>
        <w:t xml:space="preserve"> </w:t>
      </w:r>
      <w:r w:rsidRPr="00111C3A">
        <w:rPr>
          <w:rFonts w:hint="cs"/>
          <w:rtl/>
        </w:rPr>
        <w:t>خازنه</w:t>
      </w:r>
      <w:r w:rsidRPr="00111C3A">
        <w:rPr>
          <w:rtl/>
        </w:rPr>
        <w:t xml:space="preserve"> </w:t>
      </w:r>
      <w:r w:rsidRPr="00111C3A">
        <w:rPr>
          <w:rFonts w:hint="cs"/>
          <w:rtl/>
        </w:rPr>
        <w:t>خمسون</w:t>
      </w:r>
      <w:r w:rsidRPr="00111C3A">
        <w:rPr>
          <w:rtl/>
        </w:rPr>
        <w:t xml:space="preserve"> </w:t>
      </w:r>
      <w:r w:rsidRPr="00111C3A">
        <w:rPr>
          <w:rFonts w:hint="cs"/>
          <w:rtl/>
        </w:rPr>
        <w:t>ومائة</w:t>
      </w:r>
      <w:r w:rsidRPr="00111C3A">
        <w:rPr>
          <w:rtl/>
        </w:rPr>
        <w:t xml:space="preserve"> </w:t>
      </w:r>
      <w:r w:rsidRPr="00111C3A">
        <w:rPr>
          <w:rFonts w:hint="cs"/>
          <w:rtl/>
        </w:rPr>
        <w:t>ألف</w:t>
      </w:r>
      <w:r w:rsidRPr="00111C3A">
        <w:rPr>
          <w:rtl/>
        </w:rPr>
        <w:t xml:space="preserve"> </w:t>
      </w:r>
      <w:r w:rsidRPr="00111C3A">
        <w:rPr>
          <w:rFonts w:hint="cs"/>
          <w:rtl/>
        </w:rPr>
        <w:t>دينار</w:t>
      </w:r>
      <w:r w:rsidRPr="00111C3A">
        <w:rPr>
          <w:rtl/>
        </w:rPr>
        <w:t xml:space="preserve"> </w:t>
      </w:r>
      <w:r w:rsidRPr="00111C3A">
        <w:rPr>
          <w:rFonts w:hint="cs"/>
          <w:rtl/>
        </w:rPr>
        <w:t>وألف</w:t>
      </w:r>
      <w:r w:rsidRPr="00111C3A">
        <w:rPr>
          <w:rtl/>
        </w:rPr>
        <w:t xml:space="preserve"> </w:t>
      </w:r>
      <w:r w:rsidRPr="00111C3A">
        <w:rPr>
          <w:rFonts w:hint="cs"/>
          <w:rtl/>
        </w:rPr>
        <w:t>ألف</w:t>
      </w:r>
      <w:r>
        <w:rPr>
          <w:rFonts w:hint="cs"/>
          <w:rtl/>
        </w:rPr>
        <w:t xml:space="preserve"> </w:t>
      </w:r>
      <w:r w:rsidRPr="00111C3A">
        <w:rPr>
          <w:rFonts w:hint="cs"/>
          <w:rtl/>
        </w:rPr>
        <w:t>درهم</w:t>
      </w:r>
      <w:r w:rsidRPr="00111C3A">
        <w:rPr>
          <w:rtl/>
        </w:rPr>
        <w:t xml:space="preserve">, </w:t>
      </w:r>
      <w:r w:rsidRPr="00111C3A">
        <w:rPr>
          <w:rFonts w:hint="cs"/>
          <w:rtl/>
        </w:rPr>
        <w:t>وقيمة</w:t>
      </w:r>
      <w:r w:rsidRPr="00111C3A">
        <w:rPr>
          <w:rtl/>
        </w:rPr>
        <w:t xml:space="preserve"> </w:t>
      </w:r>
      <w:r w:rsidRPr="00111C3A">
        <w:rPr>
          <w:rFonts w:hint="cs"/>
          <w:rtl/>
        </w:rPr>
        <w:t>ضياعه</w:t>
      </w:r>
      <w:r w:rsidRPr="00111C3A">
        <w:rPr>
          <w:rtl/>
        </w:rPr>
        <w:t xml:space="preserve"> </w:t>
      </w:r>
      <w:r w:rsidRPr="00111C3A">
        <w:rPr>
          <w:rFonts w:hint="cs"/>
          <w:rtl/>
        </w:rPr>
        <w:t>بوادي</w:t>
      </w:r>
      <w:r w:rsidRPr="00111C3A">
        <w:rPr>
          <w:rtl/>
        </w:rPr>
        <w:t xml:space="preserve"> </w:t>
      </w:r>
      <w:r w:rsidRPr="00111C3A">
        <w:rPr>
          <w:rFonts w:hint="cs"/>
          <w:rtl/>
        </w:rPr>
        <w:t>القرى</w:t>
      </w:r>
      <w:r w:rsidRPr="00111C3A">
        <w:rPr>
          <w:rtl/>
        </w:rPr>
        <w:t xml:space="preserve"> </w:t>
      </w:r>
      <w:r w:rsidRPr="00111C3A">
        <w:rPr>
          <w:rFonts w:hint="cs"/>
          <w:rtl/>
        </w:rPr>
        <w:t>وحنين</w:t>
      </w:r>
      <w:r w:rsidRPr="00111C3A">
        <w:rPr>
          <w:rtl/>
        </w:rPr>
        <w:t xml:space="preserve"> </w:t>
      </w:r>
      <w:r w:rsidRPr="00111C3A">
        <w:rPr>
          <w:rFonts w:hint="cs"/>
          <w:rtl/>
        </w:rPr>
        <w:t>وغيرهما</w:t>
      </w:r>
      <w:r w:rsidRPr="00111C3A">
        <w:rPr>
          <w:rtl/>
        </w:rPr>
        <w:t xml:space="preserve"> </w:t>
      </w:r>
      <w:r w:rsidRPr="00111C3A">
        <w:rPr>
          <w:rFonts w:hint="cs"/>
          <w:rtl/>
        </w:rPr>
        <w:t>مائة</w:t>
      </w:r>
      <w:r w:rsidRPr="00111C3A">
        <w:rPr>
          <w:rtl/>
        </w:rPr>
        <w:t xml:space="preserve"> </w:t>
      </w:r>
      <w:r w:rsidRPr="00111C3A">
        <w:rPr>
          <w:rFonts w:hint="cs"/>
          <w:rtl/>
        </w:rPr>
        <w:t>ألف</w:t>
      </w:r>
      <w:r w:rsidRPr="00111C3A">
        <w:rPr>
          <w:rtl/>
        </w:rPr>
        <w:t xml:space="preserve"> </w:t>
      </w:r>
      <w:r w:rsidRPr="00111C3A">
        <w:rPr>
          <w:rFonts w:hint="cs"/>
          <w:rtl/>
        </w:rPr>
        <w:t>دينار</w:t>
      </w:r>
      <w:r w:rsidRPr="00111C3A">
        <w:rPr>
          <w:rtl/>
        </w:rPr>
        <w:t>, وخلف إبلاً وخيلاً كثيرة. وبلغ الثُمْن الواحد من متروك الزبير بعد وفاته خمسين ألف دينار, وخلف ألف فرس وألف أمة. وكانت غلة طلحة من العراق ألف دينار كل</w:t>
      </w:r>
      <w:r>
        <w:rPr>
          <w:rFonts w:hint="cs"/>
          <w:rtl/>
        </w:rPr>
        <w:t>ّ</w:t>
      </w:r>
      <w:r w:rsidRPr="00111C3A">
        <w:rPr>
          <w:rtl/>
        </w:rPr>
        <w:t xml:space="preserve"> يوم, ومن ناحية السراة أكثر من ذلك</w:t>
      </w:r>
      <w:r w:rsidRPr="00111C3A">
        <w:rPr>
          <w:rFonts w:hint="cs"/>
          <w:rtl/>
        </w:rPr>
        <w:t>،</w:t>
      </w:r>
      <w:r w:rsidRPr="00111C3A">
        <w:rPr>
          <w:rtl/>
        </w:rPr>
        <w:t xml:space="preserve"> </w:t>
      </w:r>
      <w:r w:rsidRPr="00111C3A">
        <w:rPr>
          <w:rFonts w:hint="cs"/>
          <w:rtl/>
        </w:rPr>
        <w:t>...</w:t>
      </w:r>
      <w:r>
        <w:rPr>
          <w:rStyle w:val="FootnoteReference"/>
          <w:rtl/>
        </w:rPr>
        <w:footnoteReference w:id="107"/>
      </w:r>
    </w:p>
    <w:p w:rsidR="00225264" w:rsidRPr="00111C3A" w:rsidRDefault="00225264" w:rsidP="00225264">
      <w:pPr>
        <w:pStyle w:val="Heading2"/>
        <w:rPr>
          <w:rtl/>
        </w:rPr>
      </w:pPr>
      <w:r w:rsidRPr="00111C3A">
        <w:rPr>
          <w:rFonts w:hint="cs"/>
          <w:rtl/>
        </w:rPr>
        <w:t>التفرقة في العطاء!</w:t>
      </w:r>
    </w:p>
    <w:p w:rsidR="00225264" w:rsidRPr="00111C3A" w:rsidRDefault="00225264" w:rsidP="00225264">
      <w:pPr>
        <w:rPr>
          <w:rtl/>
        </w:rPr>
      </w:pPr>
      <w:r w:rsidRPr="00111C3A">
        <w:rPr>
          <w:rFonts w:hint="cs"/>
          <w:rtl/>
        </w:rPr>
        <w:t xml:space="preserve">ولا يفوت سيد قطب أن يشير هنا إلى خطورة سياسة التفرقة في العطاء، التي انتهجها الخليفة الثاني عمر بن الخطاب، حيث يعيد سياسة التوسعة وهذا الثراء إلى جذرها الأول، إلى نهج التفضيل، الذي اتبعه في العطاء، فيقول: </w:t>
      </w:r>
      <w:r w:rsidRPr="00111C3A">
        <w:rPr>
          <w:rtl/>
        </w:rPr>
        <w:t>هذا هو الثراء الذي بدأ صغيراً بإيثار بعض المسلمين على بعض في العطاء في أيام عمر</w:t>
      </w:r>
      <w:r>
        <w:rPr>
          <w:rFonts w:hint="cs"/>
          <w:rtl/>
        </w:rPr>
        <w:t xml:space="preserve"> </w:t>
      </w:r>
      <w:r w:rsidRPr="00111C3A">
        <w:rPr>
          <w:rtl/>
        </w:rPr>
        <w:t xml:space="preserve">ـ ذلك الإيثار الذي كان </w:t>
      </w:r>
      <w:r w:rsidRPr="00111C3A">
        <w:rPr>
          <w:rtl/>
        </w:rPr>
        <w:lastRenderedPageBreak/>
        <w:t xml:space="preserve">معتزماً إبطاله وتلافي آثاره لولا أن عاجلته الطعنة </w:t>
      </w:r>
      <w:r w:rsidRPr="00111C3A">
        <w:rPr>
          <w:rFonts w:hint="cs"/>
          <w:rtl/>
        </w:rPr>
        <w:t>...</w:t>
      </w:r>
      <w:r w:rsidRPr="00111C3A">
        <w:rPr>
          <w:rtl/>
        </w:rPr>
        <w:t xml:space="preserve"> ـ ثم نما وازداد بإبقاء عثمان عليه, فضلاً على العطايا والهبات والقطائع. ثم فشا فشواً ذريعاً بتجميع الأملاك والضياع وموارد الاستغلال, بما أباحه عثمان من شراء الأرضين في الأقاليم وتضخيم الملكيات في رقعة واسعة؛ وبمقاومة الصيحة الخالصة العميقة التي انبعثت من قلب أبي ذر؛ وكانت جديرة لو بلغت غايتها, ولو وجدت من الإمام استماعاً لها, وأن تعدل الأوضاع, وأن تحقق ما أراده عمر في أواخر أيامه</w:t>
      </w:r>
      <w:r w:rsidRPr="00111C3A">
        <w:rPr>
          <w:rFonts w:hint="cs"/>
          <w:rtl/>
        </w:rPr>
        <w:t> </w:t>
      </w:r>
      <w:r w:rsidRPr="00111C3A">
        <w:rPr>
          <w:rtl/>
        </w:rPr>
        <w:t>من رد فضول الأغنياء على الفقراء, بما يبيحه له سلطان الإمامة لدفع الضرر عن الأمة, بل بما يحتمه عليه تحقيقاً لمصلحة الجماعة.</w:t>
      </w:r>
      <w:r w:rsidRPr="00111C3A">
        <w:rPr>
          <w:rFonts w:hint="cs"/>
          <w:rtl/>
        </w:rPr>
        <w:t xml:space="preserve"> </w:t>
      </w:r>
      <w:r w:rsidRPr="00111C3A">
        <w:rPr>
          <w:rtl/>
        </w:rPr>
        <w:t xml:space="preserve">وبقدر ما تكدست الثروات وتضخمت في جانب, كان الفقر والبؤس في الجانب الآخر حتماً, وكانت النقمة والسخط كذلك. وما لبث هذا كله أن تجمع وتضخم, لينبعث فتنة هائجة, يستغلها أعداء الإسلام, </w:t>
      </w:r>
      <w:r w:rsidRPr="00111C3A">
        <w:rPr>
          <w:rFonts w:hint="cs"/>
          <w:rtl/>
        </w:rPr>
        <w:t>فتودي</w:t>
      </w:r>
      <w:r w:rsidRPr="00111C3A">
        <w:rPr>
          <w:rtl/>
        </w:rPr>
        <w:t xml:space="preserve"> </w:t>
      </w:r>
      <w:r w:rsidRPr="00111C3A">
        <w:rPr>
          <w:rFonts w:hint="cs"/>
          <w:rtl/>
        </w:rPr>
        <w:t>في</w:t>
      </w:r>
      <w:r w:rsidRPr="00111C3A">
        <w:rPr>
          <w:rtl/>
        </w:rPr>
        <w:t xml:space="preserve"> </w:t>
      </w:r>
      <w:r w:rsidRPr="00111C3A">
        <w:rPr>
          <w:rFonts w:hint="cs"/>
          <w:rtl/>
        </w:rPr>
        <w:t>النهاية</w:t>
      </w:r>
      <w:r w:rsidRPr="00111C3A">
        <w:rPr>
          <w:rtl/>
        </w:rPr>
        <w:t xml:space="preserve"> </w:t>
      </w:r>
      <w:r w:rsidRPr="00111C3A">
        <w:rPr>
          <w:rFonts w:hint="cs"/>
          <w:rtl/>
        </w:rPr>
        <w:t>بعثمان</w:t>
      </w:r>
      <w:r w:rsidRPr="00111C3A">
        <w:rPr>
          <w:rtl/>
        </w:rPr>
        <w:t xml:space="preserve"> </w:t>
      </w:r>
      <w:r w:rsidRPr="00111C3A">
        <w:rPr>
          <w:rFonts w:hint="cs"/>
          <w:rtl/>
        </w:rPr>
        <w:t>وت</w:t>
      </w:r>
      <w:r>
        <w:rPr>
          <w:rFonts w:hint="cs"/>
          <w:rtl/>
        </w:rPr>
        <w:t>ؤ</w:t>
      </w:r>
      <w:r w:rsidRPr="00111C3A">
        <w:rPr>
          <w:rFonts w:hint="cs"/>
          <w:rtl/>
        </w:rPr>
        <w:t>دي</w:t>
      </w:r>
      <w:r w:rsidRPr="00111C3A">
        <w:rPr>
          <w:rtl/>
        </w:rPr>
        <w:t xml:space="preserve"> </w:t>
      </w:r>
      <w:r w:rsidRPr="00111C3A">
        <w:rPr>
          <w:rFonts w:hint="cs"/>
          <w:rtl/>
        </w:rPr>
        <w:t>معه</w:t>
      </w:r>
      <w:r w:rsidRPr="00111C3A">
        <w:rPr>
          <w:rtl/>
        </w:rPr>
        <w:t xml:space="preserve"> </w:t>
      </w:r>
      <w:r w:rsidRPr="00111C3A">
        <w:rPr>
          <w:rFonts w:hint="cs"/>
          <w:rtl/>
        </w:rPr>
        <w:t>بأمن</w:t>
      </w:r>
      <w:r w:rsidRPr="00111C3A">
        <w:rPr>
          <w:rtl/>
        </w:rPr>
        <w:t xml:space="preserve"> </w:t>
      </w:r>
      <w:r w:rsidRPr="00111C3A">
        <w:rPr>
          <w:rFonts w:hint="cs"/>
          <w:rtl/>
        </w:rPr>
        <w:t>الأمة</w:t>
      </w:r>
      <w:r w:rsidRPr="00111C3A">
        <w:rPr>
          <w:rtl/>
        </w:rPr>
        <w:t xml:space="preserve"> </w:t>
      </w:r>
      <w:r w:rsidRPr="00111C3A">
        <w:rPr>
          <w:rFonts w:hint="cs"/>
          <w:rtl/>
        </w:rPr>
        <w:t>الإسلامية</w:t>
      </w:r>
      <w:r w:rsidRPr="00111C3A">
        <w:rPr>
          <w:rtl/>
        </w:rPr>
        <w:t xml:space="preserve"> </w:t>
      </w:r>
      <w:r w:rsidRPr="00111C3A">
        <w:rPr>
          <w:rFonts w:hint="cs"/>
          <w:rtl/>
        </w:rPr>
        <w:t>وسلامتها؛</w:t>
      </w:r>
      <w:r w:rsidRPr="00111C3A">
        <w:rPr>
          <w:rtl/>
        </w:rPr>
        <w:t xml:space="preserve"> </w:t>
      </w:r>
      <w:r w:rsidRPr="00111C3A">
        <w:rPr>
          <w:rFonts w:hint="cs"/>
          <w:rtl/>
        </w:rPr>
        <w:t>وتسل</w:t>
      </w:r>
      <w:r w:rsidRPr="00111C3A">
        <w:rPr>
          <w:rtl/>
        </w:rPr>
        <w:t>مها إلى اضطراب وفوران لم يخب أواره حتى كان قد غشى بدخانه على روح الإسلام, وأسلم الأمة إلى ملك عضوض.</w:t>
      </w:r>
    </w:p>
    <w:p w:rsidR="00225264" w:rsidRPr="00111C3A" w:rsidRDefault="00225264" w:rsidP="00225264">
      <w:pPr>
        <w:rPr>
          <w:rtl/>
        </w:rPr>
      </w:pPr>
      <w:r w:rsidRPr="00111C3A">
        <w:rPr>
          <w:rFonts w:hint="cs"/>
          <w:rtl/>
        </w:rPr>
        <w:t>وغضِب أهلُ المصالح! وعن هؤلاء يقول سيد قطب:</w:t>
      </w:r>
      <w:r>
        <w:rPr>
          <w:rFonts w:hint="cs"/>
          <w:rtl/>
        </w:rPr>
        <w:t xml:space="preserve"> </w:t>
      </w:r>
      <w:r w:rsidRPr="00111C3A">
        <w:rPr>
          <w:rtl/>
        </w:rPr>
        <w:t>لذلك لم يكن غريباً أن يغضب أصحاب الأموال, والمستنفعون من تفاوت الحظوظ في العطاء, على سياسة المساواة والعدالة التي اعتزمها عليّ</w:t>
      </w:r>
      <w:r w:rsidRPr="00111C3A">
        <w:rPr>
          <w:rFonts w:hint="cs"/>
          <w:rtl/>
        </w:rPr>
        <w:t>ٌ</w:t>
      </w:r>
      <w:r>
        <w:rPr>
          <w:rFonts w:hint="cs"/>
        </w:rPr>
        <w:sym w:font="Zar75 Symbols" w:char="F037"/>
      </w:r>
      <w:r w:rsidRPr="00111C3A">
        <w:rPr>
          <w:rtl/>
        </w:rPr>
        <w:t xml:space="preserve"> بعد عثمان؛ وأن يتظاهروا بأنهم إنما ينصحون بالعدول عن هذه السياسة خوفاً عليه من الانتقاض, فما كان جوابه إلا</w:t>
      </w:r>
      <w:r>
        <w:rPr>
          <w:rFonts w:hint="cs"/>
          <w:rtl/>
        </w:rPr>
        <w:t>ّ</w:t>
      </w:r>
      <w:r w:rsidRPr="00111C3A">
        <w:rPr>
          <w:rtl/>
        </w:rPr>
        <w:t xml:space="preserve"> أن يستلهم روح الإسلام في ضميره القوي فيقول:</w:t>
      </w:r>
      <w:r>
        <w:rPr>
          <w:rFonts w:hint="cs"/>
          <w:rtl/>
        </w:rPr>
        <w:t xml:space="preserve"> «</w:t>
      </w:r>
      <w:r w:rsidRPr="00111C3A">
        <w:rPr>
          <w:rtl/>
        </w:rPr>
        <w:t>أتأمروني أن أطلب النصر بالجور فيمن وليت عليه؟ لو كان هذا المال لي لسويت بينهم؛ فكيف وإنما المال مال الله؟ ألا وإن إعطاء المال في غير حقه تبذير وإسراف؛ وهو يرفع صاحبه في الدنيا؛ ويضعه في الآخرة</w:t>
      </w:r>
      <w:r>
        <w:rPr>
          <w:rFonts w:hint="cs"/>
          <w:rtl/>
        </w:rPr>
        <w:t>»</w:t>
      </w:r>
      <w:r w:rsidRPr="00111C3A">
        <w:rPr>
          <w:rtl/>
        </w:rPr>
        <w:t>.</w:t>
      </w:r>
    </w:p>
    <w:p w:rsidR="00225264" w:rsidRPr="00111C3A" w:rsidRDefault="00225264" w:rsidP="00225264">
      <w:pPr>
        <w:rPr>
          <w:rtl/>
        </w:rPr>
      </w:pPr>
      <w:r w:rsidRPr="00111C3A">
        <w:rPr>
          <w:rFonts w:hint="cs"/>
          <w:rtl/>
        </w:rPr>
        <w:t>وأختم هذا الموجز بما ذكره بعده سيد قطب حيث قال:</w:t>
      </w:r>
      <w:r>
        <w:rPr>
          <w:rFonts w:hint="cs"/>
          <w:rtl/>
        </w:rPr>
        <w:t xml:space="preserve"> </w:t>
      </w:r>
      <w:r w:rsidRPr="00111C3A">
        <w:rPr>
          <w:rtl/>
        </w:rPr>
        <w:t>فأما</w:t>
      </w:r>
      <w:r w:rsidRPr="00111C3A">
        <w:rPr>
          <w:rFonts w:hint="cs"/>
          <w:rtl/>
        </w:rPr>
        <w:t xml:space="preserve"> بنو</w:t>
      </w:r>
      <w:r w:rsidRPr="00111C3A">
        <w:rPr>
          <w:rtl/>
        </w:rPr>
        <w:t xml:space="preserve"> أمية فقد ساروا في سياسة المال سيرة أخرى</w:t>
      </w:r>
      <w:r w:rsidRPr="00111C3A">
        <w:rPr>
          <w:rFonts w:hint="cs"/>
          <w:rtl/>
        </w:rPr>
        <w:t>.</w:t>
      </w:r>
      <w:r w:rsidRPr="00111C3A">
        <w:rPr>
          <w:rtl/>
        </w:rPr>
        <w:t>.</w:t>
      </w:r>
      <w:bookmarkStart w:id="15" w:name="_Hlk527381768"/>
      <w:bookmarkEnd w:id="14"/>
      <w:r w:rsidRPr="00111C3A">
        <w:rPr>
          <w:rFonts w:hint="cs"/>
          <w:rtl/>
        </w:rPr>
        <w:t xml:space="preserve"> ف</w:t>
      </w:r>
      <w:r w:rsidRPr="00111C3A">
        <w:rPr>
          <w:rtl/>
        </w:rPr>
        <w:t>في أيام</w:t>
      </w:r>
      <w:r w:rsidRPr="00111C3A">
        <w:rPr>
          <w:rFonts w:hint="cs"/>
          <w:rtl/>
        </w:rPr>
        <w:t xml:space="preserve"> بني</w:t>
      </w:r>
      <w:r w:rsidRPr="00111C3A">
        <w:rPr>
          <w:rtl/>
        </w:rPr>
        <w:t xml:space="preserve"> أمية ثم في أيام</w:t>
      </w:r>
      <w:r w:rsidRPr="00111C3A">
        <w:rPr>
          <w:rFonts w:hint="cs"/>
          <w:rtl/>
        </w:rPr>
        <w:t xml:space="preserve"> بني</w:t>
      </w:r>
      <w:r w:rsidRPr="00111C3A">
        <w:rPr>
          <w:rtl/>
        </w:rPr>
        <w:t xml:space="preserve"> العباس من بعدهم, كان </w:t>
      </w:r>
      <w:r w:rsidRPr="00111C3A">
        <w:rPr>
          <w:rtl/>
        </w:rPr>
        <w:lastRenderedPageBreak/>
        <w:t xml:space="preserve">بيت المال مباحاً للملوك كأنه ملك لهم خاص </w:t>
      </w:r>
      <w:bookmarkStart w:id="16" w:name="_Hlk527382176"/>
      <w:bookmarkEnd w:id="15"/>
      <w:r w:rsidRPr="00111C3A">
        <w:rPr>
          <w:rFonts w:hint="cs"/>
          <w:rtl/>
        </w:rPr>
        <w:t>.. و</w:t>
      </w:r>
      <w:r w:rsidRPr="00111C3A">
        <w:rPr>
          <w:rtl/>
        </w:rPr>
        <w:t>كم عدا من يسمون خلفاء من الملوك على أموال المسلمين العامة, وكم بعدت سياسة المال عن أصول الإسلام,</w:t>
      </w:r>
      <w:r w:rsidRPr="00111C3A">
        <w:rPr>
          <w:rFonts w:hint="cs"/>
          <w:rtl/>
        </w:rPr>
        <w:t> </w:t>
      </w:r>
      <w:r w:rsidRPr="00111C3A">
        <w:rPr>
          <w:rtl/>
        </w:rPr>
        <w:t>وكم ارتفع الثراء والترف في جانب والبؤس والشقاء في جانب, وكم اختل المجتمع الإسلامي نتيجة بعده عن النهج الإسلامي, وتنكره للمبادئ الإسلامية.</w:t>
      </w:r>
      <w:bookmarkEnd w:id="16"/>
      <w:r w:rsidRPr="00111C3A">
        <w:rPr>
          <w:rFonts w:hint="cs"/>
          <w:rtl/>
        </w:rPr>
        <w:t xml:space="preserve"> من</w:t>
      </w:r>
      <w:r w:rsidRPr="00111C3A">
        <w:rPr>
          <w:rtl/>
        </w:rPr>
        <w:t xml:space="preserve"> </w:t>
      </w:r>
      <w:r w:rsidRPr="00111C3A">
        <w:rPr>
          <w:rFonts w:hint="cs"/>
          <w:rtl/>
        </w:rPr>
        <w:t>النكسة</w:t>
      </w:r>
      <w:r w:rsidRPr="00111C3A">
        <w:rPr>
          <w:rtl/>
        </w:rPr>
        <w:t xml:space="preserve"> </w:t>
      </w:r>
      <w:r w:rsidRPr="00111C3A">
        <w:rPr>
          <w:rFonts w:hint="cs"/>
          <w:rtl/>
        </w:rPr>
        <w:t>التي</w:t>
      </w:r>
      <w:r w:rsidRPr="00111C3A">
        <w:rPr>
          <w:rtl/>
        </w:rPr>
        <w:t xml:space="preserve"> </w:t>
      </w:r>
      <w:r w:rsidRPr="00111C3A">
        <w:rPr>
          <w:rFonts w:hint="cs"/>
          <w:rtl/>
        </w:rPr>
        <w:t>أصابته</w:t>
      </w:r>
      <w:r w:rsidRPr="00111C3A">
        <w:rPr>
          <w:rtl/>
        </w:rPr>
        <w:t xml:space="preserve"> </w:t>
      </w:r>
      <w:r w:rsidRPr="00111C3A">
        <w:rPr>
          <w:rFonts w:hint="cs"/>
          <w:rtl/>
        </w:rPr>
        <w:t>في</w:t>
      </w:r>
      <w:r w:rsidRPr="00111C3A">
        <w:rPr>
          <w:rtl/>
        </w:rPr>
        <w:t xml:space="preserve"> </w:t>
      </w:r>
      <w:r w:rsidRPr="00111C3A">
        <w:rPr>
          <w:rFonts w:hint="cs"/>
          <w:rtl/>
        </w:rPr>
        <w:t>مطلع</w:t>
      </w:r>
      <w:r w:rsidRPr="00111C3A">
        <w:rPr>
          <w:rtl/>
        </w:rPr>
        <w:t xml:space="preserve"> </w:t>
      </w:r>
      <w:r w:rsidRPr="00111C3A">
        <w:rPr>
          <w:rFonts w:hint="cs"/>
          <w:rtl/>
        </w:rPr>
        <w:t>عهده</w:t>
      </w:r>
      <w:r w:rsidRPr="00111C3A">
        <w:rPr>
          <w:rtl/>
        </w:rPr>
        <w:t xml:space="preserve">, </w:t>
      </w:r>
      <w:r w:rsidRPr="00111C3A">
        <w:rPr>
          <w:rFonts w:hint="cs"/>
          <w:rtl/>
        </w:rPr>
        <w:t>على</w:t>
      </w:r>
      <w:r w:rsidRPr="00111C3A">
        <w:rPr>
          <w:rtl/>
        </w:rPr>
        <w:t xml:space="preserve"> </w:t>
      </w:r>
      <w:r w:rsidRPr="00111C3A">
        <w:rPr>
          <w:rFonts w:hint="cs"/>
          <w:rtl/>
        </w:rPr>
        <w:t>أيدي بني</w:t>
      </w:r>
      <w:r w:rsidRPr="00111C3A">
        <w:rPr>
          <w:rtl/>
        </w:rPr>
        <w:t xml:space="preserve"> أمية</w:t>
      </w:r>
      <w:r w:rsidRPr="00111C3A">
        <w:rPr>
          <w:rFonts w:hint="cs"/>
          <w:rtl/>
        </w:rPr>
        <w:t>...</w:t>
      </w:r>
    </w:p>
    <w:p w:rsidR="00225264" w:rsidRDefault="00225264" w:rsidP="00225264">
      <w:pPr>
        <w:rPr>
          <w:rtl/>
        </w:rPr>
      </w:pPr>
      <w:r w:rsidRPr="00111C3A">
        <w:rPr>
          <w:rFonts w:hint="cs"/>
          <w:rtl/>
        </w:rPr>
        <w:t>ولكن الواقع التاريخي للإسلام</w:t>
      </w:r>
      <w:r>
        <w:rPr>
          <w:rFonts w:hint="cs"/>
          <w:rtl/>
        </w:rPr>
        <w:t xml:space="preserve"> ـ</w:t>
      </w:r>
      <w:r w:rsidRPr="00111C3A">
        <w:rPr>
          <w:rFonts w:hint="cs"/>
          <w:rtl/>
        </w:rPr>
        <w:t xml:space="preserve"> على الرغم من هذا كله </w:t>
      </w:r>
      <w:r>
        <w:rPr>
          <w:rFonts w:hint="cs"/>
          <w:rtl/>
        </w:rPr>
        <w:t>ـ</w:t>
      </w:r>
      <w:r w:rsidRPr="00111C3A">
        <w:rPr>
          <w:rFonts w:hint="cs"/>
          <w:rtl/>
        </w:rPr>
        <w:t xml:space="preserve"> استطاع أن يقرر عدة مبادئ أساسية في </w:t>
      </w:r>
      <w:r>
        <w:rPr>
          <w:rFonts w:hint="cs"/>
          <w:rtl/>
        </w:rPr>
        <w:t>«</w:t>
      </w:r>
      <w:r w:rsidRPr="00111C3A">
        <w:rPr>
          <w:rFonts w:hint="cs"/>
          <w:rtl/>
        </w:rPr>
        <w:t>سياسة</w:t>
      </w:r>
      <w:r>
        <w:rPr>
          <w:rFonts w:hint="eastAsia"/>
          <w:rtl/>
        </w:rPr>
        <w:t> </w:t>
      </w:r>
      <w:r w:rsidRPr="00111C3A">
        <w:rPr>
          <w:rFonts w:hint="cs"/>
          <w:rtl/>
        </w:rPr>
        <w:t>المال</w:t>
      </w:r>
      <w:r>
        <w:rPr>
          <w:rFonts w:hint="cs"/>
          <w:rtl/>
        </w:rPr>
        <w:t>»</w:t>
      </w:r>
      <w:r w:rsidRPr="00111C3A">
        <w:rPr>
          <w:rFonts w:hint="cs"/>
          <w:rtl/>
        </w:rPr>
        <w:t xml:space="preserve"> وأن يحقق الكثير من نظريات الإسلام ومبادئه على الرغم من النكسة، التي أصابته في مطلع عهده، وعلى أيدي بني </w:t>
      </w:r>
      <w:r>
        <w:rPr>
          <w:rFonts w:hint="cs"/>
          <w:rtl/>
        </w:rPr>
        <w:t>ا</w:t>
      </w:r>
      <w:r w:rsidRPr="00111C3A">
        <w:rPr>
          <w:rFonts w:hint="cs"/>
          <w:rtl/>
        </w:rPr>
        <w:t>ُميّة ...</w:t>
      </w:r>
    </w:p>
    <w:p w:rsidR="00A63B23" w:rsidRPr="00A63B23" w:rsidRDefault="00A63B23" w:rsidP="00225264">
      <w:pPr>
        <w:rPr>
          <w:sz w:val="18"/>
          <w:szCs w:val="18"/>
          <w:rtl/>
        </w:rPr>
      </w:pPr>
    </w:p>
    <w:p w:rsidR="00225264" w:rsidRDefault="00225264" w:rsidP="00225264">
      <w:pPr>
        <w:jc w:val="center"/>
        <w:rPr>
          <w:sz w:val="22"/>
          <w:szCs w:val="22"/>
          <w:rtl/>
        </w:rPr>
      </w:pPr>
      <w:r w:rsidRPr="00D42C0A">
        <w:rPr>
          <w:rFonts w:hint="cs"/>
          <w:sz w:val="22"/>
          <w:szCs w:val="22"/>
        </w:rPr>
        <w:sym w:font="Islamic Symbols" w:char="F0BA"/>
      </w:r>
      <w:r w:rsidRPr="00D42C0A">
        <w:rPr>
          <w:rFonts w:hint="cs"/>
          <w:sz w:val="22"/>
          <w:szCs w:val="22"/>
          <w:rtl/>
        </w:rPr>
        <w:t xml:space="preserve"> </w:t>
      </w:r>
      <w:r>
        <w:rPr>
          <w:rFonts w:hint="cs"/>
          <w:sz w:val="22"/>
          <w:szCs w:val="22"/>
          <w:rtl/>
        </w:rPr>
        <w:t xml:space="preserve">  </w:t>
      </w:r>
      <w:r w:rsidRPr="00D42C0A">
        <w:rPr>
          <w:rFonts w:hint="cs"/>
          <w:sz w:val="22"/>
          <w:szCs w:val="22"/>
          <w:rtl/>
        </w:rPr>
        <w:t xml:space="preserve">   </w:t>
      </w:r>
      <w:r w:rsidRPr="00D42C0A">
        <w:rPr>
          <w:rFonts w:hint="cs"/>
          <w:sz w:val="22"/>
          <w:szCs w:val="22"/>
        </w:rPr>
        <w:sym w:font="Islamic Symbols" w:char="F0BA"/>
      </w:r>
      <w:r w:rsidRPr="00D42C0A">
        <w:rPr>
          <w:rFonts w:hint="cs"/>
          <w:sz w:val="22"/>
          <w:szCs w:val="22"/>
          <w:rtl/>
        </w:rPr>
        <w:t xml:space="preserve">  </w:t>
      </w:r>
      <w:r>
        <w:rPr>
          <w:rFonts w:hint="cs"/>
          <w:sz w:val="22"/>
          <w:szCs w:val="22"/>
          <w:rtl/>
        </w:rPr>
        <w:t xml:space="preserve">  </w:t>
      </w:r>
      <w:r w:rsidRPr="00D42C0A">
        <w:rPr>
          <w:rFonts w:hint="cs"/>
          <w:sz w:val="22"/>
          <w:szCs w:val="22"/>
          <w:rtl/>
        </w:rPr>
        <w:t xml:space="preserve">  </w:t>
      </w:r>
      <w:r w:rsidRPr="00D42C0A">
        <w:rPr>
          <w:rFonts w:hint="cs"/>
          <w:sz w:val="22"/>
          <w:szCs w:val="22"/>
        </w:rPr>
        <w:sym w:font="Islamic Symbols" w:char="F0BA"/>
      </w:r>
    </w:p>
    <w:p w:rsidR="00225264" w:rsidRPr="00D42C0A" w:rsidRDefault="00225264" w:rsidP="00225264">
      <w:pPr>
        <w:jc w:val="center"/>
        <w:rPr>
          <w:sz w:val="22"/>
          <w:szCs w:val="22"/>
          <w:rtl/>
        </w:rPr>
      </w:pPr>
    </w:p>
    <w:p w:rsidR="00225264" w:rsidRDefault="00225264" w:rsidP="00A63B23">
      <w:pPr>
        <w:rPr>
          <w:rtl/>
        </w:rPr>
      </w:pPr>
      <w:r w:rsidRPr="00740347">
        <w:rPr>
          <w:rFonts w:hint="cs"/>
          <w:rtl/>
        </w:rPr>
        <w:t>فبعد هذه المقدمة، التي تبيّن لنا أسباب الثورة ضدَّ الفساد والثراء الفاحش في الخلافة الثالثة وإمارة الشام، وقد تحدث عنها عددٌ، اكتفينا منهم بسيد قطب، وقد حمل مسؤولية الثورة الكثير من الصحابة، ومنهم الصحابي الجليل عمرو بن الحمق الخزاعي، فهو من قبيلة خزاعة، والتي تعرض ذكرها  في العدد 47 من هذه المجلة ، حيث</w:t>
      </w:r>
      <w:r w:rsidRPr="00D42C0A">
        <w:rPr>
          <w:rFonts w:hint="cs"/>
          <w:color w:val="007033"/>
          <w:rtl/>
        </w:rPr>
        <w:t xml:space="preserve"> </w:t>
      </w:r>
      <w:r w:rsidRPr="00111C3A">
        <w:rPr>
          <w:rFonts w:hint="cs"/>
          <w:rtl/>
        </w:rPr>
        <w:t xml:space="preserve">كانت </w:t>
      </w:r>
      <w:r>
        <w:rPr>
          <w:rFonts w:hint="cs"/>
          <w:rtl/>
        </w:rPr>
        <w:t>في تلك المجلة</w:t>
      </w:r>
      <w:r w:rsidRPr="00111C3A">
        <w:rPr>
          <w:rFonts w:hint="cs"/>
          <w:rtl/>
        </w:rPr>
        <w:t xml:space="preserve"> مقالتان: الأولى عن الأصنام، وامتدّت إلى العدد 48 ، والثانية تحت عنوان (</w:t>
      </w:r>
      <w:r w:rsidRPr="00111C3A">
        <w:rPr>
          <w:rFonts w:hint="eastAsia"/>
          <w:rtl/>
        </w:rPr>
        <w:t>خُزاعيّون</w:t>
      </w:r>
      <w:r w:rsidRPr="00111C3A">
        <w:rPr>
          <w:rtl/>
        </w:rPr>
        <w:t xml:space="preserve"> </w:t>
      </w:r>
      <w:r w:rsidRPr="00111C3A">
        <w:rPr>
          <w:rFonts w:hint="cs"/>
          <w:rtl/>
        </w:rPr>
        <w:t>) والمقالتان تضمنتا حديثاً مختصراً عن خُزاعة؛ عن وجودها الطويل الضارب في عمق التاريخ والمؤثر فيه عبر دورها الاجتماعي، وعن إسلامها، و شخصيّات منها، ونُلحق أولئك بخُزاعيٍّ آخر إن لم يساوهم بالفضل، فهو لا يقلُّ عنهم منزلةً وسيرةً في الإسلام، وفيما قدموه من مواقف مُلئت قوّةً وصلابةً، وحفظاً للقيم والمبادئ التي آمنوا بها حين أعلنوا الشهادتين بصدق وإخلاص..</w:t>
      </w:r>
    </w:p>
    <w:p w:rsidR="00225264" w:rsidRPr="00111C3A" w:rsidRDefault="00225264" w:rsidP="00225264">
      <w:pPr>
        <w:rPr>
          <w:rtl/>
        </w:rPr>
      </w:pPr>
      <w:r w:rsidRPr="00111C3A">
        <w:rPr>
          <w:rFonts w:hint="cs"/>
          <w:rtl/>
        </w:rPr>
        <w:t>إنه</w:t>
      </w:r>
      <w:r>
        <w:rPr>
          <w:rFonts w:hint="cs"/>
          <w:rtl/>
        </w:rPr>
        <w:t xml:space="preserve"> </w:t>
      </w:r>
      <w:r w:rsidRPr="00A63B23">
        <w:rPr>
          <w:rFonts w:hint="cs"/>
          <w:b/>
          <w:bCs/>
          <w:rtl/>
        </w:rPr>
        <w:t>عمرو بن الحَم</w:t>
      </w:r>
      <w:r w:rsidR="00A63B23">
        <w:rPr>
          <w:rFonts w:hint="cs"/>
          <w:b/>
          <w:bCs/>
          <w:rtl/>
        </w:rPr>
        <w:t>ـ</w:t>
      </w:r>
      <w:r w:rsidRPr="00A63B23">
        <w:rPr>
          <w:rFonts w:hint="cs"/>
          <w:b/>
          <w:bCs/>
          <w:rtl/>
        </w:rPr>
        <w:t>ِق الخُزاعيّ</w:t>
      </w:r>
      <w:r w:rsidRPr="00111C3A">
        <w:rPr>
          <w:rFonts w:hint="cs"/>
          <w:rtl/>
        </w:rPr>
        <w:t xml:space="preserve"> </w:t>
      </w:r>
      <w:r w:rsidRPr="00111C3A">
        <w:rPr>
          <w:rtl/>
        </w:rPr>
        <w:t>بن كاهل، ويقال</w:t>
      </w:r>
      <w:r w:rsidRPr="00111C3A">
        <w:rPr>
          <w:rFonts w:hint="cs"/>
          <w:rtl/>
        </w:rPr>
        <w:t xml:space="preserve">: </w:t>
      </w:r>
      <w:r w:rsidRPr="00111C3A">
        <w:rPr>
          <w:rtl/>
        </w:rPr>
        <w:t xml:space="preserve">الكاهن بن حبيب بن عمرو بن </w:t>
      </w:r>
      <w:r w:rsidRPr="00111C3A">
        <w:rPr>
          <w:rtl/>
        </w:rPr>
        <w:lastRenderedPageBreak/>
        <w:t>الق</w:t>
      </w:r>
      <w:r w:rsidRPr="00111C3A">
        <w:rPr>
          <w:rFonts w:hint="cs"/>
          <w:rtl/>
        </w:rPr>
        <w:t>َ</w:t>
      </w:r>
      <w:r w:rsidRPr="00111C3A">
        <w:rPr>
          <w:rtl/>
        </w:rPr>
        <w:t xml:space="preserve">ين بن رزاح بن عمرو بن سعد بن كعب بن عمرو </w:t>
      </w:r>
      <w:r w:rsidRPr="00111C3A">
        <w:rPr>
          <w:rFonts w:hint="cs"/>
          <w:rtl/>
        </w:rPr>
        <w:t xml:space="preserve">بن ربيعة وهو لُحَيٌّ بن حارثة بن عمرو بن تمام أو عامر  بن حارثة </w:t>
      </w:r>
      <w:r w:rsidRPr="00111C3A">
        <w:rPr>
          <w:rtl/>
        </w:rPr>
        <w:t>الخزاعي الكعبي</w:t>
      </w:r>
      <w:r w:rsidRPr="00111C3A">
        <w:rPr>
          <w:rFonts w:hint="cs"/>
          <w:rtl/>
        </w:rPr>
        <w:t xml:space="preserve">. أو... </w:t>
      </w:r>
      <w:r>
        <w:rPr>
          <w:rFonts w:hint="cs"/>
          <w:rtl/>
        </w:rPr>
        <w:t>ا</w:t>
      </w:r>
      <w:r w:rsidRPr="00111C3A">
        <w:rPr>
          <w:rFonts w:hint="cs"/>
          <w:rtl/>
        </w:rPr>
        <w:t>بن كعب بن عمرو بن ربيعة الخُزاعيّ. فهو من خُزاعة عند أكثرهم، ومنهم من ينسبُه، فيقول: هو عمرو بن الحَمق، والحَمق هو سعد بن كعب. وقد ذكروا أنَّ للحمق معاني عديدة منها:  ا</w:t>
      </w:r>
      <w:r w:rsidRPr="00111C3A">
        <w:rPr>
          <w:rtl/>
        </w:rPr>
        <w:t>لح</w:t>
      </w:r>
      <w:r w:rsidRPr="00111C3A">
        <w:rPr>
          <w:rFonts w:hint="cs"/>
          <w:rtl/>
        </w:rPr>
        <w:t>َ</w:t>
      </w:r>
      <w:r w:rsidRPr="00111C3A">
        <w:rPr>
          <w:rtl/>
        </w:rPr>
        <w:t>م</w:t>
      </w:r>
      <w:r w:rsidRPr="00111C3A">
        <w:rPr>
          <w:rFonts w:hint="cs"/>
          <w:rtl/>
        </w:rPr>
        <w:t>ِ</w:t>
      </w:r>
      <w:r w:rsidRPr="00111C3A">
        <w:rPr>
          <w:rtl/>
        </w:rPr>
        <w:t xml:space="preserve">ق </w:t>
      </w:r>
      <w:r w:rsidRPr="00111C3A">
        <w:rPr>
          <w:rFonts w:hint="cs"/>
          <w:rtl/>
        </w:rPr>
        <w:t xml:space="preserve">من حَمِقَ، حَمِقَ فلانٌ يَحمَقَ حَمَقاً: خَفَّت لحيتُه، فهو حَمِقٌ. </w:t>
      </w:r>
      <w:r w:rsidRPr="00111C3A">
        <w:rPr>
          <w:rtl/>
        </w:rPr>
        <w:t>والحَمِقُ، ككَتِفٍ: الخَفِيفُ اللِّحْيَةِ عن ابن</w:t>
      </w:r>
      <w:r>
        <w:rPr>
          <w:rFonts w:hint="cs"/>
          <w:rtl/>
        </w:rPr>
        <w:t>‌</w:t>
      </w:r>
      <w:r w:rsidRPr="00111C3A">
        <w:rPr>
          <w:rtl/>
        </w:rPr>
        <w:t>ِ دُرَيْدٍ، وبه سُمِّيَ الرّجُل</w:t>
      </w:r>
      <w:r>
        <w:rPr>
          <w:rFonts w:hint="cs"/>
          <w:rtl/>
        </w:rPr>
        <w:t xml:space="preserve">. </w:t>
      </w:r>
      <w:r w:rsidRPr="00111C3A">
        <w:rPr>
          <w:rtl/>
        </w:rPr>
        <w:t>حَمِقَ الرَّجُلُ: خَفَّتْ لِحْيَتُهُ</w:t>
      </w:r>
      <w:r>
        <w:rPr>
          <w:rFonts w:hint="cs"/>
          <w:rtl/>
        </w:rPr>
        <w:t xml:space="preserve">. </w:t>
      </w:r>
      <w:r w:rsidRPr="00111C3A">
        <w:rPr>
          <w:rFonts w:hint="cs"/>
          <w:rtl/>
        </w:rPr>
        <w:t>و</w:t>
      </w:r>
      <w:r w:rsidRPr="00111C3A">
        <w:rPr>
          <w:rtl/>
        </w:rPr>
        <w:t>شَابٌّ حَمِقٌ: خَفِيفُ اللِّحْيَةِ</w:t>
      </w:r>
      <w:r>
        <w:rPr>
          <w:rFonts w:hint="cs"/>
          <w:rtl/>
        </w:rPr>
        <w:t xml:space="preserve"> </w:t>
      </w:r>
      <w:r w:rsidRPr="00111C3A">
        <w:rPr>
          <w:rFonts w:hint="cs"/>
          <w:rtl/>
        </w:rPr>
        <w:t>ف</w:t>
      </w:r>
      <w:r w:rsidRPr="00111C3A">
        <w:rPr>
          <w:rtl/>
        </w:rPr>
        <w:t>ال</w:t>
      </w:r>
      <w:r w:rsidRPr="00111C3A">
        <w:rPr>
          <w:rFonts w:hint="cs"/>
          <w:rtl/>
        </w:rPr>
        <w:t>حَمِ</w:t>
      </w:r>
      <w:r w:rsidRPr="00111C3A">
        <w:rPr>
          <w:rtl/>
        </w:rPr>
        <w:t>ق</w:t>
      </w:r>
      <w:r w:rsidRPr="00111C3A">
        <w:rPr>
          <w:rFonts w:hint="cs"/>
          <w:rtl/>
        </w:rPr>
        <w:t>ُ</w:t>
      </w:r>
      <w:r w:rsidRPr="00111C3A">
        <w:rPr>
          <w:rtl/>
        </w:rPr>
        <w:t xml:space="preserve"> بفتح أوله وكسر الميم بعدها قاف</w:t>
      </w:r>
      <w:r w:rsidRPr="00111C3A">
        <w:rPr>
          <w:rFonts w:hint="cs"/>
          <w:rtl/>
        </w:rPr>
        <w:t xml:space="preserve">: </w:t>
      </w:r>
      <w:r w:rsidRPr="00111C3A">
        <w:rPr>
          <w:rtl/>
        </w:rPr>
        <w:t>الخفيف اللح</w:t>
      </w:r>
      <w:r w:rsidRPr="00111C3A">
        <w:rPr>
          <w:rFonts w:hint="cs"/>
          <w:rtl/>
        </w:rPr>
        <w:t xml:space="preserve">ية؛ </w:t>
      </w:r>
      <w:r w:rsidRPr="00111C3A">
        <w:rPr>
          <w:rtl/>
        </w:rPr>
        <w:t>وبه سم</w:t>
      </w:r>
      <w:r w:rsidRPr="00111C3A">
        <w:rPr>
          <w:rFonts w:hint="cs"/>
          <w:rtl/>
        </w:rPr>
        <w:t>ّ</w:t>
      </w:r>
      <w:r w:rsidRPr="00111C3A">
        <w:rPr>
          <w:rtl/>
        </w:rPr>
        <w:t>ي عمرو بن الح</w:t>
      </w:r>
      <w:r w:rsidRPr="00111C3A">
        <w:rPr>
          <w:rFonts w:hint="cs"/>
          <w:rtl/>
        </w:rPr>
        <w:t>َ</w:t>
      </w:r>
      <w:r w:rsidRPr="00111C3A">
        <w:rPr>
          <w:rtl/>
        </w:rPr>
        <w:t>م</w:t>
      </w:r>
      <w:r w:rsidRPr="00111C3A">
        <w:rPr>
          <w:rFonts w:hint="cs"/>
          <w:rtl/>
        </w:rPr>
        <w:t>ِ</w:t>
      </w:r>
      <w:r w:rsidRPr="00111C3A">
        <w:rPr>
          <w:rtl/>
        </w:rPr>
        <w:t>ق رضي الله عن</w:t>
      </w:r>
      <w:r w:rsidRPr="00111C3A">
        <w:rPr>
          <w:rFonts w:hint="cs"/>
          <w:rtl/>
        </w:rPr>
        <w:t>ه</w:t>
      </w:r>
      <w:r>
        <w:rPr>
          <w:rFonts w:hint="cs"/>
          <w:rtl/>
        </w:rPr>
        <w:t>.</w:t>
      </w:r>
      <w:r w:rsidRPr="00111C3A">
        <w:rPr>
          <w:rFonts w:hint="cs"/>
          <w:rtl/>
        </w:rPr>
        <w:t>.</w:t>
      </w:r>
      <w:r>
        <w:rPr>
          <w:rFonts w:hint="cs"/>
          <w:rtl/>
        </w:rPr>
        <w:t>.</w:t>
      </w:r>
      <w:r>
        <w:rPr>
          <w:rStyle w:val="FootnoteReference"/>
          <w:rtl/>
        </w:rPr>
        <w:footnoteReference w:id="108"/>
      </w:r>
    </w:p>
    <w:p w:rsidR="00225264" w:rsidRPr="00111C3A" w:rsidRDefault="00225264" w:rsidP="00225264">
      <w:pPr>
        <w:rPr>
          <w:rtl/>
        </w:rPr>
      </w:pPr>
      <w:r w:rsidRPr="00111C3A">
        <w:rPr>
          <w:rFonts w:hint="cs"/>
          <w:rtl/>
        </w:rPr>
        <w:t>وجدّه من أبيه عرف بأنه كان كاهناً، له مكانته الاجتماعية وكلمته التي يفصل بها بين المتنازعين..</w:t>
      </w:r>
    </w:p>
    <w:p w:rsidR="00225264" w:rsidRPr="00111C3A" w:rsidRDefault="00225264" w:rsidP="00225264">
      <w:pPr>
        <w:rPr>
          <w:rtl/>
        </w:rPr>
      </w:pPr>
      <w:r w:rsidRPr="00111C3A">
        <w:rPr>
          <w:rFonts w:hint="cs"/>
          <w:rtl/>
        </w:rPr>
        <w:t>وأما عن ولادة عمرو بن الحمق، فيُقال: إنَّ ولادته كانت قبل الهجرة النبوية الشريفة بأكثر من ثلاثين سنة...</w:t>
      </w:r>
      <w:r>
        <w:rPr>
          <w:rStyle w:val="FootnoteReference"/>
          <w:rtl/>
        </w:rPr>
        <w:footnoteReference w:id="109"/>
      </w:r>
    </w:p>
    <w:p w:rsidR="00225264" w:rsidRPr="00111C3A" w:rsidRDefault="00225264" w:rsidP="00225264">
      <w:pPr>
        <w:pStyle w:val="Heading2"/>
        <w:rPr>
          <w:rtl/>
        </w:rPr>
      </w:pPr>
      <w:r w:rsidRPr="00111C3A">
        <w:rPr>
          <w:rFonts w:hint="cs"/>
          <w:rtl/>
        </w:rPr>
        <w:lastRenderedPageBreak/>
        <w:t>إسلامه وهجرته :</w:t>
      </w:r>
    </w:p>
    <w:p w:rsidR="00225264" w:rsidRPr="00111C3A" w:rsidRDefault="00225264" w:rsidP="00225264">
      <w:pPr>
        <w:rPr>
          <w:rtl/>
        </w:rPr>
      </w:pPr>
      <w:r w:rsidRPr="00111C3A">
        <w:rPr>
          <w:rFonts w:hint="cs"/>
          <w:rtl/>
        </w:rPr>
        <w:t>يكفيه أنه ممن حظي بمدرسة الصحبة المباركة لرسول الله</w:t>
      </w:r>
      <w:r>
        <w:rPr>
          <w:rFonts w:cs="Lotus"/>
          <w:sz w:val="26"/>
          <w:szCs w:val="26"/>
        </w:rPr>
        <w:sym w:font="Islamic Units 1" w:char="F039"/>
      </w:r>
      <w:r>
        <w:rPr>
          <w:rFonts w:cs="Lotus" w:hint="cs"/>
          <w:sz w:val="26"/>
          <w:szCs w:val="26"/>
          <w:rtl/>
        </w:rPr>
        <w:t xml:space="preserve"> </w:t>
      </w:r>
      <w:r w:rsidRPr="00111C3A">
        <w:rPr>
          <w:rFonts w:hint="cs"/>
          <w:rtl/>
        </w:rPr>
        <w:t xml:space="preserve">فما إن وفق لها حتى كان بصيراً بها واعياً لقيمها متمسكاً بها؛ ومنذ أن نطقت شفتاه شهادتي الإسلام بعد أن صدّق بهما قلبُه قبل فتح مكة المكرمة، أو عام حجّة الوداع والأول أصحُّ كما ذكروا، فيما ذُكر في الإصابة ... </w:t>
      </w:r>
      <w:r w:rsidRPr="00111C3A">
        <w:rPr>
          <w:rtl/>
        </w:rPr>
        <w:t>عن ابن إسحاق ما يقتضي أنّ عمرو بن الحمق شهد بدرا</w:t>
      </w:r>
      <w:r w:rsidRPr="00111C3A">
        <w:rPr>
          <w:rFonts w:hint="cs"/>
          <w:rtl/>
        </w:rPr>
        <w:t xml:space="preserve">ً، ووقعة بدر كانت في </w:t>
      </w:r>
      <w:r w:rsidRPr="00111C3A">
        <w:rPr>
          <w:rtl/>
        </w:rPr>
        <w:t>السابع عشر من رمضان في العام الثاني من الهجرة</w:t>
      </w:r>
      <w:r w:rsidRPr="00111C3A">
        <w:rPr>
          <w:rFonts w:hint="cs"/>
          <w:rtl/>
        </w:rPr>
        <w:t>،</w:t>
      </w:r>
      <w:r>
        <w:rPr>
          <w:rFonts w:hint="cs"/>
          <w:rtl/>
        </w:rPr>
        <w:t xml:space="preserve"> </w:t>
      </w:r>
      <w:r w:rsidRPr="00111C3A">
        <w:rPr>
          <w:rFonts w:hint="cs"/>
          <w:rtl/>
        </w:rPr>
        <w:t xml:space="preserve">وهذا القول إن صحَّ، فإنَّ إسلام هذا الصحابي سبق فتح مكة، الذي وقع  </w:t>
      </w:r>
      <w:r w:rsidRPr="00111C3A">
        <w:rPr>
          <w:rtl/>
        </w:rPr>
        <w:t>في</w:t>
      </w:r>
      <w:r>
        <w:rPr>
          <w:rFonts w:hint="cs"/>
          <w:rtl/>
        </w:rPr>
        <w:t xml:space="preserve"> العشرين من رمضان</w:t>
      </w:r>
      <w:r w:rsidRPr="00111C3A">
        <w:rPr>
          <w:rFonts w:hint="cs"/>
          <w:rtl/>
        </w:rPr>
        <w:t xml:space="preserve"> في العام الثامن للهجرة، فضلاً عن عام حجّة الوداع في العام العاشر للهجرة.</w:t>
      </w:r>
    </w:p>
    <w:p w:rsidR="00225264" w:rsidRPr="00111C3A" w:rsidRDefault="00225264" w:rsidP="00225264">
      <w:r w:rsidRPr="00111C3A">
        <w:rPr>
          <w:rFonts w:hint="cs"/>
          <w:rtl/>
        </w:rPr>
        <w:t>وكان ذلك في شبابه، ولعلَّ عمره كان خمسة وعشرين عاماً أو يقرب من ذلك. وكان هذا الصحابي مقرّبًا للرسول</w:t>
      </w:r>
      <w:r>
        <w:rPr>
          <w:rFonts w:cs="Lotus"/>
          <w:sz w:val="26"/>
          <w:szCs w:val="26"/>
        </w:rPr>
        <w:sym w:font="Islamic Units 1" w:char="F039"/>
      </w:r>
      <w:r>
        <w:rPr>
          <w:rFonts w:cs="Lotus" w:hint="cs"/>
          <w:sz w:val="26"/>
          <w:szCs w:val="26"/>
          <w:rtl/>
        </w:rPr>
        <w:t xml:space="preserve"> </w:t>
      </w:r>
      <w:r w:rsidRPr="00111C3A">
        <w:rPr>
          <w:rFonts w:hint="cs"/>
          <w:rtl/>
        </w:rPr>
        <w:t>وقد سقى النبيَّ</w:t>
      </w:r>
      <w:r>
        <w:rPr>
          <w:rFonts w:cs="Lotus"/>
          <w:sz w:val="26"/>
          <w:szCs w:val="26"/>
        </w:rPr>
        <w:sym w:font="Islamic Units 1" w:char="F039"/>
      </w:r>
      <w:r w:rsidRPr="00111C3A">
        <w:rPr>
          <w:rFonts w:hint="cs"/>
          <w:rtl/>
        </w:rPr>
        <w:t xml:space="preserve"> في أحد الأيام</w:t>
      </w:r>
      <w:r>
        <w:rPr>
          <w:rFonts w:hint="cs"/>
          <w:rtl/>
        </w:rPr>
        <w:t xml:space="preserve"> </w:t>
      </w:r>
      <w:r w:rsidRPr="00111C3A">
        <w:rPr>
          <w:rFonts w:hint="cs"/>
          <w:rtl/>
        </w:rPr>
        <w:t>لبناً، أو شربة ماء، فنال دعاءه، فعن</w:t>
      </w:r>
      <w:r w:rsidRPr="00111C3A">
        <w:rPr>
          <w:rtl/>
        </w:rPr>
        <w:t xml:space="preserve"> عمرو بن الحمق أنه سقى النبي</w:t>
      </w:r>
      <w:r w:rsidRPr="00111C3A">
        <w:rPr>
          <w:rFonts w:hint="cs"/>
          <w:rtl/>
        </w:rPr>
        <w:t>َّ</w:t>
      </w:r>
      <w:r>
        <w:rPr>
          <w:rFonts w:cs="Lotus"/>
          <w:sz w:val="26"/>
          <w:szCs w:val="26"/>
        </w:rPr>
        <w:sym w:font="Islamic Units 1" w:char="F039"/>
      </w:r>
      <w:r w:rsidRPr="00111C3A">
        <w:rPr>
          <w:rtl/>
        </w:rPr>
        <w:t xml:space="preserve"> فقال:</w:t>
      </w:r>
      <w:r>
        <w:rPr>
          <w:rFonts w:hint="cs"/>
          <w:rtl/>
        </w:rPr>
        <w:t xml:space="preserve"> «</w:t>
      </w:r>
      <w:r w:rsidRPr="00A63B23">
        <w:rPr>
          <w:rFonts w:hint="cs"/>
          <w:b/>
          <w:bCs/>
          <w:rtl/>
        </w:rPr>
        <w:t xml:space="preserve">متّعه </w:t>
      </w:r>
      <w:r w:rsidRPr="00A63B23">
        <w:rPr>
          <w:b/>
          <w:bCs/>
          <w:rtl/>
        </w:rPr>
        <w:t>بشبابه</w:t>
      </w:r>
      <w:r>
        <w:rPr>
          <w:rFonts w:hint="cs"/>
          <w:rtl/>
        </w:rPr>
        <w:t>»</w:t>
      </w:r>
      <w:r w:rsidRPr="00111C3A">
        <w:rPr>
          <w:rFonts w:hint="cs"/>
          <w:rtl/>
        </w:rPr>
        <w:t xml:space="preserve"> أو </w:t>
      </w:r>
      <w:r>
        <w:rPr>
          <w:rFonts w:hint="cs"/>
          <w:rtl/>
        </w:rPr>
        <w:t>«</w:t>
      </w:r>
      <w:r w:rsidRPr="00A63B23">
        <w:rPr>
          <w:rFonts w:hint="cs"/>
          <w:b/>
          <w:bCs/>
          <w:rtl/>
        </w:rPr>
        <w:t>اللهمَّ أمتعه بشبابه</w:t>
      </w:r>
      <w:r>
        <w:rPr>
          <w:rFonts w:hint="cs"/>
          <w:rtl/>
        </w:rPr>
        <w:t xml:space="preserve">». </w:t>
      </w:r>
      <w:r w:rsidRPr="00111C3A">
        <w:rPr>
          <w:rtl/>
        </w:rPr>
        <w:t xml:space="preserve">فبقي ثمانين سنة لا </w:t>
      </w:r>
      <w:r w:rsidRPr="00111C3A">
        <w:rPr>
          <w:rFonts w:hint="cs"/>
          <w:rtl/>
        </w:rPr>
        <w:t>تُ</w:t>
      </w:r>
      <w:r w:rsidRPr="00111C3A">
        <w:rPr>
          <w:rtl/>
        </w:rPr>
        <w:t>رى</w:t>
      </w:r>
      <w:r w:rsidRPr="00111C3A">
        <w:rPr>
          <w:rFonts w:hint="cs"/>
          <w:rtl/>
        </w:rPr>
        <w:t xml:space="preserve">، أو لم تُرَ </w:t>
      </w:r>
      <w:r w:rsidRPr="00111C3A">
        <w:rPr>
          <w:rtl/>
        </w:rPr>
        <w:t>في لحيته شعرة بيضاء</w:t>
      </w:r>
      <w:hyperlink r:id="rId123" w:anchor="cite_note-2" w:history="1"/>
      <w:r w:rsidRPr="00111C3A">
        <w:rPr>
          <w:rFonts w:hint="cs"/>
          <w:rtl/>
        </w:rPr>
        <w:t xml:space="preserve"> ...</w:t>
      </w:r>
    </w:p>
    <w:p w:rsidR="00225264" w:rsidRPr="00111C3A" w:rsidRDefault="00225264" w:rsidP="00225264">
      <w:pPr>
        <w:rPr>
          <w:rtl/>
        </w:rPr>
      </w:pPr>
      <w:r w:rsidRPr="00111C3A">
        <w:rPr>
          <w:rFonts w:hint="cs"/>
          <w:rtl/>
        </w:rPr>
        <w:t xml:space="preserve">وقال أحدهم: </w:t>
      </w:r>
      <w:r w:rsidRPr="00111C3A">
        <w:rPr>
          <w:rtl/>
        </w:rPr>
        <w:t>يعني أنه استكمل الثمانين، لا أنه عاش بعد ذلك ثمانين</w:t>
      </w:r>
      <w:r w:rsidRPr="00111C3A">
        <w:rPr>
          <w:rFonts w:hint="cs"/>
          <w:rtl/>
        </w:rPr>
        <w:t>.</w:t>
      </w:r>
    </w:p>
    <w:p w:rsidR="00225264" w:rsidRPr="00111C3A" w:rsidRDefault="00225264" w:rsidP="00225264">
      <w:pPr>
        <w:rPr>
          <w:rtl/>
        </w:rPr>
      </w:pPr>
      <w:r w:rsidRPr="00111C3A">
        <w:rPr>
          <w:rFonts w:hint="cs"/>
          <w:rtl/>
        </w:rPr>
        <w:t>لم يشِب رأسُ عمرو حتى وهو في الثمانين، وقيل في التسعين، حين ختمت حياته قتيلاً بأيدي القاسطين، وقد رفعوا</w:t>
      </w:r>
      <w:r>
        <w:rPr>
          <w:rFonts w:hint="cs"/>
          <w:rtl/>
        </w:rPr>
        <w:t xml:space="preserve"> </w:t>
      </w:r>
      <w:r w:rsidRPr="00111C3A">
        <w:rPr>
          <w:rFonts w:hint="cs"/>
          <w:rtl/>
        </w:rPr>
        <w:t>رأسه، الذي حظي بدعاء وبركة رسول الله</w:t>
      </w:r>
      <w:r>
        <w:rPr>
          <w:rFonts w:cs="Lotus"/>
          <w:sz w:val="26"/>
          <w:szCs w:val="26"/>
        </w:rPr>
        <w:sym w:font="Islamic Units 1" w:char="F039"/>
      </w:r>
      <w:r w:rsidRPr="00111C3A">
        <w:rPr>
          <w:rFonts w:hint="cs"/>
          <w:rtl/>
        </w:rPr>
        <w:t xml:space="preserve"> على رمح يُطاف به في البلدان والأزقة، فع</w:t>
      </w:r>
      <w:r>
        <w:rPr>
          <w:rFonts w:hint="cs"/>
          <w:rtl/>
        </w:rPr>
        <w:t>ُ</w:t>
      </w:r>
      <w:r w:rsidRPr="00111C3A">
        <w:rPr>
          <w:rFonts w:hint="cs"/>
          <w:rtl/>
        </w:rPr>
        <w:t>دَّ أول رأس يُطاف به في الإسلام، وكأنه يحكي للملإ من حوله وللناس جميعاً تجاوز الظالمين وبغي المفسدين! كما يأتينا.</w:t>
      </w:r>
    </w:p>
    <w:p w:rsidR="00225264" w:rsidRPr="00111C3A" w:rsidRDefault="00225264" w:rsidP="00225264">
      <w:pPr>
        <w:rPr>
          <w:rtl/>
        </w:rPr>
      </w:pPr>
      <w:r w:rsidRPr="00111C3A">
        <w:rPr>
          <w:rFonts w:hint="cs"/>
          <w:rtl/>
        </w:rPr>
        <w:t>وأما عن هجرته إلى المدينة، فكما اختلفت أقوالهم في وقت إسلامه، فكذا في وقت هجرته، مع الاتفاق على أنه كان قد هاجر بعد إسلامه إلى المدينة، فحظي بوسام الهجرة المباركة لرسول الله</w:t>
      </w:r>
      <w:r>
        <w:rPr>
          <w:rFonts w:cs="Lotus"/>
          <w:sz w:val="26"/>
          <w:szCs w:val="26"/>
        </w:rPr>
        <w:sym w:font="Islamic Units 1" w:char="F039"/>
      </w:r>
      <w:r w:rsidRPr="00111C3A">
        <w:rPr>
          <w:rFonts w:hint="cs"/>
          <w:rtl/>
        </w:rPr>
        <w:t xml:space="preserve"> ففي قول: ما إ</w:t>
      </w:r>
      <w:r w:rsidRPr="00111C3A">
        <w:rPr>
          <w:rtl/>
        </w:rPr>
        <w:t>ن</w:t>
      </w:r>
      <w:r w:rsidRPr="00111C3A">
        <w:rPr>
          <w:rFonts w:hint="cs"/>
          <w:rtl/>
        </w:rPr>
        <w:t xml:space="preserve">َّ تمَّ صلح الحديبية في شهر ذي القعدة من </w:t>
      </w:r>
      <w:r w:rsidRPr="00111C3A">
        <w:rPr>
          <w:rFonts w:hint="cs"/>
          <w:rtl/>
        </w:rPr>
        <w:lastRenderedPageBreak/>
        <w:t xml:space="preserve">العام السادس الهجري، وكان من بنوده </w:t>
      </w:r>
      <w:r w:rsidRPr="00111C3A">
        <w:rPr>
          <w:rtl/>
        </w:rPr>
        <w:t xml:space="preserve">(فمن </w:t>
      </w:r>
      <w:r w:rsidRPr="00111C3A">
        <w:rPr>
          <w:rFonts w:hint="cs"/>
          <w:rtl/>
        </w:rPr>
        <w:t>أ</w:t>
      </w:r>
      <w:r w:rsidRPr="00111C3A">
        <w:rPr>
          <w:rtl/>
        </w:rPr>
        <w:t>حب</w:t>
      </w:r>
      <w:r w:rsidRPr="00111C3A">
        <w:rPr>
          <w:rFonts w:hint="cs"/>
          <w:rtl/>
        </w:rPr>
        <w:t>َّ</w:t>
      </w:r>
      <w:r w:rsidRPr="00111C3A">
        <w:rPr>
          <w:rtl/>
        </w:rPr>
        <w:t xml:space="preserve"> من القبائل أن يتحالف مع النبي</w:t>
      </w:r>
      <w:r w:rsidRPr="00111C3A">
        <w:rPr>
          <w:rFonts w:hint="cs"/>
          <w:rtl/>
        </w:rPr>
        <w:t>ِّ</w:t>
      </w:r>
      <w:r>
        <w:rPr>
          <w:rFonts w:cs="Lotus"/>
          <w:sz w:val="26"/>
          <w:szCs w:val="26"/>
        </w:rPr>
        <w:sym w:font="Islamic Units 1" w:char="F039"/>
      </w:r>
      <w:r w:rsidRPr="00111C3A">
        <w:rPr>
          <w:rFonts w:hint="cs"/>
          <w:rtl/>
        </w:rPr>
        <w:t>،</w:t>
      </w:r>
      <w:r w:rsidRPr="00111C3A">
        <w:rPr>
          <w:rtl/>
        </w:rPr>
        <w:t xml:space="preserve"> فليتحالف)</w:t>
      </w:r>
      <w:r w:rsidRPr="00111C3A">
        <w:rPr>
          <w:rFonts w:hint="cs"/>
          <w:rtl/>
        </w:rPr>
        <w:t xml:space="preserve"> حتى التحق كثير من قبيلة خُزاعة برسول الله</w:t>
      </w:r>
      <w:r>
        <w:rPr>
          <w:rFonts w:cs="Lotus"/>
          <w:sz w:val="26"/>
          <w:szCs w:val="26"/>
        </w:rPr>
        <w:sym w:font="Islamic Units 1" w:char="F039"/>
      </w:r>
      <w:r w:rsidRPr="00111C3A">
        <w:rPr>
          <w:rFonts w:hint="cs"/>
          <w:rtl/>
        </w:rPr>
        <w:t xml:space="preserve"> في المدينة المنوّرة، وكان منهم عمرو بن الحمق الخُزاعي ..</w:t>
      </w:r>
    </w:p>
    <w:p w:rsidR="00225264" w:rsidRPr="00111C3A" w:rsidRDefault="00225264" w:rsidP="00A63B23">
      <w:pPr>
        <w:rPr>
          <w:rtl/>
        </w:rPr>
      </w:pPr>
      <w:r w:rsidRPr="00111C3A">
        <w:rPr>
          <w:rFonts w:hint="cs"/>
          <w:rtl/>
        </w:rPr>
        <w:t>وفي الإصابة: أ</w:t>
      </w:r>
      <w:r w:rsidRPr="00111C3A">
        <w:rPr>
          <w:rtl/>
        </w:rPr>
        <w:t>خرج الطّبرانيّ من طريق صخر بن الحكم، عن عم</w:t>
      </w:r>
      <w:r>
        <w:rPr>
          <w:rFonts w:hint="cs"/>
          <w:rtl/>
        </w:rPr>
        <w:t>ّ</w:t>
      </w:r>
      <w:r w:rsidRPr="00111C3A">
        <w:rPr>
          <w:rtl/>
        </w:rPr>
        <w:t>ه، عن</w:t>
      </w:r>
      <w:r w:rsidRPr="00111C3A">
        <w:rPr>
          <w:rFonts w:hint="cs"/>
          <w:rtl/>
        </w:rPr>
        <w:t> </w:t>
      </w:r>
      <w:r w:rsidRPr="00111C3A">
        <w:rPr>
          <w:rtl/>
        </w:rPr>
        <w:t>عمرو</w:t>
      </w:r>
      <w:r w:rsidR="00A63B23">
        <w:rPr>
          <w:rFonts w:hint="cs"/>
          <w:rtl/>
        </w:rPr>
        <w:t> </w:t>
      </w:r>
      <w:r w:rsidRPr="00111C3A">
        <w:rPr>
          <w:rtl/>
        </w:rPr>
        <w:t>بن الحمق،</w:t>
      </w:r>
      <w:r w:rsidRPr="00111C3A">
        <w:rPr>
          <w:rFonts w:hint="cs"/>
          <w:rtl/>
        </w:rPr>
        <w:t> </w:t>
      </w:r>
      <w:r w:rsidRPr="00111C3A">
        <w:rPr>
          <w:rtl/>
        </w:rPr>
        <w:t>قال: هاجرت إلى النبي</w:t>
      </w:r>
      <w:r w:rsidRPr="00111C3A">
        <w:rPr>
          <w:rFonts w:hint="cs"/>
          <w:rtl/>
        </w:rPr>
        <w:t>ِّ</w:t>
      </w:r>
      <w:r>
        <w:rPr>
          <w:rFonts w:cs="Lotus"/>
          <w:sz w:val="26"/>
          <w:szCs w:val="26"/>
        </w:rPr>
        <w:sym w:font="Islamic Units 1" w:char="F039"/>
      </w:r>
      <w:r w:rsidRPr="00111C3A">
        <w:rPr>
          <w:rtl/>
        </w:rPr>
        <w:t>، فبينما أنا عنده</w:t>
      </w:r>
      <w:r w:rsidRPr="00111C3A">
        <w:rPr>
          <w:rFonts w:hint="cs"/>
          <w:rtl/>
        </w:rPr>
        <w:t>، فذكر قصة في فضل عليٍّ. وسنده ضعيف.</w:t>
      </w:r>
    </w:p>
    <w:p w:rsidR="00225264" w:rsidRDefault="00225264" w:rsidP="00225264">
      <w:pPr>
        <w:rPr>
          <w:rtl/>
        </w:rPr>
      </w:pPr>
      <w:r w:rsidRPr="00111C3A">
        <w:rPr>
          <w:rFonts w:hint="cs"/>
          <w:rtl/>
        </w:rPr>
        <w:t>ولتكون المدينة مكان إسلامه، ودار هجرته، وقد ذكرت قبل أو قبيل إسلامه وهجرته أخبار عديدة تبيّن أنَّ له فضائل ومكانةً كبيرة؛ وتحمل أكثر من بشارة نبويّة له، منها:</w:t>
      </w:r>
      <w:r>
        <w:rPr>
          <w:rFonts w:hint="cs"/>
          <w:rtl/>
        </w:rPr>
        <w:t xml:space="preserve"> .. </w:t>
      </w:r>
      <w:r w:rsidRPr="00111C3A">
        <w:rPr>
          <w:rFonts w:hint="cs"/>
          <w:rtl/>
        </w:rPr>
        <w:t>عن</w:t>
      </w:r>
      <w:r>
        <w:rPr>
          <w:rFonts w:hint="cs"/>
          <w:rtl/>
        </w:rPr>
        <w:t xml:space="preserve"> مَعْمَر</w:t>
      </w:r>
      <w:r w:rsidRPr="00111C3A">
        <w:rPr>
          <w:rtl/>
        </w:rPr>
        <w:t>، عن</w:t>
      </w:r>
      <w:r w:rsidRPr="00111C3A">
        <w:rPr>
          <w:rFonts w:hint="cs"/>
          <w:rtl/>
        </w:rPr>
        <w:t> </w:t>
      </w:r>
      <w:r>
        <w:rPr>
          <w:rFonts w:hint="cs"/>
          <w:rtl/>
        </w:rPr>
        <w:t>قتادة</w:t>
      </w:r>
      <w:r w:rsidRPr="00111C3A">
        <w:rPr>
          <w:rtl/>
        </w:rPr>
        <w:t>، قال: كان النبيُّ</w:t>
      </w:r>
      <w:r>
        <w:rPr>
          <w:rFonts w:cs="Lotus"/>
          <w:sz w:val="26"/>
          <w:szCs w:val="26"/>
        </w:rPr>
        <w:sym w:font="Islamic Units 1" w:char="F039"/>
      </w:r>
      <w:r w:rsidRPr="00111C3A">
        <w:rPr>
          <w:rtl/>
        </w:rPr>
        <w:t xml:space="preserve"> جالسًا في أصحابه يومًا</w:t>
      </w:r>
      <w:r w:rsidRPr="00111C3A">
        <w:rPr>
          <w:rFonts w:hint="cs"/>
          <w:rtl/>
        </w:rPr>
        <w:t xml:space="preserve">، </w:t>
      </w:r>
      <w:r w:rsidRPr="00111C3A">
        <w:rPr>
          <w:rtl/>
        </w:rPr>
        <w:t>فقال:</w:t>
      </w:r>
      <w:r>
        <w:rPr>
          <w:rFonts w:hint="cs"/>
          <w:rtl/>
        </w:rPr>
        <w:t xml:space="preserve"> «</w:t>
      </w:r>
      <w:r w:rsidRPr="00A63B23">
        <w:rPr>
          <w:b/>
          <w:bCs/>
          <w:rtl/>
        </w:rPr>
        <w:t>اللّهمَّ أنْج أصحاب السَّفينة</w:t>
      </w:r>
      <w:r>
        <w:rPr>
          <w:rFonts w:hint="cs"/>
          <w:rtl/>
        </w:rPr>
        <w:t>»</w:t>
      </w:r>
      <w:r w:rsidRPr="00111C3A">
        <w:rPr>
          <w:rtl/>
        </w:rPr>
        <w:t xml:space="preserve">، ثمَّ مكث ساعةً، فقال: </w:t>
      </w:r>
      <w:r>
        <w:rPr>
          <w:rFonts w:hint="cs"/>
          <w:rtl/>
        </w:rPr>
        <w:t>«</w:t>
      </w:r>
      <w:r w:rsidRPr="00A63B23">
        <w:rPr>
          <w:b/>
          <w:bCs/>
          <w:rtl/>
        </w:rPr>
        <w:t>قد اسْتمرت</w:t>
      </w:r>
      <w:r>
        <w:rPr>
          <w:rFonts w:hint="cs"/>
          <w:rtl/>
        </w:rPr>
        <w:t>»</w:t>
      </w:r>
      <w:r w:rsidRPr="00111C3A">
        <w:rPr>
          <w:rtl/>
        </w:rPr>
        <w:t xml:space="preserve">، فلمَّا دنوا من المدينة، قال: </w:t>
      </w:r>
      <w:r>
        <w:rPr>
          <w:rFonts w:hint="cs"/>
          <w:rtl/>
        </w:rPr>
        <w:t>«</w:t>
      </w:r>
      <w:r w:rsidRPr="00A63B23">
        <w:rPr>
          <w:b/>
          <w:bCs/>
          <w:rtl/>
        </w:rPr>
        <w:t>قد جاءُوا يقودهم رجل صالح</w:t>
      </w:r>
      <w:r>
        <w:rPr>
          <w:rFonts w:hint="cs"/>
          <w:rtl/>
        </w:rPr>
        <w:t>»</w:t>
      </w:r>
      <w:r w:rsidRPr="00111C3A">
        <w:rPr>
          <w:rtl/>
        </w:rPr>
        <w:t>، والذين كانوا في السفينة الأشعريون كانوا أربعين رجلا</w:t>
      </w:r>
      <w:r w:rsidRPr="00111C3A">
        <w:rPr>
          <w:rFonts w:hint="cs"/>
          <w:rtl/>
        </w:rPr>
        <w:t>ً</w:t>
      </w:r>
      <w:r w:rsidRPr="00111C3A">
        <w:rPr>
          <w:rtl/>
        </w:rPr>
        <w:t xml:space="preserve">، والذي قادهم عمرو </w:t>
      </w:r>
      <w:r>
        <w:rPr>
          <w:rFonts w:hint="cs"/>
          <w:rtl/>
        </w:rPr>
        <w:t>ا</w:t>
      </w:r>
      <w:r w:rsidRPr="00111C3A">
        <w:rPr>
          <w:rtl/>
        </w:rPr>
        <w:t>بن الحمق الخزاعي.</w:t>
      </w:r>
      <w:r w:rsidRPr="00111C3A">
        <w:rPr>
          <w:rFonts w:hint="cs"/>
          <w:rtl/>
        </w:rPr>
        <w:t xml:space="preserve"> </w:t>
      </w:r>
      <w:r w:rsidRPr="00111C3A">
        <w:rPr>
          <w:rtl/>
        </w:rPr>
        <w:t>قال: قال النبي</w:t>
      </w:r>
      <w:r w:rsidRPr="00111C3A">
        <w:rPr>
          <w:rFonts w:hint="cs"/>
          <w:rtl/>
        </w:rPr>
        <w:t>ُّ</w:t>
      </w:r>
      <w:r>
        <w:rPr>
          <w:rFonts w:cs="Lotus"/>
          <w:sz w:val="26"/>
          <w:szCs w:val="26"/>
        </w:rPr>
        <w:sym w:font="Islamic Units 1" w:char="F039"/>
      </w:r>
      <w:r w:rsidRPr="00111C3A">
        <w:rPr>
          <w:rtl/>
        </w:rPr>
        <w:t xml:space="preserve">: </w:t>
      </w:r>
      <w:r>
        <w:rPr>
          <w:rFonts w:hint="cs"/>
          <w:rtl/>
        </w:rPr>
        <w:t>«</w:t>
      </w:r>
      <w:r w:rsidRPr="00A63B23">
        <w:rPr>
          <w:b/>
          <w:bCs/>
          <w:rtl/>
        </w:rPr>
        <w:t>من أين جئتم</w:t>
      </w:r>
      <w:r>
        <w:rPr>
          <w:rFonts w:hint="cs"/>
          <w:rtl/>
        </w:rPr>
        <w:t>»</w:t>
      </w:r>
      <w:r w:rsidRPr="00111C3A">
        <w:rPr>
          <w:rtl/>
        </w:rPr>
        <w:t>؟ قالوا: من</w:t>
      </w:r>
      <w:r w:rsidRPr="00111C3A">
        <w:rPr>
          <w:rFonts w:hint="cs"/>
          <w:rtl/>
        </w:rPr>
        <w:t> </w:t>
      </w:r>
      <w:r w:rsidRPr="00111C3A">
        <w:rPr>
          <w:rtl/>
        </w:rPr>
        <w:t>زبيد</w:t>
      </w:r>
      <w:r w:rsidRPr="00111C3A">
        <w:rPr>
          <w:rFonts w:hint="cs"/>
          <w:rtl/>
        </w:rPr>
        <w:t>.</w:t>
      </w:r>
      <w:r>
        <w:rPr>
          <w:rFonts w:hint="cs"/>
          <w:rtl/>
        </w:rPr>
        <w:t xml:space="preserve"> </w:t>
      </w:r>
      <w:r w:rsidRPr="00111C3A">
        <w:rPr>
          <w:rtl/>
        </w:rPr>
        <w:t>قال النبي</w:t>
      </w:r>
      <w:r w:rsidRPr="00111C3A">
        <w:rPr>
          <w:rFonts w:hint="cs"/>
          <w:rtl/>
        </w:rPr>
        <w:t>ُّ</w:t>
      </w:r>
      <w:r>
        <w:rPr>
          <w:rFonts w:cs="Lotus"/>
          <w:sz w:val="26"/>
          <w:szCs w:val="26"/>
        </w:rPr>
        <w:sym w:font="Islamic Units 1" w:char="F039"/>
      </w:r>
      <w:r w:rsidRPr="00111C3A">
        <w:rPr>
          <w:rFonts w:hint="cs"/>
          <w:rtl/>
        </w:rPr>
        <w:t>:</w:t>
      </w:r>
      <w:r w:rsidRPr="00111C3A">
        <w:t> </w:t>
      </w:r>
      <w:r>
        <w:rPr>
          <w:rFonts w:hint="cs"/>
          <w:rtl/>
        </w:rPr>
        <w:t>«</w:t>
      </w:r>
      <w:r w:rsidRPr="00A63B23">
        <w:rPr>
          <w:b/>
          <w:bCs/>
          <w:rtl/>
        </w:rPr>
        <w:t>بارك الله في</w:t>
      </w:r>
      <w:r w:rsidRPr="00A63B23">
        <w:rPr>
          <w:rFonts w:hint="cs"/>
          <w:b/>
          <w:bCs/>
          <w:rtl/>
        </w:rPr>
        <w:t> </w:t>
      </w:r>
      <w:r w:rsidRPr="00A63B23">
        <w:rPr>
          <w:b/>
          <w:bCs/>
          <w:rtl/>
        </w:rPr>
        <w:t>زبيد</w:t>
      </w:r>
      <w:r>
        <w:rPr>
          <w:rFonts w:hint="cs"/>
          <w:rtl/>
        </w:rPr>
        <w:t>».</w:t>
      </w:r>
      <w:r w:rsidRPr="00111C3A">
        <w:rPr>
          <w:rFonts w:hint="cs"/>
          <w:rtl/>
        </w:rPr>
        <w:t xml:space="preserve"> </w:t>
      </w:r>
      <w:r w:rsidRPr="00111C3A">
        <w:rPr>
          <w:rtl/>
        </w:rPr>
        <w:t>قالوا: وفي</w:t>
      </w:r>
      <w:r w:rsidRPr="00111C3A">
        <w:rPr>
          <w:rFonts w:hint="cs"/>
          <w:rtl/>
        </w:rPr>
        <w:t> </w:t>
      </w:r>
      <w:r w:rsidRPr="00111C3A">
        <w:rPr>
          <w:rtl/>
        </w:rPr>
        <w:t>رمع</w:t>
      </w:r>
      <w:r w:rsidRPr="00111C3A">
        <w:rPr>
          <w:rFonts w:hint="cs"/>
          <w:rtl/>
        </w:rPr>
        <w:t xml:space="preserve">! </w:t>
      </w:r>
      <w:r w:rsidRPr="00111C3A">
        <w:rPr>
          <w:rtl/>
        </w:rPr>
        <w:t xml:space="preserve">قال: </w:t>
      </w:r>
      <w:r>
        <w:rPr>
          <w:rFonts w:hint="cs"/>
          <w:rtl/>
        </w:rPr>
        <w:t>«</w:t>
      </w:r>
      <w:r w:rsidRPr="00A63B23">
        <w:rPr>
          <w:b/>
          <w:bCs/>
          <w:rtl/>
        </w:rPr>
        <w:t>بارك الله في</w:t>
      </w:r>
      <w:r w:rsidRPr="00A63B23">
        <w:rPr>
          <w:rFonts w:hint="cs"/>
          <w:b/>
          <w:bCs/>
          <w:rtl/>
        </w:rPr>
        <w:t> </w:t>
      </w:r>
      <w:r w:rsidRPr="00A63B23">
        <w:rPr>
          <w:b/>
          <w:bCs/>
          <w:rtl/>
        </w:rPr>
        <w:t>زبيد</w:t>
      </w:r>
      <w:r>
        <w:rPr>
          <w:rFonts w:hint="cs"/>
          <w:rtl/>
        </w:rPr>
        <w:t>».</w:t>
      </w:r>
      <w:r w:rsidRPr="00111C3A">
        <w:rPr>
          <w:rFonts w:hint="cs"/>
          <w:rtl/>
        </w:rPr>
        <w:t xml:space="preserve"> </w:t>
      </w:r>
      <w:r w:rsidRPr="00111C3A">
        <w:rPr>
          <w:rtl/>
        </w:rPr>
        <w:t>قالوا: وفي</w:t>
      </w:r>
      <w:r w:rsidRPr="00111C3A">
        <w:rPr>
          <w:rFonts w:hint="cs"/>
          <w:rtl/>
        </w:rPr>
        <w:t> </w:t>
      </w:r>
      <w:r w:rsidRPr="00111C3A">
        <w:rPr>
          <w:rtl/>
        </w:rPr>
        <w:t>رمع</w:t>
      </w:r>
      <w:r w:rsidRPr="00111C3A">
        <w:rPr>
          <w:rFonts w:hint="cs"/>
          <w:rtl/>
        </w:rPr>
        <w:t> </w:t>
      </w:r>
      <w:r w:rsidRPr="00111C3A">
        <w:rPr>
          <w:rtl/>
        </w:rPr>
        <w:t>يا رسول الله</w:t>
      </w:r>
      <w:r w:rsidRPr="00111C3A">
        <w:rPr>
          <w:rFonts w:hint="cs"/>
          <w:rtl/>
        </w:rPr>
        <w:t xml:space="preserve">! </w:t>
      </w:r>
      <w:r w:rsidRPr="00111C3A">
        <w:rPr>
          <w:rtl/>
        </w:rPr>
        <w:t xml:space="preserve">فقال في الثالثة: </w:t>
      </w:r>
      <w:r>
        <w:rPr>
          <w:rFonts w:hint="cs"/>
          <w:rtl/>
        </w:rPr>
        <w:t>«</w:t>
      </w:r>
      <w:r w:rsidRPr="00A63B23">
        <w:rPr>
          <w:b/>
          <w:bCs/>
          <w:rtl/>
        </w:rPr>
        <w:t>وفي</w:t>
      </w:r>
      <w:r w:rsidRPr="00A63B23">
        <w:rPr>
          <w:rFonts w:hint="cs"/>
          <w:b/>
          <w:bCs/>
          <w:rtl/>
        </w:rPr>
        <w:t> </w:t>
      </w:r>
      <w:r w:rsidRPr="00A63B23">
        <w:rPr>
          <w:b/>
          <w:bCs/>
          <w:rtl/>
        </w:rPr>
        <w:t>رمع</w:t>
      </w:r>
      <w:r>
        <w:rPr>
          <w:rFonts w:hint="cs"/>
          <w:rtl/>
        </w:rPr>
        <w:t>».</w:t>
      </w:r>
    </w:p>
    <w:p w:rsidR="00225264" w:rsidRPr="00111C3A" w:rsidRDefault="00225264" w:rsidP="00225264">
      <w:pPr>
        <w:rPr>
          <w:rtl/>
        </w:rPr>
      </w:pPr>
      <w:r w:rsidRPr="00111C3A">
        <w:rPr>
          <w:rFonts w:hint="cs"/>
          <w:rtl/>
        </w:rPr>
        <w:t xml:space="preserve">ومنها: أنه: </w:t>
      </w:r>
      <w:r w:rsidRPr="00111C3A">
        <w:rPr>
          <w:rtl/>
        </w:rPr>
        <w:t>لما بعث رسول الله</w:t>
      </w:r>
      <w:r>
        <w:rPr>
          <w:rFonts w:cs="Lotus"/>
          <w:sz w:val="26"/>
          <w:szCs w:val="26"/>
        </w:rPr>
        <w:sym w:font="Islamic Units 1" w:char="F039"/>
      </w:r>
      <w:r>
        <w:rPr>
          <w:rFonts w:cs="Lotus" w:hint="cs"/>
          <w:sz w:val="26"/>
          <w:szCs w:val="26"/>
          <w:rtl/>
        </w:rPr>
        <w:t xml:space="preserve"> </w:t>
      </w:r>
      <w:r w:rsidRPr="00111C3A">
        <w:rPr>
          <w:rtl/>
        </w:rPr>
        <w:t>جماعة من الصحابة في بعثة، قال لهم: إنكم ستلقون رجلاً صبيح الوجه</w:t>
      </w:r>
      <w:r w:rsidRPr="00111C3A">
        <w:rPr>
          <w:rFonts w:hint="cs"/>
          <w:rtl/>
        </w:rPr>
        <w:t xml:space="preserve">، </w:t>
      </w:r>
      <w:r w:rsidRPr="00111C3A">
        <w:rPr>
          <w:rtl/>
        </w:rPr>
        <w:t>يطعمكم من الطعام</w:t>
      </w:r>
      <w:r w:rsidRPr="00111C3A">
        <w:rPr>
          <w:rFonts w:hint="cs"/>
          <w:rtl/>
        </w:rPr>
        <w:t xml:space="preserve">، </w:t>
      </w:r>
      <w:r w:rsidRPr="00111C3A">
        <w:rPr>
          <w:rtl/>
        </w:rPr>
        <w:t>ويسقيكم من الشراب</w:t>
      </w:r>
      <w:r w:rsidRPr="00111C3A">
        <w:rPr>
          <w:rFonts w:hint="cs"/>
          <w:rtl/>
        </w:rPr>
        <w:t>،</w:t>
      </w:r>
      <w:r w:rsidRPr="00111C3A">
        <w:rPr>
          <w:rtl/>
        </w:rPr>
        <w:t xml:space="preserve"> ويهديكم الطريق، هو من أهل الجن</w:t>
      </w:r>
      <w:r w:rsidRPr="00111C3A">
        <w:rPr>
          <w:rFonts w:hint="cs"/>
          <w:rtl/>
        </w:rPr>
        <w:t>ّ</w:t>
      </w:r>
      <w:r w:rsidRPr="00111C3A">
        <w:rPr>
          <w:rtl/>
        </w:rPr>
        <w:t>ة.</w:t>
      </w:r>
    </w:p>
    <w:p w:rsidR="00225264" w:rsidRPr="00111C3A" w:rsidRDefault="00225264" w:rsidP="00225264">
      <w:pPr>
        <w:rPr>
          <w:rtl/>
        </w:rPr>
      </w:pPr>
      <w:r w:rsidRPr="00111C3A">
        <w:rPr>
          <w:rtl/>
        </w:rPr>
        <w:t>فأقبلوا حتَّى انتهوا إلى عمرو بن الحمق الخزاعي</w:t>
      </w:r>
      <w:r w:rsidRPr="00111C3A">
        <w:rPr>
          <w:rFonts w:hint="cs"/>
          <w:rtl/>
        </w:rPr>
        <w:t>ّ،</w:t>
      </w:r>
      <w:r w:rsidRPr="00111C3A">
        <w:rPr>
          <w:rtl/>
        </w:rPr>
        <w:t xml:space="preserve"> فأمر فتيانه</w:t>
      </w:r>
      <w:r w:rsidRPr="00111C3A">
        <w:rPr>
          <w:rFonts w:hint="cs"/>
          <w:rtl/>
        </w:rPr>
        <w:t xml:space="preserve">، </w:t>
      </w:r>
      <w:r w:rsidRPr="00111C3A">
        <w:rPr>
          <w:rtl/>
        </w:rPr>
        <w:t>فنحروا جزورا</w:t>
      </w:r>
      <w:r w:rsidRPr="00111C3A">
        <w:rPr>
          <w:rFonts w:hint="cs"/>
          <w:rtl/>
        </w:rPr>
        <w:t xml:space="preserve">ً، </w:t>
      </w:r>
      <w:r w:rsidRPr="00111C3A">
        <w:rPr>
          <w:rtl/>
        </w:rPr>
        <w:t>وحلبوا من اللبن، فبات القوم يطعمون من اللحم ما شاؤوا</w:t>
      </w:r>
      <w:r w:rsidRPr="00111C3A">
        <w:rPr>
          <w:rFonts w:hint="cs"/>
          <w:rtl/>
        </w:rPr>
        <w:t xml:space="preserve">، </w:t>
      </w:r>
      <w:r w:rsidRPr="00111C3A">
        <w:rPr>
          <w:rtl/>
        </w:rPr>
        <w:t>ويسقون من اللبن ثم أصبحوا، فقال لهم: ما أنتم بمنطلقين حتى تطعموا أو تزودوا، فقام رجل</w:t>
      </w:r>
      <w:r w:rsidRPr="00111C3A">
        <w:rPr>
          <w:rFonts w:hint="cs"/>
          <w:rtl/>
        </w:rPr>
        <w:t>ٌ</w:t>
      </w:r>
      <w:r w:rsidRPr="00111C3A">
        <w:rPr>
          <w:rtl/>
        </w:rPr>
        <w:t xml:space="preserve"> منهم وضحك إلى صاحبه، فقال عمرو: ولم ضحكت؟</w:t>
      </w:r>
    </w:p>
    <w:p w:rsidR="00225264" w:rsidRDefault="00225264" w:rsidP="00A63B23">
      <w:r w:rsidRPr="00111C3A">
        <w:rPr>
          <w:rtl/>
        </w:rPr>
        <w:lastRenderedPageBreak/>
        <w:t>فقال</w:t>
      </w:r>
      <w:r w:rsidRPr="00111C3A">
        <w:rPr>
          <w:rFonts w:hint="cs"/>
          <w:rtl/>
        </w:rPr>
        <w:t>: أ</w:t>
      </w:r>
      <w:r w:rsidRPr="00111C3A">
        <w:rPr>
          <w:rtl/>
        </w:rPr>
        <w:t>بشر ببشرى الله ورسوله</w:t>
      </w:r>
      <w:r w:rsidRPr="00111C3A">
        <w:rPr>
          <w:rFonts w:hint="cs"/>
          <w:rtl/>
        </w:rPr>
        <w:t xml:space="preserve">! </w:t>
      </w:r>
      <w:r w:rsidRPr="00111C3A">
        <w:rPr>
          <w:rtl/>
        </w:rPr>
        <w:t xml:space="preserve">فقال عمرو: وما ذاك؟ </w:t>
      </w:r>
      <w:r w:rsidRPr="00111C3A">
        <w:rPr>
          <w:rFonts w:hint="cs"/>
          <w:rtl/>
        </w:rPr>
        <w:t>ف</w:t>
      </w:r>
      <w:r w:rsidRPr="00111C3A">
        <w:rPr>
          <w:rtl/>
        </w:rPr>
        <w:t>قال: بعثنا رسول</w:t>
      </w:r>
      <w:r w:rsidR="00A63B23">
        <w:rPr>
          <w:rFonts w:hint="cs"/>
          <w:rtl/>
        </w:rPr>
        <w:t> </w:t>
      </w:r>
      <w:r w:rsidRPr="00111C3A">
        <w:rPr>
          <w:rtl/>
        </w:rPr>
        <w:t>الله</w:t>
      </w:r>
      <w:r>
        <w:rPr>
          <w:rFonts w:cs="Lotus"/>
          <w:sz w:val="26"/>
          <w:szCs w:val="26"/>
        </w:rPr>
        <w:sym w:font="Islamic Units 1" w:char="F039"/>
      </w:r>
      <w:r w:rsidRPr="00111C3A">
        <w:rPr>
          <w:rtl/>
        </w:rPr>
        <w:t xml:space="preserve"> في هذا الفج، وأخبرناه أنه ليس لنا زاد ولا هداية الطريق، فقال: ستلقون رجلاً صبيح الوجه يطعمكم الطعام</w:t>
      </w:r>
      <w:r w:rsidRPr="00111C3A">
        <w:rPr>
          <w:rFonts w:hint="cs"/>
          <w:rtl/>
        </w:rPr>
        <w:t>،</w:t>
      </w:r>
      <w:r w:rsidRPr="00111C3A">
        <w:rPr>
          <w:rtl/>
        </w:rPr>
        <w:t xml:space="preserve"> ويسقيكم من الشراب</w:t>
      </w:r>
      <w:r w:rsidRPr="00111C3A">
        <w:rPr>
          <w:rFonts w:hint="cs"/>
          <w:rtl/>
        </w:rPr>
        <w:t>،</w:t>
      </w:r>
      <w:r w:rsidRPr="00111C3A">
        <w:rPr>
          <w:rtl/>
        </w:rPr>
        <w:t xml:space="preserve"> ويدلّكم على الطريق، هو من أهل الجنة، فلم نلق م</w:t>
      </w:r>
      <w:r>
        <w:rPr>
          <w:rFonts w:hint="cs"/>
          <w:rtl/>
        </w:rPr>
        <w:t>َ</w:t>
      </w:r>
      <w:r w:rsidRPr="00111C3A">
        <w:rPr>
          <w:rtl/>
        </w:rPr>
        <w:t>ن يوافق نعت رسول الله النبي</w:t>
      </w:r>
      <w:r w:rsidRPr="00111C3A">
        <w:rPr>
          <w:rFonts w:hint="cs"/>
          <w:rtl/>
        </w:rPr>
        <w:t>ّ</w:t>
      </w:r>
      <w:r>
        <w:rPr>
          <w:rFonts w:cs="Lotus"/>
          <w:sz w:val="26"/>
          <w:szCs w:val="26"/>
        </w:rPr>
        <w:sym w:font="Islamic Units 1" w:char="F039"/>
      </w:r>
      <w:r>
        <w:rPr>
          <w:rFonts w:cs="Lotus" w:hint="cs"/>
          <w:sz w:val="26"/>
          <w:szCs w:val="26"/>
          <w:rtl/>
        </w:rPr>
        <w:t xml:space="preserve"> </w:t>
      </w:r>
      <w:r w:rsidRPr="00111C3A">
        <w:rPr>
          <w:rtl/>
        </w:rPr>
        <w:t>غيرك، فركب عمرو</w:t>
      </w:r>
      <w:r w:rsidR="00A63B23">
        <w:rPr>
          <w:rFonts w:hint="cs"/>
          <w:rtl/>
        </w:rPr>
        <w:t> </w:t>
      </w:r>
      <w:r w:rsidRPr="00111C3A">
        <w:rPr>
          <w:rtl/>
        </w:rPr>
        <w:t>بن</w:t>
      </w:r>
      <w:r w:rsidR="00A63B23">
        <w:rPr>
          <w:rFonts w:hint="cs"/>
          <w:rtl/>
        </w:rPr>
        <w:t> </w:t>
      </w:r>
      <w:r w:rsidRPr="00111C3A">
        <w:rPr>
          <w:rtl/>
        </w:rPr>
        <w:t>الحمق معهم</w:t>
      </w:r>
      <w:r w:rsidRPr="00111C3A">
        <w:rPr>
          <w:rFonts w:hint="cs"/>
          <w:rtl/>
        </w:rPr>
        <w:t xml:space="preserve">، </w:t>
      </w:r>
      <w:r w:rsidRPr="00111C3A">
        <w:rPr>
          <w:rtl/>
        </w:rPr>
        <w:t>وأرشدهم على الطريق، ثم سار عمرو بن الحمق إلى رسول</w:t>
      </w:r>
      <w:r w:rsidR="00A63B23">
        <w:rPr>
          <w:rFonts w:hint="cs"/>
          <w:rtl/>
        </w:rPr>
        <w:t> </w:t>
      </w:r>
      <w:r w:rsidRPr="00111C3A">
        <w:rPr>
          <w:rtl/>
        </w:rPr>
        <w:t>الله</w:t>
      </w:r>
      <w:r>
        <w:rPr>
          <w:rFonts w:cs="Lotus"/>
          <w:sz w:val="26"/>
          <w:szCs w:val="26"/>
        </w:rPr>
        <w:sym w:font="Islamic Units 1" w:char="F039"/>
      </w:r>
      <w:r w:rsidRPr="00111C3A">
        <w:rPr>
          <w:rtl/>
        </w:rPr>
        <w:t xml:space="preserve"> حتى بايعه وأسلم، وكان إسلامه بعد الحُدَيبية</w:t>
      </w:r>
      <w:r w:rsidRPr="00111C3A">
        <w:rPr>
          <w:rFonts w:hint="cs"/>
          <w:rtl/>
        </w:rPr>
        <w:t>،</w:t>
      </w:r>
      <w:r w:rsidRPr="00111C3A">
        <w:rPr>
          <w:rtl/>
        </w:rPr>
        <w:t xml:space="preserve"> وشارك مع رسول</w:t>
      </w:r>
      <w:r w:rsidR="00A63B23">
        <w:rPr>
          <w:rFonts w:hint="cs"/>
          <w:rtl/>
        </w:rPr>
        <w:t> </w:t>
      </w:r>
      <w:r w:rsidRPr="00111C3A">
        <w:rPr>
          <w:rtl/>
        </w:rPr>
        <w:t>الله</w:t>
      </w:r>
      <w:r>
        <w:rPr>
          <w:rFonts w:cs="Lotus"/>
          <w:sz w:val="26"/>
          <w:szCs w:val="26"/>
        </w:rPr>
        <w:sym w:font="Islamic Units 1" w:char="F039"/>
      </w:r>
      <w:r w:rsidRPr="00111C3A">
        <w:rPr>
          <w:rtl/>
        </w:rPr>
        <w:t xml:space="preserve"> في غزواته</w:t>
      </w:r>
      <w:r w:rsidRPr="00111C3A">
        <w:rPr>
          <w:rFonts w:hint="cs"/>
          <w:rtl/>
        </w:rPr>
        <w:t>.</w:t>
      </w:r>
    </w:p>
    <w:p w:rsidR="00225264" w:rsidRPr="00111C3A" w:rsidRDefault="00225264" w:rsidP="00A63B23">
      <w:pPr>
        <w:rPr>
          <w:rtl/>
        </w:rPr>
      </w:pPr>
      <w:r w:rsidRPr="00080035">
        <w:rPr>
          <w:rFonts w:hint="cs"/>
          <w:rtl/>
        </w:rPr>
        <w:t xml:space="preserve">ومنها أنَّ </w:t>
      </w:r>
      <w:r w:rsidRPr="00080035">
        <w:rPr>
          <w:rtl/>
        </w:rPr>
        <w:t>رسول الله</w:t>
      </w:r>
      <w:r>
        <w:rPr>
          <w:rFonts w:cs="Lotus"/>
          <w:sz w:val="26"/>
          <w:szCs w:val="26"/>
        </w:rPr>
        <w:sym w:font="Islamic Units 1" w:char="F039"/>
      </w:r>
      <w:r w:rsidRPr="00080035">
        <w:rPr>
          <w:rFonts w:hint="cs"/>
          <w:rtl/>
        </w:rPr>
        <w:t xml:space="preserve"> </w:t>
      </w:r>
      <w:r w:rsidRPr="00080035">
        <w:rPr>
          <w:rtl/>
        </w:rPr>
        <w:t>أرسل</w:t>
      </w:r>
      <w:r w:rsidRPr="00080035">
        <w:rPr>
          <w:rFonts w:hint="cs"/>
          <w:rtl/>
        </w:rPr>
        <w:t> </w:t>
      </w:r>
      <w:r w:rsidRPr="00080035">
        <w:rPr>
          <w:rtl/>
        </w:rPr>
        <w:t xml:space="preserve">سرية، فقال لهم: </w:t>
      </w:r>
      <w:r>
        <w:rPr>
          <w:rFonts w:hint="cs"/>
          <w:rtl/>
        </w:rPr>
        <w:t>«</w:t>
      </w:r>
      <w:r w:rsidRPr="00080035">
        <w:rPr>
          <w:rtl/>
        </w:rPr>
        <w:t>إنكم تضلون ساعة كذا من الليل، فخذوا ذات اليسار</w:t>
      </w:r>
      <w:r w:rsidRPr="00080035">
        <w:rPr>
          <w:rFonts w:hint="cs"/>
          <w:rtl/>
        </w:rPr>
        <w:t xml:space="preserve">، </w:t>
      </w:r>
      <w:r w:rsidRPr="00080035">
        <w:rPr>
          <w:rtl/>
        </w:rPr>
        <w:t>فإنكم تمرون</w:t>
      </w:r>
      <w:r w:rsidRPr="00080035">
        <w:rPr>
          <w:rFonts w:hint="cs"/>
          <w:rtl/>
        </w:rPr>
        <w:t xml:space="preserve"> </w:t>
      </w:r>
      <w:r w:rsidRPr="00080035">
        <w:rPr>
          <w:rtl/>
        </w:rPr>
        <w:t>برجل فاضل خير في شأنه فتسترشدونه</w:t>
      </w:r>
      <w:r w:rsidRPr="00080035">
        <w:rPr>
          <w:rFonts w:hint="cs"/>
          <w:rtl/>
        </w:rPr>
        <w:t xml:space="preserve">، </w:t>
      </w:r>
      <w:r w:rsidRPr="00080035">
        <w:rPr>
          <w:rtl/>
        </w:rPr>
        <w:t>فيأبى أن يرشدكم حتى تصيبوا من طعامه، فيذبح لكم كبشا</w:t>
      </w:r>
      <w:r w:rsidRPr="00080035">
        <w:rPr>
          <w:rFonts w:hint="cs"/>
          <w:rtl/>
        </w:rPr>
        <w:t>ً</w:t>
      </w:r>
      <w:r w:rsidRPr="00080035">
        <w:rPr>
          <w:rtl/>
        </w:rPr>
        <w:t xml:space="preserve"> فيطعمكم، ثم يقوم فيرشدكم، فاقرأوه</w:t>
      </w:r>
      <w:r w:rsidRPr="007E7BAD">
        <w:rPr>
          <w:color w:val="00B050"/>
          <w:rtl/>
        </w:rPr>
        <w:t xml:space="preserve"> </w:t>
      </w:r>
      <w:r w:rsidRPr="00111C3A">
        <w:rPr>
          <w:rtl/>
        </w:rPr>
        <w:t>مني السلام</w:t>
      </w:r>
      <w:r w:rsidRPr="00111C3A">
        <w:rPr>
          <w:rFonts w:hint="cs"/>
          <w:rtl/>
        </w:rPr>
        <w:t>،</w:t>
      </w:r>
      <w:r w:rsidRPr="00111C3A">
        <w:rPr>
          <w:rtl/>
        </w:rPr>
        <w:t xml:space="preserve"> وأعلموه أني قد ظهرت بالمدينة</w:t>
      </w:r>
      <w:r>
        <w:rPr>
          <w:rFonts w:hint="cs"/>
          <w:rtl/>
        </w:rPr>
        <w:t>».</w:t>
      </w:r>
      <w:r w:rsidRPr="00111C3A">
        <w:rPr>
          <w:rtl/>
        </w:rPr>
        <w:t xml:space="preserve"> فمضوا فضلوا الطريق، فقال قائل منهم: ألم يقل لكم</w:t>
      </w:r>
      <w:r w:rsidRPr="00111C3A">
        <w:rPr>
          <w:rFonts w:hint="cs"/>
          <w:rtl/>
        </w:rPr>
        <w:t> </w:t>
      </w:r>
      <w:r w:rsidRPr="00111C3A">
        <w:rPr>
          <w:rtl/>
        </w:rPr>
        <w:t>رسول الله</w:t>
      </w:r>
      <w:r>
        <w:rPr>
          <w:rFonts w:cs="Lotus"/>
          <w:sz w:val="26"/>
          <w:szCs w:val="26"/>
        </w:rPr>
        <w:sym w:font="Islamic Units 1" w:char="F039"/>
      </w:r>
      <w:r w:rsidRPr="00111C3A">
        <w:rPr>
          <w:rFonts w:hint="cs"/>
          <w:rtl/>
        </w:rPr>
        <w:t xml:space="preserve"> </w:t>
      </w:r>
      <w:r w:rsidRPr="00111C3A">
        <w:rPr>
          <w:rtl/>
        </w:rPr>
        <w:t>تياسروا</w:t>
      </w:r>
      <w:r w:rsidRPr="00111C3A">
        <w:rPr>
          <w:rFonts w:hint="cs"/>
          <w:rtl/>
        </w:rPr>
        <w:t>؟</w:t>
      </w:r>
      <w:r>
        <w:rPr>
          <w:rFonts w:hint="cs"/>
          <w:rtl/>
        </w:rPr>
        <w:t xml:space="preserve"> </w:t>
      </w:r>
      <w:r w:rsidRPr="00111C3A">
        <w:rPr>
          <w:rtl/>
        </w:rPr>
        <w:t>ففعلوا، فمروا بالرجل الذي قال لهم</w:t>
      </w:r>
      <w:r w:rsidRPr="00111C3A">
        <w:rPr>
          <w:rFonts w:hint="cs"/>
          <w:rtl/>
        </w:rPr>
        <w:t> </w:t>
      </w:r>
      <w:r w:rsidRPr="00111C3A">
        <w:rPr>
          <w:rtl/>
        </w:rPr>
        <w:t>رسول</w:t>
      </w:r>
      <w:r w:rsidR="00A63B23">
        <w:rPr>
          <w:rFonts w:hint="cs"/>
          <w:rtl/>
        </w:rPr>
        <w:t> </w:t>
      </w:r>
      <w:r>
        <w:rPr>
          <w:rFonts w:hint="cs"/>
          <w:rtl/>
        </w:rPr>
        <w:t>الله</w:t>
      </w:r>
      <w:r>
        <w:rPr>
          <w:rFonts w:cs="Lotus"/>
          <w:sz w:val="26"/>
          <w:szCs w:val="26"/>
        </w:rPr>
        <w:sym w:font="Islamic Units 1" w:char="F039"/>
      </w:r>
      <w:r w:rsidRPr="00111C3A">
        <w:rPr>
          <w:rtl/>
        </w:rPr>
        <w:t>، فاسترشدوه، فقال لهم الرجل: لا أفعل حتى تصيبوا من طعامي، ففعلوا، فأرشدهم الطريق</w:t>
      </w:r>
      <w:r w:rsidRPr="00111C3A">
        <w:rPr>
          <w:rFonts w:hint="cs"/>
          <w:rtl/>
        </w:rPr>
        <w:t xml:space="preserve"> </w:t>
      </w:r>
      <w:r w:rsidRPr="00111C3A">
        <w:rPr>
          <w:rtl/>
        </w:rPr>
        <w:t>ونسوا أن يقرأوه السلام من</w:t>
      </w:r>
      <w:r w:rsidRPr="00111C3A">
        <w:rPr>
          <w:rFonts w:hint="cs"/>
          <w:rtl/>
        </w:rPr>
        <w:t> </w:t>
      </w:r>
      <w:r w:rsidRPr="00111C3A">
        <w:rPr>
          <w:rtl/>
        </w:rPr>
        <w:t>رسول</w:t>
      </w:r>
      <w:r>
        <w:rPr>
          <w:rFonts w:hint="cs"/>
          <w:rtl/>
        </w:rPr>
        <w:t> </w:t>
      </w:r>
      <w:r w:rsidRPr="00111C3A">
        <w:rPr>
          <w:rtl/>
        </w:rPr>
        <w:t>الله</w:t>
      </w:r>
      <w:r>
        <w:rPr>
          <w:rFonts w:cs="Lotus"/>
          <w:sz w:val="26"/>
          <w:szCs w:val="26"/>
        </w:rPr>
        <w:sym w:font="Islamic Units 1" w:char="F039"/>
      </w:r>
      <w:r w:rsidRPr="00111C3A">
        <w:rPr>
          <w:rtl/>
        </w:rPr>
        <w:t xml:space="preserve"> فقال لهم الرجل </w:t>
      </w:r>
      <w:r>
        <w:rPr>
          <w:rFonts w:hint="cs"/>
          <w:rtl/>
        </w:rPr>
        <w:t>ـ</w:t>
      </w:r>
      <w:r w:rsidRPr="00111C3A">
        <w:rPr>
          <w:rtl/>
        </w:rPr>
        <w:t xml:space="preserve"> وهو</w:t>
      </w:r>
      <w:r w:rsidRPr="00111C3A">
        <w:rPr>
          <w:rFonts w:hint="cs"/>
          <w:rtl/>
        </w:rPr>
        <w:t> </w:t>
      </w:r>
      <w:r w:rsidRPr="00111C3A">
        <w:rPr>
          <w:rtl/>
        </w:rPr>
        <w:t>عمرو بن الحمق</w:t>
      </w:r>
      <w:r w:rsidRPr="00111C3A">
        <w:rPr>
          <w:rFonts w:hint="cs"/>
          <w:rtl/>
        </w:rPr>
        <w:t xml:space="preserve"> </w:t>
      </w:r>
      <w:r w:rsidRPr="00111C3A">
        <w:rPr>
          <w:rtl/>
        </w:rPr>
        <w:t xml:space="preserve">رضي الله عنه </w:t>
      </w:r>
      <w:r>
        <w:rPr>
          <w:rFonts w:hint="cs"/>
          <w:rtl/>
        </w:rPr>
        <w:t>ـ</w:t>
      </w:r>
      <w:r w:rsidRPr="00111C3A">
        <w:rPr>
          <w:rtl/>
        </w:rPr>
        <w:t>: أظهر النبي</w:t>
      </w:r>
      <w:r w:rsidRPr="00111C3A">
        <w:rPr>
          <w:rFonts w:hint="cs"/>
          <w:rtl/>
        </w:rPr>
        <w:t>ُّ</w:t>
      </w:r>
      <w:r w:rsidRPr="00111C3A">
        <w:rPr>
          <w:rtl/>
        </w:rPr>
        <w:t xml:space="preserve"> عليه السلام بالمدينة؟</w:t>
      </w:r>
    </w:p>
    <w:p w:rsidR="00225264" w:rsidRPr="00111C3A" w:rsidRDefault="00225264" w:rsidP="00225264">
      <w:pPr>
        <w:rPr>
          <w:rtl/>
        </w:rPr>
      </w:pPr>
      <w:r w:rsidRPr="00111C3A">
        <w:rPr>
          <w:rtl/>
        </w:rPr>
        <w:t>فقالوا: نعم، فلحق به ولبث معه ما شاء الله، ثم قال له</w:t>
      </w:r>
      <w:r w:rsidRPr="00111C3A">
        <w:rPr>
          <w:rFonts w:hint="cs"/>
          <w:rtl/>
        </w:rPr>
        <w:t> </w:t>
      </w:r>
      <w:r w:rsidRPr="00111C3A">
        <w:rPr>
          <w:rtl/>
        </w:rPr>
        <w:t>رسول الله</w:t>
      </w:r>
      <w:r>
        <w:rPr>
          <w:rFonts w:cs="Lotus"/>
          <w:sz w:val="26"/>
          <w:szCs w:val="26"/>
        </w:rPr>
        <w:sym w:font="Islamic Units 1" w:char="F039"/>
      </w:r>
      <w:r w:rsidRPr="00111C3A">
        <w:rPr>
          <w:rFonts w:hint="cs"/>
          <w:rtl/>
        </w:rPr>
        <w:t>:</w:t>
      </w:r>
      <w:r>
        <w:rPr>
          <w:rFonts w:hint="cs"/>
          <w:rtl/>
        </w:rPr>
        <w:t xml:space="preserve"> «</w:t>
      </w:r>
      <w:r w:rsidRPr="00111C3A">
        <w:rPr>
          <w:rtl/>
        </w:rPr>
        <w:t>إرجع إلى الموضع الذي منه هاجرت، فإذا تول</w:t>
      </w:r>
      <w:r w:rsidRPr="00111C3A">
        <w:rPr>
          <w:rFonts w:hint="cs"/>
          <w:rtl/>
        </w:rPr>
        <w:t>ّ</w:t>
      </w:r>
      <w:r w:rsidRPr="00111C3A">
        <w:rPr>
          <w:rtl/>
        </w:rPr>
        <w:t>ى</w:t>
      </w:r>
      <w:r w:rsidRPr="00111C3A">
        <w:rPr>
          <w:rFonts w:hint="cs"/>
          <w:rtl/>
        </w:rPr>
        <w:t> </w:t>
      </w:r>
      <w:r w:rsidRPr="00111C3A">
        <w:rPr>
          <w:rtl/>
        </w:rPr>
        <w:t>أمير</w:t>
      </w:r>
      <w:r w:rsidRPr="00111C3A">
        <w:rPr>
          <w:rFonts w:hint="cs"/>
          <w:rtl/>
        </w:rPr>
        <w:t>ُ</w:t>
      </w:r>
      <w:r w:rsidRPr="00111C3A">
        <w:rPr>
          <w:rtl/>
        </w:rPr>
        <w:t>المؤمنين عليه السلام</w:t>
      </w:r>
      <w:r w:rsidRPr="00111C3A">
        <w:rPr>
          <w:rFonts w:hint="cs"/>
          <w:rtl/>
        </w:rPr>
        <w:t> </w:t>
      </w:r>
      <w:r w:rsidRPr="00111C3A">
        <w:rPr>
          <w:rtl/>
        </w:rPr>
        <w:t>فأته، فانصرف الرجل، حتى إذا تول</w:t>
      </w:r>
      <w:r w:rsidRPr="00111C3A">
        <w:rPr>
          <w:rFonts w:hint="cs"/>
          <w:rtl/>
        </w:rPr>
        <w:t>ّ</w:t>
      </w:r>
      <w:r w:rsidRPr="00111C3A">
        <w:rPr>
          <w:rtl/>
        </w:rPr>
        <w:t>ى</w:t>
      </w:r>
      <w:r w:rsidRPr="00111C3A">
        <w:rPr>
          <w:rFonts w:hint="cs"/>
          <w:rtl/>
        </w:rPr>
        <w:t> </w:t>
      </w:r>
      <w:r w:rsidRPr="00111C3A">
        <w:rPr>
          <w:rtl/>
        </w:rPr>
        <w:t>أمير</w:t>
      </w:r>
      <w:r w:rsidRPr="00111C3A">
        <w:rPr>
          <w:rFonts w:hint="cs"/>
          <w:rtl/>
        </w:rPr>
        <w:t>ُ</w:t>
      </w:r>
      <w:r w:rsidRPr="00111C3A">
        <w:rPr>
          <w:rtl/>
        </w:rPr>
        <w:t xml:space="preserve"> المؤمنين عليه السلام</w:t>
      </w:r>
      <w:r w:rsidRPr="00111C3A">
        <w:rPr>
          <w:rFonts w:hint="cs"/>
          <w:rtl/>
        </w:rPr>
        <w:t> </w:t>
      </w:r>
      <w:r w:rsidRPr="00111C3A">
        <w:rPr>
          <w:rtl/>
        </w:rPr>
        <w:t>الكوفة</w:t>
      </w:r>
      <w:r w:rsidRPr="00111C3A">
        <w:rPr>
          <w:rFonts w:hint="cs"/>
          <w:rtl/>
        </w:rPr>
        <w:t>َ، </w:t>
      </w:r>
      <w:r w:rsidRPr="00111C3A">
        <w:rPr>
          <w:rtl/>
        </w:rPr>
        <w:t>أتاه وقام معه</w:t>
      </w:r>
      <w:r w:rsidRPr="00111C3A">
        <w:rPr>
          <w:rFonts w:hint="cs"/>
          <w:rtl/>
        </w:rPr>
        <w:t> </w:t>
      </w:r>
      <w:r w:rsidRPr="00111C3A">
        <w:rPr>
          <w:rtl/>
        </w:rPr>
        <w:t>بالكوفة</w:t>
      </w:r>
      <w:r w:rsidRPr="00111C3A">
        <w:rPr>
          <w:rFonts w:hint="cs"/>
          <w:rtl/>
        </w:rPr>
        <w:t xml:space="preserve"> ...</w:t>
      </w:r>
    </w:p>
    <w:p w:rsidR="00225264" w:rsidRDefault="00225264" w:rsidP="00225264">
      <w:pPr>
        <w:rPr>
          <w:rtl/>
        </w:rPr>
      </w:pPr>
      <w:r w:rsidRPr="00111C3A">
        <w:rPr>
          <w:rFonts w:hint="cs"/>
          <w:rtl/>
        </w:rPr>
        <w:t>إذن، فإنَّ مما لا شك فيه أنَّ الرجل، وعلى ضوء هذه ال</w:t>
      </w:r>
      <w:r>
        <w:rPr>
          <w:rFonts w:hint="cs"/>
          <w:rtl/>
        </w:rPr>
        <w:t>أ</w:t>
      </w:r>
      <w:r w:rsidRPr="00111C3A">
        <w:rPr>
          <w:rFonts w:hint="cs"/>
          <w:rtl/>
        </w:rPr>
        <w:t>خبار، كان من الأولياء الصالحين، وأنه</w:t>
      </w:r>
      <w:r>
        <w:rPr>
          <w:rFonts w:hint="cs"/>
          <w:rtl/>
        </w:rPr>
        <w:t xml:space="preserve"> </w:t>
      </w:r>
      <w:r w:rsidRPr="00111C3A">
        <w:rPr>
          <w:rFonts w:hint="cs"/>
          <w:rtl/>
        </w:rPr>
        <w:t>أسلم في حياة رسول الله</w:t>
      </w:r>
      <w:r>
        <w:rPr>
          <w:rFonts w:cs="Lotus"/>
          <w:sz w:val="26"/>
          <w:szCs w:val="26"/>
        </w:rPr>
        <w:sym w:font="Islamic Units 1" w:char="F039"/>
      </w:r>
      <w:r w:rsidRPr="00111C3A">
        <w:rPr>
          <w:rFonts w:hint="cs"/>
          <w:rtl/>
        </w:rPr>
        <w:t xml:space="preserve"> ونال صحبته وكان من المهاجرين</w:t>
      </w:r>
      <w:r>
        <w:rPr>
          <w:rFonts w:hint="cs"/>
          <w:rtl/>
        </w:rPr>
        <w:t>.</w:t>
      </w:r>
    </w:p>
    <w:p w:rsidR="00225264" w:rsidRDefault="00225264" w:rsidP="00225264">
      <w:pPr>
        <w:jc w:val="center"/>
        <w:rPr>
          <w:b/>
          <w:bCs/>
          <w:rtl/>
        </w:rPr>
      </w:pPr>
      <w:r w:rsidRPr="00080035">
        <w:rPr>
          <w:rFonts w:hint="cs"/>
          <w:b/>
          <w:bCs/>
          <w:rtl/>
        </w:rPr>
        <w:t>وهجرته إلى الله ورسوله معروفة، ومكانه منه</w:t>
      </w:r>
      <w:r w:rsidRPr="00080035">
        <w:rPr>
          <w:rFonts w:cs="Lotus"/>
          <w:sz w:val="26"/>
          <w:szCs w:val="26"/>
        </w:rPr>
        <w:sym w:font="Islamic Units 1" w:char="F039"/>
      </w:r>
      <w:r w:rsidRPr="00080035">
        <w:rPr>
          <w:rFonts w:hint="cs"/>
          <w:b/>
          <w:bCs/>
          <w:rtl/>
        </w:rPr>
        <w:t xml:space="preserve"> مشهور، ومدحه</w:t>
      </w:r>
      <w:r w:rsidRPr="00080035">
        <w:rPr>
          <w:rFonts w:cs="Lotus"/>
          <w:sz w:val="26"/>
          <w:szCs w:val="26"/>
        </w:rPr>
        <w:sym w:font="Islamic Units 1" w:char="F039"/>
      </w:r>
      <w:r w:rsidRPr="00080035">
        <w:rPr>
          <w:rFonts w:hint="cs"/>
          <w:b/>
          <w:bCs/>
          <w:rtl/>
        </w:rPr>
        <w:t xml:space="preserve"> له </w:t>
      </w:r>
      <w:r w:rsidRPr="00080035">
        <w:rPr>
          <w:rFonts w:hint="cs"/>
          <w:b/>
          <w:bCs/>
          <w:rtl/>
        </w:rPr>
        <w:lastRenderedPageBreak/>
        <w:t>مذكور</w:t>
      </w:r>
    </w:p>
    <w:p w:rsidR="00225264" w:rsidRPr="00111C3A" w:rsidRDefault="00225264" w:rsidP="007975C2">
      <w:pPr>
        <w:rPr>
          <w:rtl/>
        </w:rPr>
      </w:pPr>
      <w:r w:rsidRPr="00111C3A">
        <w:rPr>
          <w:rFonts w:hint="cs"/>
          <w:rtl/>
        </w:rPr>
        <w:t>هكذا وصف الشيخ المفيد رحمه الله تعالى هجرةَ هذا الصحابي ومكانته من رسول</w:t>
      </w:r>
      <w:r w:rsidR="007975C2">
        <w:rPr>
          <w:rFonts w:hint="eastAsia"/>
          <w:rtl/>
        </w:rPr>
        <w:t> </w:t>
      </w:r>
      <w:r w:rsidRPr="00111C3A">
        <w:rPr>
          <w:rFonts w:hint="cs"/>
          <w:rtl/>
        </w:rPr>
        <w:t>الله</w:t>
      </w:r>
      <w:r>
        <w:rPr>
          <w:rFonts w:cs="Lotus"/>
          <w:sz w:val="26"/>
          <w:szCs w:val="26"/>
        </w:rPr>
        <w:sym w:font="Islamic Units 1" w:char="F039"/>
      </w:r>
      <w:r w:rsidRPr="00111C3A">
        <w:rPr>
          <w:rFonts w:hint="cs"/>
          <w:rtl/>
        </w:rPr>
        <w:t xml:space="preserve"> ومدح الرسول</w:t>
      </w:r>
      <w:r>
        <w:rPr>
          <w:rFonts w:cs="Lotus"/>
          <w:sz w:val="26"/>
          <w:szCs w:val="26"/>
        </w:rPr>
        <w:sym w:font="Islamic Units 1" w:char="F039"/>
      </w:r>
      <w:r w:rsidRPr="00111C3A">
        <w:rPr>
          <w:rFonts w:hint="cs"/>
          <w:rtl/>
        </w:rPr>
        <w:t xml:space="preserve"> له! وعلى قول كان من البدريين، إذا ما أخذنا بما جاء في الإصابة: </w:t>
      </w:r>
      <w:r w:rsidRPr="00111C3A">
        <w:rPr>
          <w:rtl/>
        </w:rPr>
        <w:t>وقع في «الكنى» للحاكم أبي أحمد في ترجمة أبي</w:t>
      </w:r>
      <w:r>
        <w:rPr>
          <w:rFonts w:hint="cs"/>
          <w:rtl/>
        </w:rPr>
        <w:t> </w:t>
      </w:r>
      <w:r w:rsidRPr="00111C3A">
        <w:rPr>
          <w:rtl/>
        </w:rPr>
        <w:t>داود المازني، من طريق الأموي، عن ابن إسحاق ما يقتضي أنّ عمرو بن الحمق شهد بدرا</w:t>
      </w:r>
      <w:r w:rsidRPr="00111C3A">
        <w:rPr>
          <w:rFonts w:hint="cs"/>
          <w:rtl/>
        </w:rPr>
        <w:t>ً.</w:t>
      </w:r>
      <w:r>
        <w:rPr>
          <w:rStyle w:val="FootnoteReference"/>
          <w:rtl/>
        </w:rPr>
        <w:footnoteReference w:id="110"/>
      </w:r>
    </w:p>
    <w:p w:rsidR="00225264" w:rsidRPr="00111C3A" w:rsidRDefault="00225264" w:rsidP="00225264">
      <w:pPr>
        <w:pStyle w:val="Heading2"/>
        <w:rPr>
          <w:rtl/>
        </w:rPr>
      </w:pPr>
      <w:r w:rsidRPr="00111C3A">
        <w:rPr>
          <w:rFonts w:hint="cs"/>
          <w:rtl/>
        </w:rPr>
        <w:t>خلاصة ما ذكره بعض علماء الرجال:</w:t>
      </w:r>
    </w:p>
    <w:p w:rsidR="00225264" w:rsidRPr="00111C3A" w:rsidRDefault="00225264" w:rsidP="00225264">
      <w:pPr>
        <w:rPr>
          <w:rtl/>
        </w:rPr>
      </w:pPr>
      <w:r w:rsidRPr="00111C3A">
        <w:rPr>
          <w:rFonts w:hint="cs"/>
          <w:rtl/>
        </w:rPr>
        <w:t xml:space="preserve">فمن أهل السنة؛ </w:t>
      </w:r>
      <w:r w:rsidRPr="00111C3A">
        <w:rPr>
          <w:rtl/>
        </w:rPr>
        <w:t>أنه سقى</w:t>
      </w:r>
      <w:r w:rsidRPr="00111C3A">
        <w:rPr>
          <w:rFonts w:hint="cs"/>
          <w:rtl/>
        </w:rPr>
        <w:t> </w:t>
      </w:r>
      <w:r w:rsidRPr="00111C3A">
        <w:rPr>
          <w:rtl/>
        </w:rPr>
        <w:t>النبي</w:t>
      </w:r>
      <w:r w:rsidRPr="00111C3A">
        <w:rPr>
          <w:rFonts w:hint="cs"/>
          <w:rtl/>
        </w:rPr>
        <w:t>َّ</w:t>
      </w:r>
      <w:r>
        <w:rPr>
          <w:rFonts w:cs="Lotus"/>
          <w:sz w:val="26"/>
          <w:szCs w:val="26"/>
        </w:rPr>
        <w:sym w:font="Islamic Units 1" w:char="F039"/>
      </w:r>
      <w:r>
        <w:rPr>
          <w:rFonts w:cs="Lotus" w:hint="cs"/>
          <w:sz w:val="26"/>
          <w:szCs w:val="26"/>
          <w:rtl/>
        </w:rPr>
        <w:t xml:space="preserve"> </w:t>
      </w:r>
      <w:r w:rsidRPr="00111C3A">
        <w:rPr>
          <w:rtl/>
        </w:rPr>
        <w:t>لبنا</w:t>
      </w:r>
      <w:r w:rsidRPr="00111C3A">
        <w:rPr>
          <w:rFonts w:hint="cs"/>
          <w:rtl/>
        </w:rPr>
        <w:t>ً،</w:t>
      </w:r>
      <w:r w:rsidRPr="00111C3A">
        <w:rPr>
          <w:rtl/>
        </w:rPr>
        <w:t xml:space="preserve"> فقال: </w:t>
      </w:r>
      <w:r>
        <w:rPr>
          <w:rFonts w:hint="cs"/>
          <w:rtl/>
        </w:rPr>
        <w:t>«</w:t>
      </w:r>
      <w:r w:rsidRPr="00111C3A">
        <w:rPr>
          <w:rtl/>
        </w:rPr>
        <w:t>اللهم أمتعه بشبابه</w:t>
      </w:r>
      <w:r>
        <w:rPr>
          <w:rFonts w:hint="cs"/>
          <w:rtl/>
        </w:rPr>
        <w:t>»،</w:t>
      </w:r>
      <w:r w:rsidRPr="00111C3A">
        <w:rPr>
          <w:rtl/>
        </w:rPr>
        <w:t xml:space="preserve"> فمرت به ثمانون سنة لم ير شعرة بيضاء</w:t>
      </w:r>
      <w:r w:rsidRPr="00111C3A">
        <w:rPr>
          <w:rFonts w:hint="cs"/>
          <w:rtl/>
        </w:rPr>
        <w:t xml:space="preserve"> .. أنه بايع النبيَّ</w:t>
      </w:r>
      <w:r>
        <w:rPr>
          <w:rFonts w:cs="Lotus"/>
          <w:sz w:val="26"/>
          <w:szCs w:val="26"/>
        </w:rPr>
        <w:sym w:font="Islamic Units 1" w:char="F039"/>
      </w:r>
      <w:r>
        <w:rPr>
          <w:rFonts w:cs="Lotus" w:hint="cs"/>
          <w:sz w:val="26"/>
          <w:szCs w:val="26"/>
          <w:rtl/>
        </w:rPr>
        <w:t xml:space="preserve"> </w:t>
      </w:r>
      <w:r w:rsidRPr="00111C3A">
        <w:rPr>
          <w:rFonts w:hint="cs"/>
          <w:rtl/>
        </w:rPr>
        <w:t>في حجة الوداع، وصحبه بعد ذلك، وروى عنه، وسكن الكوفة، ثمَّ انتقل إلى مصر، وأنه أحد من ألب على عثمان. وكان من شيعة عليٍّ</w:t>
      </w:r>
      <w:r>
        <w:rPr>
          <w:rFonts w:hint="cs"/>
        </w:rPr>
        <w:sym w:font="Zar75 Symbols" w:char="F037"/>
      </w:r>
      <w:r w:rsidRPr="00111C3A">
        <w:rPr>
          <w:rFonts w:hint="cs"/>
          <w:rtl/>
        </w:rPr>
        <w:t>، و</w:t>
      </w:r>
      <w:r w:rsidRPr="00111C3A">
        <w:rPr>
          <w:rtl/>
        </w:rPr>
        <w:t>شهد مع</w:t>
      </w:r>
      <w:r w:rsidRPr="00111C3A">
        <w:rPr>
          <w:rFonts w:hint="cs"/>
          <w:rtl/>
        </w:rPr>
        <w:t>ه مشاهده. وكان يوم صفين على خُزاعة، ولما قدم زياد الكوفة أثاره عُمارة بن عُقبة بن أبي معيط، فقال: إنَّ عمرو بن الحمق من شيعة عليٍّ</w:t>
      </w:r>
      <w:r>
        <w:rPr>
          <w:rFonts w:hint="cs"/>
        </w:rPr>
        <w:sym w:font="Zar75 Symbols" w:char="F037"/>
      </w:r>
      <w:r w:rsidRPr="00111C3A">
        <w:rPr>
          <w:rFonts w:hint="cs"/>
          <w:rtl/>
        </w:rPr>
        <w:t xml:space="preserve">، فسيَّر إليه يقول: ما هذه الزرافات التي تجتمع عندك؟! من أرادك أو أردت </w:t>
      </w:r>
      <w:r w:rsidRPr="00111C3A">
        <w:rPr>
          <w:rFonts w:hint="cs"/>
          <w:rtl/>
        </w:rPr>
        <w:lastRenderedPageBreak/>
        <w:t>كلامه ففي المسجد.. تطلّب زياد رؤساء أصحاب حجر، فخرج عمرو إلى الموصل هو</w:t>
      </w:r>
      <w:r>
        <w:rPr>
          <w:rFonts w:hint="cs"/>
          <w:rtl/>
        </w:rPr>
        <w:t xml:space="preserve"> </w:t>
      </w:r>
      <w:r w:rsidRPr="00111C3A">
        <w:rPr>
          <w:rFonts w:hint="cs"/>
          <w:rtl/>
        </w:rPr>
        <w:t xml:space="preserve">ورفاعة بن شداد... وبعد أن عثروا عليه، كتب لهم معاوية بقتله، فقتل في الموصل سنة إحدى وخمسين، وكان رأسه </w:t>
      </w:r>
      <w:r w:rsidRPr="00111C3A">
        <w:rPr>
          <w:rtl/>
        </w:rPr>
        <w:t>أول رأس أهدي في ال</w:t>
      </w:r>
      <w:r w:rsidRPr="00111C3A">
        <w:rPr>
          <w:rFonts w:hint="cs"/>
          <w:rtl/>
        </w:rPr>
        <w:t>إ</w:t>
      </w:r>
      <w:r w:rsidRPr="00111C3A">
        <w:rPr>
          <w:rtl/>
        </w:rPr>
        <w:t>سلام إلى معاوية</w:t>
      </w:r>
      <w:r w:rsidRPr="00111C3A">
        <w:rPr>
          <w:rFonts w:hint="cs"/>
          <w:rtl/>
        </w:rPr>
        <w:t>...</w:t>
      </w:r>
      <w:r>
        <w:rPr>
          <w:rStyle w:val="FootnoteReference"/>
          <w:rtl/>
        </w:rPr>
        <w:footnoteReference w:id="111"/>
      </w:r>
    </w:p>
    <w:p w:rsidR="00225264" w:rsidRPr="00111C3A" w:rsidRDefault="00225264" w:rsidP="00225264">
      <w:r w:rsidRPr="00111C3A">
        <w:rPr>
          <w:rFonts w:hint="cs"/>
          <w:rtl/>
        </w:rPr>
        <w:t xml:space="preserve">هذا مختصر ما ذكروه، وأما عند الإمامية، فقد ذكروا أنَّ الشيخ الطوسي عدّه من  </w:t>
      </w:r>
      <w:r w:rsidRPr="00111C3A">
        <w:rPr>
          <w:rtl/>
        </w:rPr>
        <w:t>أصحاب</w:t>
      </w:r>
      <w:r w:rsidRPr="00111C3A">
        <w:rPr>
          <w:rFonts w:hint="cs"/>
          <w:rtl/>
        </w:rPr>
        <w:t> </w:t>
      </w:r>
      <w:r w:rsidRPr="00111C3A">
        <w:rPr>
          <w:rtl/>
        </w:rPr>
        <w:t>علي</w:t>
      </w:r>
      <w:r w:rsidRPr="00111C3A">
        <w:rPr>
          <w:rFonts w:hint="cs"/>
          <w:rtl/>
        </w:rPr>
        <w:t>ٍّ</w:t>
      </w:r>
      <w:r>
        <w:rPr>
          <w:rFonts w:hint="cs"/>
        </w:rPr>
        <w:sym w:font="Zar75 Symbols" w:char="F037"/>
      </w:r>
      <w:r w:rsidRPr="00111C3A">
        <w:rPr>
          <w:rFonts w:hint="cs"/>
          <w:rtl/>
        </w:rPr>
        <w:t> </w:t>
      </w:r>
      <w:r w:rsidRPr="00111C3A">
        <w:rPr>
          <w:rtl/>
        </w:rPr>
        <w:t>ومن أصحاب الحسن</w:t>
      </w:r>
      <w:r>
        <w:sym w:font="Zar75 Symbols" w:char="F037"/>
      </w:r>
      <w:r w:rsidRPr="00111C3A">
        <w:rPr>
          <w:rFonts w:hint="cs"/>
          <w:rtl/>
        </w:rPr>
        <w:t xml:space="preserve">. فيما عدَّه البرقي </w:t>
      </w:r>
      <w:r w:rsidRPr="00111C3A">
        <w:rPr>
          <w:rtl/>
        </w:rPr>
        <w:t>من شرطة الخميس من أصحاب</w:t>
      </w:r>
      <w:r w:rsidRPr="00111C3A">
        <w:rPr>
          <w:rFonts w:hint="cs"/>
          <w:rtl/>
        </w:rPr>
        <w:t> </w:t>
      </w:r>
      <w:r w:rsidRPr="00111C3A">
        <w:rPr>
          <w:rtl/>
        </w:rPr>
        <w:t>علي</w:t>
      </w:r>
      <w:r w:rsidRPr="00111C3A">
        <w:rPr>
          <w:rFonts w:hint="cs"/>
          <w:rtl/>
        </w:rPr>
        <w:t>ٍّ</w:t>
      </w:r>
      <w:r>
        <w:rPr>
          <w:rFonts w:hint="cs"/>
        </w:rPr>
        <w:sym w:font="Zar75 Symbols" w:char="F037"/>
      </w:r>
      <w:r w:rsidRPr="00111C3A">
        <w:rPr>
          <w:rFonts w:hint="cs"/>
          <w:rtl/>
        </w:rPr>
        <w:t xml:space="preserve"> .. وهكذا عدّه غيرهم </w:t>
      </w:r>
      <w:r w:rsidRPr="00111C3A">
        <w:rPr>
          <w:rtl/>
        </w:rPr>
        <w:t>من أصفياء أصحاب</w:t>
      </w:r>
      <w:r w:rsidRPr="00111C3A">
        <w:rPr>
          <w:rFonts w:hint="cs"/>
          <w:rtl/>
        </w:rPr>
        <w:t> </w:t>
      </w:r>
      <w:r w:rsidRPr="00111C3A">
        <w:rPr>
          <w:rtl/>
        </w:rPr>
        <w:t>أميرالمؤمنين</w:t>
      </w:r>
      <w:r>
        <w:sym w:font="Zar75 Symbols" w:char="F037"/>
      </w:r>
      <w:r w:rsidRPr="00111C3A">
        <w:rPr>
          <w:rFonts w:hint="cs"/>
          <w:rtl/>
        </w:rPr>
        <w:t xml:space="preserve"> ومن خواصه ومن الذين رجعوا إليه. </w:t>
      </w:r>
      <w:r w:rsidRPr="00111C3A">
        <w:rPr>
          <w:rtl/>
        </w:rPr>
        <w:t>وذكر</w:t>
      </w:r>
      <w:r w:rsidRPr="00111C3A">
        <w:rPr>
          <w:rFonts w:hint="cs"/>
          <w:rtl/>
        </w:rPr>
        <w:t>وا</w:t>
      </w:r>
      <w:r w:rsidRPr="00111C3A">
        <w:rPr>
          <w:rtl/>
        </w:rPr>
        <w:t xml:space="preserve"> أن</w:t>
      </w:r>
      <w:r w:rsidRPr="00111C3A">
        <w:rPr>
          <w:rFonts w:hint="cs"/>
          <w:rtl/>
        </w:rPr>
        <w:t>َّ </w:t>
      </w:r>
      <w:r w:rsidRPr="00111C3A">
        <w:rPr>
          <w:rtl/>
        </w:rPr>
        <w:t>أميرالمؤمنين</w:t>
      </w:r>
      <w:r>
        <w:sym w:font="Zar75 Symbols" w:char="F037"/>
      </w:r>
      <w:r w:rsidRPr="00111C3A">
        <w:rPr>
          <w:rFonts w:hint="cs"/>
          <w:rtl/>
        </w:rPr>
        <w:t> </w:t>
      </w:r>
      <w:r w:rsidRPr="00111C3A">
        <w:rPr>
          <w:rtl/>
        </w:rPr>
        <w:t>جعله في</w:t>
      </w:r>
      <w:r w:rsidRPr="00111C3A">
        <w:rPr>
          <w:rFonts w:hint="cs"/>
          <w:rtl/>
        </w:rPr>
        <w:t> </w:t>
      </w:r>
      <w:r w:rsidRPr="00111C3A">
        <w:rPr>
          <w:rtl/>
        </w:rPr>
        <w:t>حرب</w:t>
      </w:r>
      <w:r w:rsidRPr="00111C3A">
        <w:rPr>
          <w:rFonts w:hint="cs"/>
          <w:rtl/>
        </w:rPr>
        <w:t> </w:t>
      </w:r>
      <w:r w:rsidRPr="00111C3A">
        <w:rPr>
          <w:rtl/>
        </w:rPr>
        <w:t>الجمل، وفي</w:t>
      </w:r>
      <w:r w:rsidRPr="00111C3A">
        <w:rPr>
          <w:rFonts w:hint="cs"/>
          <w:rtl/>
        </w:rPr>
        <w:t> </w:t>
      </w:r>
      <w:r w:rsidRPr="00111C3A">
        <w:rPr>
          <w:rtl/>
        </w:rPr>
        <w:t>حرب</w:t>
      </w:r>
      <w:r w:rsidRPr="00111C3A">
        <w:rPr>
          <w:rFonts w:hint="cs"/>
          <w:rtl/>
        </w:rPr>
        <w:t> </w:t>
      </w:r>
      <w:r w:rsidRPr="00111C3A">
        <w:rPr>
          <w:rtl/>
        </w:rPr>
        <w:t>صفين على الكمين</w:t>
      </w:r>
      <w:r w:rsidRPr="00111C3A">
        <w:rPr>
          <w:rFonts w:hint="cs"/>
          <w:rtl/>
        </w:rPr>
        <w:t xml:space="preserve"> .. وأنَّ ابن شهر آشوب </w:t>
      </w:r>
      <w:r w:rsidRPr="00111C3A">
        <w:rPr>
          <w:rtl/>
        </w:rPr>
        <w:t>روى</w:t>
      </w:r>
      <w:r w:rsidRPr="00111C3A">
        <w:rPr>
          <w:rFonts w:hint="cs"/>
          <w:rtl/>
        </w:rPr>
        <w:t> </w:t>
      </w:r>
      <w:r w:rsidRPr="00111C3A">
        <w:rPr>
          <w:rtl/>
        </w:rPr>
        <w:t>عن كتاب فضائل الصحابة، أن</w:t>
      </w:r>
      <w:r w:rsidRPr="00111C3A">
        <w:rPr>
          <w:rFonts w:hint="cs"/>
          <w:rtl/>
        </w:rPr>
        <w:t>َّ</w:t>
      </w:r>
      <w:r w:rsidRPr="00111C3A">
        <w:rPr>
          <w:rtl/>
        </w:rPr>
        <w:t xml:space="preserve"> علي</w:t>
      </w:r>
      <w:r w:rsidRPr="00111C3A">
        <w:rPr>
          <w:rFonts w:hint="cs"/>
          <w:rtl/>
        </w:rPr>
        <w:t>ًّ</w:t>
      </w:r>
      <w:r w:rsidRPr="00111C3A">
        <w:rPr>
          <w:rtl/>
        </w:rPr>
        <w:t>ا</w:t>
      </w:r>
      <w:r>
        <w:sym w:font="Zar75 Symbols" w:char="F037"/>
      </w:r>
      <w:r w:rsidRPr="00111C3A">
        <w:rPr>
          <w:rtl/>
        </w:rPr>
        <w:t xml:space="preserve"> قال:</w:t>
      </w:r>
      <w:r>
        <w:rPr>
          <w:rFonts w:hint="cs"/>
          <w:rtl/>
        </w:rPr>
        <w:t xml:space="preserve"> «</w:t>
      </w:r>
      <w:r w:rsidRPr="007975C2">
        <w:rPr>
          <w:b/>
          <w:bCs/>
          <w:rtl/>
        </w:rPr>
        <w:t>أسلمت قبل الناس بسبع سنين</w:t>
      </w:r>
      <w:r>
        <w:rPr>
          <w:rFonts w:hint="cs"/>
          <w:rtl/>
        </w:rPr>
        <w:t>»</w:t>
      </w:r>
      <w:r w:rsidRPr="00111C3A">
        <w:rPr>
          <w:rtl/>
        </w:rPr>
        <w:t>، وعن</w:t>
      </w:r>
      <w:r w:rsidRPr="00111C3A">
        <w:rPr>
          <w:rFonts w:hint="cs"/>
          <w:rtl/>
        </w:rPr>
        <w:t> </w:t>
      </w:r>
      <w:r w:rsidRPr="00111C3A">
        <w:rPr>
          <w:rtl/>
        </w:rPr>
        <w:t>تاريخ بغداد</w:t>
      </w:r>
      <w:r w:rsidRPr="00111C3A">
        <w:rPr>
          <w:rFonts w:hint="cs"/>
          <w:rtl/>
        </w:rPr>
        <w:t> </w:t>
      </w:r>
      <w:r w:rsidRPr="00111C3A">
        <w:rPr>
          <w:rtl/>
        </w:rPr>
        <w:t>وعدة كتب أخر، عن حبة العرني، أنه قال: بعث</w:t>
      </w:r>
      <w:r w:rsidRPr="00111C3A">
        <w:rPr>
          <w:rFonts w:hint="cs"/>
          <w:rtl/>
        </w:rPr>
        <w:t xml:space="preserve"> </w:t>
      </w:r>
      <w:r w:rsidRPr="00111C3A">
        <w:rPr>
          <w:rtl/>
        </w:rPr>
        <w:t>النبي</w:t>
      </w:r>
      <w:r w:rsidRPr="00111C3A">
        <w:rPr>
          <w:rFonts w:hint="cs"/>
          <w:rtl/>
        </w:rPr>
        <w:t>ُّ</w:t>
      </w:r>
      <w:r>
        <w:rPr>
          <w:rFonts w:cs="Lotus"/>
          <w:sz w:val="26"/>
          <w:szCs w:val="26"/>
        </w:rPr>
        <w:sym w:font="Islamic Units 1" w:char="F039"/>
      </w:r>
      <w:r w:rsidRPr="00111C3A">
        <w:rPr>
          <w:rFonts w:hint="cs"/>
          <w:rtl/>
        </w:rPr>
        <w:t> </w:t>
      </w:r>
      <w:r w:rsidRPr="00111C3A">
        <w:rPr>
          <w:rtl/>
        </w:rPr>
        <w:t>يوم الاثنين، وأسلمت يوم الثلاثاء، ثم قال: وقد روى وجوه الصحابة، وخيار التابعين، وأكثر المحدثين ذلك، وعد</w:t>
      </w:r>
      <w:r w:rsidRPr="00111C3A">
        <w:rPr>
          <w:rFonts w:hint="cs"/>
          <w:rtl/>
        </w:rPr>
        <w:t>َّ</w:t>
      </w:r>
      <w:r w:rsidRPr="00111C3A">
        <w:rPr>
          <w:rtl/>
        </w:rPr>
        <w:t xml:space="preserve"> منهم</w:t>
      </w:r>
      <w:r w:rsidRPr="00111C3A">
        <w:rPr>
          <w:rFonts w:hint="cs"/>
          <w:rtl/>
        </w:rPr>
        <w:t> </w:t>
      </w:r>
      <w:r w:rsidRPr="00111C3A">
        <w:rPr>
          <w:rtl/>
        </w:rPr>
        <w:t>عمرو بن الحمق</w:t>
      </w:r>
      <w:r w:rsidRPr="00111C3A">
        <w:rPr>
          <w:rFonts w:hint="cs"/>
          <w:rtl/>
        </w:rPr>
        <w:t>..</w:t>
      </w:r>
    </w:p>
    <w:p w:rsidR="00225264" w:rsidRPr="00111C3A" w:rsidRDefault="00225264" w:rsidP="00225264">
      <w:pPr>
        <w:rPr>
          <w:rtl/>
        </w:rPr>
      </w:pPr>
      <w:r w:rsidRPr="00111C3A">
        <w:rPr>
          <w:rtl/>
        </w:rPr>
        <w:t>وقال</w:t>
      </w:r>
      <w:r w:rsidRPr="00111C3A">
        <w:rPr>
          <w:rFonts w:hint="cs"/>
          <w:rtl/>
        </w:rPr>
        <w:t xml:space="preserve"> الكشي: </w:t>
      </w:r>
      <w:r w:rsidRPr="00111C3A">
        <w:rPr>
          <w:rtl/>
        </w:rPr>
        <w:t>جبرئيل بن أحمد</w:t>
      </w:r>
      <w:r w:rsidRPr="00111C3A">
        <w:rPr>
          <w:rFonts w:hint="cs"/>
          <w:rtl/>
        </w:rPr>
        <w:t> </w:t>
      </w:r>
      <w:r w:rsidRPr="00111C3A">
        <w:rPr>
          <w:rtl/>
        </w:rPr>
        <w:t>الفاريابي، قال: حدثني محمد بن</w:t>
      </w:r>
      <w:r w:rsidRPr="00111C3A">
        <w:rPr>
          <w:rFonts w:hint="cs"/>
          <w:rtl/>
        </w:rPr>
        <w:t> </w:t>
      </w:r>
      <w:r w:rsidRPr="00111C3A">
        <w:rPr>
          <w:rtl/>
        </w:rPr>
        <w:t>عبد الله بن مهران، عن</w:t>
      </w:r>
      <w:r w:rsidRPr="00111C3A">
        <w:rPr>
          <w:rFonts w:hint="cs"/>
          <w:rtl/>
        </w:rPr>
        <w:t> </w:t>
      </w:r>
      <w:r w:rsidRPr="00111C3A">
        <w:rPr>
          <w:rtl/>
        </w:rPr>
        <w:t xml:space="preserve">الحسن بن محبوب، عن أبي القاسم </w:t>
      </w:r>
      <w:r>
        <w:rPr>
          <w:rFonts w:hint="cs"/>
          <w:rtl/>
        </w:rPr>
        <w:t>ـ</w:t>
      </w:r>
      <w:r w:rsidRPr="00111C3A">
        <w:rPr>
          <w:rtl/>
        </w:rPr>
        <w:t xml:space="preserve"> وهو معاوية بن عمار إن شاء الله </w:t>
      </w:r>
      <w:r>
        <w:rPr>
          <w:rFonts w:hint="cs"/>
          <w:rtl/>
        </w:rPr>
        <w:t>ـ</w:t>
      </w:r>
      <w:r w:rsidRPr="00111C3A">
        <w:rPr>
          <w:rtl/>
        </w:rPr>
        <w:t xml:space="preserve"> رفعه، قال: أرسل</w:t>
      </w:r>
      <w:r w:rsidRPr="00111C3A">
        <w:rPr>
          <w:rFonts w:hint="cs"/>
          <w:rtl/>
        </w:rPr>
        <w:t> </w:t>
      </w:r>
      <w:r w:rsidRPr="00111C3A">
        <w:rPr>
          <w:rtl/>
        </w:rPr>
        <w:t>رسول الله</w:t>
      </w:r>
      <w:r>
        <w:rPr>
          <w:rFonts w:cs="Lotus"/>
          <w:sz w:val="26"/>
          <w:szCs w:val="26"/>
        </w:rPr>
        <w:sym w:font="Islamic Units 1" w:char="F039"/>
      </w:r>
      <w:r w:rsidRPr="00111C3A">
        <w:rPr>
          <w:rFonts w:hint="cs"/>
          <w:rtl/>
        </w:rPr>
        <w:t> </w:t>
      </w:r>
      <w:r w:rsidRPr="00111C3A">
        <w:rPr>
          <w:rtl/>
        </w:rPr>
        <w:t xml:space="preserve">سرية، فقال لهم: </w:t>
      </w:r>
      <w:r>
        <w:rPr>
          <w:rFonts w:hint="cs"/>
          <w:rtl/>
        </w:rPr>
        <w:t>«</w:t>
      </w:r>
      <w:r w:rsidRPr="00111C3A">
        <w:rPr>
          <w:rtl/>
        </w:rPr>
        <w:t>إنكم تضلون ساعة كذا من الليل، فخذوا ذات اليسار فإنكم تمرون</w:t>
      </w:r>
      <w:r>
        <w:rPr>
          <w:rFonts w:hint="cs"/>
          <w:rtl/>
        </w:rPr>
        <w:t xml:space="preserve"> </w:t>
      </w:r>
      <w:r w:rsidRPr="00111C3A">
        <w:rPr>
          <w:rtl/>
        </w:rPr>
        <w:t xml:space="preserve">برجل [فاضل خير] في شأنه فتسترشدونه فيأبى أن يرشدكم حتى تصيبوا من طعامه، فيذبح لكم كبشا فيطعمكم، ثم يقوم فيرشدكم، فاقرأوه </w:t>
      </w:r>
      <w:r w:rsidRPr="00111C3A">
        <w:rPr>
          <w:rtl/>
        </w:rPr>
        <w:lastRenderedPageBreak/>
        <w:t>مني السلام وأعلموه أني قد ظهرت بالمدينة</w:t>
      </w:r>
      <w:r>
        <w:rPr>
          <w:rFonts w:hint="cs"/>
          <w:rtl/>
        </w:rPr>
        <w:t>»</w:t>
      </w:r>
      <w:r w:rsidRPr="00111C3A">
        <w:rPr>
          <w:rtl/>
        </w:rPr>
        <w:t>، فمضوا، فضلوا الطريق، فقال قائل منهم: ألم يقل لكم</w:t>
      </w:r>
      <w:r w:rsidRPr="00111C3A">
        <w:rPr>
          <w:rFonts w:hint="cs"/>
          <w:rtl/>
        </w:rPr>
        <w:t> </w:t>
      </w:r>
      <w:r w:rsidRPr="00111C3A">
        <w:rPr>
          <w:rtl/>
        </w:rPr>
        <w:t>رسول الله</w:t>
      </w:r>
      <w:r>
        <w:rPr>
          <w:rFonts w:cs="Lotus"/>
          <w:sz w:val="26"/>
          <w:szCs w:val="26"/>
        </w:rPr>
        <w:sym w:font="Islamic Units 1" w:char="F039"/>
      </w:r>
      <w:r w:rsidRPr="00111C3A">
        <w:rPr>
          <w:rFonts w:hint="cs"/>
          <w:rtl/>
        </w:rPr>
        <w:t xml:space="preserve"> </w:t>
      </w:r>
      <w:r w:rsidRPr="00111C3A">
        <w:rPr>
          <w:rtl/>
        </w:rPr>
        <w:t>تياسروا</w:t>
      </w:r>
      <w:r>
        <w:rPr>
          <w:rFonts w:hint="cs"/>
          <w:rtl/>
        </w:rPr>
        <w:t>؟</w:t>
      </w:r>
      <w:r w:rsidRPr="00111C3A">
        <w:rPr>
          <w:rtl/>
        </w:rPr>
        <w:t xml:space="preserve"> ففعلوا، فمروا بالرجل الذي قال لهم</w:t>
      </w:r>
      <w:r>
        <w:rPr>
          <w:rFonts w:cs="Lotus"/>
          <w:sz w:val="26"/>
          <w:szCs w:val="26"/>
        </w:rPr>
        <w:sym w:font="Islamic Units 1" w:char="F039"/>
      </w:r>
      <w:r w:rsidRPr="00111C3A">
        <w:rPr>
          <w:rtl/>
        </w:rPr>
        <w:t>، فاسترشدوه، فقال لهم الرجل: لا أفعل حتى تصيبوا من طعامي، ففعلوا، فأرشدهم الطريق ونسوا أن يقرأوه السلام من</w:t>
      </w:r>
      <w:r w:rsidRPr="00111C3A">
        <w:rPr>
          <w:rFonts w:hint="cs"/>
          <w:rtl/>
        </w:rPr>
        <w:t> </w:t>
      </w:r>
      <w:r w:rsidRPr="00111C3A">
        <w:rPr>
          <w:rtl/>
        </w:rPr>
        <w:t>رسول الله</w:t>
      </w:r>
      <w:r>
        <w:rPr>
          <w:rFonts w:cs="Lotus"/>
          <w:sz w:val="26"/>
          <w:szCs w:val="26"/>
        </w:rPr>
        <w:sym w:font="Islamic Units 1" w:char="F039"/>
      </w:r>
      <w:r w:rsidRPr="00111C3A">
        <w:rPr>
          <w:rtl/>
        </w:rPr>
        <w:t xml:space="preserve">، قال: فقال لهم الرجل </w:t>
      </w:r>
      <w:r>
        <w:rPr>
          <w:rFonts w:hint="cs"/>
          <w:rtl/>
        </w:rPr>
        <w:t>ـ</w:t>
      </w:r>
      <w:r w:rsidRPr="00111C3A">
        <w:rPr>
          <w:rtl/>
        </w:rPr>
        <w:t xml:space="preserve"> وهو</w:t>
      </w:r>
      <w:r w:rsidRPr="00111C3A">
        <w:rPr>
          <w:rFonts w:hint="cs"/>
          <w:rtl/>
        </w:rPr>
        <w:t> </w:t>
      </w:r>
      <w:r w:rsidRPr="00111C3A">
        <w:rPr>
          <w:rtl/>
        </w:rPr>
        <w:t>عمرو بن الحمق</w:t>
      </w:r>
      <w:r>
        <w:rPr>
          <w:rFonts w:hint="cs"/>
          <w:rtl/>
        </w:rPr>
        <w:t xml:space="preserve"> </w:t>
      </w:r>
      <w:r w:rsidRPr="00111C3A">
        <w:rPr>
          <w:rtl/>
        </w:rPr>
        <w:t>رضي الله عنه</w:t>
      </w:r>
      <w:r>
        <w:rPr>
          <w:rFonts w:hint="cs"/>
          <w:rtl/>
        </w:rPr>
        <w:t xml:space="preserve"> ـ</w:t>
      </w:r>
      <w:r w:rsidRPr="00111C3A">
        <w:rPr>
          <w:rtl/>
        </w:rPr>
        <w:t>: أظهر النبي عليه السلام بالمدينة؟ فقالوا: نعم، فلحق به ولبث معه ما شاء الله، ثم قال له</w:t>
      </w:r>
      <w:r w:rsidRPr="00111C3A">
        <w:rPr>
          <w:rFonts w:hint="cs"/>
          <w:rtl/>
        </w:rPr>
        <w:t> </w:t>
      </w:r>
      <w:r w:rsidRPr="00111C3A">
        <w:rPr>
          <w:rtl/>
        </w:rPr>
        <w:t>رسول الله</w:t>
      </w:r>
      <w:r>
        <w:rPr>
          <w:rFonts w:cs="Lotus"/>
          <w:sz w:val="26"/>
          <w:szCs w:val="26"/>
        </w:rPr>
        <w:sym w:font="Islamic Units 1" w:char="F039"/>
      </w:r>
      <w:r w:rsidRPr="00EC217E">
        <w:rPr>
          <w:rFonts w:hint="cs"/>
          <w:rtl/>
        </w:rPr>
        <w:t>:</w:t>
      </w:r>
      <w:r>
        <w:rPr>
          <w:rFonts w:hint="cs"/>
          <w:rtl/>
        </w:rPr>
        <w:t xml:space="preserve"> </w:t>
      </w:r>
      <w:r w:rsidRPr="00EC217E">
        <w:rPr>
          <w:rFonts w:hint="cs"/>
          <w:rtl/>
        </w:rPr>
        <w:t>«</w:t>
      </w:r>
      <w:r w:rsidRPr="00111C3A">
        <w:rPr>
          <w:rtl/>
        </w:rPr>
        <w:t>إرجع إلى الموضع الذي منه هاجرت، فإذا تولى</w:t>
      </w:r>
      <w:r w:rsidRPr="00111C3A">
        <w:rPr>
          <w:rFonts w:hint="cs"/>
          <w:rtl/>
        </w:rPr>
        <w:t> </w:t>
      </w:r>
      <w:r w:rsidRPr="00111C3A">
        <w:rPr>
          <w:rtl/>
        </w:rPr>
        <w:t>أمير</w:t>
      </w:r>
      <w:r>
        <w:rPr>
          <w:rFonts w:hint="cs"/>
          <w:rtl/>
        </w:rPr>
        <w:t xml:space="preserve"> </w:t>
      </w:r>
      <w:r w:rsidRPr="00111C3A">
        <w:rPr>
          <w:rtl/>
        </w:rPr>
        <w:t>المؤمنين</w:t>
      </w:r>
      <w:r>
        <w:sym w:font="Zar75 Symbols" w:char="F037"/>
      </w:r>
      <w:r w:rsidRPr="00111C3A">
        <w:rPr>
          <w:rFonts w:hint="cs"/>
          <w:rtl/>
        </w:rPr>
        <w:t> </w:t>
      </w:r>
      <w:r w:rsidRPr="00111C3A">
        <w:rPr>
          <w:rtl/>
        </w:rPr>
        <w:t>فأته، فانصرف الرجل، حتى إذا تولى</w:t>
      </w:r>
      <w:r w:rsidRPr="00111C3A">
        <w:rPr>
          <w:rFonts w:hint="cs"/>
          <w:rtl/>
        </w:rPr>
        <w:t> </w:t>
      </w:r>
      <w:r w:rsidRPr="00111C3A">
        <w:rPr>
          <w:rtl/>
        </w:rPr>
        <w:t>أمير</w:t>
      </w:r>
      <w:r>
        <w:rPr>
          <w:rFonts w:hint="cs"/>
          <w:rtl/>
        </w:rPr>
        <w:t> </w:t>
      </w:r>
      <w:r w:rsidRPr="00111C3A">
        <w:rPr>
          <w:rtl/>
        </w:rPr>
        <w:t>المؤمنين</w:t>
      </w:r>
      <w:r>
        <w:sym w:font="Zar75 Symbols" w:char="F037"/>
      </w:r>
      <w:r w:rsidRPr="00111C3A">
        <w:rPr>
          <w:rFonts w:hint="cs"/>
          <w:rtl/>
        </w:rPr>
        <w:t> </w:t>
      </w:r>
      <w:r w:rsidRPr="00111C3A">
        <w:rPr>
          <w:rtl/>
        </w:rPr>
        <w:t>الكوفة</w:t>
      </w:r>
      <w:r w:rsidRPr="00111C3A">
        <w:rPr>
          <w:rFonts w:hint="cs"/>
          <w:rtl/>
        </w:rPr>
        <w:t xml:space="preserve">، </w:t>
      </w:r>
      <w:r w:rsidRPr="00111C3A">
        <w:rPr>
          <w:rtl/>
        </w:rPr>
        <w:t>أتاه وقام معه</w:t>
      </w:r>
      <w:r w:rsidRPr="00111C3A">
        <w:rPr>
          <w:rFonts w:hint="cs"/>
          <w:rtl/>
        </w:rPr>
        <w:t> </w:t>
      </w:r>
      <w:r w:rsidRPr="00111C3A">
        <w:rPr>
          <w:rtl/>
        </w:rPr>
        <w:t>بالكوفة، ثم إن</w:t>
      </w:r>
      <w:r>
        <w:rPr>
          <w:rFonts w:hint="cs"/>
          <w:rtl/>
        </w:rPr>
        <w:t>ّ</w:t>
      </w:r>
      <w:r w:rsidRPr="00111C3A">
        <w:rPr>
          <w:rFonts w:hint="cs"/>
          <w:rtl/>
        </w:rPr>
        <w:t> </w:t>
      </w:r>
      <w:r w:rsidRPr="00111C3A">
        <w:rPr>
          <w:rtl/>
        </w:rPr>
        <w:t>أمير المؤمنين</w:t>
      </w:r>
      <w:r>
        <w:sym w:font="Zar75 Symbols" w:char="F037"/>
      </w:r>
      <w:r w:rsidRPr="00111C3A">
        <w:rPr>
          <w:rFonts w:hint="cs"/>
          <w:rtl/>
        </w:rPr>
        <w:t> </w:t>
      </w:r>
      <w:r w:rsidRPr="00111C3A">
        <w:rPr>
          <w:rtl/>
        </w:rPr>
        <w:t xml:space="preserve">قال له: </w:t>
      </w:r>
      <w:r>
        <w:rPr>
          <w:rFonts w:hint="cs"/>
          <w:rtl/>
        </w:rPr>
        <w:t>«</w:t>
      </w:r>
      <w:r w:rsidRPr="00111C3A">
        <w:rPr>
          <w:rtl/>
        </w:rPr>
        <w:t>ألك دار؟ قال: نعم، قال</w:t>
      </w:r>
      <w:r w:rsidRPr="00111C3A">
        <w:t>:</w:t>
      </w:r>
      <w:r w:rsidRPr="00111C3A">
        <w:br/>
      </w:r>
      <w:r w:rsidRPr="00111C3A">
        <w:rPr>
          <w:rtl/>
        </w:rPr>
        <w:t>بعها، واجعلها في الأزد، فإني غدا لو غبت لطلبت، فتمنعك الأزد حتى تخرج من</w:t>
      </w:r>
      <w:r w:rsidRPr="00111C3A">
        <w:rPr>
          <w:rFonts w:hint="cs"/>
          <w:rtl/>
        </w:rPr>
        <w:t> </w:t>
      </w:r>
      <w:r w:rsidRPr="00111C3A">
        <w:rPr>
          <w:rtl/>
        </w:rPr>
        <w:t>الكوفة</w:t>
      </w:r>
      <w:r w:rsidRPr="00111C3A">
        <w:rPr>
          <w:rFonts w:hint="cs"/>
          <w:rtl/>
        </w:rPr>
        <w:t xml:space="preserve"> </w:t>
      </w:r>
      <w:r w:rsidRPr="00111C3A">
        <w:rPr>
          <w:rtl/>
        </w:rPr>
        <w:t>متوجها</w:t>
      </w:r>
      <w:r w:rsidRPr="00111C3A">
        <w:rPr>
          <w:rFonts w:hint="cs"/>
          <w:rtl/>
        </w:rPr>
        <w:t>ً</w:t>
      </w:r>
      <w:r w:rsidRPr="00111C3A">
        <w:rPr>
          <w:rtl/>
        </w:rPr>
        <w:t xml:space="preserve"> إلى حصن الموصل، فتمر برجل مقعد فتقعد عنده ثم تستسقيه، فيسقيك، ويسألك عن شأنك فأخبره وادعه إلى ال</w:t>
      </w:r>
      <w:r>
        <w:rPr>
          <w:rFonts w:hint="cs"/>
          <w:rtl/>
        </w:rPr>
        <w:t>إ</w:t>
      </w:r>
      <w:r w:rsidRPr="00111C3A">
        <w:rPr>
          <w:rtl/>
        </w:rPr>
        <w:t>سلام فإنه يسلم، وامسح بيدك على وركيه، فإن الله يمسح ما به وينهض قائما</w:t>
      </w:r>
      <w:r w:rsidRPr="00111C3A">
        <w:rPr>
          <w:rFonts w:hint="cs"/>
          <w:rtl/>
        </w:rPr>
        <w:t>ً</w:t>
      </w:r>
      <w:r w:rsidRPr="00111C3A">
        <w:rPr>
          <w:rtl/>
        </w:rPr>
        <w:t xml:space="preserve"> فيتبعك، وتمر برجل أعمى على ظهر الطريق فتستقيه، فيسقيك ويسألك عن شأنك، فأخبره وادعه إلى ال</w:t>
      </w:r>
      <w:r>
        <w:rPr>
          <w:rFonts w:hint="cs"/>
          <w:rtl/>
        </w:rPr>
        <w:t>إ</w:t>
      </w:r>
      <w:r w:rsidRPr="00111C3A">
        <w:rPr>
          <w:rtl/>
        </w:rPr>
        <w:t>سلام فإنه يسلم، وامسح يدك على عينيه، فإن</w:t>
      </w:r>
      <w:r w:rsidRPr="00111C3A">
        <w:rPr>
          <w:rFonts w:hint="cs"/>
          <w:rtl/>
        </w:rPr>
        <w:t>َّ</w:t>
      </w:r>
      <w:r w:rsidRPr="00111C3A">
        <w:rPr>
          <w:rtl/>
        </w:rPr>
        <w:t xml:space="preserve"> الله عز</w:t>
      </w:r>
      <w:r w:rsidRPr="00111C3A">
        <w:rPr>
          <w:rFonts w:hint="cs"/>
          <w:rtl/>
        </w:rPr>
        <w:t>َّ</w:t>
      </w:r>
      <w:r w:rsidRPr="00111C3A">
        <w:rPr>
          <w:rtl/>
        </w:rPr>
        <w:t>وجل</w:t>
      </w:r>
      <w:r w:rsidRPr="00111C3A">
        <w:rPr>
          <w:rFonts w:hint="cs"/>
          <w:rtl/>
        </w:rPr>
        <w:t>َّ</w:t>
      </w:r>
      <w:r w:rsidRPr="00111C3A">
        <w:rPr>
          <w:rtl/>
        </w:rPr>
        <w:t xml:space="preserve"> يعيده بصيرا</w:t>
      </w:r>
      <w:r w:rsidRPr="00111C3A">
        <w:rPr>
          <w:rFonts w:hint="cs"/>
          <w:rtl/>
        </w:rPr>
        <w:t>ً</w:t>
      </w:r>
      <w:r w:rsidRPr="00111C3A">
        <w:rPr>
          <w:rtl/>
        </w:rPr>
        <w:t xml:space="preserve"> فيتبعك، وهما يواريان بدنك في التراب، ثم يتبعك الخيل</w:t>
      </w:r>
      <w:r w:rsidRPr="00111C3A">
        <w:rPr>
          <w:rFonts w:hint="cs"/>
          <w:rtl/>
        </w:rPr>
        <w:t xml:space="preserve">، </w:t>
      </w:r>
      <w:r w:rsidRPr="00111C3A">
        <w:rPr>
          <w:rtl/>
        </w:rPr>
        <w:t>فإذا صرت قريبا</w:t>
      </w:r>
      <w:r w:rsidRPr="00111C3A">
        <w:rPr>
          <w:rFonts w:hint="cs"/>
          <w:rtl/>
        </w:rPr>
        <w:t>ً</w:t>
      </w:r>
      <w:r w:rsidRPr="00111C3A">
        <w:rPr>
          <w:rtl/>
        </w:rPr>
        <w:t xml:space="preserve"> من الحصن في موضع كذا وكذا، رهقتك الخيل فأنزل عن فرسك ومر إلى الغار، فإنه يشترك في دمك فسقة من الجن والإنس</w:t>
      </w:r>
      <w:r>
        <w:rPr>
          <w:rFonts w:hint="cs"/>
          <w:rtl/>
        </w:rPr>
        <w:t>»</w:t>
      </w:r>
      <w:r w:rsidRPr="00111C3A">
        <w:rPr>
          <w:rFonts w:hint="cs"/>
          <w:rtl/>
        </w:rPr>
        <w:t>.</w:t>
      </w:r>
    </w:p>
    <w:p w:rsidR="00225264" w:rsidRDefault="00225264" w:rsidP="00225264">
      <w:pPr>
        <w:rPr>
          <w:rtl/>
        </w:rPr>
      </w:pPr>
      <w:r w:rsidRPr="00111C3A">
        <w:rPr>
          <w:rtl/>
        </w:rPr>
        <w:t>ففعل ما قال</w:t>
      </w:r>
      <w:r w:rsidRPr="00111C3A">
        <w:rPr>
          <w:rFonts w:hint="cs"/>
          <w:rtl/>
        </w:rPr>
        <w:t> </w:t>
      </w:r>
      <w:r w:rsidRPr="00111C3A">
        <w:rPr>
          <w:rtl/>
        </w:rPr>
        <w:t>أمير المؤمنين</w:t>
      </w:r>
      <w:r>
        <w:sym w:font="Zar75 Symbols" w:char="F037"/>
      </w:r>
      <w:r w:rsidRPr="00111C3A">
        <w:rPr>
          <w:rtl/>
        </w:rPr>
        <w:t>، قال: فلما إنتهى إلى الحصن، قال للرجلين: إصعدوا فانظروا هل تريان شيئا</w:t>
      </w:r>
      <w:r>
        <w:rPr>
          <w:rFonts w:hint="cs"/>
          <w:rtl/>
        </w:rPr>
        <w:t>ً</w:t>
      </w:r>
      <w:r w:rsidRPr="00111C3A">
        <w:rPr>
          <w:rtl/>
        </w:rPr>
        <w:t>؟ قالا: نرى خيلا</w:t>
      </w:r>
      <w:r w:rsidRPr="00111C3A">
        <w:rPr>
          <w:rFonts w:hint="cs"/>
          <w:rtl/>
        </w:rPr>
        <w:t>ً</w:t>
      </w:r>
      <w:r w:rsidRPr="00111C3A">
        <w:rPr>
          <w:rtl/>
        </w:rPr>
        <w:t xml:space="preserve"> مقبلة، فنزل عن فرسه ودخل الغار وعار فرسه، فلما دخل الغار</w:t>
      </w:r>
      <w:r w:rsidRPr="00111C3A">
        <w:rPr>
          <w:rFonts w:hint="cs"/>
          <w:rtl/>
        </w:rPr>
        <w:t> </w:t>
      </w:r>
      <w:r w:rsidRPr="00111C3A">
        <w:rPr>
          <w:rtl/>
        </w:rPr>
        <w:t>ضربه</w:t>
      </w:r>
      <w:r w:rsidRPr="00111C3A">
        <w:rPr>
          <w:rFonts w:hint="cs"/>
          <w:rtl/>
        </w:rPr>
        <w:t> </w:t>
      </w:r>
      <w:r w:rsidRPr="00111C3A">
        <w:rPr>
          <w:rtl/>
        </w:rPr>
        <w:t>أسود سالخ فيه</w:t>
      </w:r>
      <w:r w:rsidRPr="00111C3A">
        <w:rPr>
          <w:rFonts w:hint="cs"/>
          <w:rtl/>
        </w:rPr>
        <w:t>.</w:t>
      </w:r>
      <w:r>
        <w:rPr>
          <w:rFonts w:hint="cs"/>
          <w:rtl/>
        </w:rPr>
        <w:t xml:space="preserve"> </w:t>
      </w:r>
      <w:r w:rsidRPr="00111C3A">
        <w:rPr>
          <w:rtl/>
        </w:rPr>
        <w:t>وجاءت الخيل، فلما رأوا فرسه عائرا</w:t>
      </w:r>
      <w:r w:rsidRPr="00111C3A">
        <w:rPr>
          <w:rFonts w:hint="cs"/>
          <w:rtl/>
        </w:rPr>
        <w:t>ً</w:t>
      </w:r>
      <w:r w:rsidRPr="00111C3A">
        <w:rPr>
          <w:rtl/>
        </w:rPr>
        <w:t xml:space="preserve"> قالوا: هذا فرسه وهو قريب، فطلبه الرجال فأصابوه في الغار، فكلما ضربوا أيديهم إلى ش</w:t>
      </w:r>
      <w:r w:rsidRPr="00111C3A">
        <w:rPr>
          <w:rFonts w:hint="cs"/>
          <w:rtl/>
        </w:rPr>
        <w:t>يء</w:t>
      </w:r>
      <w:r w:rsidRPr="00111C3A">
        <w:rPr>
          <w:rtl/>
        </w:rPr>
        <w:t xml:space="preserve"> من جسمه تبعهم اللحم، فأتوا به معاوية فنصبه على رمح، وهو أول </w:t>
      </w:r>
      <w:r w:rsidRPr="00111C3A">
        <w:rPr>
          <w:rtl/>
        </w:rPr>
        <w:lastRenderedPageBreak/>
        <w:t>رأس نصب في الاسلام</w:t>
      </w:r>
      <w:r>
        <w:rPr>
          <w:rFonts w:hint="cs"/>
          <w:rtl/>
        </w:rPr>
        <w:t>.</w:t>
      </w:r>
    </w:p>
    <w:p w:rsidR="00225264" w:rsidRDefault="00225264" w:rsidP="007975C2">
      <w:pPr>
        <w:rPr>
          <w:rtl/>
        </w:rPr>
      </w:pPr>
      <w:r w:rsidRPr="00111C3A">
        <w:rPr>
          <w:rtl/>
        </w:rPr>
        <w:t>ثم إن</w:t>
      </w:r>
      <w:r w:rsidRPr="00111C3A">
        <w:rPr>
          <w:rFonts w:hint="cs"/>
          <w:rtl/>
        </w:rPr>
        <w:t>َّ</w:t>
      </w:r>
      <w:r w:rsidRPr="00111C3A">
        <w:rPr>
          <w:rtl/>
        </w:rPr>
        <w:t xml:space="preserve"> الكشي ذكر بعد ذلك كتابا</w:t>
      </w:r>
      <w:r w:rsidRPr="00111C3A">
        <w:rPr>
          <w:rFonts w:hint="cs"/>
          <w:rtl/>
        </w:rPr>
        <w:t>ً </w:t>
      </w:r>
      <w:r w:rsidRPr="00111C3A">
        <w:rPr>
          <w:rtl/>
        </w:rPr>
        <w:t>للحسين</w:t>
      </w:r>
      <w:r>
        <w:sym w:font="Zar75 Symbols" w:char="F037"/>
      </w:r>
      <w:r w:rsidRPr="00111C3A">
        <w:rPr>
          <w:rFonts w:hint="cs"/>
          <w:rtl/>
        </w:rPr>
        <w:t> </w:t>
      </w:r>
      <w:r w:rsidRPr="00111C3A">
        <w:rPr>
          <w:rtl/>
        </w:rPr>
        <w:t>إلى معاوية، وفيه قوله</w:t>
      </w:r>
      <w:r>
        <w:sym w:font="Zar75 Symbols" w:char="F037"/>
      </w:r>
      <w:r w:rsidRPr="00111C3A">
        <w:rPr>
          <w:rtl/>
        </w:rPr>
        <w:t>:</w:t>
      </w:r>
      <w:r>
        <w:rPr>
          <w:rFonts w:hint="cs"/>
          <w:rtl/>
        </w:rPr>
        <w:t xml:space="preserve"> «</w:t>
      </w:r>
      <w:r w:rsidRPr="007975C2">
        <w:rPr>
          <w:b/>
          <w:bCs/>
          <w:rtl/>
        </w:rPr>
        <w:t>أو لست</w:t>
      </w:r>
      <w:r w:rsidR="007975C2">
        <w:rPr>
          <w:rFonts w:hint="cs"/>
          <w:b/>
          <w:bCs/>
          <w:rtl/>
        </w:rPr>
        <w:t>َ</w:t>
      </w:r>
      <w:r w:rsidRPr="007975C2">
        <w:rPr>
          <w:rFonts w:hint="cs"/>
          <w:b/>
          <w:bCs/>
          <w:rtl/>
        </w:rPr>
        <w:t> </w:t>
      </w:r>
      <w:r w:rsidRPr="007975C2">
        <w:rPr>
          <w:b/>
          <w:bCs/>
          <w:rtl/>
        </w:rPr>
        <w:t>قاتل</w:t>
      </w:r>
      <w:r w:rsidRPr="007975C2">
        <w:rPr>
          <w:rFonts w:hint="cs"/>
          <w:b/>
          <w:bCs/>
          <w:rtl/>
        </w:rPr>
        <w:t> </w:t>
      </w:r>
      <w:r w:rsidRPr="007975C2">
        <w:rPr>
          <w:b/>
          <w:bCs/>
          <w:rtl/>
        </w:rPr>
        <w:t>عمرو بن الحمق</w:t>
      </w:r>
      <w:r w:rsidRPr="007975C2">
        <w:rPr>
          <w:rFonts w:hint="cs"/>
          <w:b/>
          <w:bCs/>
          <w:rtl/>
        </w:rPr>
        <w:t> </w:t>
      </w:r>
      <w:r w:rsidRPr="007975C2">
        <w:rPr>
          <w:b/>
          <w:bCs/>
          <w:rtl/>
        </w:rPr>
        <w:t>صاحب</w:t>
      </w:r>
      <w:r w:rsidRPr="007975C2">
        <w:rPr>
          <w:rFonts w:hint="cs"/>
          <w:b/>
          <w:bCs/>
          <w:rtl/>
        </w:rPr>
        <w:t> </w:t>
      </w:r>
      <w:r w:rsidRPr="007975C2">
        <w:rPr>
          <w:b/>
          <w:bCs/>
          <w:rtl/>
        </w:rPr>
        <w:t>رسول الله</w:t>
      </w:r>
      <w:r>
        <w:rPr>
          <w:rFonts w:cs="Lotus"/>
          <w:sz w:val="26"/>
          <w:szCs w:val="26"/>
        </w:rPr>
        <w:sym w:font="Islamic Units 1" w:char="F039"/>
      </w:r>
      <w:r>
        <w:rPr>
          <w:rFonts w:cs="Lotus" w:hint="cs"/>
          <w:sz w:val="26"/>
          <w:szCs w:val="26"/>
          <w:rtl/>
        </w:rPr>
        <w:t xml:space="preserve"> </w:t>
      </w:r>
      <w:r w:rsidRPr="007975C2">
        <w:rPr>
          <w:b/>
          <w:bCs/>
          <w:rtl/>
        </w:rPr>
        <w:t>العبد الصالح الذي أبلته العبادة، فنحل جسمه واصفر لونه بعدما أمنته وأعطيته من عهود الله ومواثيقه ما لو أعطيته طائرا</w:t>
      </w:r>
      <w:r w:rsidRPr="007975C2">
        <w:rPr>
          <w:rFonts w:hint="cs"/>
          <w:b/>
          <w:bCs/>
          <w:rtl/>
        </w:rPr>
        <w:t>ً</w:t>
      </w:r>
      <w:r w:rsidRPr="007975C2">
        <w:rPr>
          <w:b/>
          <w:bCs/>
          <w:rtl/>
        </w:rPr>
        <w:t xml:space="preserve"> لنزل إليك من رأس الجبل، ثم</w:t>
      </w:r>
      <w:r w:rsidRPr="007975C2">
        <w:rPr>
          <w:rFonts w:hint="cs"/>
          <w:b/>
          <w:bCs/>
          <w:rtl/>
        </w:rPr>
        <w:t> </w:t>
      </w:r>
      <w:r w:rsidRPr="007975C2">
        <w:rPr>
          <w:b/>
          <w:bCs/>
          <w:rtl/>
        </w:rPr>
        <w:t>قتلت</w:t>
      </w:r>
      <w:r w:rsidR="007975C2">
        <w:rPr>
          <w:rFonts w:hint="cs"/>
          <w:b/>
          <w:bCs/>
          <w:rtl/>
        </w:rPr>
        <w:t>َ</w:t>
      </w:r>
      <w:r w:rsidRPr="007975C2">
        <w:rPr>
          <w:b/>
          <w:bCs/>
          <w:rtl/>
        </w:rPr>
        <w:t>ه</w:t>
      </w:r>
      <w:r w:rsidRPr="007975C2">
        <w:rPr>
          <w:rFonts w:hint="cs"/>
          <w:b/>
          <w:bCs/>
          <w:rtl/>
        </w:rPr>
        <w:t> </w:t>
      </w:r>
      <w:r w:rsidRPr="007975C2">
        <w:rPr>
          <w:b/>
          <w:bCs/>
          <w:rtl/>
        </w:rPr>
        <w:t>جرأة على رب</w:t>
      </w:r>
      <w:r w:rsidRPr="007975C2">
        <w:rPr>
          <w:rFonts w:hint="cs"/>
          <w:b/>
          <w:bCs/>
          <w:rtl/>
        </w:rPr>
        <w:t>ِّ</w:t>
      </w:r>
      <w:r w:rsidRPr="007975C2">
        <w:rPr>
          <w:b/>
          <w:bCs/>
          <w:rtl/>
        </w:rPr>
        <w:t>ك واستخفافا</w:t>
      </w:r>
      <w:r w:rsidRPr="007975C2">
        <w:rPr>
          <w:rFonts w:hint="cs"/>
          <w:b/>
          <w:bCs/>
          <w:rtl/>
        </w:rPr>
        <w:t>ً</w:t>
      </w:r>
      <w:r w:rsidRPr="007975C2">
        <w:rPr>
          <w:b/>
          <w:bCs/>
          <w:rtl/>
        </w:rPr>
        <w:t xml:space="preserve"> بذلك العهد..</w:t>
      </w:r>
      <w:r w:rsidR="007975C2">
        <w:rPr>
          <w:rFonts w:hint="cs"/>
          <w:rtl/>
        </w:rPr>
        <w:t>»؟!</w:t>
      </w:r>
    </w:p>
    <w:p w:rsidR="00225264" w:rsidRPr="00111C3A" w:rsidRDefault="00225264" w:rsidP="007975C2">
      <w:pPr>
        <w:rPr>
          <w:rtl/>
        </w:rPr>
      </w:pPr>
      <w:r w:rsidRPr="00111C3A">
        <w:rPr>
          <w:rtl/>
        </w:rPr>
        <w:t>وقال</w:t>
      </w:r>
      <w:r w:rsidRPr="00111C3A">
        <w:rPr>
          <w:rFonts w:hint="cs"/>
          <w:rtl/>
        </w:rPr>
        <w:t> </w:t>
      </w:r>
      <w:r w:rsidRPr="00111C3A">
        <w:rPr>
          <w:rtl/>
        </w:rPr>
        <w:t>الشيخ المفيد</w:t>
      </w:r>
      <w:r>
        <w:rPr>
          <w:rFonts w:hint="cs"/>
          <w:rtl/>
        </w:rPr>
        <w:t xml:space="preserve">: </w:t>
      </w:r>
      <w:r w:rsidRPr="00111C3A">
        <w:rPr>
          <w:rtl/>
        </w:rPr>
        <w:t>حدثنا</w:t>
      </w:r>
      <w:r w:rsidRPr="00111C3A">
        <w:rPr>
          <w:rFonts w:hint="cs"/>
          <w:rtl/>
        </w:rPr>
        <w:t> </w:t>
      </w:r>
      <w:r w:rsidRPr="00111C3A">
        <w:rPr>
          <w:rtl/>
        </w:rPr>
        <w:t>جعفر بن الحسين، عن</w:t>
      </w:r>
      <w:r w:rsidRPr="00111C3A">
        <w:rPr>
          <w:rFonts w:hint="cs"/>
          <w:rtl/>
        </w:rPr>
        <w:t> </w:t>
      </w:r>
      <w:r w:rsidRPr="00111C3A">
        <w:rPr>
          <w:rtl/>
        </w:rPr>
        <w:t>محمد بن جعفر المؤدب</w:t>
      </w:r>
      <w:r>
        <w:rPr>
          <w:rFonts w:hint="cs"/>
          <w:rtl/>
        </w:rPr>
        <w:t xml:space="preserve">: </w:t>
      </w:r>
      <w:r w:rsidRPr="00111C3A">
        <w:rPr>
          <w:rtl/>
        </w:rPr>
        <w:t>الأركان الأربعة سلمان، والمقداد، وأبو ذر، وعمار، هؤلاء الصحابة، ومن التابعين أويس بن أنيس القرني الذي يشفع في مثل ربيعة، ومضر، وعمرو</w:t>
      </w:r>
      <w:r w:rsidRPr="00111C3A">
        <w:rPr>
          <w:rFonts w:hint="cs"/>
          <w:rtl/>
        </w:rPr>
        <w:t xml:space="preserve"> </w:t>
      </w:r>
      <w:r w:rsidRPr="00111C3A">
        <w:rPr>
          <w:rtl/>
        </w:rPr>
        <w:t>بن الحمق الخزاعي</w:t>
      </w:r>
      <w:r w:rsidRPr="00111C3A">
        <w:rPr>
          <w:rFonts w:hint="cs"/>
          <w:rtl/>
        </w:rPr>
        <w:t>.</w:t>
      </w:r>
      <w:r w:rsidRPr="00111C3A">
        <w:rPr>
          <w:rtl/>
        </w:rPr>
        <w:t xml:space="preserve"> وذكر</w:t>
      </w:r>
      <w:r w:rsidRPr="00111C3A">
        <w:rPr>
          <w:rFonts w:hint="cs"/>
          <w:rtl/>
        </w:rPr>
        <w:t> </w:t>
      </w:r>
      <w:r w:rsidRPr="00111C3A">
        <w:rPr>
          <w:rtl/>
        </w:rPr>
        <w:t>جعفر</w:t>
      </w:r>
      <w:r w:rsidR="007975C2">
        <w:rPr>
          <w:rFonts w:hint="cs"/>
          <w:rtl/>
        </w:rPr>
        <w:t> </w:t>
      </w:r>
      <w:r w:rsidRPr="00111C3A">
        <w:rPr>
          <w:rtl/>
        </w:rPr>
        <w:t>بن الحسين</w:t>
      </w:r>
      <w:r w:rsidRPr="00111C3A">
        <w:rPr>
          <w:rFonts w:hint="cs"/>
          <w:rtl/>
        </w:rPr>
        <w:t> </w:t>
      </w:r>
      <w:r w:rsidRPr="00111C3A">
        <w:rPr>
          <w:rtl/>
        </w:rPr>
        <w:t>أنه كان من أمير المؤمنين</w:t>
      </w:r>
      <w:r>
        <w:sym w:font="Zar75 Symbols" w:char="F037"/>
      </w:r>
      <w:r w:rsidRPr="00111C3A">
        <w:rPr>
          <w:rtl/>
        </w:rPr>
        <w:t xml:space="preserve"> بمنزلة سلمان من</w:t>
      </w:r>
      <w:r w:rsidRPr="00111C3A">
        <w:rPr>
          <w:rFonts w:hint="cs"/>
          <w:rtl/>
        </w:rPr>
        <w:t> </w:t>
      </w:r>
      <w:r w:rsidRPr="00111C3A">
        <w:rPr>
          <w:rtl/>
        </w:rPr>
        <w:t>رسول الله</w:t>
      </w:r>
      <w:r>
        <w:rPr>
          <w:rFonts w:cs="Lotus"/>
          <w:sz w:val="26"/>
          <w:szCs w:val="26"/>
        </w:rPr>
        <w:sym w:font="Islamic Units 1" w:char="F039"/>
      </w:r>
      <w:r w:rsidRPr="00111C3A">
        <w:rPr>
          <w:rFonts w:hint="cs"/>
          <w:rtl/>
        </w:rPr>
        <w:t>.</w:t>
      </w:r>
    </w:p>
    <w:p w:rsidR="00225264" w:rsidRDefault="00225264" w:rsidP="007975C2">
      <w:pPr>
        <w:rPr>
          <w:rtl/>
        </w:rPr>
      </w:pPr>
      <w:r w:rsidRPr="00111C3A">
        <w:rPr>
          <w:rFonts w:hint="cs"/>
          <w:rtl/>
        </w:rPr>
        <w:t xml:space="preserve">.. </w:t>
      </w:r>
      <w:r w:rsidRPr="00111C3A">
        <w:rPr>
          <w:rtl/>
        </w:rPr>
        <w:t>عن</w:t>
      </w:r>
      <w:r w:rsidRPr="00111C3A">
        <w:rPr>
          <w:rFonts w:hint="cs"/>
          <w:rtl/>
        </w:rPr>
        <w:t> </w:t>
      </w:r>
      <w:r w:rsidRPr="00111C3A">
        <w:rPr>
          <w:rtl/>
        </w:rPr>
        <w:t>أحمد بن أبي عبد الله البرقي، عن أبيه، رفعه قال: قال</w:t>
      </w:r>
      <w:r w:rsidRPr="00111C3A">
        <w:rPr>
          <w:rFonts w:hint="cs"/>
          <w:rtl/>
        </w:rPr>
        <w:t> </w:t>
      </w:r>
      <w:r w:rsidRPr="00111C3A">
        <w:rPr>
          <w:rtl/>
        </w:rPr>
        <w:t>عمرو بن الحمق</w:t>
      </w:r>
      <w:r w:rsidRPr="00111C3A">
        <w:rPr>
          <w:rFonts w:hint="cs"/>
          <w:rtl/>
        </w:rPr>
        <w:t> </w:t>
      </w:r>
      <w:r w:rsidRPr="00111C3A">
        <w:rPr>
          <w:rtl/>
        </w:rPr>
        <w:t>الخزاعي</w:t>
      </w:r>
      <w:r w:rsidRPr="00111C3A">
        <w:rPr>
          <w:rFonts w:hint="cs"/>
          <w:rtl/>
        </w:rPr>
        <w:t> </w:t>
      </w:r>
      <w:r w:rsidRPr="00111C3A">
        <w:rPr>
          <w:rtl/>
        </w:rPr>
        <w:t>لأميرالمؤمنين</w:t>
      </w:r>
      <w:r>
        <w:sym w:font="Zar75 Symbols" w:char="F037"/>
      </w:r>
      <w:r>
        <w:rPr>
          <w:rFonts w:hint="cs"/>
          <w:rtl/>
        </w:rPr>
        <w:t xml:space="preserve">: </w:t>
      </w:r>
      <w:r w:rsidRPr="00111C3A">
        <w:rPr>
          <w:rtl/>
        </w:rPr>
        <w:t>والله ما جئتك لمال من الدنيا (تعطينيها)، ولا لالتماس سلطان ترفع به ذكري، إلا</w:t>
      </w:r>
      <w:r>
        <w:rPr>
          <w:rFonts w:hint="cs"/>
          <w:rtl/>
        </w:rPr>
        <w:t>ّ</w:t>
      </w:r>
      <w:r w:rsidRPr="00111C3A">
        <w:rPr>
          <w:rtl/>
        </w:rPr>
        <w:t xml:space="preserve"> لأنك ابن عم</w:t>
      </w:r>
      <w:r w:rsidRPr="00111C3A">
        <w:rPr>
          <w:rFonts w:hint="cs"/>
          <w:rtl/>
        </w:rPr>
        <w:t> </w:t>
      </w:r>
      <w:r w:rsidRPr="00111C3A">
        <w:rPr>
          <w:rtl/>
        </w:rPr>
        <w:t>رسول الله</w:t>
      </w:r>
      <w:r>
        <w:rPr>
          <w:rFonts w:cs="Lotus"/>
          <w:sz w:val="26"/>
          <w:szCs w:val="26"/>
        </w:rPr>
        <w:sym w:font="Islamic Units 1" w:char="F039"/>
      </w:r>
      <w:r w:rsidRPr="00111C3A">
        <w:rPr>
          <w:rFonts w:hint="cs"/>
          <w:rtl/>
        </w:rPr>
        <w:t> </w:t>
      </w:r>
      <w:r w:rsidRPr="00111C3A">
        <w:rPr>
          <w:rtl/>
        </w:rPr>
        <w:t>وأولى الناس بالناس، وزوج فاطمة سيدة نساء العالمين، وأبو الذرية التي بقيت</w:t>
      </w:r>
      <w:r w:rsidRPr="00111C3A">
        <w:rPr>
          <w:rFonts w:hint="cs"/>
          <w:rtl/>
        </w:rPr>
        <w:t> </w:t>
      </w:r>
      <w:r w:rsidRPr="00111C3A">
        <w:rPr>
          <w:rtl/>
        </w:rPr>
        <w:t>لرسول الله</w:t>
      </w:r>
      <w:r>
        <w:rPr>
          <w:rFonts w:cs="Lotus"/>
          <w:sz w:val="26"/>
          <w:szCs w:val="26"/>
        </w:rPr>
        <w:sym w:font="Islamic Units 1" w:char="F039"/>
      </w:r>
      <w:r w:rsidRPr="00111C3A">
        <w:rPr>
          <w:rtl/>
        </w:rPr>
        <w:t>، وأعظم سهما لل</w:t>
      </w:r>
      <w:r>
        <w:rPr>
          <w:rFonts w:hint="cs"/>
          <w:rtl/>
        </w:rPr>
        <w:t>إ</w:t>
      </w:r>
      <w:r w:rsidRPr="00111C3A">
        <w:rPr>
          <w:rtl/>
        </w:rPr>
        <w:t>سلام من</w:t>
      </w:r>
      <w:r w:rsidRPr="00111C3A">
        <w:rPr>
          <w:rFonts w:hint="cs"/>
          <w:rtl/>
        </w:rPr>
        <w:t xml:space="preserve"> </w:t>
      </w:r>
      <w:r w:rsidRPr="00111C3A">
        <w:rPr>
          <w:rtl/>
        </w:rPr>
        <w:t>المهاجرين والأنصار</w:t>
      </w:r>
      <w:r>
        <w:rPr>
          <w:rFonts w:hint="cs"/>
          <w:rtl/>
        </w:rPr>
        <w:t>..</w:t>
      </w:r>
      <w:r w:rsidRPr="00111C3A">
        <w:rPr>
          <w:rFonts w:hint="cs"/>
          <w:rtl/>
        </w:rPr>
        <w:t xml:space="preserve"> </w:t>
      </w:r>
      <w:r w:rsidRPr="00111C3A">
        <w:rPr>
          <w:rtl/>
        </w:rPr>
        <w:t>فقال أمير المؤمنين</w:t>
      </w:r>
      <w:r>
        <w:sym w:font="Zar75 Symbols" w:char="F037"/>
      </w:r>
      <w:r w:rsidRPr="00111C3A">
        <w:rPr>
          <w:rtl/>
        </w:rPr>
        <w:t xml:space="preserve">: </w:t>
      </w:r>
      <w:r>
        <w:rPr>
          <w:rFonts w:hint="cs"/>
          <w:rtl/>
        </w:rPr>
        <w:t>«</w:t>
      </w:r>
      <w:r w:rsidRPr="00111C3A">
        <w:rPr>
          <w:rtl/>
        </w:rPr>
        <w:t>اللهم نو</w:t>
      </w:r>
      <w:r>
        <w:rPr>
          <w:rFonts w:hint="cs"/>
          <w:rtl/>
        </w:rPr>
        <w:t>ّ</w:t>
      </w:r>
      <w:r w:rsidRPr="00111C3A">
        <w:rPr>
          <w:rtl/>
        </w:rPr>
        <w:t>ر قلبه باليقين، واهده إلى</w:t>
      </w:r>
      <w:r w:rsidRPr="00111C3A">
        <w:rPr>
          <w:rFonts w:hint="cs"/>
          <w:rtl/>
        </w:rPr>
        <w:t> </w:t>
      </w:r>
      <w:r w:rsidRPr="00111C3A">
        <w:rPr>
          <w:rtl/>
        </w:rPr>
        <w:t>الصراط المستقيم، ليت في شيعتي مائة مثلك</w:t>
      </w:r>
      <w:r>
        <w:rPr>
          <w:rFonts w:hint="cs"/>
          <w:rtl/>
        </w:rPr>
        <w:t>»؛</w:t>
      </w:r>
      <w:r w:rsidRPr="00111C3A">
        <w:rPr>
          <w:rtl/>
        </w:rPr>
        <w:t xml:space="preserve"> وذكر في هذه الترجمة، ذيل الحديث المذكور، كتاب معاوية إليه يدعوه إلى بيعته، وأعطى له الأمان، وأن</w:t>
      </w:r>
      <w:r>
        <w:rPr>
          <w:rFonts w:hint="cs"/>
          <w:rtl/>
        </w:rPr>
        <w:t>ّ</w:t>
      </w:r>
      <w:r w:rsidRPr="00111C3A">
        <w:rPr>
          <w:rFonts w:hint="cs"/>
          <w:rtl/>
        </w:rPr>
        <w:t> </w:t>
      </w:r>
      <w:r w:rsidRPr="00111C3A">
        <w:rPr>
          <w:rtl/>
        </w:rPr>
        <w:t>عمرو بن الحمق</w:t>
      </w:r>
      <w:r w:rsidRPr="00111C3A">
        <w:rPr>
          <w:rFonts w:hint="cs"/>
          <w:rtl/>
        </w:rPr>
        <w:t> </w:t>
      </w:r>
      <w:r w:rsidRPr="00111C3A">
        <w:rPr>
          <w:rtl/>
        </w:rPr>
        <w:t>لم يجبه إلى ذلك، وذكر قصة بعث معاوية برأس</w:t>
      </w:r>
      <w:r w:rsidRPr="00111C3A">
        <w:rPr>
          <w:rFonts w:hint="cs"/>
          <w:rtl/>
        </w:rPr>
        <w:t> </w:t>
      </w:r>
      <w:r w:rsidRPr="00111C3A">
        <w:rPr>
          <w:rtl/>
        </w:rPr>
        <w:t>عمرو بن الحمق</w:t>
      </w:r>
      <w:r w:rsidRPr="00111C3A">
        <w:rPr>
          <w:rFonts w:hint="cs"/>
          <w:rtl/>
        </w:rPr>
        <w:t> </w:t>
      </w:r>
      <w:r w:rsidRPr="00111C3A">
        <w:rPr>
          <w:rtl/>
        </w:rPr>
        <w:t>إلى</w:t>
      </w:r>
      <w:r w:rsidRPr="00111C3A">
        <w:rPr>
          <w:rFonts w:hint="cs"/>
          <w:rtl/>
        </w:rPr>
        <w:t> </w:t>
      </w:r>
      <w:r w:rsidRPr="00111C3A">
        <w:rPr>
          <w:rtl/>
        </w:rPr>
        <w:t>زوجته</w:t>
      </w:r>
      <w:r w:rsidRPr="00111C3A">
        <w:rPr>
          <w:rFonts w:hint="cs"/>
          <w:rtl/>
        </w:rPr>
        <w:t xml:space="preserve"> </w:t>
      </w:r>
      <w:r w:rsidRPr="00111C3A">
        <w:rPr>
          <w:rtl/>
        </w:rPr>
        <w:t>وما قالت هي في ذلك حتى طلبها معاوية فتكلمت معه فألقمته حجرا</w:t>
      </w:r>
      <w:r w:rsidRPr="00111C3A">
        <w:rPr>
          <w:rFonts w:hint="cs"/>
          <w:rtl/>
        </w:rPr>
        <w:t>ً ..</w:t>
      </w:r>
    </w:p>
    <w:p w:rsidR="00225264" w:rsidRPr="000557FF" w:rsidRDefault="00225264" w:rsidP="00225264">
      <w:pPr>
        <w:rPr>
          <w:rtl/>
        </w:rPr>
      </w:pPr>
      <w:r w:rsidRPr="000557FF">
        <w:rPr>
          <w:rFonts w:hint="cs"/>
          <w:rtl/>
        </w:rPr>
        <w:t xml:space="preserve">وبعد أن ذكر السيد الخوئي ذلك، قال: </w:t>
      </w:r>
      <w:r w:rsidRPr="000557FF">
        <w:rPr>
          <w:rtl/>
        </w:rPr>
        <w:t>إن</w:t>
      </w:r>
      <w:r w:rsidRPr="000557FF">
        <w:rPr>
          <w:rFonts w:hint="cs"/>
          <w:rtl/>
        </w:rPr>
        <w:t>َّ</w:t>
      </w:r>
      <w:r w:rsidRPr="000557FF">
        <w:rPr>
          <w:rtl/>
        </w:rPr>
        <w:t xml:space="preserve"> ما تقدم من الروايات وإن كانت كلها </w:t>
      </w:r>
      <w:r w:rsidRPr="000557FF">
        <w:rPr>
          <w:rtl/>
        </w:rPr>
        <w:lastRenderedPageBreak/>
        <w:t>ضعيفة السند، إلا</w:t>
      </w:r>
      <w:r w:rsidRPr="000557FF">
        <w:rPr>
          <w:rFonts w:hint="cs"/>
          <w:rtl/>
        </w:rPr>
        <w:t>ّ</w:t>
      </w:r>
      <w:r w:rsidRPr="000557FF">
        <w:rPr>
          <w:rtl/>
        </w:rPr>
        <w:t xml:space="preserve"> أنها مستفيضة، على أن</w:t>
      </w:r>
      <w:r w:rsidRPr="000557FF">
        <w:rPr>
          <w:rFonts w:hint="cs"/>
          <w:rtl/>
        </w:rPr>
        <w:t>ّ</w:t>
      </w:r>
      <w:r w:rsidRPr="000557FF">
        <w:rPr>
          <w:rtl/>
        </w:rPr>
        <w:t xml:space="preserve"> جلالة</w:t>
      </w:r>
      <w:r w:rsidRPr="000557FF">
        <w:rPr>
          <w:rFonts w:hint="cs"/>
          <w:rtl/>
        </w:rPr>
        <w:t> </w:t>
      </w:r>
      <w:r w:rsidRPr="000557FF">
        <w:rPr>
          <w:rtl/>
        </w:rPr>
        <w:t>عمرو بن الحمق</w:t>
      </w:r>
      <w:r w:rsidRPr="000557FF">
        <w:rPr>
          <w:rFonts w:hint="cs"/>
          <w:rtl/>
        </w:rPr>
        <w:t> </w:t>
      </w:r>
      <w:r w:rsidRPr="000557FF">
        <w:rPr>
          <w:rtl/>
        </w:rPr>
        <w:t>من الواضحات التي لا يعتريها شك، مضافا</w:t>
      </w:r>
      <w:r w:rsidRPr="000557FF">
        <w:rPr>
          <w:rFonts w:hint="cs"/>
          <w:rtl/>
        </w:rPr>
        <w:t>ً</w:t>
      </w:r>
      <w:r w:rsidRPr="000557FF">
        <w:rPr>
          <w:rtl/>
        </w:rPr>
        <w:t xml:space="preserve"> إلى أن</w:t>
      </w:r>
      <w:r w:rsidRPr="000557FF">
        <w:rPr>
          <w:rFonts w:hint="cs"/>
          <w:rtl/>
        </w:rPr>
        <w:t>ّ </w:t>
      </w:r>
      <w:r w:rsidRPr="000557FF">
        <w:rPr>
          <w:rtl/>
        </w:rPr>
        <w:t>شهادة</w:t>
      </w:r>
      <w:r w:rsidRPr="000557FF">
        <w:rPr>
          <w:rFonts w:hint="cs"/>
          <w:rtl/>
        </w:rPr>
        <w:t> </w:t>
      </w:r>
      <w:r w:rsidRPr="000557FF">
        <w:rPr>
          <w:rtl/>
        </w:rPr>
        <w:t>البرقي على أنه كان من شرطة الخميس فيها كفاية</w:t>
      </w:r>
      <w:r w:rsidRPr="000557FF">
        <w:rPr>
          <w:rFonts w:hint="cs"/>
          <w:rtl/>
        </w:rPr>
        <w:t>.</w:t>
      </w:r>
      <w:r w:rsidRPr="000557FF">
        <w:rPr>
          <w:vertAlign w:val="superscript"/>
          <w:rtl/>
        </w:rPr>
        <w:footnoteReference w:id="112"/>
      </w:r>
    </w:p>
    <w:p w:rsidR="00225264" w:rsidRPr="000557FF" w:rsidRDefault="00225264" w:rsidP="00225264">
      <w:pPr>
        <w:rPr>
          <w:rtl/>
        </w:rPr>
      </w:pPr>
      <w:r w:rsidRPr="000557FF">
        <w:rPr>
          <w:rFonts w:hint="cs"/>
          <w:rtl/>
        </w:rPr>
        <w:t>وأقول: لا أدري كيف عدَّه الشيخ المفيد من التابعين في كتابه (الاختصاص :7)، وقد عدّه  في كتابه كتابه الجمل: 102، رقم 15 تحت عنوان (بيعة المهاجرين) للإمام عليٍّ</w:t>
      </w:r>
      <w:r w:rsidRPr="000557FF">
        <w:rPr>
          <w:rFonts w:hint="cs"/>
        </w:rPr>
        <w:sym w:font="Zar75 Symbols" w:char="F037"/>
      </w:r>
      <w:r w:rsidRPr="000557FF">
        <w:rPr>
          <w:rFonts w:hint="cs"/>
          <w:rtl/>
        </w:rPr>
        <w:t xml:space="preserve"> واحداً من المهاجرين، وقال عنه: وهجرته إلى الله ورسوله معروفة، ومكانه منه</w:t>
      </w:r>
      <w:r w:rsidRPr="000557FF">
        <w:sym w:font="Islamic Units 1" w:char="F039"/>
      </w:r>
      <w:r w:rsidRPr="000557FF">
        <w:rPr>
          <w:rFonts w:hint="cs"/>
          <w:rtl/>
        </w:rPr>
        <w:t xml:space="preserve"> مشهور...؟! ولم يُنبه السيد الخوئي ولا محققو الاختصاص على هذا، فيما اجتمعت الكلمة على أنه من الصحابة.</w:t>
      </w:r>
    </w:p>
    <w:p w:rsidR="00225264" w:rsidRPr="00111C3A" w:rsidRDefault="00225264" w:rsidP="00225264">
      <w:pPr>
        <w:pStyle w:val="Heading2"/>
        <w:rPr>
          <w:rtl/>
        </w:rPr>
      </w:pPr>
      <w:r w:rsidRPr="00111C3A">
        <w:rPr>
          <w:rFonts w:hint="cs"/>
          <w:rtl/>
        </w:rPr>
        <w:t>رواياته :</w:t>
      </w:r>
    </w:p>
    <w:p w:rsidR="00225264" w:rsidRPr="00111C3A" w:rsidRDefault="00225264" w:rsidP="00225264">
      <w:pPr>
        <w:rPr>
          <w:rtl/>
        </w:rPr>
      </w:pPr>
      <w:r w:rsidRPr="00111C3A">
        <w:rPr>
          <w:rFonts w:hint="cs"/>
          <w:rtl/>
        </w:rPr>
        <w:t>من بركات صحبته لرسول الله</w:t>
      </w:r>
      <w:r w:rsidRPr="000557FF">
        <w:sym w:font="Islamic Units 1" w:char="F039"/>
      </w:r>
      <w:r>
        <w:rPr>
          <w:rFonts w:hint="cs"/>
          <w:rtl/>
        </w:rPr>
        <w:t xml:space="preserve"> </w:t>
      </w:r>
      <w:r w:rsidRPr="00111C3A">
        <w:rPr>
          <w:rFonts w:hint="cs"/>
          <w:rtl/>
        </w:rPr>
        <w:t>أن حفظ عنه أحاديث، وكان مما رواه عن رسول الله</w:t>
      </w:r>
      <w:r w:rsidRPr="000557FF">
        <w:sym w:font="Islamic Units 1" w:char="F039"/>
      </w:r>
      <w:r w:rsidRPr="00111C3A">
        <w:rPr>
          <w:rFonts w:hint="cs"/>
          <w:rtl/>
        </w:rPr>
        <w:t xml:space="preserve"> أنه قال:</w:t>
      </w:r>
      <w:r>
        <w:rPr>
          <w:rFonts w:hint="cs"/>
          <w:rtl/>
        </w:rPr>
        <w:t xml:space="preserve"> «</w:t>
      </w:r>
      <w:r w:rsidRPr="00111C3A">
        <w:rPr>
          <w:rFonts w:hint="cs"/>
          <w:rtl/>
        </w:rPr>
        <w:t>ما من رجل أمَّن رجلاً على دمه فقتله، فأنا بريءٌ من القاتل، وإن كان كافراً</w:t>
      </w:r>
      <w:r>
        <w:rPr>
          <w:rFonts w:hint="cs"/>
          <w:rtl/>
        </w:rPr>
        <w:t>». «</w:t>
      </w:r>
      <w:r w:rsidRPr="00111C3A">
        <w:rPr>
          <w:rFonts w:hint="cs"/>
          <w:rtl/>
        </w:rPr>
        <w:t xml:space="preserve">من أمَّن رجلاً على نفسه فقتله، </w:t>
      </w:r>
      <w:r>
        <w:rPr>
          <w:rFonts w:hint="cs"/>
          <w:rtl/>
        </w:rPr>
        <w:t>ا</w:t>
      </w:r>
      <w:r w:rsidRPr="00111C3A">
        <w:rPr>
          <w:rFonts w:hint="cs"/>
          <w:rtl/>
        </w:rPr>
        <w:t>ُعطي لواء الغدر يوم القيامة</w:t>
      </w:r>
      <w:r>
        <w:rPr>
          <w:rFonts w:hint="cs"/>
          <w:rtl/>
        </w:rPr>
        <w:t>».</w:t>
      </w:r>
    </w:p>
    <w:p w:rsidR="00225264" w:rsidRDefault="00225264" w:rsidP="00225264">
      <w:pPr>
        <w:rPr>
          <w:rtl/>
        </w:rPr>
      </w:pPr>
      <w:r w:rsidRPr="00111C3A">
        <w:rPr>
          <w:rFonts w:hint="cs"/>
          <w:rtl/>
        </w:rPr>
        <w:t>قال شهاب وهو أحد رواة هذا الحديث: وتصديق ذلك في كتاب الله</w:t>
      </w:r>
      <w:r>
        <w:rPr>
          <w:rFonts w:hint="cs"/>
          <w:rtl/>
        </w:rPr>
        <w:t xml:space="preserve">: </w:t>
      </w:r>
      <w:r>
        <w:rPr>
          <w:rFonts w:hint="cs"/>
        </w:rPr>
        <w:sym w:font="Zar75 Symbols" w:char="F029"/>
      </w:r>
      <w:hyperlink r:id="rId124" w:history="1">
        <w:r w:rsidRPr="000557FF">
          <w:rPr>
            <w:rStyle w:val="Heading3Char"/>
            <w:rtl/>
          </w:rPr>
          <w:t>فَ</w:t>
        </w:r>
        <w:r w:rsidRPr="000557FF">
          <w:rPr>
            <w:rStyle w:val="Heading3Char"/>
            <w:rFonts w:hint="cs"/>
            <w:rtl/>
          </w:rPr>
          <w:t>ٱنْبِذْ</w:t>
        </w:r>
        <w:r w:rsidRPr="000557FF">
          <w:rPr>
            <w:rStyle w:val="Heading3Char"/>
            <w:rtl/>
          </w:rPr>
          <w:t xml:space="preserve"> </w:t>
        </w:r>
        <w:r w:rsidRPr="000557FF">
          <w:rPr>
            <w:rStyle w:val="Heading3Char"/>
            <w:rFonts w:hint="cs"/>
            <w:rtl/>
          </w:rPr>
          <w:t>إِلَيْهِمْ</w:t>
        </w:r>
        <w:r w:rsidRPr="000557FF">
          <w:rPr>
            <w:rStyle w:val="Heading3Char"/>
            <w:rtl/>
          </w:rPr>
          <w:t xml:space="preserve"> </w:t>
        </w:r>
        <w:r w:rsidRPr="000557FF">
          <w:rPr>
            <w:rStyle w:val="Heading3Char"/>
            <w:rFonts w:hint="cs"/>
            <w:rtl/>
          </w:rPr>
          <w:t>عَلىٰ</w:t>
        </w:r>
        <w:r w:rsidRPr="000557FF">
          <w:rPr>
            <w:rStyle w:val="Heading3Char"/>
            <w:rtl/>
          </w:rPr>
          <w:t xml:space="preserve"> </w:t>
        </w:r>
        <w:r w:rsidRPr="000557FF">
          <w:rPr>
            <w:rStyle w:val="Heading3Char"/>
            <w:rFonts w:hint="cs"/>
            <w:rtl/>
          </w:rPr>
          <w:t>سَوَآءٍ</w:t>
        </w:r>
        <w:r w:rsidRPr="000557FF">
          <w:rPr>
            <w:rStyle w:val="Heading3Char"/>
            <w:rtl/>
          </w:rPr>
          <w:t xml:space="preserve"> </w:t>
        </w:r>
        <w:r w:rsidRPr="000557FF">
          <w:rPr>
            <w:rStyle w:val="Heading3Char"/>
            <w:rFonts w:hint="cs"/>
            <w:rtl/>
          </w:rPr>
          <w:t>إِنَّ</w:t>
        </w:r>
        <w:r w:rsidRPr="000557FF">
          <w:rPr>
            <w:rStyle w:val="Heading3Char"/>
            <w:rtl/>
          </w:rPr>
          <w:t xml:space="preserve"> </w:t>
        </w:r>
        <w:r w:rsidRPr="000557FF">
          <w:rPr>
            <w:rStyle w:val="Heading3Char"/>
            <w:rFonts w:hint="cs"/>
            <w:rtl/>
          </w:rPr>
          <w:t>ٱللَّهَ</w:t>
        </w:r>
        <w:r w:rsidRPr="000557FF">
          <w:rPr>
            <w:rStyle w:val="Heading3Char"/>
            <w:rtl/>
          </w:rPr>
          <w:t xml:space="preserve"> </w:t>
        </w:r>
        <w:r w:rsidRPr="000557FF">
          <w:rPr>
            <w:rStyle w:val="Heading3Char"/>
            <w:rFonts w:hint="cs"/>
            <w:rtl/>
          </w:rPr>
          <w:t>لاَ</w:t>
        </w:r>
        <w:r w:rsidRPr="000557FF">
          <w:rPr>
            <w:rStyle w:val="Heading3Char"/>
            <w:rtl/>
          </w:rPr>
          <w:t xml:space="preserve"> </w:t>
        </w:r>
        <w:r w:rsidRPr="000557FF">
          <w:rPr>
            <w:rStyle w:val="Heading3Char"/>
            <w:rFonts w:hint="cs"/>
            <w:rtl/>
          </w:rPr>
          <w:t>يُحِبُّ</w:t>
        </w:r>
        <w:r w:rsidRPr="000557FF">
          <w:rPr>
            <w:rStyle w:val="Heading3Char"/>
            <w:rtl/>
          </w:rPr>
          <w:t xml:space="preserve"> </w:t>
        </w:r>
        <w:r w:rsidRPr="000557FF">
          <w:rPr>
            <w:rStyle w:val="Heading3Char"/>
            <w:rFonts w:hint="cs"/>
            <w:rtl/>
          </w:rPr>
          <w:t>ٱلخَائِنِينَ</w:t>
        </w:r>
      </w:hyperlink>
      <w:r>
        <w:sym w:font="Zar75 Symbols" w:char="F028"/>
      </w:r>
      <w:r>
        <w:rPr>
          <w:rFonts w:hint="cs"/>
          <w:rtl/>
        </w:rPr>
        <w:t>.</w:t>
      </w:r>
      <w:r>
        <w:rPr>
          <w:rStyle w:val="FootnoteReference"/>
          <w:rtl/>
        </w:rPr>
        <w:footnoteReference w:id="113"/>
      </w:r>
    </w:p>
    <w:p w:rsidR="00225264" w:rsidRDefault="00225264" w:rsidP="00225264">
      <w:pPr>
        <w:rPr>
          <w:rtl/>
        </w:rPr>
      </w:pPr>
      <w:r w:rsidRPr="000557FF">
        <w:t> </w:t>
      </w:r>
      <w:r w:rsidRPr="000557FF">
        <w:rPr>
          <w:rFonts w:hint="cs"/>
          <w:rtl/>
        </w:rPr>
        <w:t xml:space="preserve"> </w:t>
      </w:r>
      <w:r w:rsidRPr="00111C3A">
        <w:rPr>
          <w:rFonts w:hint="cs"/>
          <w:rtl/>
        </w:rPr>
        <w:t xml:space="preserve">وفي حديث: </w:t>
      </w:r>
      <w:r>
        <w:rPr>
          <w:rFonts w:hint="cs"/>
          <w:rtl/>
        </w:rPr>
        <w:t>«</w:t>
      </w:r>
      <w:r w:rsidRPr="00111C3A">
        <w:rPr>
          <w:rFonts w:hint="cs"/>
          <w:rtl/>
        </w:rPr>
        <w:t>من ائتمن على نفسه رجلاً فقتله</w:t>
      </w:r>
      <w:r>
        <w:rPr>
          <w:rFonts w:hint="cs"/>
          <w:rtl/>
        </w:rPr>
        <w:t>». «</w:t>
      </w:r>
      <w:r w:rsidRPr="00111C3A">
        <w:rPr>
          <w:rFonts w:hint="cs"/>
          <w:rtl/>
        </w:rPr>
        <w:t xml:space="preserve">تكون أو ستكون أو ستلقون فتنةٌ أسلم الناس فيها </w:t>
      </w:r>
      <w:r>
        <w:rPr>
          <w:rFonts w:hint="cs"/>
          <w:rtl/>
        </w:rPr>
        <w:t>ـ</w:t>
      </w:r>
      <w:r w:rsidRPr="00111C3A">
        <w:rPr>
          <w:rFonts w:hint="cs"/>
          <w:rtl/>
        </w:rPr>
        <w:t xml:space="preserve"> أو خير الناس فيها </w:t>
      </w:r>
      <w:r>
        <w:rPr>
          <w:rFonts w:hint="cs"/>
          <w:rtl/>
        </w:rPr>
        <w:t>ـ</w:t>
      </w:r>
      <w:r w:rsidRPr="00111C3A">
        <w:rPr>
          <w:rFonts w:hint="cs"/>
          <w:rtl/>
        </w:rPr>
        <w:t xml:space="preserve"> الجندُ الغربيُّ</w:t>
      </w:r>
      <w:r>
        <w:rPr>
          <w:rFonts w:hint="cs"/>
          <w:rtl/>
        </w:rPr>
        <w:t>»،</w:t>
      </w:r>
      <w:r w:rsidRPr="00111C3A">
        <w:rPr>
          <w:rFonts w:hint="cs"/>
          <w:rtl/>
        </w:rPr>
        <w:t xml:space="preserve"> فلذلك قدمت عليكم مصر.</w:t>
      </w:r>
      <w:r>
        <w:rPr>
          <w:rFonts w:hint="cs"/>
          <w:rtl/>
          <w:lang w:bidi="fa-IR"/>
        </w:rPr>
        <w:t xml:space="preserve"> </w:t>
      </w:r>
      <w:r>
        <w:rPr>
          <w:rFonts w:hint="cs"/>
          <w:rtl/>
        </w:rPr>
        <w:t>«</w:t>
      </w:r>
      <w:r w:rsidRPr="00111C3A">
        <w:rPr>
          <w:rFonts w:hint="cs"/>
          <w:rtl/>
        </w:rPr>
        <w:t>إذا أراد الله بعبد خيراً  عَسَلَهُ</w:t>
      </w:r>
      <w:r>
        <w:rPr>
          <w:rFonts w:hint="cs"/>
          <w:rtl/>
        </w:rPr>
        <w:t>».</w:t>
      </w:r>
      <w:r w:rsidRPr="00111C3A">
        <w:rPr>
          <w:rFonts w:hint="cs"/>
          <w:rtl/>
        </w:rPr>
        <w:t xml:space="preserve"> وفي مسند أحمد 4</w:t>
      </w:r>
      <w:r>
        <w:rPr>
          <w:rFonts w:hint="cs"/>
          <w:rtl/>
        </w:rPr>
        <w:t xml:space="preserve"> </w:t>
      </w:r>
      <w:r w:rsidRPr="00111C3A">
        <w:rPr>
          <w:rFonts w:hint="cs"/>
          <w:rtl/>
        </w:rPr>
        <w:t>:</w:t>
      </w:r>
      <w:r>
        <w:rPr>
          <w:rFonts w:hint="cs"/>
          <w:rtl/>
        </w:rPr>
        <w:t xml:space="preserve"> </w:t>
      </w:r>
      <w:r w:rsidRPr="00111C3A">
        <w:rPr>
          <w:rFonts w:hint="cs"/>
          <w:rtl/>
        </w:rPr>
        <w:t xml:space="preserve">200 قيل: وما </w:t>
      </w:r>
      <w:r w:rsidRPr="00111C3A">
        <w:rPr>
          <w:rFonts w:hint="cs"/>
          <w:rtl/>
        </w:rPr>
        <w:lastRenderedPageBreak/>
        <w:t xml:space="preserve">عسله؟ قال: </w:t>
      </w:r>
      <w:r>
        <w:rPr>
          <w:rFonts w:hint="cs"/>
          <w:rtl/>
        </w:rPr>
        <w:t>«</w:t>
      </w:r>
      <w:r w:rsidRPr="00111C3A">
        <w:rPr>
          <w:rFonts w:hint="cs"/>
          <w:rtl/>
        </w:rPr>
        <w:t>يفتح الله عزَّ وجلَّ له عملاً صالحاً قبل موته، ثمَّ يقبضه عليه</w:t>
      </w:r>
      <w:r>
        <w:rPr>
          <w:rFonts w:hint="cs"/>
          <w:rtl/>
        </w:rPr>
        <w:t>»</w:t>
      </w:r>
      <w:r w:rsidRPr="00111C3A">
        <w:rPr>
          <w:rFonts w:hint="cs"/>
          <w:rtl/>
        </w:rPr>
        <w:t>.</w:t>
      </w:r>
    </w:p>
    <w:p w:rsidR="00225264" w:rsidRPr="00094F86" w:rsidRDefault="00225264" w:rsidP="00225264">
      <w:pPr>
        <w:rPr>
          <w:sz w:val="8"/>
          <w:szCs w:val="8"/>
          <w:rtl/>
        </w:rPr>
      </w:pPr>
    </w:p>
    <w:p w:rsidR="00225264" w:rsidRDefault="00225264" w:rsidP="00225264">
      <w:pPr>
        <w:pStyle w:val="Heading2"/>
        <w:rPr>
          <w:rtl/>
        </w:rPr>
      </w:pPr>
      <w:r w:rsidRPr="008B6347">
        <w:rPr>
          <w:rFonts w:hint="cs"/>
          <w:rtl/>
        </w:rPr>
        <w:t>آية الجنّة :</w:t>
      </w:r>
    </w:p>
    <w:p w:rsidR="00225264" w:rsidRPr="00111C3A" w:rsidRDefault="00225264" w:rsidP="00225264">
      <w:pPr>
        <w:rPr>
          <w:rtl/>
        </w:rPr>
      </w:pPr>
      <w:r w:rsidRPr="00111C3A">
        <w:rPr>
          <w:rFonts w:hint="cs"/>
          <w:rtl/>
        </w:rPr>
        <w:t>وقد نسب إلى رسول الله</w:t>
      </w:r>
      <w:r w:rsidRPr="000557FF">
        <w:sym w:font="Islamic Units 1" w:char="F039"/>
      </w:r>
      <w:r w:rsidRPr="00111C3A">
        <w:rPr>
          <w:rFonts w:hint="cs"/>
          <w:rtl/>
        </w:rPr>
        <w:t xml:space="preserve"> أنه قال لعمرو بن الحمق، كما عن الأجلح بن عبد الله الكندي: </w:t>
      </w:r>
      <w:r>
        <w:rPr>
          <w:rFonts w:hint="cs"/>
          <w:rtl/>
        </w:rPr>
        <w:t>«</w:t>
      </w:r>
      <w:r w:rsidRPr="00111C3A">
        <w:rPr>
          <w:rFonts w:hint="cs"/>
          <w:rtl/>
        </w:rPr>
        <w:t>يا عمرو، أتحبُّ</w:t>
      </w:r>
      <w:r w:rsidRPr="00111C3A">
        <w:rPr>
          <w:rtl/>
        </w:rPr>
        <w:t xml:space="preserve"> </w:t>
      </w:r>
      <w:r w:rsidRPr="00111C3A">
        <w:rPr>
          <w:rFonts w:hint="cs"/>
          <w:rtl/>
        </w:rPr>
        <w:t>أن</w:t>
      </w:r>
      <w:r w:rsidRPr="00111C3A">
        <w:rPr>
          <w:rtl/>
        </w:rPr>
        <w:t xml:space="preserve"> </w:t>
      </w:r>
      <w:r w:rsidRPr="00111C3A">
        <w:rPr>
          <w:rFonts w:hint="cs"/>
          <w:rtl/>
        </w:rPr>
        <w:t>أريك</w:t>
      </w:r>
      <w:r w:rsidRPr="00111C3A">
        <w:rPr>
          <w:rtl/>
        </w:rPr>
        <w:t xml:space="preserve"> </w:t>
      </w:r>
      <w:r w:rsidRPr="00111C3A">
        <w:rPr>
          <w:rFonts w:hint="cs"/>
          <w:rtl/>
        </w:rPr>
        <w:t>آية</w:t>
      </w:r>
      <w:r w:rsidRPr="00111C3A">
        <w:rPr>
          <w:rtl/>
        </w:rPr>
        <w:t xml:space="preserve"> </w:t>
      </w:r>
      <w:r w:rsidRPr="00111C3A">
        <w:rPr>
          <w:rFonts w:hint="cs"/>
          <w:rtl/>
        </w:rPr>
        <w:t>الجنّة؟</w:t>
      </w:r>
      <w:r>
        <w:rPr>
          <w:rFonts w:hint="cs"/>
          <w:rtl/>
        </w:rPr>
        <w:t xml:space="preserve"> </w:t>
      </w:r>
      <w:r w:rsidRPr="00111C3A">
        <w:rPr>
          <w:rtl/>
        </w:rPr>
        <w:t>قال: نعم يا رسول الله</w:t>
      </w:r>
      <w:r w:rsidRPr="00111C3A">
        <w:rPr>
          <w:rFonts w:hint="cs"/>
          <w:rtl/>
        </w:rPr>
        <w:t>.</w:t>
      </w:r>
      <w:r w:rsidRPr="00111C3A">
        <w:rPr>
          <w:rtl/>
        </w:rPr>
        <w:t xml:space="preserve"> فمر</w:t>
      </w:r>
      <w:r w:rsidRPr="00111C3A">
        <w:rPr>
          <w:rFonts w:hint="cs"/>
          <w:rtl/>
        </w:rPr>
        <w:t>َّ</w:t>
      </w:r>
      <w:r w:rsidRPr="00111C3A">
        <w:rPr>
          <w:rtl/>
        </w:rPr>
        <w:t xml:space="preserve"> علي</w:t>
      </w:r>
      <w:r w:rsidRPr="00111C3A">
        <w:rPr>
          <w:rFonts w:hint="cs"/>
          <w:rtl/>
        </w:rPr>
        <w:t>ٌّ</w:t>
      </w:r>
      <w:r>
        <w:rPr>
          <w:rFonts w:hint="cs"/>
        </w:rPr>
        <w:sym w:font="Zar75 Symbols" w:char="F037"/>
      </w:r>
      <w:r w:rsidRPr="00111C3A">
        <w:rPr>
          <w:rFonts w:hint="cs"/>
          <w:rtl/>
        </w:rPr>
        <w:t>،</w:t>
      </w:r>
      <w:r w:rsidRPr="00111C3A">
        <w:rPr>
          <w:rtl/>
        </w:rPr>
        <w:t xml:space="preserve"> فقال</w:t>
      </w:r>
      <w:r w:rsidRPr="00111C3A">
        <w:rPr>
          <w:rFonts w:hint="cs"/>
          <w:rtl/>
        </w:rPr>
        <w:t xml:space="preserve">: </w:t>
      </w:r>
      <w:r w:rsidRPr="00111C3A">
        <w:rPr>
          <w:rtl/>
        </w:rPr>
        <w:t>هذا وقومه آية الجن</w:t>
      </w:r>
      <w:r w:rsidRPr="00111C3A">
        <w:rPr>
          <w:rFonts w:hint="cs"/>
          <w:rtl/>
        </w:rPr>
        <w:t>ّ</w:t>
      </w:r>
      <w:r w:rsidRPr="00111C3A">
        <w:rPr>
          <w:rtl/>
        </w:rPr>
        <w:t>ة</w:t>
      </w:r>
      <w:r>
        <w:rPr>
          <w:rFonts w:hint="cs"/>
          <w:rtl/>
        </w:rPr>
        <w:t>»</w:t>
      </w:r>
      <w:r w:rsidRPr="00111C3A">
        <w:rPr>
          <w:rFonts w:hint="cs"/>
          <w:rtl/>
        </w:rPr>
        <w:t>!</w:t>
      </w:r>
      <w:r>
        <w:rPr>
          <w:rFonts w:hint="cs"/>
          <w:rtl/>
        </w:rPr>
        <w:t xml:space="preserve"> </w:t>
      </w:r>
      <w:r w:rsidRPr="00111C3A">
        <w:rPr>
          <w:rtl/>
        </w:rPr>
        <w:t>فلما</w:t>
      </w:r>
      <w:r w:rsidRPr="00111C3A">
        <w:rPr>
          <w:rFonts w:hint="cs"/>
          <w:rtl/>
        </w:rPr>
        <w:t> قتل عثمان</w:t>
      </w:r>
      <w:r w:rsidRPr="00111C3A">
        <w:rPr>
          <w:rtl/>
        </w:rPr>
        <w:t xml:space="preserve"> </w:t>
      </w:r>
      <w:r w:rsidRPr="00111C3A">
        <w:rPr>
          <w:rFonts w:hint="cs"/>
          <w:rtl/>
        </w:rPr>
        <w:t>وبايع</w:t>
      </w:r>
      <w:r w:rsidRPr="00111C3A">
        <w:rPr>
          <w:rtl/>
        </w:rPr>
        <w:t xml:space="preserve"> </w:t>
      </w:r>
      <w:r w:rsidRPr="00111C3A">
        <w:rPr>
          <w:rFonts w:hint="cs"/>
          <w:rtl/>
        </w:rPr>
        <w:t>الناس</w:t>
      </w:r>
      <w:r w:rsidRPr="00111C3A">
        <w:rPr>
          <w:rtl/>
        </w:rPr>
        <w:t xml:space="preserve"> </w:t>
      </w:r>
      <w:r w:rsidRPr="00111C3A">
        <w:rPr>
          <w:rFonts w:hint="cs"/>
          <w:rtl/>
        </w:rPr>
        <w:t>عليًّا</w:t>
      </w:r>
      <w:r>
        <w:rPr>
          <w:rFonts w:hint="cs"/>
        </w:rPr>
        <w:sym w:font="Zar75 Symbols" w:char="F037"/>
      </w:r>
      <w:r>
        <w:rPr>
          <w:rFonts w:hint="cs"/>
          <w:rtl/>
        </w:rPr>
        <w:t xml:space="preserve"> </w:t>
      </w:r>
      <w:r w:rsidRPr="00111C3A">
        <w:rPr>
          <w:rFonts w:hint="cs"/>
          <w:rtl/>
        </w:rPr>
        <w:t>لزمه،</w:t>
      </w:r>
      <w:r w:rsidRPr="00111C3A">
        <w:rPr>
          <w:rtl/>
        </w:rPr>
        <w:t xml:space="preserve"> </w:t>
      </w:r>
      <w:r w:rsidRPr="00111C3A">
        <w:rPr>
          <w:rFonts w:hint="cs"/>
          <w:rtl/>
        </w:rPr>
        <w:t>فكان</w:t>
      </w:r>
      <w:r w:rsidRPr="00111C3A">
        <w:rPr>
          <w:rtl/>
        </w:rPr>
        <w:t xml:space="preserve"> </w:t>
      </w:r>
      <w:r w:rsidRPr="00111C3A">
        <w:rPr>
          <w:rFonts w:hint="cs"/>
          <w:rtl/>
        </w:rPr>
        <w:t>معه</w:t>
      </w:r>
      <w:r w:rsidRPr="00111C3A">
        <w:rPr>
          <w:rtl/>
        </w:rPr>
        <w:t xml:space="preserve"> </w:t>
      </w:r>
      <w:r w:rsidRPr="00111C3A">
        <w:rPr>
          <w:rFonts w:hint="cs"/>
          <w:rtl/>
        </w:rPr>
        <w:t>حتى</w:t>
      </w:r>
      <w:r w:rsidRPr="00111C3A">
        <w:rPr>
          <w:rtl/>
        </w:rPr>
        <w:t xml:space="preserve"> </w:t>
      </w:r>
      <w:r w:rsidRPr="00111C3A">
        <w:rPr>
          <w:rFonts w:hint="cs"/>
          <w:rtl/>
        </w:rPr>
        <w:t>أصيب،</w:t>
      </w:r>
      <w:r w:rsidRPr="00111C3A">
        <w:rPr>
          <w:rtl/>
        </w:rPr>
        <w:t xml:space="preserve"> </w:t>
      </w:r>
      <w:r w:rsidRPr="00111C3A">
        <w:rPr>
          <w:rFonts w:hint="cs"/>
          <w:rtl/>
        </w:rPr>
        <w:t>ثم</w:t>
      </w:r>
      <w:r w:rsidRPr="00111C3A">
        <w:rPr>
          <w:rtl/>
        </w:rPr>
        <w:t xml:space="preserve"> </w:t>
      </w:r>
      <w:r w:rsidRPr="00111C3A">
        <w:rPr>
          <w:rFonts w:hint="cs"/>
          <w:rtl/>
        </w:rPr>
        <w:t>كتب</w:t>
      </w:r>
      <w:r w:rsidRPr="00111C3A">
        <w:rPr>
          <w:rtl/>
        </w:rPr>
        <w:t xml:space="preserve"> </w:t>
      </w:r>
      <w:r w:rsidRPr="00111C3A">
        <w:rPr>
          <w:rFonts w:hint="cs"/>
          <w:rtl/>
        </w:rPr>
        <w:t>معاوية</w:t>
      </w:r>
      <w:r w:rsidRPr="00111C3A">
        <w:rPr>
          <w:rtl/>
        </w:rPr>
        <w:t xml:space="preserve"> </w:t>
      </w:r>
      <w:r w:rsidRPr="00111C3A">
        <w:rPr>
          <w:rFonts w:hint="cs"/>
          <w:rtl/>
        </w:rPr>
        <w:t>في</w:t>
      </w:r>
      <w:r w:rsidRPr="00111C3A">
        <w:rPr>
          <w:rtl/>
        </w:rPr>
        <w:t xml:space="preserve"> </w:t>
      </w:r>
      <w:r w:rsidRPr="00111C3A">
        <w:rPr>
          <w:rFonts w:hint="cs"/>
          <w:rtl/>
        </w:rPr>
        <w:t>طلبه،</w:t>
      </w:r>
      <w:r w:rsidRPr="00111C3A">
        <w:rPr>
          <w:rtl/>
        </w:rPr>
        <w:t xml:space="preserve"> </w:t>
      </w:r>
      <w:r w:rsidRPr="00111C3A">
        <w:rPr>
          <w:rFonts w:hint="cs"/>
          <w:rtl/>
        </w:rPr>
        <w:t>وبعث</w:t>
      </w:r>
      <w:r w:rsidRPr="00111C3A">
        <w:rPr>
          <w:rtl/>
        </w:rPr>
        <w:t xml:space="preserve"> </w:t>
      </w:r>
      <w:r w:rsidRPr="00111C3A">
        <w:rPr>
          <w:rFonts w:hint="cs"/>
          <w:rtl/>
        </w:rPr>
        <w:t>من</w:t>
      </w:r>
      <w:r w:rsidRPr="00111C3A">
        <w:rPr>
          <w:rtl/>
        </w:rPr>
        <w:t xml:space="preserve"> </w:t>
      </w:r>
      <w:r w:rsidRPr="00111C3A">
        <w:rPr>
          <w:rFonts w:hint="cs"/>
          <w:rtl/>
        </w:rPr>
        <w:t>يأتيه</w:t>
      </w:r>
      <w:r w:rsidRPr="00111C3A">
        <w:rPr>
          <w:rtl/>
        </w:rPr>
        <w:t xml:space="preserve"> </w:t>
      </w:r>
      <w:r w:rsidRPr="00111C3A">
        <w:rPr>
          <w:rFonts w:hint="cs"/>
          <w:rtl/>
        </w:rPr>
        <w:t>به...</w:t>
      </w:r>
      <w:r>
        <w:rPr>
          <w:rStyle w:val="FootnoteReference"/>
          <w:rtl/>
        </w:rPr>
        <w:footnoteReference w:id="114"/>
      </w:r>
    </w:p>
    <w:p w:rsidR="00225264" w:rsidRPr="00111C3A" w:rsidRDefault="00225264" w:rsidP="00225264">
      <w:pPr>
        <w:pStyle w:val="Heading2"/>
        <w:rPr>
          <w:rtl/>
        </w:rPr>
      </w:pPr>
      <w:r w:rsidRPr="00111C3A">
        <w:rPr>
          <w:rFonts w:hint="cs"/>
          <w:rtl/>
        </w:rPr>
        <w:t>تمصير الكوفة :</w:t>
      </w:r>
    </w:p>
    <w:p w:rsidR="00225264" w:rsidRPr="00111C3A" w:rsidRDefault="00225264" w:rsidP="00225264">
      <w:pPr>
        <w:rPr>
          <w:rtl/>
        </w:rPr>
      </w:pPr>
      <w:r w:rsidRPr="00111C3A">
        <w:rPr>
          <w:rFonts w:hint="cs"/>
          <w:rtl/>
        </w:rPr>
        <w:t>تطويراً للبلاد، وتنميةً للعمران، وتوسعةً للعباد، وتشجيعاً للمسلمين في الانتشار والسكن في البلاد المفتوحة، والاستفادة مما فيها من خيرات،</w:t>
      </w:r>
      <w:r>
        <w:rPr>
          <w:rFonts w:hint="cs"/>
          <w:rtl/>
        </w:rPr>
        <w:t xml:space="preserve"> </w:t>
      </w:r>
      <w:r w:rsidRPr="00111C3A">
        <w:rPr>
          <w:rFonts w:hint="cs"/>
          <w:rtl/>
        </w:rPr>
        <w:t>وتبليغاً للإسلام، وإنشاءً لقواعد عسكرية قريبة ممن يريد الكيد للأُمّة المسلمة..، فلعل لذلك ولغيره؛ تمَّ تمصير الكوفة والبصرة في العراق، والفسطاط في بلاد مصر ..</w:t>
      </w:r>
      <w:r>
        <w:rPr>
          <w:rFonts w:hint="cs"/>
          <w:rtl/>
        </w:rPr>
        <w:t xml:space="preserve"> </w:t>
      </w:r>
      <w:r w:rsidRPr="00111C3A">
        <w:rPr>
          <w:rtl/>
        </w:rPr>
        <w:t xml:space="preserve">كتب عمر </w:t>
      </w:r>
      <w:r w:rsidRPr="00111C3A">
        <w:rPr>
          <w:rFonts w:hint="cs"/>
          <w:rtl/>
        </w:rPr>
        <w:t xml:space="preserve">بن الخطاب إلى سعد بن أبي وقاص </w:t>
      </w:r>
      <w:r w:rsidRPr="00111C3A">
        <w:rPr>
          <w:rtl/>
        </w:rPr>
        <w:t>يأمره أن يتخذ للمسلمين دار هجرة</w:t>
      </w:r>
      <w:r w:rsidRPr="00111C3A">
        <w:rPr>
          <w:rFonts w:hint="cs"/>
          <w:rtl/>
        </w:rPr>
        <w:t xml:space="preserve"> ...</w:t>
      </w:r>
      <w:r>
        <w:rPr>
          <w:rFonts w:hint="cs"/>
          <w:rtl/>
        </w:rPr>
        <w:t xml:space="preserve"> </w:t>
      </w:r>
      <w:r w:rsidRPr="00111C3A">
        <w:rPr>
          <w:rFonts w:hint="cs"/>
          <w:rtl/>
        </w:rPr>
        <w:t>و</w:t>
      </w:r>
      <w:r w:rsidRPr="00111C3A">
        <w:rPr>
          <w:rtl/>
        </w:rPr>
        <w:t>أن</w:t>
      </w:r>
      <w:r w:rsidRPr="00111C3A">
        <w:rPr>
          <w:rFonts w:hint="cs"/>
          <w:rtl/>
        </w:rPr>
        <w:t>َّ</w:t>
      </w:r>
      <w:r w:rsidRPr="00111C3A">
        <w:rPr>
          <w:rtl/>
        </w:rPr>
        <w:t xml:space="preserve"> العرب بمنزلة الإبل لا يصلحها إلا</w:t>
      </w:r>
      <w:r>
        <w:rPr>
          <w:rFonts w:hint="cs"/>
          <w:rtl/>
        </w:rPr>
        <w:t>ّ</w:t>
      </w:r>
      <w:r w:rsidRPr="00111C3A">
        <w:rPr>
          <w:rtl/>
        </w:rPr>
        <w:t xml:space="preserve"> ما يصلح الإبل</w:t>
      </w:r>
      <w:r w:rsidRPr="00111C3A">
        <w:rPr>
          <w:rFonts w:hint="cs"/>
          <w:rtl/>
        </w:rPr>
        <w:t xml:space="preserve">، </w:t>
      </w:r>
      <w:r w:rsidRPr="00111C3A">
        <w:rPr>
          <w:rtl/>
        </w:rPr>
        <w:t>فارتد لهم موضعا</w:t>
      </w:r>
      <w:r w:rsidRPr="00111C3A">
        <w:rPr>
          <w:rFonts w:hint="cs"/>
          <w:rtl/>
        </w:rPr>
        <w:t>ً</w:t>
      </w:r>
      <w:r w:rsidRPr="00111C3A">
        <w:rPr>
          <w:rtl/>
        </w:rPr>
        <w:t xml:space="preserve"> عدنا</w:t>
      </w:r>
      <w:r w:rsidRPr="00111C3A">
        <w:rPr>
          <w:rFonts w:hint="cs"/>
          <w:rtl/>
        </w:rPr>
        <w:t xml:space="preserve">ً، </w:t>
      </w:r>
      <w:r w:rsidRPr="00111C3A">
        <w:rPr>
          <w:rtl/>
        </w:rPr>
        <w:t>ولا تجعل بيني وبينهم بحرا</w:t>
      </w:r>
      <w:r w:rsidRPr="00111C3A">
        <w:rPr>
          <w:rFonts w:hint="cs"/>
          <w:rtl/>
        </w:rPr>
        <w:t>ً</w:t>
      </w:r>
      <w:r w:rsidRPr="00111C3A">
        <w:rPr>
          <w:rtl/>
        </w:rPr>
        <w:t xml:space="preserve"> </w:t>
      </w:r>
      <w:r w:rsidRPr="00111C3A">
        <w:rPr>
          <w:rFonts w:hint="cs"/>
          <w:rtl/>
        </w:rPr>
        <w:t>...</w:t>
      </w:r>
      <w:r>
        <w:rPr>
          <w:rFonts w:hint="cs"/>
          <w:rtl/>
        </w:rPr>
        <w:t xml:space="preserve"> </w:t>
      </w:r>
      <w:r w:rsidRPr="00111C3A">
        <w:rPr>
          <w:rFonts w:hint="cs"/>
          <w:rtl/>
        </w:rPr>
        <w:t xml:space="preserve">فكانت الكوفة </w:t>
      </w:r>
      <w:r w:rsidRPr="00111C3A">
        <w:rPr>
          <w:rtl/>
        </w:rPr>
        <w:t>أرض</w:t>
      </w:r>
      <w:r w:rsidRPr="00111C3A">
        <w:rPr>
          <w:rFonts w:hint="cs"/>
          <w:rtl/>
        </w:rPr>
        <w:t>اً</w:t>
      </w:r>
      <w:r w:rsidRPr="00111C3A">
        <w:rPr>
          <w:rtl/>
        </w:rPr>
        <w:t xml:space="preserve"> انحدرت عن الفلاة</w:t>
      </w:r>
      <w:r w:rsidRPr="00111C3A">
        <w:rPr>
          <w:rFonts w:hint="cs"/>
          <w:rtl/>
        </w:rPr>
        <w:t xml:space="preserve">، </w:t>
      </w:r>
      <w:r w:rsidRPr="00111C3A">
        <w:rPr>
          <w:rtl/>
        </w:rPr>
        <w:t xml:space="preserve">وارتفعت عن المباق </w:t>
      </w:r>
      <w:r w:rsidRPr="00111C3A">
        <w:rPr>
          <w:rFonts w:hint="cs"/>
          <w:rtl/>
        </w:rPr>
        <w:t>..</w:t>
      </w:r>
      <w:r w:rsidRPr="00111C3A">
        <w:rPr>
          <w:rtl/>
        </w:rPr>
        <w:t xml:space="preserve"> فاختط</w:t>
      </w:r>
      <w:r w:rsidRPr="00111C3A">
        <w:rPr>
          <w:rFonts w:hint="cs"/>
          <w:rtl/>
        </w:rPr>
        <w:t>ّ</w:t>
      </w:r>
      <w:r w:rsidRPr="00111C3A">
        <w:rPr>
          <w:rtl/>
        </w:rPr>
        <w:t>ها</w:t>
      </w:r>
      <w:r w:rsidRPr="00111C3A">
        <w:rPr>
          <w:rFonts w:hint="cs"/>
          <w:rtl/>
        </w:rPr>
        <w:t xml:space="preserve">، </w:t>
      </w:r>
      <w:r w:rsidRPr="00111C3A">
        <w:rPr>
          <w:rtl/>
        </w:rPr>
        <w:t>وأقطع الناس المنازل، وأنزل القبائل منازلهم</w:t>
      </w:r>
      <w:r w:rsidRPr="00111C3A">
        <w:rPr>
          <w:rFonts w:hint="cs"/>
          <w:rtl/>
        </w:rPr>
        <w:t xml:space="preserve">، </w:t>
      </w:r>
      <w:r w:rsidRPr="00111C3A">
        <w:rPr>
          <w:rtl/>
        </w:rPr>
        <w:t>وبنى مسجدها</w:t>
      </w:r>
      <w:r w:rsidRPr="00111C3A">
        <w:rPr>
          <w:rFonts w:hint="cs"/>
          <w:rtl/>
        </w:rPr>
        <w:t xml:space="preserve">، </w:t>
      </w:r>
      <w:r w:rsidRPr="00111C3A">
        <w:rPr>
          <w:rtl/>
        </w:rPr>
        <w:t>وذلك فى سنة سبع عشرة</w:t>
      </w:r>
      <w:r w:rsidRPr="00111C3A">
        <w:rPr>
          <w:rFonts w:hint="cs"/>
          <w:rtl/>
        </w:rPr>
        <w:t xml:space="preserve"> أو </w:t>
      </w:r>
      <w:r w:rsidRPr="00111C3A">
        <w:rPr>
          <w:rtl/>
        </w:rPr>
        <w:t xml:space="preserve">فى سنة ثمان </w:t>
      </w:r>
      <w:r w:rsidRPr="00111C3A">
        <w:rPr>
          <w:rtl/>
        </w:rPr>
        <w:lastRenderedPageBreak/>
        <w:t>عشرة</w:t>
      </w:r>
      <w:r w:rsidRPr="00111C3A">
        <w:rPr>
          <w:rFonts w:hint="cs"/>
          <w:rtl/>
        </w:rPr>
        <w:t xml:space="preserve"> هجرية، وحينما اكتمل تمصيرها، توافد عليها جمع من المسلمين للسكنى والاستيطان، فكان هذا الصحابي عمرو بن الحمق واحداً ممن نزل الكوفة حتى عدَّ من ساكنيها، إلا</w:t>
      </w:r>
      <w:r>
        <w:rPr>
          <w:rFonts w:hint="cs"/>
          <w:rtl/>
        </w:rPr>
        <w:t>ّ</w:t>
      </w:r>
      <w:r w:rsidRPr="00111C3A">
        <w:rPr>
          <w:rFonts w:hint="cs"/>
          <w:rtl/>
        </w:rPr>
        <w:t xml:space="preserve"> أنه وقبل أن يتّخذها وطناً دائماً ومسكناً ثابتاً له،</w:t>
      </w:r>
      <w:r>
        <w:rPr>
          <w:rFonts w:hint="cs"/>
          <w:rtl/>
        </w:rPr>
        <w:t xml:space="preserve"> </w:t>
      </w:r>
      <w:r w:rsidRPr="00111C3A">
        <w:rPr>
          <w:rFonts w:hint="cs"/>
          <w:rtl/>
        </w:rPr>
        <w:t>غادرها إلى مصر، فحطَّ رحله فيها برهةً من الزمن</w:t>
      </w:r>
      <w:r>
        <w:rPr>
          <w:rFonts w:hint="cs"/>
          <w:rtl/>
        </w:rPr>
        <w:t>.</w:t>
      </w:r>
    </w:p>
    <w:p w:rsidR="00225264" w:rsidRPr="00111C3A" w:rsidRDefault="00225264" w:rsidP="00225264">
      <w:pPr>
        <w:rPr>
          <w:rtl/>
        </w:rPr>
      </w:pPr>
      <w:r w:rsidRPr="00111C3A">
        <w:rPr>
          <w:rFonts w:hint="cs"/>
          <w:rtl/>
        </w:rPr>
        <w:t>وقد اختلف القول في وقت عودته من مصر واتخاذه الكوفة وطناً دائماً، وربما يكون بعد وقعة الجمل، حين اتخذها الإمامُ عليٌّ</w:t>
      </w:r>
      <w:r>
        <w:rPr>
          <w:rFonts w:hint="cs"/>
        </w:rPr>
        <w:sym w:font="Zar75 Symbols" w:char="F037"/>
      </w:r>
      <w:r w:rsidRPr="00111C3A">
        <w:rPr>
          <w:rFonts w:hint="cs"/>
          <w:rtl/>
        </w:rPr>
        <w:t xml:space="preserve"> مقرًّا له؛ لكونها قريبة مما حدث من وقائع هنا وهناك ..</w:t>
      </w:r>
      <w:r>
        <w:rPr>
          <w:rFonts w:hint="cs"/>
          <w:rtl/>
        </w:rPr>
        <w:t xml:space="preserve"> </w:t>
      </w:r>
      <w:r w:rsidRPr="00111C3A">
        <w:rPr>
          <w:rFonts w:hint="cs"/>
          <w:rtl/>
        </w:rPr>
        <w:t xml:space="preserve">وفي قول أنَّ عمرو بن الحمق سكن الشام فترةً، وقد يكون ذلك في وقت الفتوح، التي كانت الشام قاعدةً لها؛ ففي الاستيعاب: </w:t>
      </w:r>
      <w:r w:rsidRPr="00111C3A">
        <w:rPr>
          <w:rtl/>
        </w:rPr>
        <w:t>وسكن الشام، ثم انتقل إلى الكوفة فسكنها</w:t>
      </w:r>
      <w:r>
        <w:rPr>
          <w:rFonts w:hint="cs"/>
          <w:rtl/>
        </w:rPr>
        <w:t>.</w:t>
      </w:r>
      <w:r>
        <w:rPr>
          <w:rStyle w:val="FootnoteReference"/>
          <w:rtl/>
        </w:rPr>
        <w:footnoteReference w:id="115"/>
      </w:r>
      <w:r w:rsidRPr="00111C3A">
        <w:rPr>
          <w:rFonts w:hint="cs"/>
          <w:rtl/>
        </w:rPr>
        <w:t xml:space="preserve"> </w:t>
      </w:r>
    </w:p>
    <w:p w:rsidR="00225264" w:rsidRPr="00111C3A" w:rsidRDefault="00225264" w:rsidP="00225264">
      <w:pPr>
        <w:pStyle w:val="Heading2"/>
      </w:pPr>
      <w:r w:rsidRPr="00111C3A">
        <w:rPr>
          <w:rFonts w:hint="cs"/>
          <w:rtl/>
        </w:rPr>
        <w:t>ولاة سيّئون :</w:t>
      </w:r>
    </w:p>
    <w:p w:rsidR="00225264" w:rsidRPr="00111C3A" w:rsidRDefault="00225264" w:rsidP="00225264">
      <w:pPr>
        <w:rPr>
          <w:rtl/>
        </w:rPr>
      </w:pPr>
      <w:r w:rsidRPr="00111C3A">
        <w:rPr>
          <w:rFonts w:hint="cs"/>
          <w:rtl/>
        </w:rPr>
        <w:t xml:space="preserve">وبقي عمرو بن الحمق الخُزاعي في الكوفة، حتى الخلافة الثالثة حين تولاها عثمان بن عفان </w:t>
      </w:r>
      <w:r w:rsidRPr="00111C3A">
        <w:rPr>
          <w:rtl/>
        </w:rPr>
        <w:t xml:space="preserve">(23هـ </w:t>
      </w:r>
      <w:r>
        <w:rPr>
          <w:rFonts w:hint="cs"/>
          <w:rtl/>
        </w:rPr>
        <w:t>ـ</w:t>
      </w:r>
      <w:r w:rsidRPr="00111C3A">
        <w:rPr>
          <w:rtl/>
        </w:rPr>
        <w:t xml:space="preserve"> 35هـ)</w:t>
      </w:r>
      <w:r w:rsidRPr="00111C3A">
        <w:rPr>
          <w:rFonts w:hint="cs"/>
          <w:rtl/>
        </w:rPr>
        <w:t xml:space="preserve">؛ ليتعاقب على أمر الكوفة ولاة سيئون، بهم اضطربت أوضاعها، وتردّت أحوالها، وفقدت أمانها، وبهم وبأتباعهم انتُهكت الشريعة..، وللعلم ليس هذا كان مختصًّا بالكوفة، إنما هو فتنة وابتلاء عمَّ الساحة المسلمة، وظلّت آثار ذلك خطيرةً ومؤثرة عبر التاريخ، ومازالت كذلك، ونظراً للدور الكبير والواسع الذي قامت به جموع من المصريين بقيادة عدد من الصحابة، أبرزهم الصحابي عمرو بن الحمق نصحاً وتحذيراً لسلطة الخلافة ومن والاها من مغبة الاستمرار بسنّتهم السيئة وطريقة إدارتهم </w:t>
      </w:r>
      <w:r w:rsidRPr="00111C3A">
        <w:rPr>
          <w:rFonts w:hint="cs"/>
          <w:rtl/>
        </w:rPr>
        <w:lastRenderedPageBreak/>
        <w:t>لشؤون الخلافة في الأقاليم والولايات، حتى باءت بالفشل لا فقط جهود الثائرين، بل لم توفق حتى جهود الناصحين الآخرين، الذين سجلوا مواقف جليلة لدرء الفتنة بإزالة أسبابها؛ حين اصطدمت بمواقف الخلافة المضطربة وغير المدركة لخطورة بقائها في سدّة الحكم، ولما تقطعه من عهود لا نيّة لها بتنفيذها، أو أنها لم تكن جادةً بالإصلاح، ولا بتلبية شيءٍ من نداآت المخلصين، حتى بُحّت أصواتهم، لتهدئة الساحة وامتصاص النقمة، بل ظلّت إما متجاهلة لمطاليب الثوار أو مسوّفة لها، غير مهتمة أو مدركة للعواقب، وأحياناً مستخفّة بها، فضلاً عن كونها غير مكترثة لجهود الوساطات، التي راحت بنفسها تناشدها التدخل وإنهاء الأزمات، وإعادة الثوار إلى بلدانهم بعيداً عن المدينة؛ مقر الخلافة، ولم تفِ بأي اتفاق أو عهد توصل إليه الوسطاء مع المعارضين، حتى وصلت الأمور إلى خاتمة أودت بحياة الخليفة</w:t>
      </w:r>
      <w:r>
        <w:rPr>
          <w:rFonts w:hint="cs"/>
          <w:rtl/>
        </w:rPr>
        <w:t xml:space="preserve"> </w:t>
      </w:r>
      <w:r w:rsidRPr="00111C3A">
        <w:rPr>
          <w:rFonts w:hint="cs"/>
          <w:rtl/>
        </w:rPr>
        <w:t>...! وقد كثرت الأخبار في هذا الحادث، ولا يجد المتابع مصدراً تاريخيًّا  إلا</w:t>
      </w:r>
      <w:r>
        <w:rPr>
          <w:rFonts w:hint="cs"/>
          <w:rtl/>
        </w:rPr>
        <w:t>ّ</w:t>
      </w:r>
      <w:r w:rsidRPr="00111C3A">
        <w:rPr>
          <w:rFonts w:hint="cs"/>
          <w:rtl/>
        </w:rPr>
        <w:t xml:space="preserve"> وقد تعرض لما وقع، مما يجعلنا نختار أهم ما يتعلق بهذا الصحابي الجليل وبشكل مختصر، وبما يبين لنا أسباب ونتائج تحركه ومن معه، إضافةً لما ذكرناه أعلاه ...</w:t>
      </w:r>
    </w:p>
    <w:p w:rsidR="00225264" w:rsidRDefault="00225264" w:rsidP="00225264">
      <w:pPr>
        <w:rPr>
          <w:rtl/>
        </w:rPr>
      </w:pPr>
      <w:r w:rsidRPr="00111C3A">
        <w:rPr>
          <w:rFonts w:hint="cs"/>
          <w:rtl/>
        </w:rPr>
        <w:t>فمما رواه البلاذري:</w:t>
      </w:r>
      <w:r>
        <w:rPr>
          <w:rFonts w:hint="cs"/>
          <w:rtl/>
        </w:rPr>
        <w:t xml:space="preserve"> </w:t>
      </w:r>
      <w:r w:rsidRPr="00111C3A">
        <w:rPr>
          <w:rFonts w:hint="cs"/>
          <w:rtl/>
        </w:rPr>
        <w:t>.. أ</w:t>
      </w:r>
      <w:r w:rsidRPr="00111C3A">
        <w:rPr>
          <w:rtl/>
        </w:rPr>
        <w:t>ن</w:t>
      </w:r>
      <w:r w:rsidRPr="00111C3A">
        <w:rPr>
          <w:rFonts w:hint="cs"/>
          <w:rtl/>
        </w:rPr>
        <w:t>َّ</w:t>
      </w:r>
      <w:r w:rsidRPr="00111C3A">
        <w:rPr>
          <w:rtl/>
        </w:rPr>
        <w:t xml:space="preserve"> عثمان أحدث أحداثا</w:t>
      </w:r>
      <w:r w:rsidRPr="00111C3A">
        <w:rPr>
          <w:rFonts w:hint="cs"/>
          <w:rtl/>
        </w:rPr>
        <w:t>ً</w:t>
      </w:r>
      <w:r w:rsidRPr="00111C3A">
        <w:rPr>
          <w:rtl/>
        </w:rPr>
        <w:t xml:space="preserve"> مشهورة نقمها الصحابة من تأمير بني أمية ولاسيما الفساق منهم وأرباب السفه وقلة الدين، وإخراج مال الف</w:t>
      </w:r>
      <w:r w:rsidRPr="00111C3A">
        <w:rPr>
          <w:rFonts w:hint="cs"/>
          <w:rtl/>
        </w:rPr>
        <w:t>يء</w:t>
      </w:r>
      <w:r w:rsidRPr="00111C3A">
        <w:rPr>
          <w:rtl/>
        </w:rPr>
        <w:t xml:space="preserve"> </w:t>
      </w:r>
      <w:r w:rsidRPr="00111C3A">
        <w:rPr>
          <w:rFonts w:hint="cs"/>
          <w:rtl/>
        </w:rPr>
        <w:t>إ</w:t>
      </w:r>
      <w:r w:rsidRPr="00111C3A">
        <w:rPr>
          <w:rtl/>
        </w:rPr>
        <w:t>ليهم وما جرى في أمر</w:t>
      </w:r>
      <w:r w:rsidRPr="00111C3A">
        <w:rPr>
          <w:rFonts w:hint="cs"/>
          <w:rtl/>
        </w:rPr>
        <w:t xml:space="preserve"> </w:t>
      </w:r>
      <w:r w:rsidRPr="00111C3A">
        <w:rPr>
          <w:rtl/>
        </w:rPr>
        <w:t>عمار وأبي ذر وعبدالله بن مسعود</w:t>
      </w:r>
      <w:r w:rsidRPr="00111C3A">
        <w:rPr>
          <w:rFonts w:hint="cs"/>
          <w:rtl/>
        </w:rPr>
        <w:t xml:space="preserve">، </w:t>
      </w:r>
      <w:r w:rsidRPr="00111C3A">
        <w:rPr>
          <w:rtl/>
        </w:rPr>
        <w:t>وغير ذلك من ال</w:t>
      </w:r>
      <w:r w:rsidRPr="00111C3A">
        <w:rPr>
          <w:rFonts w:hint="cs"/>
          <w:rtl/>
        </w:rPr>
        <w:t>أ</w:t>
      </w:r>
      <w:r w:rsidRPr="00111C3A">
        <w:rPr>
          <w:rtl/>
        </w:rPr>
        <w:t>مور التي جرت في أواخر خلافته</w:t>
      </w:r>
      <w:r w:rsidRPr="00111C3A">
        <w:rPr>
          <w:rFonts w:hint="cs"/>
          <w:rtl/>
        </w:rPr>
        <w:t>..</w:t>
      </w:r>
    </w:p>
    <w:p w:rsidR="00225264" w:rsidRPr="00111C3A" w:rsidRDefault="00225264" w:rsidP="00225264">
      <w:pPr>
        <w:rPr>
          <w:rtl/>
        </w:rPr>
      </w:pPr>
      <w:r w:rsidRPr="00111C3A">
        <w:rPr>
          <w:rFonts w:hint="cs"/>
          <w:rtl/>
        </w:rPr>
        <w:t xml:space="preserve">فقد عَزل سعدَ بن أبي وقاص عن ولاية الكوفة سنة 25 هجرية؛ ليجعل بدلاً عنه والياً عليها أخاه لأُمّه </w:t>
      </w:r>
      <w:r w:rsidRPr="00111C3A">
        <w:rPr>
          <w:rtl/>
        </w:rPr>
        <w:t>أروى بنت كريز الوليد بن عقبة بن أبي معيط</w:t>
      </w:r>
      <w:r w:rsidRPr="00111C3A">
        <w:rPr>
          <w:rFonts w:hint="cs"/>
          <w:rtl/>
        </w:rPr>
        <w:t xml:space="preserve">، الذي أساء كثيراً، ومن ذلك ما اضطر عدداً من أشراف الكوفة، وكان منهم عمرو بن الحمق، أن يشكوه إلى الخليفة حين ذهبوا إليه في المدينة، ويُقال: إنه </w:t>
      </w:r>
      <w:r w:rsidRPr="00111C3A">
        <w:rPr>
          <w:rtl/>
        </w:rPr>
        <w:t>رد</w:t>
      </w:r>
      <w:r w:rsidRPr="00111C3A">
        <w:rPr>
          <w:rFonts w:hint="cs"/>
          <w:rtl/>
        </w:rPr>
        <w:t>ّ</w:t>
      </w:r>
      <w:r w:rsidRPr="00111C3A">
        <w:rPr>
          <w:rtl/>
        </w:rPr>
        <w:t xml:space="preserve">هم </w:t>
      </w:r>
      <w:r w:rsidRPr="00111C3A">
        <w:rPr>
          <w:rFonts w:hint="cs"/>
          <w:rtl/>
        </w:rPr>
        <w:t xml:space="preserve">في مرّتهم هذه </w:t>
      </w:r>
      <w:r w:rsidRPr="00111C3A">
        <w:rPr>
          <w:rtl/>
        </w:rPr>
        <w:t>خائبين</w:t>
      </w:r>
      <w:r w:rsidRPr="00111C3A">
        <w:rPr>
          <w:rFonts w:hint="cs"/>
          <w:rtl/>
        </w:rPr>
        <w:t xml:space="preserve">، </w:t>
      </w:r>
      <w:r w:rsidRPr="00111C3A">
        <w:rPr>
          <w:rtl/>
        </w:rPr>
        <w:lastRenderedPageBreak/>
        <w:t>فلما رجعوا</w:t>
      </w:r>
      <w:r w:rsidRPr="00111C3A">
        <w:rPr>
          <w:rFonts w:hint="cs"/>
          <w:rtl/>
        </w:rPr>
        <w:t xml:space="preserve">، </w:t>
      </w:r>
      <w:r w:rsidRPr="00111C3A">
        <w:rPr>
          <w:rtl/>
        </w:rPr>
        <w:t>أتاهم كل</w:t>
      </w:r>
      <w:r w:rsidRPr="00111C3A">
        <w:rPr>
          <w:rFonts w:hint="cs"/>
          <w:rtl/>
        </w:rPr>
        <w:t>ُّ</w:t>
      </w:r>
      <w:r w:rsidRPr="00111C3A">
        <w:rPr>
          <w:rtl/>
        </w:rPr>
        <w:t xml:space="preserve"> موتور فاجتمعوا معهم على رأيهم</w:t>
      </w:r>
      <w:r w:rsidRPr="00111C3A">
        <w:rPr>
          <w:rFonts w:hint="cs"/>
          <w:rtl/>
        </w:rPr>
        <w:t xml:space="preserve">، ثمَّ قدموا على عثمان، وبعد أن سلموا عليه وردَّ عليهم السلام، </w:t>
      </w:r>
      <w:r w:rsidRPr="00111C3A">
        <w:rPr>
          <w:rtl/>
        </w:rPr>
        <w:t>قال: تكلموا لحاجتكم، فقالوا: إننا أتيناك في أمر الوليد بن عقبة</w:t>
      </w:r>
      <w:r w:rsidRPr="00111C3A">
        <w:rPr>
          <w:rFonts w:hint="cs"/>
          <w:rtl/>
        </w:rPr>
        <w:t xml:space="preserve">. </w:t>
      </w:r>
      <w:r w:rsidRPr="00111C3A">
        <w:rPr>
          <w:rtl/>
        </w:rPr>
        <w:t>قال عثمان: وما شأن الوليد؟ فقالوا: إنك وليته علينا فأساء السيرة، ثم إننا دخلنا عليه في منزله وهو يشرب الخمر، فإن رأيت أن تعزله عنا!</w:t>
      </w:r>
      <w:r w:rsidRPr="00111C3A">
        <w:rPr>
          <w:rFonts w:hint="cs"/>
          <w:rtl/>
        </w:rPr>
        <w:t xml:space="preserve"> </w:t>
      </w:r>
      <w:r w:rsidRPr="00111C3A">
        <w:rPr>
          <w:rtl/>
        </w:rPr>
        <w:t>فقال عثمان: سبحان الله</w:t>
      </w:r>
      <w:r w:rsidRPr="00111C3A">
        <w:rPr>
          <w:rFonts w:hint="cs"/>
          <w:rtl/>
        </w:rPr>
        <w:t>؛</w:t>
      </w:r>
      <w:r w:rsidRPr="00111C3A">
        <w:rPr>
          <w:rtl/>
        </w:rPr>
        <w:t xml:space="preserve"> ما أظن</w:t>
      </w:r>
      <w:r w:rsidRPr="00111C3A">
        <w:rPr>
          <w:rFonts w:hint="cs"/>
          <w:rtl/>
        </w:rPr>
        <w:t>ُّ</w:t>
      </w:r>
      <w:r w:rsidRPr="00111C3A">
        <w:rPr>
          <w:rtl/>
        </w:rPr>
        <w:t xml:space="preserve"> هذا كما تقولون</w:t>
      </w:r>
      <w:r w:rsidRPr="00111C3A">
        <w:rPr>
          <w:rFonts w:hint="cs"/>
          <w:rtl/>
        </w:rPr>
        <w:t xml:space="preserve">! </w:t>
      </w:r>
      <w:r w:rsidRPr="00111C3A">
        <w:rPr>
          <w:rtl/>
        </w:rPr>
        <w:t>فقالوا: بلى، قد كان ذلك، ولا نشهد عليه إلا</w:t>
      </w:r>
      <w:r>
        <w:rPr>
          <w:rFonts w:hint="cs"/>
          <w:rtl/>
        </w:rPr>
        <w:t>ّ</w:t>
      </w:r>
      <w:r w:rsidRPr="00111C3A">
        <w:rPr>
          <w:rtl/>
        </w:rPr>
        <w:t xml:space="preserve"> بما</w:t>
      </w:r>
      <w:r w:rsidRPr="00111C3A">
        <w:rPr>
          <w:rFonts w:hint="cs"/>
          <w:rtl/>
        </w:rPr>
        <w:t xml:space="preserve"> رأينا! </w:t>
      </w:r>
      <w:r w:rsidRPr="00111C3A">
        <w:rPr>
          <w:rtl/>
        </w:rPr>
        <w:t>فتقدم رجل من أهل الكوفة يكنى أبا زينب فقال: بلى يا أمير المؤمنين</w:t>
      </w:r>
      <w:r>
        <w:rPr>
          <w:rFonts w:hint="cs"/>
          <w:rtl/>
        </w:rPr>
        <w:t xml:space="preserve"> </w:t>
      </w:r>
      <w:r w:rsidRPr="00111C3A">
        <w:rPr>
          <w:rtl/>
        </w:rPr>
        <w:t>أنا دخلت عليه ومعي قوم يشهدون بذلك</w:t>
      </w:r>
      <w:r w:rsidRPr="00111C3A">
        <w:rPr>
          <w:rFonts w:hint="cs"/>
          <w:rtl/>
        </w:rPr>
        <w:t xml:space="preserve">، </w:t>
      </w:r>
      <w:r w:rsidRPr="00111C3A">
        <w:rPr>
          <w:rtl/>
        </w:rPr>
        <w:t>ثم إنهم وجدوه يقيء الخمر وليس يعقل شيئا</w:t>
      </w:r>
      <w:r w:rsidRPr="00111C3A">
        <w:rPr>
          <w:rFonts w:hint="cs"/>
          <w:rtl/>
        </w:rPr>
        <w:t xml:space="preserve">ً </w:t>
      </w:r>
      <w:r w:rsidRPr="00111C3A">
        <w:rPr>
          <w:rtl/>
        </w:rPr>
        <w:t>من أمره فأخذت خاتمه من إصبعه</w:t>
      </w:r>
      <w:r w:rsidRPr="00111C3A">
        <w:rPr>
          <w:rFonts w:hint="cs"/>
          <w:rtl/>
        </w:rPr>
        <w:t xml:space="preserve">، </w:t>
      </w:r>
      <w:r w:rsidRPr="00111C3A">
        <w:rPr>
          <w:rtl/>
        </w:rPr>
        <w:t>وها هو في يدي. فأرسل عثمان إلى علي</w:t>
      </w:r>
      <w:r>
        <w:sym w:font="Zar75 Symbols" w:char="F037"/>
      </w:r>
      <w:r w:rsidRPr="00111C3A">
        <w:rPr>
          <w:rtl/>
        </w:rPr>
        <w:t xml:space="preserve"> فدعاه وأخبره بذلك فقال: ما الرأي عندك في هذا يا أبا الحسن؟ فقال علي</w:t>
      </w:r>
      <w:r>
        <w:sym w:font="Zar75 Symbols" w:char="F037"/>
      </w:r>
      <w:r w:rsidRPr="00111C3A">
        <w:rPr>
          <w:rtl/>
        </w:rPr>
        <w:t xml:space="preserve">: </w:t>
      </w:r>
      <w:r>
        <w:rPr>
          <w:rFonts w:hint="cs"/>
          <w:rtl/>
        </w:rPr>
        <w:t>«</w:t>
      </w:r>
      <w:r w:rsidRPr="00111C3A">
        <w:rPr>
          <w:rtl/>
        </w:rPr>
        <w:t>الرأي عندي أن تبعث إلى صاحبك فتخبره وتدعو بالشهود، فإذا</w:t>
      </w:r>
      <w:r w:rsidRPr="00111C3A">
        <w:rPr>
          <w:rFonts w:hint="cs"/>
          <w:rtl/>
        </w:rPr>
        <w:t> </w:t>
      </w:r>
      <w:r w:rsidRPr="00111C3A">
        <w:rPr>
          <w:rtl/>
        </w:rPr>
        <w:t>شهدوا</w:t>
      </w:r>
      <w:r w:rsidRPr="00111C3A">
        <w:rPr>
          <w:rFonts w:hint="cs"/>
          <w:rtl/>
        </w:rPr>
        <w:t> </w:t>
      </w:r>
      <w:r w:rsidRPr="00111C3A">
        <w:rPr>
          <w:rtl/>
        </w:rPr>
        <w:t>عليه في وجهه أقمت عليه الحد</w:t>
      </w:r>
      <w:r w:rsidRPr="00111C3A">
        <w:rPr>
          <w:rFonts w:hint="cs"/>
          <w:rtl/>
        </w:rPr>
        <w:t>ّ</w:t>
      </w:r>
      <w:r>
        <w:rPr>
          <w:rFonts w:hint="cs"/>
          <w:rtl/>
        </w:rPr>
        <w:t>»</w:t>
      </w:r>
      <w:r w:rsidRPr="00111C3A">
        <w:rPr>
          <w:rFonts w:hint="cs"/>
          <w:rtl/>
        </w:rPr>
        <w:t>.</w:t>
      </w:r>
      <w:r>
        <w:rPr>
          <w:rFonts w:hint="cs"/>
          <w:rtl/>
        </w:rPr>
        <w:t xml:space="preserve"> </w:t>
      </w:r>
      <w:r w:rsidRPr="00111C3A">
        <w:rPr>
          <w:rtl/>
        </w:rPr>
        <w:t>فأرسل عثمان إلى</w:t>
      </w:r>
      <w:r w:rsidRPr="00111C3A">
        <w:rPr>
          <w:rFonts w:hint="cs"/>
          <w:rtl/>
        </w:rPr>
        <w:t> </w:t>
      </w:r>
      <w:r w:rsidRPr="00111C3A">
        <w:rPr>
          <w:rtl/>
        </w:rPr>
        <w:t>الكوفة</w:t>
      </w:r>
      <w:r w:rsidRPr="00111C3A">
        <w:rPr>
          <w:rFonts w:hint="cs"/>
          <w:rtl/>
        </w:rPr>
        <w:t> </w:t>
      </w:r>
      <w:r w:rsidRPr="00111C3A">
        <w:rPr>
          <w:rtl/>
        </w:rPr>
        <w:t>فجيء</w:t>
      </w:r>
      <w:r w:rsidRPr="00111C3A">
        <w:rPr>
          <w:rFonts w:hint="cs"/>
          <w:rtl/>
        </w:rPr>
        <w:t> </w:t>
      </w:r>
      <w:r w:rsidRPr="00111C3A">
        <w:rPr>
          <w:rtl/>
        </w:rPr>
        <w:t>بالوليد بن عقبة، واجتمع الناس وتقدم أبو زينب ومن معه من أهل</w:t>
      </w:r>
      <w:r w:rsidRPr="00111C3A">
        <w:rPr>
          <w:rFonts w:hint="cs"/>
          <w:rtl/>
        </w:rPr>
        <w:t> </w:t>
      </w:r>
      <w:r w:rsidRPr="00111C3A">
        <w:rPr>
          <w:rtl/>
        </w:rPr>
        <w:t>الكوفة</w:t>
      </w:r>
      <w:r w:rsidRPr="00111C3A">
        <w:rPr>
          <w:rFonts w:hint="cs"/>
          <w:rtl/>
        </w:rPr>
        <w:t> </w:t>
      </w:r>
      <w:r w:rsidRPr="00111C3A">
        <w:rPr>
          <w:rtl/>
        </w:rPr>
        <w:t>فشهدوا عليه في وجهه</w:t>
      </w:r>
      <w:r w:rsidRPr="00111C3A">
        <w:rPr>
          <w:rFonts w:hint="cs"/>
          <w:rtl/>
        </w:rPr>
        <w:t> </w:t>
      </w:r>
      <w:r w:rsidRPr="00111C3A">
        <w:rPr>
          <w:rtl/>
        </w:rPr>
        <w:t>بشرب الخمر، قال: فأمر به عثمان، فجرد عن ثيابه ثم جلد الحد</w:t>
      </w:r>
      <w:r>
        <w:rPr>
          <w:rFonts w:hint="cs"/>
          <w:rtl/>
        </w:rPr>
        <w:t>ّ</w:t>
      </w:r>
      <w:r w:rsidRPr="00111C3A">
        <w:rPr>
          <w:rFonts w:hint="cs"/>
          <w:rtl/>
        </w:rPr>
        <w:t xml:space="preserve">، </w:t>
      </w:r>
      <w:r w:rsidRPr="00111C3A">
        <w:rPr>
          <w:rtl/>
        </w:rPr>
        <w:t>وعزله عن</w:t>
      </w:r>
      <w:r w:rsidRPr="00111C3A">
        <w:rPr>
          <w:rFonts w:hint="cs"/>
          <w:rtl/>
        </w:rPr>
        <w:t> </w:t>
      </w:r>
      <w:r w:rsidRPr="00111C3A">
        <w:rPr>
          <w:rtl/>
        </w:rPr>
        <w:t>الكوفة</w:t>
      </w:r>
      <w:r w:rsidRPr="00111C3A">
        <w:rPr>
          <w:rFonts w:hint="cs"/>
          <w:rtl/>
        </w:rPr>
        <w:t> </w:t>
      </w:r>
      <w:r w:rsidRPr="00111C3A">
        <w:rPr>
          <w:rtl/>
        </w:rPr>
        <w:t>وولي مكانه سعيد بن العاص، ثم كتب عثمان إلى أهل</w:t>
      </w:r>
      <w:r w:rsidRPr="00111C3A">
        <w:rPr>
          <w:rFonts w:hint="cs"/>
          <w:rtl/>
        </w:rPr>
        <w:t> </w:t>
      </w:r>
      <w:r w:rsidRPr="00111C3A">
        <w:rPr>
          <w:rtl/>
        </w:rPr>
        <w:t>الكوفة</w:t>
      </w:r>
      <w:r w:rsidRPr="00111C3A">
        <w:rPr>
          <w:rFonts w:hint="cs"/>
          <w:rtl/>
        </w:rPr>
        <w:t xml:space="preserve">: ... </w:t>
      </w:r>
      <w:r w:rsidRPr="00111C3A">
        <w:rPr>
          <w:rtl/>
        </w:rPr>
        <w:t>أما بعد! فإن</w:t>
      </w:r>
      <w:r w:rsidRPr="00111C3A">
        <w:rPr>
          <w:rFonts w:hint="cs"/>
          <w:rtl/>
        </w:rPr>
        <w:t>َّ</w:t>
      </w:r>
      <w:r w:rsidRPr="00111C3A">
        <w:rPr>
          <w:rtl/>
        </w:rPr>
        <w:t xml:space="preserve"> رجالا</w:t>
      </w:r>
      <w:r w:rsidRPr="00111C3A">
        <w:rPr>
          <w:rFonts w:hint="cs"/>
          <w:rtl/>
        </w:rPr>
        <w:t>ً</w:t>
      </w:r>
      <w:r w:rsidRPr="00111C3A">
        <w:rPr>
          <w:rtl/>
        </w:rPr>
        <w:t xml:space="preserve"> فيكم قد قدموا إلي</w:t>
      </w:r>
      <w:r w:rsidRPr="00111C3A">
        <w:rPr>
          <w:rFonts w:hint="cs"/>
          <w:rtl/>
        </w:rPr>
        <w:t>َّ</w:t>
      </w:r>
      <w:r w:rsidRPr="00111C3A">
        <w:rPr>
          <w:rtl/>
        </w:rPr>
        <w:t xml:space="preserve"> من قبل</w:t>
      </w:r>
      <w:r w:rsidRPr="00111C3A">
        <w:rPr>
          <w:rFonts w:hint="cs"/>
          <w:rtl/>
        </w:rPr>
        <w:t>ُ،</w:t>
      </w:r>
      <w:r w:rsidRPr="00111C3A">
        <w:rPr>
          <w:rtl/>
        </w:rPr>
        <w:t xml:space="preserve"> فشكوا</w:t>
      </w:r>
      <w:r w:rsidRPr="00111C3A">
        <w:rPr>
          <w:rFonts w:hint="cs"/>
          <w:rtl/>
        </w:rPr>
        <w:t> </w:t>
      </w:r>
      <w:r w:rsidRPr="00111C3A">
        <w:rPr>
          <w:rtl/>
        </w:rPr>
        <w:t>الوليد بن عقبة</w:t>
      </w:r>
      <w:r w:rsidRPr="00111C3A">
        <w:rPr>
          <w:rFonts w:hint="cs"/>
          <w:rtl/>
        </w:rPr>
        <w:t> </w:t>
      </w:r>
      <w:r w:rsidRPr="00111C3A">
        <w:rPr>
          <w:rtl/>
        </w:rPr>
        <w:t>وشهدوا عليه بما</w:t>
      </w:r>
      <w:r w:rsidRPr="00111C3A">
        <w:rPr>
          <w:rFonts w:hint="cs"/>
          <w:rtl/>
        </w:rPr>
        <w:t> </w:t>
      </w:r>
      <w:r w:rsidRPr="00111C3A">
        <w:rPr>
          <w:rtl/>
        </w:rPr>
        <w:t>شهدوا، فإن يكونوا صدقوا فقد قضينا ما كان علينا، وإن يكونوا كذبوا فالله حسيبهم، فاتقوا الله عباد الله، ووازروا أمراءكم وناصحوهم ولا تبغوا عليهم، وإياكم والقذف والبهت وإن تحقق ال</w:t>
      </w:r>
      <w:r w:rsidRPr="00111C3A">
        <w:rPr>
          <w:rFonts w:hint="cs"/>
          <w:rtl/>
        </w:rPr>
        <w:t>أ</w:t>
      </w:r>
      <w:r w:rsidRPr="00111C3A">
        <w:rPr>
          <w:rtl/>
        </w:rPr>
        <w:t>مر السيء، وقد وليت عليكم أشرف ما علمت فأحسنوا إليه</w:t>
      </w:r>
      <w:r w:rsidRPr="00111C3A">
        <w:rPr>
          <w:rFonts w:hint="cs"/>
          <w:rtl/>
        </w:rPr>
        <w:t>،</w:t>
      </w:r>
      <w:r w:rsidRPr="00111C3A">
        <w:rPr>
          <w:rtl/>
        </w:rPr>
        <w:t xml:space="preserve"> فإني قد أمرته بال</w:t>
      </w:r>
      <w:r w:rsidRPr="00111C3A">
        <w:rPr>
          <w:rFonts w:hint="cs"/>
          <w:rtl/>
        </w:rPr>
        <w:t>إ</w:t>
      </w:r>
      <w:r w:rsidRPr="00111C3A">
        <w:rPr>
          <w:rtl/>
        </w:rPr>
        <w:t>حسان إليكم</w:t>
      </w:r>
      <w:r w:rsidRPr="00111C3A">
        <w:rPr>
          <w:rFonts w:hint="cs"/>
          <w:rtl/>
        </w:rPr>
        <w:t>،</w:t>
      </w:r>
      <w:r w:rsidRPr="00111C3A">
        <w:rPr>
          <w:rtl/>
        </w:rPr>
        <w:t xml:space="preserve"> </w:t>
      </w:r>
      <w:r w:rsidRPr="00111C3A">
        <w:rPr>
          <w:rFonts w:hint="cs"/>
          <w:rtl/>
        </w:rPr>
        <w:t>...</w:t>
      </w:r>
      <w:r>
        <w:rPr>
          <w:rFonts w:hint="cs"/>
          <w:rtl/>
        </w:rPr>
        <w:t xml:space="preserve"> </w:t>
      </w:r>
      <w:r w:rsidRPr="00111C3A">
        <w:rPr>
          <w:rtl/>
        </w:rPr>
        <w:t>فأقبل سعيد بن العاص حتى دخل</w:t>
      </w:r>
      <w:r w:rsidRPr="00111C3A">
        <w:rPr>
          <w:rFonts w:hint="cs"/>
          <w:rtl/>
        </w:rPr>
        <w:t> </w:t>
      </w:r>
      <w:r w:rsidRPr="00111C3A">
        <w:rPr>
          <w:rtl/>
        </w:rPr>
        <w:t>الكوفة، ثم أقبل إلى المسجد الأعظم فدخله</w:t>
      </w:r>
      <w:r w:rsidRPr="00111C3A">
        <w:rPr>
          <w:rFonts w:hint="cs"/>
          <w:rtl/>
        </w:rPr>
        <w:t xml:space="preserve"> </w:t>
      </w:r>
      <w:r w:rsidRPr="00111C3A">
        <w:rPr>
          <w:rtl/>
        </w:rPr>
        <w:t>فصل</w:t>
      </w:r>
      <w:r w:rsidRPr="00111C3A">
        <w:rPr>
          <w:rFonts w:hint="cs"/>
          <w:rtl/>
        </w:rPr>
        <w:t>ّ</w:t>
      </w:r>
      <w:r w:rsidRPr="00111C3A">
        <w:rPr>
          <w:rtl/>
        </w:rPr>
        <w:t>ى</w:t>
      </w:r>
      <w:r w:rsidRPr="00111C3A">
        <w:rPr>
          <w:rFonts w:hint="cs"/>
          <w:rtl/>
        </w:rPr>
        <w:t> </w:t>
      </w:r>
      <w:r w:rsidRPr="00111C3A">
        <w:rPr>
          <w:rtl/>
        </w:rPr>
        <w:t>فيه</w:t>
      </w:r>
      <w:r w:rsidRPr="00111C3A">
        <w:rPr>
          <w:rFonts w:hint="cs"/>
          <w:rtl/>
        </w:rPr>
        <w:t> </w:t>
      </w:r>
      <w:r w:rsidRPr="00111C3A">
        <w:rPr>
          <w:rtl/>
        </w:rPr>
        <w:t>ركعتين،</w:t>
      </w:r>
      <w:r>
        <w:rPr>
          <w:rFonts w:hint="cs"/>
          <w:rtl/>
        </w:rPr>
        <w:t xml:space="preserve"> </w:t>
      </w:r>
      <w:r w:rsidRPr="00111C3A">
        <w:rPr>
          <w:rtl/>
        </w:rPr>
        <w:t>ثم صعد المنبر وقد نودي له في الناس، فحمد الله وأثنى عليه وقال:</w:t>
      </w:r>
      <w:r w:rsidRPr="00111C3A">
        <w:rPr>
          <w:rFonts w:hint="cs"/>
          <w:rtl/>
        </w:rPr>
        <w:t xml:space="preserve"> </w:t>
      </w:r>
      <w:r w:rsidRPr="00111C3A">
        <w:rPr>
          <w:rtl/>
        </w:rPr>
        <w:t>يا أهل</w:t>
      </w:r>
      <w:r w:rsidRPr="00111C3A">
        <w:rPr>
          <w:rFonts w:hint="cs"/>
          <w:rtl/>
        </w:rPr>
        <w:t> </w:t>
      </w:r>
      <w:r w:rsidRPr="00111C3A">
        <w:rPr>
          <w:rtl/>
        </w:rPr>
        <w:t>الكوفة</w:t>
      </w:r>
      <w:r w:rsidRPr="00111C3A">
        <w:rPr>
          <w:rFonts w:hint="cs"/>
          <w:rtl/>
        </w:rPr>
        <w:t xml:space="preserve">، </w:t>
      </w:r>
      <w:r w:rsidRPr="00111C3A">
        <w:rPr>
          <w:rtl/>
        </w:rPr>
        <w:t>إن</w:t>
      </w:r>
      <w:r w:rsidRPr="00111C3A">
        <w:rPr>
          <w:rFonts w:hint="cs"/>
          <w:rtl/>
        </w:rPr>
        <w:t>َّ</w:t>
      </w:r>
      <w:r w:rsidRPr="00111C3A">
        <w:rPr>
          <w:rtl/>
        </w:rPr>
        <w:t xml:space="preserve"> أحب</w:t>
      </w:r>
      <w:r w:rsidRPr="00111C3A">
        <w:rPr>
          <w:rFonts w:hint="cs"/>
          <w:rtl/>
        </w:rPr>
        <w:t>َّ</w:t>
      </w:r>
      <w:r w:rsidRPr="00111C3A">
        <w:rPr>
          <w:rtl/>
        </w:rPr>
        <w:t>كم إلي</w:t>
      </w:r>
      <w:r w:rsidRPr="00111C3A">
        <w:rPr>
          <w:rFonts w:hint="cs"/>
          <w:rtl/>
        </w:rPr>
        <w:t>َّ</w:t>
      </w:r>
      <w:r w:rsidRPr="00111C3A">
        <w:rPr>
          <w:rtl/>
        </w:rPr>
        <w:t xml:space="preserve"> أقرأكم لكتاب الله، أفقهكم في دين الله، فليكن أولئك من ألافي وأخداني، </w:t>
      </w:r>
      <w:r w:rsidRPr="00111C3A">
        <w:rPr>
          <w:rtl/>
        </w:rPr>
        <w:lastRenderedPageBreak/>
        <w:t>وإن</w:t>
      </w:r>
      <w:r w:rsidRPr="00111C3A">
        <w:rPr>
          <w:rFonts w:hint="cs"/>
          <w:rtl/>
        </w:rPr>
        <w:t>َّ</w:t>
      </w:r>
      <w:r w:rsidRPr="00111C3A">
        <w:rPr>
          <w:rtl/>
        </w:rPr>
        <w:t xml:space="preserve"> أبغضكم إلي</w:t>
      </w:r>
      <w:r w:rsidRPr="00111C3A">
        <w:rPr>
          <w:rFonts w:hint="cs"/>
          <w:rtl/>
        </w:rPr>
        <w:t>َّ</w:t>
      </w:r>
      <w:r w:rsidRPr="00111C3A">
        <w:rPr>
          <w:rtl/>
        </w:rPr>
        <w:t xml:space="preserve"> المسرف على</w:t>
      </w:r>
      <w:r w:rsidRPr="00111C3A">
        <w:rPr>
          <w:rFonts w:hint="cs"/>
          <w:rtl/>
        </w:rPr>
        <w:t xml:space="preserve"> </w:t>
      </w:r>
      <w:r w:rsidRPr="00111C3A">
        <w:rPr>
          <w:rtl/>
        </w:rPr>
        <w:t>نفسه، المصر على ذنبه الذي لا هم له إلا</w:t>
      </w:r>
      <w:r>
        <w:rPr>
          <w:rFonts w:hint="cs"/>
          <w:rtl/>
        </w:rPr>
        <w:t>ّ</w:t>
      </w:r>
      <w:r w:rsidRPr="00111C3A">
        <w:rPr>
          <w:rtl/>
        </w:rPr>
        <w:t xml:space="preserve"> المضاحيك والأباطيل، فلا يقربني أولئك</w:t>
      </w:r>
      <w:r w:rsidRPr="00111C3A">
        <w:rPr>
          <w:rFonts w:hint="cs"/>
          <w:rtl/>
        </w:rPr>
        <w:t xml:space="preserve">. </w:t>
      </w:r>
      <w:r w:rsidRPr="00111C3A">
        <w:rPr>
          <w:rtl/>
        </w:rPr>
        <w:t>ثم نزل عن المنبر ودعا بعبد الرحمن بن خنيس الأسدي</w:t>
      </w:r>
      <w:r w:rsidRPr="00111C3A">
        <w:rPr>
          <w:rFonts w:hint="cs"/>
          <w:rtl/>
        </w:rPr>
        <w:t xml:space="preserve">، </w:t>
      </w:r>
      <w:r w:rsidRPr="00111C3A">
        <w:rPr>
          <w:rtl/>
        </w:rPr>
        <w:t>فولاه الشرطة وانصرف إلى دار العمارة. فكان أشراف أهل</w:t>
      </w:r>
      <w:r w:rsidRPr="00111C3A">
        <w:rPr>
          <w:rFonts w:hint="cs"/>
          <w:rtl/>
        </w:rPr>
        <w:t> </w:t>
      </w:r>
      <w:r w:rsidRPr="00111C3A">
        <w:rPr>
          <w:rtl/>
        </w:rPr>
        <w:t>الكوفة</w:t>
      </w:r>
      <w:r w:rsidRPr="00111C3A">
        <w:rPr>
          <w:rFonts w:hint="cs"/>
          <w:rtl/>
        </w:rPr>
        <w:t> </w:t>
      </w:r>
      <w:r w:rsidRPr="00111C3A">
        <w:rPr>
          <w:rtl/>
        </w:rPr>
        <w:t>وقراؤهم يأتونه ويحدثونه وينصرفون عنه، وهم مع ذلك لا يرون منه إلا</w:t>
      </w:r>
      <w:r>
        <w:rPr>
          <w:rFonts w:hint="cs"/>
          <w:rtl/>
        </w:rPr>
        <w:t>ّ</w:t>
      </w:r>
      <w:r w:rsidRPr="00111C3A">
        <w:rPr>
          <w:rtl/>
        </w:rPr>
        <w:t xml:space="preserve"> ما يحبون من حسن السيرة وبسط العدل ولين الجانب</w:t>
      </w:r>
      <w:r w:rsidRPr="00111C3A">
        <w:rPr>
          <w:rFonts w:hint="cs"/>
          <w:rtl/>
        </w:rPr>
        <w:t>، ... و</w:t>
      </w:r>
      <w:r w:rsidRPr="00111C3A">
        <w:rPr>
          <w:rtl/>
        </w:rPr>
        <w:t>بينا سعيد بن العاص ذات يوم في</w:t>
      </w:r>
      <w:r w:rsidRPr="00111C3A">
        <w:rPr>
          <w:rFonts w:hint="cs"/>
          <w:rtl/>
        </w:rPr>
        <w:t> </w:t>
      </w:r>
      <w:r w:rsidRPr="00111C3A">
        <w:rPr>
          <w:rtl/>
        </w:rPr>
        <w:t>مسجد الكوفة</w:t>
      </w:r>
      <w:r w:rsidRPr="00111C3A">
        <w:rPr>
          <w:rFonts w:hint="cs"/>
          <w:rtl/>
        </w:rPr>
        <w:t> </w:t>
      </w:r>
      <w:r w:rsidRPr="00111C3A">
        <w:rPr>
          <w:rtl/>
        </w:rPr>
        <w:t>وقت صلاة</w:t>
      </w:r>
      <w:r w:rsidRPr="00111C3A">
        <w:rPr>
          <w:rFonts w:hint="cs"/>
          <w:rtl/>
        </w:rPr>
        <w:t> </w:t>
      </w:r>
      <w:r w:rsidRPr="00111C3A">
        <w:rPr>
          <w:rtl/>
        </w:rPr>
        <w:t>العصر</w:t>
      </w:r>
      <w:r w:rsidRPr="00111C3A">
        <w:rPr>
          <w:rFonts w:hint="cs"/>
          <w:rtl/>
        </w:rPr>
        <w:t> </w:t>
      </w:r>
      <w:r w:rsidRPr="00111C3A">
        <w:rPr>
          <w:rtl/>
        </w:rPr>
        <w:t>وعنده وجوه أهل</w:t>
      </w:r>
      <w:r w:rsidRPr="00111C3A">
        <w:rPr>
          <w:rFonts w:hint="cs"/>
          <w:rtl/>
        </w:rPr>
        <w:t xml:space="preserve"> </w:t>
      </w:r>
      <w:r w:rsidRPr="00111C3A">
        <w:rPr>
          <w:rtl/>
        </w:rPr>
        <w:t>الكوفة</w:t>
      </w:r>
      <w:r>
        <w:rPr>
          <w:rFonts w:hint="cs"/>
          <w:rtl/>
        </w:rPr>
        <w:t>،</w:t>
      </w:r>
      <w:r w:rsidRPr="00111C3A">
        <w:rPr>
          <w:rFonts w:hint="cs"/>
          <w:rtl/>
        </w:rPr>
        <w:t xml:space="preserve"> فكان بينهم كلام أدّى إلى نزاع</w:t>
      </w:r>
      <w:r>
        <w:rPr>
          <w:rFonts w:hint="cs"/>
          <w:rtl/>
        </w:rPr>
        <w:t>،</w:t>
      </w:r>
      <w:r w:rsidRPr="00111C3A">
        <w:rPr>
          <w:rFonts w:hint="cs"/>
          <w:rtl/>
        </w:rPr>
        <w:t xml:space="preserve"> </w:t>
      </w:r>
      <w:r w:rsidRPr="00111C3A">
        <w:rPr>
          <w:rtl/>
        </w:rPr>
        <w:t>فكتب سعيد بن العاص من ساعته بذلك إلى عثمان كتابا</w:t>
      </w:r>
      <w:r w:rsidRPr="00111C3A">
        <w:rPr>
          <w:rFonts w:hint="cs"/>
          <w:rtl/>
        </w:rPr>
        <w:t>ً</w:t>
      </w:r>
      <w:r w:rsidRPr="00111C3A">
        <w:rPr>
          <w:rtl/>
        </w:rPr>
        <w:t xml:space="preserve"> في أوله</w:t>
      </w:r>
      <w:r w:rsidRPr="00111C3A">
        <w:rPr>
          <w:rFonts w:hint="cs"/>
          <w:rtl/>
        </w:rPr>
        <w:t xml:space="preserve">: ... </w:t>
      </w:r>
      <w:r w:rsidRPr="00111C3A">
        <w:rPr>
          <w:rtl/>
        </w:rPr>
        <w:t>أما بعد! فإني أخبر أمير المؤمنين أني ما أملك من</w:t>
      </w:r>
      <w:r w:rsidRPr="00111C3A">
        <w:rPr>
          <w:rFonts w:hint="cs"/>
          <w:rtl/>
        </w:rPr>
        <w:t> </w:t>
      </w:r>
      <w:r w:rsidRPr="00111C3A">
        <w:rPr>
          <w:rtl/>
        </w:rPr>
        <w:t>الكوفة</w:t>
      </w:r>
      <w:r w:rsidRPr="00111C3A">
        <w:rPr>
          <w:rFonts w:hint="cs"/>
          <w:rtl/>
        </w:rPr>
        <w:t> </w:t>
      </w:r>
      <w:r w:rsidRPr="00111C3A">
        <w:rPr>
          <w:rtl/>
        </w:rPr>
        <w:t>شيئا</w:t>
      </w:r>
      <w:r w:rsidRPr="00111C3A">
        <w:rPr>
          <w:rFonts w:hint="cs"/>
          <w:rtl/>
        </w:rPr>
        <w:t>ً</w:t>
      </w:r>
      <w:r w:rsidRPr="00111C3A">
        <w:rPr>
          <w:rtl/>
        </w:rPr>
        <w:t xml:space="preserve"> مع الأشتر النخعي، ومعه قوم يزعمون أنهم القراء وهم السفهاء، فهم يردون علي أمري</w:t>
      </w:r>
      <w:r w:rsidRPr="00111C3A">
        <w:rPr>
          <w:rFonts w:hint="cs"/>
          <w:rtl/>
        </w:rPr>
        <w:t xml:space="preserve">، </w:t>
      </w:r>
      <w:r w:rsidRPr="00111C3A">
        <w:rPr>
          <w:rtl/>
        </w:rPr>
        <w:t>ويعيبون علي</w:t>
      </w:r>
      <w:r w:rsidRPr="00111C3A">
        <w:rPr>
          <w:rFonts w:hint="cs"/>
          <w:rtl/>
        </w:rPr>
        <w:t>َّ</w:t>
      </w:r>
      <w:r w:rsidRPr="00111C3A">
        <w:rPr>
          <w:rtl/>
        </w:rPr>
        <w:t xml:space="preserve"> صالح أعمالي، وأن</w:t>
      </w:r>
      <w:r w:rsidRPr="00111C3A">
        <w:rPr>
          <w:rFonts w:hint="cs"/>
          <w:rtl/>
        </w:rPr>
        <w:t>َّ</w:t>
      </w:r>
      <w:r w:rsidRPr="00111C3A">
        <w:rPr>
          <w:rtl/>
        </w:rPr>
        <w:t xml:space="preserve"> الأشتر كان بينه وبين صاحب شرطي كلام ومراجعة في شيء لا أصل له، فأغرى به الأشتر سفهاء أصحابه وأشرار أهل المصر حتى وثبوا عليه وأنا جالس، فضربوه حتى وقع لجنبه وهو لما به</w:t>
      </w:r>
      <w:r w:rsidRPr="00111C3A">
        <w:rPr>
          <w:rFonts w:hint="cs"/>
          <w:rtl/>
        </w:rPr>
        <w:t xml:space="preserve">... </w:t>
      </w:r>
      <w:r w:rsidRPr="00111C3A">
        <w:rPr>
          <w:rtl/>
        </w:rPr>
        <w:t>فكتب إليه أن سيرهم إلى الشام</w:t>
      </w:r>
      <w:r w:rsidRPr="00111C3A">
        <w:rPr>
          <w:rFonts w:hint="cs"/>
          <w:rtl/>
        </w:rPr>
        <w:t>...</w:t>
      </w:r>
      <w:r>
        <w:rPr>
          <w:rStyle w:val="FootnoteReference"/>
          <w:rtl/>
        </w:rPr>
        <w:footnoteReference w:id="116"/>
      </w:r>
    </w:p>
    <w:p w:rsidR="00225264" w:rsidRPr="00111C3A" w:rsidRDefault="00225264" w:rsidP="00225264">
      <w:pPr>
        <w:rPr>
          <w:rtl/>
        </w:rPr>
      </w:pPr>
      <w:r w:rsidRPr="00111C3A">
        <w:rPr>
          <w:rFonts w:hint="cs"/>
          <w:rtl/>
        </w:rPr>
        <w:t>وبذلك بدأت علامات الفتنة تظهر على السطح، بنفي هذه الصفوة المؤمنة إلى الشام:</w:t>
      </w:r>
      <w:r w:rsidRPr="00111C3A">
        <w:rPr>
          <w:rtl/>
        </w:rPr>
        <w:t xml:space="preserve"> </w:t>
      </w:r>
      <w:r w:rsidRPr="00111C3A">
        <w:rPr>
          <w:rFonts w:hint="cs"/>
          <w:rtl/>
        </w:rPr>
        <w:t>إنهم صلحاء الكوفة، الذين عرفوا بقرائها ونجبائها، وأهل الرأي فيها! وهم... وكان من جملتهم عمرو بن الحمق الخزاعي،..</w:t>
      </w:r>
      <w:r>
        <w:rPr>
          <w:rFonts w:hint="cs"/>
          <w:rtl/>
        </w:rPr>
        <w:t xml:space="preserve"> </w:t>
      </w:r>
      <w:r w:rsidRPr="00111C3A">
        <w:rPr>
          <w:rFonts w:hint="cs"/>
          <w:rtl/>
        </w:rPr>
        <w:t xml:space="preserve">وهناك في الشام دار بينهم وبين معاوية كلام طويل، انتهى إلى أن يفرض عليهم الإقامة، </w:t>
      </w:r>
      <w:r w:rsidRPr="00111C3A">
        <w:rPr>
          <w:rtl/>
        </w:rPr>
        <w:t>فلم يزالوا مقيمين</w:t>
      </w:r>
      <w:r w:rsidRPr="00111C3A">
        <w:rPr>
          <w:rFonts w:hint="cs"/>
          <w:rtl/>
        </w:rPr>
        <w:t> </w:t>
      </w:r>
      <w:r w:rsidRPr="00111C3A">
        <w:rPr>
          <w:rtl/>
        </w:rPr>
        <w:t>بالشام، وقد وك</w:t>
      </w:r>
      <w:r w:rsidRPr="00111C3A">
        <w:rPr>
          <w:rFonts w:hint="cs"/>
          <w:rtl/>
        </w:rPr>
        <w:t>ّ</w:t>
      </w:r>
      <w:r w:rsidRPr="00111C3A">
        <w:rPr>
          <w:rtl/>
        </w:rPr>
        <w:t>ل</w:t>
      </w:r>
      <w:r w:rsidRPr="00111C3A">
        <w:rPr>
          <w:rFonts w:hint="cs"/>
          <w:rtl/>
        </w:rPr>
        <w:t>َ</w:t>
      </w:r>
      <w:r w:rsidRPr="00111C3A">
        <w:rPr>
          <w:rtl/>
        </w:rPr>
        <w:t xml:space="preserve"> بهم قوم</w:t>
      </w:r>
      <w:r w:rsidRPr="00111C3A">
        <w:rPr>
          <w:rFonts w:hint="cs"/>
          <w:rtl/>
        </w:rPr>
        <w:t>اً</w:t>
      </w:r>
      <w:r w:rsidRPr="00111C3A">
        <w:rPr>
          <w:rtl/>
        </w:rPr>
        <w:t xml:space="preserve"> يحفظونهم أن لا يبرحوا</w:t>
      </w:r>
      <w:r w:rsidRPr="00111C3A">
        <w:rPr>
          <w:rFonts w:hint="cs"/>
          <w:rtl/>
        </w:rPr>
        <w:t>..</w:t>
      </w:r>
    </w:p>
    <w:p w:rsidR="00225264" w:rsidRPr="00111C3A" w:rsidRDefault="00225264" w:rsidP="00225264">
      <w:pPr>
        <w:pStyle w:val="Heading2"/>
        <w:rPr>
          <w:rtl/>
        </w:rPr>
      </w:pPr>
      <w:r w:rsidRPr="00111C3A">
        <w:rPr>
          <w:rtl/>
        </w:rPr>
        <w:lastRenderedPageBreak/>
        <w:t>وكثرت الشكايات</w:t>
      </w:r>
      <w:r w:rsidRPr="00111C3A">
        <w:rPr>
          <w:rFonts w:hint="cs"/>
          <w:rtl/>
        </w:rPr>
        <w:t xml:space="preserve"> : </w:t>
      </w:r>
    </w:p>
    <w:p w:rsidR="00225264" w:rsidRPr="00111C3A" w:rsidRDefault="00225264" w:rsidP="00225264">
      <w:r w:rsidRPr="00111C3A">
        <w:rPr>
          <w:rtl/>
        </w:rPr>
        <w:t>وحج</w:t>
      </w:r>
      <w:r w:rsidRPr="00111C3A">
        <w:rPr>
          <w:rFonts w:hint="cs"/>
          <w:rtl/>
        </w:rPr>
        <w:t>َّ </w:t>
      </w:r>
      <w:r w:rsidRPr="00111C3A">
        <w:rPr>
          <w:rtl/>
        </w:rPr>
        <w:t>عثمان في تلك السنة، فلما قدم من</w:t>
      </w:r>
      <w:r w:rsidRPr="00111C3A">
        <w:rPr>
          <w:rFonts w:hint="cs"/>
          <w:rtl/>
        </w:rPr>
        <w:t> </w:t>
      </w:r>
      <w:r w:rsidRPr="00111C3A">
        <w:rPr>
          <w:rtl/>
        </w:rPr>
        <w:t>حج</w:t>
      </w:r>
      <w:r w:rsidRPr="00111C3A">
        <w:rPr>
          <w:rFonts w:hint="cs"/>
          <w:rtl/>
        </w:rPr>
        <w:t>ّ</w:t>
      </w:r>
      <w:r w:rsidRPr="00111C3A">
        <w:rPr>
          <w:rtl/>
        </w:rPr>
        <w:t>ه</w:t>
      </w:r>
      <w:r w:rsidRPr="00111C3A">
        <w:rPr>
          <w:rFonts w:hint="cs"/>
          <w:rtl/>
        </w:rPr>
        <w:t> </w:t>
      </w:r>
      <w:r w:rsidRPr="00111C3A">
        <w:rPr>
          <w:rtl/>
        </w:rPr>
        <w:t>إلى المدينة قدم عليه قوم من</w:t>
      </w:r>
      <w:r w:rsidRPr="00111C3A">
        <w:rPr>
          <w:rFonts w:hint="cs"/>
          <w:rtl/>
        </w:rPr>
        <w:t> </w:t>
      </w:r>
      <w:r w:rsidRPr="00111C3A">
        <w:rPr>
          <w:rtl/>
        </w:rPr>
        <w:t>الكوفة</w:t>
      </w:r>
      <w:r w:rsidRPr="00111C3A">
        <w:rPr>
          <w:rFonts w:hint="cs"/>
          <w:rtl/>
        </w:rPr>
        <w:t xml:space="preserve">، </w:t>
      </w:r>
      <w:r w:rsidRPr="00111C3A">
        <w:rPr>
          <w:rtl/>
        </w:rPr>
        <w:t>فعاتبوه على تسييره الأشتر وأصحابه إلى</w:t>
      </w:r>
      <w:r w:rsidRPr="00111C3A">
        <w:rPr>
          <w:rFonts w:hint="cs"/>
          <w:rtl/>
        </w:rPr>
        <w:t> </w:t>
      </w:r>
      <w:r w:rsidRPr="00111C3A">
        <w:rPr>
          <w:rtl/>
        </w:rPr>
        <w:t>الشام، ثم شكوا عاملهم سعيد بن العاص، وجاء أقوام آخرون من</w:t>
      </w:r>
      <w:r w:rsidRPr="00111C3A">
        <w:rPr>
          <w:rFonts w:hint="cs"/>
          <w:rtl/>
        </w:rPr>
        <w:t> </w:t>
      </w:r>
      <w:r w:rsidRPr="00111C3A">
        <w:rPr>
          <w:rtl/>
        </w:rPr>
        <w:t>البصرة</w:t>
      </w:r>
      <w:r w:rsidRPr="00111C3A">
        <w:rPr>
          <w:rFonts w:hint="cs"/>
          <w:rtl/>
        </w:rPr>
        <w:t> </w:t>
      </w:r>
      <w:r w:rsidRPr="00111C3A">
        <w:rPr>
          <w:rtl/>
        </w:rPr>
        <w:t>فشكوا عاملهم</w:t>
      </w:r>
      <w:r w:rsidRPr="00111C3A">
        <w:rPr>
          <w:rFonts w:hint="cs"/>
          <w:rtl/>
        </w:rPr>
        <w:t> </w:t>
      </w:r>
      <w:r w:rsidRPr="00111C3A">
        <w:rPr>
          <w:rtl/>
        </w:rPr>
        <w:t>عبد</w:t>
      </w:r>
      <w:r>
        <w:rPr>
          <w:rFonts w:hint="cs"/>
          <w:rtl/>
        </w:rPr>
        <w:t> </w:t>
      </w:r>
      <w:r w:rsidRPr="00111C3A">
        <w:rPr>
          <w:rtl/>
        </w:rPr>
        <w:t>الله بن عامر</w:t>
      </w:r>
      <w:r w:rsidRPr="00111C3A">
        <w:rPr>
          <w:rFonts w:hint="cs"/>
          <w:rtl/>
        </w:rPr>
        <w:t> </w:t>
      </w:r>
      <w:r w:rsidRPr="00111C3A">
        <w:rPr>
          <w:rtl/>
        </w:rPr>
        <w:t>بن كريز، وكثرت الشكايات إلى عثمان من عماله من جميع البلاد</w:t>
      </w:r>
      <w:r>
        <w:rPr>
          <w:rFonts w:hint="cs"/>
          <w:rtl/>
        </w:rPr>
        <w:t xml:space="preserve">. </w:t>
      </w:r>
      <w:r w:rsidRPr="00111C3A">
        <w:rPr>
          <w:rtl/>
        </w:rPr>
        <w:t>فأرسل إلى جميع عماله  فأشخصهم إليه من جميع البلاد، ثم</w:t>
      </w:r>
      <w:r w:rsidRPr="00111C3A">
        <w:rPr>
          <w:rFonts w:hint="cs"/>
          <w:rtl/>
        </w:rPr>
        <w:t xml:space="preserve"> </w:t>
      </w:r>
      <w:r w:rsidRPr="00111C3A">
        <w:rPr>
          <w:rtl/>
        </w:rPr>
        <w:t>أقبل عليهم فقال: يا هؤلاء! إنه قد كثرت شكايات الناس منكم، فأما القريب فقد بادهني وأما البعيد فما نالوا جهدا، فماذا عندكم من الرأي؟ فتكلم عبد الله بن عامر بن كريز وقال: يا أمير المؤمنين! إنه ليس يرضي الناس عنك إلا</w:t>
      </w:r>
      <w:r>
        <w:rPr>
          <w:rFonts w:hint="cs"/>
          <w:rtl/>
        </w:rPr>
        <w:t>ّ</w:t>
      </w:r>
      <w:r w:rsidRPr="00111C3A">
        <w:rPr>
          <w:rtl/>
        </w:rPr>
        <w:t xml:space="preserve"> ما أسخطهم عليك، فإن</w:t>
      </w:r>
      <w:r w:rsidRPr="00111C3A">
        <w:rPr>
          <w:rFonts w:hint="cs"/>
          <w:rtl/>
        </w:rPr>
        <w:t>َّ</w:t>
      </w:r>
      <w:r w:rsidRPr="00111C3A">
        <w:rPr>
          <w:rtl/>
        </w:rPr>
        <w:t xml:space="preserve"> الناس إنما نقموا عليك لأجل هذا المال، فأعطهم إياه حتى يرضوا به عنك ولا يشكوك أحد بعد ذلك. ثم تكلم عبد الله بن سعد بن أبي سرح فقال: يا أمير المؤمنين! إن</w:t>
      </w:r>
      <w:r w:rsidRPr="00111C3A">
        <w:rPr>
          <w:rFonts w:hint="cs"/>
          <w:rtl/>
        </w:rPr>
        <w:t>َّ</w:t>
      </w:r>
      <w:r w:rsidRPr="00111C3A">
        <w:rPr>
          <w:rtl/>
        </w:rPr>
        <w:t xml:space="preserve"> لك على الناس حقا</w:t>
      </w:r>
      <w:r w:rsidRPr="00111C3A">
        <w:rPr>
          <w:rFonts w:hint="cs"/>
          <w:rtl/>
        </w:rPr>
        <w:t>ً</w:t>
      </w:r>
      <w:r w:rsidRPr="00111C3A">
        <w:rPr>
          <w:rtl/>
        </w:rPr>
        <w:t xml:space="preserve"> في كتاب الله ولهم عليك مثل ذلك، فادفع إليهم حقوقهم واستوف منهم حقك،</w:t>
      </w:r>
      <w:r w:rsidRPr="00111C3A">
        <w:rPr>
          <w:rFonts w:hint="cs"/>
          <w:rtl/>
        </w:rPr>
        <w:t>..</w:t>
      </w:r>
      <w:r w:rsidRPr="00111C3A">
        <w:rPr>
          <w:rtl/>
        </w:rPr>
        <w:t>.</w:t>
      </w:r>
      <w:r w:rsidRPr="00111C3A">
        <w:rPr>
          <w:rFonts w:hint="cs"/>
          <w:rtl/>
        </w:rPr>
        <w:t xml:space="preserve"> </w:t>
      </w:r>
      <w:r w:rsidRPr="00111C3A">
        <w:rPr>
          <w:rtl/>
        </w:rPr>
        <w:t>ثم تكلم سعيد بن العاص فقال: لا والله يا أمير المؤمنين! ما دعا الناس أن نقموا عليك إلا</w:t>
      </w:r>
      <w:r>
        <w:rPr>
          <w:rFonts w:hint="cs"/>
          <w:rtl/>
        </w:rPr>
        <w:t>ّ</w:t>
      </w:r>
      <w:r w:rsidRPr="00111C3A">
        <w:rPr>
          <w:rtl/>
        </w:rPr>
        <w:t xml:space="preserve"> الحمام والفراغ من الحروب، وذلك أن</w:t>
      </w:r>
      <w:r>
        <w:rPr>
          <w:rFonts w:hint="cs"/>
          <w:rtl/>
        </w:rPr>
        <w:t>ّ</w:t>
      </w:r>
      <w:r w:rsidRPr="00111C3A">
        <w:rPr>
          <w:rtl/>
        </w:rPr>
        <w:t xml:space="preserve"> العرب اليوم جلست في المحافل وتحدثت بالأحاديث، فاشغل العرب بالغزو وقاتل بهم العدو حتى لا يرجع أحدهم، إذا رجع إلى منزله قد أهمته نفسه لا يتفرغ لعيب ال</w:t>
      </w:r>
      <w:r>
        <w:rPr>
          <w:rFonts w:hint="cs"/>
          <w:rtl/>
        </w:rPr>
        <w:t>أ</w:t>
      </w:r>
      <w:r w:rsidRPr="00111C3A">
        <w:rPr>
          <w:rtl/>
        </w:rPr>
        <w:t>مراء</w:t>
      </w:r>
      <w:r w:rsidRPr="00111C3A">
        <w:rPr>
          <w:rFonts w:hint="cs"/>
          <w:rtl/>
        </w:rPr>
        <w:t xml:space="preserve">. </w:t>
      </w:r>
      <w:r w:rsidRPr="00111C3A">
        <w:rPr>
          <w:rtl/>
        </w:rPr>
        <w:t>ثم تكلم معاوية فقال: يا أمير المؤمنين! إنك قد جمعتنا وذكرت أنه قد كثرت الشكايات منا</w:t>
      </w:r>
      <w:r w:rsidRPr="00111C3A">
        <w:rPr>
          <w:rFonts w:hint="cs"/>
          <w:rtl/>
        </w:rPr>
        <w:t>،</w:t>
      </w:r>
      <w:r w:rsidRPr="00111C3A">
        <w:rPr>
          <w:rtl/>
        </w:rPr>
        <w:t xml:space="preserve"> وأنت قد ملكتنا رقاب الناس</w:t>
      </w:r>
      <w:r w:rsidRPr="00111C3A">
        <w:rPr>
          <w:rFonts w:hint="cs"/>
          <w:rtl/>
        </w:rPr>
        <w:t xml:space="preserve">، </w:t>
      </w:r>
      <w:r w:rsidRPr="00111C3A">
        <w:rPr>
          <w:rtl/>
        </w:rPr>
        <w:t>وجعلتنا أوتادا</w:t>
      </w:r>
      <w:r w:rsidRPr="00111C3A">
        <w:rPr>
          <w:rFonts w:hint="cs"/>
          <w:rtl/>
        </w:rPr>
        <w:t>ً</w:t>
      </w:r>
      <w:r w:rsidRPr="00111C3A">
        <w:rPr>
          <w:rtl/>
        </w:rPr>
        <w:t xml:space="preserve"> في الأرض، فخذ كل واحد منا بما يليه من عمله حتى نكفيك ما قبله</w:t>
      </w:r>
      <w:r w:rsidRPr="00111C3A">
        <w:rPr>
          <w:rFonts w:hint="cs"/>
          <w:rtl/>
        </w:rPr>
        <w:t xml:space="preserve">، </w:t>
      </w:r>
      <w:r w:rsidRPr="00111C3A">
        <w:rPr>
          <w:rtl/>
        </w:rPr>
        <w:t>ولا يكون ههنا شكاية أحد ولا ينقم أحد عليك. فعلم عثمان أن</w:t>
      </w:r>
      <w:r w:rsidRPr="00111C3A">
        <w:rPr>
          <w:rFonts w:hint="cs"/>
          <w:rtl/>
        </w:rPr>
        <w:t>َّ</w:t>
      </w:r>
      <w:r w:rsidRPr="00111C3A">
        <w:rPr>
          <w:rtl/>
        </w:rPr>
        <w:t xml:space="preserve"> الرأي ما قال معاوية، فعزم على أن يرد عماله إلى بلادهم وأعمالهم، ثم أوصاهم وعهد إليهم وحذرهم الشكايات،</w:t>
      </w:r>
      <w:r w:rsidRPr="00111C3A">
        <w:rPr>
          <w:rFonts w:hint="cs"/>
          <w:rtl/>
        </w:rPr>
        <w:t xml:space="preserve">... </w:t>
      </w:r>
      <w:r w:rsidRPr="00111C3A">
        <w:rPr>
          <w:rtl/>
        </w:rPr>
        <w:t>فلم يزدادوا على الناس إلا</w:t>
      </w:r>
      <w:r>
        <w:rPr>
          <w:rFonts w:hint="cs"/>
          <w:rtl/>
        </w:rPr>
        <w:t>ّ</w:t>
      </w:r>
      <w:r w:rsidRPr="00111C3A">
        <w:rPr>
          <w:rtl/>
        </w:rPr>
        <w:t xml:space="preserve"> غلظة وجنفا</w:t>
      </w:r>
      <w:r w:rsidRPr="00111C3A">
        <w:rPr>
          <w:rFonts w:hint="cs"/>
          <w:rtl/>
        </w:rPr>
        <w:t>ً</w:t>
      </w:r>
      <w:r w:rsidRPr="00111C3A">
        <w:rPr>
          <w:rtl/>
        </w:rPr>
        <w:t xml:space="preserve"> </w:t>
      </w:r>
      <w:r w:rsidRPr="00111C3A">
        <w:rPr>
          <w:rtl/>
        </w:rPr>
        <w:lastRenderedPageBreak/>
        <w:t>وجورا</w:t>
      </w:r>
      <w:r w:rsidRPr="00111C3A">
        <w:rPr>
          <w:rFonts w:hint="cs"/>
          <w:rtl/>
        </w:rPr>
        <w:t>ً</w:t>
      </w:r>
      <w:r w:rsidRPr="00111C3A">
        <w:rPr>
          <w:rtl/>
        </w:rPr>
        <w:t xml:space="preserve"> في ال</w:t>
      </w:r>
      <w:r>
        <w:rPr>
          <w:rFonts w:hint="cs"/>
          <w:rtl/>
        </w:rPr>
        <w:t>أ</w:t>
      </w:r>
      <w:r w:rsidRPr="00111C3A">
        <w:rPr>
          <w:rtl/>
        </w:rPr>
        <w:t>حكام وعدولا</w:t>
      </w:r>
      <w:r w:rsidRPr="00111C3A">
        <w:rPr>
          <w:rFonts w:hint="cs"/>
          <w:rtl/>
        </w:rPr>
        <w:t>ً</w:t>
      </w:r>
      <w:r w:rsidRPr="00111C3A">
        <w:rPr>
          <w:rtl/>
        </w:rPr>
        <w:t xml:space="preserve"> عن السنة</w:t>
      </w:r>
      <w:r>
        <w:rPr>
          <w:rFonts w:hint="cs"/>
          <w:rtl/>
        </w:rPr>
        <w:t>.</w:t>
      </w:r>
    </w:p>
    <w:p w:rsidR="00225264" w:rsidRPr="00735E9A" w:rsidRDefault="00225264" w:rsidP="00225264">
      <w:pPr>
        <w:rPr>
          <w:rtl/>
        </w:rPr>
      </w:pPr>
      <w:r w:rsidRPr="00111C3A">
        <w:rPr>
          <w:rFonts w:hint="cs"/>
          <w:rtl/>
        </w:rPr>
        <w:t>و</w:t>
      </w:r>
      <w:r w:rsidRPr="00735E9A">
        <w:rPr>
          <w:rFonts w:hint="cs"/>
          <w:rtl/>
        </w:rPr>
        <w:t>لم يزدد الخليفة عثمان إلا</w:t>
      </w:r>
      <w:r>
        <w:rPr>
          <w:rFonts w:hint="cs"/>
          <w:rtl/>
        </w:rPr>
        <w:t>ّ</w:t>
      </w:r>
      <w:r w:rsidRPr="00735E9A">
        <w:rPr>
          <w:rFonts w:hint="cs"/>
          <w:rtl/>
        </w:rPr>
        <w:t xml:space="preserve"> انتهاكاً لحقوق كلِّ معترض وناصح له، فتراه يجلد هذا وينفي ذاك، كما جاءت به الأخبار.. ولما كثر ضغط الناس على الخلافة وسلطتها في الشام أعادت بعض أولئك المنفين فيما أبقت آخرين منهم تحت أعينها، فلم تطلق سراحهم..</w:t>
      </w:r>
      <w:r>
        <w:rPr>
          <w:rFonts w:hint="cs"/>
          <w:rtl/>
        </w:rPr>
        <w:t>.</w:t>
      </w:r>
    </w:p>
    <w:p w:rsidR="00225264" w:rsidRDefault="00225264" w:rsidP="00225264">
      <w:pPr>
        <w:rPr>
          <w:rtl/>
        </w:rPr>
      </w:pPr>
      <w:r w:rsidRPr="00111C3A">
        <w:rPr>
          <w:rFonts w:hint="cs"/>
          <w:rtl/>
        </w:rPr>
        <w:t xml:space="preserve">وفي خبر أنَّ معاوية كتب إلى عثمان: </w:t>
      </w:r>
      <w:r>
        <w:rPr>
          <w:rFonts w:hint="cs"/>
          <w:rtl/>
        </w:rPr>
        <w:t>.</w:t>
      </w:r>
      <w:r w:rsidRPr="00111C3A">
        <w:rPr>
          <w:rFonts w:hint="cs"/>
          <w:rtl/>
        </w:rPr>
        <w:t>..</w:t>
      </w:r>
      <w:r>
        <w:rPr>
          <w:rFonts w:hint="cs"/>
          <w:rtl/>
        </w:rPr>
        <w:t xml:space="preserve"> </w:t>
      </w:r>
      <w:r w:rsidRPr="00111C3A">
        <w:rPr>
          <w:rtl/>
        </w:rPr>
        <w:t>أما بعد يا أمير المؤمنين فإنك بعثت إلي</w:t>
      </w:r>
      <w:r>
        <w:rPr>
          <w:rFonts w:hint="cs"/>
          <w:rtl/>
        </w:rPr>
        <w:t>َّ</w:t>
      </w:r>
      <w:r w:rsidRPr="00111C3A">
        <w:rPr>
          <w:rtl/>
        </w:rPr>
        <w:t xml:space="preserve"> أقواما</w:t>
      </w:r>
      <w:r w:rsidRPr="00111C3A">
        <w:rPr>
          <w:rFonts w:hint="cs"/>
          <w:rtl/>
        </w:rPr>
        <w:t>ً</w:t>
      </w:r>
      <w:r w:rsidRPr="00111C3A">
        <w:rPr>
          <w:rtl/>
        </w:rPr>
        <w:t xml:space="preserve"> يتكلمون بألسنة الشياطين وما يملون عليهم ويأتون الناس زعموا من قبل القرآن فيشبهون على الناس</w:t>
      </w:r>
      <w:r w:rsidRPr="00111C3A">
        <w:rPr>
          <w:rFonts w:hint="cs"/>
          <w:rtl/>
        </w:rPr>
        <w:t xml:space="preserve">، </w:t>
      </w:r>
      <w:r w:rsidRPr="00111C3A">
        <w:rPr>
          <w:rtl/>
        </w:rPr>
        <w:t>وليس كل</w:t>
      </w:r>
      <w:r w:rsidRPr="00111C3A">
        <w:rPr>
          <w:rFonts w:hint="cs"/>
          <w:rtl/>
        </w:rPr>
        <w:t>ُّ</w:t>
      </w:r>
      <w:r w:rsidRPr="00111C3A">
        <w:rPr>
          <w:rtl/>
        </w:rPr>
        <w:t xml:space="preserve"> الناس يعلم ما</w:t>
      </w:r>
      <w:r>
        <w:rPr>
          <w:rFonts w:hint="cs"/>
          <w:rtl/>
        </w:rPr>
        <w:t> </w:t>
      </w:r>
      <w:r w:rsidRPr="00111C3A">
        <w:rPr>
          <w:rtl/>
        </w:rPr>
        <w:t>يريدون</w:t>
      </w:r>
      <w:r w:rsidRPr="00111C3A">
        <w:rPr>
          <w:rFonts w:hint="cs"/>
          <w:rtl/>
        </w:rPr>
        <w:t xml:space="preserve"> </w:t>
      </w:r>
      <w:r w:rsidRPr="00111C3A">
        <w:rPr>
          <w:rtl/>
        </w:rPr>
        <w:t>وإنما يريدون فرقة ويقربون فتنة قد أثقلهم الإسلام وأضجرهم</w:t>
      </w:r>
      <w:r w:rsidRPr="00111C3A">
        <w:rPr>
          <w:rFonts w:hint="cs"/>
          <w:rtl/>
        </w:rPr>
        <w:t xml:space="preserve">، </w:t>
      </w:r>
      <w:r w:rsidRPr="00111C3A">
        <w:rPr>
          <w:rtl/>
        </w:rPr>
        <w:t>وتمكنت رقى الشيطان من قلوبهم</w:t>
      </w:r>
      <w:r w:rsidRPr="00111C3A">
        <w:rPr>
          <w:rFonts w:hint="cs"/>
          <w:rtl/>
        </w:rPr>
        <w:t xml:space="preserve">، </w:t>
      </w:r>
      <w:r w:rsidRPr="00111C3A">
        <w:rPr>
          <w:rtl/>
        </w:rPr>
        <w:t>فقد أفسدوا كثيرا</w:t>
      </w:r>
      <w:r w:rsidRPr="00111C3A">
        <w:rPr>
          <w:rFonts w:hint="cs"/>
          <w:rtl/>
        </w:rPr>
        <w:t>ً</w:t>
      </w:r>
      <w:r w:rsidRPr="00111C3A">
        <w:rPr>
          <w:rtl/>
        </w:rPr>
        <w:t xml:space="preserve"> من الناس ممن كانوا بين ظهرانيهم من أهل الكوفة</w:t>
      </w:r>
      <w:r w:rsidRPr="00111C3A">
        <w:rPr>
          <w:rFonts w:hint="cs"/>
          <w:rtl/>
        </w:rPr>
        <w:t xml:space="preserve">، </w:t>
      </w:r>
      <w:r w:rsidRPr="00111C3A">
        <w:rPr>
          <w:rtl/>
        </w:rPr>
        <w:t>ولست آمن إن أقاموا وسط أهل الشام أن يغروهم بسحرهم وفجورهم</w:t>
      </w:r>
      <w:r w:rsidRPr="00111C3A">
        <w:rPr>
          <w:rFonts w:hint="cs"/>
          <w:rtl/>
        </w:rPr>
        <w:t xml:space="preserve">، </w:t>
      </w:r>
      <w:r w:rsidRPr="00111C3A">
        <w:rPr>
          <w:rtl/>
        </w:rPr>
        <w:t>فارددهم إلى مصرهم</w:t>
      </w:r>
      <w:r w:rsidRPr="00111C3A">
        <w:rPr>
          <w:rFonts w:hint="cs"/>
          <w:rtl/>
        </w:rPr>
        <w:t xml:space="preserve">، </w:t>
      </w:r>
      <w:r w:rsidRPr="00111C3A">
        <w:rPr>
          <w:rtl/>
        </w:rPr>
        <w:t>فلتكن دارهم في مصرهم الذي نجم فيه نفاقهم والسلام</w:t>
      </w:r>
      <w:r w:rsidRPr="00111C3A">
        <w:rPr>
          <w:rFonts w:hint="cs"/>
          <w:rtl/>
        </w:rPr>
        <w:t>.</w:t>
      </w:r>
    </w:p>
    <w:p w:rsidR="00225264" w:rsidRDefault="00225264" w:rsidP="00225264">
      <w:pPr>
        <w:rPr>
          <w:rtl/>
        </w:rPr>
      </w:pPr>
      <w:r w:rsidRPr="00111C3A">
        <w:rPr>
          <w:rtl/>
        </w:rPr>
        <w:t>فكتب إليه عثمان يأمره أن يردهم إلى سعيد بن العاص بالكوفة فردهم إليه</w:t>
      </w:r>
      <w:r w:rsidRPr="00111C3A">
        <w:rPr>
          <w:rFonts w:hint="cs"/>
          <w:rtl/>
        </w:rPr>
        <w:t xml:space="preserve">، </w:t>
      </w:r>
      <w:r w:rsidRPr="00111C3A">
        <w:rPr>
          <w:rtl/>
        </w:rPr>
        <w:t>فلم يكونوا إلا</w:t>
      </w:r>
      <w:r>
        <w:rPr>
          <w:rFonts w:hint="cs"/>
          <w:rtl/>
        </w:rPr>
        <w:t>ّ</w:t>
      </w:r>
      <w:r w:rsidRPr="00111C3A">
        <w:rPr>
          <w:rtl/>
        </w:rPr>
        <w:t xml:space="preserve"> أطلق ألسنة منهم حين رجعوا</w:t>
      </w:r>
      <w:r w:rsidRPr="00111C3A">
        <w:rPr>
          <w:rFonts w:hint="cs"/>
          <w:rtl/>
        </w:rPr>
        <w:t xml:space="preserve">. </w:t>
      </w:r>
      <w:r w:rsidRPr="00111C3A">
        <w:rPr>
          <w:rtl/>
        </w:rPr>
        <w:t>وكتب سعيد إلى عثمان يضج</w:t>
      </w:r>
      <w:r w:rsidRPr="00111C3A">
        <w:rPr>
          <w:rFonts w:hint="cs"/>
          <w:rtl/>
        </w:rPr>
        <w:t>ُّ</w:t>
      </w:r>
      <w:r w:rsidRPr="00111C3A">
        <w:rPr>
          <w:rtl/>
        </w:rPr>
        <w:t xml:space="preserve"> منهم</w:t>
      </w:r>
      <w:r w:rsidRPr="00111C3A">
        <w:rPr>
          <w:rFonts w:hint="cs"/>
          <w:rtl/>
        </w:rPr>
        <w:t xml:space="preserve">، </w:t>
      </w:r>
      <w:r w:rsidRPr="00111C3A">
        <w:rPr>
          <w:rtl/>
        </w:rPr>
        <w:t>فكتب عثمان إلى سعيد أن سيرهم إلى الشام وألزمهم الدروب</w:t>
      </w:r>
      <w:r>
        <w:rPr>
          <w:rFonts w:hint="cs"/>
          <w:rtl/>
        </w:rPr>
        <w:t>.</w:t>
      </w:r>
    </w:p>
    <w:p w:rsidR="00225264" w:rsidRDefault="00225264" w:rsidP="00225264">
      <w:pPr>
        <w:rPr>
          <w:rtl/>
        </w:rPr>
      </w:pPr>
      <w:r w:rsidRPr="00111C3A">
        <w:rPr>
          <w:rFonts w:hint="cs"/>
          <w:rtl/>
        </w:rPr>
        <w:t xml:space="preserve">وفي كتاب له: </w:t>
      </w:r>
      <w:r w:rsidRPr="00111C3A">
        <w:rPr>
          <w:rtl/>
        </w:rPr>
        <w:t>سيرهم إلى عبدالرحمن بن خالد بن الوليد وكان أميرا</w:t>
      </w:r>
      <w:r w:rsidRPr="00111C3A">
        <w:rPr>
          <w:rFonts w:hint="cs"/>
          <w:rtl/>
        </w:rPr>
        <w:t>ً</w:t>
      </w:r>
      <w:r w:rsidRPr="00111C3A">
        <w:rPr>
          <w:rtl/>
        </w:rPr>
        <w:t xml:space="preserve"> على حمص</w:t>
      </w:r>
      <w:r w:rsidRPr="00111C3A">
        <w:rPr>
          <w:rFonts w:hint="cs"/>
          <w:rtl/>
        </w:rPr>
        <w:t xml:space="preserve">. </w:t>
      </w:r>
      <w:r w:rsidRPr="00111C3A">
        <w:rPr>
          <w:rtl/>
        </w:rPr>
        <w:t>وكتب إلى الأشتر وأصحابه أما بعد</w:t>
      </w:r>
      <w:r w:rsidRPr="00111C3A">
        <w:rPr>
          <w:rFonts w:hint="cs"/>
          <w:rtl/>
        </w:rPr>
        <w:t>،</w:t>
      </w:r>
      <w:r w:rsidRPr="00111C3A">
        <w:rPr>
          <w:rtl/>
        </w:rPr>
        <w:t xml:space="preserve"> فإني قد سيرتكم إلى حمص</w:t>
      </w:r>
      <w:r w:rsidRPr="00111C3A">
        <w:rPr>
          <w:rFonts w:hint="cs"/>
          <w:rtl/>
        </w:rPr>
        <w:t xml:space="preserve">، </w:t>
      </w:r>
      <w:r w:rsidRPr="00111C3A">
        <w:rPr>
          <w:rtl/>
        </w:rPr>
        <w:t>فإذا أتاكم كتابي هذا</w:t>
      </w:r>
      <w:r w:rsidRPr="00111C3A">
        <w:rPr>
          <w:rFonts w:hint="cs"/>
          <w:rtl/>
        </w:rPr>
        <w:t xml:space="preserve">، </w:t>
      </w:r>
      <w:r w:rsidRPr="00111C3A">
        <w:rPr>
          <w:rtl/>
        </w:rPr>
        <w:t>فاخرجوا إليها</w:t>
      </w:r>
      <w:r w:rsidRPr="00111C3A">
        <w:rPr>
          <w:rFonts w:hint="cs"/>
          <w:rtl/>
        </w:rPr>
        <w:t xml:space="preserve">، </w:t>
      </w:r>
      <w:r w:rsidRPr="00111C3A">
        <w:rPr>
          <w:rtl/>
        </w:rPr>
        <w:t>فإنكم لستم تألون الإسلام وأهله ش</w:t>
      </w:r>
      <w:r w:rsidRPr="00111C3A">
        <w:rPr>
          <w:rFonts w:hint="cs"/>
          <w:rtl/>
        </w:rPr>
        <w:t>رًّا،</w:t>
      </w:r>
      <w:r w:rsidRPr="00111C3A">
        <w:rPr>
          <w:rtl/>
        </w:rPr>
        <w:t xml:space="preserve"> والسلام</w:t>
      </w:r>
      <w:r w:rsidRPr="00111C3A">
        <w:rPr>
          <w:rFonts w:hint="cs"/>
          <w:rtl/>
        </w:rPr>
        <w:t xml:space="preserve">. </w:t>
      </w:r>
      <w:r w:rsidRPr="00111C3A">
        <w:rPr>
          <w:rtl/>
        </w:rPr>
        <w:t>فلما قرأ الأشتر الكتاب قال</w:t>
      </w:r>
      <w:r w:rsidRPr="00111C3A">
        <w:rPr>
          <w:rFonts w:hint="cs"/>
          <w:rtl/>
        </w:rPr>
        <w:t xml:space="preserve">: </w:t>
      </w:r>
      <w:r w:rsidRPr="00111C3A">
        <w:rPr>
          <w:rtl/>
        </w:rPr>
        <w:t>اللهم أسوأنا نظرا</w:t>
      </w:r>
      <w:r w:rsidRPr="00111C3A">
        <w:rPr>
          <w:rFonts w:hint="cs"/>
          <w:rtl/>
        </w:rPr>
        <w:t>ً</w:t>
      </w:r>
      <w:r w:rsidRPr="00111C3A">
        <w:rPr>
          <w:rtl/>
        </w:rPr>
        <w:t xml:space="preserve"> للرعية</w:t>
      </w:r>
      <w:r w:rsidRPr="00111C3A">
        <w:rPr>
          <w:rFonts w:hint="cs"/>
          <w:rtl/>
        </w:rPr>
        <w:t xml:space="preserve">، </w:t>
      </w:r>
      <w:r w:rsidRPr="00111C3A">
        <w:rPr>
          <w:rtl/>
        </w:rPr>
        <w:t>وأعملنا فيهم بالمعصية فعج</w:t>
      </w:r>
      <w:r w:rsidRPr="00111C3A">
        <w:rPr>
          <w:rFonts w:hint="cs"/>
          <w:rtl/>
        </w:rPr>
        <w:t>ّ</w:t>
      </w:r>
      <w:r w:rsidRPr="00111C3A">
        <w:rPr>
          <w:rtl/>
        </w:rPr>
        <w:t>ل له النقمة</w:t>
      </w:r>
      <w:r w:rsidRPr="00111C3A">
        <w:rPr>
          <w:rFonts w:hint="cs"/>
          <w:rtl/>
        </w:rPr>
        <w:t xml:space="preserve">، </w:t>
      </w:r>
      <w:r w:rsidRPr="00111C3A">
        <w:rPr>
          <w:rtl/>
        </w:rPr>
        <w:t>وسار الأشتر وأصحابه إلى حمص</w:t>
      </w:r>
      <w:r w:rsidRPr="00111C3A">
        <w:rPr>
          <w:rFonts w:hint="cs"/>
          <w:rtl/>
        </w:rPr>
        <w:t xml:space="preserve">، </w:t>
      </w:r>
      <w:r w:rsidRPr="00111C3A">
        <w:rPr>
          <w:rtl/>
        </w:rPr>
        <w:t>فأنزلهم عبدالرحمن بن خالد الساحل</w:t>
      </w:r>
      <w:r w:rsidRPr="00111C3A">
        <w:rPr>
          <w:rFonts w:hint="cs"/>
          <w:rtl/>
        </w:rPr>
        <w:t>،</w:t>
      </w:r>
      <w:r w:rsidRPr="00111C3A">
        <w:rPr>
          <w:rtl/>
        </w:rPr>
        <w:t xml:space="preserve"> وأجرى عليهم رزقا</w:t>
      </w:r>
      <w:r w:rsidRPr="00111C3A">
        <w:rPr>
          <w:rFonts w:hint="cs"/>
          <w:rtl/>
        </w:rPr>
        <w:t>ً. وأما هؤلاء النفر فهم كما</w:t>
      </w:r>
      <w:r w:rsidRPr="00111C3A">
        <w:rPr>
          <w:rtl/>
        </w:rPr>
        <w:t xml:space="preserve"> عن أبي إسحاق الهمداني قال</w:t>
      </w:r>
      <w:r w:rsidRPr="00111C3A">
        <w:rPr>
          <w:rFonts w:hint="cs"/>
          <w:rtl/>
        </w:rPr>
        <w:t xml:space="preserve">: </w:t>
      </w:r>
      <w:r w:rsidRPr="00111C3A">
        <w:rPr>
          <w:rtl/>
        </w:rPr>
        <w:t xml:space="preserve">اجتمع نفر بالكوفة يطعنون </w:t>
      </w:r>
      <w:r w:rsidRPr="00111C3A">
        <w:rPr>
          <w:rtl/>
        </w:rPr>
        <w:lastRenderedPageBreak/>
        <w:t>على عثمان من أشراف أهل العراق</w:t>
      </w:r>
      <w:r w:rsidRPr="00111C3A">
        <w:rPr>
          <w:rFonts w:hint="cs"/>
          <w:rtl/>
        </w:rPr>
        <w:t xml:space="preserve">، وهم: ... </w:t>
      </w:r>
      <w:r w:rsidRPr="00111C3A">
        <w:rPr>
          <w:rtl/>
        </w:rPr>
        <w:t>وعمرو بن الحمق الخزاعي</w:t>
      </w:r>
      <w:r w:rsidRPr="00111C3A">
        <w:rPr>
          <w:rFonts w:hint="cs"/>
          <w:rtl/>
        </w:rPr>
        <w:t>.</w:t>
      </w:r>
    </w:p>
    <w:p w:rsidR="00225264" w:rsidRPr="00111C3A" w:rsidRDefault="00225264" w:rsidP="00225264">
      <w:pPr>
        <w:rPr>
          <w:rtl/>
        </w:rPr>
      </w:pPr>
      <w:r w:rsidRPr="00111C3A">
        <w:rPr>
          <w:rFonts w:hint="cs"/>
          <w:rtl/>
        </w:rPr>
        <w:t xml:space="preserve">من هذا يتضح أنهم سُيروا أولاً إلى الشام، ثمَّ </w:t>
      </w:r>
      <w:r>
        <w:rPr>
          <w:rFonts w:hint="cs"/>
          <w:rtl/>
        </w:rPr>
        <w:t>ا</w:t>
      </w:r>
      <w:r w:rsidRPr="00111C3A">
        <w:rPr>
          <w:rFonts w:hint="cs"/>
          <w:rtl/>
        </w:rPr>
        <w:t>ُرجعوا إلى الكوفة بعد كتاب معاوية لعثمان، ليُنفوا إلى حمص، قبل أن يعودوا إلى الكوفة.</w:t>
      </w:r>
    </w:p>
    <w:p w:rsidR="00225264" w:rsidRPr="00111C3A" w:rsidRDefault="00225264" w:rsidP="00225264">
      <w:pPr>
        <w:pStyle w:val="Heading2"/>
        <w:rPr>
          <w:rtl/>
        </w:rPr>
      </w:pPr>
      <w:r w:rsidRPr="00111C3A">
        <w:rPr>
          <w:rFonts w:hint="cs"/>
          <w:rtl/>
        </w:rPr>
        <w:t>وكتبوا نصائح وتحذيراً من الفتنة :</w:t>
      </w:r>
    </w:p>
    <w:p w:rsidR="00225264" w:rsidRDefault="00225264" w:rsidP="00225264">
      <w:pPr>
        <w:rPr>
          <w:rtl/>
        </w:rPr>
      </w:pPr>
      <w:r w:rsidRPr="00111C3A">
        <w:rPr>
          <w:rFonts w:hint="cs"/>
          <w:rtl/>
        </w:rPr>
        <w:t xml:space="preserve">فما </w:t>
      </w:r>
      <w:r>
        <w:rPr>
          <w:rFonts w:hint="cs"/>
          <w:rtl/>
        </w:rPr>
        <w:t>أ</w:t>
      </w:r>
      <w:r w:rsidRPr="00111C3A">
        <w:rPr>
          <w:rFonts w:hint="cs"/>
          <w:rtl/>
        </w:rPr>
        <w:t xml:space="preserve">ن عاد بعضهم أو كلّهم ومنهم </w:t>
      </w:r>
      <w:r w:rsidRPr="00111C3A">
        <w:rPr>
          <w:rtl/>
        </w:rPr>
        <w:t>عمرو بن الحمق</w:t>
      </w:r>
      <w:r w:rsidRPr="00111C3A">
        <w:rPr>
          <w:rFonts w:hint="cs"/>
          <w:rtl/>
        </w:rPr>
        <w:t> </w:t>
      </w:r>
      <w:r w:rsidRPr="00111C3A">
        <w:rPr>
          <w:rtl/>
        </w:rPr>
        <w:t>الخزاعي</w:t>
      </w:r>
      <w:r w:rsidRPr="00111C3A">
        <w:rPr>
          <w:rFonts w:hint="cs"/>
          <w:rtl/>
        </w:rPr>
        <w:t xml:space="preserve"> حتى </w:t>
      </w:r>
      <w:r w:rsidRPr="00111C3A">
        <w:rPr>
          <w:rtl/>
        </w:rPr>
        <w:t>جلس</w:t>
      </w:r>
      <w:r w:rsidRPr="00111C3A">
        <w:rPr>
          <w:rFonts w:hint="cs"/>
          <w:rtl/>
        </w:rPr>
        <w:t xml:space="preserve">وا مع </w:t>
      </w:r>
      <w:r w:rsidRPr="00111C3A">
        <w:rPr>
          <w:rtl/>
        </w:rPr>
        <w:t xml:space="preserve"> نفر </w:t>
      </w:r>
      <w:r w:rsidRPr="00111C3A">
        <w:rPr>
          <w:rFonts w:hint="cs"/>
          <w:rtl/>
        </w:rPr>
        <w:t xml:space="preserve">آخرين </w:t>
      </w:r>
      <w:r w:rsidRPr="00111C3A">
        <w:rPr>
          <w:rtl/>
        </w:rPr>
        <w:t>من</w:t>
      </w:r>
      <w:r w:rsidRPr="00111C3A">
        <w:rPr>
          <w:rFonts w:hint="cs"/>
          <w:rtl/>
        </w:rPr>
        <w:t xml:space="preserve"> </w:t>
      </w:r>
      <w:r w:rsidRPr="00111C3A">
        <w:rPr>
          <w:rtl/>
        </w:rPr>
        <w:t>أهل</w:t>
      </w:r>
      <w:r w:rsidRPr="00111C3A">
        <w:rPr>
          <w:rFonts w:hint="cs"/>
          <w:rtl/>
        </w:rPr>
        <w:t> </w:t>
      </w:r>
      <w:r w:rsidRPr="00111C3A">
        <w:rPr>
          <w:rtl/>
        </w:rPr>
        <w:t>الكوفة</w:t>
      </w:r>
      <w:r w:rsidRPr="00111C3A">
        <w:rPr>
          <w:rFonts w:hint="cs"/>
          <w:rtl/>
        </w:rPr>
        <w:t> </w:t>
      </w:r>
      <w:r w:rsidRPr="00111C3A">
        <w:rPr>
          <w:rtl/>
        </w:rPr>
        <w:t>منهم</w:t>
      </w:r>
      <w:r w:rsidRPr="00111C3A">
        <w:rPr>
          <w:rFonts w:hint="cs"/>
          <w:rtl/>
        </w:rPr>
        <w:t xml:space="preserve"> ... وحجر بن عدي...</w:t>
      </w:r>
      <w:r>
        <w:rPr>
          <w:rFonts w:hint="cs"/>
          <w:rtl/>
        </w:rPr>
        <w:t xml:space="preserve"> </w:t>
      </w:r>
      <w:r w:rsidRPr="00111C3A">
        <w:rPr>
          <w:rtl/>
        </w:rPr>
        <w:t>وسليمان بن صرد الخزاعي،</w:t>
      </w:r>
      <w:r w:rsidRPr="00111C3A">
        <w:rPr>
          <w:rFonts w:hint="cs"/>
          <w:rtl/>
        </w:rPr>
        <w:t> </w:t>
      </w:r>
      <w:r w:rsidRPr="00111C3A">
        <w:rPr>
          <w:rtl/>
        </w:rPr>
        <w:t>ورجال ك</w:t>
      </w:r>
      <w:r w:rsidRPr="00111C3A">
        <w:rPr>
          <w:rFonts w:hint="cs"/>
          <w:rtl/>
        </w:rPr>
        <w:t>ث</w:t>
      </w:r>
      <w:r w:rsidRPr="00111C3A">
        <w:rPr>
          <w:rtl/>
        </w:rPr>
        <w:t>ير من أهل</w:t>
      </w:r>
      <w:r w:rsidRPr="00111C3A">
        <w:rPr>
          <w:rFonts w:hint="cs"/>
          <w:rtl/>
        </w:rPr>
        <w:t> </w:t>
      </w:r>
      <w:r w:rsidRPr="00111C3A">
        <w:rPr>
          <w:rtl/>
        </w:rPr>
        <w:t>الكوفة</w:t>
      </w:r>
      <w:r w:rsidRPr="00111C3A">
        <w:rPr>
          <w:rFonts w:hint="cs"/>
          <w:rtl/>
        </w:rPr>
        <w:t> </w:t>
      </w:r>
      <w:r w:rsidRPr="00111C3A">
        <w:rPr>
          <w:rtl/>
        </w:rPr>
        <w:t>ورؤسائهم، فكتبوا إلى</w:t>
      </w:r>
      <w:r w:rsidRPr="00111C3A">
        <w:rPr>
          <w:rFonts w:hint="cs"/>
          <w:rtl/>
        </w:rPr>
        <w:t> </w:t>
      </w:r>
      <w:r w:rsidRPr="00111C3A">
        <w:rPr>
          <w:rtl/>
        </w:rPr>
        <w:t>عثمان بن عفان:</w:t>
      </w:r>
      <w:r w:rsidRPr="00111C3A">
        <w:rPr>
          <w:rFonts w:hint="cs"/>
          <w:rtl/>
        </w:rPr>
        <w:t xml:space="preserve"> ... </w:t>
      </w:r>
      <w:r w:rsidRPr="00111C3A">
        <w:rPr>
          <w:rtl/>
        </w:rPr>
        <w:t>لعبد الله عثمان أمير المؤمنين من المل</w:t>
      </w:r>
      <w:r w:rsidRPr="00111C3A">
        <w:rPr>
          <w:rFonts w:hint="cs"/>
          <w:rtl/>
        </w:rPr>
        <w:t>إ</w:t>
      </w:r>
      <w:r w:rsidRPr="00111C3A">
        <w:rPr>
          <w:rtl/>
        </w:rPr>
        <w:t xml:space="preserve"> المسلمين من أهل</w:t>
      </w:r>
      <w:r w:rsidRPr="00111C3A">
        <w:rPr>
          <w:rFonts w:hint="cs"/>
          <w:rtl/>
        </w:rPr>
        <w:t> </w:t>
      </w:r>
      <w:r w:rsidRPr="00111C3A">
        <w:rPr>
          <w:rtl/>
        </w:rPr>
        <w:t>الكوفة، سلام عليك! فإنا نحمد إليك الله الذي لا إله إلا</w:t>
      </w:r>
      <w:r>
        <w:rPr>
          <w:rFonts w:hint="cs"/>
          <w:rtl/>
        </w:rPr>
        <w:t>ّ</w:t>
      </w:r>
      <w:r w:rsidRPr="00111C3A">
        <w:rPr>
          <w:rtl/>
        </w:rPr>
        <w:t xml:space="preserve"> هو، أما بعد! فإننا كتبنا إليك هذا الكتاب نصيحة لك واعتذارا</w:t>
      </w:r>
      <w:r>
        <w:rPr>
          <w:rFonts w:hint="cs"/>
          <w:rtl/>
        </w:rPr>
        <w:t>ً</w:t>
      </w:r>
      <w:r w:rsidRPr="00111C3A">
        <w:rPr>
          <w:rtl/>
        </w:rPr>
        <w:t xml:space="preserve"> وشفقة على هذه الأمة من الفرقة، وقد خشينا أن تكون خلقت لها فتنة</w:t>
      </w:r>
      <w:r w:rsidRPr="00111C3A">
        <w:rPr>
          <w:rFonts w:hint="cs"/>
          <w:rtl/>
        </w:rPr>
        <w:t xml:space="preserve">، </w:t>
      </w:r>
      <w:r w:rsidRPr="00111C3A">
        <w:rPr>
          <w:rtl/>
        </w:rPr>
        <w:t>وأن</w:t>
      </w:r>
      <w:r w:rsidRPr="00111C3A">
        <w:rPr>
          <w:rFonts w:hint="cs"/>
          <w:rtl/>
        </w:rPr>
        <w:t>َّ</w:t>
      </w:r>
      <w:r w:rsidRPr="00111C3A">
        <w:rPr>
          <w:rtl/>
        </w:rPr>
        <w:t xml:space="preserve"> لك ناصرا</w:t>
      </w:r>
      <w:r>
        <w:rPr>
          <w:rFonts w:hint="cs"/>
          <w:rtl/>
        </w:rPr>
        <w:t>ً</w:t>
      </w:r>
      <w:r w:rsidRPr="00111C3A">
        <w:rPr>
          <w:rtl/>
        </w:rPr>
        <w:t xml:space="preserve"> ظالما</w:t>
      </w:r>
      <w:r w:rsidRPr="00111C3A">
        <w:rPr>
          <w:rFonts w:hint="cs"/>
          <w:rtl/>
        </w:rPr>
        <w:t>ً</w:t>
      </w:r>
      <w:r w:rsidRPr="00111C3A">
        <w:rPr>
          <w:rtl/>
        </w:rPr>
        <w:t xml:space="preserve"> وناقما</w:t>
      </w:r>
      <w:r w:rsidRPr="00111C3A">
        <w:rPr>
          <w:rFonts w:hint="cs"/>
          <w:rtl/>
        </w:rPr>
        <w:t>ً</w:t>
      </w:r>
      <w:r w:rsidRPr="00111C3A">
        <w:rPr>
          <w:rtl/>
        </w:rPr>
        <w:t xml:space="preserve"> عليك</w:t>
      </w:r>
      <w:r w:rsidRPr="00111C3A">
        <w:rPr>
          <w:rFonts w:hint="cs"/>
          <w:rtl/>
        </w:rPr>
        <w:t> </w:t>
      </w:r>
      <w:r w:rsidRPr="00111C3A">
        <w:rPr>
          <w:rtl/>
        </w:rPr>
        <w:t>مظلوما</w:t>
      </w:r>
      <w:r w:rsidRPr="00111C3A">
        <w:rPr>
          <w:rFonts w:hint="cs"/>
          <w:rtl/>
        </w:rPr>
        <w:t>ً</w:t>
      </w:r>
      <w:r w:rsidRPr="00111C3A">
        <w:rPr>
          <w:rtl/>
        </w:rPr>
        <w:t>، فمتى نقم عليك الناقم</w:t>
      </w:r>
      <w:r w:rsidRPr="00111C3A">
        <w:rPr>
          <w:rFonts w:hint="cs"/>
          <w:rtl/>
        </w:rPr>
        <w:t xml:space="preserve">، </w:t>
      </w:r>
      <w:r w:rsidRPr="00111C3A">
        <w:rPr>
          <w:rtl/>
        </w:rPr>
        <w:t>ونصرك الظالم</w:t>
      </w:r>
      <w:r w:rsidRPr="00111C3A">
        <w:rPr>
          <w:rFonts w:hint="cs"/>
          <w:rtl/>
        </w:rPr>
        <w:t>،</w:t>
      </w:r>
      <w:r w:rsidRPr="00111C3A">
        <w:rPr>
          <w:rtl/>
        </w:rPr>
        <w:t xml:space="preserve"> اختلفت الكلمتان وتباين الفريقان، وحدثت أمور متفاقمة أنت جنيتها بأحداقك، يا عثمان! فاتق الله والزم سنة الصالحين من قبلك، وانزع عن ضرب قرابتنا ونفي صلحائنا، وقسم في</w:t>
      </w:r>
      <w:r w:rsidRPr="00111C3A">
        <w:rPr>
          <w:rFonts w:hint="cs"/>
          <w:rtl/>
        </w:rPr>
        <w:t>ئ</w:t>
      </w:r>
      <w:r w:rsidRPr="00111C3A">
        <w:rPr>
          <w:rtl/>
        </w:rPr>
        <w:t>نا بين أشرارنا والاستبدال عنا</w:t>
      </w:r>
      <w:r w:rsidRPr="00111C3A">
        <w:rPr>
          <w:rFonts w:hint="cs"/>
          <w:rtl/>
        </w:rPr>
        <w:t xml:space="preserve">، </w:t>
      </w:r>
      <w:r w:rsidRPr="00111C3A">
        <w:rPr>
          <w:rtl/>
        </w:rPr>
        <w:t>واتخاذك بطانة من الطلقاء وابن الطلقاء دوننا، فأنت أميرنا ما أطلعت الله واتبعت ما في كتابه وأنبت إليه وأحييت أهله وجانبت الشر وأهله وكنت للضعفاء ورددت من نفيت منا وكان القريب والبعيد عندك في الحق سواء، فقد قضينا ما علينا من النصيحة لك، وقد بقي ما عليك من الحق، فإن تبت من هذه الأفاعيل نكون لك على الحق</w:t>
      </w:r>
      <w:r w:rsidRPr="00111C3A">
        <w:rPr>
          <w:rFonts w:hint="cs"/>
          <w:rtl/>
        </w:rPr>
        <w:t>ِّ</w:t>
      </w:r>
      <w:r w:rsidRPr="00111C3A">
        <w:rPr>
          <w:rtl/>
        </w:rPr>
        <w:t xml:space="preserve"> أنصارا</w:t>
      </w:r>
      <w:r w:rsidRPr="00111C3A">
        <w:rPr>
          <w:rFonts w:hint="cs"/>
          <w:rtl/>
        </w:rPr>
        <w:t>ً</w:t>
      </w:r>
      <w:r w:rsidRPr="00111C3A">
        <w:rPr>
          <w:rtl/>
        </w:rPr>
        <w:t xml:space="preserve"> وأعوانا</w:t>
      </w:r>
      <w:r w:rsidRPr="00111C3A">
        <w:rPr>
          <w:rFonts w:hint="cs"/>
          <w:rtl/>
        </w:rPr>
        <w:t>ً</w:t>
      </w:r>
      <w:r w:rsidRPr="00111C3A">
        <w:rPr>
          <w:rtl/>
        </w:rPr>
        <w:t>، وإلا</w:t>
      </w:r>
      <w:r>
        <w:rPr>
          <w:rFonts w:hint="cs"/>
          <w:rtl/>
        </w:rPr>
        <w:t>ّ</w:t>
      </w:r>
      <w:r w:rsidRPr="00111C3A">
        <w:rPr>
          <w:rtl/>
        </w:rPr>
        <w:t xml:space="preserve"> فلا تلوم إلا</w:t>
      </w:r>
      <w:r>
        <w:rPr>
          <w:rFonts w:hint="cs"/>
          <w:rtl/>
        </w:rPr>
        <w:t>ّ</w:t>
      </w:r>
      <w:r w:rsidRPr="00111C3A">
        <w:rPr>
          <w:rtl/>
        </w:rPr>
        <w:t xml:space="preserve"> نفسك</w:t>
      </w:r>
      <w:r w:rsidRPr="00111C3A">
        <w:rPr>
          <w:rFonts w:hint="cs"/>
          <w:rtl/>
        </w:rPr>
        <w:t>،</w:t>
      </w:r>
      <w:r w:rsidRPr="00111C3A">
        <w:rPr>
          <w:rtl/>
        </w:rPr>
        <w:t xml:space="preserve"> فإننا لن نصالحك على</w:t>
      </w:r>
      <w:r w:rsidRPr="00111C3A">
        <w:rPr>
          <w:rFonts w:hint="cs"/>
          <w:rtl/>
        </w:rPr>
        <w:t> </w:t>
      </w:r>
      <w:r w:rsidRPr="00111C3A">
        <w:rPr>
          <w:rtl/>
        </w:rPr>
        <w:t>البدعة</w:t>
      </w:r>
      <w:r w:rsidRPr="00111C3A">
        <w:rPr>
          <w:rFonts w:hint="cs"/>
          <w:rtl/>
        </w:rPr>
        <w:t> </w:t>
      </w:r>
      <w:r w:rsidRPr="00111C3A">
        <w:rPr>
          <w:rtl/>
        </w:rPr>
        <w:t>وترك السنة، ولن نجد عند الله عذرا</w:t>
      </w:r>
      <w:r w:rsidRPr="00111C3A">
        <w:rPr>
          <w:rFonts w:hint="cs"/>
          <w:rtl/>
        </w:rPr>
        <w:t>ً</w:t>
      </w:r>
      <w:r w:rsidRPr="00111C3A">
        <w:rPr>
          <w:rtl/>
        </w:rPr>
        <w:t xml:space="preserve"> إن تركنا أمره لطاعتك، ولن نعصي الله فيما يرضيك، هوأعز</w:t>
      </w:r>
      <w:r w:rsidRPr="00111C3A">
        <w:rPr>
          <w:rFonts w:hint="cs"/>
          <w:rtl/>
        </w:rPr>
        <w:t> </w:t>
      </w:r>
      <w:r w:rsidRPr="00111C3A">
        <w:rPr>
          <w:rtl/>
        </w:rPr>
        <w:t>في أنفسنا وأجل من ذلك، نشهد الله على ذلك وكفى بالله شهيدا</w:t>
      </w:r>
      <w:r>
        <w:rPr>
          <w:rFonts w:hint="cs"/>
          <w:rtl/>
        </w:rPr>
        <w:t>ً</w:t>
      </w:r>
      <w:r w:rsidRPr="00111C3A">
        <w:rPr>
          <w:rtl/>
        </w:rPr>
        <w:t xml:space="preserve">، </w:t>
      </w:r>
      <w:r w:rsidRPr="00111C3A">
        <w:rPr>
          <w:rtl/>
        </w:rPr>
        <w:lastRenderedPageBreak/>
        <w:t>ونستعينه وكفى بالله ظهيرا</w:t>
      </w:r>
      <w:r>
        <w:rPr>
          <w:rFonts w:hint="cs"/>
          <w:rtl/>
        </w:rPr>
        <w:t>ً</w:t>
      </w:r>
      <w:r w:rsidRPr="00111C3A">
        <w:rPr>
          <w:rtl/>
        </w:rPr>
        <w:t>، راجع الله بك إلى طاعته، يعصمك بتقواه من معصيته</w:t>
      </w:r>
      <w:r w:rsidRPr="00111C3A">
        <w:rPr>
          <w:rFonts w:hint="cs"/>
          <w:rtl/>
        </w:rPr>
        <w:t>،</w:t>
      </w:r>
      <w:r w:rsidRPr="00111C3A">
        <w:rPr>
          <w:rtl/>
        </w:rPr>
        <w:t xml:space="preserve"> والسلام</w:t>
      </w:r>
      <w:r w:rsidRPr="00111C3A">
        <w:rPr>
          <w:rFonts w:hint="cs"/>
          <w:rtl/>
        </w:rPr>
        <w:t>.</w:t>
      </w:r>
    </w:p>
    <w:p w:rsidR="00225264" w:rsidRPr="00111C3A" w:rsidRDefault="00225264" w:rsidP="00225264">
      <w:pPr>
        <w:rPr>
          <w:rtl/>
        </w:rPr>
      </w:pPr>
      <w:r w:rsidRPr="00111C3A">
        <w:rPr>
          <w:rtl/>
        </w:rPr>
        <w:t>فلما كتبوا الكتاب وفرغوا منه قال رجل منهم: من يبلغه عنا كتابنا؟</w:t>
      </w:r>
      <w:r w:rsidRPr="00111C3A">
        <w:rPr>
          <w:rFonts w:hint="cs"/>
          <w:rtl/>
        </w:rPr>
        <w:t xml:space="preserve"> </w:t>
      </w:r>
      <w:r w:rsidRPr="00111C3A">
        <w:rPr>
          <w:rtl/>
        </w:rPr>
        <w:t>فوالله إن ما نرى أحدا</w:t>
      </w:r>
      <w:r w:rsidRPr="00111C3A">
        <w:rPr>
          <w:rFonts w:hint="cs"/>
          <w:rtl/>
        </w:rPr>
        <w:t>ً</w:t>
      </w:r>
      <w:r w:rsidRPr="00111C3A">
        <w:rPr>
          <w:rtl/>
        </w:rPr>
        <w:t xml:space="preserve"> يجترئ على ذلك، فقا</w:t>
      </w:r>
      <w:r w:rsidRPr="00111C3A">
        <w:rPr>
          <w:rFonts w:hint="cs"/>
          <w:rtl/>
        </w:rPr>
        <w:t>م</w:t>
      </w:r>
      <w:r w:rsidRPr="00111C3A">
        <w:rPr>
          <w:rtl/>
        </w:rPr>
        <w:t xml:space="preserve"> رجل من عنزة آدم ممشوق فقال: والله ما يبلغ هذا الكتاب إلا</w:t>
      </w:r>
      <w:r>
        <w:rPr>
          <w:rFonts w:hint="cs"/>
          <w:rtl/>
        </w:rPr>
        <w:t>ّ</w:t>
      </w:r>
      <w:r w:rsidRPr="00111C3A">
        <w:rPr>
          <w:rtl/>
        </w:rPr>
        <w:t xml:space="preserve"> رجل لا يبالي أضرب أم حبس أم</w:t>
      </w:r>
      <w:r w:rsidRPr="00111C3A">
        <w:rPr>
          <w:rFonts w:hint="cs"/>
          <w:rtl/>
        </w:rPr>
        <w:t> </w:t>
      </w:r>
      <w:r w:rsidRPr="00111C3A">
        <w:rPr>
          <w:rtl/>
        </w:rPr>
        <w:t>قتل</w:t>
      </w:r>
      <w:r w:rsidRPr="00111C3A">
        <w:rPr>
          <w:rFonts w:hint="cs"/>
          <w:rtl/>
        </w:rPr>
        <w:t> </w:t>
      </w:r>
      <w:r w:rsidRPr="00111C3A">
        <w:rPr>
          <w:rtl/>
        </w:rPr>
        <w:t>أم نفي أم حرم، فأيكم عزم على أن يصيبه خصلة من هذه الخصال فليأخذ</w:t>
      </w:r>
      <w:r w:rsidRPr="00111C3A">
        <w:rPr>
          <w:rFonts w:hint="cs"/>
          <w:rtl/>
        </w:rPr>
        <w:t xml:space="preserve">ه </w:t>
      </w:r>
      <w:r w:rsidRPr="00111C3A">
        <w:rPr>
          <w:rtl/>
        </w:rPr>
        <w:t>فقال القوم</w:t>
      </w:r>
      <w:r w:rsidRPr="00111C3A">
        <w:rPr>
          <w:rFonts w:hint="cs"/>
          <w:rtl/>
        </w:rPr>
        <w:t>:</w:t>
      </w:r>
      <w:r w:rsidRPr="00111C3A">
        <w:rPr>
          <w:rtl/>
        </w:rPr>
        <w:t xml:space="preserve"> ما ههنا أحد يحب أن يبتلي بخصلة من هذه الخصال،</w:t>
      </w:r>
      <w:r w:rsidRPr="00111C3A">
        <w:t xml:space="preserve"> </w:t>
      </w:r>
      <w:r w:rsidRPr="00111C3A">
        <w:rPr>
          <w:rtl/>
        </w:rPr>
        <w:t>فقال العنزي: هاتوا كتابكم</w:t>
      </w:r>
      <w:r w:rsidRPr="00111C3A">
        <w:rPr>
          <w:rFonts w:hint="cs"/>
          <w:rtl/>
        </w:rPr>
        <w:t xml:space="preserve">، </w:t>
      </w:r>
      <w:r w:rsidRPr="00111C3A">
        <w:rPr>
          <w:rtl/>
        </w:rPr>
        <w:t>فوالله إني لا عافية لي، وإن ابتليت فما أنا يائس أن يرزقني رب</w:t>
      </w:r>
      <w:r w:rsidRPr="00111C3A">
        <w:rPr>
          <w:rFonts w:hint="cs"/>
          <w:rtl/>
        </w:rPr>
        <w:t>ّ</w:t>
      </w:r>
      <w:r w:rsidRPr="00111C3A">
        <w:rPr>
          <w:rtl/>
        </w:rPr>
        <w:t>ي صبرا</w:t>
      </w:r>
      <w:r w:rsidRPr="00111C3A">
        <w:rPr>
          <w:rFonts w:hint="cs"/>
          <w:rtl/>
        </w:rPr>
        <w:t>ً</w:t>
      </w:r>
      <w:r w:rsidRPr="00111C3A">
        <w:rPr>
          <w:rtl/>
        </w:rPr>
        <w:t xml:space="preserve"> وأجرا</w:t>
      </w:r>
      <w:r w:rsidRPr="00111C3A">
        <w:rPr>
          <w:rFonts w:hint="cs"/>
          <w:rtl/>
        </w:rPr>
        <w:t>ً</w:t>
      </w:r>
      <w:r w:rsidRPr="00111C3A">
        <w:rPr>
          <w:rtl/>
        </w:rPr>
        <w:t>، فدفعوا إليه كتابهم</w:t>
      </w:r>
      <w:r w:rsidRPr="00111C3A">
        <w:rPr>
          <w:rFonts w:hint="cs"/>
          <w:rtl/>
        </w:rPr>
        <w:t xml:space="preserve">، </w:t>
      </w:r>
      <w:r w:rsidRPr="00111C3A">
        <w:rPr>
          <w:rtl/>
        </w:rPr>
        <w:t>وبلغ ذلك كعب بن عبيدة النهدي وكان من المتعبدين، فقال: والله لأكتبن إلى عثمان كتابا</w:t>
      </w:r>
      <w:r w:rsidRPr="00111C3A">
        <w:rPr>
          <w:rFonts w:hint="cs"/>
          <w:rtl/>
        </w:rPr>
        <w:t>ً</w:t>
      </w:r>
      <w:r w:rsidRPr="00111C3A">
        <w:rPr>
          <w:rtl/>
        </w:rPr>
        <w:t xml:space="preserve"> باسمي واسم أبي، بلغ ذلك من عنده ما بلغ! ثم كتب إليه</w:t>
      </w:r>
      <w:r w:rsidRPr="00111C3A">
        <w:rPr>
          <w:rFonts w:hint="cs"/>
          <w:rtl/>
        </w:rPr>
        <w:t xml:space="preserve">: ... </w:t>
      </w:r>
      <w:r w:rsidRPr="00111C3A">
        <w:rPr>
          <w:rtl/>
        </w:rPr>
        <w:t>لعبد الله عثمان أمير المؤمنين من كعب بن عبيدة، أما بعد! فإني نذير لك من الفتنة، متخوف عليك فراق هذه الأمة، وذلك أنك قد نفيت خيارهم ووليت أشرارهم</w:t>
      </w:r>
      <w:r w:rsidRPr="00111C3A">
        <w:rPr>
          <w:rFonts w:hint="cs"/>
          <w:rtl/>
        </w:rPr>
        <w:t xml:space="preserve">، </w:t>
      </w:r>
      <w:r w:rsidRPr="00111C3A">
        <w:rPr>
          <w:rtl/>
        </w:rPr>
        <w:t>وقسمت فيأهم في عدوهم واستأثرت بفضلهم</w:t>
      </w:r>
      <w:r w:rsidRPr="00111C3A">
        <w:rPr>
          <w:rFonts w:hint="cs"/>
          <w:rtl/>
        </w:rPr>
        <w:t xml:space="preserve">، </w:t>
      </w:r>
      <w:r w:rsidRPr="00111C3A">
        <w:rPr>
          <w:rtl/>
        </w:rPr>
        <w:t>ومزقت كتابهم</w:t>
      </w:r>
      <w:r w:rsidRPr="00111C3A">
        <w:rPr>
          <w:rFonts w:hint="cs"/>
          <w:rtl/>
        </w:rPr>
        <w:t>،</w:t>
      </w:r>
      <w:r w:rsidRPr="00111C3A">
        <w:rPr>
          <w:rtl/>
        </w:rPr>
        <w:t xml:space="preserve"> وحميت قطر السماء ونبت الأرض، وحملت بني أبيك على رقاب الناس حتى قد أوغرت صدورهم واخترت عداوتهم، ولعمري لئن فعلت ذلك فإنك تعلم أنك إذا فعلت ذلك وتكرمت فإنما تفعله من فيئنا وبلادنا، والله حسيبك يحكم بيننا وبينك، وإن أنت أبيت وعنيت قتلنا وأذانا</w:t>
      </w:r>
      <w:r>
        <w:rPr>
          <w:rFonts w:hint="cs"/>
          <w:rtl/>
        </w:rPr>
        <w:t xml:space="preserve"> </w:t>
      </w:r>
      <w:r w:rsidRPr="00111C3A">
        <w:rPr>
          <w:rtl/>
        </w:rPr>
        <w:t>ولم</w:t>
      </w:r>
      <w:r>
        <w:rPr>
          <w:rFonts w:hint="cs"/>
          <w:rtl/>
        </w:rPr>
        <w:t> </w:t>
      </w:r>
      <w:r w:rsidRPr="00111C3A">
        <w:rPr>
          <w:rtl/>
        </w:rPr>
        <w:t>تفعل</w:t>
      </w:r>
      <w:r w:rsidRPr="00111C3A">
        <w:rPr>
          <w:rFonts w:hint="cs"/>
          <w:rtl/>
        </w:rPr>
        <w:t xml:space="preserve">، </w:t>
      </w:r>
      <w:r w:rsidRPr="00111C3A">
        <w:rPr>
          <w:rtl/>
        </w:rPr>
        <w:t>فإننا نستعين الله ونستجيره من ظلمك لنا بكرة</w:t>
      </w:r>
      <w:r w:rsidRPr="00111C3A">
        <w:rPr>
          <w:rFonts w:hint="cs"/>
          <w:rtl/>
        </w:rPr>
        <w:t>ً</w:t>
      </w:r>
      <w:r w:rsidRPr="00111C3A">
        <w:rPr>
          <w:rtl/>
        </w:rPr>
        <w:t xml:space="preserve"> وعشيا</w:t>
      </w:r>
      <w:r w:rsidRPr="00111C3A">
        <w:rPr>
          <w:rFonts w:hint="cs"/>
          <w:rtl/>
        </w:rPr>
        <w:t>ً،</w:t>
      </w:r>
      <w:r w:rsidRPr="00111C3A">
        <w:rPr>
          <w:rtl/>
        </w:rPr>
        <w:t xml:space="preserve"> والسلام</w:t>
      </w:r>
      <w:r>
        <w:rPr>
          <w:rFonts w:hint="cs"/>
          <w:rtl/>
        </w:rPr>
        <w:t>.</w:t>
      </w:r>
    </w:p>
    <w:p w:rsidR="00225264" w:rsidRPr="00111C3A" w:rsidRDefault="00225264" w:rsidP="00225264">
      <w:pPr>
        <w:rPr>
          <w:rtl/>
        </w:rPr>
      </w:pPr>
      <w:r w:rsidRPr="00111C3A">
        <w:rPr>
          <w:rtl/>
        </w:rPr>
        <w:t>ثم جاء كعب بن عبيدة بكتابه هذا إلى العنزي وقد ركب يريد المدينة</w:t>
      </w:r>
      <w:r w:rsidRPr="00111C3A">
        <w:rPr>
          <w:rFonts w:hint="cs"/>
          <w:rtl/>
        </w:rPr>
        <w:t>،</w:t>
      </w:r>
      <w:r w:rsidRPr="00111C3A">
        <w:rPr>
          <w:rtl/>
        </w:rPr>
        <w:t xml:space="preserve"> فقال</w:t>
      </w:r>
      <w:r w:rsidRPr="00111C3A">
        <w:rPr>
          <w:rFonts w:hint="cs"/>
          <w:rtl/>
        </w:rPr>
        <w:t xml:space="preserve">: </w:t>
      </w:r>
      <w:r w:rsidRPr="00111C3A">
        <w:rPr>
          <w:rtl/>
        </w:rPr>
        <w:t>أحب</w:t>
      </w:r>
      <w:r w:rsidRPr="00111C3A">
        <w:rPr>
          <w:rFonts w:hint="cs"/>
          <w:rtl/>
        </w:rPr>
        <w:t>ُّ</w:t>
      </w:r>
      <w:r w:rsidRPr="00111C3A">
        <w:rPr>
          <w:rtl/>
        </w:rPr>
        <w:t xml:space="preserve"> أن تدفع كتابي هذا إلى عثمان، فإن</w:t>
      </w:r>
      <w:r w:rsidRPr="00111C3A">
        <w:rPr>
          <w:rFonts w:hint="cs"/>
          <w:rtl/>
        </w:rPr>
        <w:t>َّ</w:t>
      </w:r>
      <w:r w:rsidRPr="00111C3A">
        <w:rPr>
          <w:rtl/>
        </w:rPr>
        <w:t xml:space="preserve"> فيه نصيحة</w:t>
      </w:r>
      <w:r w:rsidRPr="00111C3A">
        <w:rPr>
          <w:rFonts w:hint="cs"/>
          <w:rtl/>
        </w:rPr>
        <w:t>ً</w:t>
      </w:r>
      <w:r w:rsidRPr="00111C3A">
        <w:rPr>
          <w:rtl/>
        </w:rPr>
        <w:t xml:space="preserve"> له وحث</w:t>
      </w:r>
      <w:r w:rsidRPr="00111C3A">
        <w:rPr>
          <w:rFonts w:hint="cs"/>
          <w:rtl/>
        </w:rPr>
        <w:t>ً</w:t>
      </w:r>
      <w:r w:rsidRPr="00111C3A">
        <w:rPr>
          <w:rtl/>
        </w:rPr>
        <w:t>ا على ال</w:t>
      </w:r>
      <w:r w:rsidRPr="00111C3A">
        <w:rPr>
          <w:rFonts w:hint="cs"/>
          <w:rtl/>
        </w:rPr>
        <w:t>إ</w:t>
      </w:r>
      <w:r w:rsidRPr="00111C3A">
        <w:rPr>
          <w:rtl/>
        </w:rPr>
        <w:t>حسان إلى الرعية والكف</w:t>
      </w:r>
      <w:r>
        <w:rPr>
          <w:rFonts w:hint="cs"/>
          <w:rtl/>
        </w:rPr>
        <w:t>ِّ</w:t>
      </w:r>
      <w:r w:rsidRPr="00111C3A">
        <w:rPr>
          <w:rtl/>
        </w:rPr>
        <w:t xml:space="preserve"> عن ظلمها، فقال: أفعل ذلك، ثم أخذ الكتاب منه ومضى إلى المدينة. ورجع كعب بن عبيدة حتى دخل</w:t>
      </w:r>
      <w:r w:rsidRPr="00111C3A">
        <w:rPr>
          <w:rFonts w:hint="cs"/>
          <w:rtl/>
        </w:rPr>
        <w:t> </w:t>
      </w:r>
      <w:r w:rsidRPr="00111C3A">
        <w:rPr>
          <w:rtl/>
        </w:rPr>
        <w:t>المسجد</w:t>
      </w:r>
      <w:r w:rsidRPr="00111C3A">
        <w:rPr>
          <w:rFonts w:hint="cs"/>
          <w:rtl/>
        </w:rPr>
        <w:t> </w:t>
      </w:r>
      <w:r w:rsidRPr="00111C3A">
        <w:rPr>
          <w:rtl/>
        </w:rPr>
        <w:t>الأعظم</w:t>
      </w:r>
      <w:r w:rsidRPr="00111C3A">
        <w:rPr>
          <w:rFonts w:hint="cs"/>
          <w:rtl/>
        </w:rPr>
        <w:t xml:space="preserve">، </w:t>
      </w:r>
      <w:r w:rsidRPr="00111C3A">
        <w:rPr>
          <w:rtl/>
        </w:rPr>
        <w:t xml:space="preserve">فجعل يحدث أصحابه بما كتب إلى عثمان، </w:t>
      </w:r>
      <w:r w:rsidRPr="00111C3A">
        <w:rPr>
          <w:rtl/>
        </w:rPr>
        <w:lastRenderedPageBreak/>
        <w:t>فقالوا: والله يا هذا لقد اجترأت وعرضت نفسك لسطوة هذا الرجل! فقال: لا عليكم فإني أرجو العافية وال</w:t>
      </w:r>
      <w:r w:rsidRPr="00111C3A">
        <w:rPr>
          <w:rFonts w:hint="cs"/>
          <w:rtl/>
        </w:rPr>
        <w:t>أ</w:t>
      </w:r>
      <w:r w:rsidRPr="00111C3A">
        <w:rPr>
          <w:rtl/>
        </w:rPr>
        <w:t>جر العظيم، ولكن ألا أخبركم بمن هو أجرأ مني؟ قالوا: بلى ومن ذلك؟ فقال: الذي ذهب بالكتاب، فقالوا: بلى صدقت، إنه لكذلك</w:t>
      </w:r>
      <w:r w:rsidRPr="00111C3A">
        <w:rPr>
          <w:rFonts w:hint="cs"/>
          <w:rtl/>
        </w:rPr>
        <w:t xml:space="preserve">، </w:t>
      </w:r>
      <w:r w:rsidRPr="00111C3A">
        <w:rPr>
          <w:rtl/>
        </w:rPr>
        <w:t>وإنا لنرجو أن يكون أعظم هذا المصر أجرا</w:t>
      </w:r>
      <w:r w:rsidRPr="00111C3A">
        <w:rPr>
          <w:rFonts w:hint="cs"/>
          <w:rtl/>
        </w:rPr>
        <w:t>ً</w:t>
      </w:r>
      <w:r w:rsidRPr="00111C3A">
        <w:rPr>
          <w:rtl/>
        </w:rPr>
        <w:t xml:space="preserve"> عند الله غدا</w:t>
      </w:r>
      <w:r w:rsidRPr="00111C3A">
        <w:rPr>
          <w:rFonts w:hint="cs"/>
          <w:rtl/>
        </w:rPr>
        <w:t xml:space="preserve">ً. </w:t>
      </w:r>
      <w:r w:rsidRPr="00111C3A">
        <w:rPr>
          <w:rtl/>
        </w:rPr>
        <w:t>وقدم العنزي على عثمان بالمدينة، فدخل وسلم عليه ثم ناوله الكتاب الأول وعنده نفر من أهل المدينة، فلما قرأه عثمان ارتد لونه وتغير</w:t>
      </w:r>
      <w:r w:rsidRPr="00111C3A">
        <w:rPr>
          <w:rFonts w:hint="cs"/>
          <w:rtl/>
        </w:rPr>
        <w:t xml:space="preserve"> </w:t>
      </w:r>
      <w:r w:rsidRPr="00111C3A">
        <w:rPr>
          <w:rtl/>
        </w:rPr>
        <w:t>وجهه، ثم قال: من كتب إلي</w:t>
      </w:r>
      <w:r w:rsidRPr="00111C3A">
        <w:rPr>
          <w:rFonts w:hint="cs"/>
          <w:rtl/>
        </w:rPr>
        <w:t>َّ</w:t>
      </w:r>
      <w:r w:rsidRPr="00111C3A">
        <w:rPr>
          <w:rtl/>
        </w:rPr>
        <w:t xml:space="preserve"> هذا الكتاب؟ فقال العنزي: كتبه إليك ناس كثير من صلحاء أهل</w:t>
      </w:r>
      <w:r w:rsidRPr="00111C3A">
        <w:rPr>
          <w:rFonts w:hint="cs"/>
          <w:rtl/>
        </w:rPr>
        <w:t> </w:t>
      </w:r>
      <w:r w:rsidRPr="00111C3A">
        <w:rPr>
          <w:rtl/>
        </w:rPr>
        <w:t>الكوفة</w:t>
      </w:r>
      <w:r w:rsidRPr="00111C3A">
        <w:rPr>
          <w:rFonts w:hint="cs"/>
          <w:rtl/>
        </w:rPr>
        <w:t> </w:t>
      </w:r>
      <w:r w:rsidRPr="00111C3A">
        <w:rPr>
          <w:rtl/>
        </w:rPr>
        <w:t>وقرائها وأهل الدين والفضل، فقال عثمان</w:t>
      </w:r>
      <w:r w:rsidRPr="00111C3A">
        <w:rPr>
          <w:rFonts w:hint="cs"/>
          <w:rtl/>
        </w:rPr>
        <w:t>:</w:t>
      </w:r>
      <w:r>
        <w:rPr>
          <w:rFonts w:hint="cs"/>
          <w:rtl/>
        </w:rPr>
        <w:t xml:space="preserve"> </w:t>
      </w:r>
      <w:r w:rsidRPr="00111C3A">
        <w:rPr>
          <w:rtl/>
        </w:rPr>
        <w:t>كذبت</w:t>
      </w:r>
      <w:r w:rsidRPr="00111C3A">
        <w:rPr>
          <w:rFonts w:hint="cs"/>
          <w:rtl/>
        </w:rPr>
        <w:t xml:space="preserve">، </w:t>
      </w:r>
      <w:r w:rsidRPr="00111C3A">
        <w:rPr>
          <w:rtl/>
        </w:rPr>
        <w:t>إنما كتبه السفهاء وأهل البغي والحسد، فأخبرني من هم؟ فقال العنزي: ما أنا بفاعل، فقال عثمان: إذا</w:t>
      </w:r>
      <w:r w:rsidRPr="00111C3A">
        <w:rPr>
          <w:rFonts w:hint="cs"/>
          <w:rtl/>
        </w:rPr>
        <w:t>ً</w:t>
      </w:r>
      <w:r w:rsidRPr="00111C3A">
        <w:rPr>
          <w:rtl/>
        </w:rPr>
        <w:t xml:space="preserve"> والله أوجع جنبك وأطيل حبسك، فقال العنزي: والله لقد جئتك وأنا أعلم أني لا أسلم منك، فقال عثمان: جردوه! فقال العنزي: وهذا كتاب آخر فاقرأه من قبل أن تجردني، فقال عثمان: آت به، فناوله إياه، فلما قرأه قال: م</w:t>
      </w:r>
      <w:r w:rsidRPr="00111C3A">
        <w:rPr>
          <w:rFonts w:hint="cs"/>
          <w:rtl/>
        </w:rPr>
        <w:t>َ</w:t>
      </w:r>
      <w:r w:rsidRPr="00111C3A">
        <w:rPr>
          <w:rtl/>
        </w:rPr>
        <w:t>ن كعب بن عبيدة هذا؟ قال العنزي: إيه! قد نسب لك نفسه، قال عثمان: فمن أي قبيل هو؟ قال العنزي: ما أنا مخبرك عنه إلا</w:t>
      </w:r>
      <w:r>
        <w:rPr>
          <w:rFonts w:hint="cs"/>
          <w:rtl/>
        </w:rPr>
        <w:t>ّ</w:t>
      </w:r>
      <w:r w:rsidRPr="00111C3A">
        <w:rPr>
          <w:rtl/>
        </w:rPr>
        <w:t xml:space="preserve"> ما أخبرك عن نفسه، قال: فالتفت عثمان إلى</w:t>
      </w:r>
      <w:r w:rsidRPr="00111C3A">
        <w:rPr>
          <w:rFonts w:hint="cs"/>
          <w:rtl/>
        </w:rPr>
        <w:t> </w:t>
      </w:r>
      <w:r w:rsidRPr="00111C3A">
        <w:rPr>
          <w:rtl/>
        </w:rPr>
        <w:t>كثير بن شهاب</w:t>
      </w:r>
      <w:r w:rsidRPr="00111C3A">
        <w:rPr>
          <w:rFonts w:hint="cs"/>
          <w:rtl/>
        </w:rPr>
        <w:t> </w:t>
      </w:r>
      <w:r w:rsidRPr="00111C3A">
        <w:rPr>
          <w:rtl/>
        </w:rPr>
        <w:t>الحارثي فقال: يا كثير! هل تعرف كعب بن عبيدة قال كثير: نعم يا أمير المؤمنين! هو رجل من بني نهد، قال: فأمر عثمان بالعنزي، فجردوه من ثيابه ليضرب</w:t>
      </w:r>
      <w:r>
        <w:rPr>
          <w:rFonts w:hint="cs"/>
          <w:rtl/>
        </w:rPr>
        <w:t>.</w:t>
      </w:r>
    </w:p>
    <w:p w:rsidR="00FD5082" w:rsidRDefault="00225264" w:rsidP="00FD5082">
      <w:pPr>
        <w:rPr>
          <w:rtl/>
        </w:rPr>
      </w:pPr>
      <w:r w:rsidRPr="00111C3A">
        <w:rPr>
          <w:rtl/>
        </w:rPr>
        <w:t>فقال</w:t>
      </w:r>
      <w:r w:rsidRPr="00111C3A">
        <w:rPr>
          <w:rFonts w:hint="cs"/>
          <w:rtl/>
        </w:rPr>
        <w:t> </w:t>
      </w:r>
      <w:r w:rsidRPr="00111C3A">
        <w:rPr>
          <w:rtl/>
        </w:rPr>
        <w:t>علي</w:t>
      </w:r>
      <w:r w:rsidRPr="00111C3A">
        <w:rPr>
          <w:rFonts w:hint="cs"/>
          <w:rtl/>
        </w:rPr>
        <w:t>ّ</w:t>
      </w:r>
      <w:r w:rsidRPr="00111C3A">
        <w:rPr>
          <w:rtl/>
        </w:rPr>
        <w:t xml:space="preserve"> بن أبي طالب</w:t>
      </w:r>
      <w:r>
        <w:sym w:font="Zar75 Symbols" w:char="F037"/>
      </w:r>
      <w:r w:rsidRPr="00111C3A">
        <w:rPr>
          <w:rtl/>
        </w:rPr>
        <w:t xml:space="preserve">: </w:t>
      </w:r>
      <w:r>
        <w:rPr>
          <w:rFonts w:hint="cs"/>
          <w:rtl/>
        </w:rPr>
        <w:t>«</w:t>
      </w:r>
      <w:r w:rsidRPr="00FD5082">
        <w:rPr>
          <w:b/>
          <w:bCs/>
          <w:rtl/>
        </w:rPr>
        <w:t>لماذا</w:t>
      </w:r>
      <w:r w:rsidRPr="00FD5082">
        <w:rPr>
          <w:rFonts w:hint="cs"/>
          <w:b/>
          <w:bCs/>
          <w:rtl/>
        </w:rPr>
        <w:t> </w:t>
      </w:r>
      <w:r w:rsidRPr="00FD5082">
        <w:rPr>
          <w:b/>
          <w:bCs/>
          <w:rtl/>
        </w:rPr>
        <w:t>يضرب</w:t>
      </w:r>
      <w:r w:rsidRPr="00FD5082">
        <w:rPr>
          <w:rFonts w:hint="cs"/>
          <w:b/>
          <w:bCs/>
          <w:rtl/>
        </w:rPr>
        <w:t> </w:t>
      </w:r>
      <w:r w:rsidRPr="00FD5082">
        <w:rPr>
          <w:b/>
          <w:bCs/>
          <w:rtl/>
        </w:rPr>
        <w:t>هذا الرجل؟ إنما هو رسول جاء بكتاب وأبلغك رسالة حملها</w:t>
      </w:r>
      <w:r>
        <w:rPr>
          <w:rFonts w:hint="cs"/>
          <w:rtl/>
        </w:rPr>
        <w:t>»؛</w:t>
      </w:r>
      <w:r w:rsidRPr="00111C3A">
        <w:rPr>
          <w:rtl/>
        </w:rPr>
        <w:t xml:space="preserve"> فلم يجب عليه في هذا</w:t>
      </w:r>
      <w:r w:rsidRPr="00111C3A">
        <w:rPr>
          <w:rFonts w:hint="cs"/>
          <w:rtl/>
        </w:rPr>
        <w:t> </w:t>
      </w:r>
      <w:r w:rsidRPr="00111C3A">
        <w:rPr>
          <w:rtl/>
        </w:rPr>
        <w:t>ضرب</w:t>
      </w:r>
      <w:r>
        <w:rPr>
          <w:rFonts w:hint="cs"/>
          <w:rtl/>
        </w:rPr>
        <w:t xml:space="preserve">. </w:t>
      </w:r>
      <w:r w:rsidRPr="00111C3A">
        <w:rPr>
          <w:rtl/>
        </w:rPr>
        <w:t xml:space="preserve">فقال عثمان: أفترى أن أحبسه؟ قال: </w:t>
      </w:r>
      <w:r>
        <w:rPr>
          <w:rFonts w:hint="cs"/>
          <w:rtl/>
        </w:rPr>
        <w:t>«</w:t>
      </w:r>
      <w:r w:rsidRPr="001342A4">
        <w:rPr>
          <w:b/>
          <w:bCs/>
          <w:rtl/>
        </w:rPr>
        <w:t>لا، ولا يجب عليه الحبس</w:t>
      </w:r>
      <w:r>
        <w:rPr>
          <w:rFonts w:hint="cs"/>
          <w:rtl/>
        </w:rPr>
        <w:t>».</w:t>
      </w:r>
    </w:p>
    <w:p w:rsidR="00225264" w:rsidRPr="00111C3A" w:rsidRDefault="00225264" w:rsidP="00FD5082">
      <w:pPr>
        <w:rPr>
          <w:rtl/>
        </w:rPr>
      </w:pPr>
      <w:r w:rsidRPr="00111C3A">
        <w:rPr>
          <w:rtl/>
        </w:rPr>
        <w:t>فخلى عثمان عن العنزي، وانصرف إلى</w:t>
      </w:r>
      <w:r w:rsidRPr="00111C3A">
        <w:rPr>
          <w:rFonts w:hint="cs"/>
          <w:rtl/>
        </w:rPr>
        <w:t> </w:t>
      </w:r>
      <w:r w:rsidRPr="00111C3A">
        <w:rPr>
          <w:rtl/>
        </w:rPr>
        <w:t>الكوفة</w:t>
      </w:r>
      <w:r w:rsidRPr="00111C3A">
        <w:rPr>
          <w:rFonts w:hint="cs"/>
          <w:rtl/>
        </w:rPr>
        <w:t> </w:t>
      </w:r>
      <w:r w:rsidRPr="00111C3A">
        <w:rPr>
          <w:rtl/>
        </w:rPr>
        <w:t>وأصحابه لا يشكون أنه قد حبس أوضرب</w:t>
      </w:r>
      <w:r w:rsidRPr="00111C3A">
        <w:rPr>
          <w:rFonts w:hint="cs"/>
          <w:rtl/>
        </w:rPr>
        <w:t> </w:t>
      </w:r>
      <w:r w:rsidRPr="00111C3A">
        <w:rPr>
          <w:rtl/>
        </w:rPr>
        <w:t>أو</w:t>
      </w:r>
      <w:r w:rsidRPr="00111C3A">
        <w:rPr>
          <w:rFonts w:hint="cs"/>
          <w:rtl/>
        </w:rPr>
        <w:t> </w:t>
      </w:r>
      <w:r w:rsidRPr="00111C3A">
        <w:rPr>
          <w:rtl/>
        </w:rPr>
        <w:t>قتل، قال: فلم يشعروا به إلا</w:t>
      </w:r>
      <w:r>
        <w:rPr>
          <w:rFonts w:hint="cs"/>
          <w:rtl/>
        </w:rPr>
        <w:t>ّ</w:t>
      </w:r>
      <w:r w:rsidRPr="00111C3A">
        <w:rPr>
          <w:rtl/>
        </w:rPr>
        <w:t xml:space="preserve"> وقد طلع عليهم، فما بقي في</w:t>
      </w:r>
      <w:r w:rsidRPr="00111C3A">
        <w:rPr>
          <w:rFonts w:hint="cs"/>
          <w:rtl/>
        </w:rPr>
        <w:t> </w:t>
      </w:r>
      <w:r w:rsidRPr="00111C3A">
        <w:rPr>
          <w:rtl/>
        </w:rPr>
        <w:t>الكوفة</w:t>
      </w:r>
      <w:r w:rsidRPr="00111C3A">
        <w:rPr>
          <w:rFonts w:hint="cs"/>
          <w:rtl/>
        </w:rPr>
        <w:t> </w:t>
      </w:r>
      <w:r w:rsidRPr="00111C3A">
        <w:rPr>
          <w:rtl/>
        </w:rPr>
        <w:t>رجل مذكور إلا</w:t>
      </w:r>
      <w:r>
        <w:rPr>
          <w:rFonts w:hint="cs"/>
          <w:rtl/>
        </w:rPr>
        <w:t>ّ</w:t>
      </w:r>
      <w:r w:rsidRPr="00111C3A">
        <w:rPr>
          <w:rtl/>
        </w:rPr>
        <w:t xml:space="preserve"> أتاه ممن كان على رأيه، ثم سألوه عن حاله فأخبرهم بما </w:t>
      </w:r>
      <w:r w:rsidRPr="00111C3A">
        <w:rPr>
          <w:rtl/>
        </w:rPr>
        <w:lastRenderedPageBreak/>
        <w:t>قال وما قيل له، ثم أخبرهم بصنع</w:t>
      </w:r>
      <w:r w:rsidRPr="00111C3A">
        <w:rPr>
          <w:rFonts w:hint="cs"/>
          <w:rtl/>
        </w:rPr>
        <w:t> </w:t>
      </w:r>
      <w:r w:rsidRPr="00111C3A">
        <w:rPr>
          <w:rtl/>
        </w:rPr>
        <w:t>عل</w:t>
      </w:r>
      <w:r w:rsidRPr="00111C3A">
        <w:rPr>
          <w:rFonts w:hint="cs"/>
          <w:rtl/>
        </w:rPr>
        <w:t>يٍّ</w:t>
      </w:r>
      <w:r>
        <w:rPr>
          <w:rFonts w:hint="cs"/>
        </w:rPr>
        <w:sym w:font="Zar75 Symbols" w:char="F037"/>
      </w:r>
      <w:r w:rsidRPr="00111C3A">
        <w:rPr>
          <w:rtl/>
        </w:rPr>
        <w:t>، فعجب أهل</w:t>
      </w:r>
      <w:r w:rsidRPr="00111C3A">
        <w:rPr>
          <w:rFonts w:hint="cs"/>
          <w:rtl/>
        </w:rPr>
        <w:t> </w:t>
      </w:r>
      <w:r w:rsidRPr="00111C3A">
        <w:rPr>
          <w:rtl/>
        </w:rPr>
        <w:t>الكوفة</w:t>
      </w:r>
      <w:r w:rsidRPr="00111C3A">
        <w:rPr>
          <w:rFonts w:hint="cs"/>
          <w:rtl/>
        </w:rPr>
        <w:t> </w:t>
      </w:r>
      <w:r w:rsidRPr="00111C3A">
        <w:rPr>
          <w:rtl/>
        </w:rPr>
        <w:t>من ذلك ودعوا لعلي</w:t>
      </w:r>
      <w:r w:rsidRPr="00111C3A">
        <w:rPr>
          <w:rFonts w:hint="cs"/>
          <w:rtl/>
        </w:rPr>
        <w:t>ٍّ</w:t>
      </w:r>
      <w:r>
        <w:rPr>
          <w:rFonts w:hint="cs"/>
        </w:rPr>
        <w:sym w:font="Zar75 Symbols" w:char="F037"/>
      </w:r>
      <w:r w:rsidRPr="00111C3A">
        <w:rPr>
          <w:rtl/>
        </w:rPr>
        <w:t xml:space="preserve"> بخير وشكروه على ما فعله</w:t>
      </w:r>
      <w:r>
        <w:rPr>
          <w:rFonts w:hint="cs"/>
          <w:rtl/>
        </w:rPr>
        <w:t xml:space="preserve">. </w:t>
      </w:r>
      <w:r w:rsidRPr="00111C3A">
        <w:rPr>
          <w:rtl/>
        </w:rPr>
        <w:t>وكتب عثمان إلى سعيد بن العاص</w:t>
      </w:r>
      <w:r w:rsidRPr="00111C3A">
        <w:rPr>
          <w:rFonts w:hint="cs"/>
          <w:rtl/>
        </w:rPr>
        <w:t>:</w:t>
      </w:r>
      <w:r w:rsidRPr="00111C3A">
        <w:rPr>
          <w:rtl/>
        </w:rPr>
        <w:t xml:space="preserve"> أن تسرح إلي كعب بن عبيدة مع سائق عنيف حتى يقدم علي</w:t>
      </w:r>
      <w:r w:rsidRPr="00111C3A">
        <w:rPr>
          <w:rFonts w:hint="cs"/>
          <w:rtl/>
        </w:rPr>
        <w:t>َّ</w:t>
      </w:r>
      <w:r w:rsidRPr="00111C3A">
        <w:rPr>
          <w:rtl/>
        </w:rPr>
        <w:t xml:space="preserve"> به والسلام.</w:t>
      </w:r>
    </w:p>
    <w:p w:rsidR="00225264" w:rsidRPr="00111C3A" w:rsidRDefault="00225264" w:rsidP="00225264">
      <w:pPr>
        <w:rPr>
          <w:rtl/>
        </w:rPr>
      </w:pPr>
      <w:r w:rsidRPr="00111C3A">
        <w:rPr>
          <w:rtl/>
        </w:rPr>
        <w:t>فلما ورد كتاب عثمان على سعيد بن العاص ونظر فيه أرسل إلى كعب بن عبيدة فشد</w:t>
      </w:r>
      <w:r w:rsidRPr="00111C3A">
        <w:rPr>
          <w:rFonts w:hint="cs"/>
          <w:rtl/>
        </w:rPr>
        <w:t>ّ</w:t>
      </w:r>
      <w:r w:rsidRPr="00111C3A">
        <w:rPr>
          <w:rtl/>
        </w:rPr>
        <w:t>ه في وثاق ووجه به إلى عثمان مع رجل فظ غليظ، فلما صار في بعض الطريق جعل الرجل ينظر إلى صلاة كعب بن عبيدة وتسبيحه واجتهاده</w:t>
      </w:r>
      <w:r w:rsidRPr="00111C3A">
        <w:rPr>
          <w:rFonts w:hint="cs"/>
          <w:rtl/>
        </w:rPr>
        <w:t xml:space="preserve">، </w:t>
      </w:r>
      <w:r w:rsidRPr="00111C3A">
        <w:rPr>
          <w:rtl/>
        </w:rPr>
        <w:t>فقال: إنا لله وإنا إليه راجعون، بعثت مع رجل مثل هذا أهديه إلى</w:t>
      </w:r>
      <w:r w:rsidRPr="00111C3A">
        <w:rPr>
          <w:rFonts w:hint="cs"/>
          <w:rtl/>
        </w:rPr>
        <w:t xml:space="preserve"> </w:t>
      </w:r>
      <w:r w:rsidRPr="00111C3A">
        <w:rPr>
          <w:rtl/>
        </w:rPr>
        <w:t>القتل</w:t>
      </w:r>
      <w:r w:rsidRPr="00111C3A">
        <w:rPr>
          <w:rFonts w:hint="cs"/>
          <w:rtl/>
        </w:rPr>
        <w:t> </w:t>
      </w:r>
      <w:r w:rsidRPr="00111C3A">
        <w:rPr>
          <w:rtl/>
        </w:rPr>
        <w:t>والعقوبة الشديدة أو الحبس الطويل، ثم أقبل بكعب بن عبيدة حتى أدخله على عثمان</w:t>
      </w:r>
      <w:r w:rsidRPr="00111C3A">
        <w:rPr>
          <w:rFonts w:hint="cs"/>
          <w:rtl/>
        </w:rPr>
        <w:t xml:space="preserve">. </w:t>
      </w:r>
      <w:r w:rsidRPr="00111C3A">
        <w:rPr>
          <w:rtl/>
        </w:rPr>
        <w:t>فلما سلم عليه</w:t>
      </w:r>
      <w:r w:rsidRPr="00111C3A">
        <w:rPr>
          <w:rFonts w:hint="cs"/>
          <w:rtl/>
        </w:rPr>
        <w:t xml:space="preserve">، </w:t>
      </w:r>
      <w:r w:rsidRPr="00111C3A">
        <w:rPr>
          <w:rtl/>
        </w:rPr>
        <w:t>جعل عثمان ينظر إليه ثم قال: (تسمع بالمعيدي خير من أن تراه)! أنت تعلمني الحق</w:t>
      </w:r>
      <w:r w:rsidRPr="00111C3A">
        <w:rPr>
          <w:rFonts w:hint="cs"/>
          <w:rtl/>
        </w:rPr>
        <w:t xml:space="preserve">َّ، </w:t>
      </w:r>
      <w:r w:rsidRPr="00111C3A">
        <w:rPr>
          <w:rtl/>
        </w:rPr>
        <w:t>وقد قرأت</w:t>
      </w:r>
      <w:r w:rsidRPr="00111C3A">
        <w:rPr>
          <w:rFonts w:hint="cs"/>
          <w:rtl/>
        </w:rPr>
        <w:t> </w:t>
      </w:r>
      <w:r w:rsidRPr="00111C3A">
        <w:rPr>
          <w:rtl/>
        </w:rPr>
        <w:t>القرآن</w:t>
      </w:r>
      <w:r w:rsidRPr="00111C3A">
        <w:rPr>
          <w:rFonts w:hint="cs"/>
          <w:rtl/>
        </w:rPr>
        <w:t> </w:t>
      </w:r>
      <w:r w:rsidRPr="00111C3A">
        <w:rPr>
          <w:rtl/>
        </w:rPr>
        <w:t>وأنت في</w:t>
      </w:r>
      <w:r w:rsidRPr="00111C3A">
        <w:rPr>
          <w:rFonts w:hint="cs"/>
          <w:rtl/>
        </w:rPr>
        <w:t> </w:t>
      </w:r>
      <w:r w:rsidRPr="00111C3A">
        <w:rPr>
          <w:rtl/>
        </w:rPr>
        <w:t>صلب</w:t>
      </w:r>
      <w:r w:rsidRPr="00111C3A">
        <w:rPr>
          <w:rFonts w:hint="cs"/>
          <w:rtl/>
        </w:rPr>
        <w:t> </w:t>
      </w:r>
      <w:r w:rsidRPr="00111C3A">
        <w:rPr>
          <w:rtl/>
        </w:rPr>
        <w:t>أب مشرك</w:t>
      </w:r>
      <w:r w:rsidRPr="00111C3A">
        <w:rPr>
          <w:rFonts w:hint="cs"/>
          <w:rtl/>
        </w:rPr>
        <w:t xml:space="preserve">؟! </w:t>
      </w:r>
      <w:r w:rsidRPr="00111C3A">
        <w:rPr>
          <w:rtl/>
        </w:rPr>
        <w:t>قال كعب: على رسلك يا بن عفان، فإن</w:t>
      </w:r>
      <w:r w:rsidRPr="00111C3A">
        <w:rPr>
          <w:rFonts w:hint="cs"/>
          <w:rtl/>
        </w:rPr>
        <w:t>َّ</w:t>
      </w:r>
      <w:r w:rsidRPr="00111C3A">
        <w:rPr>
          <w:rtl/>
        </w:rPr>
        <w:t xml:space="preserve"> كتاب الله لو كان للأول دون ال</w:t>
      </w:r>
      <w:r w:rsidRPr="00111C3A">
        <w:rPr>
          <w:rFonts w:hint="cs"/>
          <w:rtl/>
        </w:rPr>
        <w:t>آ</w:t>
      </w:r>
      <w:r w:rsidRPr="00111C3A">
        <w:rPr>
          <w:rtl/>
        </w:rPr>
        <w:t>خر لم يبق للآخر شيء، ولكن</w:t>
      </w:r>
      <w:r w:rsidRPr="00111C3A">
        <w:rPr>
          <w:rFonts w:hint="cs"/>
          <w:rtl/>
        </w:rPr>
        <w:t> </w:t>
      </w:r>
      <w:r w:rsidRPr="00111C3A">
        <w:rPr>
          <w:rtl/>
        </w:rPr>
        <w:t>القرآن</w:t>
      </w:r>
      <w:r w:rsidRPr="00111C3A">
        <w:rPr>
          <w:rFonts w:hint="cs"/>
          <w:rtl/>
        </w:rPr>
        <w:t> </w:t>
      </w:r>
      <w:r w:rsidRPr="00111C3A">
        <w:rPr>
          <w:rtl/>
        </w:rPr>
        <w:t>للأول والآخر</w:t>
      </w:r>
      <w:r w:rsidRPr="00111C3A">
        <w:rPr>
          <w:rFonts w:hint="cs"/>
          <w:rtl/>
        </w:rPr>
        <w:t xml:space="preserve">. </w:t>
      </w:r>
      <w:r w:rsidRPr="00111C3A">
        <w:rPr>
          <w:rtl/>
        </w:rPr>
        <w:t>فقال عثمان: والله ما أراك تدري أين رب</w:t>
      </w:r>
      <w:r w:rsidRPr="00111C3A">
        <w:rPr>
          <w:rFonts w:hint="cs"/>
          <w:rtl/>
        </w:rPr>
        <w:t>ُّ</w:t>
      </w:r>
      <w:r w:rsidRPr="00111C3A">
        <w:rPr>
          <w:rtl/>
        </w:rPr>
        <w:t>ك! قال: بلى يا عثمان هو لي ولك بالمرصاد</w:t>
      </w:r>
      <w:r w:rsidRPr="00111C3A">
        <w:rPr>
          <w:rFonts w:hint="cs"/>
          <w:rtl/>
        </w:rPr>
        <w:t xml:space="preserve">! </w:t>
      </w:r>
      <w:r w:rsidRPr="00111C3A">
        <w:rPr>
          <w:rtl/>
        </w:rPr>
        <w:t>فقال مروان: يا أمير المؤمنين</w:t>
      </w:r>
      <w:r w:rsidRPr="00111C3A">
        <w:rPr>
          <w:rFonts w:hint="cs"/>
          <w:rtl/>
        </w:rPr>
        <w:t xml:space="preserve"> </w:t>
      </w:r>
      <w:r w:rsidRPr="00111C3A">
        <w:rPr>
          <w:rtl/>
        </w:rPr>
        <w:t>حلمك على مثل هذا وأصحابه أطمع فيك الناس،</w:t>
      </w:r>
      <w:r w:rsidRPr="00111C3A">
        <w:rPr>
          <w:rFonts w:hint="cs"/>
          <w:rtl/>
        </w:rPr>
        <w:t xml:space="preserve"> </w:t>
      </w:r>
      <w:r w:rsidRPr="00111C3A">
        <w:rPr>
          <w:rtl/>
        </w:rPr>
        <w:t>فقال كعب: يا عثمان! إن</w:t>
      </w:r>
      <w:r w:rsidRPr="00111C3A">
        <w:rPr>
          <w:rFonts w:hint="cs"/>
          <w:rtl/>
        </w:rPr>
        <w:t>َّ</w:t>
      </w:r>
      <w:r w:rsidRPr="00111C3A">
        <w:rPr>
          <w:rtl/>
        </w:rPr>
        <w:t xml:space="preserve"> هذا وأصحابه أغمروك وأغرونا بك، قال عثمان: جردوه، فجردوه و</w:t>
      </w:r>
      <w:r w:rsidRPr="00111C3A">
        <w:rPr>
          <w:rFonts w:hint="cs"/>
          <w:rtl/>
        </w:rPr>
        <w:t> </w:t>
      </w:r>
      <w:r w:rsidRPr="00111C3A">
        <w:rPr>
          <w:rtl/>
        </w:rPr>
        <w:t>ضربه</w:t>
      </w:r>
      <w:r w:rsidRPr="00111C3A">
        <w:rPr>
          <w:rFonts w:hint="cs"/>
          <w:rtl/>
        </w:rPr>
        <w:t> </w:t>
      </w:r>
      <w:r w:rsidRPr="00111C3A">
        <w:rPr>
          <w:rtl/>
        </w:rPr>
        <w:t>عشرين سوطا</w:t>
      </w:r>
      <w:r>
        <w:rPr>
          <w:rFonts w:hint="cs"/>
          <w:rtl/>
        </w:rPr>
        <w:t>ً</w:t>
      </w:r>
      <w:r w:rsidRPr="00111C3A">
        <w:rPr>
          <w:rtl/>
        </w:rPr>
        <w:t>، ثم أمر به فرد إلى</w:t>
      </w:r>
      <w:r w:rsidRPr="00111C3A">
        <w:rPr>
          <w:rFonts w:hint="cs"/>
          <w:rtl/>
        </w:rPr>
        <w:t> </w:t>
      </w:r>
      <w:r w:rsidRPr="00111C3A">
        <w:rPr>
          <w:rtl/>
        </w:rPr>
        <w:t>الكوفة، وكتب إلى سعيد بن العاص: أما بعد، فإذا قدم عليك كعب بن عبيدة هذا فوجه به مع رجل فظ غليظ إلى جبال كذا، فليكن منفيا</w:t>
      </w:r>
      <w:r w:rsidRPr="00111C3A">
        <w:rPr>
          <w:rFonts w:hint="cs"/>
          <w:rtl/>
        </w:rPr>
        <w:t>ً</w:t>
      </w:r>
      <w:r w:rsidRPr="00111C3A">
        <w:rPr>
          <w:rtl/>
        </w:rPr>
        <w:t xml:space="preserve"> عن بلده وقراره. قال: فلما قدم كعب على سعيد بن العاص دعا به فضمه إلى رجل من أصحابه يقال له بكير بن حمران الأحمري فخرج به حتى جعله كذلك حيث أمر عثمان</w:t>
      </w:r>
      <w:r w:rsidRPr="00111C3A">
        <w:rPr>
          <w:rFonts w:hint="cs"/>
          <w:rtl/>
        </w:rPr>
        <w:t xml:space="preserve">. وفي خبر: </w:t>
      </w:r>
      <w:r w:rsidRPr="00111C3A">
        <w:rPr>
          <w:rtl/>
        </w:rPr>
        <w:t xml:space="preserve">وكتب الخليفة عثمان إلى سعيد بن العاص أن يضرب كعب بن </w:t>
      </w:r>
      <w:r w:rsidRPr="00111C3A">
        <w:rPr>
          <w:rtl/>
        </w:rPr>
        <w:lastRenderedPageBreak/>
        <w:t>عبدة عشرين سوطاً، ويحول ديوانه إلى الري. ففعل</w:t>
      </w:r>
      <w:r>
        <w:rPr>
          <w:rFonts w:hint="cs"/>
          <w:rtl/>
        </w:rPr>
        <w:t>.</w:t>
      </w:r>
      <w:r>
        <w:rPr>
          <w:rStyle w:val="FootnoteReference"/>
          <w:rtl/>
        </w:rPr>
        <w:footnoteReference w:id="117"/>
      </w:r>
    </w:p>
    <w:p w:rsidR="00225264" w:rsidRPr="00111C3A" w:rsidRDefault="00225264" w:rsidP="00225264">
      <w:pPr>
        <w:pStyle w:val="Heading2"/>
        <w:rPr>
          <w:rtl/>
        </w:rPr>
      </w:pPr>
      <w:r w:rsidRPr="00111C3A">
        <w:rPr>
          <w:rFonts w:hint="cs"/>
          <w:rtl/>
        </w:rPr>
        <w:t xml:space="preserve">إلى مصر : </w:t>
      </w:r>
    </w:p>
    <w:p w:rsidR="00225264" w:rsidRPr="00111C3A" w:rsidRDefault="00225264" w:rsidP="001342A4">
      <w:pPr>
        <w:rPr>
          <w:rtl/>
        </w:rPr>
      </w:pPr>
      <w:r w:rsidRPr="00111C3A">
        <w:rPr>
          <w:rFonts w:hint="cs"/>
          <w:rtl/>
        </w:rPr>
        <w:t xml:space="preserve">ولعلَّ هذا الصحابي عمرو بن الحمق رأى ذلك كلَّه، ورأى المصلحة أن ينتقل إلى مصر؛ بعد أن راحت وفود الاحتجاج تصل المدينة وتتزايد من الأقاليم، وتستنكر الفساد والمظالم، تلك التي تمارسها سلطة الخلافة أو بطانتها بقيادة مروان بن الحكم وأمثاله، فقد طغوا في البلاد وبالتالي أكثروا فيها الفساد، فلطالما يكون وراء كلِّ طغيان فساد، ولنعم ما قاله ابن عاشور عن الطغيان والفساد في تفسير الآيتين 11 </w:t>
      </w:r>
      <w:r>
        <w:rPr>
          <w:rFonts w:hint="cs"/>
          <w:rtl/>
        </w:rPr>
        <w:t xml:space="preserve">ـ </w:t>
      </w:r>
      <w:r w:rsidRPr="00111C3A">
        <w:rPr>
          <w:rFonts w:hint="cs"/>
          <w:rtl/>
        </w:rPr>
        <w:t>12 من سورة الفجر:</w:t>
      </w:r>
      <w:r>
        <w:rPr>
          <w:rFonts w:hint="cs"/>
          <w:rtl/>
        </w:rPr>
        <w:t xml:space="preserve"> </w:t>
      </w:r>
      <w:r>
        <w:rPr>
          <w:rFonts w:hint="cs"/>
        </w:rPr>
        <w:sym w:font="Zar75 Symbols" w:char="F029"/>
      </w:r>
      <w:hyperlink r:id="rId125" w:history="1">
        <w:r w:rsidR="001342A4">
          <w:rPr>
            <w:rStyle w:val="Heading3Char"/>
            <w:rFonts w:hint="cs"/>
            <w:rtl/>
          </w:rPr>
          <w:t>ا</w:t>
        </w:r>
        <w:r w:rsidRPr="00702E12">
          <w:rPr>
            <w:rStyle w:val="Heading3Char"/>
            <w:rFonts w:hint="cs"/>
            <w:rtl/>
          </w:rPr>
          <w:t>لَّذِينَ</w:t>
        </w:r>
        <w:r w:rsidRPr="00702E12">
          <w:rPr>
            <w:rStyle w:val="Heading3Char"/>
            <w:rtl/>
          </w:rPr>
          <w:t xml:space="preserve"> </w:t>
        </w:r>
        <w:r w:rsidRPr="00702E12">
          <w:rPr>
            <w:rStyle w:val="Heading3Char"/>
            <w:rFonts w:hint="cs"/>
            <w:rtl/>
          </w:rPr>
          <w:t>طَغَوْاْ</w:t>
        </w:r>
        <w:r w:rsidRPr="00702E12">
          <w:rPr>
            <w:rStyle w:val="Heading3Char"/>
            <w:rtl/>
          </w:rPr>
          <w:t xml:space="preserve"> </w:t>
        </w:r>
        <w:r w:rsidRPr="00702E12">
          <w:rPr>
            <w:rStyle w:val="Heading3Char"/>
            <w:rFonts w:hint="cs"/>
            <w:rtl/>
          </w:rPr>
          <w:t>فِي</w:t>
        </w:r>
        <w:r w:rsidRPr="00702E12">
          <w:rPr>
            <w:rStyle w:val="Heading3Char"/>
            <w:rtl/>
          </w:rPr>
          <w:t xml:space="preserve"> </w:t>
        </w:r>
        <w:r w:rsidRPr="00702E12">
          <w:rPr>
            <w:rStyle w:val="Heading3Char"/>
            <w:rFonts w:hint="cs"/>
            <w:rtl/>
          </w:rPr>
          <w:t>ٱلْبِلاَ</w:t>
        </w:r>
        <w:r w:rsidRPr="00702E12">
          <w:rPr>
            <w:rStyle w:val="Heading3Char"/>
            <w:rtl/>
          </w:rPr>
          <w:t>دِ</w:t>
        </w:r>
      </w:hyperlink>
      <w:r>
        <w:rPr>
          <w:rFonts w:hint="cs"/>
          <w:rtl/>
        </w:rPr>
        <w:t xml:space="preserve"> </w:t>
      </w:r>
      <w:r w:rsidRPr="00111C3A">
        <w:rPr>
          <w:rFonts w:hint="cs"/>
          <w:rtl/>
        </w:rPr>
        <w:t xml:space="preserve">* </w:t>
      </w:r>
      <w:hyperlink r:id="rId126" w:history="1">
        <w:r w:rsidRPr="00702E12">
          <w:rPr>
            <w:rStyle w:val="Heading3Char"/>
            <w:rtl/>
          </w:rPr>
          <w:t xml:space="preserve">فَأَكْثَرُواْ فِيهَا </w:t>
        </w:r>
        <w:r w:rsidRPr="00702E12">
          <w:rPr>
            <w:rStyle w:val="Heading3Char"/>
            <w:rFonts w:hint="cs"/>
            <w:rtl/>
          </w:rPr>
          <w:t>ٱلْفَسَادَ</w:t>
        </w:r>
      </w:hyperlink>
      <w:r>
        <w:sym w:font="Zar75 Symbols" w:char="F028"/>
      </w:r>
      <w:r>
        <w:rPr>
          <w:rFonts w:hint="cs"/>
          <w:rtl/>
        </w:rPr>
        <w:t>.</w:t>
      </w:r>
      <w:r w:rsidRPr="00702E12">
        <w:rPr>
          <w:rFonts w:hint="cs"/>
          <w:rtl/>
        </w:rPr>
        <w:t xml:space="preserve"> </w:t>
      </w:r>
      <w:r w:rsidRPr="00702E12">
        <w:t>  </w:t>
      </w:r>
    </w:p>
    <w:p w:rsidR="00225264" w:rsidRPr="00111C3A" w:rsidRDefault="00225264" w:rsidP="00225264">
      <w:pPr>
        <w:rPr>
          <w:rtl/>
        </w:rPr>
      </w:pPr>
      <w:r w:rsidRPr="00111C3A">
        <w:rPr>
          <w:rtl/>
        </w:rPr>
        <w:t>لأن فساد البعض آئل إلى فساد الجميع بسَنِّ سنن السوء، ولذلك تسبب عليه ما فرع عنه من قوله</w:t>
      </w:r>
      <w:r>
        <w:rPr>
          <w:rFonts w:hint="cs"/>
          <w:rtl/>
        </w:rPr>
        <w:t xml:space="preserve">: </w:t>
      </w:r>
      <w:r>
        <w:rPr>
          <w:rFonts w:hint="cs"/>
        </w:rPr>
        <w:sym w:font="Zar75 Symbols" w:char="F029"/>
      </w:r>
      <w:hyperlink r:id="rId127" w:history="1">
        <w:r w:rsidRPr="00702E12">
          <w:rPr>
            <w:rStyle w:val="Heading3Char"/>
            <w:rtl/>
          </w:rPr>
          <w:t xml:space="preserve">فَأَكْثَرُواْ فِيهَا </w:t>
        </w:r>
        <w:r w:rsidRPr="00702E12">
          <w:rPr>
            <w:rStyle w:val="Heading3Char"/>
            <w:rFonts w:hint="cs"/>
            <w:rtl/>
          </w:rPr>
          <w:t>ٱلْفَسَادَ</w:t>
        </w:r>
      </w:hyperlink>
      <w:r>
        <w:sym w:font="Zar75 Symbols" w:char="F028"/>
      </w:r>
      <w:r>
        <w:rPr>
          <w:rFonts w:hint="cs"/>
          <w:rtl/>
        </w:rPr>
        <w:t xml:space="preserve">. </w:t>
      </w:r>
      <w:r w:rsidRPr="00111C3A">
        <w:rPr>
          <w:rtl/>
        </w:rPr>
        <w:t>لأن</w:t>
      </w:r>
      <w:r w:rsidRPr="00111C3A">
        <w:rPr>
          <w:rFonts w:hint="cs"/>
          <w:rtl/>
        </w:rPr>
        <w:t>َّ</w:t>
      </w:r>
      <w:r w:rsidRPr="00111C3A">
        <w:rPr>
          <w:rtl/>
        </w:rPr>
        <w:t xml:space="preserve"> الطغيان يجرِّىء صاحبه على دحض حقوق الناس فهو من جهة يكون قدوة سُوءٍ لأمثاله ومَلئهِ، فكل</w:t>
      </w:r>
      <w:r w:rsidRPr="00111C3A">
        <w:rPr>
          <w:rFonts w:hint="cs"/>
          <w:rtl/>
        </w:rPr>
        <w:t>ّ</w:t>
      </w:r>
      <w:r w:rsidRPr="00111C3A">
        <w:rPr>
          <w:rtl/>
        </w:rPr>
        <w:t xml:space="preserve"> واحد منهم يطغى على من هو دونه، وذلك فساد عظيم</w:t>
      </w:r>
      <w:r w:rsidRPr="00111C3A">
        <w:rPr>
          <w:rFonts w:hint="cs"/>
          <w:rtl/>
        </w:rPr>
        <w:t>؛</w:t>
      </w:r>
      <w:r w:rsidRPr="00111C3A">
        <w:rPr>
          <w:rtl/>
        </w:rPr>
        <w:t xml:space="preserve"> لأن</w:t>
      </w:r>
      <w:r w:rsidRPr="00111C3A">
        <w:rPr>
          <w:rFonts w:hint="cs"/>
          <w:rtl/>
        </w:rPr>
        <w:t>َّ</w:t>
      </w:r>
      <w:r w:rsidRPr="00111C3A">
        <w:rPr>
          <w:rtl/>
        </w:rPr>
        <w:t xml:space="preserve"> به اختلال الشرائع الإلاهيّة والقوانين الوضعية الصالحة وهو من جهة أخرى يثير الحفائظ والضغائن في المطْغيّ عليه من الرعية فيُضمرون السوء للطاغين</w:t>
      </w:r>
      <w:r w:rsidRPr="00111C3A">
        <w:rPr>
          <w:rFonts w:hint="cs"/>
          <w:rtl/>
        </w:rPr>
        <w:t xml:space="preserve">، </w:t>
      </w:r>
      <w:r w:rsidRPr="00111C3A">
        <w:rPr>
          <w:rtl/>
        </w:rPr>
        <w:t>وتنطوي نفوسهم على كراهية ولاة الأمور وتربص الدوائر بها</w:t>
      </w:r>
      <w:r w:rsidRPr="00111C3A">
        <w:rPr>
          <w:rFonts w:hint="cs"/>
          <w:rtl/>
        </w:rPr>
        <w:t xml:space="preserve">، </w:t>
      </w:r>
      <w:r w:rsidRPr="00111C3A">
        <w:rPr>
          <w:rtl/>
        </w:rPr>
        <w:t>فيكونُون لها أعداء غير مخلصي الضمائر</w:t>
      </w:r>
      <w:r w:rsidRPr="00111C3A">
        <w:rPr>
          <w:rFonts w:hint="cs"/>
          <w:rtl/>
        </w:rPr>
        <w:t xml:space="preserve">، </w:t>
      </w:r>
      <w:r w:rsidRPr="00111C3A">
        <w:rPr>
          <w:rtl/>
        </w:rPr>
        <w:t>ويكون رجال الدولة متوجّسين نهم خيفة</w:t>
      </w:r>
      <w:r w:rsidRPr="00111C3A">
        <w:rPr>
          <w:rFonts w:hint="cs"/>
          <w:rtl/>
        </w:rPr>
        <w:t xml:space="preserve">، </w:t>
      </w:r>
      <w:r w:rsidRPr="00111C3A">
        <w:rPr>
          <w:rtl/>
        </w:rPr>
        <w:t>فيظنون بهم السوء في كل</w:t>
      </w:r>
      <w:r w:rsidRPr="00111C3A">
        <w:rPr>
          <w:rFonts w:hint="cs"/>
          <w:rtl/>
        </w:rPr>
        <w:t>ّ</w:t>
      </w:r>
      <w:r w:rsidRPr="00111C3A">
        <w:rPr>
          <w:rtl/>
        </w:rPr>
        <w:t xml:space="preserve"> حال ويحْذَرُونهم</w:t>
      </w:r>
      <w:r w:rsidRPr="00111C3A">
        <w:rPr>
          <w:rFonts w:hint="cs"/>
          <w:rtl/>
        </w:rPr>
        <w:t xml:space="preserve"> ،</w:t>
      </w:r>
      <w:r w:rsidRPr="00111C3A">
        <w:rPr>
          <w:rtl/>
        </w:rPr>
        <w:t xml:space="preserve"> فتتوزع قوة الأم</w:t>
      </w:r>
      <w:r w:rsidRPr="00111C3A">
        <w:rPr>
          <w:rFonts w:hint="cs"/>
          <w:rtl/>
        </w:rPr>
        <w:t>ّ</w:t>
      </w:r>
      <w:r w:rsidRPr="00111C3A">
        <w:rPr>
          <w:rtl/>
        </w:rPr>
        <w:t xml:space="preserve">ة على أفرادها عوض أن تّحد على </w:t>
      </w:r>
      <w:r w:rsidRPr="00111C3A">
        <w:rPr>
          <w:rtl/>
        </w:rPr>
        <w:lastRenderedPageBreak/>
        <w:t>أعدائها</w:t>
      </w:r>
      <w:r w:rsidRPr="00111C3A">
        <w:rPr>
          <w:rFonts w:hint="cs"/>
          <w:rtl/>
        </w:rPr>
        <w:t xml:space="preserve">، </w:t>
      </w:r>
      <w:r w:rsidRPr="00111C3A">
        <w:rPr>
          <w:rtl/>
        </w:rPr>
        <w:t xml:space="preserve"> فتصبح للأمة أعداء في الخارج وأعداء في الداخل وذلك يفضي إلى فساد عظيم، فلا جرم كان الطغيان سبباً لكثرة الفساد</w:t>
      </w:r>
      <w:r w:rsidRPr="00111C3A">
        <w:rPr>
          <w:rFonts w:hint="cs"/>
          <w:rtl/>
        </w:rPr>
        <w:t>.</w:t>
      </w:r>
      <w:r>
        <w:rPr>
          <w:rFonts w:hint="cs"/>
          <w:rtl/>
        </w:rPr>
        <w:t>.</w:t>
      </w:r>
      <w:r w:rsidRPr="00111C3A">
        <w:rPr>
          <w:rFonts w:hint="cs"/>
          <w:rtl/>
        </w:rPr>
        <w:t>.</w:t>
      </w:r>
      <w:r>
        <w:rPr>
          <w:rStyle w:val="FootnoteReference"/>
          <w:rtl/>
        </w:rPr>
        <w:footnoteReference w:id="118"/>
      </w:r>
    </w:p>
    <w:p w:rsidR="00225264" w:rsidRDefault="00225264" w:rsidP="00225264">
      <w:pPr>
        <w:rPr>
          <w:rtl/>
        </w:rPr>
      </w:pPr>
      <w:r w:rsidRPr="00380B8B">
        <w:rPr>
          <w:rFonts w:hint="cs"/>
          <w:rtl/>
        </w:rPr>
        <w:t>ويبدو لي أنَّ هذه المخاطر التي تترتب على ما وقع في الخلافة الثلاثة من ظلم وإقصاء للآخرين، وتقديم لغير الجديرين وتوليتهم أمور الناس، وإعطائهم ما يريدون، مقابل حرمان غيرهم</w:t>
      </w:r>
      <w:r>
        <w:rPr>
          <w:rFonts w:hint="cs"/>
          <w:rtl/>
        </w:rPr>
        <w:t xml:space="preserve"> </w:t>
      </w:r>
      <w:r w:rsidRPr="00380B8B">
        <w:rPr>
          <w:rFonts w:hint="cs"/>
          <w:rtl/>
        </w:rPr>
        <w:t>..،</w:t>
      </w:r>
      <w:r>
        <w:rPr>
          <w:rFonts w:hint="cs"/>
          <w:rtl/>
        </w:rPr>
        <w:t xml:space="preserve"> </w:t>
      </w:r>
      <w:r w:rsidRPr="00380B8B">
        <w:rPr>
          <w:rFonts w:hint="cs"/>
          <w:rtl/>
        </w:rPr>
        <w:t>وعدم وفاء السلطة بما تقطعه على نفسها من عهود بالتغيير والتصحيح، فضلاً عن الخداع والمراوغة .. دفعت الرعية من أمصار عديدة؛ دفعت البصريين، والكوفيين، والمصريين؛ لأن يعلنوا عن شجبهم ورفضهم ومعارضتهم، التي تدرّجت في شدّتها</w:t>
      </w:r>
      <w:r>
        <w:rPr>
          <w:rFonts w:hint="cs"/>
          <w:rtl/>
        </w:rPr>
        <w:t xml:space="preserve"> </w:t>
      </w:r>
      <w:r w:rsidRPr="00380B8B">
        <w:rPr>
          <w:rFonts w:hint="cs"/>
          <w:rtl/>
        </w:rPr>
        <w:t xml:space="preserve">.. وكلُّ تلك المخاطر والوعود، وهذه المواقف المعارضة نجدها في أخبار المؤرخين، والتي منها أنَّ </w:t>
      </w:r>
      <w:r w:rsidRPr="00111C3A">
        <w:rPr>
          <w:rFonts w:hint="cs"/>
          <w:rtl/>
        </w:rPr>
        <w:t xml:space="preserve">هذا الصحابي الجليل عمرو بن الحمق كان واحداً من ثلاثة أو أربعة قادوا حركة المعترضين المصريين، وقد كان عددهم ستمائة شخص أو يزيدون، في توجههم نحو مقر الخلافة في المدينة المنورة، وهم في طريقهم، إذ بمحمد بن مسلمة، إما خرج بنفسه للقادمين من مصر أو بطلب من الخليفة عثمان، كما في روايةٍ عن جابر بن عبد الله؛ أنَّ المصريين لما أقبلوا من مصر يريدون عثمان ونزلوا بذي خشب، دعا عثمان محمد بن مسلمة، فقال: اذهب إليهم فارددهم عني وأعطهم الرضا، </w:t>
      </w:r>
      <w:r w:rsidRPr="00111C3A">
        <w:rPr>
          <w:rtl/>
        </w:rPr>
        <w:t xml:space="preserve">وأخبرهم أني فاعل بالأمور التي طلبوا ونازع عن كذا بالأمور التي تكلموا فيها. فركب محمد بن مسلمة إليهم إلى ذي خشب. قال جابر </w:t>
      </w:r>
      <w:r>
        <w:rPr>
          <w:rFonts w:hint="cs"/>
          <w:rtl/>
        </w:rPr>
        <w:t>ا</w:t>
      </w:r>
      <w:r w:rsidRPr="00111C3A">
        <w:rPr>
          <w:rFonts w:hint="cs"/>
          <w:rtl/>
        </w:rPr>
        <w:t xml:space="preserve">بن عبد الله: </w:t>
      </w:r>
      <w:r w:rsidRPr="00111C3A">
        <w:rPr>
          <w:rtl/>
        </w:rPr>
        <w:t>وأرسل معه عثمان خمسين راكباً من</w:t>
      </w:r>
      <w:r>
        <w:rPr>
          <w:rFonts w:hint="cs"/>
          <w:rtl/>
        </w:rPr>
        <w:t xml:space="preserve"> الأنصار</w:t>
      </w:r>
      <w:r w:rsidRPr="00111C3A">
        <w:rPr>
          <w:rFonts w:hint="cs"/>
          <w:rtl/>
        </w:rPr>
        <w:t xml:space="preserve"> أنا فيهم .. وفي رواية محمد بن سلمة: </w:t>
      </w:r>
      <w:r w:rsidRPr="00111C3A">
        <w:rPr>
          <w:rtl/>
        </w:rPr>
        <w:t>خرجت في نفر من قومي إلى المصريين</w:t>
      </w:r>
      <w:r w:rsidRPr="00111C3A">
        <w:rPr>
          <w:rFonts w:hint="cs"/>
          <w:rtl/>
        </w:rPr>
        <w:t xml:space="preserve">، </w:t>
      </w:r>
      <w:r w:rsidRPr="00111C3A">
        <w:rPr>
          <w:rtl/>
        </w:rPr>
        <w:t>وكان ر</w:t>
      </w:r>
      <w:r w:rsidRPr="00111C3A">
        <w:rPr>
          <w:rFonts w:hint="cs"/>
          <w:rtl/>
        </w:rPr>
        <w:t>ؤ</w:t>
      </w:r>
      <w:r w:rsidRPr="00111C3A">
        <w:rPr>
          <w:rtl/>
        </w:rPr>
        <w:t>ساؤهم أربعة: عبد الرحمن بن ع</w:t>
      </w:r>
      <w:r w:rsidRPr="00111C3A">
        <w:rPr>
          <w:rFonts w:hint="cs"/>
          <w:rtl/>
        </w:rPr>
        <w:t>ُ</w:t>
      </w:r>
      <w:r w:rsidRPr="00111C3A">
        <w:rPr>
          <w:rtl/>
        </w:rPr>
        <w:t xml:space="preserve">ديس البلوي، وسودان </w:t>
      </w:r>
      <w:r w:rsidRPr="00111C3A">
        <w:rPr>
          <w:rtl/>
        </w:rPr>
        <w:lastRenderedPageBreak/>
        <w:t>ابن ح</w:t>
      </w:r>
      <w:r w:rsidRPr="00111C3A">
        <w:rPr>
          <w:rFonts w:hint="cs"/>
          <w:rtl/>
        </w:rPr>
        <w:t>ُ</w:t>
      </w:r>
      <w:r w:rsidRPr="00111C3A">
        <w:rPr>
          <w:rtl/>
        </w:rPr>
        <w:t>مران المرادي، وعمرو بن الحمق الخزاعي</w:t>
      </w:r>
      <w:r>
        <w:rPr>
          <w:rFonts w:hint="cs"/>
          <w:rtl/>
        </w:rPr>
        <w:t xml:space="preserve"> ـ</w:t>
      </w:r>
      <w:r w:rsidRPr="00111C3A">
        <w:rPr>
          <w:rtl/>
        </w:rPr>
        <w:t xml:space="preserve"> وقد كان هذا ال</w:t>
      </w:r>
      <w:r>
        <w:rPr>
          <w:rFonts w:hint="cs"/>
          <w:rtl/>
        </w:rPr>
        <w:t>إ</w:t>
      </w:r>
      <w:r w:rsidRPr="00111C3A">
        <w:rPr>
          <w:rtl/>
        </w:rPr>
        <w:t xml:space="preserve">سم غلب حتى كان يقال: </w:t>
      </w:r>
      <w:r w:rsidRPr="00111C3A">
        <w:rPr>
          <w:rFonts w:hint="cs"/>
          <w:rtl/>
        </w:rPr>
        <w:t>جيش</w:t>
      </w:r>
      <w:r w:rsidRPr="00111C3A">
        <w:rPr>
          <w:rtl/>
        </w:rPr>
        <w:t xml:space="preserve"> بن الحمق </w:t>
      </w:r>
      <w:r>
        <w:rPr>
          <w:rFonts w:hint="cs"/>
          <w:rtl/>
        </w:rPr>
        <w:t>ـ</w:t>
      </w:r>
      <w:r w:rsidRPr="00111C3A">
        <w:rPr>
          <w:rtl/>
        </w:rPr>
        <w:t xml:space="preserve"> وابن النباع</w:t>
      </w:r>
      <w:r w:rsidRPr="00111C3A">
        <w:rPr>
          <w:rFonts w:hint="cs"/>
          <w:rtl/>
        </w:rPr>
        <w:t xml:space="preserve"> أو البياع</w:t>
      </w:r>
      <w:r w:rsidRPr="00111C3A">
        <w:rPr>
          <w:rtl/>
        </w:rPr>
        <w:t>. فدخلت عليهم، وهم في خباء لهم أربعتهم، ورأيت الناس لهم تبعاً، فعظمت حق</w:t>
      </w:r>
      <w:r w:rsidRPr="00111C3A">
        <w:rPr>
          <w:rFonts w:hint="cs"/>
          <w:rtl/>
        </w:rPr>
        <w:t>َّ</w:t>
      </w:r>
      <w:r w:rsidRPr="00111C3A">
        <w:rPr>
          <w:rtl/>
        </w:rPr>
        <w:t xml:space="preserve"> عثمان، وما في رقابهم من البيعة وخو</w:t>
      </w:r>
      <w:r w:rsidRPr="00111C3A">
        <w:rPr>
          <w:rFonts w:hint="cs"/>
          <w:rtl/>
        </w:rPr>
        <w:t>ّ</w:t>
      </w:r>
      <w:r w:rsidRPr="00111C3A">
        <w:rPr>
          <w:rtl/>
        </w:rPr>
        <w:t>فتهم بالفتنة، وأعلمتهم أن</w:t>
      </w:r>
      <w:r w:rsidRPr="00111C3A">
        <w:rPr>
          <w:rFonts w:hint="cs"/>
          <w:rtl/>
        </w:rPr>
        <w:t>َّ</w:t>
      </w:r>
      <w:r w:rsidRPr="00111C3A">
        <w:rPr>
          <w:rtl/>
        </w:rPr>
        <w:t xml:space="preserve"> في قتله اختلافاً وأمراً عظيماً، فلا تكونوا أول من فتحه، وأنه ينزع عن هذه الخصال التي نقمتم منها عليه، وأنا ضامن لذلك</w:t>
      </w:r>
      <w:r w:rsidRPr="00111C3A">
        <w:rPr>
          <w:rFonts w:hint="cs"/>
          <w:rtl/>
        </w:rPr>
        <w:t>.</w:t>
      </w:r>
      <w:r>
        <w:rPr>
          <w:rFonts w:hint="cs"/>
          <w:rtl/>
        </w:rPr>
        <w:t xml:space="preserve"> </w:t>
      </w:r>
      <w:r w:rsidRPr="00111C3A">
        <w:rPr>
          <w:rtl/>
        </w:rPr>
        <w:t>قال القوم: فإن لم ينزع؟ قلت: فأمركم إليكم،</w:t>
      </w:r>
      <w:r w:rsidRPr="00111C3A">
        <w:rPr>
          <w:rFonts w:hint="cs"/>
          <w:rtl/>
        </w:rPr>
        <w:t xml:space="preserve"> </w:t>
      </w:r>
      <w:r w:rsidRPr="00111C3A">
        <w:rPr>
          <w:rtl/>
        </w:rPr>
        <w:t>فانصرف القوم وهم راضون، فرجعت</w:t>
      </w:r>
      <w:r w:rsidRPr="00111C3A">
        <w:rPr>
          <w:rFonts w:hint="cs"/>
          <w:rtl/>
        </w:rPr>
        <w:t>ُ</w:t>
      </w:r>
      <w:r w:rsidRPr="00111C3A">
        <w:rPr>
          <w:rtl/>
        </w:rPr>
        <w:t xml:space="preserve"> إلى عثمان، فقلت: أخلني فأخلاني، فقلت: الله الله يا عثمان في نفسك، إن</w:t>
      </w:r>
      <w:r w:rsidRPr="00111C3A">
        <w:rPr>
          <w:rFonts w:hint="cs"/>
          <w:rtl/>
        </w:rPr>
        <w:t>َّ</w:t>
      </w:r>
      <w:r w:rsidRPr="00111C3A">
        <w:rPr>
          <w:rtl/>
        </w:rPr>
        <w:t xml:space="preserve"> هؤلاء القوم إنما قدموا يريدون دمك، وأنت ترى خذلان أصحابك لك، لا بل هم يقوون عدوك عليك، قال: فأعطاني الرضا، وجزاني خيراً. ثم خرجت من عنده</w:t>
      </w:r>
      <w:r>
        <w:rPr>
          <w:rFonts w:hint="cs"/>
          <w:rtl/>
        </w:rPr>
        <w:t>.</w:t>
      </w:r>
    </w:p>
    <w:p w:rsidR="00225264" w:rsidRPr="00111C3A" w:rsidRDefault="00225264" w:rsidP="00225264">
      <w:pPr>
        <w:pStyle w:val="Heading2"/>
        <w:rPr>
          <w:rtl/>
        </w:rPr>
      </w:pPr>
      <w:r w:rsidRPr="00111C3A">
        <w:rPr>
          <w:rFonts w:hint="cs"/>
          <w:rtl/>
        </w:rPr>
        <w:t>كتابُ غدر</w:t>
      </w:r>
      <w:r>
        <w:rPr>
          <w:rFonts w:hint="cs"/>
          <w:rtl/>
        </w:rPr>
        <w:t>‌</w:t>
      </w:r>
      <w:r w:rsidRPr="00111C3A">
        <w:rPr>
          <w:rFonts w:hint="cs"/>
          <w:rtl/>
        </w:rPr>
        <w:t>ٍ !</w:t>
      </w:r>
    </w:p>
    <w:p w:rsidR="00225264" w:rsidRPr="00111C3A" w:rsidRDefault="00225264" w:rsidP="00225264">
      <w:pPr>
        <w:rPr>
          <w:rtl/>
        </w:rPr>
      </w:pPr>
      <w:r w:rsidRPr="00111C3A">
        <w:rPr>
          <w:rFonts w:hint="cs"/>
          <w:rtl/>
        </w:rPr>
        <w:t>وهم عائدون إلى مصر، إذ بشخص يغذُّ السير، وقد أثار ارتيابهم فيه، فأوقفوه ووجدوا عنده كتاب أمر من سلطة الخلافة إلى عاملها على مصر أن يُنزل عقاب جلد وحلق وحبس وصلب بمن كان يقود المصريين الثائرين ضدَّ الخليفة: عمرو بن الحمق الخُزاعي ومن معه، فاضطروا للعودة إلى المدينة مستصحبين معهم الكتاب المذكور وحامله، وكلاهما خير دليل على عدم وفاء الخليفة بعهوده لمحمد بن مسلمة، وسرعة نقضها ..</w:t>
      </w:r>
      <w:r>
        <w:rPr>
          <w:rFonts w:hint="cs"/>
          <w:rtl/>
        </w:rPr>
        <w:t xml:space="preserve"> </w:t>
      </w:r>
      <w:r w:rsidRPr="00111C3A">
        <w:rPr>
          <w:rFonts w:hint="cs"/>
          <w:rtl/>
        </w:rPr>
        <w:t>وهنا نعود إلى مبعوث الخليفة محمد بن مسلمة؛ ليواصل قوله:</w:t>
      </w:r>
    </w:p>
    <w:p w:rsidR="00225264" w:rsidRDefault="00225264" w:rsidP="0093549F">
      <w:pPr>
        <w:rPr>
          <w:rtl/>
        </w:rPr>
      </w:pPr>
      <w:r w:rsidRPr="00111C3A">
        <w:rPr>
          <w:rtl/>
        </w:rPr>
        <w:t>وقد تكلّم عثمان برجوع المصريين، وذكر أنهم جاءوا لأمر، فبلغهم غيره فانصرفوا، فأردت أن آتيه فأعنِّفه بهما، ثم سكتّ فإذا قائل يقول: قد قدم المصريون وهم بالسُّويداء، قلت: أحقُّ ما تقول؟ قال: نعم، قال: فأرسل إليّ عثمان</w:t>
      </w:r>
      <w:r w:rsidRPr="00111C3A">
        <w:rPr>
          <w:rFonts w:hint="cs"/>
          <w:rtl/>
        </w:rPr>
        <w:t xml:space="preserve">. </w:t>
      </w:r>
      <w:r w:rsidRPr="00111C3A">
        <w:rPr>
          <w:rtl/>
        </w:rPr>
        <w:t>وإذا الخ</w:t>
      </w:r>
      <w:r w:rsidRPr="00111C3A">
        <w:rPr>
          <w:rFonts w:hint="cs"/>
          <w:rtl/>
        </w:rPr>
        <w:t>ب</w:t>
      </w:r>
      <w:r w:rsidRPr="00111C3A">
        <w:rPr>
          <w:rtl/>
        </w:rPr>
        <w:t>ر قد جاءه، وقد نزل القوم من ساعتهم ذا خشب، فقال: يا أبا</w:t>
      </w:r>
      <w:r w:rsidRPr="00111C3A">
        <w:rPr>
          <w:rFonts w:hint="cs"/>
          <w:rtl/>
        </w:rPr>
        <w:t xml:space="preserve"> </w:t>
      </w:r>
      <w:r w:rsidRPr="00111C3A">
        <w:rPr>
          <w:rtl/>
        </w:rPr>
        <w:t xml:space="preserve">عبد الرّحمن هؤلاء القوم قد </w:t>
      </w:r>
      <w:r w:rsidRPr="00111C3A">
        <w:rPr>
          <w:rtl/>
        </w:rPr>
        <w:lastRenderedPageBreak/>
        <w:t>رجعوا، فما الرأي فيهم؟ قلت: والله ما أ</w:t>
      </w:r>
      <w:r w:rsidRPr="00111C3A">
        <w:rPr>
          <w:rFonts w:hint="cs"/>
          <w:rtl/>
        </w:rPr>
        <w:t>در</w:t>
      </w:r>
      <w:r w:rsidRPr="00111C3A">
        <w:rPr>
          <w:rtl/>
        </w:rPr>
        <w:t>ي؛ إلاّ أني أظن</w:t>
      </w:r>
      <w:r w:rsidRPr="00111C3A">
        <w:rPr>
          <w:rFonts w:hint="cs"/>
          <w:rtl/>
        </w:rPr>
        <w:t>ُّ</w:t>
      </w:r>
      <w:r w:rsidRPr="00111C3A">
        <w:rPr>
          <w:rtl/>
        </w:rPr>
        <w:t xml:space="preserve"> أنهم لم يرجعوا لخير.</w:t>
      </w:r>
      <w:r w:rsidRPr="00111C3A">
        <w:rPr>
          <w:rFonts w:hint="cs"/>
          <w:rtl/>
        </w:rPr>
        <w:t xml:space="preserve"> </w:t>
      </w:r>
      <w:r w:rsidRPr="00111C3A">
        <w:rPr>
          <w:rtl/>
        </w:rPr>
        <w:t>قال: فارجع إليهم فارددهم،</w:t>
      </w:r>
      <w:r w:rsidRPr="00111C3A">
        <w:rPr>
          <w:rFonts w:hint="cs"/>
          <w:rtl/>
        </w:rPr>
        <w:t xml:space="preserve"> </w:t>
      </w:r>
      <w:r w:rsidRPr="00111C3A">
        <w:rPr>
          <w:rtl/>
        </w:rPr>
        <w:t>قلت: لا</w:t>
      </w:r>
      <w:r w:rsidRPr="00111C3A">
        <w:rPr>
          <w:rFonts w:hint="cs"/>
          <w:rtl/>
        </w:rPr>
        <w:t xml:space="preserve">، </w:t>
      </w:r>
      <w:r w:rsidRPr="00111C3A">
        <w:rPr>
          <w:rtl/>
        </w:rPr>
        <w:t>والله ما أنا بفاعل، قال: ول</w:t>
      </w:r>
      <w:r>
        <w:rPr>
          <w:rFonts w:hint="cs"/>
          <w:rtl/>
        </w:rPr>
        <w:t>ِ</w:t>
      </w:r>
      <w:r w:rsidRPr="00111C3A">
        <w:rPr>
          <w:rtl/>
        </w:rPr>
        <w:t>م</w:t>
      </w:r>
      <w:r>
        <w:rPr>
          <w:rFonts w:hint="cs"/>
          <w:rtl/>
        </w:rPr>
        <w:t>َ</w:t>
      </w:r>
      <w:r w:rsidRPr="00111C3A">
        <w:rPr>
          <w:rtl/>
        </w:rPr>
        <w:t xml:space="preserve">؟ </w:t>
      </w:r>
      <w:r w:rsidRPr="00111C3A">
        <w:rPr>
          <w:rFonts w:hint="cs"/>
          <w:rtl/>
        </w:rPr>
        <w:t>قلتُ :</w:t>
      </w:r>
      <w:r w:rsidRPr="00111C3A">
        <w:rPr>
          <w:rtl/>
        </w:rPr>
        <w:t xml:space="preserve"> لأني ضمنت لهم أموراً ت</w:t>
      </w:r>
      <w:r w:rsidRPr="00111C3A">
        <w:rPr>
          <w:rFonts w:hint="cs"/>
          <w:rtl/>
        </w:rPr>
        <w:t>ن</w:t>
      </w:r>
      <w:r w:rsidRPr="00111C3A">
        <w:rPr>
          <w:rtl/>
        </w:rPr>
        <w:t>زع عنها</w:t>
      </w:r>
      <w:r w:rsidRPr="00111C3A">
        <w:rPr>
          <w:rFonts w:hint="cs"/>
          <w:rtl/>
        </w:rPr>
        <w:t xml:space="preserve">، </w:t>
      </w:r>
      <w:r w:rsidRPr="00111C3A">
        <w:rPr>
          <w:rtl/>
        </w:rPr>
        <w:t>فلم تنزع عن حرف واحد منها.</w:t>
      </w:r>
      <w:r>
        <w:rPr>
          <w:rFonts w:hint="cs"/>
          <w:rtl/>
        </w:rPr>
        <w:t xml:space="preserve"> </w:t>
      </w:r>
      <w:r w:rsidRPr="00111C3A">
        <w:rPr>
          <w:rtl/>
        </w:rPr>
        <w:t>فقال: الله المستعان</w:t>
      </w:r>
      <w:r w:rsidRPr="00111C3A">
        <w:rPr>
          <w:rFonts w:hint="cs"/>
          <w:rtl/>
        </w:rPr>
        <w:t xml:space="preserve">. </w:t>
      </w:r>
      <w:r w:rsidRPr="00111C3A">
        <w:rPr>
          <w:rtl/>
        </w:rPr>
        <w:t>وخرجت وقدم القوم وحلوا بالأسواف، وحصروا عثمان</w:t>
      </w:r>
      <w:r w:rsidRPr="00111C3A">
        <w:rPr>
          <w:rFonts w:hint="cs"/>
          <w:rtl/>
        </w:rPr>
        <w:t xml:space="preserve">. </w:t>
      </w:r>
      <w:r w:rsidRPr="00111C3A">
        <w:rPr>
          <w:rtl/>
        </w:rPr>
        <w:t>وجاءني عبد الرحمن بن عبديس ومع سودان</w:t>
      </w:r>
      <w:r w:rsidR="001342A4">
        <w:rPr>
          <w:rFonts w:hint="cs"/>
          <w:rtl/>
        </w:rPr>
        <w:t> </w:t>
      </w:r>
      <w:r w:rsidRPr="00111C3A">
        <w:rPr>
          <w:rtl/>
        </w:rPr>
        <w:t>بن حمران وصاحباه، فقالوا: يا أبا عبد الرّحمن، ألم تعلم أنّك كلّمتنا ور</w:t>
      </w:r>
      <w:r w:rsidRPr="00111C3A">
        <w:rPr>
          <w:rFonts w:hint="cs"/>
          <w:rtl/>
        </w:rPr>
        <w:t>دد</w:t>
      </w:r>
      <w:r w:rsidRPr="00111C3A">
        <w:rPr>
          <w:rtl/>
        </w:rPr>
        <w:t>تنا</w:t>
      </w:r>
      <w:r w:rsidRPr="00111C3A">
        <w:rPr>
          <w:rFonts w:hint="cs"/>
          <w:rtl/>
        </w:rPr>
        <w:t xml:space="preserve">، </w:t>
      </w:r>
      <w:r w:rsidRPr="00111C3A">
        <w:rPr>
          <w:rtl/>
        </w:rPr>
        <w:t>و</w:t>
      </w:r>
      <w:r w:rsidRPr="00111C3A">
        <w:rPr>
          <w:rFonts w:hint="cs"/>
          <w:rtl/>
        </w:rPr>
        <w:t>ز</w:t>
      </w:r>
      <w:r w:rsidRPr="00111C3A">
        <w:rPr>
          <w:rtl/>
        </w:rPr>
        <w:t>عمت</w:t>
      </w:r>
      <w:r w:rsidRPr="00111C3A">
        <w:rPr>
          <w:rFonts w:hint="cs"/>
          <w:rtl/>
        </w:rPr>
        <w:t>َ</w:t>
      </w:r>
      <w:r w:rsidRPr="00111C3A">
        <w:rPr>
          <w:rtl/>
        </w:rPr>
        <w:t xml:space="preserve"> أنّ صاحبنا نازعٌ عمّا نكره؟</w:t>
      </w:r>
      <w:r w:rsidRPr="00111C3A">
        <w:rPr>
          <w:rFonts w:hint="cs"/>
          <w:rtl/>
        </w:rPr>
        <w:t xml:space="preserve"> </w:t>
      </w:r>
      <w:r w:rsidRPr="00111C3A">
        <w:rPr>
          <w:rtl/>
        </w:rPr>
        <w:t>فقلت</w:t>
      </w:r>
      <w:r w:rsidRPr="00111C3A">
        <w:rPr>
          <w:rFonts w:hint="cs"/>
          <w:rtl/>
        </w:rPr>
        <w:t>:</w:t>
      </w:r>
      <w:r w:rsidRPr="00111C3A">
        <w:rPr>
          <w:rtl/>
        </w:rPr>
        <w:t xml:space="preserve"> بلى، فإذا هم يخرجون إليّ صحيفة صغيرة</w:t>
      </w:r>
      <w:r w:rsidRPr="00111C3A">
        <w:rPr>
          <w:rFonts w:hint="cs"/>
          <w:rtl/>
        </w:rPr>
        <w:t xml:space="preserve">؛ </w:t>
      </w:r>
      <w:r w:rsidRPr="00111C3A">
        <w:rPr>
          <w:rtl/>
        </w:rPr>
        <w:t xml:space="preserve">قصبة من رصاص؛ </w:t>
      </w:r>
      <w:r w:rsidRPr="00111C3A">
        <w:rPr>
          <w:rFonts w:hint="cs"/>
          <w:rtl/>
        </w:rPr>
        <w:t>..</w:t>
      </w:r>
      <w:r w:rsidRPr="00111C3A">
        <w:rPr>
          <w:rtl/>
        </w:rPr>
        <w:t xml:space="preserve"> وجدنا جملاً من إبل</w:t>
      </w:r>
      <w:r w:rsidRPr="00111C3A">
        <w:rPr>
          <w:rFonts w:hint="cs"/>
          <w:rtl/>
        </w:rPr>
        <w:t xml:space="preserve"> </w:t>
      </w:r>
      <w:r w:rsidRPr="00111C3A">
        <w:rPr>
          <w:rtl/>
        </w:rPr>
        <w:t>الصدقة عليه غلام عثمان، فأخذنا متاعه ففتّشناه، فوجدنا فيه هذا الكتاب؛ فإذا فيه</w:t>
      </w:r>
      <w:r w:rsidRPr="00111C3A">
        <w:rPr>
          <w:rFonts w:hint="cs"/>
          <w:rtl/>
        </w:rPr>
        <w:t xml:space="preserve"> بعد البسملة</w:t>
      </w:r>
      <w:r w:rsidRPr="00111C3A">
        <w:rPr>
          <w:rtl/>
        </w:rPr>
        <w:t>:</w:t>
      </w:r>
      <w:r w:rsidRPr="00111C3A">
        <w:rPr>
          <w:rFonts w:hint="cs"/>
          <w:rtl/>
        </w:rPr>
        <w:t xml:space="preserve"> </w:t>
      </w:r>
      <w:r w:rsidRPr="00111C3A">
        <w:rPr>
          <w:rtl/>
        </w:rPr>
        <w:t>أما بعد؛ فإذا قدم عليك عبد الرحمن بن عديس</w:t>
      </w:r>
      <w:r w:rsidRPr="00111C3A">
        <w:rPr>
          <w:rFonts w:hint="cs"/>
          <w:rtl/>
        </w:rPr>
        <w:t xml:space="preserve">، </w:t>
      </w:r>
      <w:r w:rsidRPr="00111C3A">
        <w:rPr>
          <w:rtl/>
        </w:rPr>
        <w:t>فاجلده مائة جلدة، واحلق رأسه ولحيته، وأطل حبسه حتى يأتيك أمري؛ وعمرو بن الحمق فافعل به مثل ذلك، وسودان بن حمران مثل ذلك؛ وعروة بن الن</w:t>
      </w:r>
      <w:r w:rsidRPr="00111C3A">
        <w:rPr>
          <w:rFonts w:hint="cs"/>
          <w:rtl/>
        </w:rPr>
        <w:t>ِّ</w:t>
      </w:r>
      <w:r w:rsidRPr="00111C3A">
        <w:rPr>
          <w:rtl/>
        </w:rPr>
        <w:t>باع الليثيّ مثل ذلك. فقلت: وما يدريكم أنّ عثمان كتب بهذا؟</w:t>
      </w:r>
      <w:r w:rsidRPr="00111C3A">
        <w:rPr>
          <w:rFonts w:hint="cs"/>
          <w:rtl/>
        </w:rPr>
        <w:t xml:space="preserve"> </w:t>
      </w:r>
      <w:r w:rsidRPr="00111C3A">
        <w:rPr>
          <w:rtl/>
        </w:rPr>
        <w:t>قالوا: فيفتات مروان على عثمان بهذا</w:t>
      </w:r>
      <w:r w:rsidRPr="00111C3A">
        <w:rPr>
          <w:rFonts w:hint="cs"/>
          <w:rtl/>
        </w:rPr>
        <w:t>؟</w:t>
      </w:r>
      <w:r w:rsidRPr="00111C3A">
        <w:rPr>
          <w:rtl/>
        </w:rPr>
        <w:t>! فهذا شرّ؛ فيخرج نفسه من هذا الأمر. ثم قالوا: انطلق معنا إليه، فقد كلمنا عل</w:t>
      </w:r>
      <w:r w:rsidRPr="00111C3A">
        <w:rPr>
          <w:rFonts w:hint="cs"/>
          <w:rtl/>
        </w:rPr>
        <w:t>يًّا</w:t>
      </w:r>
      <w:r>
        <w:rPr>
          <w:rFonts w:hint="cs"/>
        </w:rPr>
        <w:sym w:font="Zar75 Symbols" w:char="F037"/>
      </w:r>
      <w:r w:rsidRPr="00111C3A">
        <w:rPr>
          <w:rtl/>
        </w:rPr>
        <w:t>، ووعدنا أن يكلّمه إذا صل</w:t>
      </w:r>
      <w:r w:rsidRPr="00111C3A">
        <w:rPr>
          <w:rFonts w:hint="cs"/>
          <w:rtl/>
        </w:rPr>
        <w:t>ّ</w:t>
      </w:r>
      <w:r w:rsidRPr="00111C3A">
        <w:rPr>
          <w:rtl/>
        </w:rPr>
        <w:t>ى الظهر.</w:t>
      </w:r>
      <w:r w:rsidRPr="00111C3A">
        <w:rPr>
          <w:rFonts w:hint="cs"/>
          <w:rtl/>
        </w:rPr>
        <w:t xml:space="preserve"> </w:t>
      </w:r>
      <w:r w:rsidRPr="00111C3A">
        <w:rPr>
          <w:rtl/>
        </w:rPr>
        <w:t>وجئنا سعد بن أبي وقّاص، فقال: لا أدخل في أمركم. وجئنا سعيد بن زيد بن عمرو بن ن</w:t>
      </w:r>
      <w:r w:rsidRPr="00111C3A">
        <w:rPr>
          <w:rFonts w:hint="cs"/>
          <w:rtl/>
        </w:rPr>
        <w:t>ُ</w:t>
      </w:r>
      <w:r w:rsidRPr="00111C3A">
        <w:rPr>
          <w:rtl/>
        </w:rPr>
        <w:t>فيل</w:t>
      </w:r>
      <w:r w:rsidRPr="00111C3A">
        <w:rPr>
          <w:rFonts w:hint="cs"/>
          <w:rtl/>
        </w:rPr>
        <w:t xml:space="preserve">، </w:t>
      </w:r>
      <w:r w:rsidRPr="00111C3A">
        <w:rPr>
          <w:rtl/>
        </w:rPr>
        <w:t>فقال مثل هذا</w:t>
      </w:r>
      <w:r w:rsidRPr="00111C3A">
        <w:rPr>
          <w:rFonts w:hint="cs"/>
          <w:rtl/>
        </w:rPr>
        <w:t>.</w:t>
      </w:r>
      <w:r>
        <w:rPr>
          <w:rFonts w:hint="cs"/>
          <w:rtl/>
        </w:rPr>
        <w:t xml:space="preserve"> </w:t>
      </w:r>
      <w:r w:rsidRPr="00111C3A">
        <w:rPr>
          <w:rtl/>
        </w:rPr>
        <w:t>فأين وعد</w:t>
      </w:r>
      <w:r w:rsidRPr="00111C3A">
        <w:rPr>
          <w:rFonts w:hint="cs"/>
          <w:rtl/>
        </w:rPr>
        <w:t>َ</w:t>
      </w:r>
      <w:r w:rsidRPr="00111C3A">
        <w:rPr>
          <w:rtl/>
        </w:rPr>
        <w:t>كم علي</w:t>
      </w:r>
      <w:r w:rsidRPr="00111C3A">
        <w:rPr>
          <w:rFonts w:hint="cs"/>
          <w:rtl/>
        </w:rPr>
        <w:t>ٌّ</w:t>
      </w:r>
      <w:r>
        <w:rPr>
          <w:rFonts w:hint="cs"/>
        </w:rPr>
        <w:sym w:font="Zar75 Symbols" w:char="F037"/>
      </w:r>
      <w:r w:rsidRPr="00111C3A">
        <w:rPr>
          <w:rtl/>
        </w:rPr>
        <w:t>؟</w:t>
      </w:r>
      <w:r w:rsidRPr="00111C3A">
        <w:rPr>
          <w:rFonts w:hint="cs"/>
          <w:rtl/>
        </w:rPr>
        <w:t xml:space="preserve"> </w:t>
      </w:r>
      <w:r w:rsidRPr="00111C3A">
        <w:rPr>
          <w:rtl/>
        </w:rPr>
        <w:t>قالوا: وعدنا إذا صل</w:t>
      </w:r>
      <w:r w:rsidRPr="00111C3A">
        <w:rPr>
          <w:rFonts w:hint="cs"/>
          <w:rtl/>
        </w:rPr>
        <w:t>ّ</w:t>
      </w:r>
      <w:r w:rsidRPr="00111C3A">
        <w:rPr>
          <w:rtl/>
        </w:rPr>
        <w:t>ى الظهر أن يدخل عليه</w:t>
      </w:r>
      <w:r w:rsidRPr="00111C3A">
        <w:rPr>
          <w:rFonts w:hint="cs"/>
          <w:rtl/>
        </w:rPr>
        <w:t>..</w:t>
      </w:r>
      <w:r w:rsidR="0093549F">
        <w:rPr>
          <w:rFonts w:hint="cs"/>
          <w:rtl/>
        </w:rPr>
        <w:t xml:space="preserve"> </w:t>
      </w:r>
      <w:r w:rsidRPr="00111C3A">
        <w:rPr>
          <w:rtl/>
        </w:rPr>
        <w:t>فصليت</w:t>
      </w:r>
      <w:r w:rsidRPr="00111C3A">
        <w:rPr>
          <w:rFonts w:hint="cs"/>
          <w:rtl/>
        </w:rPr>
        <w:t>ُ</w:t>
      </w:r>
      <w:r w:rsidRPr="00111C3A">
        <w:rPr>
          <w:rtl/>
        </w:rPr>
        <w:t xml:space="preserve"> مع علي</w:t>
      </w:r>
      <w:r w:rsidRPr="00111C3A">
        <w:rPr>
          <w:rFonts w:hint="cs"/>
          <w:rtl/>
        </w:rPr>
        <w:t>ٍّ</w:t>
      </w:r>
      <w:r>
        <w:rPr>
          <w:rFonts w:hint="cs"/>
        </w:rPr>
        <w:sym w:font="Zar75 Symbols" w:char="F037"/>
      </w:r>
      <w:r w:rsidRPr="00111C3A">
        <w:rPr>
          <w:rtl/>
        </w:rPr>
        <w:t>، ثم دخلت أنا وعليّ</w:t>
      </w:r>
      <w:r w:rsidRPr="00111C3A">
        <w:rPr>
          <w:rFonts w:hint="cs"/>
          <w:rtl/>
        </w:rPr>
        <w:t>ٌ</w:t>
      </w:r>
      <w:r>
        <w:rPr>
          <w:rFonts w:hint="cs"/>
        </w:rPr>
        <w:sym w:font="Zar75 Symbols" w:char="F037"/>
      </w:r>
      <w:r w:rsidRPr="00111C3A">
        <w:rPr>
          <w:rtl/>
        </w:rPr>
        <w:t xml:space="preserve"> عليه، فقلنا:إن</w:t>
      </w:r>
      <w:r w:rsidRPr="00111C3A">
        <w:rPr>
          <w:rFonts w:hint="cs"/>
          <w:rtl/>
        </w:rPr>
        <w:t>َّ</w:t>
      </w:r>
      <w:r w:rsidRPr="00111C3A">
        <w:rPr>
          <w:rtl/>
        </w:rPr>
        <w:t xml:space="preserve"> هؤلاء المصريين بالبا</w:t>
      </w:r>
      <w:r w:rsidRPr="00111C3A">
        <w:rPr>
          <w:rFonts w:hint="cs"/>
          <w:rtl/>
        </w:rPr>
        <w:t>ب</w:t>
      </w:r>
      <w:r w:rsidRPr="00111C3A">
        <w:rPr>
          <w:rtl/>
        </w:rPr>
        <w:t>، فأذن لهم</w:t>
      </w:r>
      <w:r w:rsidRPr="00111C3A">
        <w:rPr>
          <w:rFonts w:hint="cs"/>
          <w:rtl/>
        </w:rPr>
        <w:t>،</w:t>
      </w:r>
      <w:r w:rsidRPr="00111C3A">
        <w:rPr>
          <w:rtl/>
        </w:rPr>
        <w:t xml:space="preserve"> ومروان عنده جالس</w:t>
      </w:r>
      <w:r w:rsidRPr="00111C3A">
        <w:rPr>
          <w:rFonts w:hint="cs"/>
          <w:rtl/>
        </w:rPr>
        <w:t xml:space="preserve">. </w:t>
      </w:r>
      <w:r w:rsidRPr="00111C3A">
        <w:rPr>
          <w:rtl/>
        </w:rPr>
        <w:t>فقال مروان: دعني جعلت</w:t>
      </w:r>
      <w:r w:rsidRPr="00111C3A">
        <w:rPr>
          <w:rFonts w:hint="cs"/>
          <w:rtl/>
        </w:rPr>
        <w:t>ُ</w:t>
      </w:r>
      <w:r w:rsidRPr="00111C3A">
        <w:rPr>
          <w:rtl/>
        </w:rPr>
        <w:t xml:space="preserve"> فداك أكلّمهم! فقال عثمان: فضّ الله فاك! اخرج عني؛ وما كلامك في هذا الأمر!  فخرج مروان</w:t>
      </w:r>
      <w:r w:rsidRPr="00111C3A">
        <w:rPr>
          <w:rFonts w:hint="cs"/>
          <w:rtl/>
        </w:rPr>
        <w:t xml:space="preserve">. </w:t>
      </w:r>
      <w:r w:rsidRPr="00111C3A">
        <w:rPr>
          <w:rtl/>
        </w:rPr>
        <w:t>وأقبل عليّ</w:t>
      </w:r>
      <w:r w:rsidRPr="00111C3A">
        <w:rPr>
          <w:rFonts w:hint="cs"/>
          <w:rtl/>
        </w:rPr>
        <w:t>ٌ</w:t>
      </w:r>
      <w:r>
        <w:rPr>
          <w:rFonts w:hint="cs"/>
        </w:rPr>
        <w:sym w:font="Zar75 Symbols" w:char="F037"/>
      </w:r>
      <w:r w:rsidRPr="00111C3A">
        <w:rPr>
          <w:rtl/>
        </w:rPr>
        <w:t xml:space="preserve"> عليه</w:t>
      </w:r>
      <w:r w:rsidRPr="00111C3A">
        <w:rPr>
          <w:rFonts w:hint="cs"/>
          <w:rtl/>
        </w:rPr>
        <w:t>؛</w:t>
      </w:r>
      <w:r w:rsidRPr="00111C3A">
        <w:rPr>
          <w:rtl/>
        </w:rPr>
        <w:t xml:space="preserve"> وقد أنهى المصريُّون إليه مثل الذي أنهوا إليّ</w:t>
      </w:r>
      <w:r w:rsidRPr="00111C3A">
        <w:rPr>
          <w:rFonts w:hint="cs"/>
          <w:rtl/>
        </w:rPr>
        <w:t xml:space="preserve">. </w:t>
      </w:r>
      <w:r w:rsidRPr="00111C3A">
        <w:rPr>
          <w:rtl/>
        </w:rPr>
        <w:t>فجعل عليّ</w:t>
      </w:r>
      <w:r w:rsidRPr="00111C3A">
        <w:rPr>
          <w:rFonts w:hint="cs"/>
          <w:rtl/>
        </w:rPr>
        <w:t>ٌ</w:t>
      </w:r>
      <w:r>
        <w:rPr>
          <w:rFonts w:hint="cs"/>
        </w:rPr>
        <w:sym w:font="Zar75 Symbols" w:char="F037"/>
      </w:r>
      <w:r w:rsidRPr="00111C3A">
        <w:rPr>
          <w:rtl/>
        </w:rPr>
        <w:t xml:space="preserve"> يخبره ما وجدوا في كتابهم. فجعل يقسم بالله ما كتب ولا علم ولا ش</w:t>
      </w:r>
      <w:r w:rsidRPr="00111C3A">
        <w:rPr>
          <w:rFonts w:hint="cs"/>
          <w:rtl/>
        </w:rPr>
        <w:t>ُ</w:t>
      </w:r>
      <w:r w:rsidRPr="00111C3A">
        <w:rPr>
          <w:rtl/>
        </w:rPr>
        <w:t>وو</w:t>
      </w:r>
      <w:r>
        <w:rPr>
          <w:rFonts w:hint="cs"/>
          <w:rtl/>
        </w:rPr>
        <w:t>‌</w:t>
      </w:r>
      <w:r w:rsidRPr="00111C3A">
        <w:rPr>
          <w:rFonts w:hint="cs"/>
          <w:rtl/>
        </w:rPr>
        <w:t>ِ</w:t>
      </w:r>
      <w:r w:rsidRPr="00111C3A">
        <w:rPr>
          <w:rtl/>
        </w:rPr>
        <w:t>ر فيه.</w:t>
      </w:r>
      <w:r w:rsidRPr="00111C3A">
        <w:rPr>
          <w:rFonts w:hint="cs"/>
          <w:rtl/>
        </w:rPr>
        <w:t xml:space="preserve"> فقلتُ</w:t>
      </w:r>
      <w:r>
        <w:rPr>
          <w:rFonts w:hint="cs"/>
          <w:rtl/>
        </w:rPr>
        <w:t>:</w:t>
      </w:r>
      <w:r w:rsidRPr="00111C3A">
        <w:rPr>
          <w:rFonts w:hint="cs"/>
          <w:rtl/>
        </w:rPr>
        <w:t xml:space="preserve"> </w:t>
      </w:r>
      <w:r>
        <w:rPr>
          <w:rFonts w:hint="cs"/>
          <w:rtl/>
        </w:rPr>
        <w:t>ـ</w:t>
      </w:r>
      <w:r w:rsidRPr="00111C3A">
        <w:rPr>
          <w:rFonts w:hint="cs"/>
          <w:rtl/>
        </w:rPr>
        <w:t xml:space="preserve"> وما زال القائل محمد بن مسلمة</w:t>
      </w:r>
      <w:r>
        <w:rPr>
          <w:rFonts w:hint="cs"/>
          <w:rtl/>
        </w:rPr>
        <w:t xml:space="preserve"> ـ</w:t>
      </w:r>
      <w:r w:rsidRPr="00111C3A">
        <w:rPr>
          <w:rFonts w:hint="cs"/>
          <w:rtl/>
        </w:rPr>
        <w:t xml:space="preserve"> </w:t>
      </w:r>
      <w:r w:rsidRPr="00111C3A">
        <w:rPr>
          <w:rtl/>
        </w:rPr>
        <w:t>والله إنه لصادق؛ ولكن هذا عمل مروان</w:t>
      </w:r>
      <w:r w:rsidRPr="00111C3A">
        <w:rPr>
          <w:rFonts w:hint="cs"/>
          <w:rtl/>
        </w:rPr>
        <w:t>.</w:t>
      </w:r>
    </w:p>
    <w:p w:rsidR="00225264" w:rsidRPr="00111C3A" w:rsidRDefault="00225264" w:rsidP="00225264">
      <w:pPr>
        <w:rPr>
          <w:rtl/>
        </w:rPr>
      </w:pPr>
      <w:r w:rsidRPr="00111C3A">
        <w:rPr>
          <w:rtl/>
        </w:rPr>
        <w:lastRenderedPageBreak/>
        <w:t>فقال عليّ</w:t>
      </w:r>
      <w:r w:rsidRPr="00111C3A">
        <w:rPr>
          <w:rFonts w:hint="cs"/>
          <w:rtl/>
        </w:rPr>
        <w:t>ٌ</w:t>
      </w:r>
      <w:r>
        <w:rPr>
          <w:rFonts w:hint="cs"/>
        </w:rPr>
        <w:sym w:font="Zar75 Symbols" w:char="F037"/>
      </w:r>
      <w:r w:rsidRPr="00111C3A">
        <w:rPr>
          <w:rtl/>
        </w:rPr>
        <w:t xml:space="preserve">: </w:t>
      </w:r>
      <w:r>
        <w:rPr>
          <w:rFonts w:hint="cs"/>
          <w:rtl/>
        </w:rPr>
        <w:t>«</w:t>
      </w:r>
      <w:r w:rsidRPr="0093549F">
        <w:rPr>
          <w:b/>
          <w:bCs/>
          <w:rtl/>
        </w:rPr>
        <w:t>فأدخلهم عليك؛ فليسمعوا عذرك</w:t>
      </w:r>
      <w:r>
        <w:rPr>
          <w:rFonts w:hint="cs"/>
          <w:rtl/>
        </w:rPr>
        <w:t>»</w:t>
      </w:r>
      <w:r w:rsidRPr="00111C3A">
        <w:rPr>
          <w:rFonts w:hint="cs"/>
          <w:rtl/>
        </w:rPr>
        <w:t>.</w:t>
      </w:r>
    </w:p>
    <w:p w:rsidR="00225264" w:rsidRPr="00111C3A" w:rsidRDefault="00225264" w:rsidP="00225264">
      <w:pPr>
        <w:rPr>
          <w:rtl/>
        </w:rPr>
      </w:pPr>
      <w:r w:rsidRPr="00111C3A">
        <w:rPr>
          <w:rtl/>
        </w:rPr>
        <w:t>ثم أقبل عثمان على عليّ</w:t>
      </w:r>
      <w:r w:rsidRPr="00111C3A">
        <w:rPr>
          <w:rFonts w:hint="cs"/>
          <w:rtl/>
        </w:rPr>
        <w:t>ٍ</w:t>
      </w:r>
      <w:r>
        <w:rPr>
          <w:rFonts w:hint="cs"/>
        </w:rPr>
        <w:sym w:font="Zar75 Symbols" w:char="F037"/>
      </w:r>
      <w:r w:rsidRPr="00111C3A">
        <w:rPr>
          <w:rtl/>
        </w:rPr>
        <w:t>، فقال: إنّ لي قرابة</w:t>
      </w:r>
      <w:r w:rsidRPr="00111C3A">
        <w:rPr>
          <w:rFonts w:hint="cs"/>
          <w:rtl/>
        </w:rPr>
        <w:t>ً</w:t>
      </w:r>
      <w:r w:rsidRPr="00111C3A">
        <w:rPr>
          <w:rtl/>
        </w:rPr>
        <w:t xml:space="preserve"> ورحماً؛ والله لو كنت</w:t>
      </w:r>
      <w:r w:rsidRPr="00111C3A">
        <w:rPr>
          <w:rFonts w:hint="cs"/>
          <w:rtl/>
        </w:rPr>
        <w:t>َ</w:t>
      </w:r>
      <w:r w:rsidRPr="00111C3A">
        <w:rPr>
          <w:rtl/>
        </w:rPr>
        <w:t xml:space="preserve"> في هذه الحلقة لحللت</w:t>
      </w:r>
      <w:r w:rsidRPr="00111C3A">
        <w:rPr>
          <w:rFonts w:hint="cs"/>
          <w:rtl/>
        </w:rPr>
        <w:t>ُ</w:t>
      </w:r>
      <w:r w:rsidRPr="00111C3A">
        <w:rPr>
          <w:rtl/>
        </w:rPr>
        <w:t>ها عنك؛ فاخرج إليهم، فكلِّمهم؛ فإنهم يسمعون منك.</w:t>
      </w:r>
    </w:p>
    <w:p w:rsidR="00225264" w:rsidRPr="00111C3A" w:rsidRDefault="00225264" w:rsidP="0093549F">
      <w:pPr>
        <w:rPr>
          <w:rtl/>
        </w:rPr>
      </w:pPr>
      <w:r w:rsidRPr="00111C3A">
        <w:rPr>
          <w:rtl/>
        </w:rPr>
        <w:t>قال عليّ</w:t>
      </w:r>
      <w:r w:rsidRPr="00111C3A">
        <w:rPr>
          <w:rFonts w:hint="cs"/>
          <w:rtl/>
        </w:rPr>
        <w:t>ٌ</w:t>
      </w:r>
      <w:r>
        <w:rPr>
          <w:rFonts w:hint="cs"/>
        </w:rPr>
        <w:sym w:font="Zar75 Symbols" w:char="F037"/>
      </w:r>
      <w:r w:rsidRPr="00111C3A">
        <w:rPr>
          <w:rtl/>
        </w:rPr>
        <w:t xml:space="preserve">: </w:t>
      </w:r>
      <w:r>
        <w:rPr>
          <w:rFonts w:hint="cs"/>
          <w:rtl/>
        </w:rPr>
        <w:t>«</w:t>
      </w:r>
      <w:r w:rsidRPr="0093549F">
        <w:rPr>
          <w:b/>
          <w:bCs/>
          <w:rtl/>
        </w:rPr>
        <w:t>والله ما أنا بفاعل؛ ولكن أدخلهم حتى تعتذر إليهم</w:t>
      </w:r>
      <w:r>
        <w:rPr>
          <w:rFonts w:hint="cs"/>
          <w:rtl/>
        </w:rPr>
        <w:t>»</w:t>
      </w:r>
      <w:r w:rsidRPr="00111C3A">
        <w:rPr>
          <w:rtl/>
        </w:rPr>
        <w:t>؛ فادخلوا</w:t>
      </w:r>
      <w:r w:rsidRPr="00111C3A">
        <w:rPr>
          <w:rFonts w:hint="cs"/>
          <w:rtl/>
        </w:rPr>
        <w:t xml:space="preserve">. </w:t>
      </w:r>
      <w:r w:rsidRPr="00111C3A">
        <w:br/>
      </w:r>
      <w:r w:rsidRPr="00111C3A">
        <w:rPr>
          <w:rFonts w:hint="cs"/>
          <w:rtl/>
        </w:rPr>
        <w:t xml:space="preserve">قال محمد بن مسلمة: </w:t>
      </w:r>
      <w:r w:rsidRPr="00111C3A">
        <w:rPr>
          <w:rtl/>
        </w:rPr>
        <w:t>فدخلوا يومئذ، فما سلّموا عليه بالخلافة، فعرفت</w:t>
      </w:r>
      <w:r w:rsidRPr="00111C3A">
        <w:rPr>
          <w:rFonts w:hint="cs"/>
          <w:rtl/>
        </w:rPr>
        <w:t>ُ</w:t>
      </w:r>
      <w:r w:rsidRPr="00111C3A">
        <w:rPr>
          <w:rtl/>
        </w:rPr>
        <w:t xml:space="preserve"> أنه الشرّ بعينه؛ قالوا: سلام عليكم، فقلنا: وعليكم السلام، قال: فتكلَّم القوم وقد قدّموا في كلامهم ابن</w:t>
      </w:r>
      <w:r w:rsidR="0093549F">
        <w:rPr>
          <w:rFonts w:hint="cs"/>
          <w:rtl/>
        </w:rPr>
        <w:t> </w:t>
      </w:r>
      <w:r w:rsidRPr="00111C3A">
        <w:rPr>
          <w:rtl/>
        </w:rPr>
        <w:t>عديس، فذكر ما صنع ابن سعد بمصر، وذكر تحاملاً منه على المسلمين وأهل الذمّة، وذكر استئثاراً منه في غنائم المسلمين؛ فإذا قيل له في ذلك، قال: هذا كتاب أميرالمؤمنين إليّ، ثم ذكروا أشياء مما أحدث بالمدنية، وما خالف به صاحبيه. فرحلنا من مصر ونحن لا نريد إلا</w:t>
      </w:r>
      <w:r>
        <w:rPr>
          <w:rFonts w:hint="cs"/>
          <w:rtl/>
        </w:rPr>
        <w:t>ّ</w:t>
      </w:r>
      <w:r w:rsidRPr="00111C3A">
        <w:rPr>
          <w:rtl/>
        </w:rPr>
        <w:t xml:space="preserve"> دمك أو تنزع؛ فردّنا عليّ</w:t>
      </w:r>
      <w:r w:rsidRPr="00111C3A">
        <w:rPr>
          <w:rFonts w:hint="cs"/>
          <w:rtl/>
        </w:rPr>
        <w:t>ٌ</w:t>
      </w:r>
      <w:r>
        <w:rPr>
          <w:rFonts w:hint="cs"/>
        </w:rPr>
        <w:sym w:font="Zar75 Symbols" w:char="F037"/>
      </w:r>
      <w:r w:rsidRPr="00111C3A">
        <w:rPr>
          <w:rtl/>
        </w:rPr>
        <w:t xml:space="preserve"> ومحمد بن مسلمة، وضمن لنا محمد النزوع عن كلّ ما تكلمنا فيه</w:t>
      </w:r>
      <w:r>
        <w:rPr>
          <w:rFonts w:hint="cs"/>
          <w:rtl/>
        </w:rPr>
        <w:t xml:space="preserve"> ـ</w:t>
      </w:r>
      <w:r w:rsidRPr="00111C3A">
        <w:rPr>
          <w:rtl/>
        </w:rPr>
        <w:t xml:space="preserve"> ثم أقبلوا على محمد بن مسلمة، فقالوا: هل قلت</w:t>
      </w:r>
      <w:r w:rsidRPr="00111C3A">
        <w:rPr>
          <w:rFonts w:hint="cs"/>
          <w:rtl/>
        </w:rPr>
        <w:t>َ</w:t>
      </w:r>
      <w:r w:rsidRPr="00111C3A">
        <w:rPr>
          <w:rtl/>
        </w:rPr>
        <w:t xml:space="preserve"> ذاك لنا؟ قال محمد: فقلت: نعم </w:t>
      </w:r>
      <w:r>
        <w:rPr>
          <w:rFonts w:hint="cs"/>
          <w:rtl/>
        </w:rPr>
        <w:t>ـ</w:t>
      </w:r>
      <w:r w:rsidRPr="00111C3A">
        <w:rPr>
          <w:rtl/>
        </w:rPr>
        <w:t xml:space="preserve"> ثم رجعنا إلى بلادنا نستظهر بالله عزّوجلّ عليك</w:t>
      </w:r>
      <w:r w:rsidRPr="00111C3A">
        <w:rPr>
          <w:rFonts w:hint="cs"/>
          <w:rtl/>
        </w:rPr>
        <w:t xml:space="preserve">، </w:t>
      </w:r>
      <w:r w:rsidRPr="00111C3A">
        <w:rPr>
          <w:rtl/>
        </w:rPr>
        <w:t>ويكون حج</w:t>
      </w:r>
      <w:r w:rsidRPr="00111C3A">
        <w:rPr>
          <w:rFonts w:hint="cs"/>
          <w:rtl/>
        </w:rPr>
        <w:t>ّ</w:t>
      </w:r>
      <w:r w:rsidRPr="00111C3A">
        <w:rPr>
          <w:rtl/>
        </w:rPr>
        <w:t>ة</w:t>
      </w:r>
      <w:r w:rsidRPr="00111C3A">
        <w:rPr>
          <w:rFonts w:hint="cs"/>
          <w:rtl/>
        </w:rPr>
        <w:t>ً</w:t>
      </w:r>
      <w:r w:rsidRPr="00111C3A">
        <w:rPr>
          <w:rtl/>
        </w:rPr>
        <w:t xml:space="preserve"> لنا بعد حجّة</w:t>
      </w:r>
      <w:r w:rsidRPr="00111C3A">
        <w:rPr>
          <w:rFonts w:hint="cs"/>
          <w:rtl/>
        </w:rPr>
        <w:t>ٍ</w:t>
      </w:r>
      <w:r w:rsidRPr="00111C3A">
        <w:rPr>
          <w:rtl/>
        </w:rPr>
        <w:t xml:space="preserve"> حتى إذا كنا بالب</w:t>
      </w:r>
      <w:r w:rsidRPr="00111C3A">
        <w:rPr>
          <w:rFonts w:hint="cs"/>
          <w:rtl/>
        </w:rPr>
        <w:t>ُ</w:t>
      </w:r>
      <w:r w:rsidRPr="00111C3A">
        <w:rPr>
          <w:rtl/>
        </w:rPr>
        <w:t>ويب</w:t>
      </w:r>
      <w:r w:rsidRPr="00111C3A">
        <w:rPr>
          <w:rFonts w:hint="cs"/>
          <w:rtl/>
        </w:rPr>
        <w:t xml:space="preserve">، </w:t>
      </w:r>
      <w:r w:rsidRPr="00111C3A">
        <w:rPr>
          <w:rtl/>
        </w:rPr>
        <w:t>أخذنا غلامك فأخذنا كتابك وخاتمك إل</w:t>
      </w:r>
      <w:r w:rsidRPr="00111C3A">
        <w:rPr>
          <w:rFonts w:hint="cs"/>
          <w:rtl/>
        </w:rPr>
        <w:t xml:space="preserve">ى </w:t>
      </w:r>
      <w:r w:rsidRPr="00111C3A">
        <w:rPr>
          <w:rtl/>
        </w:rPr>
        <w:t>عبد الله بن سعد، تأمره فيه بجلد ظهورنا، والمثل بنا في أشعارنا</w:t>
      </w:r>
      <w:r w:rsidRPr="00111C3A">
        <w:rPr>
          <w:rFonts w:hint="cs"/>
          <w:rtl/>
        </w:rPr>
        <w:t xml:space="preserve">، </w:t>
      </w:r>
      <w:r w:rsidRPr="00111C3A">
        <w:rPr>
          <w:rtl/>
        </w:rPr>
        <w:t>وطول الحبس لنا؛ وهذا كتابك</w:t>
      </w:r>
      <w:r w:rsidRPr="00111C3A">
        <w:rPr>
          <w:rFonts w:hint="cs"/>
          <w:rtl/>
        </w:rPr>
        <w:t>! قال: ف</w:t>
      </w:r>
      <w:r w:rsidRPr="00111C3A">
        <w:rPr>
          <w:rtl/>
        </w:rPr>
        <w:t>حمد الله عثمان وأ</w:t>
      </w:r>
      <w:r w:rsidRPr="00111C3A">
        <w:rPr>
          <w:rFonts w:hint="cs"/>
          <w:rtl/>
        </w:rPr>
        <w:t>ثنى</w:t>
      </w:r>
      <w:r w:rsidRPr="00111C3A">
        <w:rPr>
          <w:rtl/>
        </w:rPr>
        <w:t xml:space="preserve"> عليه، ثم قال: والله ما كتبت</w:t>
      </w:r>
      <w:r w:rsidRPr="00111C3A">
        <w:rPr>
          <w:rFonts w:hint="cs"/>
          <w:rtl/>
        </w:rPr>
        <w:t>ُ</w:t>
      </w:r>
      <w:r w:rsidRPr="00111C3A">
        <w:rPr>
          <w:rtl/>
        </w:rPr>
        <w:t xml:space="preserve"> ولا أمرت</w:t>
      </w:r>
      <w:r w:rsidRPr="00111C3A">
        <w:rPr>
          <w:rFonts w:hint="cs"/>
          <w:rtl/>
        </w:rPr>
        <w:t>ُ</w:t>
      </w:r>
      <w:r w:rsidRPr="00111C3A">
        <w:rPr>
          <w:rtl/>
        </w:rPr>
        <w:t>، ولا شوورت</w:t>
      </w:r>
      <w:r w:rsidRPr="00111C3A">
        <w:rPr>
          <w:rFonts w:hint="cs"/>
          <w:rtl/>
        </w:rPr>
        <w:t>ُ</w:t>
      </w:r>
      <w:r w:rsidRPr="00111C3A">
        <w:rPr>
          <w:rtl/>
        </w:rPr>
        <w:t xml:space="preserve"> ولا علمت</w:t>
      </w:r>
      <w:r w:rsidRPr="00111C3A">
        <w:rPr>
          <w:rFonts w:hint="cs"/>
          <w:rtl/>
        </w:rPr>
        <w:t xml:space="preserve">ُ. </w:t>
      </w:r>
      <w:r w:rsidRPr="00111C3A">
        <w:rPr>
          <w:rtl/>
        </w:rPr>
        <w:t>فقلت</w:t>
      </w:r>
      <w:r w:rsidRPr="00111C3A">
        <w:rPr>
          <w:rFonts w:hint="cs"/>
          <w:rtl/>
        </w:rPr>
        <w:t>ُ</w:t>
      </w:r>
      <w:r w:rsidRPr="00111C3A">
        <w:rPr>
          <w:rtl/>
        </w:rPr>
        <w:t xml:space="preserve"> وعليّ</w:t>
      </w:r>
      <w:r w:rsidRPr="00111C3A">
        <w:rPr>
          <w:rFonts w:hint="cs"/>
          <w:rtl/>
        </w:rPr>
        <w:t>ٌ</w:t>
      </w:r>
      <w:r>
        <w:rPr>
          <w:rFonts w:hint="cs"/>
        </w:rPr>
        <w:sym w:font="Zar75 Symbols" w:char="F037"/>
      </w:r>
      <w:r w:rsidRPr="00111C3A">
        <w:rPr>
          <w:rtl/>
        </w:rPr>
        <w:t xml:space="preserve"> جميعاً: قد صدق. فاستراح إليها عثما</w:t>
      </w:r>
      <w:r w:rsidRPr="00111C3A">
        <w:rPr>
          <w:rFonts w:hint="cs"/>
          <w:rtl/>
        </w:rPr>
        <w:t xml:space="preserve">ن! </w:t>
      </w:r>
      <w:r w:rsidRPr="00111C3A">
        <w:rPr>
          <w:rtl/>
        </w:rPr>
        <w:t>فقال المصريون: فمن كتبه؟ قال: لا أدري،</w:t>
      </w:r>
      <w:r w:rsidRPr="00111C3A">
        <w:rPr>
          <w:rFonts w:hint="cs"/>
          <w:rtl/>
        </w:rPr>
        <w:t xml:space="preserve"> </w:t>
      </w:r>
      <w:r w:rsidRPr="00111C3A">
        <w:rPr>
          <w:rtl/>
        </w:rPr>
        <w:t>قال</w:t>
      </w:r>
      <w:r w:rsidRPr="00111C3A">
        <w:rPr>
          <w:rFonts w:hint="cs"/>
          <w:rtl/>
        </w:rPr>
        <w:t>وا</w:t>
      </w:r>
      <w:r w:rsidRPr="00111C3A">
        <w:rPr>
          <w:rtl/>
        </w:rPr>
        <w:t>: أفي</w:t>
      </w:r>
      <w:r w:rsidRPr="00111C3A">
        <w:rPr>
          <w:rFonts w:hint="cs"/>
          <w:rtl/>
        </w:rPr>
        <w:t>ُ</w:t>
      </w:r>
      <w:r w:rsidRPr="00111C3A">
        <w:rPr>
          <w:rtl/>
        </w:rPr>
        <w:t>جتر</w:t>
      </w:r>
      <w:r w:rsidRPr="00111C3A">
        <w:rPr>
          <w:rFonts w:hint="cs"/>
          <w:rtl/>
        </w:rPr>
        <w:t>َ</w:t>
      </w:r>
      <w:r w:rsidRPr="00111C3A">
        <w:rPr>
          <w:rtl/>
        </w:rPr>
        <w:t>أ عليك</w:t>
      </w:r>
      <w:r w:rsidRPr="00111C3A">
        <w:rPr>
          <w:rFonts w:hint="cs"/>
          <w:rtl/>
        </w:rPr>
        <w:t xml:space="preserve">، </w:t>
      </w:r>
      <w:r w:rsidRPr="00111C3A">
        <w:rPr>
          <w:rtl/>
        </w:rPr>
        <w:t>ف</w:t>
      </w:r>
      <w:r w:rsidRPr="00111C3A">
        <w:rPr>
          <w:rFonts w:hint="cs"/>
          <w:rtl/>
        </w:rPr>
        <w:t>ُ</w:t>
      </w:r>
      <w:r w:rsidRPr="00111C3A">
        <w:rPr>
          <w:rtl/>
        </w:rPr>
        <w:t>يبعث غلام</w:t>
      </w:r>
      <w:r w:rsidRPr="00111C3A">
        <w:rPr>
          <w:rFonts w:hint="cs"/>
          <w:rtl/>
        </w:rPr>
        <w:t>ُ</w:t>
      </w:r>
      <w:r w:rsidRPr="00111C3A">
        <w:rPr>
          <w:rtl/>
        </w:rPr>
        <w:t>ك</w:t>
      </w:r>
      <w:r w:rsidRPr="00111C3A">
        <w:rPr>
          <w:rFonts w:hint="cs"/>
          <w:rtl/>
        </w:rPr>
        <w:t xml:space="preserve"> </w:t>
      </w:r>
      <w:r w:rsidRPr="00111C3A">
        <w:rPr>
          <w:rtl/>
        </w:rPr>
        <w:t>وجمل</w:t>
      </w:r>
      <w:r w:rsidRPr="00111C3A">
        <w:rPr>
          <w:rFonts w:hint="cs"/>
          <w:rtl/>
        </w:rPr>
        <w:t>ٌ</w:t>
      </w:r>
      <w:r w:rsidRPr="00111C3A">
        <w:rPr>
          <w:rtl/>
        </w:rPr>
        <w:t xml:space="preserve"> من صدقات </w:t>
      </w:r>
      <w:r w:rsidRPr="00111C3A">
        <w:rPr>
          <w:rFonts w:hint="cs"/>
          <w:rtl/>
        </w:rPr>
        <w:t>ال</w:t>
      </w:r>
      <w:r w:rsidRPr="00111C3A">
        <w:rPr>
          <w:rtl/>
        </w:rPr>
        <w:t>مسلمين، وي</w:t>
      </w:r>
      <w:r w:rsidRPr="00111C3A">
        <w:rPr>
          <w:rFonts w:hint="cs"/>
          <w:rtl/>
        </w:rPr>
        <w:t>ُ</w:t>
      </w:r>
      <w:r w:rsidRPr="00111C3A">
        <w:rPr>
          <w:rtl/>
        </w:rPr>
        <w:t>نقش على خاتمك، وي</w:t>
      </w:r>
      <w:r w:rsidRPr="00111C3A">
        <w:rPr>
          <w:rFonts w:hint="cs"/>
          <w:rtl/>
        </w:rPr>
        <w:t>ُ</w:t>
      </w:r>
      <w:r w:rsidRPr="00111C3A">
        <w:rPr>
          <w:rtl/>
        </w:rPr>
        <w:t>كتب إلى عاملك بهذه الأمور العظام وأنت لا تعلم</w:t>
      </w:r>
      <w:r w:rsidRPr="00111C3A">
        <w:rPr>
          <w:rFonts w:hint="cs"/>
          <w:rtl/>
        </w:rPr>
        <w:t>؟</w:t>
      </w:r>
      <w:r w:rsidRPr="00111C3A">
        <w:rPr>
          <w:rtl/>
        </w:rPr>
        <w:t>! قال: نعم، قالوا: فليس مثلك يلي، اخلع نفسك من هذا الأمر كما خلعك الله منه</w:t>
      </w:r>
      <w:r w:rsidRPr="00111C3A">
        <w:rPr>
          <w:rFonts w:hint="cs"/>
          <w:rtl/>
        </w:rPr>
        <w:t>!</w:t>
      </w:r>
    </w:p>
    <w:p w:rsidR="00225264" w:rsidRPr="00111C3A" w:rsidRDefault="00225264" w:rsidP="00225264">
      <w:r w:rsidRPr="00111C3A">
        <w:rPr>
          <w:rtl/>
        </w:rPr>
        <w:t xml:space="preserve">قال: لا أنزع قميصاً ألبسنيه الله عزّوجلّ. </w:t>
      </w:r>
      <w:r w:rsidRPr="00111C3A">
        <w:rPr>
          <w:rFonts w:hint="cs"/>
          <w:rtl/>
        </w:rPr>
        <w:t xml:space="preserve">قال: </w:t>
      </w:r>
      <w:r w:rsidRPr="00111C3A">
        <w:rPr>
          <w:rtl/>
        </w:rPr>
        <w:t>وكثرت الأصوات واللغط، فما كنت</w:t>
      </w:r>
      <w:r w:rsidRPr="00111C3A">
        <w:rPr>
          <w:rFonts w:hint="cs"/>
          <w:rtl/>
        </w:rPr>
        <w:t>ُ</w:t>
      </w:r>
      <w:r w:rsidRPr="00111C3A">
        <w:rPr>
          <w:rtl/>
        </w:rPr>
        <w:t xml:space="preserve"> أظنّ أنهم يخرجون حتى يواثبوه. قال: وقام عليّ</w:t>
      </w:r>
      <w:r>
        <w:sym w:font="Zar75 Symbols" w:char="F037"/>
      </w:r>
      <w:r w:rsidRPr="00111C3A">
        <w:rPr>
          <w:rtl/>
        </w:rPr>
        <w:t xml:space="preserve"> فخرج، قال: فلمّا قام </w:t>
      </w:r>
      <w:r w:rsidRPr="00111C3A">
        <w:rPr>
          <w:rtl/>
        </w:rPr>
        <w:lastRenderedPageBreak/>
        <w:t>عليّ</w:t>
      </w:r>
      <w:r>
        <w:sym w:font="Zar75 Symbols" w:char="F037"/>
      </w:r>
      <w:r w:rsidRPr="00111C3A">
        <w:rPr>
          <w:rtl/>
        </w:rPr>
        <w:t xml:space="preserve"> قمت</w:t>
      </w:r>
      <w:r w:rsidRPr="00111C3A">
        <w:rPr>
          <w:rFonts w:hint="cs"/>
          <w:rtl/>
        </w:rPr>
        <w:t xml:space="preserve">ُ. </w:t>
      </w:r>
      <w:r w:rsidRPr="00111C3A">
        <w:rPr>
          <w:rtl/>
        </w:rPr>
        <w:t>وقال للمصريين: اخرجوا، فخرجوا.</w:t>
      </w:r>
      <w:r w:rsidRPr="00111C3A">
        <w:rPr>
          <w:rFonts w:hint="cs"/>
          <w:rtl/>
        </w:rPr>
        <w:t xml:space="preserve"> </w:t>
      </w:r>
      <w:r w:rsidRPr="00111C3A">
        <w:rPr>
          <w:rtl/>
        </w:rPr>
        <w:t>ورجعت</w:t>
      </w:r>
      <w:r w:rsidRPr="00111C3A">
        <w:rPr>
          <w:rFonts w:hint="cs"/>
          <w:rtl/>
        </w:rPr>
        <w:t>ُ</w:t>
      </w:r>
      <w:r w:rsidRPr="00111C3A">
        <w:rPr>
          <w:rtl/>
        </w:rPr>
        <w:t xml:space="preserve"> إلى منزلي ورجع عليّ</w:t>
      </w:r>
      <w:r w:rsidRPr="00111C3A">
        <w:rPr>
          <w:rFonts w:hint="cs"/>
          <w:rtl/>
        </w:rPr>
        <w:t>ٌ</w:t>
      </w:r>
      <w:r>
        <w:rPr>
          <w:rFonts w:hint="cs"/>
        </w:rPr>
        <w:sym w:font="Zar75 Symbols" w:char="F037"/>
      </w:r>
      <w:r w:rsidRPr="00111C3A">
        <w:rPr>
          <w:rtl/>
        </w:rPr>
        <w:t xml:space="preserve"> إلى منزله </w:t>
      </w:r>
      <w:r w:rsidRPr="00111C3A">
        <w:rPr>
          <w:rFonts w:hint="cs"/>
          <w:rtl/>
        </w:rPr>
        <w:t>...</w:t>
      </w:r>
    </w:p>
    <w:p w:rsidR="00225264" w:rsidRPr="00111C3A" w:rsidRDefault="00225264" w:rsidP="00225264">
      <w:pPr>
        <w:rPr>
          <w:rtl/>
        </w:rPr>
      </w:pPr>
      <w:r w:rsidRPr="00111C3A">
        <w:rPr>
          <w:rFonts w:hint="cs"/>
          <w:rtl/>
        </w:rPr>
        <w:t xml:space="preserve">وفي خبر آخر: ... </w:t>
      </w:r>
      <w:r w:rsidRPr="00111C3A">
        <w:rPr>
          <w:rtl/>
        </w:rPr>
        <w:t>فأتوا بالكتاب، فأنكر عثمان أن يكون كتبه، وقال: هذا مفتعل، قالوا: فالكتاب كتاب كاتبك! قال: أجل؛ ولكنّه كتبه بغيرأمري، قالوا: فإنّ الرسول الذي وجدنا معه الكتاب غلامك؛ قال: أجل؛ ولكنه خرج بغير إذني، قالوا: فالجمل جملك، قال: أجل؛ ولكنه أخذ بغير علمي، قالوا: ما أنت إلاّ صادق أو كاذب؛ فإن كنت كاذباً ف</w:t>
      </w:r>
      <w:r w:rsidRPr="00111C3A">
        <w:rPr>
          <w:rFonts w:hint="cs"/>
          <w:rtl/>
        </w:rPr>
        <w:t>ق</w:t>
      </w:r>
      <w:r w:rsidRPr="00111C3A">
        <w:rPr>
          <w:rtl/>
        </w:rPr>
        <w:t>د استحققت الخلع لما أمرت به من سفك دمائنا بغير حق</w:t>
      </w:r>
      <w:r w:rsidRPr="00111C3A">
        <w:rPr>
          <w:rFonts w:hint="cs"/>
          <w:rtl/>
        </w:rPr>
        <w:t>ّ</w:t>
      </w:r>
      <w:r w:rsidRPr="00111C3A">
        <w:rPr>
          <w:rtl/>
        </w:rPr>
        <w:t>ها، وإن كنت صادقاً فقد استحققت أن</w:t>
      </w:r>
      <w:r w:rsidRPr="00111C3A">
        <w:rPr>
          <w:rFonts w:hint="cs"/>
          <w:rtl/>
        </w:rPr>
        <w:t xml:space="preserve"> </w:t>
      </w:r>
      <w:r w:rsidRPr="00111C3A">
        <w:rPr>
          <w:rtl/>
        </w:rPr>
        <w:t>تخلع لضعفك وغفلتك وخبث بطانتك؛ لأنه لا ينبغي لنا أن نترك على رقابنا من ي</w:t>
      </w:r>
      <w:r w:rsidRPr="00111C3A">
        <w:rPr>
          <w:rFonts w:hint="cs"/>
          <w:rtl/>
        </w:rPr>
        <w:t>ُ</w:t>
      </w:r>
      <w:r w:rsidRPr="00111C3A">
        <w:rPr>
          <w:rtl/>
        </w:rPr>
        <w:t>قتطع مثل هذا الأمر دونه لضعفه وغفلته. وقالوا له: إنّك ضربت رجالاً من أصحاب النبي</w:t>
      </w:r>
      <w:r w:rsidRPr="00111C3A">
        <w:rPr>
          <w:rFonts w:hint="cs"/>
          <w:rtl/>
        </w:rPr>
        <w:t>ِّ</w:t>
      </w:r>
      <w:r w:rsidRPr="000557FF">
        <w:sym w:font="Islamic Units 1" w:char="F039"/>
      </w:r>
      <w:r>
        <w:rPr>
          <w:rFonts w:hint="cs"/>
          <w:rtl/>
        </w:rPr>
        <w:t xml:space="preserve"> </w:t>
      </w:r>
      <w:r w:rsidRPr="00111C3A">
        <w:rPr>
          <w:rtl/>
        </w:rPr>
        <w:t>وغيرهم حين يعظونك ويأمرونك بمراجعة الحقّ عندما يستنكرون من أعمالك؛ فأقد</w:t>
      </w:r>
      <w:r w:rsidRPr="00111C3A">
        <w:rPr>
          <w:rFonts w:hint="cs"/>
          <w:rtl/>
        </w:rPr>
        <w:t xml:space="preserve"> </w:t>
      </w:r>
      <w:r w:rsidRPr="00111C3A">
        <w:rPr>
          <w:rtl/>
        </w:rPr>
        <w:t>من نفسك م</w:t>
      </w:r>
      <w:r w:rsidRPr="00111C3A">
        <w:rPr>
          <w:rFonts w:hint="cs"/>
          <w:rtl/>
        </w:rPr>
        <w:t>َ</w:t>
      </w:r>
      <w:r w:rsidRPr="00111C3A">
        <w:rPr>
          <w:rtl/>
        </w:rPr>
        <w:t>ن ضربته وأنت له ظالم</w:t>
      </w:r>
      <w:r w:rsidRPr="00111C3A">
        <w:rPr>
          <w:rFonts w:hint="cs"/>
          <w:rtl/>
        </w:rPr>
        <w:t>.</w:t>
      </w:r>
      <w:r w:rsidRPr="00111C3A">
        <w:rPr>
          <w:rtl/>
        </w:rPr>
        <w:t xml:space="preserve"> فقال: الإمام يخطىء ويصيب؛ فلا </w:t>
      </w:r>
      <w:r>
        <w:rPr>
          <w:rFonts w:hint="cs"/>
          <w:rtl/>
        </w:rPr>
        <w:t>ا</w:t>
      </w:r>
      <w:r w:rsidRPr="00111C3A">
        <w:rPr>
          <w:rFonts w:hint="cs"/>
          <w:rtl/>
        </w:rPr>
        <w:t>ُ</w:t>
      </w:r>
      <w:r w:rsidRPr="00111C3A">
        <w:rPr>
          <w:rtl/>
        </w:rPr>
        <w:t xml:space="preserve">قيد من نفسي؛ لأني لو أقدت كلّ من أصبته بخطإ آتي على نفسي؛ قالوا: إنك قد أحدثت أحداثاً عظاماً فاستحققت بها الخلع؛ فإذا كلمت فيها أعطيت التوبة ثم عدت إليها وإلى مثلها، ثم </w:t>
      </w:r>
      <w:r w:rsidRPr="00111C3A">
        <w:rPr>
          <w:rFonts w:hint="cs"/>
          <w:rtl/>
        </w:rPr>
        <w:t>ق</w:t>
      </w:r>
      <w:r w:rsidRPr="00111C3A">
        <w:rPr>
          <w:rtl/>
        </w:rPr>
        <w:t>دمنا عليك فأعطيتنا التوبة والرجوع إلى الحق</w:t>
      </w:r>
      <w:r w:rsidRPr="00111C3A">
        <w:rPr>
          <w:rFonts w:hint="cs"/>
          <w:rtl/>
        </w:rPr>
        <w:t>ّ</w:t>
      </w:r>
      <w:r w:rsidRPr="00111C3A">
        <w:rPr>
          <w:rtl/>
        </w:rPr>
        <w:t>؛ ولا</w:t>
      </w:r>
      <w:r>
        <w:rPr>
          <w:rFonts w:hint="cs"/>
          <w:rtl/>
        </w:rPr>
        <w:t xml:space="preserve"> </w:t>
      </w:r>
      <w:r w:rsidRPr="00111C3A">
        <w:rPr>
          <w:rtl/>
        </w:rPr>
        <w:t>منا فيك محمد بن مسلمة، وضمن لنا ما حدث من أمر، فأخفرته فتبرّأ منك، وقال: لا أدخل في أمره؛ فرجعنا أوّل مرة لنقطع حجّتك</w:t>
      </w:r>
      <w:r w:rsidRPr="00111C3A">
        <w:rPr>
          <w:rFonts w:hint="cs"/>
          <w:rtl/>
        </w:rPr>
        <w:t xml:space="preserve">، </w:t>
      </w:r>
      <w:r w:rsidRPr="00111C3A">
        <w:rPr>
          <w:rtl/>
        </w:rPr>
        <w:t xml:space="preserve">ونبلغ أقصى الإعذار إليك؛ نستظهر بالله عزّوجلّ عليك؛ فلحقنا كتاب منك إلى عاملك علينا تأمره فينا بالقتل والقطع والصلب. وزعمت أنه </w:t>
      </w:r>
      <w:r w:rsidRPr="00111C3A">
        <w:rPr>
          <w:rFonts w:hint="cs"/>
          <w:rtl/>
        </w:rPr>
        <w:t>ك</w:t>
      </w:r>
      <w:r w:rsidRPr="00111C3A">
        <w:rPr>
          <w:rtl/>
        </w:rPr>
        <w:t>تب بغير علمك وهو مع غلامك وعلى جملك وبخطّ كاتبك وعليه خاتمك، فقد وقعت عليك بذلك التُّهمة القبيحة، مع ما بلونا منك قبل ذلك من الجور في الحكم والأثرة في القسم والعقوبة للأمر بالتبسط من الناس، والإظهار للتوبة، ثمّ الرجوع إلى الخطيئة، ولقد رجعنا عنك وما كان لنا أن نرجع حتى نخلعك</w:t>
      </w:r>
      <w:r w:rsidRPr="00111C3A">
        <w:rPr>
          <w:rFonts w:hint="cs"/>
          <w:rtl/>
        </w:rPr>
        <w:t xml:space="preserve">، </w:t>
      </w:r>
      <w:r w:rsidRPr="00111C3A">
        <w:rPr>
          <w:rtl/>
        </w:rPr>
        <w:t xml:space="preserve">ونستبدل بك من أصحاب </w:t>
      </w:r>
      <w:r w:rsidRPr="00111C3A">
        <w:rPr>
          <w:rtl/>
        </w:rPr>
        <w:lastRenderedPageBreak/>
        <w:t>رسول الله</w:t>
      </w:r>
      <w:r w:rsidRPr="000557FF">
        <w:sym w:font="Islamic Units 1" w:char="F039"/>
      </w:r>
      <w:r w:rsidRPr="00111C3A">
        <w:rPr>
          <w:rtl/>
        </w:rPr>
        <w:t xml:space="preserve"> من لم يحدث مثل مما جرّبنا منك، ولم يقع عليه من التُّهمة ما وقع عليك؛ فا</w:t>
      </w:r>
      <w:r w:rsidRPr="00111C3A">
        <w:rPr>
          <w:rFonts w:hint="cs"/>
          <w:rtl/>
        </w:rPr>
        <w:t>ر</w:t>
      </w:r>
      <w:r w:rsidRPr="00111C3A">
        <w:rPr>
          <w:rtl/>
        </w:rPr>
        <w:t>دد خلافتنا؛ واعتزل أمرنا، فإنّ ذلك أسلم لنا منك، وأسلم لك منا</w:t>
      </w:r>
      <w:r w:rsidRPr="00111C3A">
        <w:rPr>
          <w:rFonts w:hint="cs"/>
          <w:rtl/>
        </w:rPr>
        <w:t>!</w:t>
      </w:r>
    </w:p>
    <w:p w:rsidR="00225264" w:rsidRPr="00111C3A" w:rsidRDefault="00225264" w:rsidP="00225264">
      <w:pPr>
        <w:rPr>
          <w:rtl/>
        </w:rPr>
      </w:pPr>
      <w:r w:rsidRPr="00111C3A">
        <w:rPr>
          <w:rtl/>
        </w:rPr>
        <w:t>فقال عثمان</w:t>
      </w:r>
      <w:r w:rsidRPr="00111C3A">
        <w:rPr>
          <w:rFonts w:hint="cs"/>
          <w:rtl/>
        </w:rPr>
        <w:t xml:space="preserve">: </w:t>
      </w:r>
      <w:r w:rsidRPr="00111C3A">
        <w:rPr>
          <w:rtl/>
        </w:rPr>
        <w:t>فرغتم من جميع ما تريدون</w:t>
      </w:r>
      <w:r w:rsidRPr="00111C3A">
        <w:rPr>
          <w:rFonts w:hint="cs"/>
          <w:rtl/>
        </w:rPr>
        <w:t xml:space="preserve">؟! </w:t>
      </w:r>
      <w:r w:rsidRPr="00111C3A">
        <w:rPr>
          <w:rtl/>
        </w:rPr>
        <w:t>قالوا</w:t>
      </w:r>
      <w:r w:rsidRPr="00111C3A">
        <w:rPr>
          <w:rFonts w:hint="cs"/>
          <w:rtl/>
        </w:rPr>
        <w:t xml:space="preserve">: </w:t>
      </w:r>
      <w:r w:rsidRPr="00111C3A">
        <w:rPr>
          <w:rtl/>
        </w:rPr>
        <w:t>نعم</w:t>
      </w:r>
      <w:r w:rsidRPr="00111C3A">
        <w:rPr>
          <w:rFonts w:hint="cs"/>
          <w:rtl/>
        </w:rPr>
        <w:t>. قال: ...</w:t>
      </w:r>
      <w:r>
        <w:rPr>
          <w:rFonts w:hint="cs"/>
          <w:rtl/>
        </w:rPr>
        <w:t xml:space="preserve"> </w:t>
      </w:r>
      <w:r w:rsidRPr="00111C3A">
        <w:rPr>
          <w:rtl/>
        </w:rPr>
        <w:t>أما بعد</w:t>
      </w:r>
      <w:r w:rsidRPr="00111C3A">
        <w:rPr>
          <w:rFonts w:hint="cs"/>
          <w:rtl/>
        </w:rPr>
        <w:t>،</w:t>
      </w:r>
      <w:r w:rsidRPr="00111C3A">
        <w:rPr>
          <w:rtl/>
        </w:rPr>
        <w:t xml:space="preserve"> فإنكم لم تعدلوا في المنطق</w:t>
      </w:r>
      <w:r w:rsidRPr="00111C3A">
        <w:rPr>
          <w:rFonts w:hint="cs"/>
          <w:rtl/>
        </w:rPr>
        <w:t xml:space="preserve">، </w:t>
      </w:r>
      <w:r w:rsidRPr="00111C3A">
        <w:rPr>
          <w:rtl/>
        </w:rPr>
        <w:t>ولم تنصفوا في القضاء</w:t>
      </w:r>
      <w:r w:rsidRPr="00111C3A">
        <w:rPr>
          <w:rFonts w:hint="cs"/>
          <w:rtl/>
        </w:rPr>
        <w:t xml:space="preserve">، </w:t>
      </w:r>
      <w:r w:rsidRPr="00111C3A">
        <w:rPr>
          <w:rtl/>
        </w:rPr>
        <w:t>أما قولكم تخلع نفسك فلا أنزع قميصا</w:t>
      </w:r>
      <w:r w:rsidRPr="00111C3A">
        <w:rPr>
          <w:rFonts w:hint="cs"/>
          <w:rtl/>
        </w:rPr>
        <w:t>ً</w:t>
      </w:r>
      <w:r w:rsidRPr="00111C3A">
        <w:rPr>
          <w:rtl/>
        </w:rPr>
        <w:t xml:space="preserve"> قمصنيه الله عز</w:t>
      </w:r>
      <w:r w:rsidRPr="00111C3A">
        <w:rPr>
          <w:rFonts w:hint="cs"/>
          <w:rtl/>
        </w:rPr>
        <w:t>َّ</w:t>
      </w:r>
      <w:r w:rsidRPr="00111C3A">
        <w:rPr>
          <w:rtl/>
        </w:rPr>
        <w:t>وجل</w:t>
      </w:r>
      <w:r w:rsidRPr="00111C3A">
        <w:rPr>
          <w:rFonts w:hint="cs"/>
          <w:rtl/>
        </w:rPr>
        <w:t xml:space="preserve">َّ </w:t>
      </w:r>
      <w:r w:rsidRPr="00111C3A">
        <w:rPr>
          <w:rtl/>
        </w:rPr>
        <w:t>وأكرمني به</w:t>
      </w:r>
      <w:r w:rsidRPr="00111C3A">
        <w:rPr>
          <w:rFonts w:hint="cs"/>
          <w:rtl/>
        </w:rPr>
        <w:t xml:space="preserve">، </w:t>
      </w:r>
      <w:r w:rsidRPr="00111C3A">
        <w:rPr>
          <w:rtl/>
        </w:rPr>
        <w:t>وخص</w:t>
      </w:r>
      <w:r w:rsidRPr="00111C3A">
        <w:rPr>
          <w:rFonts w:hint="cs"/>
          <w:rtl/>
        </w:rPr>
        <w:t>ّ</w:t>
      </w:r>
      <w:r w:rsidRPr="00111C3A">
        <w:rPr>
          <w:rtl/>
        </w:rPr>
        <w:t>ني به على غيري</w:t>
      </w:r>
      <w:r w:rsidRPr="00111C3A">
        <w:rPr>
          <w:rFonts w:hint="cs"/>
          <w:rtl/>
        </w:rPr>
        <w:t xml:space="preserve">، </w:t>
      </w:r>
      <w:r w:rsidRPr="00111C3A">
        <w:rPr>
          <w:rtl/>
        </w:rPr>
        <w:t>ولكني أتوب وأنزع ولا أعود لش</w:t>
      </w:r>
      <w:r w:rsidRPr="00111C3A">
        <w:rPr>
          <w:rFonts w:hint="cs"/>
          <w:rtl/>
        </w:rPr>
        <w:t>يء</w:t>
      </w:r>
      <w:r w:rsidRPr="00111C3A">
        <w:rPr>
          <w:rtl/>
        </w:rPr>
        <w:t xml:space="preserve"> عابه المسلمون</w:t>
      </w:r>
      <w:r w:rsidRPr="00111C3A">
        <w:rPr>
          <w:rFonts w:hint="cs"/>
          <w:rtl/>
        </w:rPr>
        <w:t xml:space="preserve">، </w:t>
      </w:r>
      <w:r w:rsidRPr="00111C3A">
        <w:rPr>
          <w:rtl/>
        </w:rPr>
        <w:t>فإني والله الفقير إلى الله</w:t>
      </w:r>
      <w:r w:rsidRPr="00111C3A">
        <w:rPr>
          <w:rFonts w:hint="cs"/>
          <w:rtl/>
        </w:rPr>
        <w:t xml:space="preserve"> </w:t>
      </w:r>
      <w:r w:rsidRPr="00111C3A">
        <w:rPr>
          <w:rtl/>
        </w:rPr>
        <w:t>الخائف</w:t>
      </w:r>
      <w:r w:rsidRPr="00111C3A">
        <w:rPr>
          <w:rFonts w:hint="cs"/>
          <w:rtl/>
        </w:rPr>
        <w:t> </w:t>
      </w:r>
      <w:r w:rsidRPr="00111C3A">
        <w:rPr>
          <w:rtl/>
        </w:rPr>
        <w:t>منه</w:t>
      </w:r>
      <w:r w:rsidRPr="00111C3A">
        <w:rPr>
          <w:rFonts w:hint="cs"/>
          <w:rtl/>
        </w:rPr>
        <w:t xml:space="preserve">! </w:t>
      </w:r>
      <w:r w:rsidRPr="00111C3A">
        <w:rPr>
          <w:rtl/>
        </w:rPr>
        <w:t>قالوا</w:t>
      </w:r>
      <w:r w:rsidRPr="00111C3A">
        <w:rPr>
          <w:rFonts w:hint="cs"/>
          <w:rtl/>
        </w:rPr>
        <w:t xml:space="preserve">: </w:t>
      </w:r>
      <w:r w:rsidRPr="00111C3A">
        <w:rPr>
          <w:rtl/>
        </w:rPr>
        <w:t>إن</w:t>
      </w:r>
      <w:r w:rsidRPr="00111C3A">
        <w:rPr>
          <w:rFonts w:hint="cs"/>
          <w:rtl/>
        </w:rPr>
        <w:t>َّ</w:t>
      </w:r>
      <w:r w:rsidRPr="00111C3A">
        <w:rPr>
          <w:rtl/>
        </w:rPr>
        <w:t xml:space="preserve"> هذا لو كان أول حدث أحدثته ثم تبت</w:t>
      </w:r>
      <w:r w:rsidRPr="00111C3A">
        <w:rPr>
          <w:rFonts w:hint="cs"/>
          <w:rtl/>
        </w:rPr>
        <w:t>َ</w:t>
      </w:r>
      <w:r w:rsidRPr="00111C3A">
        <w:rPr>
          <w:rtl/>
        </w:rPr>
        <w:t xml:space="preserve"> منه ولم تقم عليه</w:t>
      </w:r>
      <w:r w:rsidRPr="00111C3A">
        <w:rPr>
          <w:rFonts w:hint="cs"/>
          <w:rtl/>
        </w:rPr>
        <w:t xml:space="preserve">؛ </w:t>
      </w:r>
      <w:r w:rsidRPr="00111C3A">
        <w:rPr>
          <w:rtl/>
        </w:rPr>
        <w:t>لكان علينا أن نقبل منك</w:t>
      </w:r>
      <w:r w:rsidRPr="00111C3A">
        <w:rPr>
          <w:rFonts w:hint="cs"/>
          <w:rtl/>
        </w:rPr>
        <w:t xml:space="preserve"> </w:t>
      </w:r>
      <w:r w:rsidRPr="00111C3A">
        <w:rPr>
          <w:rtl/>
        </w:rPr>
        <w:t>وأن ننصرف عنك</w:t>
      </w:r>
      <w:r w:rsidRPr="00111C3A">
        <w:rPr>
          <w:rFonts w:hint="cs"/>
          <w:rtl/>
        </w:rPr>
        <w:t xml:space="preserve">، </w:t>
      </w:r>
      <w:r w:rsidRPr="00111C3A">
        <w:rPr>
          <w:rtl/>
        </w:rPr>
        <w:t>ولكنه قد كان منك من ال</w:t>
      </w:r>
      <w:r w:rsidRPr="00111C3A">
        <w:rPr>
          <w:rFonts w:hint="cs"/>
          <w:rtl/>
        </w:rPr>
        <w:t>أ</w:t>
      </w:r>
      <w:r w:rsidRPr="00111C3A">
        <w:rPr>
          <w:rtl/>
        </w:rPr>
        <w:t>حداث قبل هذا ما قد علمت</w:t>
      </w:r>
      <w:r w:rsidRPr="00111C3A">
        <w:rPr>
          <w:rFonts w:hint="cs"/>
          <w:rtl/>
        </w:rPr>
        <w:t xml:space="preserve">، </w:t>
      </w:r>
      <w:r w:rsidRPr="00111C3A">
        <w:rPr>
          <w:rtl/>
        </w:rPr>
        <w:t>ولقد انصرفنا عنك في المرة الأولى</w:t>
      </w:r>
      <w:r w:rsidRPr="00111C3A">
        <w:rPr>
          <w:rFonts w:hint="cs"/>
          <w:rtl/>
        </w:rPr>
        <w:t>،</w:t>
      </w:r>
      <w:r w:rsidRPr="00111C3A">
        <w:rPr>
          <w:rtl/>
        </w:rPr>
        <w:t xml:space="preserve"> وما نخشى أن تكتب فينا</w:t>
      </w:r>
      <w:r w:rsidRPr="00111C3A">
        <w:rPr>
          <w:rFonts w:hint="cs"/>
          <w:rtl/>
        </w:rPr>
        <w:t>،</w:t>
      </w:r>
      <w:r w:rsidRPr="00111C3A">
        <w:rPr>
          <w:rtl/>
        </w:rPr>
        <w:t xml:space="preserve"> ولا من اعتللت به بما وجدنا في كتابك مع غلامك</w:t>
      </w:r>
      <w:r w:rsidRPr="00111C3A">
        <w:rPr>
          <w:rFonts w:hint="cs"/>
          <w:rtl/>
        </w:rPr>
        <w:t xml:space="preserve">. </w:t>
      </w:r>
      <w:r w:rsidRPr="00111C3A">
        <w:rPr>
          <w:rtl/>
        </w:rPr>
        <w:t>وكيف نقبل توبتك وقد بلونا منك أنك لا تعطى من نفسك التوبة من ذنب إلا</w:t>
      </w:r>
      <w:r>
        <w:rPr>
          <w:rFonts w:hint="cs"/>
          <w:rtl/>
        </w:rPr>
        <w:t>ّ</w:t>
      </w:r>
      <w:r w:rsidRPr="00111C3A">
        <w:rPr>
          <w:rtl/>
        </w:rPr>
        <w:t xml:space="preserve"> عدت إليه</w:t>
      </w:r>
      <w:r w:rsidRPr="00111C3A">
        <w:rPr>
          <w:rFonts w:hint="cs"/>
          <w:rtl/>
        </w:rPr>
        <w:t>،</w:t>
      </w:r>
      <w:r w:rsidRPr="00111C3A">
        <w:rPr>
          <w:rtl/>
        </w:rPr>
        <w:t xml:space="preserve"> فلسنا منصرفين حتى نعزلك ونستبدل بك</w:t>
      </w:r>
      <w:r w:rsidRPr="00111C3A">
        <w:rPr>
          <w:rFonts w:hint="cs"/>
          <w:rtl/>
        </w:rPr>
        <w:t xml:space="preserve">، </w:t>
      </w:r>
      <w:r w:rsidRPr="00111C3A">
        <w:rPr>
          <w:rtl/>
        </w:rPr>
        <w:t>ف</w:t>
      </w:r>
      <w:r w:rsidRPr="00111C3A">
        <w:rPr>
          <w:rFonts w:hint="cs"/>
          <w:rtl/>
        </w:rPr>
        <w:t>إ</w:t>
      </w:r>
      <w:r w:rsidRPr="00111C3A">
        <w:rPr>
          <w:rtl/>
        </w:rPr>
        <w:t>ن</w:t>
      </w:r>
      <w:r w:rsidRPr="00111C3A">
        <w:rPr>
          <w:rFonts w:hint="cs"/>
          <w:rtl/>
        </w:rPr>
        <w:t>َّ</w:t>
      </w:r>
      <w:r w:rsidRPr="00111C3A">
        <w:rPr>
          <w:rtl/>
        </w:rPr>
        <w:t xml:space="preserve"> حال من معك من قومك وذوي رحمك وأهل الانقطاع إليك دونك بقتال</w:t>
      </w:r>
      <w:r w:rsidRPr="00111C3A">
        <w:rPr>
          <w:rFonts w:hint="cs"/>
          <w:rtl/>
        </w:rPr>
        <w:t xml:space="preserve">، </w:t>
      </w:r>
      <w:r w:rsidRPr="00111C3A">
        <w:rPr>
          <w:rtl/>
        </w:rPr>
        <w:t>قاتلناهم حتى نخلص إليك فنقتلك</w:t>
      </w:r>
      <w:r w:rsidRPr="00111C3A">
        <w:rPr>
          <w:rFonts w:hint="cs"/>
          <w:rtl/>
        </w:rPr>
        <w:t xml:space="preserve">، </w:t>
      </w:r>
      <w:r w:rsidRPr="00111C3A">
        <w:rPr>
          <w:rtl/>
        </w:rPr>
        <w:t>أو تلحق أرواحنا بالله</w:t>
      </w:r>
      <w:r w:rsidRPr="00111C3A">
        <w:rPr>
          <w:rFonts w:hint="cs"/>
          <w:rtl/>
        </w:rPr>
        <w:t xml:space="preserve">! </w:t>
      </w:r>
      <w:r w:rsidRPr="00111C3A">
        <w:rPr>
          <w:rtl/>
        </w:rPr>
        <w:t>فقال عثمان</w:t>
      </w:r>
      <w:r w:rsidRPr="00111C3A">
        <w:rPr>
          <w:rFonts w:hint="cs"/>
          <w:rtl/>
        </w:rPr>
        <w:t xml:space="preserve">: </w:t>
      </w:r>
      <w:r w:rsidRPr="00111C3A">
        <w:rPr>
          <w:rtl/>
        </w:rPr>
        <w:t>أما أن أتبرأ من ال</w:t>
      </w:r>
      <w:r w:rsidRPr="00111C3A">
        <w:rPr>
          <w:rFonts w:hint="cs"/>
          <w:rtl/>
        </w:rPr>
        <w:t>إ</w:t>
      </w:r>
      <w:r w:rsidRPr="00111C3A">
        <w:rPr>
          <w:rtl/>
        </w:rPr>
        <w:t>مارة</w:t>
      </w:r>
      <w:r w:rsidRPr="00111C3A">
        <w:rPr>
          <w:rFonts w:hint="cs"/>
          <w:rtl/>
        </w:rPr>
        <w:t xml:space="preserve">، </w:t>
      </w:r>
      <w:r w:rsidRPr="00111C3A">
        <w:rPr>
          <w:rtl/>
        </w:rPr>
        <w:t>ف</w:t>
      </w:r>
      <w:r w:rsidRPr="00111C3A">
        <w:rPr>
          <w:rFonts w:hint="cs"/>
          <w:rtl/>
        </w:rPr>
        <w:t>إ</w:t>
      </w:r>
      <w:r w:rsidRPr="00111C3A">
        <w:rPr>
          <w:rtl/>
        </w:rPr>
        <w:t>ن تصلبوني أحب</w:t>
      </w:r>
      <w:r w:rsidRPr="00111C3A">
        <w:rPr>
          <w:rFonts w:hint="cs"/>
          <w:rtl/>
        </w:rPr>
        <w:t>ّ</w:t>
      </w:r>
      <w:r w:rsidRPr="00111C3A">
        <w:rPr>
          <w:rtl/>
        </w:rPr>
        <w:t xml:space="preserve"> إلي</w:t>
      </w:r>
      <w:r w:rsidRPr="00111C3A">
        <w:rPr>
          <w:rFonts w:hint="cs"/>
          <w:rtl/>
        </w:rPr>
        <w:t>َّ</w:t>
      </w:r>
      <w:r w:rsidRPr="00111C3A">
        <w:rPr>
          <w:rtl/>
        </w:rPr>
        <w:t xml:space="preserve"> من أن أتبرأ من أمر الله عز</w:t>
      </w:r>
      <w:r w:rsidRPr="00111C3A">
        <w:rPr>
          <w:rFonts w:hint="cs"/>
          <w:rtl/>
        </w:rPr>
        <w:t>َّ</w:t>
      </w:r>
      <w:r w:rsidRPr="00111C3A">
        <w:rPr>
          <w:rtl/>
        </w:rPr>
        <w:t>وجل</w:t>
      </w:r>
      <w:r w:rsidRPr="00111C3A">
        <w:rPr>
          <w:rFonts w:hint="cs"/>
          <w:rtl/>
        </w:rPr>
        <w:t>َّ</w:t>
      </w:r>
      <w:r w:rsidRPr="00111C3A">
        <w:rPr>
          <w:rtl/>
        </w:rPr>
        <w:t xml:space="preserve"> وخلافته</w:t>
      </w:r>
      <w:r w:rsidRPr="00111C3A">
        <w:rPr>
          <w:rFonts w:hint="cs"/>
          <w:rtl/>
        </w:rPr>
        <w:t>،</w:t>
      </w:r>
      <w:r w:rsidRPr="00111C3A">
        <w:rPr>
          <w:rtl/>
        </w:rPr>
        <w:t xml:space="preserve"> وأما قولكم تقاتلون من</w:t>
      </w:r>
      <w:r w:rsidRPr="00111C3A">
        <w:rPr>
          <w:rFonts w:hint="cs"/>
          <w:rtl/>
        </w:rPr>
        <w:t> </w:t>
      </w:r>
      <w:r w:rsidRPr="00111C3A">
        <w:rPr>
          <w:rtl/>
        </w:rPr>
        <w:t>قاتل</w:t>
      </w:r>
      <w:r w:rsidRPr="00111C3A">
        <w:rPr>
          <w:rFonts w:hint="cs"/>
          <w:rtl/>
        </w:rPr>
        <w:t> </w:t>
      </w:r>
      <w:r w:rsidRPr="00111C3A">
        <w:rPr>
          <w:rtl/>
        </w:rPr>
        <w:t>دوني</w:t>
      </w:r>
      <w:r w:rsidRPr="00111C3A">
        <w:rPr>
          <w:rFonts w:hint="cs"/>
          <w:rtl/>
        </w:rPr>
        <w:t>،</w:t>
      </w:r>
      <w:r w:rsidRPr="00111C3A">
        <w:rPr>
          <w:rtl/>
        </w:rPr>
        <w:t xml:space="preserve"> ف</w:t>
      </w:r>
      <w:r w:rsidRPr="00111C3A">
        <w:rPr>
          <w:rFonts w:hint="cs"/>
          <w:rtl/>
        </w:rPr>
        <w:t>إ</w:t>
      </w:r>
      <w:r w:rsidRPr="00111C3A">
        <w:rPr>
          <w:rtl/>
        </w:rPr>
        <w:t>ني لا آمر أحدا</w:t>
      </w:r>
      <w:r w:rsidRPr="00111C3A">
        <w:rPr>
          <w:rFonts w:hint="cs"/>
          <w:rtl/>
        </w:rPr>
        <w:t>ً</w:t>
      </w:r>
      <w:r w:rsidRPr="00111C3A">
        <w:rPr>
          <w:rtl/>
        </w:rPr>
        <w:t xml:space="preserve"> بقتالكم</w:t>
      </w:r>
      <w:r w:rsidRPr="00111C3A">
        <w:rPr>
          <w:rFonts w:hint="cs"/>
          <w:rtl/>
        </w:rPr>
        <w:t xml:space="preserve">، </w:t>
      </w:r>
      <w:r w:rsidRPr="00111C3A">
        <w:rPr>
          <w:rtl/>
        </w:rPr>
        <w:t>فمن</w:t>
      </w:r>
      <w:r w:rsidRPr="00111C3A">
        <w:rPr>
          <w:rFonts w:hint="cs"/>
          <w:rtl/>
        </w:rPr>
        <w:t xml:space="preserve"> </w:t>
      </w:r>
      <w:r w:rsidRPr="00111C3A">
        <w:rPr>
          <w:rtl/>
        </w:rPr>
        <w:t>قاتل</w:t>
      </w:r>
      <w:r w:rsidRPr="00111C3A">
        <w:rPr>
          <w:rFonts w:hint="cs"/>
          <w:rtl/>
        </w:rPr>
        <w:t> </w:t>
      </w:r>
      <w:r w:rsidRPr="00111C3A">
        <w:rPr>
          <w:rtl/>
        </w:rPr>
        <w:t>دوني فإنما</w:t>
      </w:r>
      <w:r w:rsidRPr="00111C3A">
        <w:rPr>
          <w:rFonts w:hint="cs"/>
          <w:rtl/>
        </w:rPr>
        <w:t> </w:t>
      </w:r>
      <w:r w:rsidRPr="00111C3A">
        <w:rPr>
          <w:rtl/>
        </w:rPr>
        <w:t>قاتل</w:t>
      </w:r>
      <w:r w:rsidRPr="00111C3A">
        <w:rPr>
          <w:rFonts w:hint="cs"/>
          <w:rtl/>
        </w:rPr>
        <w:t> </w:t>
      </w:r>
      <w:r w:rsidRPr="00111C3A">
        <w:rPr>
          <w:rtl/>
        </w:rPr>
        <w:t>بغير أمري</w:t>
      </w:r>
      <w:r w:rsidRPr="00111C3A">
        <w:rPr>
          <w:rFonts w:hint="cs"/>
          <w:rtl/>
        </w:rPr>
        <w:t xml:space="preserve">، </w:t>
      </w:r>
      <w:r w:rsidRPr="00111C3A">
        <w:rPr>
          <w:rtl/>
        </w:rPr>
        <w:t>ولعمري لو كنت أريد قتالكم</w:t>
      </w:r>
      <w:r w:rsidRPr="00111C3A">
        <w:rPr>
          <w:rFonts w:hint="cs"/>
          <w:rtl/>
        </w:rPr>
        <w:t>،</w:t>
      </w:r>
      <w:r w:rsidRPr="00111C3A">
        <w:rPr>
          <w:rtl/>
        </w:rPr>
        <w:t xml:space="preserve"> لقد كنت كتبت إلى الأجناد</w:t>
      </w:r>
      <w:r w:rsidRPr="00111C3A">
        <w:rPr>
          <w:rFonts w:hint="cs"/>
          <w:rtl/>
        </w:rPr>
        <w:t xml:space="preserve">، </w:t>
      </w:r>
      <w:r w:rsidRPr="00111C3A">
        <w:rPr>
          <w:rtl/>
        </w:rPr>
        <w:t>فقادوا الجنود</w:t>
      </w:r>
      <w:r w:rsidRPr="00111C3A">
        <w:rPr>
          <w:rFonts w:hint="cs"/>
          <w:rtl/>
        </w:rPr>
        <w:t>،</w:t>
      </w:r>
      <w:r w:rsidRPr="00111C3A">
        <w:rPr>
          <w:rtl/>
        </w:rPr>
        <w:t xml:space="preserve"> وبعثوا الرجال</w:t>
      </w:r>
      <w:r w:rsidRPr="00111C3A">
        <w:rPr>
          <w:rFonts w:hint="cs"/>
          <w:rtl/>
        </w:rPr>
        <w:t xml:space="preserve">، </w:t>
      </w:r>
      <w:r w:rsidRPr="00111C3A">
        <w:rPr>
          <w:rtl/>
        </w:rPr>
        <w:t>أو لحقت ببعض أطرافي بمصر أو</w:t>
      </w:r>
      <w:r w:rsidRPr="00111C3A">
        <w:rPr>
          <w:rFonts w:hint="cs"/>
          <w:rtl/>
        </w:rPr>
        <w:t> </w:t>
      </w:r>
      <w:r w:rsidRPr="00111C3A">
        <w:rPr>
          <w:rtl/>
        </w:rPr>
        <w:t>عراق</w:t>
      </w:r>
      <w:r w:rsidRPr="00111C3A">
        <w:rPr>
          <w:rFonts w:hint="cs"/>
          <w:rtl/>
        </w:rPr>
        <w:t xml:space="preserve">؛ </w:t>
      </w:r>
      <w:r w:rsidRPr="00111C3A">
        <w:rPr>
          <w:rtl/>
        </w:rPr>
        <w:t>فالله الله في أنفسكم أبقوا عليها إن لم ت</w:t>
      </w:r>
      <w:r w:rsidRPr="00111C3A">
        <w:rPr>
          <w:rFonts w:hint="cs"/>
          <w:rtl/>
        </w:rPr>
        <w:t>ُ</w:t>
      </w:r>
      <w:r w:rsidRPr="00111C3A">
        <w:rPr>
          <w:rtl/>
        </w:rPr>
        <w:t>بقوا علي</w:t>
      </w:r>
      <w:r w:rsidRPr="00111C3A">
        <w:rPr>
          <w:rFonts w:hint="cs"/>
          <w:rtl/>
        </w:rPr>
        <w:t>َّ،</w:t>
      </w:r>
      <w:r w:rsidRPr="00111C3A">
        <w:rPr>
          <w:rtl/>
        </w:rPr>
        <w:t xml:space="preserve"> فإن</w:t>
      </w:r>
      <w:r w:rsidRPr="00111C3A">
        <w:rPr>
          <w:rFonts w:hint="cs"/>
          <w:rtl/>
        </w:rPr>
        <w:t>ّ</w:t>
      </w:r>
      <w:r w:rsidRPr="00111C3A">
        <w:rPr>
          <w:rtl/>
        </w:rPr>
        <w:t>كم مجتلبون بهذا ال</w:t>
      </w:r>
      <w:r w:rsidRPr="00111C3A">
        <w:rPr>
          <w:rFonts w:hint="cs"/>
          <w:rtl/>
        </w:rPr>
        <w:t>أ</w:t>
      </w:r>
      <w:r w:rsidRPr="00111C3A">
        <w:rPr>
          <w:rtl/>
        </w:rPr>
        <w:t>مر إن قتلتموني دما</w:t>
      </w:r>
      <w:r w:rsidRPr="00111C3A">
        <w:rPr>
          <w:rFonts w:hint="cs"/>
          <w:rtl/>
        </w:rPr>
        <w:t xml:space="preserve">ً! </w:t>
      </w:r>
      <w:r w:rsidRPr="00111C3A">
        <w:rPr>
          <w:rtl/>
        </w:rPr>
        <w:t>ثم انصرفوا عنه وآذنوه بالحرب</w:t>
      </w:r>
      <w:r w:rsidRPr="00111C3A">
        <w:rPr>
          <w:rFonts w:hint="cs"/>
          <w:rtl/>
        </w:rPr>
        <w:t>،</w:t>
      </w:r>
      <w:r w:rsidRPr="00111C3A">
        <w:rPr>
          <w:rtl/>
        </w:rPr>
        <w:t xml:space="preserve"> وأرسل إلى</w:t>
      </w:r>
      <w:r w:rsidRPr="00111C3A">
        <w:rPr>
          <w:rFonts w:hint="cs"/>
          <w:rtl/>
        </w:rPr>
        <w:t> </w:t>
      </w:r>
      <w:r w:rsidRPr="00111C3A">
        <w:rPr>
          <w:rtl/>
        </w:rPr>
        <w:t>محمد بن مسلمة</w:t>
      </w:r>
      <w:r w:rsidRPr="00111C3A">
        <w:rPr>
          <w:rFonts w:hint="cs"/>
          <w:rtl/>
        </w:rPr>
        <w:t> </w:t>
      </w:r>
      <w:r w:rsidRPr="00111C3A">
        <w:rPr>
          <w:rtl/>
        </w:rPr>
        <w:t>فكلمه أن يردهم</w:t>
      </w:r>
      <w:r w:rsidRPr="00111C3A">
        <w:rPr>
          <w:rFonts w:hint="cs"/>
          <w:rtl/>
        </w:rPr>
        <w:t xml:space="preserve">، </w:t>
      </w:r>
      <w:r w:rsidRPr="00111C3A">
        <w:rPr>
          <w:rtl/>
        </w:rPr>
        <w:t>فقال</w:t>
      </w:r>
      <w:r w:rsidRPr="00111C3A">
        <w:rPr>
          <w:rFonts w:hint="cs"/>
          <w:rtl/>
        </w:rPr>
        <w:t xml:space="preserve">: </w:t>
      </w:r>
      <w:r w:rsidRPr="00111C3A">
        <w:rPr>
          <w:rtl/>
        </w:rPr>
        <w:t>والله لا</w:t>
      </w:r>
      <w:r w:rsidRPr="00111C3A">
        <w:rPr>
          <w:rFonts w:hint="cs"/>
          <w:rtl/>
        </w:rPr>
        <w:t> </w:t>
      </w:r>
      <w:r w:rsidRPr="00111C3A">
        <w:rPr>
          <w:rtl/>
        </w:rPr>
        <w:t>أكذب</w:t>
      </w:r>
      <w:r w:rsidRPr="00111C3A">
        <w:rPr>
          <w:rFonts w:hint="cs"/>
          <w:rtl/>
        </w:rPr>
        <w:t> </w:t>
      </w:r>
      <w:r w:rsidRPr="00111C3A">
        <w:rPr>
          <w:rtl/>
        </w:rPr>
        <w:t>الله في سنة مرتين</w:t>
      </w:r>
      <w:r w:rsidRPr="00111C3A">
        <w:rPr>
          <w:rFonts w:hint="cs"/>
          <w:rtl/>
        </w:rPr>
        <w:t>! ...</w:t>
      </w:r>
    </w:p>
    <w:p w:rsidR="00225264" w:rsidRPr="00111C3A" w:rsidRDefault="00225264" w:rsidP="00225264">
      <w:pPr>
        <w:pStyle w:val="Heading2"/>
        <w:rPr>
          <w:rtl/>
        </w:rPr>
      </w:pPr>
      <w:r w:rsidRPr="00111C3A">
        <w:rPr>
          <w:rFonts w:hint="cs"/>
          <w:rtl/>
        </w:rPr>
        <w:t>طلحة وابن عديس !!</w:t>
      </w:r>
    </w:p>
    <w:p w:rsidR="00225264" w:rsidRDefault="00225264" w:rsidP="00225264">
      <w:pPr>
        <w:rPr>
          <w:rtl/>
        </w:rPr>
      </w:pPr>
      <w:r w:rsidRPr="00111C3A">
        <w:rPr>
          <w:rFonts w:hint="cs"/>
          <w:rtl/>
        </w:rPr>
        <w:lastRenderedPageBreak/>
        <w:t xml:space="preserve">يقول الخبر عن عبد الله بن عياش بن أبي ربيعة، </w:t>
      </w:r>
      <w:r w:rsidRPr="00111C3A">
        <w:rPr>
          <w:rtl/>
        </w:rPr>
        <w:t>قال</w:t>
      </w:r>
      <w:r w:rsidRPr="00111C3A">
        <w:rPr>
          <w:rFonts w:hint="cs"/>
          <w:rtl/>
        </w:rPr>
        <w:t xml:space="preserve">: </w:t>
      </w:r>
      <w:r w:rsidRPr="00111C3A">
        <w:rPr>
          <w:rtl/>
        </w:rPr>
        <w:t>دخلت على عثمان</w:t>
      </w:r>
      <w:r w:rsidRPr="00111C3A">
        <w:rPr>
          <w:rFonts w:hint="cs"/>
          <w:rtl/>
        </w:rPr>
        <w:t xml:space="preserve">، </w:t>
      </w:r>
      <w:r w:rsidRPr="00111C3A">
        <w:rPr>
          <w:rtl/>
        </w:rPr>
        <w:t>فتحدثت عنده ساعة</w:t>
      </w:r>
      <w:r w:rsidRPr="00111C3A">
        <w:rPr>
          <w:rFonts w:hint="cs"/>
          <w:rtl/>
        </w:rPr>
        <w:t xml:space="preserve">، </w:t>
      </w:r>
      <w:r w:rsidRPr="00111C3A">
        <w:rPr>
          <w:rtl/>
        </w:rPr>
        <w:t>فقال</w:t>
      </w:r>
      <w:r w:rsidRPr="00111C3A">
        <w:rPr>
          <w:rFonts w:hint="cs"/>
          <w:rtl/>
        </w:rPr>
        <w:t>:</w:t>
      </w:r>
      <w:r w:rsidRPr="00111C3A">
        <w:rPr>
          <w:rtl/>
        </w:rPr>
        <w:t xml:space="preserve"> يا</w:t>
      </w:r>
      <w:r w:rsidRPr="00111C3A">
        <w:rPr>
          <w:rFonts w:hint="cs"/>
          <w:rtl/>
        </w:rPr>
        <w:t> </w:t>
      </w:r>
      <w:r w:rsidRPr="00111C3A">
        <w:rPr>
          <w:rtl/>
        </w:rPr>
        <w:t>ابن ع</w:t>
      </w:r>
      <w:r w:rsidRPr="00111C3A">
        <w:rPr>
          <w:rFonts w:hint="cs"/>
          <w:rtl/>
        </w:rPr>
        <w:t>ياش </w:t>
      </w:r>
      <w:r w:rsidRPr="00111C3A">
        <w:rPr>
          <w:rtl/>
        </w:rPr>
        <w:t>تعال</w:t>
      </w:r>
      <w:r w:rsidRPr="00111C3A">
        <w:rPr>
          <w:rFonts w:hint="cs"/>
          <w:rtl/>
        </w:rPr>
        <w:t xml:space="preserve">، </w:t>
      </w:r>
      <w:r w:rsidRPr="00111C3A">
        <w:rPr>
          <w:rtl/>
        </w:rPr>
        <w:t>فأخذ بيدي</w:t>
      </w:r>
      <w:r w:rsidRPr="00111C3A">
        <w:rPr>
          <w:rFonts w:hint="cs"/>
          <w:rtl/>
        </w:rPr>
        <w:t xml:space="preserve">، </w:t>
      </w:r>
      <w:r w:rsidRPr="00111C3A">
        <w:rPr>
          <w:rtl/>
        </w:rPr>
        <w:t>فأسمعني كلام م</w:t>
      </w:r>
      <w:r w:rsidRPr="00111C3A">
        <w:rPr>
          <w:rFonts w:hint="cs"/>
          <w:rtl/>
        </w:rPr>
        <w:t>َ</w:t>
      </w:r>
      <w:r w:rsidRPr="00111C3A">
        <w:rPr>
          <w:rtl/>
        </w:rPr>
        <w:t>ن على باب عثمان</w:t>
      </w:r>
      <w:r w:rsidRPr="00111C3A">
        <w:rPr>
          <w:rFonts w:hint="cs"/>
          <w:rtl/>
        </w:rPr>
        <w:t xml:space="preserve">، </w:t>
      </w:r>
      <w:r w:rsidRPr="00111C3A">
        <w:rPr>
          <w:rtl/>
        </w:rPr>
        <w:t>فسمعنا كلاما</w:t>
      </w:r>
      <w:r w:rsidRPr="00111C3A">
        <w:rPr>
          <w:rFonts w:hint="cs"/>
          <w:rtl/>
        </w:rPr>
        <w:t xml:space="preserve">ً </w:t>
      </w:r>
      <w:r w:rsidRPr="00111C3A">
        <w:rPr>
          <w:rtl/>
        </w:rPr>
        <w:t>منهم من يقول</w:t>
      </w:r>
      <w:r w:rsidRPr="00111C3A">
        <w:rPr>
          <w:rFonts w:hint="cs"/>
          <w:rtl/>
        </w:rPr>
        <w:t xml:space="preserve">: </w:t>
      </w:r>
      <w:r w:rsidRPr="00111C3A">
        <w:rPr>
          <w:rtl/>
        </w:rPr>
        <w:t>ما تنتظرون به</w:t>
      </w:r>
      <w:r w:rsidRPr="00111C3A">
        <w:rPr>
          <w:rFonts w:hint="cs"/>
          <w:rtl/>
        </w:rPr>
        <w:t xml:space="preserve">؟! </w:t>
      </w:r>
      <w:r w:rsidRPr="00111C3A">
        <w:rPr>
          <w:rtl/>
        </w:rPr>
        <w:t xml:space="preserve"> ومنهم من يقول</w:t>
      </w:r>
      <w:r w:rsidRPr="00111C3A">
        <w:rPr>
          <w:rFonts w:hint="cs"/>
          <w:rtl/>
        </w:rPr>
        <w:t>:</w:t>
      </w:r>
      <w:r w:rsidRPr="00111C3A">
        <w:rPr>
          <w:rtl/>
        </w:rPr>
        <w:t xml:space="preserve"> انظروا عسى أن يراجع</w:t>
      </w:r>
      <w:r w:rsidRPr="00111C3A">
        <w:rPr>
          <w:rFonts w:hint="cs"/>
          <w:rtl/>
        </w:rPr>
        <w:t xml:space="preserve">، </w:t>
      </w:r>
      <w:r w:rsidRPr="00111C3A">
        <w:rPr>
          <w:rtl/>
        </w:rPr>
        <w:t>فبينا أنا وهو واقفان إذ مر</w:t>
      </w:r>
      <w:r w:rsidRPr="00111C3A">
        <w:rPr>
          <w:rFonts w:hint="cs"/>
          <w:rtl/>
        </w:rPr>
        <w:t>َّ </w:t>
      </w:r>
      <w:r w:rsidRPr="00111C3A">
        <w:rPr>
          <w:rtl/>
        </w:rPr>
        <w:t>طلحة بن عبيد الله</w:t>
      </w:r>
      <w:r w:rsidRPr="00111C3A">
        <w:rPr>
          <w:rFonts w:hint="cs"/>
          <w:rtl/>
        </w:rPr>
        <w:t xml:space="preserve">، </w:t>
      </w:r>
      <w:r w:rsidRPr="00111C3A">
        <w:rPr>
          <w:rtl/>
        </w:rPr>
        <w:t>فوقف فقال</w:t>
      </w:r>
      <w:r w:rsidRPr="00111C3A">
        <w:rPr>
          <w:rFonts w:hint="cs"/>
          <w:rtl/>
        </w:rPr>
        <w:t xml:space="preserve">: </w:t>
      </w:r>
      <w:r w:rsidRPr="00111C3A">
        <w:rPr>
          <w:rtl/>
        </w:rPr>
        <w:t>أين ابن عديس</w:t>
      </w:r>
      <w:r w:rsidRPr="00111C3A">
        <w:rPr>
          <w:rFonts w:hint="cs"/>
          <w:rtl/>
        </w:rPr>
        <w:t xml:space="preserve">؟ </w:t>
      </w:r>
      <w:r w:rsidRPr="00111C3A">
        <w:rPr>
          <w:rtl/>
        </w:rPr>
        <w:t>فقيل</w:t>
      </w:r>
      <w:r w:rsidRPr="00111C3A">
        <w:rPr>
          <w:rFonts w:hint="cs"/>
          <w:rtl/>
        </w:rPr>
        <w:t xml:space="preserve">: </w:t>
      </w:r>
      <w:r w:rsidRPr="00111C3A">
        <w:rPr>
          <w:rtl/>
        </w:rPr>
        <w:t>هاهو ذا</w:t>
      </w:r>
      <w:r w:rsidRPr="00111C3A">
        <w:rPr>
          <w:rFonts w:hint="cs"/>
          <w:rtl/>
        </w:rPr>
        <w:t xml:space="preserve">. </w:t>
      </w:r>
      <w:r w:rsidRPr="00111C3A">
        <w:rPr>
          <w:rtl/>
        </w:rPr>
        <w:t>فجاءه ابن عديس فناجاه بش</w:t>
      </w:r>
      <w:r w:rsidRPr="00111C3A">
        <w:rPr>
          <w:rFonts w:hint="cs"/>
          <w:rtl/>
        </w:rPr>
        <w:t>يء،</w:t>
      </w:r>
      <w:r w:rsidRPr="00111C3A">
        <w:rPr>
          <w:rtl/>
        </w:rPr>
        <w:t xml:space="preserve"> ثم رجع ابن عديس</w:t>
      </w:r>
      <w:r w:rsidRPr="00111C3A">
        <w:rPr>
          <w:rFonts w:hint="cs"/>
          <w:rtl/>
        </w:rPr>
        <w:t>،</w:t>
      </w:r>
      <w:r w:rsidRPr="00111C3A">
        <w:rPr>
          <w:rtl/>
        </w:rPr>
        <w:t xml:space="preserve"> فقال لأصحابه</w:t>
      </w:r>
      <w:r w:rsidRPr="00111C3A">
        <w:rPr>
          <w:rFonts w:hint="cs"/>
          <w:rtl/>
        </w:rPr>
        <w:t xml:space="preserve">: </w:t>
      </w:r>
      <w:r w:rsidRPr="00111C3A">
        <w:rPr>
          <w:rtl/>
        </w:rPr>
        <w:t>لا تتركوا أحدا</w:t>
      </w:r>
      <w:r w:rsidRPr="00111C3A">
        <w:rPr>
          <w:rFonts w:hint="cs"/>
          <w:rtl/>
        </w:rPr>
        <w:t>ً</w:t>
      </w:r>
      <w:r w:rsidRPr="00111C3A">
        <w:rPr>
          <w:rtl/>
        </w:rPr>
        <w:t xml:space="preserve"> يدخل على هذا الرجل</w:t>
      </w:r>
      <w:r w:rsidRPr="00111C3A">
        <w:rPr>
          <w:rFonts w:hint="cs"/>
          <w:rtl/>
        </w:rPr>
        <w:t xml:space="preserve">، </w:t>
      </w:r>
      <w:r w:rsidRPr="00111C3A">
        <w:rPr>
          <w:rtl/>
        </w:rPr>
        <w:t>ولا يخرج من عنده</w:t>
      </w:r>
      <w:r w:rsidRPr="00111C3A">
        <w:rPr>
          <w:rFonts w:hint="cs"/>
          <w:rtl/>
        </w:rPr>
        <w:t>،</w:t>
      </w:r>
      <w:r w:rsidRPr="00111C3A">
        <w:rPr>
          <w:rtl/>
        </w:rPr>
        <w:t xml:space="preserve"> فقال لي عثمان</w:t>
      </w:r>
      <w:r w:rsidRPr="00111C3A">
        <w:rPr>
          <w:rFonts w:hint="cs"/>
          <w:rtl/>
        </w:rPr>
        <w:t xml:space="preserve">: </w:t>
      </w:r>
      <w:r w:rsidRPr="00111C3A">
        <w:rPr>
          <w:rtl/>
        </w:rPr>
        <w:t>هذا ما أمر به</w:t>
      </w:r>
      <w:r w:rsidRPr="00111C3A">
        <w:rPr>
          <w:rFonts w:hint="cs"/>
          <w:rtl/>
        </w:rPr>
        <w:t> </w:t>
      </w:r>
      <w:r w:rsidRPr="00111C3A">
        <w:rPr>
          <w:rtl/>
        </w:rPr>
        <w:t>طلحة بن عبيد الله</w:t>
      </w:r>
      <w:r w:rsidRPr="00111C3A">
        <w:rPr>
          <w:rFonts w:hint="cs"/>
          <w:rtl/>
        </w:rPr>
        <w:t xml:space="preserve">، </w:t>
      </w:r>
      <w:r w:rsidRPr="00111C3A">
        <w:rPr>
          <w:rtl/>
        </w:rPr>
        <w:t>ثم قال عثمان</w:t>
      </w:r>
      <w:r w:rsidRPr="00111C3A">
        <w:rPr>
          <w:rFonts w:hint="cs"/>
          <w:rtl/>
        </w:rPr>
        <w:t xml:space="preserve">: </w:t>
      </w:r>
      <w:r w:rsidRPr="00111C3A">
        <w:rPr>
          <w:rtl/>
        </w:rPr>
        <w:t>اللهم اكفني</w:t>
      </w:r>
      <w:r w:rsidRPr="00111C3A">
        <w:rPr>
          <w:rFonts w:hint="cs"/>
          <w:rtl/>
        </w:rPr>
        <w:t> </w:t>
      </w:r>
      <w:r w:rsidRPr="00111C3A">
        <w:rPr>
          <w:rtl/>
        </w:rPr>
        <w:t>طلحة بن عبيد الله</w:t>
      </w:r>
      <w:r w:rsidRPr="00111C3A">
        <w:rPr>
          <w:rFonts w:hint="cs"/>
          <w:rtl/>
        </w:rPr>
        <w:t xml:space="preserve">، </w:t>
      </w:r>
      <w:r w:rsidRPr="00111C3A">
        <w:rPr>
          <w:rtl/>
        </w:rPr>
        <w:t>فإنه حمل على</w:t>
      </w:r>
      <w:r w:rsidRPr="00111C3A">
        <w:rPr>
          <w:rFonts w:hint="cs"/>
          <w:rtl/>
        </w:rPr>
        <w:t>َّ</w:t>
      </w:r>
      <w:r w:rsidRPr="00111C3A">
        <w:rPr>
          <w:rtl/>
        </w:rPr>
        <w:t xml:space="preserve"> هؤلاء وألبهم</w:t>
      </w:r>
      <w:r w:rsidRPr="00111C3A">
        <w:rPr>
          <w:rFonts w:hint="cs"/>
          <w:rtl/>
        </w:rPr>
        <w:t xml:space="preserve">، </w:t>
      </w:r>
      <w:r w:rsidRPr="00111C3A">
        <w:rPr>
          <w:rtl/>
        </w:rPr>
        <w:t>والله إني لأرجو أن يكون منها صفرا</w:t>
      </w:r>
      <w:r w:rsidRPr="00111C3A">
        <w:rPr>
          <w:rFonts w:hint="cs"/>
          <w:rtl/>
        </w:rPr>
        <w:t>ً،</w:t>
      </w:r>
      <w:r w:rsidRPr="00111C3A">
        <w:rPr>
          <w:rtl/>
        </w:rPr>
        <w:t xml:space="preserve"> وأن يسفك دمه</w:t>
      </w:r>
      <w:r w:rsidRPr="00111C3A">
        <w:rPr>
          <w:rFonts w:hint="cs"/>
          <w:rtl/>
        </w:rPr>
        <w:t>،</w:t>
      </w:r>
      <w:r w:rsidRPr="00111C3A">
        <w:rPr>
          <w:rtl/>
        </w:rPr>
        <w:t xml:space="preserve"> </w:t>
      </w:r>
      <w:r>
        <w:rPr>
          <w:rFonts w:hint="cs"/>
          <w:rtl/>
        </w:rPr>
        <w:t>إ</w:t>
      </w:r>
      <w:r w:rsidRPr="00111C3A">
        <w:rPr>
          <w:rtl/>
        </w:rPr>
        <w:t>نه انتهك مني ما لا يحل</w:t>
      </w:r>
      <w:r w:rsidRPr="00111C3A">
        <w:rPr>
          <w:rFonts w:hint="cs"/>
          <w:rtl/>
        </w:rPr>
        <w:t>ّ</w:t>
      </w:r>
      <w:r w:rsidRPr="00111C3A">
        <w:rPr>
          <w:rtl/>
        </w:rPr>
        <w:t xml:space="preserve"> له </w:t>
      </w:r>
      <w:r w:rsidRPr="00111C3A">
        <w:rPr>
          <w:rFonts w:hint="cs"/>
          <w:rtl/>
        </w:rPr>
        <w:t>...</w:t>
      </w:r>
      <w:r>
        <w:rPr>
          <w:rFonts w:hint="cs"/>
          <w:rtl/>
        </w:rPr>
        <w:t xml:space="preserve"> </w:t>
      </w:r>
      <w:r w:rsidRPr="00111C3A">
        <w:rPr>
          <w:rFonts w:hint="cs"/>
          <w:rtl/>
        </w:rPr>
        <w:t>يُضاف إلى ذلك موقف مروان بن الحكم، وقوله: ... و</w:t>
      </w:r>
      <w:r w:rsidRPr="00111C3A">
        <w:rPr>
          <w:rtl/>
        </w:rPr>
        <w:t>الله إني لاعلم أنه ما حرض على</w:t>
      </w:r>
      <w:r w:rsidRPr="00111C3A">
        <w:rPr>
          <w:rFonts w:hint="cs"/>
          <w:rtl/>
        </w:rPr>
        <w:t> </w:t>
      </w:r>
      <w:r w:rsidRPr="00111C3A">
        <w:rPr>
          <w:rtl/>
        </w:rPr>
        <w:t>قتل</w:t>
      </w:r>
      <w:r w:rsidRPr="00111C3A">
        <w:rPr>
          <w:rFonts w:hint="cs"/>
          <w:rtl/>
        </w:rPr>
        <w:t> </w:t>
      </w:r>
      <w:r w:rsidRPr="00111C3A">
        <w:rPr>
          <w:rtl/>
        </w:rPr>
        <w:t>عثمان يوم الدار أحد كتحريض طلحة ولا</w:t>
      </w:r>
      <w:r w:rsidRPr="00111C3A">
        <w:rPr>
          <w:rFonts w:hint="cs"/>
          <w:rtl/>
        </w:rPr>
        <w:t> </w:t>
      </w:r>
      <w:r w:rsidRPr="00111C3A">
        <w:rPr>
          <w:rtl/>
        </w:rPr>
        <w:t>قتله</w:t>
      </w:r>
      <w:r w:rsidRPr="00111C3A">
        <w:rPr>
          <w:rFonts w:hint="cs"/>
          <w:rtl/>
        </w:rPr>
        <w:t> </w:t>
      </w:r>
      <w:r w:rsidRPr="00111C3A">
        <w:rPr>
          <w:rtl/>
        </w:rPr>
        <w:t>سواه</w:t>
      </w:r>
      <w:r>
        <w:rPr>
          <w:rFonts w:hint="cs"/>
          <w:rtl/>
        </w:rPr>
        <w:t>.</w:t>
      </w:r>
    </w:p>
    <w:p w:rsidR="00225264" w:rsidRPr="00111C3A" w:rsidRDefault="00225264" w:rsidP="00225264">
      <w:pPr>
        <w:pStyle w:val="Heading2"/>
        <w:rPr>
          <w:rtl/>
        </w:rPr>
      </w:pPr>
      <w:r w:rsidRPr="00111C3A">
        <w:rPr>
          <w:rFonts w:hint="cs"/>
          <w:rtl/>
        </w:rPr>
        <w:t xml:space="preserve">وهناك نقولات أخرى، </w:t>
      </w:r>
      <w:r w:rsidRPr="00822203">
        <w:rPr>
          <w:rFonts w:hint="cs"/>
          <w:rtl/>
        </w:rPr>
        <w:t>منها:</w:t>
      </w:r>
    </w:p>
    <w:p w:rsidR="00225264" w:rsidRPr="00111C3A" w:rsidRDefault="00225264" w:rsidP="00225264">
      <w:pPr>
        <w:rPr>
          <w:rtl/>
        </w:rPr>
      </w:pPr>
      <w:r w:rsidRPr="00111C3A">
        <w:rPr>
          <w:rtl/>
        </w:rPr>
        <w:t>أن</w:t>
      </w:r>
      <w:r w:rsidR="0093549F">
        <w:rPr>
          <w:rFonts w:hint="cs"/>
          <w:rtl/>
        </w:rPr>
        <w:t>ّ</w:t>
      </w:r>
      <w:r w:rsidRPr="00111C3A">
        <w:rPr>
          <w:rtl/>
        </w:rPr>
        <w:t xml:space="preserve"> أشد الصحابة على عثمان طلحة</w:t>
      </w:r>
      <w:r w:rsidRPr="00111C3A">
        <w:rPr>
          <w:rFonts w:hint="cs"/>
          <w:rtl/>
        </w:rPr>
        <w:t xml:space="preserve"> .. </w:t>
      </w:r>
      <w:r w:rsidRPr="00111C3A">
        <w:rPr>
          <w:rtl/>
        </w:rPr>
        <w:t>قال علي</w:t>
      </w:r>
      <w:r w:rsidRPr="00111C3A">
        <w:rPr>
          <w:rFonts w:hint="cs"/>
          <w:rtl/>
        </w:rPr>
        <w:t>ٌّ</w:t>
      </w:r>
      <w:r>
        <w:rPr>
          <w:rFonts w:hint="cs"/>
        </w:rPr>
        <w:sym w:font="Zar75 Symbols" w:char="F037"/>
      </w:r>
      <w:r w:rsidRPr="00111C3A">
        <w:rPr>
          <w:rFonts w:hint="cs"/>
          <w:rtl/>
        </w:rPr>
        <w:t xml:space="preserve"> </w:t>
      </w:r>
      <w:r w:rsidRPr="00111C3A">
        <w:rPr>
          <w:rtl/>
        </w:rPr>
        <w:t>لطلحة: أنشدك بالله إلا</w:t>
      </w:r>
      <w:r>
        <w:rPr>
          <w:rFonts w:hint="cs"/>
          <w:rtl/>
        </w:rPr>
        <w:t>ّ</w:t>
      </w:r>
      <w:r w:rsidRPr="00111C3A">
        <w:rPr>
          <w:rtl/>
        </w:rPr>
        <w:t xml:space="preserve"> رددت الناس عن عثمان، قال: لا والله حتى تعطي بنو أمية الحق من أنفسها</w:t>
      </w:r>
      <w:r w:rsidRPr="00111C3A">
        <w:rPr>
          <w:rFonts w:hint="cs"/>
          <w:rtl/>
        </w:rPr>
        <w:t xml:space="preserve"> .. وإ</w:t>
      </w:r>
      <w:r w:rsidRPr="00111C3A">
        <w:rPr>
          <w:rtl/>
        </w:rPr>
        <w:t>ن طلحة قد شارك في منع وصول الماء إلى بيت عثمان</w:t>
      </w:r>
      <w:r w:rsidRPr="00111C3A">
        <w:rPr>
          <w:rFonts w:hint="cs"/>
          <w:rtl/>
        </w:rPr>
        <w:t xml:space="preserve"> .. </w:t>
      </w:r>
    </w:p>
    <w:p w:rsidR="00225264" w:rsidRPr="00111C3A" w:rsidRDefault="00225264" w:rsidP="00225264">
      <w:pPr>
        <w:rPr>
          <w:rtl/>
        </w:rPr>
      </w:pPr>
      <w:r w:rsidRPr="00111C3A">
        <w:rPr>
          <w:rFonts w:hint="cs"/>
          <w:rtl/>
        </w:rPr>
        <w:t>أقوال مروان العديدة في وقعة الجمل وقد اجتمعا لقتال الإمام عليٍّ</w:t>
      </w:r>
      <w:r>
        <w:rPr>
          <w:rFonts w:hint="cs"/>
        </w:rPr>
        <w:sym w:font="Zar75 Symbols" w:char="F037"/>
      </w:r>
      <w:r w:rsidRPr="00111C3A">
        <w:rPr>
          <w:rFonts w:hint="cs"/>
          <w:rtl/>
        </w:rPr>
        <w:t>، منها:</w:t>
      </w:r>
      <w:r>
        <w:rPr>
          <w:rFonts w:hint="cs"/>
          <w:rtl/>
        </w:rPr>
        <w:t xml:space="preserve"> </w:t>
      </w:r>
      <w:r w:rsidRPr="00111C3A">
        <w:rPr>
          <w:rtl/>
        </w:rPr>
        <w:t>هذا أعان على عثمان فرماه بسهم في ركبته</w:t>
      </w:r>
      <w:r w:rsidRPr="00111C3A">
        <w:rPr>
          <w:rFonts w:hint="cs"/>
          <w:rtl/>
        </w:rPr>
        <w:t xml:space="preserve"> ... </w:t>
      </w:r>
      <w:r w:rsidRPr="00111C3A">
        <w:rPr>
          <w:rtl/>
        </w:rPr>
        <w:t>رمى مروان طلحة بسهم،</w:t>
      </w:r>
      <w:r w:rsidRPr="00111C3A">
        <w:rPr>
          <w:rFonts w:hint="cs"/>
          <w:rtl/>
        </w:rPr>
        <w:t> </w:t>
      </w:r>
      <w:r w:rsidRPr="00111C3A">
        <w:rPr>
          <w:rtl/>
        </w:rPr>
        <w:t>ثم التفت إلى أبان بن عثمان فقال: قد كفيناك بعض قتلة أبيك</w:t>
      </w:r>
      <w:r w:rsidRPr="00111C3A">
        <w:rPr>
          <w:rFonts w:hint="cs"/>
          <w:rtl/>
        </w:rPr>
        <w:t xml:space="preserve"> .. </w:t>
      </w:r>
      <w:r w:rsidRPr="00111C3A">
        <w:rPr>
          <w:rtl/>
        </w:rPr>
        <w:t xml:space="preserve">نظر مروان بن الحكم إلى طلحة بن </w:t>
      </w:r>
      <w:r w:rsidRPr="00111C3A">
        <w:rPr>
          <w:rtl/>
        </w:rPr>
        <w:lastRenderedPageBreak/>
        <w:t>عبيد الله يوم الجمل، فق</w:t>
      </w:r>
      <w:r w:rsidRPr="00111C3A">
        <w:rPr>
          <w:rFonts w:hint="cs"/>
          <w:rtl/>
        </w:rPr>
        <w:t xml:space="preserve">ال: </w:t>
      </w:r>
      <w:r w:rsidRPr="00111C3A">
        <w:rPr>
          <w:rtl/>
        </w:rPr>
        <w:t>لا أطلب بثأري بعد اليوم، فرماه بسهم فقتله</w:t>
      </w:r>
      <w:r w:rsidRPr="00111C3A">
        <w:rPr>
          <w:rFonts w:hint="cs"/>
          <w:rtl/>
        </w:rPr>
        <w:t xml:space="preserve"> ...</w:t>
      </w:r>
      <w:r>
        <w:rPr>
          <w:rStyle w:val="FootnoteReference"/>
          <w:rtl/>
        </w:rPr>
        <w:footnoteReference w:id="119"/>
      </w:r>
    </w:p>
    <w:p w:rsidR="00225264" w:rsidRPr="00111C3A" w:rsidRDefault="00225264" w:rsidP="00225264">
      <w:pPr>
        <w:rPr>
          <w:rtl/>
        </w:rPr>
      </w:pPr>
      <w:r w:rsidRPr="00111C3A">
        <w:rPr>
          <w:rFonts w:hint="cs"/>
          <w:rtl/>
        </w:rPr>
        <w:t>اكتفي بهذه الإشارة، فلعلها تؤشر على دور طلحة، ومروان أيضاً،</w:t>
      </w:r>
      <w:r>
        <w:rPr>
          <w:rFonts w:hint="cs"/>
          <w:rtl/>
        </w:rPr>
        <w:t xml:space="preserve"> </w:t>
      </w:r>
      <w:r w:rsidRPr="00111C3A">
        <w:rPr>
          <w:rFonts w:hint="cs"/>
          <w:rtl/>
        </w:rPr>
        <w:t xml:space="preserve">كما جاء </w:t>
      </w:r>
      <w:r>
        <w:rPr>
          <w:rFonts w:hint="cs"/>
          <w:rtl/>
        </w:rPr>
        <w:t>ب</w:t>
      </w:r>
      <w:r w:rsidRPr="00111C3A">
        <w:rPr>
          <w:rFonts w:hint="cs"/>
          <w:rtl/>
        </w:rPr>
        <w:t xml:space="preserve">الأخبار في قتل الخليفة </w:t>
      </w:r>
      <w:r w:rsidRPr="00111C3A">
        <w:rPr>
          <w:rtl/>
        </w:rPr>
        <w:t>يوم الجمعة لثمان عشرة ليلة مضت من</w:t>
      </w:r>
      <w:r w:rsidRPr="00111C3A">
        <w:rPr>
          <w:rFonts w:hint="cs"/>
          <w:rtl/>
        </w:rPr>
        <w:t> </w:t>
      </w:r>
      <w:r w:rsidRPr="00111C3A">
        <w:rPr>
          <w:rtl/>
        </w:rPr>
        <w:t>ذي الحجة</w:t>
      </w:r>
      <w:r w:rsidRPr="00111C3A">
        <w:rPr>
          <w:rFonts w:hint="cs"/>
          <w:rtl/>
        </w:rPr>
        <w:t> </w:t>
      </w:r>
      <w:r w:rsidRPr="00111C3A">
        <w:rPr>
          <w:rtl/>
        </w:rPr>
        <w:t>سنة</w:t>
      </w:r>
      <w:r w:rsidRPr="00111C3A">
        <w:rPr>
          <w:rFonts w:hint="cs"/>
          <w:rtl/>
        </w:rPr>
        <w:t xml:space="preserve"> 35</w:t>
      </w:r>
      <w:r>
        <w:rPr>
          <w:rFonts w:hint="cs"/>
          <w:rtl/>
        </w:rPr>
        <w:t>هـ</w:t>
      </w:r>
      <w:r w:rsidRPr="00111C3A">
        <w:rPr>
          <w:rFonts w:hint="cs"/>
          <w:rtl/>
        </w:rPr>
        <w:t xml:space="preserve"> وبالتالي تبرئة الثوار وزعمائهم خاصة أولئك الذين كانوا من الموالين للإمام عليٍّ</w:t>
      </w:r>
      <w:r>
        <w:rPr>
          <w:rFonts w:hint="cs"/>
        </w:rPr>
        <w:sym w:font="Zar75 Symbols" w:char="F037"/>
      </w:r>
      <w:r w:rsidRPr="00111C3A">
        <w:rPr>
          <w:rFonts w:hint="cs"/>
          <w:rtl/>
        </w:rPr>
        <w:t>، ومنهم عمرو بن الحمق، والذين يأتمرون بأوامره، ولا يخالفونه في منهجه، ودوره</w:t>
      </w:r>
      <w:r>
        <w:rPr>
          <w:rFonts w:hint="cs"/>
        </w:rPr>
        <w:sym w:font="Zar75 Symbols" w:char="F037"/>
      </w:r>
      <w:r w:rsidRPr="00111C3A">
        <w:rPr>
          <w:rFonts w:hint="cs"/>
          <w:rtl/>
        </w:rPr>
        <w:t xml:space="preserve"> كما نصّت عليه أخبار المؤرخين،</w:t>
      </w:r>
      <w:r>
        <w:rPr>
          <w:rFonts w:hint="cs"/>
          <w:rtl/>
        </w:rPr>
        <w:t xml:space="preserve"> </w:t>
      </w:r>
      <w:r w:rsidRPr="00111C3A">
        <w:rPr>
          <w:rFonts w:hint="cs"/>
          <w:rtl/>
        </w:rPr>
        <w:t>كان واضحاً فيما حدث، بنصحه للخليفة في إصلاح ما فسد من الأمور، ودرء الفتنة وتداعياتها على الأمّة المسلمة .. حتى نسب للإمام عليٍّ</w:t>
      </w:r>
      <w:r>
        <w:rPr>
          <w:rFonts w:hint="cs"/>
        </w:rPr>
        <w:sym w:font="Zar75 Symbols" w:char="F037"/>
      </w:r>
      <w:r w:rsidRPr="00111C3A">
        <w:rPr>
          <w:rFonts w:hint="cs"/>
          <w:rtl/>
        </w:rPr>
        <w:t xml:space="preserve"> أنه قال لعثمان:</w:t>
      </w:r>
      <w:r>
        <w:rPr>
          <w:rFonts w:hint="cs"/>
          <w:rtl/>
        </w:rPr>
        <w:t xml:space="preserve"> «</w:t>
      </w:r>
      <w:r w:rsidRPr="00111C3A">
        <w:rPr>
          <w:rtl/>
        </w:rPr>
        <w:t>والله إني لأكثر الناس ذبًا عنك، ولكني كلما جئت</w:t>
      </w:r>
      <w:r w:rsidRPr="00111C3A">
        <w:rPr>
          <w:rFonts w:hint="cs"/>
          <w:rtl/>
        </w:rPr>
        <w:t>ُ</w:t>
      </w:r>
      <w:r w:rsidRPr="00111C3A">
        <w:rPr>
          <w:rtl/>
        </w:rPr>
        <w:t xml:space="preserve"> بشيء أظن</w:t>
      </w:r>
      <w:r w:rsidRPr="00111C3A">
        <w:rPr>
          <w:rFonts w:hint="cs"/>
          <w:rtl/>
        </w:rPr>
        <w:t>ّ</w:t>
      </w:r>
      <w:r w:rsidRPr="00111C3A">
        <w:rPr>
          <w:rtl/>
        </w:rPr>
        <w:t>ه لك رضا، جاء مروان بأخرى فسمعت</w:t>
      </w:r>
      <w:r w:rsidRPr="00111C3A">
        <w:rPr>
          <w:rFonts w:hint="cs"/>
          <w:rtl/>
        </w:rPr>
        <w:t>َ</w:t>
      </w:r>
      <w:r w:rsidRPr="00111C3A">
        <w:rPr>
          <w:rtl/>
        </w:rPr>
        <w:t xml:space="preserve"> قوله وتركت</w:t>
      </w:r>
      <w:r w:rsidRPr="00111C3A">
        <w:rPr>
          <w:rFonts w:hint="cs"/>
          <w:rtl/>
        </w:rPr>
        <w:t>َ</w:t>
      </w:r>
      <w:r w:rsidRPr="00111C3A">
        <w:rPr>
          <w:rtl/>
        </w:rPr>
        <w:t xml:space="preserve"> قولي</w:t>
      </w:r>
      <w:r>
        <w:rPr>
          <w:rFonts w:hint="cs"/>
          <w:rtl/>
        </w:rPr>
        <w:t>».</w:t>
      </w:r>
      <w:r>
        <w:rPr>
          <w:rStyle w:val="FootnoteReference"/>
          <w:rtl/>
        </w:rPr>
        <w:footnoteReference w:id="120"/>
      </w:r>
    </w:p>
    <w:p w:rsidR="00225264" w:rsidRPr="00111C3A" w:rsidRDefault="00225264" w:rsidP="00225264">
      <w:pPr>
        <w:rPr>
          <w:rtl/>
        </w:rPr>
      </w:pPr>
      <w:r w:rsidRPr="00111C3A">
        <w:rPr>
          <w:rFonts w:hint="cs"/>
          <w:rtl/>
        </w:rPr>
        <w:t>وهذا ما كان فإنَّ الخليفة كان شديد الاستماع لمستشاريه وبطانته، وكما جاء في قوله: ... إنَّ لكلّ امرئ وزراء ونصحاء، وإنكم وزرائي ونُصحائي وأهل ثقتي... كان منهم معاوية، ومن بطانته مروان وهناك غيرهما ...</w:t>
      </w:r>
      <w:r>
        <w:rPr>
          <w:rStyle w:val="FootnoteReference"/>
          <w:rtl/>
        </w:rPr>
        <w:footnoteReference w:id="121"/>
      </w:r>
    </w:p>
    <w:p w:rsidR="00225264" w:rsidRPr="0093549F" w:rsidRDefault="00225264" w:rsidP="0093549F">
      <w:pPr>
        <w:ind w:firstLine="0"/>
        <w:rPr>
          <w:b/>
          <w:bCs/>
          <w:rtl/>
        </w:rPr>
      </w:pPr>
      <w:r w:rsidRPr="0093549F">
        <w:rPr>
          <w:rFonts w:hint="cs"/>
          <w:b/>
          <w:bCs/>
          <w:rtl/>
        </w:rPr>
        <w:t>وأخيراً قُتل الخليفة!</w:t>
      </w:r>
    </w:p>
    <w:p w:rsidR="00225264" w:rsidRPr="00111C3A" w:rsidRDefault="00225264" w:rsidP="00225264">
      <w:pPr>
        <w:rPr>
          <w:rtl/>
        </w:rPr>
      </w:pPr>
      <w:r w:rsidRPr="00111C3A">
        <w:rPr>
          <w:rFonts w:hint="cs"/>
          <w:rtl/>
        </w:rPr>
        <w:t>ولئن شارك أولئك الصالحون في الثورة والتأليب على الخليفة، على سيرته وفساد حاشيته، فهو أمر ينسجم مع مبادئهم في الأمر بالمعروف والنهي عن المنكر، إلا</w:t>
      </w:r>
      <w:r>
        <w:rPr>
          <w:rFonts w:hint="cs"/>
          <w:rtl/>
        </w:rPr>
        <w:t>ّ</w:t>
      </w:r>
      <w:r w:rsidRPr="00111C3A">
        <w:rPr>
          <w:rFonts w:hint="cs"/>
          <w:rtl/>
        </w:rPr>
        <w:t xml:space="preserve"> </w:t>
      </w:r>
      <w:r w:rsidRPr="00111C3A">
        <w:rPr>
          <w:rFonts w:hint="cs"/>
          <w:rtl/>
        </w:rPr>
        <w:lastRenderedPageBreak/>
        <w:t>أنهم لم يشاركوا أو يُباشروا قتل الخليفة، فقتله بلا شك لا</w:t>
      </w:r>
      <w:r>
        <w:rPr>
          <w:rFonts w:hint="eastAsia"/>
          <w:rtl/>
        </w:rPr>
        <w:t> </w:t>
      </w:r>
      <w:r w:rsidRPr="00111C3A">
        <w:rPr>
          <w:rFonts w:hint="cs"/>
          <w:rtl/>
        </w:rPr>
        <w:t>يرتضيه الإمامُ عليٌّ</w:t>
      </w:r>
      <w:r>
        <w:rPr>
          <w:rFonts w:hint="cs"/>
        </w:rPr>
        <w:sym w:font="Zar75 Symbols" w:char="F037"/>
      </w:r>
      <w:r w:rsidRPr="00111C3A">
        <w:rPr>
          <w:rFonts w:hint="cs"/>
          <w:rtl/>
        </w:rPr>
        <w:t xml:space="preserve"> بل ويُغضبه، وهم لا يمكن أن يعملوا خلاف رغبة إمامهم فيدخلوا دائرة العصيان، هذا دليل واضح، فضلاً عن أدلة </w:t>
      </w:r>
      <w:r>
        <w:rPr>
          <w:rFonts w:hint="cs"/>
          <w:rtl/>
        </w:rPr>
        <w:t>ا</w:t>
      </w:r>
      <w:r w:rsidRPr="00111C3A">
        <w:rPr>
          <w:rFonts w:hint="cs"/>
          <w:rtl/>
        </w:rPr>
        <w:t>ُخرى .. وكل ما نُقل عن عمرو بن الحمق وعن مالك الأشتر ومحمد بن أبي بكر، لا</w:t>
      </w:r>
      <w:r>
        <w:rPr>
          <w:rFonts w:hint="eastAsia"/>
          <w:rtl/>
        </w:rPr>
        <w:t> </w:t>
      </w:r>
      <w:r w:rsidRPr="00111C3A">
        <w:rPr>
          <w:rFonts w:hint="cs"/>
          <w:rtl/>
        </w:rPr>
        <w:t>يمكن أن يثبت أمام التحقيق النزيه، وأنَّ الذي فعل فَعلته في قتل الخليفة ذو مآرب؛ إما يريد إفساد أهداف الثورة والثوار وإعاقة مشروعهم، أوخوفاً من أن يضعف الخليفة ويقبل بمطاليبهم؛ خاصةً وقد اشتدَّ الحصار عليه، وسقطت حججه كلها، بل لا أستبعد أنَّ هناك أيادٍ سيئة من بطانة الخليفة كمروان بن الحكم وحتى معاوية، أو من أصحاب المصالح كطلحة بن عبيد الله عمدت إلى ذلك، أو على الأقل امتنعت عن الدفاع عنه أو تغافلت إن لم نقل شجعت، أو رضيت لغايات ترجوها، ولخلط الأوراق وزرع الفتنة والشقاق في الساحة، وبتحميل الثوار مسؤولية ذلك، ثمَّ الانتقام منهم ومن آخرين، وهو ما تحقق لهم فعلاً عبر الثأر لدم أو قميص عثمان، حتى صار شعار وقعتي الجمل وصفين، وقد كلّف ذلك الأمّة الكثير من الأضرار والمخاطر، والتجاوز على أئمتها المخلصين وصالحيها ...</w:t>
      </w:r>
      <w:r>
        <w:rPr>
          <w:rStyle w:val="FootnoteReference"/>
          <w:rtl/>
        </w:rPr>
        <w:footnoteReference w:id="122"/>
      </w:r>
    </w:p>
    <w:p w:rsidR="00225264" w:rsidRPr="00111C3A" w:rsidRDefault="00225264" w:rsidP="00225264">
      <w:pPr>
        <w:pStyle w:val="Heading2"/>
        <w:rPr>
          <w:rtl/>
        </w:rPr>
      </w:pPr>
      <w:r w:rsidRPr="00111C3A">
        <w:rPr>
          <w:rFonts w:hint="cs"/>
          <w:rtl/>
        </w:rPr>
        <w:t>ولاؤه :</w:t>
      </w:r>
    </w:p>
    <w:p w:rsidR="00225264" w:rsidRPr="00111C3A" w:rsidRDefault="00225264" w:rsidP="00225264">
      <w:pPr>
        <w:rPr>
          <w:rtl/>
        </w:rPr>
      </w:pPr>
      <w:r w:rsidRPr="00111C3A">
        <w:rPr>
          <w:rFonts w:hint="cs"/>
          <w:rtl/>
        </w:rPr>
        <w:t>توجهت أنظار المسلمين في المدينة وغيرها، وفي مقدمتهم الصحابة إلى بيعة الإمام عليٍّ</w:t>
      </w:r>
      <w:r>
        <w:rPr>
          <w:rFonts w:hint="cs"/>
        </w:rPr>
        <w:sym w:font="Zar75 Symbols" w:char="F037"/>
      </w:r>
      <w:r w:rsidRPr="00111C3A">
        <w:rPr>
          <w:rFonts w:hint="cs"/>
          <w:rtl/>
        </w:rPr>
        <w:t xml:space="preserve"> بالخلافة، فكان عمرو بن الحمق الخُزاعي من المبادرين للبيعة؛ ليسجل ولاءً مطلقاً لأمير المؤمنين</w:t>
      </w:r>
      <w:r>
        <w:rPr>
          <w:rFonts w:hint="cs"/>
        </w:rPr>
        <w:sym w:font="Zar75 Symbols" w:char="F037"/>
      </w:r>
      <w:r w:rsidRPr="00111C3A">
        <w:rPr>
          <w:rFonts w:hint="cs"/>
          <w:rtl/>
        </w:rPr>
        <w:t>،</w:t>
      </w:r>
      <w:r>
        <w:rPr>
          <w:rFonts w:hint="cs"/>
          <w:rtl/>
        </w:rPr>
        <w:t xml:space="preserve"> </w:t>
      </w:r>
      <w:r w:rsidRPr="00111C3A">
        <w:rPr>
          <w:rFonts w:hint="cs"/>
          <w:rtl/>
        </w:rPr>
        <w:t>حتى عدَّ واحداً من حواري الإمام</w:t>
      </w:r>
      <w:r>
        <w:rPr>
          <w:rFonts w:hint="cs"/>
        </w:rPr>
        <w:sym w:font="Zar75 Symbols" w:char="F037"/>
      </w:r>
      <w:r w:rsidRPr="00111C3A">
        <w:rPr>
          <w:rFonts w:hint="cs"/>
          <w:rtl/>
        </w:rPr>
        <w:t xml:space="preserve"> وما أعظمها من </w:t>
      </w:r>
      <w:r w:rsidRPr="00111C3A">
        <w:rPr>
          <w:rFonts w:hint="cs"/>
          <w:rtl/>
        </w:rPr>
        <w:lastRenderedPageBreak/>
        <w:t>منزلة!</w:t>
      </w:r>
    </w:p>
    <w:p w:rsidR="00225264" w:rsidRPr="00111C3A" w:rsidRDefault="00225264" w:rsidP="00225264">
      <w:pPr>
        <w:rPr>
          <w:rtl/>
        </w:rPr>
      </w:pPr>
      <w:r w:rsidRPr="00111C3A">
        <w:rPr>
          <w:rFonts w:hint="cs"/>
          <w:rtl/>
        </w:rPr>
        <w:t>فقد نسب إلى ا</w:t>
      </w:r>
      <w:r w:rsidRPr="00111C3A">
        <w:rPr>
          <w:rtl/>
        </w:rPr>
        <w:t>لإمام الكاظم</w:t>
      </w:r>
      <w:r>
        <w:sym w:font="Zar75 Symbols" w:char="F037"/>
      </w:r>
      <w:r w:rsidRPr="00111C3A">
        <w:rPr>
          <w:rFonts w:hint="cs"/>
          <w:rtl/>
        </w:rPr>
        <w:t xml:space="preserve"> أنه قال: </w:t>
      </w:r>
      <w:r>
        <w:rPr>
          <w:rFonts w:hint="cs"/>
          <w:rtl/>
        </w:rPr>
        <w:t>«</w:t>
      </w:r>
      <w:r w:rsidRPr="00111C3A">
        <w:rPr>
          <w:rtl/>
        </w:rPr>
        <w:t>إذا كان</w:t>
      </w:r>
      <w:r w:rsidRPr="00111C3A">
        <w:rPr>
          <w:rFonts w:hint="cs"/>
          <w:rtl/>
        </w:rPr>
        <w:t> </w:t>
      </w:r>
      <w:r w:rsidRPr="00111C3A">
        <w:rPr>
          <w:rtl/>
        </w:rPr>
        <w:t>يوم</w:t>
      </w:r>
      <w:r w:rsidRPr="00111C3A">
        <w:rPr>
          <w:rFonts w:hint="cs"/>
          <w:rtl/>
        </w:rPr>
        <w:t xml:space="preserve"> القيامة، ينادي مناد:</w:t>
      </w:r>
      <w:r>
        <w:rPr>
          <w:rFonts w:hint="cs"/>
          <w:rtl/>
        </w:rPr>
        <w:t xml:space="preserve"> </w:t>
      </w:r>
      <w:r w:rsidRPr="00111C3A">
        <w:rPr>
          <w:rtl/>
        </w:rPr>
        <w:t>أين حواري علي</w:t>
      </w:r>
      <w:r>
        <w:rPr>
          <w:rFonts w:hint="cs"/>
          <w:rtl/>
        </w:rPr>
        <w:t> </w:t>
      </w:r>
      <w:r w:rsidRPr="00111C3A">
        <w:rPr>
          <w:rtl/>
        </w:rPr>
        <w:t>بن</w:t>
      </w:r>
      <w:r w:rsidRPr="00111C3A">
        <w:rPr>
          <w:rFonts w:hint="cs"/>
          <w:rtl/>
        </w:rPr>
        <w:t> </w:t>
      </w:r>
      <w:r w:rsidRPr="00111C3A">
        <w:rPr>
          <w:rtl/>
        </w:rPr>
        <w:t>أبي</w:t>
      </w:r>
      <w:r>
        <w:rPr>
          <w:rFonts w:hint="cs"/>
          <w:rtl/>
        </w:rPr>
        <w:t> </w:t>
      </w:r>
      <w:r w:rsidRPr="00111C3A">
        <w:rPr>
          <w:rtl/>
        </w:rPr>
        <w:t>طالب</w:t>
      </w:r>
      <w:r>
        <w:sym w:font="Zar75 Symbols" w:char="F037"/>
      </w:r>
      <w:r w:rsidRPr="00111C3A">
        <w:rPr>
          <w:rFonts w:hint="cs"/>
          <w:rtl/>
        </w:rPr>
        <w:t>، </w:t>
      </w:r>
      <w:r w:rsidRPr="00111C3A">
        <w:rPr>
          <w:rtl/>
        </w:rPr>
        <w:t>وصي</w:t>
      </w:r>
      <w:r w:rsidRPr="00111C3A">
        <w:rPr>
          <w:rFonts w:hint="cs"/>
          <w:rtl/>
        </w:rPr>
        <w:t> </w:t>
      </w:r>
      <w:r w:rsidRPr="00111C3A">
        <w:rPr>
          <w:rtl/>
        </w:rPr>
        <w:t>محمد بن عبد الله</w:t>
      </w:r>
      <w:r w:rsidRPr="00111C3A">
        <w:rPr>
          <w:rFonts w:hint="cs"/>
          <w:rtl/>
        </w:rPr>
        <w:t> </w:t>
      </w:r>
      <w:r w:rsidRPr="00111C3A">
        <w:rPr>
          <w:rtl/>
        </w:rPr>
        <w:t>رسول الله؟</w:t>
      </w:r>
      <w:r>
        <w:rPr>
          <w:rFonts w:hint="cs"/>
          <w:rtl/>
        </w:rPr>
        <w:t xml:space="preserve"> </w:t>
      </w:r>
      <w:r w:rsidRPr="00111C3A">
        <w:rPr>
          <w:rtl/>
        </w:rPr>
        <w:t>فيقوم</w:t>
      </w:r>
      <w:r w:rsidRPr="00111C3A">
        <w:rPr>
          <w:rFonts w:hint="cs"/>
          <w:rtl/>
        </w:rPr>
        <w:t> </w:t>
      </w:r>
      <w:r w:rsidRPr="00111C3A">
        <w:rPr>
          <w:rtl/>
        </w:rPr>
        <w:t>عمرو بن</w:t>
      </w:r>
      <w:r w:rsidRPr="00111C3A">
        <w:rPr>
          <w:rFonts w:hint="cs"/>
          <w:rtl/>
        </w:rPr>
        <w:t xml:space="preserve"> الحمق الخُزاعي، ومحمد بن أبي بكر، وميثم بن يحيى التمار مولى بني أسد، وأويس القرني</w:t>
      </w:r>
      <w:r>
        <w:rPr>
          <w:rFonts w:hint="cs"/>
          <w:rtl/>
        </w:rPr>
        <w:t>»</w:t>
      </w:r>
      <w:r w:rsidRPr="00111C3A">
        <w:rPr>
          <w:rFonts w:hint="cs"/>
          <w:rtl/>
        </w:rPr>
        <w:t>.</w:t>
      </w:r>
      <w:r>
        <w:rPr>
          <w:rStyle w:val="FootnoteReference"/>
          <w:rtl/>
        </w:rPr>
        <w:footnoteReference w:id="123"/>
      </w:r>
    </w:p>
    <w:p w:rsidR="0093549F" w:rsidRDefault="00225264" w:rsidP="0093549F">
      <w:pPr>
        <w:rPr>
          <w:rtl/>
        </w:rPr>
      </w:pPr>
      <w:r w:rsidRPr="00111C3A">
        <w:rPr>
          <w:rFonts w:hint="cs"/>
          <w:rtl/>
        </w:rPr>
        <w:t xml:space="preserve">وليرسم مواقف عظيمة في نصرته، وهو يخوض معارك شرسة في </w:t>
      </w:r>
      <w:r w:rsidRPr="00111C3A">
        <w:rPr>
          <w:rtl/>
        </w:rPr>
        <w:t xml:space="preserve">الجمل </w:t>
      </w:r>
      <w:r w:rsidRPr="00111C3A">
        <w:rPr>
          <w:rFonts w:hint="cs"/>
          <w:rtl/>
        </w:rPr>
        <w:t xml:space="preserve">ضدَّ الناكثين </w:t>
      </w:r>
      <w:r w:rsidRPr="00111C3A">
        <w:rPr>
          <w:rtl/>
        </w:rPr>
        <w:t>و</w:t>
      </w:r>
      <w:r w:rsidRPr="00111C3A">
        <w:rPr>
          <w:rFonts w:hint="cs"/>
          <w:rtl/>
        </w:rPr>
        <w:t xml:space="preserve">في </w:t>
      </w:r>
      <w:r w:rsidRPr="00111C3A">
        <w:rPr>
          <w:rtl/>
        </w:rPr>
        <w:t xml:space="preserve">صفين </w:t>
      </w:r>
      <w:r w:rsidRPr="00111C3A">
        <w:rPr>
          <w:rFonts w:hint="cs"/>
          <w:rtl/>
        </w:rPr>
        <w:t xml:space="preserve">ضدَّ القاسطين </w:t>
      </w:r>
      <w:r w:rsidRPr="00111C3A">
        <w:rPr>
          <w:rtl/>
        </w:rPr>
        <w:t>و</w:t>
      </w:r>
      <w:r w:rsidRPr="00111C3A">
        <w:rPr>
          <w:rFonts w:hint="cs"/>
          <w:rtl/>
        </w:rPr>
        <w:t xml:space="preserve">في </w:t>
      </w:r>
      <w:r w:rsidRPr="00111C3A">
        <w:rPr>
          <w:rtl/>
        </w:rPr>
        <w:t>النهروان</w:t>
      </w:r>
      <w:r>
        <w:rPr>
          <w:rFonts w:hint="cs"/>
          <w:rtl/>
        </w:rPr>
        <w:t xml:space="preserve"> </w:t>
      </w:r>
      <w:r w:rsidRPr="00111C3A">
        <w:rPr>
          <w:rFonts w:hint="cs"/>
          <w:rtl/>
        </w:rPr>
        <w:t>ضدَّ المارقين، وكان دوره القتالي فيها جميعاً متميزاً؛ يتصف بالبصيرة والصلابة والثبات؛ وكيف لا يكون كذلك؛ وهو القائل في وقعة صفين:</w:t>
      </w:r>
      <w:r>
        <w:rPr>
          <w:rFonts w:hint="cs"/>
          <w:rtl/>
        </w:rPr>
        <w:t xml:space="preserve"> «</w:t>
      </w:r>
      <w:r w:rsidRPr="00111C3A">
        <w:rPr>
          <w:rtl/>
        </w:rPr>
        <w:t>إني والله يا أمير المؤمنين، ما أجبت</w:t>
      </w:r>
      <w:r w:rsidRPr="00111C3A">
        <w:rPr>
          <w:rFonts w:hint="cs"/>
          <w:rtl/>
        </w:rPr>
        <w:t>ُ</w:t>
      </w:r>
      <w:r w:rsidRPr="00111C3A">
        <w:rPr>
          <w:rtl/>
        </w:rPr>
        <w:t>ك ولا بايعت</w:t>
      </w:r>
      <w:r w:rsidRPr="00111C3A">
        <w:rPr>
          <w:rFonts w:hint="cs"/>
          <w:rtl/>
        </w:rPr>
        <w:t>ُ</w:t>
      </w:r>
      <w:r w:rsidRPr="00111C3A">
        <w:rPr>
          <w:rtl/>
        </w:rPr>
        <w:t>ك على قرابة بيني وبينك، ولا إرادة مال تؤتينيه، ولا التماس سلطان ي</w:t>
      </w:r>
      <w:r w:rsidRPr="00111C3A">
        <w:rPr>
          <w:rFonts w:hint="cs"/>
          <w:rtl/>
        </w:rPr>
        <w:t>ُ</w:t>
      </w:r>
      <w:r w:rsidRPr="00111C3A">
        <w:rPr>
          <w:rtl/>
        </w:rPr>
        <w:t>رفع ذكري به، ولكن أحببت</w:t>
      </w:r>
      <w:r w:rsidRPr="00111C3A">
        <w:rPr>
          <w:rFonts w:hint="cs"/>
          <w:rtl/>
        </w:rPr>
        <w:t>ُ</w:t>
      </w:r>
      <w:r w:rsidRPr="00111C3A">
        <w:rPr>
          <w:rtl/>
        </w:rPr>
        <w:t>ك لخصال خمس: إن</w:t>
      </w:r>
      <w:r w:rsidRPr="00111C3A">
        <w:rPr>
          <w:rFonts w:hint="cs"/>
          <w:rtl/>
        </w:rPr>
        <w:t>ّ</w:t>
      </w:r>
      <w:r w:rsidRPr="00111C3A">
        <w:rPr>
          <w:rtl/>
        </w:rPr>
        <w:t>ك ابن عم</w:t>
      </w:r>
      <w:r w:rsidRPr="00111C3A">
        <w:rPr>
          <w:rFonts w:hint="cs"/>
          <w:rtl/>
        </w:rPr>
        <w:t>ّ </w:t>
      </w:r>
      <w:r w:rsidRPr="00111C3A">
        <w:rPr>
          <w:rtl/>
        </w:rPr>
        <w:t>رسول الله</w:t>
      </w:r>
      <w:r w:rsidRPr="000557FF">
        <w:sym w:font="Islamic Units 1" w:char="F039"/>
      </w:r>
      <w:r w:rsidRPr="00111C3A">
        <w:rPr>
          <w:rtl/>
        </w:rPr>
        <w:t xml:space="preserve"> وأول من آمن به، وزوج سيدة نساء الأمة فاطمة</w:t>
      </w:r>
      <w:r w:rsidR="0093549F">
        <w:rPr>
          <w:rFonts w:hint="cs"/>
          <w:rtl/>
        </w:rPr>
        <w:t> </w:t>
      </w:r>
      <w:r w:rsidRPr="00111C3A">
        <w:rPr>
          <w:rtl/>
        </w:rPr>
        <w:t>بنت</w:t>
      </w:r>
      <w:r w:rsidRPr="00111C3A">
        <w:rPr>
          <w:rFonts w:hint="cs"/>
          <w:rtl/>
        </w:rPr>
        <w:t> </w:t>
      </w:r>
      <w:r w:rsidRPr="00111C3A">
        <w:rPr>
          <w:rtl/>
        </w:rPr>
        <w:t>محمد</w:t>
      </w:r>
      <w:r w:rsidRPr="000557FF">
        <w:sym w:font="Islamic Units 1" w:char="F039"/>
      </w:r>
      <w:r w:rsidRPr="00111C3A">
        <w:rPr>
          <w:rtl/>
        </w:rPr>
        <w:t>، وأبو الذري</w:t>
      </w:r>
      <w:r w:rsidRPr="00111C3A">
        <w:rPr>
          <w:rFonts w:hint="cs"/>
          <w:rtl/>
        </w:rPr>
        <w:t>ّ</w:t>
      </w:r>
      <w:r w:rsidRPr="00111C3A">
        <w:rPr>
          <w:rtl/>
        </w:rPr>
        <w:t>ة التي بقيت فينا من</w:t>
      </w:r>
      <w:r w:rsidRPr="00111C3A">
        <w:rPr>
          <w:rFonts w:hint="cs"/>
          <w:rtl/>
        </w:rPr>
        <w:t> </w:t>
      </w:r>
      <w:r w:rsidRPr="00111C3A">
        <w:rPr>
          <w:rtl/>
        </w:rPr>
        <w:t>رسول الله</w:t>
      </w:r>
      <w:r w:rsidRPr="000557FF">
        <w:sym w:font="Islamic Units 1" w:char="F039"/>
      </w:r>
      <w:r w:rsidRPr="00111C3A">
        <w:rPr>
          <w:rtl/>
        </w:rPr>
        <w:t xml:space="preserve"> وأعظم رجل</w:t>
      </w:r>
      <w:r>
        <w:rPr>
          <w:rFonts w:hint="cs"/>
          <w:rtl/>
        </w:rPr>
        <w:t>‌</w:t>
      </w:r>
      <w:r w:rsidRPr="00111C3A">
        <w:rPr>
          <w:rFonts w:hint="cs"/>
          <w:rtl/>
        </w:rPr>
        <w:t>ٍ</w:t>
      </w:r>
      <w:r w:rsidRPr="00111C3A">
        <w:rPr>
          <w:rtl/>
        </w:rPr>
        <w:t xml:space="preserve"> من المهاجرين سهما</w:t>
      </w:r>
      <w:r w:rsidRPr="00111C3A">
        <w:rPr>
          <w:rFonts w:hint="cs"/>
          <w:rtl/>
        </w:rPr>
        <w:t>ً</w:t>
      </w:r>
      <w:r w:rsidRPr="00111C3A">
        <w:rPr>
          <w:rtl/>
        </w:rPr>
        <w:t xml:space="preserve"> في الجها</w:t>
      </w:r>
      <w:r w:rsidRPr="00111C3A">
        <w:rPr>
          <w:rFonts w:hint="cs"/>
          <w:rtl/>
        </w:rPr>
        <w:t>د،</w:t>
      </w:r>
      <w:r>
        <w:rPr>
          <w:rFonts w:hint="cs"/>
          <w:rtl/>
        </w:rPr>
        <w:t xml:space="preserve"> </w:t>
      </w:r>
      <w:r w:rsidRPr="00111C3A">
        <w:rPr>
          <w:rtl/>
        </w:rPr>
        <w:t>فلو أني كلفت</w:t>
      </w:r>
      <w:r w:rsidRPr="00111C3A">
        <w:rPr>
          <w:rFonts w:hint="cs"/>
          <w:rtl/>
        </w:rPr>
        <w:t>ُ</w:t>
      </w:r>
      <w:r w:rsidRPr="00111C3A">
        <w:rPr>
          <w:rtl/>
        </w:rPr>
        <w:t xml:space="preserve"> نقل الجبال الرواسي، ونزح البحور الطوامي حتى يأتي علي</w:t>
      </w:r>
      <w:r w:rsidRPr="00111C3A">
        <w:rPr>
          <w:rFonts w:hint="cs"/>
          <w:rtl/>
        </w:rPr>
        <w:t>َّ</w:t>
      </w:r>
      <w:r w:rsidRPr="00111C3A">
        <w:rPr>
          <w:rtl/>
        </w:rPr>
        <w:t xml:space="preserve"> يومي في أمر </w:t>
      </w:r>
      <w:r>
        <w:rPr>
          <w:rFonts w:hint="cs"/>
          <w:rtl/>
        </w:rPr>
        <w:t>ا</w:t>
      </w:r>
      <w:r w:rsidRPr="00111C3A">
        <w:rPr>
          <w:rFonts w:hint="cs"/>
          <w:rtl/>
        </w:rPr>
        <w:t>ُ</w:t>
      </w:r>
      <w:r w:rsidRPr="00111C3A">
        <w:rPr>
          <w:rtl/>
        </w:rPr>
        <w:t>قو</w:t>
      </w:r>
      <w:r w:rsidRPr="00111C3A">
        <w:rPr>
          <w:rFonts w:hint="cs"/>
          <w:rtl/>
        </w:rPr>
        <w:t>ِّ</w:t>
      </w:r>
      <w:r w:rsidRPr="00111C3A">
        <w:rPr>
          <w:rtl/>
        </w:rPr>
        <w:t>ي به ولي</w:t>
      </w:r>
      <w:r w:rsidRPr="00111C3A">
        <w:rPr>
          <w:rFonts w:hint="cs"/>
          <w:rtl/>
        </w:rPr>
        <w:t>َّ</w:t>
      </w:r>
      <w:r w:rsidRPr="00111C3A">
        <w:rPr>
          <w:rtl/>
        </w:rPr>
        <w:t>ك، و</w:t>
      </w:r>
      <w:r>
        <w:rPr>
          <w:rFonts w:hint="cs"/>
          <w:rtl/>
        </w:rPr>
        <w:t>ا</w:t>
      </w:r>
      <w:r w:rsidRPr="00111C3A">
        <w:rPr>
          <w:rFonts w:hint="cs"/>
          <w:rtl/>
        </w:rPr>
        <w:t>ُ</w:t>
      </w:r>
      <w:r w:rsidRPr="00111C3A">
        <w:rPr>
          <w:rtl/>
        </w:rPr>
        <w:t>وهن به عدو</w:t>
      </w:r>
      <w:r w:rsidRPr="00111C3A">
        <w:rPr>
          <w:rFonts w:hint="cs"/>
          <w:rtl/>
        </w:rPr>
        <w:t>َّ</w:t>
      </w:r>
      <w:r w:rsidRPr="00111C3A">
        <w:rPr>
          <w:rtl/>
        </w:rPr>
        <w:t>ك، ما رأيت</w:t>
      </w:r>
      <w:r w:rsidRPr="00111C3A">
        <w:rPr>
          <w:rFonts w:hint="cs"/>
          <w:rtl/>
        </w:rPr>
        <w:t>ُ</w:t>
      </w:r>
      <w:r w:rsidRPr="00111C3A">
        <w:rPr>
          <w:rtl/>
        </w:rPr>
        <w:t xml:space="preserve"> أني قد أديت</w:t>
      </w:r>
      <w:r w:rsidRPr="00111C3A">
        <w:rPr>
          <w:rFonts w:hint="cs"/>
          <w:rtl/>
        </w:rPr>
        <w:t>ُ</w:t>
      </w:r>
      <w:r w:rsidRPr="00111C3A">
        <w:rPr>
          <w:rtl/>
        </w:rPr>
        <w:t xml:space="preserve"> فيه كل</w:t>
      </w:r>
      <w:r w:rsidRPr="00111C3A">
        <w:rPr>
          <w:rFonts w:hint="cs"/>
          <w:rtl/>
        </w:rPr>
        <w:t>َّ</w:t>
      </w:r>
      <w:r w:rsidRPr="00111C3A">
        <w:rPr>
          <w:rtl/>
        </w:rPr>
        <w:t xml:space="preserve"> الذي يحق</w:t>
      </w:r>
      <w:r w:rsidRPr="00111C3A">
        <w:rPr>
          <w:rFonts w:hint="cs"/>
          <w:rtl/>
        </w:rPr>
        <w:t>ُّ</w:t>
      </w:r>
      <w:r w:rsidRPr="00111C3A">
        <w:rPr>
          <w:rtl/>
        </w:rPr>
        <w:t xml:space="preserve"> علي</w:t>
      </w:r>
      <w:r w:rsidRPr="00111C3A">
        <w:rPr>
          <w:rFonts w:hint="cs"/>
          <w:rtl/>
        </w:rPr>
        <w:t>َّ</w:t>
      </w:r>
      <w:r w:rsidRPr="00111C3A">
        <w:rPr>
          <w:rtl/>
        </w:rPr>
        <w:t xml:space="preserve"> من حق</w:t>
      </w:r>
      <w:r w:rsidRPr="00111C3A">
        <w:rPr>
          <w:rFonts w:hint="cs"/>
          <w:rtl/>
        </w:rPr>
        <w:t>ّ</w:t>
      </w:r>
      <w:r w:rsidRPr="00111C3A">
        <w:rPr>
          <w:rtl/>
        </w:rPr>
        <w:t>ك</w:t>
      </w:r>
      <w:r w:rsidRPr="00111C3A">
        <w:rPr>
          <w:rFonts w:hint="cs"/>
          <w:rtl/>
        </w:rPr>
        <w:t>َ</w:t>
      </w:r>
      <w:r>
        <w:rPr>
          <w:rFonts w:hint="cs"/>
          <w:rtl/>
        </w:rPr>
        <w:t>»</w:t>
      </w:r>
      <w:r w:rsidRPr="00111C3A">
        <w:rPr>
          <w:rFonts w:hint="cs"/>
          <w:rtl/>
        </w:rPr>
        <w:t>؟!</w:t>
      </w:r>
    </w:p>
    <w:p w:rsidR="0093549F" w:rsidRDefault="00225264" w:rsidP="0093549F">
      <w:pPr>
        <w:rPr>
          <w:rtl/>
        </w:rPr>
      </w:pPr>
      <w:r w:rsidRPr="00111C3A">
        <w:rPr>
          <w:rtl/>
        </w:rPr>
        <w:t>فقال</w:t>
      </w:r>
      <w:r w:rsidRPr="00111C3A">
        <w:rPr>
          <w:rFonts w:hint="cs"/>
          <w:rtl/>
        </w:rPr>
        <w:t> </w:t>
      </w:r>
      <w:r w:rsidRPr="00111C3A">
        <w:rPr>
          <w:rtl/>
        </w:rPr>
        <w:t>أمير المؤمنين علي</w:t>
      </w:r>
      <w:r w:rsidRPr="00111C3A">
        <w:rPr>
          <w:rFonts w:hint="cs"/>
          <w:rtl/>
        </w:rPr>
        <w:t>ٌّ</w:t>
      </w:r>
      <w:r>
        <w:rPr>
          <w:rFonts w:hint="cs"/>
        </w:rPr>
        <w:sym w:font="Zar75 Symbols" w:char="F037"/>
      </w:r>
      <w:r w:rsidRPr="00111C3A">
        <w:rPr>
          <w:rFonts w:hint="cs"/>
          <w:rtl/>
        </w:rPr>
        <w:t>:</w:t>
      </w:r>
      <w:r>
        <w:rPr>
          <w:rFonts w:hint="cs"/>
          <w:rtl/>
        </w:rPr>
        <w:t xml:space="preserve"> «</w:t>
      </w:r>
      <w:r w:rsidRPr="00111C3A">
        <w:rPr>
          <w:rtl/>
        </w:rPr>
        <w:t>اللهم نو</w:t>
      </w:r>
      <w:r w:rsidRPr="00111C3A">
        <w:rPr>
          <w:rFonts w:hint="cs"/>
          <w:rtl/>
        </w:rPr>
        <w:t>ّ</w:t>
      </w:r>
      <w:r w:rsidRPr="00111C3A">
        <w:rPr>
          <w:rtl/>
        </w:rPr>
        <w:t>ر قلبه بالتقى، واهده إلى صراط مستقيم، ليت أن</w:t>
      </w:r>
      <w:r w:rsidRPr="00111C3A">
        <w:rPr>
          <w:rFonts w:hint="cs"/>
          <w:rtl/>
        </w:rPr>
        <w:t>َّ</w:t>
      </w:r>
      <w:r w:rsidRPr="00111C3A">
        <w:rPr>
          <w:rtl/>
        </w:rPr>
        <w:t xml:space="preserve"> في جندي مائة مث</w:t>
      </w:r>
      <w:r w:rsidRPr="00111C3A">
        <w:rPr>
          <w:rFonts w:hint="cs"/>
          <w:rtl/>
        </w:rPr>
        <w:t>له!</w:t>
      </w:r>
    </w:p>
    <w:p w:rsidR="00225264" w:rsidRPr="00111C3A" w:rsidRDefault="00225264" w:rsidP="0093549F">
      <w:pPr>
        <w:rPr>
          <w:rtl/>
        </w:rPr>
      </w:pPr>
      <w:r w:rsidRPr="00111C3A">
        <w:rPr>
          <w:rtl/>
        </w:rPr>
        <w:t>فقال ح</w:t>
      </w:r>
      <w:r w:rsidRPr="00111C3A">
        <w:rPr>
          <w:rFonts w:hint="cs"/>
          <w:rtl/>
        </w:rPr>
        <w:t>ُ</w:t>
      </w:r>
      <w:r w:rsidRPr="00111C3A">
        <w:rPr>
          <w:rtl/>
        </w:rPr>
        <w:t>جر</w:t>
      </w:r>
      <w:r>
        <w:rPr>
          <w:rFonts w:hint="cs"/>
          <w:rtl/>
        </w:rPr>
        <w:t xml:space="preserve"> ـ</w:t>
      </w:r>
      <w:r w:rsidRPr="00111C3A">
        <w:rPr>
          <w:rFonts w:hint="cs"/>
          <w:rtl/>
        </w:rPr>
        <w:t xml:space="preserve"> حُجر بن عدي</w:t>
      </w:r>
      <w:r>
        <w:rPr>
          <w:rFonts w:hint="cs"/>
          <w:rtl/>
        </w:rPr>
        <w:t xml:space="preserve"> ـ</w:t>
      </w:r>
      <w:r w:rsidRPr="00111C3A">
        <w:rPr>
          <w:rFonts w:hint="cs"/>
          <w:rtl/>
        </w:rPr>
        <w:t xml:space="preserve"> </w:t>
      </w:r>
      <w:r w:rsidRPr="00111C3A">
        <w:rPr>
          <w:rtl/>
        </w:rPr>
        <w:t>: إذا</w:t>
      </w:r>
      <w:r w:rsidRPr="00111C3A">
        <w:rPr>
          <w:rFonts w:hint="cs"/>
          <w:rtl/>
        </w:rPr>
        <w:t>ً</w:t>
      </w:r>
      <w:r w:rsidRPr="00111C3A">
        <w:rPr>
          <w:rtl/>
        </w:rPr>
        <w:t xml:space="preserve"> والله يا أمير المؤمنين، صح</w:t>
      </w:r>
      <w:r w:rsidRPr="00111C3A">
        <w:rPr>
          <w:rFonts w:hint="cs"/>
          <w:rtl/>
        </w:rPr>
        <w:t>َّ</w:t>
      </w:r>
      <w:r w:rsidRPr="00111C3A">
        <w:rPr>
          <w:rtl/>
        </w:rPr>
        <w:t xml:space="preserve"> جندك، وقل</w:t>
      </w:r>
      <w:r w:rsidRPr="00111C3A">
        <w:rPr>
          <w:rFonts w:hint="cs"/>
          <w:rtl/>
        </w:rPr>
        <w:t>َّ</w:t>
      </w:r>
      <w:r w:rsidRPr="00111C3A">
        <w:rPr>
          <w:rtl/>
        </w:rPr>
        <w:t xml:space="preserve"> </w:t>
      </w:r>
      <w:r w:rsidRPr="00111C3A">
        <w:rPr>
          <w:rtl/>
        </w:rPr>
        <w:lastRenderedPageBreak/>
        <w:t>فيهم من يغشك</w:t>
      </w:r>
      <w:r w:rsidRPr="00111C3A">
        <w:rPr>
          <w:rFonts w:hint="cs"/>
          <w:rtl/>
        </w:rPr>
        <w:t>!</w:t>
      </w:r>
      <w:r>
        <w:rPr>
          <w:rFonts w:hint="cs"/>
          <w:rtl/>
        </w:rPr>
        <w:t xml:space="preserve"> </w:t>
      </w:r>
      <w:r w:rsidRPr="00111C3A">
        <w:rPr>
          <w:rFonts w:hint="cs"/>
          <w:rtl/>
        </w:rPr>
        <w:t>ثمَّ قام حُجر فقال: يا</w:t>
      </w:r>
      <w:r>
        <w:rPr>
          <w:rFonts w:hint="eastAsia"/>
          <w:rtl/>
        </w:rPr>
        <w:t> </w:t>
      </w:r>
      <w:r w:rsidRPr="00111C3A">
        <w:rPr>
          <w:rFonts w:hint="cs"/>
          <w:rtl/>
        </w:rPr>
        <w:t>أمير المؤمنين، نحن بنو الحرب وأهلها ...</w:t>
      </w:r>
      <w:r>
        <w:rPr>
          <w:rStyle w:val="FootnoteReference"/>
          <w:rtl/>
        </w:rPr>
        <w:footnoteReference w:id="124"/>
      </w:r>
    </w:p>
    <w:p w:rsidR="00225264" w:rsidRPr="00111C3A" w:rsidRDefault="00225264" w:rsidP="00225264">
      <w:pPr>
        <w:pStyle w:val="Heading2"/>
        <w:rPr>
          <w:rtl/>
        </w:rPr>
      </w:pPr>
      <w:r w:rsidRPr="00111C3A">
        <w:rPr>
          <w:rFonts w:hint="cs"/>
          <w:rtl/>
        </w:rPr>
        <w:t>شرطة الخميس :</w:t>
      </w:r>
    </w:p>
    <w:p w:rsidR="00225264" w:rsidRDefault="00225264" w:rsidP="00225264">
      <w:pPr>
        <w:rPr>
          <w:rtl/>
        </w:rPr>
      </w:pPr>
      <w:r w:rsidRPr="00111C3A">
        <w:rPr>
          <w:rtl/>
        </w:rPr>
        <w:t>الشُّرْطةُ أو الشُّرَطة</w:t>
      </w:r>
      <w:r w:rsidRPr="00111C3A">
        <w:rPr>
          <w:rFonts w:hint="cs"/>
          <w:rtl/>
        </w:rPr>
        <w:t xml:space="preserve">، </w:t>
      </w:r>
      <w:r w:rsidRPr="00111C3A">
        <w:rPr>
          <w:rtl/>
        </w:rPr>
        <w:t>بالسكون والحركة:</w:t>
      </w:r>
      <w:r w:rsidRPr="00111C3A">
        <w:rPr>
          <w:rFonts w:hint="cs"/>
          <w:rtl/>
        </w:rPr>
        <w:t xml:space="preserve"> وهم</w:t>
      </w:r>
      <w:r w:rsidRPr="00111C3A">
        <w:rPr>
          <w:rtl/>
        </w:rPr>
        <w:t xml:space="preserve"> أولُ كتيبة تحضر الحرب</w:t>
      </w:r>
      <w:r w:rsidRPr="00111C3A">
        <w:rPr>
          <w:rFonts w:hint="cs"/>
          <w:rtl/>
        </w:rPr>
        <w:t xml:space="preserve">، وتتهيّاُ للموت، وهم </w:t>
      </w:r>
      <w:r w:rsidRPr="00111C3A">
        <w:rPr>
          <w:rtl/>
        </w:rPr>
        <w:t>خيار جند السلطان</w:t>
      </w:r>
      <w:r w:rsidRPr="00111C3A">
        <w:rPr>
          <w:rFonts w:hint="cs"/>
          <w:rtl/>
        </w:rPr>
        <w:t xml:space="preserve">، أو </w:t>
      </w:r>
      <w:r w:rsidRPr="00111C3A">
        <w:rPr>
          <w:rtl/>
        </w:rPr>
        <w:t xml:space="preserve">نخبة </w:t>
      </w:r>
      <w:r w:rsidRPr="00111C3A">
        <w:rPr>
          <w:rFonts w:hint="cs"/>
          <w:rtl/>
        </w:rPr>
        <w:t xml:space="preserve">جنده أو </w:t>
      </w:r>
      <w:r w:rsidRPr="00111C3A">
        <w:rPr>
          <w:rtl/>
        </w:rPr>
        <w:t>أصحابه الذين يقدمهم على غيرهم من جنده</w:t>
      </w:r>
      <w:r w:rsidRPr="00111C3A">
        <w:rPr>
          <w:rFonts w:hint="cs"/>
          <w:rtl/>
        </w:rPr>
        <w:t xml:space="preserve"> .. </w:t>
      </w:r>
      <w:r w:rsidRPr="00111C3A">
        <w:rPr>
          <w:rtl/>
        </w:rPr>
        <w:t>وإنما سُمّوا بذلك لأنهم أعلموا أنفسهم بعلاماتٍ يعرفون بها</w:t>
      </w:r>
      <w:r w:rsidRPr="00111C3A">
        <w:rPr>
          <w:rFonts w:hint="cs"/>
          <w:rtl/>
        </w:rPr>
        <w:t xml:space="preserve">، أو </w:t>
      </w:r>
      <w:r w:rsidRPr="00111C3A">
        <w:rPr>
          <w:rtl/>
        </w:rPr>
        <w:t>لأنهم أعدوا لذلك</w:t>
      </w:r>
      <w:r w:rsidRPr="00111C3A">
        <w:rPr>
          <w:rFonts w:hint="cs"/>
          <w:rtl/>
        </w:rPr>
        <w:t xml:space="preserve"> ..</w:t>
      </w:r>
    </w:p>
    <w:p w:rsidR="00225264" w:rsidRPr="00111C3A" w:rsidRDefault="00225264" w:rsidP="00225264">
      <w:pPr>
        <w:rPr>
          <w:rtl/>
        </w:rPr>
      </w:pPr>
      <w:r w:rsidRPr="00111C3A">
        <w:rPr>
          <w:rtl/>
        </w:rPr>
        <w:t>الخميس</w:t>
      </w:r>
      <w:r w:rsidRPr="00111C3A">
        <w:rPr>
          <w:rFonts w:hint="cs"/>
          <w:rtl/>
        </w:rPr>
        <w:t xml:space="preserve">: </w:t>
      </w:r>
      <w:r w:rsidRPr="00111C3A">
        <w:rPr>
          <w:rtl/>
        </w:rPr>
        <w:t>الجيش</w:t>
      </w:r>
      <w:r>
        <w:rPr>
          <w:rFonts w:hint="cs"/>
          <w:rtl/>
        </w:rPr>
        <w:t xml:space="preserve"> </w:t>
      </w:r>
      <w:r w:rsidRPr="00111C3A">
        <w:rPr>
          <w:rtl/>
        </w:rPr>
        <w:t>الجرار؛ سمي بذلك لأنه خمس فرق: المقدمة، والقلب، والميمنة، والميسرة، والساقة</w:t>
      </w:r>
      <w:r w:rsidRPr="00111C3A">
        <w:rPr>
          <w:rFonts w:hint="cs"/>
          <w:rtl/>
        </w:rPr>
        <w:t>. وقيل: لأنه تخمس فيه الغنائم ..</w:t>
      </w:r>
    </w:p>
    <w:p w:rsidR="00225264" w:rsidRPr="00111C3A" w:rsidRDefault="00225264" w:rsidP="0093549F">
      <w:pPr>
        <w:rPr>
          <w:rtl/>
        </w:rPr>
      </w:pPr>
      <w:r w:rsidRPr="00111C3A">
        <w:rPr>
          <w:rFonts w:hint="cs"/>
          <w:rtl/>
        </w:rPr>
        <w:t xml:space="preserve">وفي التسمية </w:t>
      </w:r>
      <w:r>
        <w:rPr>
          <w:rFonts w:hint="cs"/>
          <w:rtl/>
        </w:rPr>
        <w:t>«</w:t>
      </w:r>
      <w:r w:rsidRPr="00111C3A">
        <w:rPr>
          <w:rFonts w:hint="cs"/>
          <w:rtl/>
        </w:rPr>
        <w:t>شرطة الخميس</w:t>
      </w:r>
      <w:r>
        <w:rPr>
          <w:rFonts w:hint="cs"/>
          <w:rtl/>
        </w:rPr>
        <w:t>»</w:t>
      </w:r>
      <w:r w:rsidRPr="00111C3A">
        <w:rPr>
          <w:rFonts w:hint="cs"/>
          <w:rtl/>
        </w:rPr>
        <w:t xml:space="preserve"> أقوال، منها:</w:t>
      </w:r>
      <w:r>
        <w:rPr>
          <w:rFonts w:hint="cs"/>
          <w:rtl/>
        </w:rPr>
        <w:t xml:space="preserve"> </w:t>
      </w:r>
      <w:r w:rsidRPr="00111C3A">
        <w:rPr>
          <w:rFonts w:hint="cs"/>
          <w:rtl/>
        </w:rPr>
        <w:t xml:space="preserve">إنما سموا </w:t>
      </w:r>
      <w:r>
        <w:rPr>
          <w:rFonts w:hint="cs"/>
          <w:rtl/>
        </w:rPr>
        <w:t>«</w:t>
      </w:r>
      <w:r w:rsidRPr="00111C3A">
        <w:rPr>
          <w:rFonts w:hint="cs"/>
          <w:rtl/>
        </w:rPr>
        <w:t>شرطة الخميس</w:t>
      </w:r>
      <w:r>
        <w:rPr>
          <w:rFonts w:hint="cs"/>
          <w:rtl/>
        </w:rPr>
        <w:t>»</w:t>
      </w:r>
      <w:r w:rsidRPr="00111C3A">
        <w:rPr>
          <w:rFonts w:hint="cs"/>
          <w:rtl/>
        </w:rPr>
        <w:t xml:space="preserve"> لأنهم اشترطوا على أنفسهم أن يكونوا أوفياء للإمام</w:t>
      </w:r>
      <w:r>
        <w:rPr>
          <w:rFonts w:hint="cs"/>
        </w:rPr>
        <w:sym w:font="Zar75 Symbols" w:char="F037"/>
      </w:r>
      <w:r>
        <w:rPr>
          <w:rFonts w:hint="cs"/>
          <w:rtl/>
        </w:rPr>
        <w:t xml:space="preserve">. </w:t>
      </w:r>
      <w:r w:rsidRPr="00111C3A">
        <w:rPr>
          <w:rFonts w:hint="cs"/>
          <w:rtl/>
        </w:rPr>
        <w:t xml:space="preserve">وفي قول: إنهم </w:t>
      </w:r>
      <w:r w:rsidRPr="00111C3A">
        <w:rPr>
          <w:rtl/>
        </w:rPr>
        <w:t>أصحاب أمير</w:t>
      </w:r>
      <w:r w:rsidR="0093549F">
        <w:rPr>
          <w:rFonts w:hint="cs"/>
          <w:rtl/>
        </w:rPr>
        <w:t> </w:t>
      </w:r>
      <w:r w:rsidRPr="00111C3A">
        <w:rPr>
          <w:rtl/>
        </w:rPr>
        <w:t>المؤمنين</w:t>
      </w:r>
      <w:r>
        <w:sym w:font="Zar75 Symbols" w:char="F037"/>
      </w:r>
      <w:r w:rsidRPr="00111C3A">
        <w:rPr>
          <w:rtl/>
        </w:rPr>
        <w:t xml:space="preserve"> الذين قال لهم: تشرّطوا إنما أشارطكم على الجنة، ولست أشارطكم على ذهب ولا فضة.</w:t>
      </w:r>
      <w:r>
        <w:rPr>
          <w:rFonts w:hint="cs"/>
          <w:rtl/>
        </w:rPr>
        <w:t xml:space="preserve"> </w:t>
      </w:r>
      <w:r w:rsidRPr="00111C3A">
        <w:rPr>
          <w:rtl/>
        </w:rPr>
        <w:t>وقيل: إنمّا سمّوا بشرطة الخميس</w:t>
      </w:r>
      <w:r w:rsidRPr="00111C3A">
        <w:rPr>
          <w:rFonts w:hint="cs"/>
          <w:rtl/>
        </w:rPr>
        <w:t xml:space="preserve">؛ </w:t>
      </w:r>
      <w:r w:rsidRPr="00111C3A">
        <w:rPr>
          <w:rtl/>
        </w:rPr>
        <w:t>لأنهم يشترطون على الإمام</w:t>
      </w:r>
      <w:r>
        <w:sym w:font="Zar75 Symbols" w:char="F037"/>
      </w:r>
      <w:r w:rsidRPr="00111C3A">
        <w:rPr>
          <w:rtl/>
        </w:rPr>
        <w:t xml:space="preserve">، كما روي عن الأصبغ بن نباتة أنه قال: ضمِنّا له </w:t>
      </w:r>
      <w:r>
        <w:rPr>
          <w:rFonts w:hint="cs"/>
          <w:rtl/>
        </w:rPr>
        <w:t>ـ</w:t>
      </w:r>
      <w:r w:rsidRPr="00111C3A">
        <w:rPr>
          <w:rtl/>
        </w:rPr>
        <w:t xml:space="preserve"> أي</w:t>
      </w:r>
      <w:r>
        <w:rPr>
          <w:rFonts w:hint="cs"/>
          <w:rtl/>
        </w:rPr>
        <w:t xml:space="preserve"> </w:t>
      </w:r>
      <w:r w:rsidRPr="00111C3A">
        <w:rPr>
          <w:rtl/>
        </w:rPr>
        <w:t>لأمير المؤمنين</w:t>
      </w:r>
      <w:r>
        <w:sym w:font="Zar75 Symbols" w:char="F037"/>
      </w:r>
      <w:r w:rsidRPr="00111C3A">
        <w:rPr>
          <w:rtl/>
        </w:rPr>
        <w:t xml:space="preserve"> </w:t>
      </w:r>
      <w:r>
        <w:rPr>
          <w:rFonts w:hint="cs"/>
          <w:rtl/>
        </w:rPr>
        <w:t>ـ</w:t>
      </w:r>
      <w:r w:rsidRPr="00111C3A">
        <w:rPr>
          <w:rtl/>
        </w:rPr>
        <w:t xml:space="preserve"> الذبح، وضَمِن لنا الفتح</w:t>
      </w:r>
      <w:r w:rsidRPr="00111C3A">
        <w:rPr>
          <w:rFonts w:hint="cs"/>
          <w:rtl/>
        </w:rPr>
        <w:t xml:space="preserve"> .. فهي بالتالي قوّة قتاليّة متميزة مستبسلة؛ تتصف بالشجاعة والجرأة والفداء،</w:t>
      </w:r>
      <w:r>
        <w:rPr>
          <w:rFonts w:hint="cs"/>
          <w:rtl/>
        </w:rPr>
        <w:t xml:space="preserve"> </w:t>
      </w:r>
      <w:r w:rsidRPr="00111C3A">
        <w:rPr>
          <w:rFonts w:hint="cs"/>
          <w:rtl/>
        </w:rPr>
        <w:t>وكان عمرو بن الحمق، ومالك الأشتر مع سائر أصحاب الإمام</w:t>
      </w:r>
      <w:r>
        <w:rPr>
          <w:rFonts w:hint="cs"/>
        </w:rPr>
        <w:sym w:font="Zar75 Symbols" w:char="F037"/>
      </w:r>
      <w:r w:rsidRPr="00111C3A">
        <w:rPr>
          <w:rFonts w:hint="cs"/>
          <w:rtl/>
        </w:rPr>
        <w:t xml:space="preserve"> كعمار بن ياسر، وقيس بن سعد بن عبادة، وحجر بن عدي</w:t>
      </w:r>
      <w:r>
        <w:rPr>
          <w:rFonts w:hint="cs"/>
          <w:rtl/>
        </w:rPr>
        <w:t>،</w:t>
      </w:r>
      <w:r w:rsidRPr="00111C3A">
        <w:rPr>
          <w:rFonts w:hint="cs"/>
          <w:rtl/>
        </w:rPr>
        <w:t xml:space="preserve"> وميثم التمار</w:t>
      </w:r>
      <w:r>
        <w:rPr>
          <w:rFonts w:hint="cs"/>
          <w:rtl/>
        </w:rPr>
        <w:t>،</w:t>
      </w:r>
      <w:r w:rsidRPr="00111C3A">
        <w:rPr>
          <w:rFonts w:hint="cs"/>
          <w:rtl/>
        </w:rPr>
        <w:t xml:space="preserve"> والأصبغ بن نباته وآخرين، قد انضمّوا في شرطة الخميس هذه، وقدرت أعدادهم بخمسة آلاف أو </w:t>
      </w:r>
      <w:r w:rsidRPr="00111C3A">
        <w:rPr>
          <w:rFonts w:hint="cs"/>
          <w:rtl/>
        </w:rPr>
        <w:lastRenderedPageBreak/>
        <w:t>ستة آلاف مقاتل تحت قيادة الإمام عليٍّ</w:t>
      </w:r>
      <w:r>
        <w:rPr>
          <w:rFonts w:hint="cs"/>
        </w:rPr>
        <w:sym w:font="Zar75 Symbols" w:char="F037"/>
      </w:r>
      <w:r w:rsidRPr="00111C3A">
        <w:rPr>
          <w:rFonts w:hint="cs"/>
          <w:rtl/>
        </w:rPr>
        <w:t>...</w:t>
      </w:r>
      <w:r>
        <w:rPr>
          <w:rStyle w:val="FootnoteReference"/>
          <w:rtl/>
        </w:rPr>
        <w:footnoteReference w:id="125"/>
      </w:r>
    </w:p>
    <w:p w:rsidR="00225264" w:rsidRPr="00111C3A" w:rsidRDefault="00225264" w:rsidP="00225264">
      <w:pPr>
        <w:pStyle w:val="Heading2"/>
        <w:rPr>
          <w:rtl/>
        </w:rPr>
      </w:pPr>
      <w:r w:rsidRPr="00111C3A">
        <w:rPr>
          <w:rFonts w:hint="cs"/>
          <w:rtl/>
        </w:rPr>
        <w:t>وقعة الجمل :</w:t>
      </w:r>
    </w:p>
    <w:p w:rsidR="00225264" w:rsidRDefault="00225264" w:rsidP="00225264">
      <w:pPr>
        <w:rPr>
          <w:rtl/>
        </w:rPr>
      </w:pPr>
      <w:r w:rsidRPr="00111C3A">
        <w:rPr>
          <w:rFonts w:hint="cs"/>
          <w:rtl/>
        </w:rPr>
        <w:t>ما إن مُلئت قلوبُهم حبًّا للدنيا وسلطتها، حتى أعلنوا تمرداً على الإمام عليٍّ</w:t>
      </w:r>
      <w:r>
        <w:rPr>
          <w:rFonts w:hint="cs"/>
        </w:rPr>
        <w:sym w:font="Zar75 Symbols" w:char="F037"/>
      </w:r>
      <w:r w:rsidRPr="00111C3A">
        <w:rPr>
          <w:rFonts w:hint="cs"/>
          <w:rtl/>
        </w:rPr>
        <w:t>، ونكثاً لبيعتهم له..، من أجل ذلك توجّه إلى البصرة كلٌّ من الصحابيّين الزبير بن العوام وطلحة بن عبيد الله؛ تُرافقهما أمُّ المؤمنين عائشة زوجُ رسول الله</w:t>
      </w:r>
      <w:r w:rsidRPr="000557FF">
        <w:sym w:font="Islamic Units 1" w:char="F039"/>
      </w:r>
      <w:r>
        <w:rPr>
          <w:rFonts w:hint="cs"/>
          <w:rtl/>
        </w:rPr>
        <w:t xml:space="preserve"> </w:t>
      </w:r>
      <w:r w:rsidRPr="00111C3A">
        <w:rPr>
          <w:rFonts w:hint="cs"/>
          <w:rtl/>
        </w:rPr>
        <w:t>وإلا</w:t>
      </w:r>
      <w:r>
        <w:rPr>
          <w:rFonts w:hint="cs"/>
          <w:rtl/>
        </w:rPr>
        <w:t>ّ</w:t>
      </w:r>
      <w:r w:rsidRPr="00111C3A">
        <w:rPr>
          <w:rFonts w:hint="cs"/>
          <w:rtl/>
        </w:rPr>
        <w:t xml:space="preserve"> فل</w:t>
      </w:r>
      <w:r>
        <w:rPr>
          <w:rFonts w:hint="cs"/>
          <w:rtl/>
        </w:rPr>
        <w:t>ِ</w:t>
      </w:r>
      <w:r w:rsidRPr="00111C3A">
        <w:rPr>
          <w:rFonts w:hint="cs"/>
          <w:rtl/>
        </w:rPr>
        <w:t>م تركوا المدينة ومكة، واجتمعوا في حشود كبيرة من الأتباع والجند؟!</w:t>
      </w:r>
      <w:r>
        <w:rPr>
          <w:rFonts w:hint="cs"/>
          <w:rtl/>
        </w:rPr>
        <w:t xml:space="preserve"> </w:t>
      </w:r>
      <w:r w:rsidRPr="00111C3A">
        <w:rPr>
          <w:rFonts w:hint="cs"/>
          <w:rtl/>
        </w:rPr>
        <w:t xml:space="preserve">وقد خرجا، وخرجت معهما طواعيةً من بيتها، الذي </w:t>
      </w:r>
      <w:r>
        <w:rPr>
          <w:rFonts w:hint="cs"/>
          <w:rtl/>
        </w:rPr>
        <w:t>ا</w:t>
      </w:r>
      <w:r w:rsidRPr="00111C3A">
        <w:rPr>
          <w:rFonts w:hint="cs"/>
          <w:rtl/>
        </w:rPr>
        <w:t>ُمرت هي و</w:t>
      </w:r>
      <w:r>
        <w:rPr>
          <w:rFonts w:hint="cs"/>
          <w:rtl/>
        </w:rPr>
        <w:t>ا</w:t>
      </w:r>
      <w:r w:rsidRPr="00111C3A">
        <w:rPr>
          <w:rFonts w:hint="cs"/>
          <w:rtl/>
        </w:rPr>
        <w:t>ُمهات المؤمنين أن يقرن فيه:</w:t>
      </w:r>
      <w:r>
        <w:rPr>
          <w:rFonts w:hint="cs"/>
          <w:rtl/>
        </w:rPr>
        <w:t xml:space="preserve"> </w:t>
      </w:r>
      <w:r>
        <w:rPr>
          <w:rFonts w:hint="cs"/>
        </w:rPr>
        <w:sym w:font="Zar75 Symbols" w:char="F029"/>
      </w:r>
      <w:hyperlink r:id="rId128" w:history="1">
        <w:r w:rsidRPr="00046226">
          <w:rPr>
            <w:rStyle w:val="Heading3Char"/>
            <w:rtl/>
          </w:rPr>
          <w:t>وَقَرْنَ فِي بُيُوتِكُنَّ</w:t>
        </w:r>
      </w:hyperlink>
      <w:r w:rsidRPr="00046226">
        <w:rPr>
          <w:rStyle w:val="Heading3Char"/>
          <w:rFonts w:hint="cs"/>
          <w:rtl/>
        </w:rPr>
        <w:t xml:space="preserve"> ..</w:t>
      </w:r>
      <w:r>
        <w:rPr>
          <w:rFonts w:hint="cs"/>
        </w:rPr>
        <w:sym w:font="Zar75 Symbols" w:char="F028"/>
      </w:r>
      <w:r>
        <w:rPr>
          <w:rFonts w:hint="cs"/>
          <w:rtl/>
        </w:rPr>
        <w:t>.</w:t>
      </w:r>
      <w:r>
        <w:rPr>
          <w:rStyle w:val="FootnoteReference"/>
          <w:rtl/>
        </w:rPr>
        <w:footnoteReference w:id="126"/>
      </w:r>
    </w:p>
    <w:p w:rsidR="00225264" w:rsidRPr="00774701" w:rsidRDefault="00225264" w:rsidP="00225264">
      <w:pPr>
        <w:rPr>
          <w:rtl/>
        </w:rPr>
      </w:pPr>
      <w:r w:rsidRPr="00774701">
        <w:rPr>
          <w:rFonts w:hint="cs"/>
          <w:rtl/>
        </w:rPr>
        <w:t>أو ليس في عملها هذا ما يُعدُّ مخالفةً صريحةً للآية؛ خاصةً إذا كان بعيداً عن دائرة الطاعة لله تعالى، بل ومما يترتب عليه معصية لولي الأمرالشرعي، ومفاسد خطيرة وجسيمة ونتائج دموية كبرى ...؟!</w:t>
      </w:r>
    </w:p>
    <w:p w:rsidR="00225264" w:rsidRPr="00111C3A" w:rsidRDefault="00225264" w:rsidP="00225264">
      <w:r w:rsidRPr="00111C3A">
        <w:rPr>
          <w:rFonts w:hint="cs"/>
          <w:rtl/>
        </w:rPr>
        <w:t>ولا أدري، وقد نبحتها تلك الكلابُ فعلاً، ولم تنبح غيرها .. كيف لم تُدرك ما يعني ذلك، وهي العالمة النابهة، ولم يغب عنها حديث رسول الله</w:t>
      </w:r>
      <w:r w:rsidRPr="000557FF">
        <w:sym w:font="Islamic Units 1" w:char="F039"/>
      </w:r>
      <w:r w:rsidRPr="00111C3A">
        <w:rPr>
          <w:rFonts w:hint="cs"/>
          <w:rtl/>
        </w:rPr>
        <w:t>:</w:t>
      </w:r>
      <w:r>
        <w:rPr>
          <w:rFonts w:hint="cs"/>
          <w:rtl/>
        </w:rPr>
        <w:t xml:space="preserve"> «</w:t>
      </w:r>
      <w:r w:rsidRPr="00111C3A">
        <w:rPr>
          <w:rtl/>
        </w:rPr>
        <w:t>كأني بإحداكن تنبحها كلاب</w:t>
      </w:r>
      <w:r w:rsidRPr="00111C3A">
        <w:rPr>
          <w:rFonts w:hint="cs"/>
          <w:rtl/>
        </w:rPr>
        <w:t>ُ</w:t>
      </w:r>
      <w:r w:rsidRPr="00111C3A">
        <w:rPr>
          <w:rtl/>
        </w:rPr>
        <w:t xml:space="preserve"> الحوأب» وفي بعض الروايات</w:t>
      </w:r>
      <w:r w:rsidRPr="00111C3A">
        <w:rPr>
          <w:rFonts w:hint="cs"/>
          <w:rtl/>
        </w:rPr>
        <w:t xml:space="preserve"> </w:t>
      </w:r>
      <w:r>
        <w:rPr>
          <w:rFonts w:hint="cs"/>
          <w:rtl/>
        </w:rPr>
        <w:t>ـ</w:t>
      </w:r>
      <w:r w:rsidRPr="00111C3A">
        <w:rPr>
          <w:rFonts w:hint="cs"/>
          <w:rtl/>
        </w:rPr>
        <w:t xml:space="preserve"> كما يقول علا</w:t>
      </w:r>
      <w:r>
        <w:rPr>
          <w:rFonts w:hint="cs"/>
          <w:rtl/>
        </w:rPr>
        <w:t>ّ</w:t>
      </w:r>
      <w:r w:rsidRPr="00111C3A">
        <w:rPr>
          <w:rFonts w:hint="cs"/>
          <w:rtl/>
        </w:rPr>
        <w:t xml:space="preserve">مة بغداد الآلوسي، وهو يبرّر </w:t>
      </w:r>
      <w:r w:rsidRPr="00111C3A">
        <w:rPr>
          <w:rFonts w:hint="cs"/>
          <w:rtl/>
        </w:rPr>
        <w:lastRenderedPageBreak/>
        <w:t>عملها، وأنها (</w:t>
      </w:r>
      <w:r w:rsidRPr="00111C3A">
        <w:rPr>
          <w:rtl/>
        </w:rPr>
        <w:t>سارت معهم بقصد الإصلاح وانتظام الأمور وحفظ عدة نفوس من كبار الصحابة</w:t>
      </w:r>
      <w:r w:rsidRPr="00111C3A">
        <w:rPr>
          <w:rFonts w:hint="cs"/>
          <w:rtl/>
        </w:rPr>
        <w:t xml:space="preserve">..) </w:t>
      </w:r>
      <w:r>
        <w:rPr>
          <w:rFonts w:hint="cs"/>
          <w:rtl/>
        </w:rPr>
        <w:t>ـ</w:t>
      </w:r>
      <w:r w:rsidRPr="00111C3A">
        <w:rPr>
          <w:rFonts w:hint="cs"/>
          <w:rtl/>
        </w:rPr>
        <w:t xml:space="preserve"> </w:t>
      </w:r>
      <w:r w:rsidRPr="00111C3A">
        <w:rPr>
          <w:rtl/>
        </w:rPr>
        <w:t>الغير المعتبرة عند أهل السنة</w:t>
      </w:r>
      <w:r w:rsidRPr="00111C3A">
        <w:rPr>
          <w:rFonts w:hint="cs"/>
          <w:rtl/>
        </w:rPr>
        <w:t xml:space="preserve"> </w:t>
      </w:r>
      <w:r w:rsidRPr="00111C3A">
        <w:rPr>
          <w:rtl/>
        </w:rPr>
        <w:t>بزيادة «فإياك أن تكوني يا حميراء</w:t>
      </w:r>
      <w:r>
        <w:rPr>
          <w:rFonts w:hint="cs"/>
          <w:rtl/>
        </w:rPr>
        <w:t>»</w:t>
      </w:r>
      <w:r w:rsidRPr="00111C3A">
        <w:rPr>
          <w:rFonts w:hint="cs"/>
          <w:rtl/>
        </w:rPr>
        <w:t>؟!</w:t>
      </w:r>
      <w:r>
        <w:rPr>
          <w:rStyle w:val="FootnoteReference"/>
          <w:rtl/>
        </w:rPr>
        <w:footnoteReference w:id="127"/>
      </w:r>
    </w:p>
    <w:p w:rsidR="00225264" w:rsidRPr="00111C3A" w:rsidRDefault="00225264" w:rsidP="00225264">
      <w:pPr>
        <w:rPr>
          <w:rtl/>
        </w:rPr>
      </w:pPr>
      <w:r w:rsidRPr="00111C3A">
        <w:rPr>
          <w:rFonts w:hint="cs"/>
          <w:rtl/>
        </w:rPr>
        <w:t>ليعلن هذا الثلاثي فتنته، فاستحق ومن تبعه الوصفين معاً؛ فهم الناكثون لبيعتهم، وهم البغاة على إمام عادل يعرفونه حقَّ معرفته، يدور الحقُّ معه حيث دار.. يُقاتلونه وهم له ظالمون ..، وإلا</w:t>
      </w:r>
      <w:r>
        <w:rPr>
          <w:rFonts w:hint="cs"/>
          <w:rtl/>
        </w:rPr>
        <w:t>ّ</w:t>
      </w:r>
      <w:r w:rsidRPr="00111C3A">
        <w:rPr>
          <w:rFonts w:hint="cs"/>
          <w:rtl/>
        </w:rPr>
        <w:t xml:space="preserve"> فبمَ تُفسَّر توبتُها إن صحّت، وندمُ الآخَرين، وتركهما لميدان القتال بعد أن تسبّبوا فيه ...؟!</w:t>
      </w:r>
    </w:p>
    <w:p w:rsidR="00225264" w:rsidRPr="00111C3A" w:rsidRDefault="00225264" w:rsidP="00225264">
      <w:r w:rsidRPr="00111C3A">
        <w:rPr>
          <w:rFonts w:hint="cs"/>
          <w:rtl/>
        </w:rPr>
        <w:t>علماً بأنّهم إن لم يبغوا الفتنة، وأرادوا السلم الاجتماعي للأُمّة والصلاح لها؛ لأطاعوا وليَّ الأمر الذي بايعوه، ولآزروه ولنصروه، ولكان هذا يحقق الأمن، ويدفع الخطر، ويجمع ولا يفرّق، بدل خذلانه، وإرباك الساحة، والخروج عليه حتى اختاروا البصرة مكاناً ومقرًّا  لفَع</w:t>
      </w:r>
      <w:r w:rsidRPr="00111C3A">
        <w:rPr>
          <w:rtl/>
        </w:rPr>
        <w:t>ْلَت</w:t>
      </w:r>
      <w:r w:rsidRPr="00111C3A">
        <w:rPr>
          <w:rFonts w:hint="cs"/>
          <w:rtl/>
        </w:rPr>
        <w:t>هم التي فعلوا، لنقضهم العهد ولبغيهم، وقد توسط الساحةَ جملُهم المقدّسُ ب</w:t>
      </w:r>
      <w:r>
        <w:rPr>
          <w:rFonts w:hint="cs"/>
          <w:rtl/>
        </w:rPr>
        <w:t>ا</w:t>
      </w:r>
      <w:r w:rsidRPr="00111C3A">
        <w:rPr>
          <w:rFonts w:hint="cs"/>
          <w:rtl/>
        </w:rPr>
        <w:t>ُمّهم (... ف</w:t>
      </w:r>
      <w:r w:rsidRPr="00111C3A">
        <w:rPr>
          <w:rtl/>
        </w:rPr>
        <w:t>بعر جمل أم</w:t>
      </w:r>
      <w:r w:rsidRPr="00111C3A">
        <w:rPr>
          <w:rFonts w:hint="cs"/>
          <w:rtl/>
        </w:rPr>
        <w:t>ّ</w:t>
      </w:r>
      <w:r w:rsidRPr="00111C3A">
        <w:rPr>
          <w:rtl/>
        </w:rPr>
        <w:t>نا كأنه المسك الأذفر</w:t>
      </w:r>
      <w:r w:rsidRPr="00111C3A">
        <w:rPr>
          <w:rFonts w:hint="cs"/>
          <w:rtl/>
        </w:rPr>
        <w:t xml:space="preserve">!!) والذي لم تتركه </w:t>
      </w:r>
      <w:r>
        <w:rPr>
          <w:rFonts w:hint="cs"/>
          <w:rtl/>
        </w:rPr>
        <w:t>ا</w:t>
      </w:r>
      <w:r w:rsidRPr="00111C3A">
        <w:rPr>
          <w:rFonts w:hint="cs"/>
          <w:rtl/>
        </w:rPr>
        <w:t xml:space="preserve">ُمُّهم؛ أو تأمرهم بإخراجها منه ومن النزاع والقتال حتى عُقر؛ وليتهما حين ندما وذهبا بعيداً؛ فقتلا، أخرجا </w:t>
      </w:r>
      <w:r>
        <w:rPr>
          <w:rFonts w:hint="cs"/>
          <w:rtl/>
        </w:rPr>
        <w:t>ا</w:t>
      </w:r>
      <w:r w:rsidRPr="00111C3A">
        <w:rPr>
          <w:rFonts w:hint="cs"/>
          <w:rtl/>
        </w:rPr>
        <w:t>ُمَّهما من الميدان أيضاً؛ لتُنهي الفتنةُ، وتُحقن الدماءُ! كما أخرجاها من بيتها من المدينة فمكة فالبصرة ...!!</w:t>
      </w:r>
    </w:p>
    <w:p w:rsidR="00225264" w:rsidRPr="00111C3A" w:rsidRDefault="00225264" w:rsidP="00225264">
      <w:r w:rsidRPr="00111C3A">
        <w:rPr>
          <w:rFonts w:hint="cs"/>
          <w:rtl/>
        </w:rPr>
        <w:t>توجّه الإمامُ عليٌّ</w:t>
      </w:r>
      <w:r>
        <w:rPr>
          <w:rFonts w:hint="cs"/>
        </w:rPr>
        <w:sym w:font="Zar75 Symbols" w:char="F037"/>
      </w:r>
      <w:r w:rsidRPr="00111C3A">
        <w:rPr>
          <w:rFonts w:hint="cs"/>
          <w:rtl/>
        </w:rPr>
        <w:t xml:space="preserve"> إليهم محاوراً؛ فلعلّهم يعقلون ويرجعون، إلا</w:t>
      </w:r>
      <w:r>
        <w:rPr>
          <w:rFonts w:hint="cs"/>
          <w:rtl/>
        </w:rPr>
        <w:t>ّ</w:t>
      </w:r>
      <w:r w:rsidRPr="00111C3A">
        <w:rPr>
          <w:rFonts w:hint="cs"/>
          <w:rtl/>
        </w:rPr>
        <w:t xml:space="preserve"> أنه وبعد مفاوضات طويلة، لم تأتِ بنتيجة، جمع  </w:t>
      </w:r>
      <w:r w:rsidRPr="00111C3A">
        <w:rPr>
          <w:rtl/>
        </w:rPr>
        <w:t xml:space="preserve">الناس فخطبهم خطبة بليغة </w:t>
      </w:r>
      <w:r w:rsidRPr="00111C3A">
        <w:rPr>
          <w:rFonts w:hint="cs"/>
          <w:rtl/>
        </w:rPr>
        <w:t>قائلاً:</w:t>
      </w:r>
    </w:p>
    <w:p w:rsidR="00225264" w:rsidRDefault="00225264" w:rsidP="00225264">
      <w:pPr>
        <w:rPr>
          <w:rtl/>
        </w:rPr>
      </w:pPr>
      <w:r>
        <w:rPr>
          <w:rFonts w:hint="cs"/>
          <w:rtl/>
        </w:rPr>
        <w:t>«</w:t>
      </w:r>
      <w:r w:rsidRPr="00111C3A">
        <w:rPr>
          <w:rFonts w:hint="cs"/>
          <w:rtl/>
        </w:rPr>
        <w:t xml:space="preserve">أيّها </w:t>
      </w:r>
      <w:r w:rsidRPr="00111C3A">
        <w:rPr>
          <w:rtl/>
        </w:rPr>
        <w:t>الناس! إني قد ناشدت</w:t>
      </w:r>
      <w:r w:rsidRPr="00111C3A">
        <w:rPr>
          <w:rFonts w:hint="cs"/>
          <w:rtl/>
        </w:rPr>
        <w:t>ُ ه</w:t>
      </w:r>
      <w:r w:rsidRPr="00111C3A">
        <w:rPr>
          <w:rtl/>
        </w:rPr>
        <w:t>ؤلاء القوم كيما يرجعوا ويرتدعوا</w:t>
      </w:r>
      <w:r w:rsidRPr="00111C3A">
        <w:rPr>
          <w:rFonts w:hint="cs"/>
          <w:rtl/>
        </w:rPr>
        <w:t xml:space="preserve">، </w:t>
      </w:r>
      <w:r w:rsidRPr="00111C3A">
        <w:rPr>
          <w:rtl/>
        </w:rPr>
        <w:t>فلم يفعلوا ولم يستجيبوا، وقد بعثوا إلي</w:t>
      </w:r>
      <w:r w:rsidRPr="00111C3A">
        <w:rPr>
          <w:rFonts w:hint="cs"/>
          <w:rtl/>
        </w:rPr>
        <w:t>َّ</w:t>
      </w:r>
      <w:r w:rsidRPr="00111C3A">
        <w:rPr>
          <w:rtl/>
        </w:rPr>
        <w:t xml:space="preserve"> أن أبرز إلى الطعان</w:t>
      </w:r>
      <w:r w:rsidRPr="00111C3A">
        <w:rPr>
          <w:rFonts w:hint="cs"/>
          <w:rtl/>
        </w:rPr>
        <w:t xml:space="preserve">، </w:t>
      </w:r>
      <w:r w:rsidRPr="00111C3A">
        <w:rPr>
          <w:rtl/>
        </w:rPr>
        <w:t>وأثبت للجلاد، وقد كنت</w:t>
      </w:r>
      <w:r w:rsidRPr="00111C3A">
        <w:rPr>
          <w:rFonts w:hint="cs"/>
          <w:rtl/>
        </w:rPr>
        <w:t>ُ</w:t>
      </w:r>
      <w:r w:rsidRPr="00111C3A">
        <w:rPr>
          <w:rtl/>
        </w:rPr>
        <w:t xml:space="preserve"> وما أهدد </w:t>
      </w:r>
      <w:r w:rsidRPr="00111C3A">
        <w:rPr>
          <w:rtl/>
        </w:rPr>
        <w:lastRenderedPageBreak/>
        <w:t>بالحروب</w:t>
      </w:r>
      <w:r w:rsidRPr="00111C3A">
        <w:rPr>
          <w:rFonts w:hint="cs"/>
          <w:rtl/>
        </w:rPr>
        <w:t>،</w:t>
      </w:r>
      <w:r w:rsidRPr="00111C3A">
        <w:rPr>
          <w:rtl/>
        </w:rPr>
        <w:t xml:space="preserve"> ولا أدعى إليها</w:t>
      </w:r>
      <w:r w:rsidRPr="00111C3A">
        <w:rPr>
          <w:rFonts w:hint="cs"/>
          <w:rtl/>
        </w:rPr>
        <w:t xml:space="preserve">، </w:t>
      </w:r>
      <w:r w:rsidRPr="00111C3A">
        <w:rPr>
          <w:rtl/>
        </w:rPr>
        <w:t>وقد أنصف القارة من راماها، ولعمري لئن أبرقوا وأرعدوا</w:t>
      </w:r>
      <w:r w:rsidRPr="00111C3A">
        <w:rPr>
          <w:rFonts w:hint="cs"/>
          <w:rtl/>
        </w:rPr>
        <w:t>،</w:t>
      </w:r>
      <w:r w:rsidRPr="00111C3A">
        <w:rPr>
          <w:rtl/>
        </w:rPr>
        <w:t xml:space="preserve"> فقد عرفوني ورأوني، ألا وإن</w:t>
      </w:r>
      <w:r w:rsidRPr="00111C3A">
        <w:rPr>
          <w:rFonts w:hint="cs"/>
          <w:rtl/>
        </w:rPr>
        <w:t>َّ </w:t>
      </w:r>
      <w:r w:rsidRPr="00111C3A">
        <w:rPr>
          <w:rtl/>
        </w:rPr>
        <w:t>الموت</w:t>
      </w:r>
      <w:r w:rsidRPr="00111C3A">
        <w:rPr>
          <w:rFonts w:hint="cs"/>
          <w:rtl/>
        </w:rPr>
        <w:t> </w:t>
      </w:r>
      <w:r w:rsidRPr="00111C3A">
        <w:rPr>
          <w:rtl/>
        </w:rPr>
        <w:t>لا يفوته المقيم</w:t>
      </w:r>
      <w:r w:rsidRPr="00111C3A">
        <w:rPr>
          <w:rFonts w:hint="cs"/>
          <w:rtl/>
        </w:rPr>
        <w:t xml:space="preserve">، </w:t>
      </w:r>
      <w:r w:rsidRPr="00111C3A">
        <w:rPr>
          <w:rtl/>
        </w:rPr>
        <w:t>ولا يعجزه الهارب، ومن لم</w:t>
      </w:r>
      <w:r>
        <w:rPr>
          <w:rFonts w:hint="cs"/>
          <w:rtl/>
        </w:rPr>
        <w:t> </w:t>
      </w:r>
      <w:r w:rsidRPr="00111C3A">
        <w:rPr>
          <w:rtl/>
        </w:rPr>
        <w:t>يمت</w:t>
      </w:r>
      <w:r w:rsidRPr="00111C3A">
        <w:rPr>
          <w:rFonts w:hint="cs"/>
          <w:rtl/>
        </w:rPr>
        <w:t> </w:t>
      </w:r>
      <w:r w:rsidRPr="00111C3A">
        <w:rPr>
          <w:rtl/>
        </w:rPr>
        <w:t>يقتل، وإن</w:t>
      </w:r>
      <w:r w:rsidRPr="00111C3A">
        <w:rPr>
          <w:rFonts w:hint="cs"/>
          <w:rtl/>
        </w:rPr>
        <w:t>َّ</w:t>
      </w:r>
      <w:r w:rsidRPr="00111C3A">
        <w:rPr>
          <w:rtl/>
        </w:rPr>
        <w:t xml:space="preserve"> أفضل</w:t>
      </w:r>
      <w:r w:rsidRPr="00111C3A">
        <w:rPr>
          <w:rFonts w:hint="cs"/>
          <w:rtl/>
        </w:rPr>
        <w:t> </w:t>
      </w:r>
      <w:r w:rsidRPr="00111C3A">
        <w:rPr>
          <w:rtl/>
        </w:rPr>
        <w:t>الموت</w:t>
      </w:r>
      <w:r w:rsidRPr="00111C3A">
        <w:rPr>
          <w:rFonts w:hint="cs"/>
          <w:rtl/>
        </w:rPr>
        <w:t> </w:t>
      </w:r>
      <w:r w:rsidRPr="00111C3A">
        <w:rPr>
          <w:rtl/>
        </w:rPr>
        <w:t>القتل، والذي نفس علي</w:t>
      </w:r>
      <w:r w:rsidRPr="00111C3A">
        <w:rPr>
          <w:rFonts w:hint="cs"/>
          <w:rtl/>
        </w:rPr>
        <w:t>ٍّ</w:t>
      </w:r>
      <w:r w:rsidRPr="00111C3A">
        <w:rPr>
          <w:rtl/>
        </w:rPr>
        <w:t xml:space="preserve"> بيده لألف ضربة بالسيف أهون علي</w:t>
      </w:r>
      <w:r w:rsidRPr="00111C3A">
        <w:rPr>
          <w:rFonts w:hint="cs"/>
          <w:rtl/>
        </w:rPr>
        <w:t>َّ</w:t>
      </w:r>
      <w:r w:rsidRPr="00111C3A">
        <w:rPr>
          <w:rtl/>
        </w:rPr>
        <w:t xml:space="preserve"> من موتة على الفراش</w:t>
      </w:r>
      <w:r>
        <w:rPr>
          <w:rFonts w:hint="cs"/>
          <w:rtl/>
        </w:rPr>
        <w:t>»</w:t>
      </w:r>
      <w:r w:rsidRPr="00111C3A">
        <w:rPr>
          <w:rtl/>
        </w:rPr>
        <w:t>!</w:t>
      </w:r>
    </w:p>
    <w:p w:rsidR="00225264" w:rsidRPr="00111C3A" w:rsidRDefault="00225264" w:rsidP="00225264">
      <w:pPr>
        <w:rPr>
          <w:rtl/>
        </w:rPr>
      </w:pPr>
      <w:r w:rsidRPr="00111C3A">
        <w:rPr>
          <w:rtl/>
        </w:rPr>
        <w:t>ثم</w:t>
      </w:r>
      <w:r w:rsidRPr="00111C3A">
        <w:rPr>
          <w:rFonts w:hint="cs"/>
          <w:rtl/>
        </w:rPr>
        <w:t>َّ</w:t>
      </w:r>
      <w:r w:rsidRPr="00111C3A">
        <w:rPr>
          <w:rtl/>
        </w:rPr>
        <w:t xml:space="preserve"> رفع يده إلى السماء وهو يقول:</w:t>
      </w:r>
      <w:r w:rsidRPr="00111C3A">
        <w:rPr>
          <w:rFonts w:hint="cs"/>
          <w:rtl/>
        </w:rPr>
        <w:t xml:space="preserve"> </w:t>
      </w:r>
      <w:r>
        <w:rPr>
          <w:rFonts w:hint="cs"/>
          <w:rtl/>
        </w:rPr>
        <w:t>«</w:t>
      </w:r>
      <w:r w:rsidRPr="00111C3A">
        <w:rPr>
          <w:rtl/>
        </w:rPr>
        <w:t>اللهم! إن</w:t>
      </w:r>
      <w:r w:rsidRPr="00111C3A">
        <w:rPr>
          <w:rFonts w:hint="cs"/>
          <w:rtl/>
        </w:rPr>
        <w:t>َّ </w:t>
      </w:r>
      <w:r w:rsidRPr="00111C3A">
        <w:rPr>
          <w:rtl/>
        </w:rPr>
        <w:t>طلحة بن عبيد الله</w:t>
      </w:r>
      <w:r w:rsidRPr="00111C3A">
        <w:rPr>
          <w:rFonts w:hint="cs"/>
          <w:rtl/>
        </w:rPr>
        <w:t> </w:t>
      </w:r>
      <w:r w:rsidRPr="00111C3A">
        <w:rPr>
          <w:rtl/>
        </w:rPr>
        <w:t>أعطاني صفقة بيمينه طائعا</w:t>
      </w:r>
      <w:r w:rsidRPr="00111C3A">
        <w:rPr>
          <w:rFonts w:hint="cs"/>
          <w:rtl/>
        </w:rPr>
        <w:t xml:space="preserve">ً، </w:t>
      </w:r>
      <w:r w:rsidRPr="00111C3A">
        <w:rPr>
          <w:rtl/>
        </w:rPr>
        <w:t>ثم نكث بيعته، اللهم! فعاجله ولا تميطه، اللهم! إن</w:t>
      </w:r>
      <w:r w:rsidRPr="00111C3A">
        <w:rPr>
          <w:rFonts w:hint="cs"/>
          <w:rtl/>
        </w:rPr>
        <w:t>َّ </w:t>
      </w:r>
      <w:r w:rsidRPr="00111C3A">
        <w:rPr>
          <w:rtl/>
        </w:rPr>
        <w:t>الزبير بن العوام</w:t>
      </w:r>
      <w:r w:rsidRPr="00111C3A">
        <w:rPr>
          <w:rFonts w:hint="cs"/>
          <w:rtl/>
        </w:rPr>
        <w:t> </w:t>
      </w:r>
      <w:r w:rsidRPr="00111C3A">
        <w:rPr>
          <w:rtl/>
        </w:rPr>
        <w:t>قطع قرابتي</w:t>
      </w:r>
      <w:r w:rsidRPr="00111C3A">
        <w:rPr>
          <w:rFonts w:hint="cs"/>
          <w:rtl/>
        </w:rPr>
        <w:t xml:space="preserve">، </w:t>
      </w:r>
      <w:r w:rsidRPr="00111C3A">
        <w:rPr>
          <w:rtl/>
        </w:rPr>
        <w:t>ونكث عهدي</w:t>
      </w:r>
      <w:r w:rsidRPr="00111C3A">
        <w:rPr>
          <w:rFonts w:hint="cs"/>
          <w:rtl/>
        </w:rPr>
        <w:t xml:space="preserve">، </w:t>
      </w:r>
      <w:r w:rsidRPr="00111C3A">
        <w:rPr>
          <w:rtl/>
        </w:rPr>
        <w:t>وظاهر عدوي</w:t>
      </w:r>
      <w:r w:rsidRPr="00111C3A">
        <w:rPr>
          <w:rFonts w:hint="cs"/>
          <w:rtl/>
        </w:rPr>
        <w:t xml:space="preserve">، </w:t>
      </w:r>
      <w:r w:rsidRPr="00111C3A">
        <w:rPr>
          <w:rtl/>
        </w:rPr>
        <w:t>ونصب</w:t>
      </w:r>
      <w:r w:rsidRPr="00111C3A">
        <w:rPr>
          <w:rFonts w:hint="cs"/>
          <w:rtl/>
        </w:rPr>
        <w:t> </w:t>
      </w:r>
      <w:r w:rsidRPr="00111C3A">
        <w:rPr>
          <w:rtl/>
        </w:rPr>
        <w:t>الحرب</w:t>
      </w:r>
      <w:r w:rsidRPr="00111C3A">
        <w:rPr>
          <w:rFonts w:hint="cs"/>
          <w:rtl/>
        </w:rPr>
        <w:t> </w:t>
      </w:r>
      <w:r w:rsidRPr="00111C3A">
        <w:rPr>
          <w:rtl/>
        </w:rPr>
        <w:t>لي</w:t>
      </w:r>
      <w:r w:rsidRPr="00111C3A">
        <w:rPr>
          <w:rFonts w:hint="cs"/>
          <w:rtl/>
        </w:rPr>
        <w:t xml:space="preserve">، </w:t>
      </w:r>
      <w:r w:rsidRPr="00111C3A">
        <w:rPr>
          <w:rtl/>
        </w:rPr>
        <w:t>وهو يعلم أنه</w:t>
      </w:r>
      <w:r w:rsidRPr="00111C3A">
        <w:rPr>
          <w:rFonts w:hint="cs"/>
          <w:rtl/>
        </w:rPr>
        <w:t> </w:t>
      </w:r>
      <w:r w:rsidRPr="00111C3A">
        <w:rPr>
          <w:rtl/>
        </w:rPr>
        <w:t>ظالم، فاكفنيه كيف شئت وأني شئت</w:t>
      </w:r>
      <w:r>
        <w:rPr>
          <w:rFonts w:hint="cs"/>
          <w:rtl/>
        </w:rPr>
        <w:t>»</w:t>
      </w:r>
      <w:r w:rsidRPr="00111C3A">
        <w:rPr>
          <w:rFonts w:hint="cs"/>
          <w:rtl/>
        </w:rPr>
        <w:t>!</w:t>
      </w:r>
      <w:r>
        <w:rPr>
          <w:rFonts w:hint="cs"/>
          <w:rtl/>
        </w:rPr>
        <w:t xml:space="preserve"> </w:t>
      </w:r>
      <w:r w:rsidRPr="00111C3A">
        <w:rPr>
          <w:rtl/>
        </w:rPr>
        <w:t>ثم</w:t>
      </w:r>
      <w:r w:rsidRPr="00111C3A">
        <w:rPr>
          <w:rFonts w:hint="cs"/>
          <w:rtl/>
        </w:rPr>
        <w:t>َّ</w:t>
      </w:r>
      <w:r w:rsidRPr="00111C3A">
        <w:rPr>
          <w:rtl/>
        </w:rPr>
        <w:t xml:space="preserve"> وثب</w:t>
      </w:r>
      <w:r w:rsidRPr="00111C3A">
        <w:rPr>
          <w:rFonts w:hint="cs"/>
          <w:rtl/>
        </w:rPr>
        <w:t> </w:t>
      </w:r>
      <w:r w:rsidRPr="00111C3A">
        <w:rPr>
          <w:rtl/>
        </w:rPr>
        <w:t>علي</w:t>
      </w:r>
      <w:r w:rsidRPr="00111C3A">
        <w:rPr>
          <w:rFonts w:hint="cs"/>
          <w:rtl/>
        </w:rPr>
        <w:t>ٌّ</w:t>
      </w:r>
      <w:r>
        <w:rPr>
          <w:rFonts w:hint="cs"/>
        </w:rPr>
        <w:sym w:font="Zar75 Symbols" w:char="F037"/>
      </w:r>
      <w:r w:rsidRPr="00111C3A">
        <w:rPr>
          <w:rtl/>
        </w:rPr>
        <w:t xml:space="preserve"> فعب</w:t>
      </w:r>
      <w:r w:rsidRPr="00111C3A">
        <w:rPr>
          <w:rFonts w:hint="cs"/>
          <w:rtl/>
        </w:rPr>
        <w:t>ّأ</w:t>
      </w:r>
      <w:r w:rsidRPr="00111C3A">
        <w:rPr>
          <w:rtl/>
        </w:rPr>
        <w:t xml:space="preserve"> أصحابه</w:t>
      </w:r>
      <w:r w:rsidRPr="00111C3A">
        <w:rPr>
          <w:rFonts w:hint="cs"/>
          <w:rtl/>
        </w:rPr>
        <w:t>،</w:t>
      </w:r>
      <w:r w:rsidRPr="00111C3A">
        <w:rPr>
          <w:rtl/>
        </w:rPr>
        <w:t xml:space="preserve"> وكان على خيل ميمنته</w:t>
      </w:r>
      <w:r w:rsidRPr="00111C3A">
        <w:rPr>
          <w:rFonts w:hint="cs"/>
          <w:rtl/>
        </w:rPr>
        <w:t> </w:t>
      </w:r>
      <w:r w:rsidRPr="00111C3A">
        <w:rPr>
          <w:rtl/>
        </w:rPr>
        <w:t>عمار بن ياسر</w:t>
      </w:r>
      <w:r w:rsidRPr="00111C3A">
        <w:rPr>
          <w:rFonts w:hint="cs"/>
          <w:rtl/>
        </w:rPr>
        <w:t xml:space="preserve">... </w:t>
      </w:r>
      <w:r w:rsidRPr="00111C3A">
        <w:rPr>
          <w:rtl/>
        </w:rPr>
        <w:t>وعلى خيل الكمين عمرو بن الحمق الخزاعي</w:t>
      </w:r>
      <w:r w:rsidRPr="00111C3A">
        <w:rPr>
          <w:rFonts w:hint="cs"/>
          <w:rtl/>
        </w:rPr>
        <w:t xml:space="preserve"> ...</w:t>
      </w:r>
      <w:r>
        <w:rPr>
          <w:rStyle w:val="FootnoteReference"/>
          <w:rtl/>
        </w:rPr>
        <w:footnoteReference w:id="128"/>
      </w:r>
    </w:p>
    <w:p w:rsidR="00225264" w:rsidRPr="00111C3A" w:rsidRDefault="00225264" w:rsidP="00225264">
      <w:pPr>
        <w:rPr>
          <w:rtl/>
        </w:rPr>
      </w:pPr>
      <w:r w:rsidRPr="00111C3A">
        <w:rPr>
          <w:rFonts w:hint="cs"/>
          <w:rtl/>
        </w:rPr>
        <w:t>لقد عبّأ الإمامُ</w:t>
      </w:r>
      <w:r>
        <w:rPr>
          <w:rFonts w:hint="cs"/>
        </w:rPr>
        <w:sym w:font="Zar75 Symbols" w:char="F037"/>
      </w:r>
      <w:r w:rsidRPr="00111C3A">
        <w:rPr>
          <w:rFonts w:hint="cs"/>
          <w:rtl/>
        </w:rPr>
        <w:t xml:space="preserve"> جنده استعداداً لمعركة لا مناص منها، فكان هذا الصحابي الجليل عمرو بن الحمق على خيل الكمين كما ذكر، وفي قول آخر على رجالة خُزاعة وأفناء اليمن</w:t>
      </w:r>
      <w:r>
        <w:rPr>
          <w:rFonts w:hint="cs"/>
          <w:rtl/>
        </w:rPr>
        <w:t xml:space="preserve">، </w:t>
      </w:r>
      <w:r w:rsidRPr="00111C3A">
        <w:rPr>
          <w:rFonts w:hint="cs"/>
          <w:rtl/>
        </w:rPr>
        <w:t>وراح كلُّ واحد من هؤلاء القادة في جيش الإمام يتقدم تلو الآخر لميدان القتال، حتى أنَّ</w:t>
      </w:r>
      <w:r>
        <w:rPr>
          <w:rFonts w:hint="cs"/>
          <w:rtl/>
        </w:rPr>
        <w:t xml:space="preserve"> </w:t>
      </w:r>
      <w:r w:rsidRPr="00111C3A">
        <w:rPr>
          <w:rFonts w:hint="cs"/>
          <w:rtl/>
        </w:rPr>
        <w:t>عمرو بن الحمق في وقعة الجمل، شكل مع ثلة مؤمنة من أصحاب الإمام</w:t>
      </w:r>
      <w:r>
        <w:rPr>
          <w:rFonts w:hint="cs"/>
        </w:rPr>
        <w:sym w:font="Zar75 Symbols" w:char="F037"/>
      </w:r>
      <w:r w:rsidRPr="00111C3A">
        <w:rPr>
          <w:rFonts w:hint="cs"/>
          <w:rtl/>
        </w:rPr>
        <w:t xml:space="preserve"> من شرطة الخميس سدًّا منيعاً وسيفاً مدافعاً عن الإمام</w:t>
      </w:r>
      <w:r>
        <w:rPr>
          <w:rFonts w:hint="cs"/>
        </w:rPr>
        <w:sym w:font="Zar75 Symbols" w:char="F037"/>
      </w:r>
      <w:r w:rsidRPr="00111C3A">
        <w:rPr>
          <w:rFonts w:hint="cs"/>
          <w:rtl/>
        </w:rPr>
        <w:t>، وهذا ما نجده فيما قاله حنظلة بن ضرار من جيش الناكثين البغاة؛ وقد خرج للمبارزة فقصد قصدة عليٍّ</w:t>
      </w:r>
      <w:r>
        <w:rPr>
          <w:rFonts w:hint="cs"/>
        </w:rPr>
        <w:sym w:font="Zar75 Symbols" w:char="F037"/>
      </w:r>
      <w:r w:rsidRPr="00111C3A">
        <w:rPr>
          <w:rFonts w:hint="cs"/>
          <w:rtl/>
        </w:rPr>
        <w:t>، فإذا دونه السيوف والأسنة، فرجع وهو يقول:</w:t>
      </w:r>
    </w:p>
    <w:p w:rsidR="00225264" w:rsidRPr="00410418" w:rsidRDefault="00225264" w:rsidP="006C1208">
      <w:pPr>
        <w:ind w:firstLine="0"/>
        <w:rPr>
          <w:b/>
          <w:bCs/>
          <w:rtl/>
        </w:rPr>
      </w:pPr>
      <w:r>
        <w:rPr>
          <w:rFonts w:hint="cs"/>
          <w:rtl/>
        </w:rPr>
        <w:t xml:space="preserve">      </w:t>
      </w:r>
      <w:r w:rsidRPr="00410418">
        <w:rPr>
          <w:b/>
          <w:bCs/>
          <w:rtl/>
        </w:rPr>
        <w:t>يا ضب يا ضب دعي علي</w:t>
      </w:r>
      <w:r w:rsidRPr="00410418">
        <w:rPr>
          <w:rFonts w:hint="cs"/>
          <w:b/>
          <w:bCs/>
          <w:rtl/>
        </w:rPr>
        <w:t>ًّ</w:t>
      </w:r>
      <w:r w:rsidRPr="00410418">
        <w:rPr>
          <w:b/>
          <w:bCs/>
          <w:rtl/>
        </w:rPr>
        <w:t>ا</w:t>
      </w:r>
    </w:p>
    <w:p w:rsidR="00225264" w:rsidRPr="00410418" w:rsidRDefault="00225264" w:rsidP="006C1208">
      <w:pPr>
        <w:ind w:firstLine="0"/>
        <w:rPr>
          <w:b/>
          <w:bCs/>
          <w:rtl/>
        </w:rPr>
      </w:pPr>
      <w:r w:rsidRPr="00410418">
        <w:rPr>
          <w:rFonts w:hint="cs"/>
          <w:b/>
          <w:bCs/>
          <w:rtl/>
        </w:rPr>
        <w:t xml:space="preserve">                      </w:t>
      </w:r>
      <w:r w:rsidRPr="00410418">
        <w:rPr>
          <w:b/>
          <w:bCs/>
          <w:rtl/>
        </w:rPr>
        <w:t>إني أرى من دونه خطيا</w:t>
      </w:r>
    </w:p>
    <w:p w:rsidR="00225264" w:rsidRPr="00410418" w:rsidRDefault="00225264" w:rsidP="006C1208">
      <w:pPr>
        <w:ind w:firstLine="0"/>
        <w:rPr>
          <w:b/>
          <w:bCs/>
          <w:rtl/>
        </w:rPr>
      </w:pPr>
      <w:r w:rsidRPr="00410418">
        <w:rPr>
          <w:rFonts w:hint="cs"/>
          <w:b/>
          <w:bCs/>
          <w:rtl/>
        </w:rPr>
        <w:lastRenderedPageBreak/>
        <w:t xml:space="preserve">                                    </w:t>
      </w:r>
      <w:r w:rsidRPr="00410418">
        <w:rPr>
          <w:b/>
          <w:bCs/>
          <w:rtl/>
        </w:rPr>
        <w:t>يا معشرا</w:t>
      </w:r>
      <w:r w:rsidRPr="00410418">
        <w:rPr>
          <w:rFonts w:hint="cs"/>
          <w:b/>
          <w:bCs/>
          <w:rtl/>
        </w:rPr>
        <w:t>ً</w:t>
      </w:r>
      <w:r w:rsidRPr="00410418">
        <w:rPr>
          <w:b/>
          <w:bCs/>
          <w:rtl/>
        </w:rPr>
        <w:t xml:space="preserve"> يدعونه الوصيا</w:t>
      </w:r>
    </w:p>
    <w:p w:rsidR="00225264" w:rsidRPr="00410418" w:rsidRDefault="00225264" w:rsidP="006C1208">
      <w:pPr>
        <w:ind w:firstLine="0"/>
        <w:rPr>
          <w:b/>
          <w:bCs/>
          <w:rtl/>
        </w:rPr>
      </w:pPr>
      <w:r w:rsidRPr="00410418">
        <w:rPr>
          <w:rFonts w:hint="cs"/>
          <w:b/>
          <w:bCs/>
          <w:rtl/>
        </w:rPr>
        <w:t xml:space="preserve">                                                   </w:t>
      </w:r>
      <w:r w:rsidRPr="00410418">
        <w:rPr>
          <w:b/>
          <w:bCs/>
          <w:rtl/>
        </w:rPr>
        <w:t>وارم بنا الأشتر أو عديا</w:t>
      </w:r>
      <w:r w:rsidRPr="00410418">
        <w:rPr>
          <w:rFonts w:hint="cs"/>
          <w:b/>
          <w:bCs/>
          <w:rtl/>
        </w:rPr>
        <w:t xml:space="preserve">  </w:t>
      </w:r>
    </w:p>
    <w:p w:rsidR="00225264" w:rsidRPr="00410418" w:rsidRDefault="00225264" w:rsidP="00225264">
      <w:pPr>
        <w:rPr>
          <w:b/>
          <w:bCs/>
          <w:rtl/>
        </w:rPr>
      </w:pPr>
      <w:r w:rsidRPr="00410418">
        <w:rPr>
          <w:rFonts w:hint="cs"/>
          <w:b/>
          <w:bCs/>
          <w:rtl/>
        </w:rPr>
        <w:t xml:space="preserve">                                                        </w:t>
      </w:r>
      <w:r w:rsidRPr="00410418">
        <w:rPr>
          <w:b/>
          <w:bCs/>
          <w:rtl/>
        </w:rPr>
        <w:t>وارم بنا ابن الحمق الغويا</w:t>
      </w:r>
    </w:p>
    <w:p w:rsidR="00225264" w:rsidRDefault="00225264" w:rsidP="00225264">
      <w:pPr>
        <w:rPr>
          <w:rtl/>
        </w:rPr>
      </w:pPr>
      <w:r w:rsidRPr="00111C3A">
        <w:rPr>
          <w:rFonts w:hint="cs"/>
          <w:rtl/>
        </w:rPr>
        <w:t xml:space="preserve">ثمَّ تقدم عمرو بن الحمق وهو يقول شعراً، </w:t>
      </w:r>
      <w:r w:rsidRPr="00111C3A">
        <w:rPr>
          <w:rtl/>
        </w:rPr>
        <w:t>فاقتتل القوم قتالا</w:t>
      </w:r>
      <w:r w:rsidRPr="00111C3A">
        <w:rPr>
          <w:rFonts w:hint="cs"/>
          <w:rtl/>
        </w:rPr>
        <w:t>ً</w:t>
      </w:r>
      <w:r w:rsidRPr="00111C3A">
        <w:rPr>
          <w:rtl/>
        </w:rPr>
        <w:t xml:space="preserve"> شديدا</w:t>
      </w:r>
      <w:r w:rsidRPr="00111C3A">
        <w:rPr>
          <w:rFonts w:hint="cs"/>
          <w:rtl/>
        </w:rPr>
        <w:t>ً</w:t>
      </w:r>
      <w:r w:rsidRPr="00111C3A">
        <w:rPr>
          <w:rtl/>
        </w:rPr>
        <w:t xml:space="preserve"> لم يسمع بمثله، وصار الهودج الذي فيه عائشة كأنه القنفذ مما فيه من النبل والسهام،</w:t>
      </w:r>
      <w:r w:rsidRPr="00111C3A">
        <w:rPr>
          <w:rFonts w:hint="cs"/>
          <w:rtl/>
        </w:rPr>
        <w:t xml:space="preserve"> </w:t>
      </w:r>
      <w:r w:rsidRPr="00111C3A">
        <w:rPr>
          <w:rtl/>
        </w:rPr>
        <w:t xml:space="preserve">وجعلت بنو ضبة يأخذون بعر الجمل فيشمونه ويقول بعضهم لبعض: ألا ترون إلى </w:t>
      </w:r>
      <w:bookmarkStart w:id="17" w:name="_Hlk529128019"/>
      <w:r w:rsidRPr="00111C3A">
        <w:rPr>
          <w:rtl/>
        </w:rPr>
        <w:t>بعر جمل أم</w:t>
      </w:r>
      <w:r w:rsidRPr="00111C3A">
        <w:rPr>
          <w:rFonts w:hint="cs"/>
          <w:rtl/>
        </w:rPr>
        <w:t>ّ</w:t>
      </w:r>
      <w:r w:rsidRPr="00111C3A">
        <w:rPr>
          <w:rtl/>
        </w:rPr>
        <w:t>نا كأنه المسك الأذفر</w:t>
      </w:r>
      <w:r w:rsidRPr="00111C3A">
        <w:rPr>
          <w:rFonts w:hint="cs"/>
          <w:rtl/>
        </w:rPr>
        <w:t>...</w:t>
      </w:r>
      <w:bookmarkEnd w:id="17"/>
      <w:r>
        <w:rPr>
          <w:rFonts w:hint="cs"/>
          <w:rtl/>
        </w:rPr>
        <w:t xml:space="preserve"> </w:t>
      </w:r>
      <w:r w:rsidRPr="00111C3A">
        <w:rPr>
          <w:rtl/>
        </w:rPr>
        <w:t>وإذا برجل من أصحاب الجمل يقال له الأسود البختري</w:t>
      </w:r>
      <w:r w:rsidRPr="00111C3A">
        <w:rPr>
          <w:rFonts w:hint="cs"/>
          <w:rtl/>
        </w:rPr>
        <w:t>،</w:t>
      </w:r>
      <w:r w:rsidRPr="00111C3A">
        <w:rPr>
          <w:rtl/>
        </w:rPr>
        <w:t xml:space="preserve"> قد خرج وهو يقول شعرا</w:t>
      </w:r>
      <w:r w:rsidRPr="00111C3A">
        <w:rPr>
          <w:rFonts w:hint="cs"/>
          <w:rtl/>
        </w:rPr>
        <w:t>ً</w:t>
      </w:r>
      <w:r w:rsidRPr="00111C3A">
        <w:rPr>
          <w:rtl/>
        </w:rPr>
        <w:t>، فحمل عليه</w:t>
      </w:r>
      <w:r w:rsidRPr="00111C3A">
        <w:rPr>
          <w:rFonts w:hint="cs"/>
          <w:rtl/>
        </w:rPr>
        <w:t> </w:t>
      </w:r>
      <w:r w:rsidRPr="00111C3A">
        <w:rPr>
          <w:rtl/>
        </w:rPr>
        <w:t>عمرو بن الحمق</w:t>
      </w:r>
      <w:r w:rsidRPr="00111C3A">
        <w:rPr>
          <w:rFonts w:hint="cs"/>
          <w:rtl/>
        </w:rPr>
        <w:t> </w:t>
      </w:r>
      <w:r w:rsidRPr="00111C3A">
        <w:rPr>
          <w:rtl/>
        </w:rPr>
        <w:t>الخزاعي فقتله</w:t>
      </w:r>
      <w:r w:rsidRPr="00111C3A">
        <w:rPr>
          <w:rFonts w:hint="cs"/>
          <w:rtl/>
        </w:rPr>
        <w:t>..</w:t>
      </w:r>
    </w:p>
    <w:p w:rsidR="00225264" w:rsidRPr="00111C3A" w:rsidRDefault="00225264" w:rsidP="00225264">
      <w:pPr>
        <w:rPr>
          <w:rtl/>
        </w:rPr>
      </w:pPr>
      <w:r w:rsidRPr="00111C3A">
        <w:rPr>
          <w:rFonts w:hint="cs"/>
          <w:rtl/>
        </w:rPr>
        <w:t xml:space="preserve">هذا وقد حُكي عنه أنّه كان يُنشد: </w:t>
      </w:r>
    </w:p>
    <w:p w:rsidR="00225264" w:rsidRPr="00410418" w:rsidRDefault="00225264" w:rsidP="00225264">
      <w:pPr>
        <w:jc w:val="center"/>
        <w:rPr>
          <w:b/>
          <w:bCs/>
        </w:rPr>
      </w:pPr>
      <w:r w:rsidRPr="00410418">
        <w:rPr>
          <w:b/>
          <w:bCs/>
          <w:rtl/>
        </w:rPr>
        <w:t>هذا عل</w:t>
      </w:r>
      <w:r w:rsidRPr="00410418">
        <w:rPr>
          <w:rFonts w:hint="cs"/>
          <w:b/>
          <w:bCs/>
          <w:rtl/>
        </w:rPr>
        <w:t xml:space="preserve">يٌّ </w:t>
      </w:r>
      <w:r w:rsidRPr="00410418">
        <w:rPr>
          <w:b/>
          <w:bCs/>
          <w:rtl/>
        </w:rPr>
        <w:t xml:space="preserve"> قائد نرضى به</w:t>
      </w:r>
    </w:p>
    <w:p w:rsidR="00225264" w:rsidRPr="00410418" w:rsidRDefault="00225264" w:rsidP="00225264">
      <w:pPr>
        <w:jc w:val="center"/>
        <w:rPr>
          <w:b/>
          <w:bCs/>
          <w:rtl/>
        </w:rPr>
      </w:pPr>
      <w:r w:rsidRPr="00410418">
        <w:rPr>
          <w:b/>
          <w:bCs/>
          <w:rtl/>
        </w:rPr>
        <w:t>أخو رسول الله في أصحابه</w:t>
      </w:r>
    </w:p>
    <w:p w:rsidR="00225264" w:rsidRPr="00410418" w:rsidRDefault="00225264" w:rsidP="00225264">
      <w:pPr>
        <w:jc w:val="center"/>
        <w:rPr>
          <w:b/>
          <w:bCs/>
          <w:rtl/>
        </w:rPr>
      </w:pPr>
      <w:r w:rsidRPr="00410418">
        <w:rPr>
          <w:b/>
          <w:bCs/>
          <w:rtl/>
        </w:rPr>
        <w:t>من عودة النامي ومن نصابه</w:t>
      </w:r>
      <w:r>
        <w:rPr>
          <w:rFonts w:hint="cs"/>
          <w:b/>
          <w:bCs/>
          <w:rtl/>
        </w:rPr>
        <w:t>.</w:t>
      </w:r>
      <w:r>
        <w:rPr>
          <w:rStyle w:val="FootnoteReference"/>
          <w:b/>
          <w:bCs/>
          <w:rtl/>
        </w:rPr>
        <w:footnoteReference w:id="129"/>
      </w:r>
    </w:p>
    <w:p w:rsidR="00225264" w:rsidRPr="00111C3A" w:rsidRDefault="00225264" w:rsidP="00225264">
      <w:pPr>
        <w:rPr>
          <w:rtl/>
        </w:rPr>
      </w:pPr>
      <w:r w:rsidRPr="00111C3A">
        <w:rPr>
          <w:rFonts w:hint="cs"/>
          <w:rtl/>
        </w:rPr>
        <w:t xml:space="preserve">ولا أظنُّ </w:t>
      </w:r>
      <w:r>
        <w:rPr>
          <w:rFonts w:hint="cs"/>
          <w:rtl/>
        </w:rPr>
        <w:t>ـ</w:t>
      </w:r>
      <w:r w:rsidRPr="00111C3A">
        <w:rPr>
          <w:rFonts w:hint="cs"/>
          <w:rtl/>
        </w:rPr>
        <w:t xml:space="preserve"> وهو ما أخشاه ولا أتمنّاه لأحد! </w:t>
      </w:r>
      <w:r>
        <w:rPr>
          <w:rFonts w:hint="cs"/>
          <w:rtl/>
        </w:rPr>
        <w:t>ـ</w:t>
      </w:r>
      <w:r w:rsidRPr="00111C3A">
        <w:rPr>
          <w:rFonts w:hint="cs"/>
          <w:rtl/>
        </w:rPr>
        <w:t xml:space="preserve"> إلا</w:t>
      </w:r>
      <w:r>
        <w:rPr>
          <w:rFonts w:hint="cs"/>
          <w:rtl/>
        </w:rPr>
        <w:t>ّ</w:t>
      </w:r>
      <w:r w:rsidRPr="00111C3A">
        <w:rPr>
          <w:rFonts w:hint="cs"/>
          <w:rtl/>
        </w:rPr>
        <w:t xml:space="preserve"> وكانت حصيلة هؤلاء الناكثين من جهدهم الضّار، وعظيم الخطر أن </w:t>
      </w:r>
      <w:r>
        <w:rPr>
          <w:rFonts w:hint="cs"/>
        </w:rPr>
        <w:sym w:font="Zar75 Symbols" w:char="F029"/>
      </w:r>
      <w:r w:rsidRPr="00CC4D05">
        <w:rPr>
          <w:rStyle w:val="Heading3Char"/>
          <w:rtl/>
        </w:rPr>
        <w:t>لَهُمْ فِي</w:t>
      </w:r>
      <w:r w:rsidRPr="00CC4D05">
        <w:rPr>
          <w:rStyle w:val="Heading3Char"/>
          <w:rFonts w:hint="cs"/>
          <w:rtl/>
        </w:rPr>
        <w:t> </w:t>
      </w:r>
      <w:r w:rsidRPr="00CC4D05">
        <w:rPr>
          <w:rStyle w:val="Heading3Char"/>
          <w:rtl/>
        </w:rPr>
        <w:t>الدُّنْيَا خِزْيٌ</w:t>
      </w:r>
      <w:r w:rsidRPr="00CC4D05">
        <w:rPr>
          <w:rStyle w:val="Heading3Char"/>
          <w:rFonts w:hint="cs"/>
          <w:rtl/>
        </w:rPr>
        <w:t> وَلَهُمْ</w:t>
      </w:r>
      <w:r w:rsidRPr="00CC4D05">
        <w:rPr>
          <w:rStyle w:val="Heading3Char"/>
          <w:rtl/>
        </w:rPr>
        <w:t xml:space="preserve"> </w:t>
      </w:r>
      <w:r w:rsidRPr="00CC4D05">
        <w:rPr>
          <w:rStyle w:val="Heading3Char"/>
          <w:rFonts w:hint="cs"/>
          <w:rtl/>
        </w:rPr>
        <w:t>فِي </w:t>
      </w:r>
      <w:r w:rsidRPr="00CC4D05">
        <w:rPr>
          <w:rStyle w:val="Heading3Char"/>
          <w:rtl/>
        </w:rPr>
        <w:t>الْآخِرَةِ عَذَابٌ</w:t>
      </w:r>
      <w:r w:rsidRPr="00CC4D05">
        <w:rPr>
          <w:rStyle w:val="Heading3Char"/>
          <w:rFonts w:hint="cs"/>
          <w:rtl/>
        </w:rPr>
        <w:t> عَظِيمٌ</w:t>
      </w:r>
      <w:r>
        <w:rPr>
          <w:rFonts w:hint="cs"/>
        </w:rPr>
        <w:sym w:font="Zar75 Symbols" w:char="F028"/>
      </w:r>
      <w:r>
        <w:rPr>
          <w:rFonts w:hint="cs"/>
          <w:rtl/>
        </w:rPr>
        <w:t>،</w:t>
      </w:r>
      <w:r w:rsidRPr="00111C3A">
        <w:rPr>
          <w:rFonts w:hint="cs"/>
          <w:rtl/>
        </w:rPr>
        <w:t xml:space="preserve"> بما خلّفه من آلاف القتلى والضحايا فضلاً عما تركه من أرامل ويتامى وآلام وفرقة وتشتت وعقائد ضالة ..!</w:t>
      </w:r>
    </w:p>
    <w:p w:rsidR="00225264" w:rsidRPr="00111C3A" w:rsidRDefault="00225264" w:rsidP="00225264">
      <w:pPr>
        <w:pStyle w:val="Heading2"/>
        <w:rPr>
          <w:rtl/>
        </w:rPr>
      </w:pPr>
      <w:r w:rsidRPr="00111C3A">
        <w:rPr>
          <w:rFonts w:hint="cs"/>
          <w:rtl/>
        </w:rPr>
        <w:lastRenderedPageBreak/>
        <w:t>وقعة صفين :</w:t>
      </w:r>
    </w:p>
    <w:p w:rsidR="00225264" w:rsidRPr="00111C3A" w:rsidRDefault="00225264" w:rsidP="00225264">
      <w:pPr>
        <w:rPr>
          <w:rtl/>
        </w:rPr>
      </w:pPr>
      <w:r w:rsidRPr="00111C3A">
        <w:rPr>
          <w:rFonts w:hint="cs"/>
          <w:rtl/>
        </w:rPr>
        <w:t>وليس فقط كان هؤلاء الحواريون، قد استبسلوا في صفين، بل كانوا وقد حمي الوطيس لا يعصون إمامهم عليًّا</w:t>
      </w:r>
      <w:r>
        <w:rPr>
          <w:rFonts w:hint="cs"/>
        </w:rPr>
        <w:sym w:font="Zar75 Symbols" w:char="F037"/>
      </w:r>
      <w:r w:rsidRPr="00111C3A">
        <w:rPr>
          <w:rFonts w:hint="cs"/>
          <w:rtl/>
        </w:rPr>
        <w:t>، يأتمرون بأوامره، ولا يخالفونه في شيءٍ مع خطورة الموقف وضخامته وشدّته، وشراسة العدو وتجاوزاته؛ حتى أنَّ بعضهم؛ حجر بن عدي وكان على كندة، وعمرو بن الحمق وكان على خزاعة  في وقعة صفين؛ ولشدّة تألمهما</w:t>
      </w:r>
      <w:r>
        <w:rPr>
          <w:rFonts w:hint="cs"/>
          <w:rtl/>
        </w:rPr>
        <w:t xml:space="preserve"> </w:t>
      </w:r>
      <w:r w:rsidRPr="00111C3A">
        <w:rPr>
          <w:rFonts w:hint="cs"/>
          <w:rtl/>
        </w:rPr>
        <w:t xml:space="preserve">من مواقف معاوية وأتباعه، ومن عنادهم ومكرهم؛ راحا يُظهران البراءة واللعن من أهل الشام، </w:t>
      </w:r>
      <w:r w:rsidRPr="00111C3A">
        <w:rPr>
          <w:rtl/>
        </w:rPr>
        <w:t>فأرسل إليهما علي</w:t>
      </w:r>
      <w:r w:rsidRPr="00111C3A">
        <w:rPr>
          <w:rFonts w:hint="cs"/>
          <w:rtl/>
        </w:rPr>
        <w:t>ٌّ</w:t>
      </w:r>
      <w:r>
        <w:rPr>
          <w:rFonts w:hint="cs"/>
        </w:rPr>
        <w:sym w:font="Zar75 Symbols" w:char="F037"/>
      </w:r>
      <w:r w:rsidRPr="00111C3A">
        <w:rPr>
          <w:rFonts w:hint="cs"/>
          <w:rtl/>
        </w:rPr>
        <w:t xml:space="preserve"> </w:t>
      </w:r>
      <w:r w:rsidRPr="00111C3A">
        <w:rPr>
          <w:rtl/>
        </w:rPr>
        <w:t>أن كُفَّا عما يبلغني عنكما، فأتياه فقالا:</w:t>
      </w:r>
      <w:r>
        <w:rPr>
          <w:rFonts w:hint="cs"/>
          <w:rtl/>
        </w:rPr>
        <w:t xml:space="preserve"> </w:t>
      </w:r>
      <w:r w:rsidRPr="00111C3A">
        <w:rPr>
          <w:rtl/>
        </w:rPr>
        <w:t>يا أمير المؤمنين ألسنا محق</w:t>
      </w:r>
      <w:r w:rsidRPr="00111C3A">
        <w:rPr>
          <w:rFonts w:hint="cs"/>
          <w:rtl/>
        </w:rPr>
        <w:t>ّ</w:t>
      </w:r>
      <w:r w:rsidRPr="00111C3A">
        <w:rPr>
          <w:rtl/>
        </w:rPr>
        <w:t>ين؟</w:t>
      </w:r>
    </w:p>
    <w:p w:rsidR="00225264" w:rsidRPr="00111C3A" w:rsidRDefault="00225264" w:rsidP="00225264">
      <w:pPr>
        <w:rPr>
          <w:rtl/>
        </w:rPr>
      </w:pPr>
      <w:r w:rsidRPr="00111C3A">
        <w:rPr>
          <w:rtl/>
        </w:rPr>
        <w:t>قال: بلى .</w:t>
      </w:r>
    </w:p>
    <w:p w:rsidR="00225264" w:rsidRPr="00111C3A" w:rsidRDefault="00225264" w:rsidP="00225264">
      <w:pPr>
        <w:rPr>
          <w:rtl/>
        </w:rPr>
      </w:pPr>
      <w:r w:rsidRPr="00111C3A">
        <w:rPr>
          <w:rtl/>
        </w:rPr>
        <w:t>قالا: فل</w:t>
      </w:r>
      <w:r w:rsidRPr="00111C3A">
        <w:rPr>
          <w:rFonts w:hint="cs"/>
          <w:rtl/>
        </w:rPr>
        <w:t>ِ</w:t>
      </w:r>
      <w:r w:rsidRPr="00111C3A">
        <w:rPr>
          <w:rtl/>
        </w:rPr>
        <w:t>م</w:t>
      </w:r>
      <w:r w:rsidRPr="00111C3A">
        <w:rPr>
          <w:rFonts w:hint="cs"/>
          <w:rtl/>
        </w:rPr>
        <w:t>َ</w:t>
      </w:r>
      <w:r w:rsidRPr="00111C3A">
        <w:rPr>
          <w:rtl/>
        </w:rPr>
        <w:t xml:space="preserve"> منعتنا من شتمهم؟</w:t>
      </w:r>
    </w:p>
    <w:p w:rsidR="00225264" w:rsidRPr="00111C3A" w:rsidRDefault="00225264" w:rsidP="00225264">
      <w:pPr>
        <w:rPr>
          <w:rtl/>
        </w:rPr>
      </w:pPr>
      <w:r w:rsidRPr="00111C3A">
        <w:rPr>
          <w:rtl/>
        </w:rPr>
        <w:t>قال: كرهت</w:t>
      </w:r>
      <w:r w:rsidRPr="00111C3A">
        <w:rPr>
          <w:rFonts w:hint="cs"/>
          <w:rtl/>
        </w:rPr>
        <w:t>ُ</w:t>
      </w:r>
      <w:r w:rsidRPr="00111C3A">
        <w:rPr>
          <w:rtl/>
        </w:rPr>
        <w:t xml:space="preserve"> لكم أن تكونوا لَعَّانين شتامين</w:t>
      </w:r>
      <w:r w:rsidRPr="00111C3A">
        <w:rPr>
          <w:rFonts w:hint="cs"/>
          <w:rtl/>
        </w:rPr>
        <w:t xml:space="preserve">؛ </w:t>
      </w:r>
      <w:r w:rsidRPr="00111C3A">
        <w:rPr>
          <w:rtl/>
        </w:rPr>
        <w:t>تشتمون وتبرؤون، ولكن لو وصفتم مساوئ أعمالهم فقلتم: من سيرتهم كذا وكذا</w:t>
      </w:r>
      <w:r w:rsidRPr="00111C3A">
        <w:rPr>
          <w:rFonts w:hint="cs"/>
          <w:rtl/>
        </w:rPr>
        <w:t xml:space="preserve">، </w:t>
      </w:r>
      <w:r w:rsidRPr="00111C3A">
        <w:rPr>
          <w:rtl/>
        </w:rPr>
        <w:t>ومن أعمالهم كذا وكذا، كان أصوب في القول</w:t>
      </w:r>
      <w:r w:rsidRPr="00111C3A">
        <w:rPr>
          <w:rFonts w:hint="cs"/>
          <w:rtl/>
        </w:rPr>
        <w:t xml:space="preserve">، </w:t>
      </w:r>
      <w:r w:rsidRPr="00111C3A">
        <w:rPr>
          <w:rtl/>
        </w:rPr>
        <w:t>وأبلغ في العذر. و</w:t>
      </w:r>
      <w:r w:rsidRPr="00111C3A">
        <w:rPr>
          <w:rFonts w:hint="cs"/>
          <w:rtl/>
        </w:rPr>
        <w:t xml:space="preserve">لو </w:t>
      </w:r>
      <w:r w:rsidRPr="00111C3A">
        <w:rPr>
          <w:rtl/>
        </w:rPr>
        <w:t>قلتم مكان لعنكم إياهم وبراءتكم منهم:</w:t>
      </w:r>
      <w:r w:rsidRPr="00111C3A">
        <w:rPr>
          <w:rFonts w:hint="cs"/>
          <w:rtl/>
        </w:rPr>
        <w:t xml:space="preserve"> </w:t>
      </w:r>
      <w:r w:rsidRPr="00111C3A">
        <w:rPr>
          <w:rtl/>
        </w:rPr>
        <w:t>اللهم أحقن دماءنا ودماءهم، وأصلح ذات بيننا</w:t>
      </w:r>
      <w:r w:rsidRPr="00111C3A">
        <w:rPr>
          <w:rFonts w:hint="cs"/>
          <w:rtl/>
        </w:rPr>
        <w:t xml:space="preserve"> و</w:t>
      </w:r>
      <w:r w:rsidRPr="00111C3A">
        <w:rPr>
          <w:rtl/>
        </w:rPr>
        <w:t>بينهم</w:t>
      </w:r>
      <w:r w:rsidRPr="00111C3A">
        <w:rPr>
          <w:rFonts w:hint="cs"/>
          <w:rtl/>
        </w:rPr>
        <w:t>،</w:t>
      </w:r>
      <w:r w:rsidRPr="00111C3A">
        <w:rPr>
          <w:rtl/>
        </w:rPr>
        <w:t xml:space="preserve"> واهدهم من ضلالتهم، حتى يعرف الحق</w:t>
      </w:r>
      <w:r w:rsidRPr="00111C3A">
        <w:rPr>
          <w:rFonts w:hint="cs"/>
          <w:rtl/>
        </w:rPr>
        <w:t>َّ</w:t>
      </w:r>
      <w:r w:rsidRPr="00111C3A">
        <w:rPr>
          <w:rtl/>
        </w:rPr>
        <w:t xml:space="preserve"> منهم من جهله، ويرعوي عن الغي</w:t>
      </w:r>
      <w:r w:rsidRPr="00111C3A">
        <w:rPr>
          <w:rFonts w:hint="cs"/>
          <w:rtl/>
        </w:rPr>
        <w:t>ِّ</w:t>
      </w:r>
      <w:r w:rsidRPr="00111C3A">
        <w:rPr>
          <w:rtl/>
        </w:rPr>
        <w:t xml:space="preserve"> والعدوان منهم من ل</w:t>
      </w:r>
      <w:r w:rsidRPr="00111C3A">
        <w:rPr>
          <w:rFonts w:hint="cs"/>
          <w:rtl/>
        </w:rPr>
        <w:t>ه</w:t>
      </w:r>
      <w:r w:rsidRPr="00111C3A">
        <w:rPr>
          <w:rtl/>
        </w:rPr>
        <w:t>ج به</w:t>
      </w:r>
      <w:r w:rsidRPr="00111C3A">
        <w:rPr>
          <w:rFonts w:hint="cs"/>
          <w:rtl/>
        </w:rPr>
        <w:t>؛ ل</w:t>
      </w:r>
      <w:r w:rsidRPr="00111C3A">
        <w:rPr>
          <w:rtl/>
        </w:rPr>
        <w:t>كان أحب</w:t>
      </w:r>
      <w:r w:rsidRPr="00111C3A">
        <w:rPr>
          <w:rFonts w:hint="cs"/>
          <w:rtl/>
        </w:rPr>
        <w:t>َّ</w:t>
      </w:r>
      <w:r w:rsidRPr="00111C3A">
        <w:rPr>
          <w:rtl/>
        </w:rPr>
        <w:t xml:space="preserve"> إلي</w:t>
      </w:r>
      <w:r w:rsidRPr="00111C3A">
        <w:rPr>
          <w:rFonts w:hint="cs"/>
          <w:rtl/>
        </w:rPr>
        <w:t>َّ</w:t>
      </w:r>
      <w:r w:rsidRPr="00111C3A">
        <w:rPr>
          <w:rtl/>
        </w:rPr>
        <w:t xml:space="preserve"> وخيراً لكم.</w:t>
      </w:r>
    </w:p>
    <w:p w:rsidR="00225264" w:rsidRPr="00111C3A" w:rsidRDefault="00225264" w:rsidP="00225264">
      <w:pPr>
        <w:rPr>
          <w:rtl/>
        </w:rPr>
      </w:pPr>
      <w:r w:rsidRPr="00111C3A">
        <w:rPr>
          <w:rtl/>
        </w:rPr>
        <w:t>فقالا: يا أمير المؤمنين نقبل عظتك</w:t>
      </w:r>
      <w:r w:rsidRPr="00111C3A">
        <w:rPr>
          <w:rFonts w:hint="cs"/>
          <w:rtl/>
        </w:rPr>
        <w:t xml:space="preserve">، </w:t>
      </w:r>
      <w:r w:rsidRPr="00111C3A">
        <w:rPr>
          <w:rtl/>
        </w:rPr>
        <w:t>ونتأدب بأدبك</w:t>
      </w:r>
      <w:r w:rsidRPr="00111C3A">
        <w:rPr>
          <w:rFonts w:hint="cs"/>
          <w:rtl/>
        </w:rPr>
        <w:t>!</w:t>
      </w:r>
    </w:p>
    <w:p w:rsidR="00225264" w:rsidRPr="00111C3A" w:rsidRDefault="00225264" w:rsidP="00225264">
      <w:pPr>
        <w:rPr>
          <w:rtl/>
        </w:rPr>
      </w:pPr>
      <w:r w:rsidRPr="00111C3A">
        <w:rPr>
          <w:rtl/>
        </w:rPr>
        <w:t>قال</w:t>
      </w:r>
      <w:r w:rsidRPr="00111C3A">
        <w:rPr>
          <w:rFonts w:hint="cs"/>
          <w:rtl/>
        </w:rPr>
        <w:t> </w:t>
      </w:r>
      <w:r w:rsidRPr="00111C3A">
        <w:rPr>
          <w:rtl/>
        </w:rPr>
        <w:t>عمرو بن الحمق</w:t>
      </w:r>
      <w:r w:rsidRPr="00111C3A">
        <w:rPr>
          <w:rFonts w:hint="cs"/>
          <w:rtl/>
        </w:rPr>
        <w:t>؛ وكما ذكرنا أعلاه</w:t>
      </w:r>
      <w:r>
        <w:rPr>
          <w:rFonts w:hint="cs"/>
          <w:rtl/>
        </w:rPr>
        <w:t>:</w:t>
      </w:r>
      <w:r w:rsidRPr="00111C3A">
        <w:rPr>
          <w:rFonts w:hint="cs"/>
          <w:rtl/>
        </w:rPr>
        <w:t xml:space="preserve"> </w:t>
      </w:r>
      <w:r w:rsidRPr="00111C3A">
        <w:rPr>
          <w:rtl/>
        </w:rPr>
        <w:t>إني والله يا أمير المؤمنين، ما أجبت</w:t>
      </w:r>
      <w:r w:rsidRPr="00111C3A">
        <w:rPr>
          <w:rFonts w:hint="cs"/>
          <w:rtl/>
        </w:rPr>
        <w:t>ُ</w:t>
      </w:r>
      <w:r w:rsidRPr="00111C3A">
        <w:rPr>
          <w:rtl/>
        </w:rPr>
        <w:t xml:space="preserve">ك ولا </w:t>
      </w:r>
      <w:r w:rsidRPr="00111C3A">
        <w:rPr>
          <w:rtl/>
        </w:rPr>
        <w:lastRenderedPageBreak/>
        <w:t>بايعت</w:t>
      </w:r>
      <w:r w:rsidRPr="00111C3A">
        <w:rPr>
          <w:rFonts w:hint="cs"/>
          <w:rtl/>
        </w:rPr>
        <w:t>ُ</w:t>
      </w:r>
      <w:r w:rsidRPr="00111C3A">
        <w:rPr>
          <w:rtl/>
        </w:rPr>
        <w:t>ك على قرابة بيني وبينك،</w:t>
      </w:r>
      <w:r w:rsidRPr="00111C3A">
        <w:rPr>
          <w:rFonts w:hint="cs"/>
          <w:rtl/>
        </w:rPr>
        <w:t>...</w:t>
      </w:r>
      <w:r>
        <w:rPr>
          <w:rStyle w:val="FootnoteReference"/>
          <w:rtl/>
        </w:rPr>
        <w:footnoteReference w:id="130"/>
      </w:r>
      <w:r w:rsidRPr="00111C3A">
        <w:rPr>
          <w:rFonts w:hint="cs"/>
          <w:rtl/>
        </w:rPr>
        <w:t xml:space="preserve"> </w:t>
      </w:r>
    </w:p>
    <w:p w:rsidR="00225264" w:rsidRPr="00111C3A" w:rsidRDefault="00225264" w:rsidP="00225264">
      <w:pPr>
        <w:rPr>
          <w:rtl/>
        </w:rPr>
      </w:pPr>
      <w:r w:rsidRPr="00111C3A">
        <w:rPr>
          <w:rFonts w:hint="cs"/>
          <w:rtl/>
        </w:rPr>
        <w:t>هذا وكان من أشعاره في صفين؛ وهو يخوض غمارها:</w:t>
      </w:r>
    </w:p>
    <w:p w:rsidR="00225264" w:rsidRDefault="00225264" w:rsidP="006C1208">
      <w:pPr>
        <w:ind w:firstLine="0"/>
        <w:jc w:val="both"/>
        <w:rPr>
          <w:b/>
          <w:bCs/>
          <w:rtl/>
        </w:rPr>
      </w:pPr>
      <w:r w:rsidRPr="00CC4D05">
        <w:rPr>
          <w:b/>
          <w:bCs/>
          <w:rtl/>
        </w:rPr>
        <w:t>تقول</w:t>
      </w:r>
      <w:r w:rsidRPr="00CC4D05">
        <w:rPr>
          <w:rFonts w:hint="cs"/>
          <w:b/>
          <w:bCs/>
          <w:rtl/>
        </w:rPr>
        <w:t> عرسي لما أن رأت أرقى </w:t>
      </w:r>
      <w:r w:rsidR="006C1208">
        <w:rPr>
          <w:rFonts w:hint="cs"/>
          <w:b/>
          <w:bCs/>
          <w:rtl/>
        </w:rPr>
        <w:t>ـ</w:t>
      </w:r>
      <w:r w:rsidRPr="00CC4D05">
        <w:rPr>
          <w:rFonts w:hint="cs"/>
          <w:b/>
          <w:bCs/>
          <w:rtl/>
        </w:rPr>
        <w:t> ماذا  يهيجك من </w:t>
      </w:r>
      <w:r>
        <w:rPr>
          <w:rFonts w:hint="cs"/>
          <w:b/>
          <w:bCs/>
          <w:rtl/>
        </w:rPr>
        <w:t>أ</w:t>
      </w:r>
      <w:r w:rsidRPr="00CC4D05">
        <w:rPr>
          <w:rFonts w:hint="cs"/>
          <w:b/>
          <w:bCs/>
          <w:rtl/>
        </w:rPr>
        <w:t>صحاب صفّينا</w:t>
      </w:r>
      <w:r w:rsidRPr="00CC4D05">
        <w:rPr>
          <w:b/>
          <w:bCs/>
          <w:rtl/>
        </w:rPr>
        <w:br/>
      </w:r>
      <w:r>
        <w:rPr>
          <w:rFonts w:hint="cs"/>
          <w:b/>
          <w:bCs/>
          <w:rtl/>
        </w:rPr>
        <w:t xml:space="preserve">             </w:t>
      </w:r>
      <w:r w:rsidRPr="00CC4D05">
        <w:rPr>
          <w:rFonts w:hint="cs"/>
          <w:b/>
          <w:bCs/>
          <w:rtl/>
        </w:rPr>
        <w:t>ألستَ في عُصبة يهدي الإله بهم </w:t>
      </w:r>
      <w:r w:rsidR="006C1208">
        <w:rPr>
          <w:rFonts w:hint="cs"/>
          <w:b/>
          <w:bCs/>
          <w:rtl/>
        </w:rPr>
        <w:t>ـ</w:t>
      </w:r>
      <w:r w:rsidRPr="00CC4D05">
        <w:rPr>
          <w:rFonts w:hint="cs"/>
          <w:b/>
          <w:bCs/>
          <w:rtl/>
        </w:rPr>
        <w:t> لا يظلمون ولا بغياً يريدونا</w:t>
      </w:r>
    </w:p>
    <w:p w:rsidR="00225264" w:rsidRPr="00CC4D05" w:rsidRDefault="006C1208" w:rsidP="006C1208">
      <w:pPr>
        <w:rPr>
          <w:b/>
          <w:bCs/>
          <w:rtl/>
        </w:rPr>
      </w:pPr>
      <w:r>
        <w:rPr>
          <w:rFonts w:hint="cs"/>
          <w:b/>
          <w:bCs/>
          <w:rtl/>
        </w:rPr>
        <w:t xml:space="preserve">        </w:t>
      </w:r>
      <w:r w:rsidR="00225264" w:rsidRPr="00CC4D05">
        <w:rPr>
          <w:rFonts w:hint="cs"/>
          <w:b/>
          <w:bCs/>
          <w:rtl/>
        </w:rPr>
        <w:t>فقلت  إني على ما كان من  سدر</w:t>
      </w:r>
      <w:r>
        <w:rPr>
          <w:rFonts w:hint="cs"/>
          <w:b/>
          <w:bCs/>
          <w:rtl/>
        </w:rPr>
        <w:t xml:space="preserve"> ـ</w:t>
      </w:r>
      <w:r w:rsidR="00225264" w:rsidRPr="00CC4D05">
        <w:rPr>
          <w:rFonts w:hint="cs"/>
          <w:b/>
          <w:bCs/>
          <w:rtl/>
        </w:rPr>
        <w:t xml:space="preserve">  أخشى  عواقب أمر سوف يأتينا</w:t>
      </w:r>
      <w:r w:rsidR="00225264" w:rsidRPr="00CC4D05">
        <w:rPr>
          <w:b/>
          <w:bCs/>
          <w:rtl/>
        </w:rPr>
        <w:br/>
      </w:r>
      <w:r w:rsidR="00225264">
        <w:rPr>
          <w:rFonts w:hint="cs"/>
          <w:b/>
          <w:bCs/>
          <w:rtl/>
        </w:rPr>
        <w:t xml:space="preserve">                                         </w:t>
      </w:r>
      <w:r w:rsidR="00225264" w:rsidRPr="00CC4D05">
        <w:rPr>
          <w:rFonts w:hint="cs"/>
          <w:b/>
          <w:bCs/>
          <w:rtl/>
        </w:rPr>
        <w:t>إدالـة  </w:t>
      </w:r>
      <w:r w:rsidR="00225264" w:rsidRPr="00CC4D05">
        <w:rPr>
          <w:b/>
          <w:bCs/>
          <w:rtl/>
        </w:rPr>
        <w:t>الـقوم</w:t>
      </w:r>
      <w:r w:rsidR="00225264" w:rsidRPr="00CC4D05">
        <w:rPr>
          <w:rFonts w:hint="cs"/>
          <w:b/>
          <w:bCs/>
          <w:rtl/>
        </w:rPr>
        <w:t> في أمر يُراد بنا </w:t>
      </w:r>
      <w:r w:rsidR="00225264" w:rsidRPr="00CC4D05">
        <w:rPr>
          <w:rFonts w:hint="cs"/>
          <w:sz w:val="16"/>
          <w:szCs w:val="16"/>
        </w:rPr>
        <w:sym w:font="Islamic Symbols" w:char="F0B8"/>
      </w:r>
      <w:r w:rsidR="00225264" w:rsidRPr="00CC4D05">
        <w:rPr>
          <w:rFonts w:hint="cs"/>
          <w:b/>
          <w:bCs/>
          <w:rtl/>
        </w:rPr>
        <w:t> فـاقني حـياء وكفّي ما تقولينا</w:t>
      </w:r>
    </w:p>
    <w:p w:rsidR="00225264" w:rsidRPr="00111C3A" w:rsidRDefault="00225264" w:rsidP="00225264">
      <w:pPr>
        <w:rPr>
          <w:rtl/>
        </w:rPr>
      </w:pPr>
      <w:r w:rsidRPr="00111C3A">
        <w:rPr>
          <w:rtl/>
        </w:rPr>
        <w:t>وذكروا أن</w:t>
      </w:r>
      <w:r w:rsidRPr="00111C3A">
        <w:rPr>
          <w:rFonts w:hint="cs"/>
          <w:rtl/>
        </w:rPr>
        <w:t>َّ</w:t>
      </w:r>
      <w:r w:rsidRPr="00111C3A">
        <w:rPr>
          <w:rtl/>
        </w:rPr>
        <w:t xml:space="preserve"> عمرو بن العاص لما رأى الشر</w:t>
      </w:r>
      <w:r w:rsidRPr="00111C3A">
        <w:rPr>
          <w:rFonts w:hint="cs"/>
          <w:rtl/>
        </w:rPr>
        <w:t>َّ</w:t>
      </w:r>
      <w:r w:rsidRPr="00111C3A">
        <w:rPr>
          <w:rtl/>
        </w:rPr>
        <w:t xml:space="preserve"> استقبل</w:t>
      </w:r>
      <w:r w:rsidRPr="00111C3A">
        <w:rPr>
          <w:rFonts w:hint="cs"/>
          <w:rtl/>
        </w:rPr>
        <w:t>،</w:t>
      </w:r>
      <w:r w:rsidRPr="00111C3A">
        <w:rPr>
          <w:rtl/>
        </w:rPr>
        <w:t xml:space="preserve"> قال له معاوية</w:t>
      </w:r>
      <w:r w:rsidRPr="00111C3A">
        <w:rPr>
          <w:rFonts w:hint="cs"/>
          <w:rtl/>
        </w:rPr>
        <w:t xml:space="preserve">: </w:t>
      </w:r>
      <w:r w:rsidRPr="00111C3A">
        <w:rPr>
          <w:rtl/>
        </w:rPr>
        <w:t>ائت ببني أبيك فقاتل بهم، فإنه إن يك عند أحد خير فعندهم.</w:t>
      </w:r>
    </w:p>
    <w:p w:rsidR="00225264" w:rsidRPr="00111C3A" w:rsidRDefault="00225264" w:rsidP="00225264">
      <w:pPr>
        <w:rPr>
          <w:rtl/>
        </w:rPr>
      </w:pPr>
      <w:r w:rsidRPr="00111C3A">
        <w:rPr>
          <w:rtl/>
        </w:rPr>
        <w:t>فأتى جماعة أهل اليمن فقال: أنتم اليوم الناس وغدا</w:t>
      </w:r>
      <w:r w:rsidRPr="00111C3A">
        <w:rPr>
          <w:rFonts w:hint="cs"/>
          <w:rtl/>
        </w:rPr>
        <w:t>ً</w:t>
      </w:r>
      <w:r w:rsidRPr="00111C3A">
        <w:rPr>
          <w:rtl/>
        </w:rPr>
        <w:t xml:space="preserve"> لكم الشأن، هذا يوم له ما بعده من الأمر، حملوا معي على هذا الجمع. قالوا: نعم. فحملوا وحمل عمرو وهو يقول</w:t>
      </w:r>
      <w:r w:rsidRPr="00111C3A">
        <w:t xml:space="preserve">: </w:t>
      </w:r>
    </w:p>
    <w:p w:rsidR="00225264" w:rsidRPr="00CC4D05" w:rsidRDefault="00225264" w:rsidP="006C1208">
      <w:pPr>
        <w:ind w:firstLine="0"/>
        <w:jc w:val="center"/>
        <w:rPr>
          <w:b/>
          <w:bCs/>
          <w:rtl/>
        </w:rPr>
      </w:pPr>
      <w:r w:rsidRPr="00CC4D05">
        <w:rPr>
          <w:b/>
          <w:bCs/>
          <w:rtl/>
        </w:rPr>
        <w:t xml:space="preserve">أكرم بجمع طيب يمان </w:t>
      </w:r>
      <w:r w:rsidR="006C1208">
        <w:rPr>
          <w:rFonts w:hint="cs"/>
          <w:b/>
          <w:bCs/>
          <w:rtl/>
        </w:rPr>
        <w:t>ـ</w:t>
      </w:r>
      <w:r w:rsidRPr="00CC4D05">
        <w:rPr>
          <w:rFonts w:hint="cs"/>
          <w:b/>
          <w:bCs/>
          <w:rtl/>
        </w:rPr>
        <w:t xml:space="preserve"> </w:t>
      </w:r>
      <w:r w:rsidRPr="00CC4D05">
        <w:rPr>
          <w:b/>
          <w:bCs/>
          <w:rtl/>
        </w:rPr>
        <w:t>جد</w:t>
      </w:r>
      <w:r w:rsidRPr="00CC4D05">
        <w:rPr>
          <w:rFonts w:hint="cs"/>
          <w:b/>
          <w:bCs/>
          <w:rtl/>
        </w:rPr>
        <w:t>ُّ</w:t>
      </w:r>
      <w:r w:rsidRPr="00CC4D05">
        <w:rPr>
          <w:b/>
          <w:bCs/>
          <w:rtl/>
        </w:rPr>
        <w:t>وا تكونوا أولياء عثمان</w:t>
      </w:r>
    </w:p>
    <w:p w:rsidR="00225264" w:rsidRPr="00CC4D05" w:rsidRDefault="006C1208" w:rsidP="006C1208">
      <w:pPr>
        <w:ind w:firstLine="0"/>
        <w:jc w:val="both"/>
        <w:rPr>
          <w:b/>
          <w:bCs/>
          <w:rtl/>
        </w:rPr>
      </w:pPr>
      <w:r>
        <w:rPr>
          <w:rFonts w:hint="cs"/>
          <w:b/>
          <w:bCs/>
          <w:rtl/>
        </w:rPr>
        <w:t xml:space="preserve">                        </w:t>
      </w:r>
      <w:r w:rsidR="00225264" w:rsidRPr="00CC4D05">
        <w:rPr>
          <w:b/>
          <w:bCs/>
          <w:rtl/>
        </w:rPr>
        <w:t xml:space="preserve">إني أتاني خبر فأشجان </w:t>
      </w:r>
      <w:r>
        <w:rPr>
          <w:rFonts w:hint="cs"/>
          <w:b/>
          <w:bCs/>
          <w:rtl/>
        </w:rPr>
        <w:t>ـ</w:t>
      </w:r>
      <w:r w:rsidR="00225264" w:rsidRPr="00CC4D05">
        <w:rPr>
          <w:rFonts w:hint="cs"/>
          <w:b/>
          <w:bCs/>
          <w:rtl/>
        </w:rPr>
        <w:t xml:space="preserve"> </w:t>
      </w:r>
      <w:r w:rsidR="00225264" w:rsidRPr="00CC4D05">
        <w:rPr>
          <w:b/>
          <w:bCs/>
          <w:rtl/>
        </w:rPr>
        <w:t>أن</w:t>
      </w:r>
      <w:r w:rsidR="00225264" w:rsidRPr="00CC4D05">
        <w:rPr>
          <w:rFonts w:hint="cs"/>
          <w:b/>
          <w:bCs/>
          <w:rtl/>
        </w:rPr>
        <w:t>َّ</w:t>
      </w:r>
      <w:r w:rsidR="00225264" w:rsidRPr="00CC4D05">
        <w:rPr>
          <w:b/>
          <w:bCs/>
          <w:rtl/>
        </w:rPr>
        <w:t xml:space="preserve"> علي</w:t>
      </w:r>
      <w:r w:rsidR="00225264" w:rsidRPr="00CC4D05">
        <w:rPr>
          <w:rFonts w:hint="cs"/>
          <w:b/>
          <w:bCs/>
          <w:rtl/>
        </w:rPr>
        <w:t>ًّ</w:t>
      </w:r>
      <w:r w:rsidR="00225264" w:rsidRPr="00CC4D05">
        <w:rPr>
          <w:b/>
          <w:bCs/>
          <w:rtl/>
        </w:rPr>
        <w:t>ا قتل ابن عفان</w:t>
      </w:r>
    </w:p>
    <w:p w:rsidR="00225264" w:rsidRPr="00CC4D05" w:rsidRDefault="006C1208" w:rsidP="006C1208">
      <w:pPr>
        <w:jc w:val="both"/>
        <w:rPr>
          <w:b/>
          <w:bCs/>
          <w:rtl/>
        </w:rPr>
      </w:pPr>
      <w:r>
        <w:rPr>
          <w:rFonts w:hint="cs"/>
          <w:b/>
          <w:bCs/>
          <w:rtl/>
        </w:rPr>
        <w:t xml:space="preserve">              </w:t>
      </w:r>
      <w:r w:rsidR="00225264" w:rsidRPr="00CC4D05">
        <w:rPr>
          <w:b/>
          <w:bCs/>
          <w:rtl/>
        </w:rPr>
        <w:t xml:space="preserve">خليفة الله على تبيان </w:t>
      </w:r>
      <w:r>
        <w:rPr>
          <w:rFonts w:hint="cs"/>
          <w:b/>
          <w:bCs/>
          <w:rtl/>
        </w:rPr>
        <w:t>ـ</w:t>
      </w:r>
      <w:r w:rsidR="00225264" w:rsidRPr="00CC4D05">
        <w:rPr>
          <w:rFonts w:hint="cs"/>
          <w:b/>
          <w:bCs/>
          <w:rtl/>
        </w:rPr>
        <w:t xml:space="preserve"> </w:t>
      </w:r>
      <w:r w:rsidR="00225264" w:rsidRPr="00CC4D05">
        <w:rPr>
          <w:b/>
          <w:bCs/>
          <w:rtl/>
        </w:rPr>
        <w:t>ردوا علينا شيخنا كما كان</w:t>
      </w:r>
    </w:p>
    <w:p w:rsidR="00225264" w:rsidRPr="00111C3A" w:rsidRDefault="00225264" w:rsidP="00225264">
      <w:pPr>
        <w:rPr>
          <w:rtl/>
        </w:rPr>
      </w:pPr>
      <w:r w:rsidRPr="00111C3A">
        <w:rPr>
          <w:rtl/>
        </w:rPr>
        <w:t>فر</w:t>
      </w:r>
      <w:r w:rsidRPr="00111C3A">
        <w:rPr>
          <w:rFonts w:hint="cs"/>
          <w:rtl/>
        </w:rPr>
        <w:t>ُ</w:t>
      </w:r>
      <w:r w:rsidRPr="00111C3A">
        <w:rPr>
          <w:rtl/>
        </w:rPr>
        <w:t>د</w:t>
      </w:r>
      <w:r w:rsidRPr="00111C3A">
        <w:rPr>
          <w:rFonts w:hint="cs"/>
          <w:rtl/>
        </w:rPr>
        <w:t>َّ</w:t>
      </w:r>
      <w:r w:rsidRPr="00111C3A">
        <w:rPr>
          <w:rtl/>
        </w:rPr>
        <w:t xml:space="preserve"> على عمرو</w:t>
      </w:r>
      <w:r>
        <w:rPr>
          <w:rFonts w:hint="cs"/>
          <w:rtl/>
        </w:rPr>
        <w:t>:</w:t>
      </w:r>
    </w:p>
    <w:p w:rsidR="00225264" w:rsidRPr="005F4083" w:rsidRDefault="00225264" w:rsidP="006C1208">
      <w:pPr>
        <w:jc w:val="both"/>
        <w:rPr>
          <w:b/>
          <w:bCs/>
          <w:rtl/>
        </w:rPr>
      </w:pPr>
      <w:r w:rsidRPr="005F4083">
        <w:rPr>
          <w:b/>
          <w:bCs/>
          <w:rtl/>
        </w:rPr>
        <w:t>أب</w:t>
      </w:r>
      <w:r w:rsidRPr="005F4083">
        <w:rPr>
          <w:rFonts w:hint="cs"/>
          <w:b/>
          <w:bCs/>
          <w:rtl/>
        </w:rPr>
        <w:t>ـ</w:t>
      </w:r>
      <w:r w:rsidRPr="005F4083">
        <w:rPr>
          <w:b/>
          <w:bCs/>
          <w:rtl/>
        </w:rPr>
        <w:t>ت شيوخ مذح</w:t>
      </w:r>
      <w:r w:rsidRPr="005F4083">
        <w:rPr>
          <w:rFonts w:hint="cs"/>
          <w:b/>
          <w:bCs/>
          <w:rtl/>
        </w:rPr>
        <w:t>ـ</w:t>
      </w:r>
      <w:r w:rsidRPr="005F4083">
        <w:rPr>
          <w:b/>
          <w:bCs/>
          <w:rtl/>
        </w:rPr>
        <w:t>ج وه</w:t>
      </w:r>
      <w:r w:rsidRPr="005F4083">
        <w:rPr>
          <w:rFonts w:hint="cs"/>
          <w:b/>
          <w:bCs/>
          <w:rtl/>
        </w:rPr>
        <w:t>ـ</w:t>
      </w:r>
      <w:r w:rsidRPr="005F4083">
        <w:rPr>
          <w:b/>
          <w:bCs/>
          <w:rtl/>
        </w:rPr>
        <w:t>مدان</w:t>
      </w:r>
    </w:p>
    <w:p w:rsidR="00225264" w:rsidRPr="005F4083" w:rsidRDefault="00225264" w:rsidP="006C1208">
      <w:pPr>
        <w:ind w:firstLine="0"/>
        <w:jc w:val="both"/>
        <w:rPr>
          <w:b/>
          <w:bCs/>
          <w:rtl/>
        </w:rPr>
      </w:pPr>
      <w:r w:rsidRPr="005F4083">
        <w:rPr>
          <w:rFonts w:hint="cs"/>
          <w:b/>
          <w:bCs/>
          <w:rtl/>
        </w:rPr>
        <w:t xml:space="preserve">              </w:t>
      </w:r>
      <w:r>
        <w:rPr>
          <w:rFonts w:hint="cs"/>
          <w:b/>
          <w:bCs/>
          <w:rtl/>
        </w:rPr>
        <w:t xml:space="preserve">    </w:t>
      </w:r>
      <w:r w:rsidRPr="005F4083">
        <w:rPr>
          <w:rFonts w:hint="cs"/>
          <w:b/>
          <w:bCs/>
          <w:rtl/>
        </w:rPr>
        <w:t xml:space="preserve">               </w:t>
      </w:r>
      <w:r w:rsidRPr="005F4083">
        <w:rPr>
          <w:b/>
          <w:bCs/>
          <w:rtl/>
        </w:rPr>
        <w:t>ب</w:t>
      </w:r>
      <w:r w:rsidRPr="005F4083">
        <w:rPr>
          <w:rFonts w:hint="cs"/>
          <w:b/>
          <w:bCs/>
          <w:rtl/>
        </w:rPr>
        <w:t>ـ</w:t>
      </w:r>
      <w:r w:rsidRPr="005F4083">
        <w:rPr>
          <w:b/>
          <w:bCs/>
          <w:rtl/>
        </w:rPr>
        <w:t>أن ن</w:t>
      </w:r>
      <w:r w:rsidRPr="005F4083">
        <w:rPr>
          <w:rFonts w:hint="cs"/>
          <w:b/>
          <w:bCs/>
          <w:rtl/>
        </w:rPr>
        <w:t>ــ</w:t>
      </w:r>
      <w:r w:rsidRPr="005F4083">
        <w:rPr>
          <w:b/>
          <w:bCs/>
          <w:rtl/>
        </w:rPr>
        <w:t>رد</w:t>
      </w:r>
      <w:r w:rsidRPr="005F4083">
        <w:rPr>
          <w:rFonts w:hint="cs"/>
          <w:b/>
          <w:bCs/>
          <w:rtl/>
        </w:rPr>
        <w:t>َّ</w:t>
      </w:r>
      <w:r w:rsidRPr="005F4083">
        <w:rPr>
          <w:b/>
          <w:bCs/>
          <w:rtl/>
        </w:rPr>
        <w:t xml:space="preserve"> نع</w:t>
      </w:r>
      <w:r w:rsidRPr="005F4083">
        <w:rPr>
          <w:rFonts w:hint="cs"/>
          <w:b/>
          <w:bCs/>
          <w:rtl/>
        </w:rPr>
        <w:t>ـ</w:t>
      </w:r>
      <w:r w:rsidRPr="005F4083">
        <w:rPr>
          <w:b/>
          <w:bCs/>
          <w:rtl/>
        </w:rPr>
        <w:t>ثلا</w:t>
      </w:r>
      <w:r w:rsidRPr="005F4083">
        <w:rPr>
          <w:rFonts w:hint="cs"/>
          <w:b/>
          <w:bCs/>
          <w:rtl/>
        </w:rPr>
        <w:t>ً</w:t>
      </w:r>
      <w:r w:rsidRPr="005F4083">
        <w:rPr>
          <w:b/>
          <w:bCs/>
          <w:rtl/>
        </w:rPr>
        <w:t xml:space="preserve"> ك</w:t>
      </w:r>
      <w:r w:rsidRPr="005F4083">
        <w:rPr>
          <w:rFonts w:hint="cs"/>
          <w:b/>
          <w:bCs/>
          <w:rtl/>
        </w:rPr>
        <w:t>ـ</w:t>
      </w:r>
      <w:r w:rsidRPr="005F4083">
        <w:rPr>
          <w:b/>
          <w:bCs/>
          <w:rtl/>
        </w:rPr>
        <w:t>م</w:t>
      </w:r>
      <w:r w:rsidRPr="005F4083">
        <w:rPr>
          <w:rFonts w:hint="cs"/>
          <w:b/>
          <w:bCs/>
          <w:rtl/>
        </w:rPr>
        <w:t>ـ</w:t>
      </w:r>
      <w:r w:rsidRPr="005F4083">
        <w:rPr>
          <w:b/>
          <w:bCs/>
          <w:rtl/>
        </w:rPr>
        <w:t>ا ك</w:t>
      </w:r>
      <w:r w:rsidRPr="005F4083">
        <w:rPr>
          <w:rFonts w:hint="cs"/>
          <w:b/>
          <w:bCs/>
          <w:rtl/>
        </w:rPr>
        <w:t>ـ</w:t>
      </w:r>
      <w:r w:rsidRPr="005F4083">
        <w:rPr>
          <w:b/>
          <w:bCs/>
          <w:rtl/>
        </w:rPr>
        <w:t>ان</w:t>
      </w:r>
    </w:p>
    <w:p w:rsidR="00225264" w:rsidRPr="005F4083" w:rsidRDefault="006C1208" w:rsidP="00225264">
      <w:pPr>
        <w:jc w:val="center"/>
        <w:rPr>
          <w:b/>
          <w:bCs/>
          <w:rtl/>
        </w:rPr>
      </w:pPr>
      <w:r>
        <w:rPr>
          <w:rFonts w:hint="cs"/>
          <w:b/>
          <w:bCs/>
          <w:rtl/>
        </w:rPr>
        <w:t xml:space="preserve">                                            </w:t>
      </w:r>
      <w:r w:rsidR="00225264" w:rsidRPr="005F4083">
        <w:rPr>
          <w:b/>
          <w:bCs/>
          <w:rtl/>
        </w:rPr>
        <w:t>خلقا</w:t>
      </w:r>
      <w:r w:rsidR="00225264" w:rsidRPr="005F4083">
        <w:rPr>
          <w:rFonts w:hint="cs"/>
          <w:b/>
          <w:bCs/>
          <w:rtl/>
        </w:rPr>
        <w:t>ً</w:t>
      </w:r>
      <w:r w:rsidR="00225264" w:rsidRPr="005F4083">
        <w:rPr>
          <w:b/>
          <w:bCs/>
          <w:rtl/>
        </w:rPr>
        <w:t xml:space="preserve"> جديدا</w:t>
      </w:r>
      <w:r w:rsidR="00225264" w:rsidRPr="005F4083">
        <w:rPr>
          <w:rFonts w:hint="cs"/>
          <w:b/>
          <w:bCs/>
          <w:rtl/>
        </w:rPr>
        <w:t>ً</w:t>
      </w:r>
      <w:r w:rsidR="00225264" w:rsidRPr="005F4083">
        <w:rPr>
          <w:b/>
          <w:bCs/>
          <w:rtl/>
        </w:rPr>
        <w:t xml:space="preserve"> م</w:t>
      </w:r>
      <w:r w:rsidR="00225264" w:rsidRPr="005F4083">
        <w:rPr>
          <w:rFonts w:hint="cs"/>
          <w:b/>
          <w:bCs/>
          <w:rtl/>
        </w:rPr>
        <w:t>ـ</w:t>
      </w:r>
      <w:r w:rsidR="00225264" w:rsidRPr="005F4083">
        <w:rPr>
          <w:b/>
          <w:bCs/>
          <w:rtl/>
        </w:rPr>
        <w:t>ثل خلق الرحمن</w:t>
      </w:r>
    </w:p>
    <w:p w:rsidR="00225264" w:rsidRPr="00111C3A" w:rsidRDefault="00225264" w:rsidP="006C1208">
      <w:pPr>
        <w:rPr>
          <w:rtl/>
        </w:rPr>
      </w:pPr>
      <w:r w:rsidRPr="00111C3A">
        <w:rPr>
          <w:rFonts w:hint="cs"/>
          <w:rtl/>
        </w:rPr>
        <w:lastRenderedPageBreak/>
        <w:t xml:space="preserve">فانبرى عمرو بن الحمق لحملة عمرو هذه ومعه أهل اليمن، قائلاً: </w:t>
      </w:r>
      <w:r w:rsidRPr="00111C3A">
        <w:rPr>
          <w:rtl/>
        </w:rPr>
        <w:t>دعوني والرجل</w:t>
      </w:r>
      <w:r w:rsidRPr="00111C3A">
        <w:rPr>
          <w:rFonts w:hint="cs"/>
          <w:rtl/>
        </w:rPr>
        <w:t xml:space="preserve"> (يعني عمرو بن العاص)</w:t>
      </w:r>
      <w:r>
        <w:rPr>
          <w:rFonts w:hint="cs"/>
          <w:rtl/>
        </w:rPr>
        <w:t>،</w:t>
      </w:r>
      <w:r w:rsidRPr="00111C3A">
        <w:rPr>
          <w:rtl/>
        </w:rPr>
        <w:t xml:space="preserve"> فإن</w:t>
      </w:r>
      <w:r w:rsidRPr="00111C3A">
        <w:rPr>
          <w:rFonts w:hint="cs"/>
          <w:rtl/>
        </w:rPr>
        <w:t>َّ</w:t>
      </w:r>
      <w:r w:rsidRPr="00111C3A">
        <w:rPr>
          <w:rtl/>
        </w:rPr>
        <w:t xml:space="preserve"> القوم قومي</w:t>
      </w:r>
      <w:r w:rsidRPr="00111C3A">
        <w:rPr>
          <w:rFonts w:hint="cs"/>
          <w:rtl/>
        </w:rPr>
        <w:t>!</w:t>
      </w:r>
      <w:r w:rsidRPr="00111C3A">
        <w:rPr>
          <w:rtl/>
        </w:rPr>
        <w:t xml:space="preserve"> فقال ابن بديل</w:t>
      </w:r>
      <w:r w:rsidRPr="00111C3A">
        <w:t xml:space="preserve"> </w:t>
      </w:r>
      <w:r w:rsidRPr="00111C3A">
        <w:rPr>
          <w:rFonts w:hint="cs"/>
          <w:rtl/>
        </w:rPr>
        <w:t xml:space="preserve"> </w:t>
      </w:r>
      <w:r w:rsidRPr="00111C3A">
        <w:rPr>
          <w:rtl/>
        </w:rPr>
        <w:t>دع الجمع يلقى بعضهم بعضا</w:t>
      </w:r>
      <w:r w:rsidRPr="00111C3A">
        <w:rPr>
          <w:rFonts w:hint="cs"/>
          <w:rtl/>
        </w:rPr>
        <w:t>ً</w:t>
      </w:r>
      <w:r w:rsidRPr="00111C3A">
        <w:rPr>
          <w:rtl/>
        </w:rPr>
        <w:t>.</w:t>
      </w:r>
    </w:p>
    <w:p w:rsidR="00225264" w:rsidRPr="00111C3A" w:rsidRDefault="00225264" w:rsidP="00225264">
      <w:pPr>
        <w:rPr>
          <w:rtl/>
        </w:rPr>
      </w:pPr>
      <w:r w:rsidRPr="00111C3A">
        <w:rPr>
          <w:rtl/>
        </w:rPr>
        <w:t>فأبى عليه، وحمل وهو يقول</w:t>
      </w:r>
      <w:r>
        <w:rPr>
          <w:rFonts w:hint="cs"/>
          <w:rtl/>
        </w:rPr>
        <w:t>:</w:t>
      </w:r>
    </w:p>
    <w:p w:rsidR="00225264" w:rsidRPr="005F4083" w:rsidRDefault="00225264" w:rsidP="006C1208">
      <w:pPr>
        <w:jc w:val="center"/>
        <w:rPr>
          <w:b/>
          <w:bCs/>
          <w:rtl/>
        </w:rPr>
      </w:pPr>
      <w:r w:rsidRPr="005F4083">
        <w:rPr>
          <w:rFonts w:hint="cs"/>
          <w:b/>
          <w:bCs/>
          <w:rtl/>
        </w:rPr>
        <w:t>ب</w:t>
      </w:r>
      <w:r>
        <w:rPr>
          <w:rFonts w:hint="cs"/>
          <w:b/>
          <w:bCs/>
          <w:rtl/>
        </w:rPr>
        <w:t>ـ</w:t>
      </w:r>
      <w:r w:rsidRPr="005F4083">
        <w:rPr>
          <w:b/>
          <w:bCs/>
          <w:rtl/>
        </w:rPr>
        <w:t>ؤس</w:t>
      </w:r>
      <w:r>
        <w:rPr>
          <w:rFonts w:hint="cs"/>
          <w:b/>
          <w:bCs/>
          <w:rtl/>
        </w:rPr>
        <w:t>ـ</w:t>
      </w:r>
      <w:r w:rsidRPr="005F4083">
        <w:rPr>
          <w:b/>
          <w:bCs/>
          <w:rtl/>
        </w:rPr>
        <w:t>ا</w:t>
      </w:r>
      <w:r w:rsidRPr="005F4083">
        <w:rPr>
          <w:rFonts w:hint="cs"/>
          <w:b/>
          <w:bCs/>
          <w:rtl/>
        </w:rPr>
        <w:t>ً</w:t>
      </w:r>
      <w:r w:rsidRPr="005F4083">
        <w:rPr>
          <w:b/>
          <w:bCs/>
          <w:rtl/>
        </w:rPr>
        <w:t xml:space="preserve"> لج</w:t>
      </w:r>
      <w:r>
        <w:rPr>
          <w:rFonts w:hint="cs"/>
          <w:b/>
          <w:bCs/>
          <w:rtl/>
        </w:rPr>
        <w:t>ـ</w:t>
      </w:r>
      <w:r w:rsidRPr="005F4083">
        <w:rPr>
          <w:b/>
          <w:bCs/>
          <w:rtl/>
        </w:rPr>
        <w:t>ند ض</w:t>
      </w:r>
      <w:r>
        <w:rPr>
          <w:rFonts w:hint="cs"/>
          <w:b/>
          <w:bCs/>
          <w:rtl/>
        </w:rPr>
        <w:t>ـ</w:t>
      </w:r>
      <w:r w:rsidRPr="005F4083">
        <w:rPr>
          <w:b/>
          <w:bCs/>
          <w:rtl/>
        </w:rPr>
        <w:t>ائع يم</w:t>
      </w:r>
      <w:r>
        <w:rPr>
          <w:rFonts w:hint="cs"/>
          <w:b/>
          <w:bCs/>
          <w:rtl/>
        </w:rPr>
        <w:t>ـ</w:t>
      </w:r>
      <w:r w:rsidRPr="005F4083">
        <w:rPr>
          <w:b/>
          <w:bCs/>
          <w:rtl/>
        </w:rPr>
        <w:t xml:space="preserve">ان </w:t>
      </w:r>
      <w:r w:rsidR="006C1208">
        <w:rPr>
          <w:rFonts w:hint="cs"/>
          <w:b/>
          <w:bCs/>
          <w:rtl/>
        </w:rPr>
        <w:t>ـ</w:t>
      </w:r>
      <w:r w:rsidRPr="005F4083">
        <w:rPr>
          <w:b/>
          <w:bCs/>
          <w:rtl/>
        </w:rPr>
        <w:t xml:space="preserve"> مستوسقين كاتساق الض</w:t>
      </w:r>
      <w:r w:rsidRPr="005F4083">
        <w:rPr>
          <w:rFonts w:hint="cs"/>
          <w:b/>
          <w:bCs/>
          <w:rtl/>
        </w:rPr>
        <w:t>ّ</w:t>
      </w:r>
      <w:r w:rsidRPr="005F4083">
        <w:rPr>
          <w:b/>
          <w:bCs/>
          <w:rtl/>
        </w:rPr>
        <w:t>ان</w:t>
      </w:r>
    </w:p>
    <w:p w:rsidR="00225264" w:rsidRPr="005F4083" w:rsidRDefault="00225264" w:rsidP="006C1208">
      <w:pPr>
        <w:jc w:val="center"/>
        <w:rPr>
          <w:b/>
          <w:bCs/>
          <w:rtl/>
        </w:rPr>
      </w:pPr>
      <w:r w:rsidRPr="005F4083">
        <w:rPr>
          <w:b/>
          <w:bCs/>
          <w:rtl/>
        </w:rPr>
        <w:t>تهوى إلى راع لها وسنان</w:t>
      </w:r>
      <w:r>
        <w:rPr>
          <w:rFonts w:hint="cs"/>
          <w:b/>
          <w:bCs/>
          <w:rtl/>
        </w:rPr>
        <w:t xml:space="preserve"> </w:t>
      </w:r>
      <w:r w:rsidR="006C1208">
        <w:rPr>
          <w:rFonts w:hint="cs"/>
          <w:b/>
          <w:bCs/>
          <w:rtl/>
        </w:rPr>
        <w:t>ـ</w:t>
      </w:r>
      <w:r w:rsidRPr="005F4083">
        <w:rPr>
          <w:b/>
          <w:bCs/>
          <w:rtl/>
        </w:rPr>
        <w:t xml:space="preserve"> أقحمها عمرو إلى الهوان</w:t>
      </w:r>
    </w:p>
    <w:p w:rsidR="00225264" w:rsidRPr="005F4083" w:rsidRDefault="00225264" w:rsidP="006C1208">
      <w:pPr>
        <w:jc w:val="center"/>
        <w:rPr>
          <w:b/>
          <w:bCs/>
          <w:rtl/>
        </w:rPr>
      </w:pPr>
      <w:r w:rsidRPr="005F4083">
        <w:rPr>
          <w:b/>
          <w:bCs/>
          <w:rtl/>
        </w:rPr>
        <w:t>يا ليت كف</w:t>
      </w:r>
      <w:r w:rsidRPr="005F4083">
        <w:rPr>
          <w:rFonts w:hint="cs"/>
          <w:b/>
          <w:bCs/>
          <w:rtl/>
        </w:rPr>
        <w:t>ّ</w:t>
      </w:r>
      <w:r w:rsidRPr="005F4083">
        <w:rPr>
          <w:b/>
          <w:bCs/>
          <w:rtl/>
        </w:rPr>
        <w:t xml:space="preserve">ي عدمت بناني </w:t>
      </w:r>
      <w:r w:rsidR="006C1208">
        <w:rPr>
          <w:rFonts w:hint="cs"/>
          <w:b/>
          <w:bCs/>
          <w:rtl/>
        </w:rPr>
        <w:t>ـ</w:t>
      </w:r>
      <w:r w:rsidRPr="005F4083">
        <w:rPr>
          <w:rFonts w:hint="cs"/>
          <w:b/>
          <w:bCs/>
          <w:rtl/>
        </w:rPr>
        <w:t xml:space="preserve"> </w:t>
      </w:r>
      <w:r w:rsidRPr="005F4083">
        <w:rPr>
          <w:b/>
          <w:bCs/>
          <w:rtl/>
        </w:rPr>
        <w:t>وأن</w:t>
      </w:r>
      <w:r w:rsidRPr="005F4083">
        <w:rPr>
          <w:rFonts w:hint="cs"/>
          <w:b/>
          <w:bCs/>
          <w:rtl/>
        </w:rPr>
        <w:t>ّ</w:t>
      </w:r>
      <w:r w:rsidRPr="005F4083">
        <w:rPr>
          <w:b/>
          <w:bCs/>
          <w:rtl/>
        </w:rPr>
        <w:t>كم بالش</w:t>
      </w:r>
      <w:r w:rsidRPr="005F4083">
        <w:rPr>
          <w:rFonts w:hint="cs"/>
          <w:b/>
          <w:bCs/>
          <w:rtl/>
        </w:rPr>
        <w:t>ّ</w:t>
      </w:r>
      <w:r w:rsidRPr="005F4083">
        <w:rPr>
          <w:b/>
          <w:bCs/>
          <w:rtl/>
        </w:rPr>
        <w:t>حر من عم</w:t>
      </w:r>
      <w:r w:rsidRPr="005F4083">
        <w:rPr>
          <w:rFonts w:hint="cs"/>
          <w:b/>
          <w:bCs/>
          <w:rtl/>
        </w:rPr>
        <w:t>َ</w:t>
      </w:r>
      <w:r w:rsidRPr="005F4083">
        <w:rPr>
          <w:b/>
          <w:bCs/>
          <w:rtl/>
        </w:rPr>
        <w:t>ان</w:t>
      </w:r>
    </w:p>
    <w:p w:rsidR="00225264" w:rsidRPr="005F4083" w:rsidRDefault="00225264" w:rsidP="00225264">
      <w:pPr>
        <w:jc w:val="center"/>
        <w:rPr>
          <w:b/>
          <w:bCs/>
          <w:rtl/>
        </w:rPr>
      </w:pPr>
      <w:r w:rsidRPr="005F4083">
        <w:rPr>
          <w:b/>
          <w:bCs/>
          <w:rtl/>
        </w:rPr>
        <w:t>مثل الذي أفناكم أبكاني</w:t>
      </w:r>
    </w:p>
    <w:p w:rsidR="00225264" w:rsidRDefault="00225264" w:rsidP="00225264">
      <w:pPr>
        <w:rPr>
          <w:rtl/>
        </w:rPr>
      </w:pPr>
      <w:r w:rsidRPr="00111C3A">
        <w:rPr>
          <w:rtl/>
        </w:rPr>
        <w:t>ثم طعن في صدره</w:t>
      </w:r>
      <w:r w:rsidRPr="00111C3A">
        <w:rPr>
          <w:rFonts w:hint="cs"/>
          <w:rtl/>
        </w:rPr>
        <w:t xml:space="preserve"> فقتله</w:t>
      </w:r>
      <w:r w:rsidRPr="00111C3A">
        <w:rPr>
          <w:rtl/>
        </w:rPr>
        <w:t>، وولت الخيل، وزال القوم عن مراكزهم</w:t>
      </w:r>
      <w:r>
        <w:rPr>
          <w:rFonts w:hint="cs"/>
          <w:rtl/>
        </w:rPr>
        <w:t>.</w:t>
      </w:r>
    </w:p>
    <w:p w:rsidR="00225264" w:rsidRPr="00111C3A" w:rsidRDefault="00225264" w:rsidP="00225264">
      <w:pPr>
        <w:rPr>
          <w:rtl/>
        </w:rPr>
      </w:pPr>
      <w:r w:rsidRPr="005F4083">
        <w:rPr>
          <w:rFonts w:hint="cs"/>
          <w:b/>
          <w:bCs/>
          <w:rtl/>
        </w:rPr>
        <w:t>أقول :</w:t>
      </w:r>
      <w:r w:rsidRPr="00111C3A">
        <w:rPr>
          <w:rFonts w:hint="cs"/>
          <w:rtl/>
        </w:rPr>
        <w:t xml:space="preserve"> لا أدري صدر من هذا الذي طعنه فقتله، إن كان عمرو بن العاص وهو من قاد هذه الحملة كما هو السياق، فلعله طعنه فقط ولم تقتله الطعنة، فابن العاص لم يقتل في صفين، وإن كان المراد غيره، فلم يتضح ذلك من السياق. ولعلّ في هذه العبارة (</w:t>
      </w:r>
      <w:r w:rsidRPr="00111C3A">
        <w:rPr>
          <w:rtl/>
        </w:rPr>
        <w:t>ثم طعن في صدره</w:t>
      </w:r>
      <w:r w:rsidRPr="00111C3A">
        <w:rPr>
          <w:rFonts w:hint="cs"/>
          <w:rtl/>
        </w:rPr>
        <w:t xml:space="preserve"> فقتله) اشتباه إن كان يقصد صدر عمرو بن العاص.</w:t>
      </w:r>
    </w:p>
    <w:p w:rsidR="00225264" w:rsidRPr="00111C3A" w:rsidRDefault="00225264" w:rsidP="00225264">
      <w:pPr>
        <w:rPr>
          <w:rtl/>
        </w:rPr>
      </w:pPr>
      <w:r w:rsidRPr="00111C3A">
        <w:rPr>
          <w:rFonts w:hint="cs"/>
          <w:rtl/>
        </w:rPr>
        <w:t>وبعد ليلة الهرير أو في ليلتها، وقد رفعت المصاحف، واضطربت المواقف، فانطلقت كلمات وخطب قصيرة من هنا وهناك من الفريقين المتقاتلين، فكان لعمرو بن الحمق كلمته، التي تبيّن أنه على بصيرة من أمره، وأنّه كان واعياً فيما اختار، وأنه كان من الذين يدعون لعدم نقف القتال بل لاستمراره، ولكنه ترك الأمر والقول الأخير للإمام عليٍّ</w:t>
      </w:r>
      <w:r>
        <w:rPr>
          <w:rFonts w:hint="cs"/>
        </w:rPr>
        <w:sym w:font="Zar75 Symbols" w:char="F037"/>
      </w:r>
      <w:r w:rsidRPr="00111C3A">
        <w:rPr>
          <w:rFonts w:hint="cs"/>
          <w:rtl/>
        </w:rPr>
        <w:t xml:space="preserve">، كما يبدو من ذيل كلمته الرائعة فيما حدث ما بعد رفع المصاحف في وقعة صفين حين </w:t>
      </w:r>
      <w:r w:rsidRPr="00111C3A">
        <w:rPr>
          <w:rtl/>
        </w:rPr>
        <w:t>قام</w:t>
      </w:r>
      <w:r w:rsidRPr="00111C3A">
        <w:rPr>
          <w:rFonts w:hint="cs"/>
          <w:rtl/>
        </w:rPr>
        <w:t xml:space="preserve">، </w:t>
      </w:r>
      <w:r w:rsidRPr="00111C3A">
        <w:rPr>
          <w:rtl/>
        </w:rPr>
        <w:t>فقال:</w:t>
      </w:r>
      <w:r w:rsidRPr="00111C3A">
        <w:rPr>
          <w:rFonts w:hint="cs"/>
          <w:rtl/>
        </w:rPr>
        <w:t xml:space="preserve"> </w:t>
      </w:r>
      <w:r w:rsidRPr="00111C3A">
        <w:rPr>
          <w:rtl/>
        </w:rPr>
        <w:t>يا أميرالمؤمنين، إنا والله ما أجبناك</w:t>
      </w:r>
      <w:r w:rsidRPr="00111C3A">
        <w:rPr>
          <w:rFonts w:hint="cs"/>
          <w:rtl/>
        </w:rPr>
        <w:t xml:space="preserve"> (ما اخترناك)</w:t>
      </w:r>
      <w:r>
        <w:rPr>
          <w:rFonts w:hint="cs"/>
          <w:rtl/>
        </w:rPr>
        <w:t xml:space="preserve"> </w:t>
      </w:r>
      <w:r w:rsidRPr="00111C3A">
        <w:rPr>
          <w:rtl/>
        </w:rPr>
        <w:t>ولا نصرناك عصبية</w:t>
      </w:r>
      <w:r w:rsidRPr="00111C3A">
        <w:rPr>
          <w:rFonts w:hint="cs"/>
          <w:rtl/>
        </w:rPr>
        <w:t>ً</w:t>
      </w:r>
      <w:r w:rsidRPr="00111C3A">
        <w:rPr>
          <w:rtl/>
        </w:rPr>
        <w:t xml:space="preserve"> على الباطل</w:t>
      </w:r>
      <w:r w:rsidRPr="00111C3A">
        <w:rPr>
          <w:rFonts w:hint="cs"/>
          <w:rtl/>
        </w:rPr>
        <w:t xml:space="preserve">، </w:t>
      </w:r>
      <w:r w:rsidRPr="00111C3A">
        <w:rPr>
          <w:rtl/>
        </w:rPr>
        <w:t>ولا أجبنا إلا</w:t>
      </w:r>
      <w:r>
        <w:rPr>
          <w:rFonts w:hint="cs"/>
          <w:rtl/>
        </w:rPr>
        <w:t>ّ</w:t>
      </w:r>
      <w:r w:rsidRPr="00111C3A">
        <w:rPr>
          <w:rtl/>
        </w:rPr>
        <w:t xml:space="preserve"> الله عز</w:t>
      </w:r>
      <w:r w:rsidRPr="00111C3A">
        <w:rPr>
          <w:rFonts w:hint="cs"/>
          <w:rtl/>
        </w:rPr>
        <w:t>َّ</w:t>
      </w:r>
      <w:r w:rsidRPr="00111C3A">
        <w:rPr>
          <w:rtl/>
        </w:rPr>
        <w:t>وجل</w:t>
      </w:r>
      <w:r w:rsidRPr="00111C3A">
        <w:rPr>
          <w:rFonts w:hint="cs"/>
          <w:rtl/>
        </w:rPr>
        <w:t>َّ</w:t>
      </w:r>
      <w:r w:rsidRPr="00111C3A">
        <w:rPr>
          <w:rtl/>
        </w:rPr>
        <w:t>، ولا طلبنا إلا</w:t>
      </w:r>
      <w:r>
        <w:rPr>
          <w:rFonts w:hint="cs"/>
          <w:rtl/>
        </w:rPr>
        <w:t>ّ</w:t>
      </w:r>
      <w:r w:rsidRPr="00111C3A">
        <w:rPr>
          <w:rtl/>
        </w:rPr>
        <w:t xml:space="preserve"> الحق</w:t>
      </w:r>
      <w:r w:rsidRPr="00111C3A">
        <w:rPr>
          <w:rFonts w:hint="cs"/>
          <w:rtl/>
        </w:rPr>
        <w:t>َّ</w:t>
      </w:r>
      <w:r w:rsidRPr="00111C3A">
        <w:rPr>
          <w:rtl/>
        </w:rPr>
        <w:t>، ولو دعانا غير</w:t>
      </w:r>
      <w:r w:rsidRPr="00111C3A">
        <w:rPr>
          <w:rFonts w:hint="cs"/>
          <w:rtl/>
        </w:rPr>
        <w:t>ُ</w:t>
      </w:r>
      <w:r w:rsidRPr="00111C3A">
        <w:rPr>
          <w:rtl/>
        </w:rPr>
        <w:t>ك إلى ما دعوت إليه</w:t>
      </w:r>
      <w:r w:rsidRPr="00111C3A">
        <w:rPr>
          <w:rFonts w:hint="cs"/>
          <w:rtl/>
        </w:rPr>
        <w:t xml:space="preserve">؛ </w:t>
      </w:r>
      <w:r w:rsidRPr="00111C3A">
        <w:rPr>
          <w:rtl/>
        </w:rPr>
        <w:t>لا ستشرى فيه اللجاج</w:t>
      </w:r>
      <w:r w:rsidRPr="00111C3A">
        <w:rPr>
          <w:rFonts w:hint="cs"/>
          <w:rtl/>
        </w:rPr>
        <w:t xml:space="preserve">، </w:t>
      </w:r>
      <w:r w:rsidRPr="00111C3A">
        <w:rPr>
          <w:rtl/>
        </w:rPr>
        <w:t>وطالت فيه النجوى، وقد بلغ الحق</w:t>
      </w:r>
      <w:r w:rsidRPr="00111C3A">
        <w:rPr>
          <w:rFonts w:hint="cs"/>
          <w:rtl/>
        </w:rPr>
        <w:t>ُّ</w:t>
      </w:r>
      <w:r w:rsidRPr="00111C3A">
        <w:rPr>
          <w:rtl/>
        </w:rPr>
        <w:t xml:space="preserve"> مقطع</w:t>
      </w:r>
      <w:r w:rsidRPr="00111C3A">
        <w:rPr>
          <w:rFonts w:hint="cs"/>
          <w:rtl/>
        </w:rPr>
        <w:t>َ</w:t>
      </w:r>
      <w:r w:rsidRPr="00111C3A">
        <w:rPr>
          <w:rtl/>
        </w:rPr>
        <w:t xml:space="preserve">ه، </w:t>
      </w:r>
      <w:r w:rsidRPr="00111C3A">
        <w:rPr>
          <w:rtl/>
        </w:rPr>
        <w:lastRenderedPageBreak/>
        <w:t>وليس لنا معك رأى</w:t>
      </w:r>
      <w:r w:rsidRPr="00111C3A">
        <w:rPr>
          <w:rFonts w:hint="cs"/>
          <w:rtl/>
        </w:rPr>
        <w:t>!</w:t>
      </w:r>
    </w:p>
    <w:p w:rsidR="00225264" w:rsidRPr="00111C3A" w:rsidRDefault="00225264" w:rsidP="00225264">
      <w:pPr>
        <w:rPr>
          <w:rtl/>
        </w:rPr>
      </w:pPr>
      <w:r w:rsidRPr="00111C3A">
        <w:rPr>
          <w:rFonts w:hint="cs"/>
          <w:rtl/>
        </w:rPr>
        <w:t>ولكن انتهى الموقف إلى التحكيم، فكان عمرو بن الحمق ممن شهد على وثيقة التحكيم مع جمع من أصحاب الإمام عليٍّ</w:t>
      </w:r>
      <w:r>
        <w:rPr>
          <w:rFonts w:hint="cs"/>
        </w:rPr>
        <w:sym w:font="Zar75 Symbols" w:char="F037"/>
      </w:r>
      <w:r w:rsidRPr="00111C3A">
        <w:rPr>
          <w:rFonts w:hint="cs"/>
          <w:rtl/>
        </w:rPr>
        <w:t xml:space="preserve"> بلغ سبعاً وعشرين، فيما الطبري ذكر عشرة أشخاص من كل</w:t>
      </w:r>
      <w:r>
        <w:rPr>
          <w:rFonts w:hint="cs"/>
          <w:rtl/>
        </w:rPr>
        <w:t>ِّ</w:t>
      </w:r>
      <w:r w:rsidRPr="00111C3A">
        <w:rPr>
          <w:rFonts w:hint="cs"/>
          <w:rtl/>
        </w:rPr>
        <w:t xml:space="preserve"> فريق، ولم يكن عمرو بن الحمق في العشرة من أصحاب الإمام</w:t>
      </w:r>
      <w:r>
        <w:rPr>
          <w:rFonts w:hint="cs"/>
        </w:rPr>
        <w:sym w:font="Zar75 Symbols" w:char="F037"/>
      </w:r>
      <w:r w:rsidRPr="00111C3A">
        <w:rPr>
          <w:rFonts w:hint="cs"/>
          <w:rtl/>
        </w:rPr>
        <w:t>.</w:t>
      </w:r>
      <w:r>
        <w:rPr>
          <w:rStyle w:val="FootnoteReference"/>
          <w:rtl/>
        </w:rPr>
        <w:footnoteReference w:id="131"/>
      </w:r>
    </w:p>
    <w:p w:rsidR="00225264" w:rsidRPr="00111C3A" w:rsidRDefault="00225264" w:rsidP="006C1208">
      <w:pPr>
        <w:ind w:firstLine="0"/>
        <w:rPr>
          <w:rtl/>
        </w:rPr>
      </w:pPr>
      <w:r w:rsidRPr="006C1208">
        <w:rPr>
          <w:rFonts w:hint="cs"/>
          <w:b/>
          <w:bCs/>
          <w:rtl/>
        </w:rPr>
        <w:t>وقعة النهروان :</w:t>
      </w:r>
      <w:r w:rsidR="006C1208">
        <w:rPr>
          <w:rFonts w:hint="cs"/>
          <w:b/>
          <w:bCs/>
          <w:rtl/>
        </w:rPr>
        <w:t xml:space="preserve"> </w:t>
      </w:r>
      <w:r w:rsidRPr="00111C3A">
        <w:rPr>
          <w:rFonts w:hint="cs"/>
          <w:rtl/>
        </w:rPr>
        <w:t>ما إن عاد الإمام عليٌّ</w:t>
      </w:r>
      <w:r>
        <w:rPr>
          <w:rFonts w:hint="cs"/>
        </w:rPr>
        <w:sym w:font="Zar75 Symbols" w:char="F037"/>
      </w:r>
      <w:r w:rsidRPr="00111C3A">
        <w:rPr>
          <w:rFonts w:hint="cs"/>
          <w:rtl/>
        </w:rPr>
        <w:t xml:space="preserve"> بجنده من معركة صفين حتى وقعت معركة أخرى بينه وبين أولئك المارقين؛ الخوارج في منطقة النهروان، وكان عمرو بن الحمق الخُزاعي أحد المقاتلين الأشداء فيها ...</w:t>
      </w:r>
      <w:r>
        <w:rPr>
          <w:rStyle w:val="FootnoteReference"/>
          <w:rtl/>
        </w:rPr>
        <w:footnoteReference w:id="132"/>
      </w:r>
    </w:p>
    <w:p w:rsidR="00225264" w:rsidRPr="00111C3A" w:rsidRDefault="00225264" w:rsidP="00225264">
      <w:pPr>
        <w:pStyle w:val="Heading2"/>
        <w:rPr>
          <w:rtl/>
        </w:rPr>
      </w:pPr>
      <w:r w:rsidRPr="00111C3A">
        <w:rPr>
          <w:rFonts w:hint="cs"/>
          <w:rtl/>
        </w:rPr>
        <w:t>وصار الأمر لمعاوية !</w:t>
      </w:r>
    </w:p>
    <w:p w:rsidR="006C1208" w:rsidRDefault="00225264" w:rsidP="006C1208">
      <w:pPr>
        <w:rPr>
          <w:rtl/>
        </w:rPr>
      </w:pPr>
      <w:r w:rsidRPr="00111C3A">
        <w:rPr>
          <w:rFonts w:hint="cs"/>
          <w:rtl/>
        </w:rPr>
        <w:t>وحين صار أمر الخلافة إلى معاوية بعد صلح الإمام الحسن</w:t>
      </w:r>
      <w:r>
        <w:rPr>
          <w:rFonts w:hint="cs"/>
        </w:rPr>
        <w:sym w:font="Zar75 Symbols" w:char="F037"/>
      </w:r>
      <w:r w:rsidRPr="00111C3A">
        <w:rPr>
          <w:rFonts w:hint="cs"/>
          <w:rtl/>
        </w:rPr>
        <w:t>، وبعد أن سأله زياد بن أبيه أن يأذن له في نزول الكوفة فأذن له،... كتب معاوية إلى واليه على الكوفة يومذاك المغيرة بن شعبة أن يأخذ عدداً من أهل الكوفة بحضور صلاة الجماعة:</w:t>
      </w:r>
    </w:p>
    <w:p w:rsidR="00225264" w:rsidRPr="00111C3A" w:rsidRDefault="00225264" w:rsidP="006C1208">
      <w:pPr>
        <w:rPr>
          <w:rtl/>
        </w:rPr>
      </w:pPr>
      <w:r w:rsidRPr="00111C3A">
        <w:rPr>
          <w:rtl/>
        </w:rPr>
        <w:t>خذ زيادا</w:t>
      </w:r>
      <w:r w:rsidRPr="00111C3A">
        <w:rPr>
          <w:rFonts w:hint="cs"/>
          <w:rtl/>
        </w:rPr>
        <w:t>ً</w:t>
      </w:r>
      <w:r>
        <w:rPr>
          <w:rFonts w:hint="cs"/>
          <w:rtl/>
        </w:rPr>
        <w:t>،</w:t>
      </w:r>
      <w:r w:rsidRPr="00111C3A">
        <w:rPr>
          <w:rFonts w:hint="cs"/>
          <w:rtl/>
        </w:rPr>
        <w:t> </w:t>
      </w:r>
      <w:r w:rsidRPr="00111C3A">
        <w:rPr>
          <w:rtl/>
        </w:rPr>
        <w:t>وسليمان بن صرد</w:t>
      </w:r>
      <w:r>
        <w:rPr>
          <w:rFonts w:hint="cs"/>
          <w:rtl/>
        </w:rPr>
        <w:t>،</w:t>
      </w:r>
      <w:r w:rsidRPr="00111C3A">
        <w:rPr>
          <w:rFonts w:hint="cs"/>
          <w:rtl/>
        </w:rPr>
        <w:t> </w:t>
      </w:r>
      <w:r w:rsidRPr="00111C3A">
        <w:rPr>
          <w:rtl/>
        </w:rPr>
        <w:t>وحجر بن عدي</w:t>
      </w:r>
      <w:r>
        <w:rPr>
          <w:rFonts w:hint="cs"/>
          <w:rtl/>
        </w:rPr>
        <w:t>،</w:t>
      </w:r>
      <w:r w:rsidRPr="00111C3A">
        <w:rPr>
          <w:rFonts w:hint="cs"/>
          <w:rtl/>
        </w:rPr>
        <w:t> </w:t>
      </w:r>
      <w:r w:rsidRPr="00111C3A">
        <w:rPr>
          <w:rtl/>
        </w:rPr>
        <w:t>وشبث بن ربعي</w:t>
      </w:r>
      <w:r>
        <w:rPr>
          <w:rFonts w:hint="cs"/>
          <w:rtl/>
        </w:rPr>
        <w:t>،</w:t>
      </w:r>
      <w:r w:rsidRPr="00111C3A">
        <w:rPr>
          <w:rFonts w:hint="cs"/>
          <w:rtl/>
        </w:rPr>
        <w:t> </w:t>
      </w:r>
      <w:r w:rsidRPr="00111C3A">
        <w:rPr>
          <w:rtl/>
        </w:rPr>
        <w:t xml:space="preserve">وابن </w:t>
      </w:r>
      <w:r w:rsidRPr="00111C3A">
        <w:rPr>
          <w:rtl/>
        </w:rPr>
        <w:lastRenderedPageBreak/>
        <w:t>الكواء</w:t>
      </w:r>
      <w:r>
        <w:rPr>
          <w:rFonts w:hint="cs"/>
          <w:rtl/>
        </w:rPr>
        <w:t>،</w:t>
      </w:r>
      <w:r w:rsidRPr="00111C3A">
        <w:rPr>
          <w:rFonts w:hint="cs"/>
          <w:rtl/>
        </w:rPr>
        <w:t> </w:t>
      </w:r>
      <w:r w:rsidRPr="00111C3A">
        <w:rPr>
          <w:rtl/>
        </w:rPr>
        <w:t>وعمرو بن الحمق</w:t>
      </w:r>
      <w:r>
        <w:rPr>
          <w:rFonts w:hint="cs"/>
          <w:rtl/>
        </w:rPr>
        <w:t>،</w:t>
      </w:r>
      <w:r w:rsidRPr="00111C3A">
        <w:rPr>
          <w:rFonts w:hint="cs"/>
          <w:rtl/>
        </w:rPr>
        <w:t> </w:t>
      </w:r>
      <w:r w:rsidRPr="00111C3A">
        <w:rPr>
          <w:rtl/>
        </w:rPr>
        <w:t>بالصلاة في الجماعة</w:t>
      </w:r>
      <w:r>
        <w:rPr>
          <w:rFonts w:hint="cs"/>
          <w:rtl/>
        </w:rPr>
        <w:t>؛</w:t>
      </w:r>
      <w:r w:rsidRPr="00111C3A">
        <w:rPr>
          <w:rtl/>
        </w:rPr>
        <w:t xml:space="preserve"> فكانوا يحضرون معه في</w:t>
      </w:r>
      <w:r w:rsidRPr="00111C3A">
        <w:rPr>
          <w:rFonts w:hint="cs"/>
          <w:rtl/>
        </w:rPr>
        <w:t>  الصلاة.</w:t>
      </w:r>
      <w:r w:rsidRPr="00111C3A">
        <w:rPr>
          <w:rtl/>
        </w:rPr>
        <w:t xml:space="preserve"> وإنما ألزمهم ذلك</w:t>
      </w:r>
      <w:r w:rsidRPr="00111C3A">
        <w:rPr>
          <w:rFonts w:hint="cs"/>
          <w:rtl/>
        </w:rPr>
        <w:t xml:space="preserve">؛ </w:t>
      </w:r>
      <w:r w:rsidRPr="00111C3A">
        <w:rPr>
          <w:rtl/>
        </w:rPr>
        <w:t>لأنهم كانوا من شيعة علي</w:t>
      </w:r>
      <w:r w:rsidRPr="00111C3A">
        <w:rPr>
          <w:rFonts w:hint="cs"/>
          <w:rtl/>
        </w:rPr>
        <w:t>ٍّ</w:t>
      </w:r>
      <w:r>
        <w:rPr>
          <w:rFonts w:hint="cs"/>
        </w:rPr>
        <w:sym w:font="Zar75 Symbols" w:char="F037"/>
      </w:r>
      <w:r w:rsidRPr="00111C3A">
        <w:rPr>
          <w:rFonts w:hint="cs"/>
          <w:rtl/>
        </w:rPr>
        <w:t xml:space="preserve"> كما ذكر ذلك ابن الأثير.</w:t>
      </w:r>
    </w:p>
    <w:p w:rsidR="00225264" w:rsidRPr="00111C3A" w:rsidRDefault="00225264" w:rsidP="00225264">
      <w:pPr>
        <w:rPr>
          <w:rtl/>
        </w:rPr>
      </w:pPr>
      <w:r w:rsidRPr="00111C3A">
        <w:rPr>
          <w:rFonts w:hint="cs"/>
          <w:rtl/>
        </w:rPr>
        <w:t xml:space="preserve">والمعروف في الكوفة، </w:t>
      </w:r>
      <w:r w:rsidR="00E8622F">
        <w:rPr>
          <w:rFonts w:hint="cs"/>
          <w:rtl/>
        </w:rPr>
        <w:t>والسلطة على علم ٍ</w:t>
      </w:r>
      <w:r w:rsidRPr="00111C3A">
        <w:rPr>
          <w:rFonts w:hint="cs"/>
          <w:rtl/>
        </w:rPr>
        <w:t xml:space="preserve"> منه أنَّ كلاً من </w:t>
      </w:r>
      <w:r w:rsidRPr="00111C3A">
        <w:rPr>
          <w:rtl/>
        </w:rPr>
        <w:t>حجر بن عدي الكندي،</w:t>
      </w:r>
      <w:r w:rsidRPr="00111C3A">
        <w:rPr>
          <w:rFonts w:hint="cs"/>
          <w:rtl/>
        </w:rPr>
        <w:t> </w:t>
      </w:r>
      <w:r w:rsidRPr="00111C3A">
        <w:rPr>
          <w:rtl/>
        </w:rPr>
        <w:t>وعمرو بن الحمق</w:t>
      </w:r>
      <w:r w:rsidRPr="00111C3A">
        <w:rPr>
          <w:rFonts w:hint="cs"/>
          <w:rtl/>
        </w:rPr>
        <w:t> </w:t>
      </w:r>
      <w:r w:rsidRPr="00111C3A">
        <w:rPr>
          <w:rtl/>
        </w:rPr>
        <w:t>الخزاعي وأصحابهما من شيعة</w:t>
      </w:r>
      <w:r w:rsidRPr="00111C3A">
        <w:rPr>
          <w:rFonts w:hint="cs"/>
          <w:rtl/>
        </w:rPr>
        <w:t> </w:t>
      </w:r>
      <w:r w:rsidRPr="00111C3A">
        <w:rPr>
          <w:rtl/>
        </w:rPr>
        <w:t>علي بن أبي طالب</w:t>
      </w:r>
      <w:r>
        <w:sym w:font="Zar75 Symbols" w:char="F037"/>
      </w:r>
      <w:r w:rsidRPr="00111C3A">
        <w:rPr>
          <w:rtl/>
        </w:rPr>
        <w:t>، إذا سمعوا المغيرة وغيره من أصحاب معاوية، وهم يلعنون علي</w:t>
      </w:r>
      <w:r w:rsidRPr="00111C3A">
        <w:rPr>
          <w:rFonts w:hint="cs"/>
          <w:rtl/>
        </w:rPr>
        <w:t>ًّا</w:t>
      </w:r>
      <w:r>
        <w:rPr>
          <w:rFonts w:hint="cs"/>
        </w:rPr>
        <w:sym w:font="Zar75 Symbols" w:char="F037"/>
      </w:r>
      <w:r w:rsidRPr="00111C3A">
        <w:rPr>
          <w:rtl/>
        </w:rPr>
        <w:t xml:space="preserve"> على المنبر</w:t>
      </w:r>
      <w:r w:rsidRPr="00111C3A">
        <w:rPr>
          <w:rFonts w:hint="cs"/>
          <w:rtl/>
        </w:rPr>
        <w:t>، وهي سنّة معاوية التي بلّغ بها ولاته في الأمصار</w:t>
      </w:r>
      <w:r w:rsidRPr="00111C3A">
        <w:rPr>
          <w:rtl/>
        </w:rPr>
        <w:t>، يقومون فيردون اللعن عليهم، ويتكلمون في ذلك</w:t>
      </w:r>
      <w:r>
        <w:rPr>
          <w:rFonts w:hint="cs"/>
          <w:rtl/>
        </w:rPr>
        <w:t>.</w:t>
      </w:r>
      <w:r w:rsidRPr="00111C3A">
        <w:rPr>
          <w:rFonts w:hint="cs"/>
          <w:rtl/>
        </w:rPr>
        <w:t>.</w:t>
      </w:r>
    </w:p>
    <w:p w:rsidR="00E8622F" w:rsidRDefault="00E8622F" w:rsidP="006C1208">
      <w:pPr>
        <w:pStyle w:val="Heading2"/>
        <w:rPr>
          <w:rtl/>
        </w:rPr>
      </w:pPr>
    </w:p>
    <w:p w:rsidR="00E8622F" w:rsidRDefault="00E8622F" w:rsidP="006C1208">
      <w:pPr>
        <w:pStyle w:val="Heading2"/>
        <w:rPr>
          <w:rtl/>
        </w:rPr>
      </w:pPr>
    </w:p>
    <w:p w:rsidR="006C1208" w:rsidRDefault="00225264" w:rsidP="006C1208">
      <w:pPr>
        <w:pStyle w:val="Heading2"/>
        <w:rPr>
          <w:rtl/>
        </w:rPr>
      </w:pPr>
      <w:r w:rsidRPr="006C1208">
        <w:rPr>
          <w:rFonts w:hint="cs"/>
          <w:rtl/>
        </w:rPr>
        <w:t>أول نميمة !</w:t>
      </w:r>
      <w:r w:rsidR="006C1208">
        <w:rPr>
          <w:rFonts w:hint="cs"/>
          <w:rtl/>
        </w:rPr>
        <w:t xml:space="preserve"> </w:t>
      </w:r>
    </w:p>
    <w:p w:rsidR="00225264" w:rsidRDefault="00225264" w:rsidP="00E8622F">
      <w:pPr>
        <w:ind w:firstLine="0"/>
        <w:rPr>
          <w:rtl/>
          <w:lang w:bidi="fa-IR"/>
        </w:rPr>
      </w:pPr>
      <w:r w:rsidRPr="00E80422">
        <w:rPr>
          <w:rFonts w:hint="cs"/>
        </w:rPr>
        <w:sym w:font="Zar75 Symbols" w:char="F029"/>
      </w:r>
      <w:hyperlink r:id="rId129" w:history="1">
        <w:r w:rsidRPr="00E80422">
          <w:rPr>
            <w:rStyle w:val="Heading3Char"/>
            <w:rtl/>
          </w:rPr>
          <w:t>هَمَّازٍ مَّشَّآءٍ بِنَمِيمٍ</w:t>
        </w:r>
      </w:hyperlink>
      <w:r w:rsidRPr="00E80422">
        <w:t> </w:t>
      </w:r>
      <w:r w:rsidRPr="00E80422">
        <w:sym w:font="Zar75 Symbols" w:char="F028"/>
      </w:r>
      <w:r w:rsidR="00E8622F">
        <w:rPr>
          <w:rFonts w:hint="cs"/>
          <w:rtl/>
        </w:rPr>
        <w:t>,</w:t>
      </w:r>
      <w:r w:rsidRPr="00E80422">
        <w:rPr>
          <w:vertAlign w:val="superscript"/>
          <w:rtl/>
        </w:rPr>
        <w:footnoteReference w:id="133"/>
      </w:r>
      <w:r w:rsidRPr="00E80422">
        <w:rPr>
          <w:rFonts w:hint="cs"/>
          <w:rtl/>
        </w:rPr>
        <w:t xml:space="preserve"> فمن الأسوء، الذي يفتك بين الناس، ويُفسد قلوبهم، ويُطيح بالمودة بينهم، ويزرع البغضاء، ويوقد العداوات، فيقطع الصلات، ويمزق الساحة، ويشتت الجمع، ويؤذي الناس، حين يُغري السلطان الظالم  في الكيد لهم</w:t>
      </w:r>
      <w:r>
        <w:rPr>
          <w:rFonts w:hint="cs"/>
          <w:rtl/>
        </w:rPr>
        <w:t xml:space="preserve"> </w:t>
      </w:r>
      <w:r w:rsidRPr="00E80422">
        <w:rPr>
          <w:rFonts w:hint="cs"/>
          <w:rtl/>
        </w:rPr>
        <w:t>.. هو ذلك الهمّاز النمَّام، الوقّاع في الناس، الساعي بينهم بالشرِّ ..</w:t>
      </w:r>
    </w:p>
    <w:p w:rsidR="00225264" w:rsidRPr="00111C3A" w:rsidRDefault="00225264" w:rsidP="00225264">
      <w:pPr>
        <w:rPr>
          <w:rtl/>
        </w:rPr>
      </w:pPr>
      <w:r w:rsidRPr="00581FD8">
        <w:rPr>
          <w:rFonts w:hint="cs"/>
          <w:rtl/>
        </w:rPr>
        <w:t>لقد عرف الوليد بن المغيرة في مكة بشدَّة عدائه لرسول الله</w:t>
      </w:r>
      <w:r w:rsidRPr="000557FF">
        <w:sym w:font="Islamic Units 1" w:char="F039"/>
      </w:r>
      <w:r>
        <w:rPr>
          <w:rFonts w:hint="cs"/>
          <w:rtl/>
        </w:rPr>
        <w:t xml:space="preserve"> </w:t>
      </w:r>
      <w:r w:rsidRPr="00581FD8">
        <w:rPr>
          <w:rFonts w:hint="cs"/>
          <w:rtl/>
        </w:rPr>
        <w:t xml:space="preserve">ولدعوته </w:t>
      </w:r>
      <w:r w:rsidRPr="00581FD8">
        <w:rPr>
          <w:rFonts w:hint="cs"/>
          <w:rtl/>
        </w:rPr>
        <w:lastRenderedPageBreak/>
        <w:t xml:space="preserve">المباركة، وسخّر صفاته السيئة؛ للوقوف ضدَّ الإسلام، فنزلت فيه آيات عديدة </w:t>
      </w:r>
      <w:r>
        <w:rPr>
          <w:rFonts w:hint="cs"/>
          <w:rtl/>
        </w:rPr>
        <w:t>ـ</w:t>
      </w:r>
      <w:r w:rsidRPr="00581FD8">
        <w:rPr>
          <w:rFonts w:hint="cs"/>
          <w:rtl/>
        </w:rPr>
        <w:t xml:space="preserve"> كما في أسباب النزول </w:t>
      </w:r>
      <w:r>
        <w:rPr>
          <w:rFonts w:hint="cs"/>
          <w:rtl/>
        </w:rPr>
        <w:t>ـ</w:t>
      </w:r>
      <w:r w:rsidRPr="00581FD8">
        <w:rPr>
          <w:rFonts w:hint="cs"/>
          <w:rtl/>
        </w:rPr>
        <w:t xml:space="preserve"> تبيّن سيّآت أخلاقه، منها أنه </w:t>
      </w:r>
      <w:r>
        <w:rPr>
          <w:rFonts w:hint="cs"/>
        </w:rPr>
        <w:sym w:font="Zar75 Symbols" w:char="F029"/>
      </w:r>
      <w:r w:rsidRPr="00581FD8">
        <w:rPr>
          <w:rStyle w:val="Heading3Char"/>
          <w:rFonts w:hint="cs"/>
          <w:rtl/>
        </w:rPr>
        <w:t xml:space="preserve">.. </w:t>
      </w:r>
      <w:r w:rsidRPr="00581FD8">
        <w:rPr>
          <w:rStyle w:val="Heading3Char"/>
          <w:rtl/>
        </w:rPr>
        <w:t>هَمَّازٍ مَّشَّاء بِنَمِيمٍ</w:t>
      </w:r>
      <w:r w:rsidRPr="00581FD8">
        <w:rPr>
          <w:rStyle w:val="Heading3Char"/>
          <w:rFonts w:hint="cs"/>
          <w:rtl/>
        </w:rPr>
        <w:t xml:space="preserve"> ..</w:t>
      </w:r>
      <w:r>
        <w:rPr>
          <w:rFonts w:hint="cs"/>
        </w:rPr>
        <w:sym w:font="Zar75 Symbols" w:char="F028"/>
      </w:r>
      <w:r w:rsidR="00E8622F">
        <w:rPr>
          <w:rFonts w:hint="cs"/>
          <w:rtl/>
        </w:rPr>
        <w:t xml:space="preserve">, </w:t>
      </w:r>
      <w:r w:rsidRPr="00581FD8">
        <w:rPr>
          <w:rFonts w:hint="cs"/>
          <w:rtl/>
        </w:rPr>
        <w:t>ينتظره تهديد السماء</w:t>
      </w:r>
      <w:r>
        <w:rPr>
          <w:rFonts w:hint="cs"/>
          <w:color w:val="7030A0"/>
        </w:rPr>
        <w:sym w:font="Zar75 Symbols" w:char="F029"/>
      </w:r>
      <w:r w:rsidRPr="00111C3A">
        <w:t> </w:t>
      </w:r>
      <w:hyperlink r:id="rId130" w:history="1">
        <w:r w:rsidRPr="00581FD8">
          <w:rPr>
            <w:rStyle w:val="Heading3Char"/>
            <w:rtl/>
          </w:rPr>
          <w:t xml:space="preserve">سَنَسِمُهُ عَلَى </w:t>
        </w:r>
        <w:r w:rsidRPr="00581FD8">
          <w:rPr>
            <w:rStyle w:val="Heading3Char"/>
            <w:rFonts w:hint="cs"/>
            <w:rtl/>
          </w:rPr>
          <w:t>ٱلْخُرْطُوم</w:t>
        </w:r>
        <w:r w:rsidRPr="00581FD8">
          <w:rPr>
            <w:rStyle w:val="Heading3Char"/>
            <w:rtl/>
          </w:rPr>
          <w:t>ِ</w:t>
        </w:r>
      </w:hyperlink>
      <w:r>
        <w:rPr>
          <w:rFonts w:hint="cs"/>
        </w:rPr>
        <w:sym w:font="Zar75 Symbols" w:char="F028"/>
      </w:r>
      <w:r w:rsidR="00E8622F">
        <w:rPr>
          <w:rFonts w:hint="cs"/>
          <w:rtl/>
        </w:rPr>
        <w:t>,</w:t>
      </w:r>
      <w:r w:rsidRPr="00111C3A">
        <w:rPr>
          <w:rFonts w:hint="cs"/>
          <w:rtl/>
        </w:rPr>
        <w:t xml:space="preserve"> إذلالاً له وتحقيراً .. وكان على شاكلته عُمارة بن عقبة بن أبي معيط الأموي في الكوفة، أو </w:t>
      </w:r>
      <w:r w:rsidRPr="00111C3A">
        <w:rPr>
          <w:rtl/>
        </w:rPr>
        <w:t>يزيد بن ر</w:t>
      </w:r>
      <w:r w:rsidRPr="00111C3A">
        <w:rPr>
          <w:rFonts w:hint="cs"/>
          <w:rtl/>
        </w:rPr>
        <w:t>ُ</w:t>
      </w:r>
      <w:r w:rsidRPr="00111C3A">
        <w:rPr>
          <w:rtl/>
        </w:rPr>
        <w:t>ويم</w:t>
      </w:r>
      <w:r w:rsidRPr="00111C3A">
        <w:rPr>
          <w:rFonts w:hint="cs"/>
          <w:rtl/>
        </w:rPr>
        <w:t>، الذي مشى بنميمته ضدَّ عمرو بن الحمق، يلقيها بين يدي ابن زياد، وهذا المنهج الخبيث، يقوده المشاؤون بالنميم، هو الذي أفسد الساحة في الكوفة، إضافةً إلى دور المنافقين..</w:t>
      </w:r>
    </w:p>
    <w:p w:rsidR="00225264" w:rsidRPr="00111C3A" w:rsidRDefault="00225264" w:rsidP="00225264">
      <w:pPr>
        <w:rPr>
          <w:rtl/>
        </w:rPr>
      </w:pPr>
      <w:r w:rsidRPr="00111C3A">
        <w:rPr>
          <w:rFonts w:hint="cs"/>
          <w:rtl/>
        </w:rPr>
        <w:t>وقع ذلك لما مات المغيرة بن شُعبة، و</w:t>
      </w:r>
      <w:r w:rsidRPr="00111C3A">
        <w:rPr>
          <w:rtl/>
        </w:rPr>
        <w:t>ضم</w:t>
      </w:r>
      <w:r w:rsidRPr="00111C3A">
        <w:rPr>
          <w:rFonts w:hint="cs"/>
          <w:rtl/>
        </w:rPr>
        <w:t>َّ</w:t>
      </w:r>
      <w:r w:rsidRPr="00111C3A">
        <w:rPr>
          <w:rtl/>
        </w:rPr>
        <w:t xml:space="preserve"> معاوية</w:t>
      </w:r>
      <w:r w:rsidRPr="00111C3A">
        <w:rPr>
          <w:rFonts w:hint="cs"/>
          <w:rtl/>
        </w:rPr>
        <w:t> </w:t>
      </w:r>
      <w:r w:rsidRPr="00111C3A">
        <w:rPr>
          <w:rtl/>
        </w:rPr>
        <w:t>الكوفة</w:t>
      </w:r>
      <w:r w:rsidRPr="00111C3A">
        <w:rPr>
          <w:rFonts w:hint="cs"/>
          <w:rtl/>
        </w:rPr>
        <w:t> </w:t>
      </w:r>
      <w:r w:rsidRPr="00111C3A">
        <w:rPr>
          <w:rtl/>
        </w:rPr>
        <w:t>إلى زياد</w:t>
      </w:r>
      <w:r w:rsidRPr="00111C3A">
        <w:rPr>
          <w:rFonts w:hint="cs"/>
          <w:rtl/>
        </w:rPr>
        <w:t xml:space="preserve">، </w:t>
      </w:r>
      <w:r w:rsidRPr="00111C3A">
        <w:rPr>
          <w:rtl/>
        </w:rPr>
        <w:t>فكان أول من جمع له</w:t>
      </w:r>
      <w:r w:rsidRPr="00111C3A">
        <w:rPr>
          <w:rFonts w:hint="cs"/>
          <w:rtl/>
        </w:rPr>
        <w:t> </w:t>
      </w:r>
      <w:r w:rsidRPr="00111C3A">
        <w:rPr>
          <w:rtl/>
        </w:rPr>
        <w:t>الكوفة</w:t>
      </w:r>
      <w:r w:rsidRPr="00111C3A">
        <w:rPr>
          <w:rFonts w:hint="cs"/>
          <w:rtl/>
        </w:rPr>
        <w:t> </w:t>
      </w:r>
      <w:r w:rsidRPr="00111C3A">
        <w:rPr>
          <w:rtl/>
        </w:rPr>
        <w:t>والبصرة</w:t>
      </w:r>
      <w:r w:rsidRPr="00111C3A">
        <w:rPr>
          <w:rFonts w:hint="cs"/>
          <w:rtl/>
        </w:rPr>
        <w:t>، وكانت أولى مهامه متابعة شيعة عليٍّ</w:t>
      </w:r>
      <w:r>
        <w:rPr>
          <w:rFonts w:hint="cs"/>
        </w:rPr>
        <w:sym w:font="Zar75 Symbols" w:char="F037"/>
      </w:r>
      <w:r w:rsidRPr="00111C3A">
        <w:rPr>
          <w:rFonts w:hint="cs"/>
          <w:rtl/>
        </w:rPr>
        <w:t>، ..</w:t>
      </w:r>
      <w:r>
        <w:rPr>
          <w:rFonts w:hint="cs"/>
          <w:rtl/>
        </w:rPr>
        <w:t xml:space="preserve"> </w:t>
      </w:r>
      <w:r w:rsidRPr="00111C3A">
        <w:rPr>
          <w:rFonts w:hint="cs"/>
          <w:rtl/>
        </w:rPr>
        <w:t>وإذا بعُمارة بن عقبة بن أبي معيط يأتيه يوماً؛ ليقول له:</w:t>
      </w:r>
      <w:r>
        <w:rPr>
          <w:rFonts w:hint="cs"/>
          <w:rtl/>
        </w:rPr>
        <w:t xml:space="preserve"> </w:t>
      </w:r>
      <w:r w:rsidRPr="00111C3A">
        <w:rPr>
          <w:rFonts w:hint="cs"/>
          <w:rtl/>
        </w:rPr>
        <w:t>إنَّ عمرو بن الحمق يجتمع إليه من شيعة أبي تراب.</w:t>
      </w:r>
    </w:p>
    <w:p w:rsidR="00225264" w:rsidRPr="00111C3A" w:rsidRDefault="00225264" w:rsidP="00225264">
      <w:pPr>
        <w:rPr>
          <w:rtl/>
        </w:rPr>
      </w:pPr>
      <w:r w:rsidRPr="00111C3A">
        <w:rPr>
          <w:rtl/>
        </w:rPr>
        <w:t>فقال له</w:t>
      </w:r>
      <w:r w:rsidRPr="00111C3A">
        <w:rPr>
          <w:rFonts w:hint="cs"/>
          <w:rtl/>
        </w:rPr>
        <w:t> </w:t>
      </w:r>
      <w:r w:rsidRPr="00111C3A">
        <w:rPr>
          <w:rtl/>
        </w:rPr>
        <w:t>عمرو بن حريث</w:t>
      </w:r>
      <w:r w:rsidRPr="00111C3A">
        <w:rPr>
          <w:rFonts w:hint="cs"/>
          <w:rtl/>
        </w:rPr>
        <w:t>: </w:t>
      </w:r>
      <w:r w:rsidRPr="00111C3A">
        <w:rPr>
          <w:rtl/>
        </w:rPr>
        <w:t>ما يدعوك إلى رفع ما لا تيقنه</w:t>
      </w:r>
      <w:r w:rsidRPr="00111C3A">
        <w:rPr>
          <w:rFonts w:hint="cs"/>
          <w:rtl/>
        </w:rPr>
        <w:t xml:space="preserve">، </w:t>
      </w:r>
      <w:r w:rsidRPr="00111C3A">
        <w:rPr>
          <w:rtl/>
        </w:rPr>
        <w:t>ولا تدرى ما عاقبته</w:t>
      </w:r>
      <w:r w:rsidRPr="00111C3A">
        <w:rPr>
          <w:rFonts w:hint="cs"/>
          <w:rtl/>
        </w:rPr>
        <w:t>!</w:t>
      </w:r>
    </w:p>
    <w:p w:rsidR="00225264" w:rsidRPr="00111C3A" w:rsidRDefault="00225264" w:rsidP="00225264">
      <w:pPr>
        <w:rPr>
          <w:rtl/>
        </w:rPr>
      </w:pPr>
      <w:r w:rsidRPr="00111C3A">
        <w:rPr>
          <w:rtl/>
        </w:rPr>
        <w:t>فقال زياد</w:t>
      </w:r>
      <w:r w:rsidRPr="00111C3A">
        <w:rPr>
          <w:rFonts w:hint="cs"/>
          <w:rtl/>
        </w:rPr>
        <w:t xml:space="preserve">: </w:t>
      </w:r>
      <w:r w:rsidRPr="00111C3A">
        <w:rPr>
          <w:rtl/>
        </w:rPr>
        <w:t>كلاكما لم يصب أنت حيث تكلمني في هذا علانية</w:t>
      </w:r>
      <w:r w:rsidRPr="00111C3A">
        <w:rPr>
          <w:rFonts w:hint="cs"/>
          <w:rtl/>
        </w:rPr>
        <w:t xml:space="preserve">ً، </w:t>
      </w:r>
      <w:r w:rsidRPr="00111C3A">
        <w:rPr>
          <w:rtl/>
        </w:rPr>
        <w:t>وعمرو حين يردك عن كلامك</w:t>
      </w:r>
      <w:r w:rsidRPr="00111C3A">
        <w:rPr>
          <w:rFonts w:hint="cs"/>
          <w:rtl/>
        </w:rPr>
        <w:t xml:space="preserve">، </w:t>
      </w:r>
      <w:r w:rsidRPr="00111C3A">
        <w:rPr>
          <w:rtl/>
        </w:rPr>
        <w:t>قوما إلى</w:t>
      </w:r>
      <w:r w:rsidRPr="00111C3A">
        <w:rPr>
          <w:rFonts w:hint="cs"/>
          <w:rtl/>
        </w:rPr>
        <w:t> </w:t>
      </w:r>
      <w:r w:rsidRPr="00111C3A">
        <w:rPr>
          <w:rtl/>
        </w:rPr>
        <w:t>عمرو بن الحمق</w:t>
      </w:r>
      <w:r w:rsidRPr="00111C3A">
        <w:rPr>
          <w:rFonts w:hint="cs"/>
          <w:rtl/>
        </w:rPr>
        <w:t> </w:t>
      </w:r>
      <w:r w:rsidRPr="00111C3A">
        <w:rPr>
          <w:rtl/>
        </w:rPr>
        <w:t>فقولا له</w:t>
      </w:r>
      <w:r w:rsidRPr="00111C3A">
        <w:rPr>
          <w:rFonts w:hint="cs"/>
          <w:rtl/>
        </w:rPr>
        <w:t xml:space="preserve">: </w:t>
      </w:r>
      <w:r w:rsidRPr="00111C3A">
        <w:rPr>
          <w:rtl/>
        </w:rPr>
        <w:t>ما هذه الزرافات</w:t>
      </w:r>
      <w:r w:rsidRPr="00111C3A">
        <w:rPr>
          <w:rFonts w:hint="cs"/>
          <w:rtl/>
        </w:rPr>
        <w:t xml:space="preserve">، </w:t>
      </w:r>
      <w:r w:rsidRPr="00111C3A">
        <w:rPr>
          <w:rtl/>
        </w:rPr>
        <w:t>التي تجتمع عندك من أرادك أو أردت كلامه ففي</w:t>
      </w:r>
      <w:r w:rsidRPr="00111C3A">
        <w:rPr>
          <w:rFonts w:hint="cs"/>
          <w:rtl/>
        </w:rPr>
        <w:t> </w:t>
      </w:r>
      <w:r w:rsidRPr="00111C3A">
        <w:rPr>
          <w:rtl/>
        </w:rPr>
        <w:t>المسجد</w:t>
      </w:r>
      <w:r w:rsidRPr="00111C3A">
        <w:rPr>
          <w:rFonts w:hint="cs"/>
          <w:rtl/>
        </w:rPr>
        <w:t>؟!</w:t>
      </w:r>
    </w:p>
    <w:p w:rsidR="00225264" w:rsidRPr="00111C3A" w:rsidRDefault="00225264" w:rsidP="00225264">
      <w:pPr>
        <w:rPr>
          <w:rtl/>
        </w:rPr>
      </w:pPr>
      <w:r w:rsidRPr="00111C3A">
        <w:rPr>
          <w:rtl/>
        </w:rPr>
        <w:t>ويقال</w:t>
      </w:r>
      <w:r w:rsidRPr="00111C3A">
        <w:rPr>
          <w:rFonts w:hint="cs"/>
          <w:rtl/>
        </w:rPr>
        <w:t>: إ</w:t>
      </w:r>
      <w:r w:rsidRPr="00111C3A">
        <w:rPr>
          <w:rtl/>
        </w:rPr>
        <w:t>ن</w:t>
      </w:r>
      <w:r w:rsidRPr="00111C3A">
        <w:rPr>
          <w:rFonts w:hint="cs"/>
          <w:rtl/>
        </w:rPr>
        <w:t>َّ</w:t>
      </w:r>
      <w:r w:rsidRPr="00111C3A">
        <w:rPr>
          <w:rtl/>
        </w:rPr>
        <w:t xml:space="preserve"> الذي رفع على</w:t>
      </w:r>
      <w:r w:rsidRPr="00111C3A">
        <w:rPr>
          <w:rFonts w:hint="cs"/>
          <w:rtl/>
        </w:rPr>
        <w:t xml:space="preserve"> </w:t>
      </w:r>
      <w:r w:rsidRPr="00111C3A">
        <w:rPr>
          <w:rtl/>
        </w:rPr>
        <w:t>عمرو بن الحمق</w:t>
      </w:r>
      <w:r w:rsidRPr="00111C3A">
        <w:rPr>
          <w:rFonts w:hint="cs"/>
          <w:rtl/>
        </w:rPr>
        <w:t> </w:t>
      </w:r>
      <w:r w:rsidRPr="00111C3A">
        <w:rPr>
          <w:rtl/>
        </w:rPr>
        <w:t>وقال له</w:t>
      </w:r>
      <w:r w:rsidRPr="00111C3A">
        <w:rPr>
          <w:rFonts w:hint="cs"/>
          <w:rtl/>
        </w:rPr>
        <w:t>:</w:t>
      </w:r>
      <w:r w:rsidRPr="00111C3A">
        <w:rPr>
          <w:rtl/>
        </w:rPr>
        <w:t xml:space="preserve"> قد أنغل المصرين</w:t>
      </w:r>
      <w:r w:rsidRPr="00111C3A">
        <w:rPr>
          <w:rFonts w:hint="cs"/>
          <w:rtl/>
        </w:rPr>
        <w:t>؛</w:t>
      </w:r>
      <w:r w:rsidRPr="00111C3A">
        <w:rPr>
          <w:rtl/>
        </w:rPr>
        <w:t xml:space="preserve"> يزيد بن ر</w:t>
      </w:r>
      <w:r w:rsidRPr="00111C3A">
        <w:rPr>
          <w:rFonts w:hint="cs"/>
          <w:rtl/>
        </w:rPr>
        <w:t>ُ</w:t>
      </w:r>
      <w:r w:rsidRPr="00111C3A">
        <w:rPr>
          <w:rtl/>
        </w:rPr>
        <w:t>ويم</w:t>
      </w:r>
      <w:r w:rsidRPr="00111C3A">
        <w:rPr>
          <w:rFonts w:hint="cs"/>
          <w:rtl/>
        </w:rPr>
        <w:t>.</w:t>
      </w:r>
    </w:p>
    <w:p w:rsidR="00225264" w:rsidRPr="00111C3A" w:rsidRDefault="00225264" w:rsidP="00225264">
      <w:pPr>
        <w:rPr>
          <w:rtl/>
        </w:rPr>
      </w:pPr>
      <w:r w:rsidRPr="00111C3A">
        <w:rPr>
          <w:rtl/>
        </w:rPr>
        <w:t>فقال عمرو بن الحريث</w:t>
      </w:r>
      <w:r w:rsidRPr="00111C3A">
        <w:rPr>
          <w:rFonts w:hint="cs"/>
          <w:rtl/>
        </w:rPr>
        <w:t xml:space="preserve">: </w:t>
      </w:r>
      <w:r w:rsidRPr="00111C3A">
        <w:rPr>
          <w:rtl/>
        </w:rPr>
        <w:t>ما كان قط أقبل على ما ينفعه منه اليوم</w:t>
      </w:r>
      <w:r w:rsidRPr="00111C3A">
        <w:rPr>
          <w:rFonts w:hint="cs"/>
          <w:rtl/>
        </w:rPr>
        <w:t>.</w:t>
      </w:r>
    </w:p>
    <w:p w:rsidR="00225264" w:rsidRPr="00111C3A" w:rsidRDefault="00225264" w:rsidP="00225264">
      <w:pPr>
        <w:rPr>
          <w:rtl/>
        </w:rPr>
      </w:pPr>
      <w:r w:rsidRPr="00111C3A">
        <w:rPr>
          <w:rtl/>
        </w:rPr>
        <w:t>فقال زياد ليزيد بن ر</w:t>
      </w:r>
      <w:r w:rsidRPr="00111C3A">
        <w:rPr>
          <w:rFonts w:hint="cs"/>
          <w:rtl/>
        </w:rPr>
        <w:t>ُ</w:t>
      </w:r>
      <w:r w:rsidRPr="00111C3A">
        <w:rPr>
          <w:rtl/>
        </w:rPr>
        <w:t>ويم</w:t>
      </w:r>
      <w:r w:rsidRPr="00111C3A">
        <w:rPr>
          <w:rFonts w:hint="cs"/>
          <w:rtl/>
        </w:rPr>
        <w:t>:</w:t>
      </w:r>
      <w:r w:rsidRPr="00111C3A">
        <w:rPr>
          <w:rtl/>
        </w:rPr>
        <w:t xml:space="preserve"> أما أنت فقد أشطت بدمه</w:t>
      </w:r>
      <w:r w:rsidRPr="00111C3A">
        <w:rPr>
          <w:rFonts w:hint="cs"/>
          <w:rtl/>
        </w:rPr>
        <w:t xml:space="preserve">، </w:t>
      </w:r>
      <w:r w:rsidRPr="00111C3A">
        <w:rPr>
          <w:rtl/>
        </w:rPr>
        <w:t>وأما عمرو فقد حقن دمه</w:t>
      </w:r>
      <w:r w:rsidRPr="00111C3A">
        <w:rPr>
          <w:rFonts w:hint="cs"/>
          <w:rtl/>
        </w:rPr>
        <w:t xml:space="preserve">، </w:t>
      </w:r>
      <w:r w:rsidRPr="00111C3A">
        <w:rPr>
          <w:rtl/>
        </w:rPr>
        <w:lastRenderedPageBreak/>
        <w:t>ولو علمت أن مخ</w:t>
      </w:r>
      <w:r w:rsidRPr="00111C3A">
        <w:rPr>
          <w:rFonts w:hint="cs"/>
          <w:rtl/>
        </w:rPr>
        <w:t>َّ</w:t>
      </w:r>
      <w:r w:rsidRPr="00111C3A">
        <w:rPr>
          <w:rtl/>
        </w:rPr>
        <w:t xml:space="preserve"> ساقه قد سال من بغضي ما هجته حتى يخرج على</w:t>
      </w:r>
      <w:r w:rsidRPr="00111C3A">
        <w:rPr>
          <w:rFonts w:hint="cs"/>
          <w:rtl/>
        </w:rPr>
        <w:t>َّ!</w:t>
      </w:r>
      <w:r>
        <w:rPr>
          <w:rStyle w:val="FootnoteReference"/>
          <w:rtl/>
        </w:rPr>
        <w:footnoteReference w:id="134"/>
      </w:r>
    </w:p>
    <w:p w:rsidR="00225264" w:rsidRPr="00111C3A" w:rsidRDefault="00225264" w:rsidP="00225264">
      <w:pPr>
        <w:rPr>
          <w:rtl/>
        </w:rPr>
      </w:pPr>
      <w:r w:rsidRPr="00111C3A">
        <w:rPr>
          <w:rFonts w:hint="cs"/>
          <w:rtl/>
        </w:rPr>
        <w:t>فهذه أول نميمة، كان ابن الحمق ضحيتها، نُمَّ بها إلى زياد بن أبيه ابن سمية، في بداية ولايته الكوفة من قبل المشائين بها، ثمَّ توالت بعدها جهود الذين مردوا على النفاق في الكوفة وهم كثر، ضدَّ شيعة الإمام عليٍّ</w:t>
      </w:r>
      <w:r>
        <w:rPr>
          <w:rFonts w:hint="cs"/>
        </w:rPr>
        <w:sym w:font="Zar75 Symbols" w:char="F037"/>
      </w:r>
      <w:r w:rsidRPr="00111C3A">
        <w:rPr>
          <w:rFonts w:hint="cs"/>
          <w:rtl/>
        </w:rPr>
        <w:t>، وإن كان زياد هو بنفسه رسم منهجاً قاسياً لتحقيق ما يصبو إليه، وهو ملاحقة أتباع عليٍّ</w:t>
      </w:r>
      <w:r>
        <w:rPr>
          <w:rFonts w:hint="cs"/>
        </w:rPr>
        <w:sym w:font="Zar75 Symbols" w:char="F037"/>
      </w:r>
      <w:r w:rsidRPr="00111C3A">
        <w:rPr>
          <w:rFonts w:hint="cs"/>
          <w:rtl/>
        </w:rPr>
        <w:t>، وقد اختاره معاوية لذلك، وزياد ذو المخالب لم يكن مترويًّا أو كارهاً للدماء والخوض فيها، ولكنه كان ينتظر الفرصة التي ينقضُّ فيها على هؤلاء القوم وهو يعرف جرأتهم وصلابتهم وبصيرتهم...</w:t>
      </w:r>
      <w:r>
        <w:rPr>
          <w:rFonts w:hint="cs"/>
          <w:rtl/>
        </w:rPr>
        <w:t xml:space="preserve"> </w:t>
      </w:r>
      <w:r w:rsidRPr="00111C3A">
        <w:rPr>
          <w:rFonts w:hint="cs"/>
          <w:rtl/>
        </w:rPr>
        <w:t>وهو في هذه الحالة إذ وقعت مشادّةٌ بين أزلامه من جهة وبين حجر بن عدي وأصحابه من جهة أخرى أمام زياد، الذي راح ينظر إليهم وهو على المنبر،</w:t>
      </w:r>
      <w:r>
        <w:rPr>
          <w:rFonts w:hint="cs"/>
          <w:rtl/>
        </w:rPr>
        <w:t xml:space="preserve"> </w:t>
      </w:r>
      <w:r w:rsidRPr="00111C3A">
        <w:rPr>
          <w:rtl/>
        </w:rPr>
        <w:t>فغشوا بالعمد</w:t>
      </w:r>
      <w:r w:rsidRPr="00111C3A">
        <w:rPr>
          <w:rFonts w:hint="cs"/>
          <w:rtl/>
        </w:rPr>
        <w:t xml:space="preserve">، </w:t>
      </w:r>
      <w:r w:rsidRPr="00111C3A">
        <w:rPr>
          <w:rtl/>
        </w:rPr>
        <w:t>فضرب رجل من الحمراء يقال له</w:t>
      </w:r>
      <w:r w:rsidRPr="00111C3A">
        <w:rPr>
          <w:rFonts w:hint="cs"/>
          <w:rtl/>
        </w:rPr>
        <w:t xml:space="preserve">: </w:t>
      </w:r>
      <w:r w:rsidRPr="00111C3A">
        <w:rPr>
          <w:rtl/>
        </w:rPr>
        <w:t>بكر بن عبيد رأس</w:t>
      </w:r>
      <w:r w:rsidRPr="00111C3A">
        <w:rPr>
          <w:rFonts w:hint="cs"/>
          <w:rtl/>
        </w:rPr>
        <w:t xml:space="preserve"> </w:t>
      </w:r>
      <w:r w:rsidRPr="00111C3A">
        <w:rPr>
          <w:rtl/>
        </w:rPr>
        <w:t>عمرو بن الحمق</w:t>
      </w:r>
      <w:r w:rsidRPr="00111C3A">
        <w:rPr>
          <w:rFonts w:hint="cs"/>
          <w:rtl/>
        </w:rPr>
        <w:t> </w:t>
      </w:r>
      <w:r w:rsidRPr="00111C3A">
        <w:rPr>
          <w:rtl/>
        </w:rPr>
        <w:t>بعمود</w:t>
      </w:r>
      <w:r w:rsidRPr="00111C3A">
        <w:rPr>
          <w:rFonts w:hint="cs"/>
          <w:rtl/>
        </w:rPr>
        <w:t xml:space="preserve"> </w:t>
      </w:r>
      <w:r w:rsidRPr="00111C3A">
        <w:rPr>
          <w:rtl/>
        </w:rPr>
        <w:t>فوقع</w:t>
      </w:r>
      <w:r w:rsidRPr="00111C3A">
        <w:rPr>
          <w:rFonts w:hint="cs"/>
          <w:rtl/>
        </w:rPr>
        <w:t xml:space="preserve">، </w:t>
      </w:r>
      <w:r w:rsidRPr="00111C3A">
        <w:rPr>
          <w:rtl/>
        </w:rPr>
        <w:t>وأتاه أبو سفيان بن عويمر والعجلان بن ربيعة وهما رجلان من الأزد فحملاه</w:t>
      </w:r>
      <w:r w:rsidRPr="00111C3A">
        <w:rPr>
          <w:rFonts w:hint="cs"/>
          <w:rtl/>
        </w:rPr>
        <w:t xml:space="preserve">، </w:t>
      </w:r>
      <w:r w:rsidRPr="00111C3A">
        <w:rPr>
          <w:rtl/>
        </w:rPr>
        <w:t xml:space="preserve">فأتيا به دار رجل من الأزد يقال له </w:t>
      </w:r>
      <w:r w:rsidRPr="00111C3A">
        <w:rPr>
          <w:rFonts w:hint="cs"/>
          <w:rtl/>
        </w:rPr>
        <w:t xml:space="preserve">: </w:t>
      </w:r>
      <w:r w:rsidRPr="00111C3A">
        <w:rPr>
          <w:rtl/>
        </w:rPr>
        <w:t>عبيد الله بن مالك فخب</w:t>
      </w:r>
      <w:r w:rsidRPr="00111C3A">
        <w:rPr>
          <w:rFonts w:hint="cs"/>
          <w:rtl/>
        </w:rPr>
        <w:t>ّ</w:t>
      </w:r>
      <w:r w:rsidRPr="00111C3A">
        <w:rPr>
          <w:rtl/>
        </w:rPr>
        <w:t>أه بها فلم يزل بها متواريا</w:t>
      </w:r>
      <w:r w:rsidRPr="00111C3A">
        <w:rPr>
          <w:rFonts w:hint="cs"/>
          <w:rtl/>
        </w:rPr>
        <w:t>ً</w:t>
      </w:r>
      <w:r w:rsidRPr="00111C3A">
        <w:rPr>
          <w:rtl/>
        </w:rPr>
        <w:t xml:space="preserve"> حتى خرج منها </w:t>
      </w:r>
      <w:r w:rsidRPr="00111C3A">
        <w:rPr>
          <w:rFonts w:hint="cs"/>
          <w:rtl/>
        </w:rPr>
        <w:t>..</w:t>
      </w:r>
    </w:p>
    <w:p w:rsidR="00225264" w:rsidRPr="00111C3A" w:rsidRDefault="00225264" w:rsidP="00225264">
      <w:pPr>
        <w:rPr>
          <w:rtl/>
        </w:rPr>
      </w:pPr>
      <w:r w:rsidRPr="00111C3A">
        <w:rPr>
          <w:rFonts w:hint="cs"/>
          <w:rtl/>
        </w:rPr>
        <w:t xml:space="preserve">وعن توبة هذا الرجل الذي ضرب عمرو بن الحمق وندمه واعترافه بصلاح عمرو، يقول </w:t>
      </w:r>
      <w:r w:rsidRPr="00111C3A">
        <w:rPr>
          <w:rtl/>
        </w:rPr>
        <w:t>عبد الله بن عوف بن الأحمر</w:t>
      </w:r>
      <w:r w:rsidRPr="00111C3A">
        <w:rPr>
          <w:rFonts w:hint="cs"/>
          <w:rtl/>
        </w:rPr>
        <w:t>:</w:t>
      </w:r>
      <w:r>
        <w:rPr>
          <w:rFonts w:hint="cs"/>
          <w:rtl/>
        </w:rPr>
        <w:t xml:space="preserve"> </w:t>
      </w:r>
      <w:r w:rsidRPr="00111C3A">
        <w:rPr>
          <w:rtl/>
        </w:rPr>
        <w:t>لما انصرفنا من غزوة باج</w:t>
      </w:r>
      <w:r w:rsidRPr="00111C3A">
        <w:rPr>
          <w:rFonts w:hint="cs"/>
          <w:rtl/>
        </w:rPr>
        <w:t>ُ</w:t>
      </w:r>
      <w:r w:rsidRPr="00111C3A">
        <w:rPr>
          <w:rtl/>
        </w:rPr>
        <w:t>ميرا قبل</w:t>
      </w:r>
      <w:r w:rsidRPr="00111C3A">
        <w:rPr>
          <w:rFonts w:hint="cs"/>
          <w:rtl/>
        </w:rPr>
        <w:t> </w:t>
      </w:r>
      <w:r w:rsidRPr="00111C3A">
        <w:rPr>
          <w:rtl/>
        </w:rPr>
        <w:t>مقتل</w:t>
      </w:r>
      <w:r w:rsidRPr="00111C3A">
        <w:rPr>
          <w:rFonts w:hint="cs"/>
          <w:rtl/>
        </w:rPr>
        <w:t> </w:t>
      </w:r>
      <w:r w:rsidRPr="00111C3A">
        <w:rPr>
          <w:rtl/>
        </w:rPr>
        <w:t>مصعب بعام</w:t>
      </w:r>
      <w:r w:rsidRPr="00111C3A">
        <w:rPr>
          <w:rFonts w:hint="cs"/>
          <w:rtl/>
        </w:rPr>
        <w:t xml:space="preserve">، </w:t>
      </w:r>
      <w:r w:rsidRPr="00111C3A">
        <w:rPr>
          <w:rtl/>
        </w:rPr>
        <w:t>فإذا أنا بأحمري يسايرني</w:t>
      </w:r>
      <w:r w:rsidRPr="00111C3A">
        <w:rPr>
          <w:rFonts w:hint="cs"/>
          <w:rtl/>
        </w:rPr>
        <w:t xml:space="preserve">، </w:t>
      </w:r>
      <w:r w:rsidRPr="00111C3A">
        <w:rPr>
          <w:rtl/>
        </w:rPr>
        <w:t>ووالله ما رأيته من ذلك اليوم</w:t>
      </w:r>
      <w:r w:rsidRPr="00111C3A">
        <w:rPr>
          <w:rFonts w:hint="cs"/>
          <w:rtl/>
        </w:rPr>
        <w:t xml:space="preserve"> </w:t>
      </w:r>
      <w:r w:rsidRPr="00111C3A">
        <w:rPr>
          <w:rtl/>
        </w:rPr>
        <w:t>الذي</w:t>
      </w:r>
      <w:r w:rsidRPr="00111C3A">
        <w:rPr>
          <w:rFonts w:hint="cs"/>
          <w:rtl/>
        </w:rPr>
        <w:t> </w:t>
      </w:r>
      <w:r w:rsidRPr="00111C3A">
        <w:rPr>
          <w:rtl/>
        </w:rPr>
        <w:t>ضرب</w:t>
      </w:r>
      <w:r w:rsidRPr="00111C3A">
        <w:rPr>
          <w:rFonts w:hint="cs"/>
          <w:rtl/>
        </w:rPr>
        <w:t> </w:t>
      </w:r>
      <w:r w:rsidRPr="00111C3A">
        <w:rPr>
          <w:rtl/>
        </w:rPr>
        <w:t>فيه عمرو بن الحمق</w:t>
      </w:r>
      <w:r w:rsidRPr="00111C3A">
        <w:rPr>
          <w:rFonts w:hint="cs"/>
          <w:rtl/>
        </w:rPr>
        <w:t xml:space="preserve">، </w:t>
      </w:r>
      <w:r w:rsidRPr="00111C3A">
        <w:rPr>
          <w:rtl/>
        </w:rPr>
        <w:t>وما كنت أرى لو رأيت</w:t>
      </w:r>
      <w:r w:rsidRPr="00111C3A">
        <w:rPr>
          <w:rFonts w:hint="cs"/>
          <w:rtl/>
        </w:rPr>
        <w:t>ُ</w:t>
      </w:r>
      <w:r w:rsidRPr="00111C3A">
        <w:rPr>
          <w:rtl/>
        </w:rPr>
        <w:t>ه أن أعرفه</w:t>
      </w:r>
      <w:r w:rsidRPr="00111C3A">
        <w:rPr>
          <w:rFonts w:hint="cs"/>
          <w:rtl/>
        </w:rPr>
        <w:t xml:space="preserve">، </w:t>
      </w:r>
      <w:r w:rsidRPr="00111C3A">
        <w:rPr>
          <w:rtl/>
        </w:rPr>
        <w:t>فلما رأيته ظننت</w:t>
      </w:r>
      <w:r w:rsidRPr="00111C3A">
        <w:rPr>
          <w:rFonts w:hint="cs"/>
          <w:rtl/>
        </w:rPr>
        <w:t>ُ</w:t>
      </w:r>
      <w:r w:rsidRPr="00111C3A">
        <w:rPr>
          <w:rtl/>
        </w:rPr>
        <w:t xml:space="preserve"> </w:t>
      </w:r>
      <w:r w:rsidRPr="00111C3A">
        <w:rPr>
          <w:rtl/>
        </w:rPr>
        <w:lastRenderedPageBreak/>
        <w:t>أنه هو هو</w:t>
      </w:r>
      <w:r w:rsidRPr="00111C3A">
        <w:rPr>
          <w:rFonts w:hint="cs"/>
          <w:rtl/>
        </w:rPr>
        <w:t xml:space="preserve">؛ </w:t>
      </w:r>
      <w:r w:rsidRPr="00111C3A">
        <w:rPr>
          <w:rtl/>
        </w:rPr>
        <w:t>وذاك حين نظرنا إلى أبيات</w:t>
      </w:r>
      <w:r w:rsidRPr="00111C3A">
        <w:rPr>
          <w:rFonts w:hint="cs"/>
          <w:rtl/>
        </w:rPr>
        <w:t> </w:t>
      </w:r>
      <w:r w:rsidRPr="00111C3A">
        <w:rPr>
          <w:rtl/>
        </w:rPr>
        <w:t>الكوفة</w:t>
      </w:r>
      <w:r w:rsidRPr="00111C3A">
        <w:rPr>
          <w:rFonts w:hint="cs"/>
          <w:rtl/>
        </w:rPr>
        <w:t xml:space="preserve">، </w:t>
      </w:r>
      <w:r w:rsidRPr="00111C3A">
        <w:rPr>
          <w:rtl/>
        </w:rPr>
        <w:t>فكرهت أن أسأله أنت</w:t>
      </w:r>
      <w:r w:rsidRPr="00111C3A">
        <w:rPr>
          <w:rFonts w:hint="cs"/>
          <w:rtl/>
        </w:rPr>
        <w:t> </w:t>
      </w:r>
      <w:r w:rsidRPr="00111C3A">
        <w:rPr>
          <w:rtl/>
        </w:rPr>
        <w:t>الضارب</w:t>
      </w:r>
      <w:r w:rsidRPr="00111C3A">
        <w:rPr>
          <w:rFonts w:hint="cs"/>
          <w:rtl/>
        </w:rPr>
        <w:t> </w:t>
      </w:r>
      <w:r w:rsidRPr="00111C3A">
        <w:rPr>
          <w:rtl/>
        </w:rPr>
        <w:t>عمرو بن الحمق</w:t>
      </w:r>
      <w:r w:rsidRPr="00111C3A">
        <w:rPr>
          <w:rFonts w:hint="cs"/>
          <w:rtl/>
        </w:rPr>
        <w:t> </w:t>
      </w:r>
      <w:r w:rsidRPr="00111C3A">
        <w:rPr>
          <w:rtl/>
        </w:rPr>
        <w:t>فيكابرني</w:t>
      </w:r>
      <w:r w:rsidRPr="00111C3A">
        <w:rPr>
          <w:rFonts w:hint="cs"/>
          <w:rtl/>
        </w:rPr>
        <w:t>.</w:t>
      </w:r>
    </w:p>
    <w:p w:rsidR="00225264" w:rsidRPr="00111C3A" w:rsidRDefault="00225264" w:rsidP="00225264">
      <w:pPr>
        <w:rPr>
          <w:rtl/>
        </w:rPr>
      </w:pPr>
      <w:r w:rsidRPr="00111C3A">
        <w:rPr>
          <w:rtl/>
        </w:rPr>
        <w:t>فقلت له</w:t>
      </w:r>
      <w:r w:rsidRPr="00111C3A">
        <w:rPr>
          <w:rFonts w:hint="cs"/>
          <w:rtl/>
        </w:rPr>
        <w:t xml:space="preserve">: </w:t>
      </w:r>
      <w:r w:rsidRPr="00111C3A">
        <w:rPr>
          <w:rtl/>
        </w:rPr>
        <w:t>ما رأيت</w:t>
      </w:r>
      <w:r w:rsidRPr="00111C3A">
        <w:rPr>
          <w:rFonts w:hint="cs"/>
          <w:rtl/>
        </w:rPr>
        <w:t>ُ</w:t>
      </w:r>
      <w:r w:rsidRPr="00111C3A">
        <w:rPr>
          <w:rtl/>
        </w:rPr>
        <w:t>ك من اليوم الذي</w:t>
      </w:r>
      <w:r w:rsidRPr="00111C3A">
        <w:rPr>
          <w:rFonts w:hint="cs"/>
          <w:rtl/>
        </w:rPr>
        <w:t> </w:t>
      </w:r>
      <w:r w:rsidRPr="00111C3A">
        <w:rPr>
          <w:rtl/>
        </w:rPr>
        <w:t>ضربت</w:t>
      </w:r>
      <w:r w:rsidRPr="00111C3A">
        <w:rPr>
          <w:rFonts w:hint="cs"/>
          <w:rtl/>
        </w:rPr>
        <w:t xml:space="preserve"> </w:t>
      </w:r>
      <w:r w:rsidRPr="00111C3A">
        <w:rPr>
          <w:rtl/>
        </w:rPr>
        <w:t>فيه رأس</w:t>
      </w:r>
      <w:r w:rsidRPr="00111C3A">
        <w:rPr>
          <w:rFonts w:hint="cs"/>
          <w:rtl/>
        </w:rPr>
        <w:t> </w:t>
      </w:r>
      <w:r w:rsidRPr="00111C3A">
        <w:rPr>
          <w:rtl/>
        </w:rPr>
        <w:t>عمرو بن الحمق</w:t>
      </w:r>
      <w:r w:rsidRPr="00111C3A">
        <w:rPr>
          <w:rFonts w:hint="cs"/>
          <w:rtl/>
        </w:rPr>
        <w:t> </w:t>
      </w:r>
      <w:r w:rsidRPr="00111C3A">
        <w:rPr>
          <w:rtl/>
        </w:rPr>
        <w:t>بالعمود في</w:t>
      </w:r>
      <w:r w:rsidRPr="00111C3A">
        <w:rPr>
          <w:rFonts w:hint="cs"/>
          <w:rtl/>
        </w:rPr>
        <w:t> </w:t>
      </w:r>
      <w:r w:rsidRPr="00111C3A">
        <w:rPr>
          <w:rtl/>
        </w:rPr>
        <w:t>المسجد</w:t>
      </w:r>
      <w:r w:rsidRPr="00111C3A">
        <w:rPr>
          <w:rFonts w:hint="cs"/>
          <w:rtl/>
        </w:rPr>
        <w:t> </w:t>
      </w:r>
      <w:r w:rsidRPr="00111C3A">
        <w:rPr>
          <w:rtl/>
        </w:rPr>
        <w:t>إلى يومى هذا</w:t>
      </w:r>
      <w:r w:rsidRPr="00111C3A">
        <w:rPr>
          <w:rFonts w:hint="cs"/>
          <w:rtl/>
        </w:rPr>
        <w:t xml:space="preserve">، </w:t>
      </w:r>
      <w:r w:rsidRPr="00111C3A">
        <w:rPr>
          <w:rtl/>
        </w:rPr>
        <w:t>ولقد عرفت</w:t>
      </w:r>
      <w:r w:rsidRPr="00111C3A">
        <w:rPr>
          <w:rFonts w:hint="cs"/>
          <w:rtl/>
        </w:rPr>
        <w:t>ُ</w:t>
      </w:r>
      <w:r w:rsidRPr="00111C3A">
        <w:rPr>
          <w:rtl/>
        </w:rPr>
        <w:t>ك الآن حين رأيت</w:t>
      </w:r>
      <w:r w:rsidRPr="00111C3A">
        <w:rPr>
          <w:rFonts w:hint="cs"/>
          <w:rtl/>
        </w:rPr>
        <w:t>ُ</w:t>
      </w:r>
      <w:r w:rsidRPr="00111C3A">
        <w:rPr>
          <w:rtl/>
        </w:rPr>
        <w:t>ك</w:t>
      </w:r>
      <w:r w:rsidRPr="00111C3A">
        <w:rPr>
          <w:rFonts w:hint="cs"/>
          <w:rtl/>
        </w:rPr>
        <w:t>!</w:t>
      </w:r>
    </w:p>
    <w:p w:rsidR="00225264" w:rsidRPr="00111C3A" w:rsidRDefault="00225264" w:rsidP="00225264">
      <w:pPr>
        <w:rPr>
          <w:rtl/>
        </w:rPr>
      </w:pPr>
      <w:r w:rsidRPr="00111C3A">
        <w:rPr>
          <w:rtl/>
        </w:rPr>
        <w:t>فقال لي</w:t>
      </w:r>
      <w:r w:rsidRPr="00111C3A">
        <w:rPr>
          <w:rFonts w:hint="cs"/>
          <w:rtl/>
        </w:rPr>
        <w:t xml:space="preserve">: </w:t>
      </w:r>
      <w:r w:rsidRPr="00111C3A">
        <w:rPr>
          <w:rtl/>
        </w:rPr>
        <w:t>لا تعدم بصرك</w:t>
      </w:r>
      <w:r w:rsidRPr="00111C3A">
        <w:rPr>
          <w:rFonts w:hint="cs"/>
          <w:rtl/>
        </w:rPr>
        <w:t>،</w:t>
      </w:r>
      <w:r w:rsidRPr="00111C3A">
        <w:rPr>
          <w:rtl/>
        </w:rPr>
        <w:t xml:space="preserve"> ما أثبت نظرك</w:t>
      </w:r>
      <w:r w:rsidRPr="00111C3A">
        <w:rPr>
          <w:rFonts w:hint="cs"/>
          <w:rtl/>
        </w:rPr>
        <w:t xml:space="preserve">! </w:t>
      </w:r>
      <w:r w:rsidRPr="00111C3A">
        <w:rPr>
          <w:rtl/>
        </w:rPr>
        <w:t>كان ذلك أمر الشيطان</w:t>
      </w:r>
      <w:r w:rsidRPr="00111C3A">
        <w:rPr>
          <w:rFonts w:hint="cs"/>
          <w:rtl/>
        </w:rPr>
        <w:t xml:space="preserve">، </w:t>
      </w:r>
      <w:r w:rsidRPr="00111C3A">
        <w:rPr>
          <w:rtl/>
        </w:rPr>
        <w:t>أما إنه قد بلغني أنه كان أمرء</w:t>
      </w:r>
      <w:r w:rsidRPr="00111C3A">
        <w:rPr>
          <w:rFonts w:hint="cs"/>
          <w:rtl/>
        </w:rPr>
        <w:t>ً</w:t>
      </w:r>
      <w:r w:rsidRPr="00111C3A">
        <w:rPr>
          <w:rtl/>
        </w:rPr>
        <w:t>ا صالحا</w:t>
      </w:r>
      <w:r w:rsidRPr="00111C3A">
        <w:rPr>
          <w:rFonts w:hint="cs"/>
          <w:rtl/>
        </w:rPr>
        <w:t xml:space="preserve">ً، </w:t>
      </w:r>
      <w:r w:rsidRPr="00111C3A">
        <w:rPr>
          <w:rtl/>
        </w:rPr>
        <w:t>ولقد ندمت</w:t>
      </w:r>
      <w:r w:rsidRPr="00111C3A">
        <w:rPr>
          <w:rFonts w:hint="cs"/>
          <w:rtl/>
        </w:rPr>
        <w:t>ُ</w:t>
      </w:r>
      <w:r w:rsidRPr="00111C3A">
        <w:rPr>
          <w:rtl/>
        </w:rPr>
        <w:t xml:space="preserve"> على تلك الضربة</w:t>
      </w:r>
      <w:r w:rsidRPr="00111C3A">
        <w:rPr>
          <w:rFonts w:hint="cs"/>
          <w:rtl/>
        </w:rPr>
        <w:t xml:space="preserve">، </w:t>
      </w:r>
      <w:r w:rsidRPr="00111C3A">
        <w:rPr>
          <w:rtl/>
        </w:rPr>
        <w:t>فأستغفر الله</w:t>
      </w:r>
      <w:r w:rsidRPr="00111C3A">
        <w:rPr>
          <w:rFonts w:hint="cs"/>
          <w:rtl/>
        </w:rPr>
        <w:t>!</w:t>
      </w:r>
    </w:p>
    <w:p w:rsidR="00225264" w:rsidRPr="00111C3A" w:rsidRDefault="00225264" w:rsidP="00225264">
      <w:pPr>
        <w:rPr>
          <w:rtl/>
        </w:rPr>
      </w:pPr>
      <w:r w:rsidRPr="00111C3A">
        <w:rPr>
          <w:rtl/>
        </w:rPr>
        <w:t>فقلت له</w:t>
      </w:r>
      <w:r w:rsidRPr="00111C3A">
        <w:rPr>
          <w:rFonts w:hint="cs"/>
          <w:rtl/>
        </w:rPr>
        <w:t xml:space="preserve">: </w:t>
      </w:r>
      <w:r w:rsidRPr="00111C3A">
        <w:rPr>
          <w:rtl/>
        </w:rPr>
        <w:t>ألا ترى والله لا أفترق أنا وأنت حتى أضربك على رأسك مثل الضربة</w:t>
      </w:r>
      <w:r w:rsidRPr="00111C3A">
        <w:rPr>
          <w:rFonts w:hint="cs"/>
          <w:rtl/>
        </w:rPr>
        <w:t xml:space="preserve">، </w:t>
      </w:r>
      <w:r w:rsidRPr="00111C3A">
        <w:rPr>
          <w:rtl/>
        </w:rPr>
        <w:t>التي ضربتها</w:t>
      </w:r>
      <w:r w:rsidRPr="00111C3A">
        <w:rPr>
          <w:rFonts w:hint="cs"/>
          <w:rtl/>
        </w:rPr>
        <w:t> </w:t>
      </w:r>
      <w:r w:rsidRPr="00111C3A">
        <w:rPr>
          <w:rtl/>
        </w:rPr>
        <w:t>عمرو بن الحمق</w:t>
      </w:r>
      <w:r w:rsidRPr="00111C3A">
        <w:rPr>
          <w:rFonts w:hint="cs"/>
          <w:rtl/>
        </w:rPr>
        <w:t> </w:t>
      </w:r>
      <w:r w:rsidRPr="00111C3A">
        <w:rPr>
          <w:rtl/>
        </w:rPr>
        <w:t>أو أموت أو تموت</w:t>
      </w:r>
      <w:r w:rsidRPr="00111C3A">
        <w:rPr>
          <w:rFonts w:hint="cs"/>
          <w:rtl/>
        </w:rPr>
        <w:t>!</w:t>
      </w:r>
    </w:p>
    <w:p w:rsidR="00225264" w:rsidRPr="00111C3A" w:rsidRDefault="00225264" w:rsidP="00225264">
      <w:pPr>
        <w:rPr>
          <w:rtl/>
        </w:rPr>
      </w:pPr>
      <w:r w:rsidRPr="00111C3A">
        <w:rPr>
          <w:rtl/>
        </w:rPr>
        <w:t>فناشدني الله وسألني الله</w:t>
      </w:r>
      <w:r w:rsidRPr="00111C3A">
        <w:rPr>
          <w:rFonts w:hint="cs"/>
          <w:rtl/>
        </w:rPr>
        <w:t xml:space="preserve">، </w:t>
      </w:r>
      <w:r w:rsidRPr="00111C3A">
        <w:rPr>
          <w:rtl/>
        </w:rPr>
        <w:t>فأبيت عليه</w:t>
      </w:r>
      <w:r w:rsidRPr="00111C3A">
        <w:rPr>
          <w:rFonts w:hint="cs"/>
          <w:rtl/>
        </w:rPr>
        <w:t xml:space="preserve">، </w:t>
      </w:r>
      <w:r w:rsidRPr="00111C3A">
        <w:rPr>
          <w:rtl/>
        </w:rPr>
        <w:t>ودعوت غلاما</w:t>
      </w:r>
      <w:r w:rsidRPr="00111C3A">
        <w:rPr>
          <w:rFonts w:hint="cs"/>
          <w:rtl/>
        </w:rPr>
        <w:t>ً</w:t>
      </w:r>
      <w:r w:rsidRPr="00111C3A">
        <w:rPr>
          <w:rtl/>
        </w:rPr>
        <w:t xml:space="preserve"> لي يدعى رشيدا</w:t>
      </w:r>
      <w:r w:rsidRPr="00111C3A">
        <w:rPr>
          <w:rFonts w:hint="cs"/>
          <w:rtl/>
        </w:rPr>
        <w:t>ً</w:t>
      </w:r>
      <w:r w:rsidRPr="00111C3A">
        <w:rPr>
          <w:rtl/>
        </w:rPr>
        <w:t xml:space="preserve"> من سبى أصبهان معه قناة له ص</w:t>
      </w:r>
      <w:r w:rsidRPr="00111C3A">
        <w:rPr>
          <w:rFonts w:hint="cs"/>
          <w:rtl/>
        </w:rPr>
        <w:t>ُ</w:t>
      </w:r>
      <w:r w:rsidRPr="00111C3A">
        <w:rPr>
          <w:rtl/>
        </w:rPr>
        <w:t>لبة</w:t>
      </w:r>
      <w:r w:rsidRPr="00111C3A">
        <w:rPr>
          <w:rFonts w:hint="cs"/>
          <w:rtl/>
        </w:rPr>
        <w:t xml:space="preserve">، </w:t>
      </w:r>
      <w:r w:rsidRPr="00111C3A">
        <w:rPr>
          <w:rtl/>
        </w:rPr>
        <w:t>فأخذتها منه</w:t>
      </w:r>
      <w:r w:rsidRPr="00111C3A">
        <w:rPr>
          <w:rFonts w:hint="cs"/>
          <w:rtl/>
        </w:rPr>
        <w:t xml:space="preserve">، </w:t>
      </w:r>
      <w:r w:rsidRPr="00111C3A">
        <w:rPr>
          <w:rtl/>
        </w:rPr>
        <w:t>ثم أحمل عليه بها</w:t>
      </w:r>
      <w:r w:rsidRPr="00111C3A">
        <w:rPr>
          <w:rFonts w:hint="cs"/>
          <w:rtl/>
        </w:rPr>
        <w:t>،</w:t>
      </w:r>
      <w:r w:rsidRPr="00111C3A">
        <w:rPr>
          <w:rtl/>
        </w:rPr>
        <w:t xml:space="preserve"> فنزل عن دابته</w:t>
      </w:r>
      <w:r w:rsidRPr="00111C3A">
        <w:rPr>
          <w:rFonts w:hint="cs"/>
          <w:rtl/>
        </w:rPr>
        <w:t>،</w:t>
      </w:r>
      <w:r w:rsidRPr="00111C3A">
        <w:rPr>
          <w:rtl/>
        </w:rPr>
        <w:t xml:space="preserve"> وألحقه حين استوت قدماه بالأرض</w:t>
      </w:r>
      <w:r w:rsidRPr="00111C3A">
        <w:rPr>
          <w:rFonts w:hint="cs"/>
          <w:rtl/>
        </w:rPr>
        <w:t xml:space="preserve">، </w:t>
      </w:r>
      <w:r w:rsidRPr="00111C3A">
        <w:rPr>
          <w:rtl/>
        </w:rPr>
        <w:t>فأصفع بها هامت</w:t>
      </w:r>
      <w:r w:rsidRPr="00111C3A">
        <w:rPr>
          <w:rFonts w:hint="cs"/>
          <w:rtl/>
        </w:rPr>
        <w:t>َ</w:t>
      </w:r>
      <w:r w:rsidRPr="00111C3A">
        <w:rPr>
          <w:rtl/>
        </w:rPr>
        <w:t>ه</w:t>
      </w:r>
      <w:r w:rsidRPr="00111C3A">
        <w:rPr>
          <w:rFonts w:hint="cs"/>
          <w:rtl/>
        </w:rPr>
        <w:t xml:space="preserve">، </w:t>
      </w:r>
      <w:r w:rsidRPr="00111C3A">
        <w:rPr>
          <w:rtl/>
        </w:rPr>
        <w:t>فخر لوجهه</w:t>
      </w:r>
      <w:r w:rsidRPr="00111C3A">
        <w:rPr>
          <w:rFonts w:hint="cs"/>
          <w:rtl/>
        </w:rPr>
        <w:t xml:space="preserve">، </w:t>
      </w:r>
      <w:r w:rsidRPr="00111C3A">
        <w:rPr>
          <w:rtl/>
        </w:rPr>
        <w:t>ومضيت وتركته</w:t>
      </w:r>
      <w:r w:rsidRPr="00111C3A">
        <w:rPr>
          <w:rFonts w:hint="cs"/>
          <w:rtl/>
        </w:rPr>
        <w:t xml:space="preserve">. </w:t>
      </w:r>
      <w:r w:rsidRPr="00111C3A">
        <w:rPr>
          <w:rtl/>
        </w:rPr>
        <w:t>فبرأ بعد</w:t>
      </w:r>
      <w:r w:rsidRPr="00111C3A">
        <w:rPr>
          <w:rFonts w:hint="cs"/>
          <w:rtl/>
        </w:rPr>
        <w:t xml:space="preserve">ُ، </w:t>
      </w:r>
      <w:r w:rsidRPr="00111C3A">
        <w:rPr>
          <w:rtl/>
        </w:rPr>
        <w:t>فلقيت</w:t>
      </w:r>
      <w:r w:rsidRPr="00111C3A">
        <w:rPr>
          <w:rFonts w:hint="cs"/>
          <w:rtl/>
        </w:rPr>
        <w:t>ُ</w:t>
      </w:r>
      <w:r w:rsidRPr="00111C3A">
        <w:rPr>
          <w:rtl/>
        </w:rPr>
        <w:t>ه مر</w:t>
      </w:r>
      <w:r w:rsidRPr="00111C3A">
        <w:rPr>
          <w:rFonts w:hint="cs"/>
          <w:rtl/>
        </w:rPr>
        <w:t>ّ</w:t>
      </w:r>
      <w:r w:rsidRPr="00111C3A">
        <w:rPr>
          <w:rtl/>
        </w:rPr>
        <w:t>تين من الدهر</w:t>
      </w:r>
      <w:r w:rsidRPr="00111C3A">
        <w:rPr>
          <w:rFonts w:hint="cs"/>
          <w:rtl/>
        </w:rPr>
        <w:t xml:space="preserve">، </w:t>
      </w:r>
      <w:r w:rsidRPr="00111C3A">
        <w:rPr>
          <w:rtl/>
        </w:rPr>
        <w:t>كل</w:t>
      </w:r>
      <w:r w:rsidRPr="00111C3A">
        <w:rPr>
          <w:rFonts w:hint="cs"/>
          <w:rtl/>
        </w:rPr>
        <w:t>ّ</w:t>
      </w:r>
      <w:r w:rsidRPr="00111C3A">
        <w:rPr>
          <w:rtl/>
        </w:rPr>
        <w:t xml:space="preserve"> ذلك يقول</w:t>
      </w:r>
      <w:r w:rsidRPr="00111C3A">
        <w:rPr>
          <w:rFonts w:hint="cs"/>
          <w:rtl/>
        </w:rPr>
        <w:t xml:space="preserve">: </w:t>
      </w:r>
      <w:r w:rsidRPr="00111C3A">
        <w:rPr>
          <w:rtl/>
        </w:rPr>
        <w:t>الله بيني وبينك</w:t>
      </w:r>
      <w:r w:rsidRPr="00111C3A">
        <w:rPr>
          <w:rFonts w:hint="cs"/>
          <w:rtl/>
        </w:rPr>
        <w:t>!</w:t>
      </w:r>
    </w:p>
    <w:p w:rsidR="00225264" w:rsidRPr="00111C3A" w:rsidRDefault="00225264" w:rsidP="00225264">
      <w:pPr>
        <w:rPr>
          <w:rtl/>
        </w:rPr>
      </w:pPr>
      <w:r w:rsidRPr="00111C3A">
        <w:rPr>
          <w:rtl/>
        </w:rPr>
        <w:t>وأقول</w:t>
      </w:r>
      <w:r w:rsidRPr="00111C3A">
        <w:rPr>
          <w:rFonts w:hint="cs"/>
          <w:rtl/>
        </w:rPr>
        <w:t xml:space="preserve">: </w:t>
      </w:r>
      <w:r w:rsidRPr="00111C3A">
        <w:rPr>
          <w:rtl/>
        </w:rPr>
        <w:t>الله عز</w:t>
      </w:r>
      <w:r w:rsidRPr="00111C3A">
        <w:rPr>
          <w:rFonts w:hint="cs"/>
          <w:rtl/>
        </w:rPr>
        <w:t>ّ</w:t>
      </w:r>
      <w:r w:rsidRPr="00111C3A">
        <w:rPr>
          <w:rtl/>
        </w:rPr>
        <w:t>وجل</w:t>
      </w:r>
      <w:r w:rsidRPr="00111C3A">
        <w:rPr>
          <w:rFonts w:hint="cs"/>
          <w:rtl/>
        </w:rPr>
        <w:t>ّ</w:t>
      </w:r>
      <w:r w:rsidRPr="00111C3A">
        <w:rPr>
          <w:rtl/>
        </w:rPr>
        <w:t xml:space="preserve"> بينك وبين</w:t>
      </w:r>
      <w:r w:rsidRPr="00111C3A">
        <w:rPr>
          <w:rFonts w:hint="cs"/>
          <w:rtl/>
        </w:rPr>
        <w:t> </w:t>
      </w:r>
      <w:r w:rsidRPr="00111C3A">
        <w:rPr>
          <w:rtl/>
        </w:rPr>
        <w:t>عمرو بن الحمق</w:t>
      </w:r>
      <w:r w:rsidRPr="00111C3A">
        <w:rPr>
          <w:rFonts w:hint="cs"/>
          <w:rtl/>
        </w:rPr>
        <w:t>...!</w:t>
      </w:r>
      <w:r>
        <w:rPr>
          <w:rStyle w:val="FootnoteReference"/>
          <w:rtl/>
        </w:rPr>
        <w:footnoteReference w:id="135"/>
      </w:r>
    </w:p>
    <w:p w:rsidR="00225264" w:rsidRPr="00111C3A" w:rsidRDefault="00225264" w:rsidP="00225264">
      <w:pPr>
        <w:rPr>
          <w:rtl/>
        </w:rPr>
      </w:pPr>
      <w:r w:rsidRPr="00111C3A">
        <w:rPr>
          <w:rFonts w:hint="cs"/>
          <w:rtl/>
        </w:rPr>
        <w:t xml:space="preserve">واستمرّت الوشايات لا تنقطع عن زياد، وكان منها </w:t>
      </w:r>
      <w:r w:rsidRPr="00111C3A">
        <w:rPr>
          <w:rtl/>
        </w:rPr>
        <w:t>أن</w:t>
      </w:r>
      <w:r w:rsidRPr="00111C3A">
        <w:rPr>
          <w:rFonts w:hint="cs"/>
          <w:rtl/>
        </w:rPr>
        <w:t xml:space="preserve">َّ حجرًا وأتباعه </w:t>
      </w:r>
      <w:r w:rsidRPr="00111C3A">
        <w:rPr>
          <w:rtl/>
        </w:rPr>
        <w:t>يجتمعون، فيتكلمون ويدبرون عليه وعلى معاوية، ويذكرون مساويهما، ويحرضون الناس،</w:t>
      </w:r>
      <w:r w:rsidRPr="00111C3A">
        <w:rPr>
          <w:rFonts w:hint="cs"/>
          <w:rtl/>
        </w:rPr>
        <w:t>.. ف</w:t>
      </w:r>
      <w:r w:rsidRPr="00111C3A">
        <w:rPr>
          <w:rtl/>
        </w:rPr>
        <w:t>أخذ</w:t>
      </w:r>
      <w:r w:rsidRPr="00111C3A">
        <w:rPr>
          <w:rFonts w:hint="cs"/>
          <w:rtl/>
        </w:rPr>
        <w:t> </w:t>
      </w:r>
      <w:r w:rsidRPr="00111C3A">
        <w:rPr>
          <w:rtl/>
        </w:rPr>
        <w:t>حجر بن عدي الكندي</w:t>
      </w:r>
      <w:r w:rsidRPr="00111C3A">
        <w:rPr>
          <w:rFonts w:hint="cs"/>
          <w:rtl/>
        </w:rPr>
        <w:t> </w:t>
      </w:r>
      <w:r w:rsidRPr="00111C3A">
        <w:rPr>
          <w:rtl/>
        </w:rPr>
        <w:t>وثلاثة عشر رجلا</w:t>
      </w:r>
      <w:r w:rsidRPr="00111C3A">
        <w:rPr>
          <w:rFonts w:hint="cs"/>
          <w:rtl/>
        </w:rPr>
        <w:t>ً</w:t>
      </w:r>
      <w:r w:rsidRPr="00111C3A">
        <w:rPr>
          <w:rtl/>
        </w:rPr>
        <w:t xml:space="preserve"> من أصحابه فأشخصهم إلى معاوية، </w:t>
      </w:r>
      <w:r w:rsidRPr="00111C3A">
        <w:rPr>
          <w:rFonts w:hint="cs"/>
          <w:rtl/>
        </w:rPr>
        <w:t>و</w:t>
      </w:r>
      <w:r w:rsidRPr="00111C3A">
        <w:rPr>
          <w:rtl/>
        </w:rPr>
        <w:t>كتب فيهم أنهم خالفوا</w:t>
      </w:r>
      <w:r w:rsidRPr="00111C3A">
        <w:rPr>
          <w:rFonts w:hint="cs"/>
          <w:rtl/>
        </w:rPr>
        <w:t> </w:t>
      </w:r>
      <w:r w:rsidRPr="00111C3A">
        <w:rPr>
          <w:rtl/>
        </w:rPr>
        <w:t>الجماعة</w:t>
      </w:r>
      <w:r w:rsidRPr="00111C3A">
        <w:rPr>
          <w:rFonts w:hint="cs"/>
          <w:rtl/>
        </w:rPr>
        <w:t> </w:t>
      </w:r>
      <w:r w:rsidRPr="00111C3A">
        <w:rPr>
          <w:rtl/>
        </w:rPr>
        <w:t>في لعن أبي تراب، وزروا على الولاة، فخرجوا بذلك من الطاعة</w:t>
      </w:r>
      <w:r w:rsidRPr="00111C3A">
        <w:rPr>
          <w:rFonts w:hint="cs"/>
          <w:rtl/>
        </w:rPr>
        <w:t xml:space="preserve"> ...</w:t>
      </w:r>
    </w:p>
    <w:p w:rsidR="00225264" w:rsidRPr="00111C3A" w:rsidRDefault="00225264" w:rsidP="006C1208">
      <w:pPr>
        <w:ind w:firstLine="0"/>
        <w:rPr>
          <w:rtl/>
        </w:rPr>
      </w:pPr>
      <w:r w:rsidRPr="006C1208">
        <w:rPr>
          <w:rFonts w:hint="cs"/>
          <w:b/>
          <w:bCs/>
          <w:rtl/>
        </w:rPr>
        <w:lastRenderedPageBreak/>
        <w:t>أول رأس !</w:t>
      </w:r>
      <w:r w:rsidR="006C1208">
        <w:rPr>
          <w:rFonts w:hint="cs"/>
          <w:b/>
          <w:bCs/>
          <w:rtl/>
        </w:rPr>
        <w:t xml:space="preserve"> </w:t>
      </w:r>
      <w:r w:rsidRPr="00111C3A">
        <w:rPr>
          <w:rFonts w:hint="cs"/>
          <w:rtl/>
        </w:rPr>
        <w:t>لقد كان رأس الصحابي الجليل عمرو بن الحمق أولَ رأس في الإسلام طيف به في البلدان وبينها؛ ليحكي للناس وللأجيال ظلم الظالمين وطغيانهم، وجرأتهم على الله تعالى وتنكيلهم بعباده الصالحين، ولنعم ما قاله سيدُ شهداء أهل الجنّة وإمامُهم؛ الحسين بن عليٍّ</w:t>
      </w:r>
      <w:r>
        <w:rPr>
          <w:rFonts w:hint="cs"/>
        </w:rPr>
        <w:sym w:font="Zar75 Symbols" w:char="F038"/>
      </w:r>
      <w:r w:rsidRPr="00111C3A">
        <w:rPr>
          <w:rFonts w:hint="cs"/>
          <w:rtl/>
        </w:rPr>
        <w:t xml:space="preserve"> في كتاب</w:t>
      </w:r>
      <w:r>
        <w:rPr>
          <w:rFonts w:hint="cs"/>
          <w:rtl/>
        </w:rPr>
        <w:t>‌</w:t>
      </w:r>
      <w:r w:rsidRPr="00111C3A">
        <w:rPr>
          <w:rFonts w:hint="cs"/>
          <w:rtl/>
        </w:rPr>
        <w:t xml:space="preserve">ٍ له بعثه إلى معاوية بن أبي سفيان: </w:t>
      </w:r>
    </w:p>
    <w:p w:rsidR="00225264" w:rsidRPr="00111C3A" w:rsidRDefault="00225264" w:rsidP="00225264">
      <w:pPr>
        <w:rPr>
          <w:rtl/>
        </w:rPr>
      </w:pPr>
      <w:r>
        <w:rPr>
          <w:rFonts w:hint="cs"/>
          <w:rtl/>
        </w:rPr>
        <w:t>«</w:t>
      </w:r>
      <w:r w:rsidRPr="00111C3A">
        <w:rPr>
          <w:rFonts w:hint="cs"/>
          <w:rtl/>
        </w:rPr>
        <w:t>...</w:t>
      </w:r>
      <w:r w:rsidRPr="00111C3A">
        <w:rPr>
          <w:rtl/>
        </w:rPr>
        <w:t xml:space="preserve"> أو</w:t>
      </w:r>
      <w:r>
        <w:rPr>
          <w:rFonts w:hint="cs"/>
          <w:rtl/>
        </w:rPr>
        <w:t>َ</w:t>
      </w:r>
      <w:r w:rsidRPr="00111C3A">
        <w:rPr>
          <w:rtl/>
        </w:rPr>
        <w:t xml:space="preserve"> لست</w:t>
      </w:r>
      <w:r w:rsidRPr="00111C3A">
        <w:rPr>
          <w:rFonts w:hint="cs"/>
          <w:rtl/>
        </w:rPr>
        <w:t> </w:t>
      </w:r>
      <w:r w:rsidRPr="00111C3A">
        <w:rPr>
          <w:rtl/>
        </w:rPr>
        <w:t>قاتل</w:t>
      </w:r>
      <w:r w:rsidRPr="00111C3A">
        <w:rPr>
          <w:rFonts w:hint="cs"/>
          <w:rtl/>
        </w:rPr>
        <w:t> </w:t>
      </w:r>
      <w:r w:rsidRPr="00111C3A">
        <w:rPr>
          <w:rtl/>
        </w:rPr>
        <w:t>عمرو بن الحمق</w:t>
      </w:r>
      <w:r w:rsidRPr="00111C3A">
        <w:rPr>
          <w:rFonts w:hint="cs"/>
          <w:rtl/>
        </w:rPr>
        <w:t> </w:t>
      </w:r>
      <w:r w:rsidRPr="00111C3A">
        <w:rPr>
          <w:rtl/>
        </w:rPr>
        <w:t>صاحب رسول الله</w:t>
      </w:r>
      <w:r w:rsidRPr="000557FF">
        <w:sym w:font="Islamic Units 1" w:char="F039"/>
      </w:r>
      <w:r>
        <w:rPr>
          <w:rFonts w:hint="cs"/>
          <w:rtl/>
        </w:rPr>
        <w:t xml:space="preserve"> </w:t>
      </w:r>
      <w:r w:rsidRPr="00111C3A">
        <w:rPr>
          <w:rtl/>
        </w:rPr>
        <w:t>العبد الصالح الذي أبلته العبادة</w:t>
      </w:r>
      <w:r w:rsidRPr="00111C3A">
        <w:rPr>
          <w:rFonts w:hint="cs"/>
          <w:rtl/>
        </w:rPr>
        <w:t xml:space="preserve">، </w:t>
      </w:r>
      <w:r w:rsidRPr="00111C3A">
        <w:rPr>
          <w:rtl/>
        </w:rPr>
        <w:t>فنحل جسمه وصفرت لونه، بعدما آمنته وأعطيته من عهود الله ومواثيقه، ما لو أعطيته طائرا</w:t>
      </w:r>
      <w:r w:rsidRPr="00111C3A">
        <w:rPr>
          <w:rFonts w:hint="cs"/>
          <w:rtl/>
        </w:rPr>
        <w:t xml:space="preserve">ً؛ </w:t>
      </w:r>
      <w:r w:rsidRPr="00111C3A">
        <w:rPr>
          <w:rtl/>
        </w:rPr>
        <w:t>لنزل إليك من رأس الجبل، ثم</w:t>
      </w:r>
      <w:r w:rsidRPr="00111C3A">
        <w:rPr>
          <w:rFonts w:hint="cs"/>
          <w:rtl/>
        </w:rPr>
        <w:t> </w:t>
      </w:r>
      <w:r w:rsidRPr="00111C3A">
        <w:rPr>
          <w:rtl/>
        </w:rPr>
        <w:t>قتلته</w:t>
      </w:r>
      <w:r w:rsidRPr="00111C3A">
        <w:rPr>
          <w:rFonts w:hint="cs"/>
          <w:rtl/>
        </w:rPr>
        <w:t> جرأةً</w:t>
      </w:r>
      <w:r w:rsidRPr="00111C3A">
        <w:rPr>
          <w:rtl/>
        </w:rPr>
        <w:t xml:space="preserve"> على رب</w:t>
      </w:r>
      <w:r w:rsidRPr="00111C3A">
        <w:rPr>
          <w:rFonts w:hint="cs"/>
          <w:rtl/>
        </w:rPr>
        <w:t>ّ</w:t>
      </w:r>
      <w:r w:rsidRPr="00111C3A">
        <w:rPr>
          <w:rtl/>
        </w:rPr>
        <w:t>ك، واستخفافا</w:t>
      </w:r>
      <w:r w:rsidRPr="00111C3A">
        <w:rPr>
          <w:rFonts w:hint="cs"/>
          <w:rtl/>
        </w:rPr>
        <w:t>ً</w:t>
      </w:r>
      <w:r w:rsidRPr="00111C3A">
        <w:rPr>
          <w:rtl/>
        </w:rPr>
        <w:t xml:space="preserve"> بذلك العهد</w:t>
      </w:r>
      <w:r>
        <w:rPr>
          <w:rFonts w:hint="cs"/>
          <w:rtl/>
        </w:rPr>
        <w:t>»</w:t>
      </w:r>
      <w:r w:rsidRPr="00111C3A">
        <w:rPr>
          <w:rtl/>
        </w:rPr>
        <w:t>؟</w:t>
      </w:r>
      <w:r w:rsidRPr="00111C3A">
        <w:rPr>
          <w:rFonts w:hint="cs"/>
          <w:rtl/>
        </w:rPr>
        <w:t>!!</w:t>
      </w:r>
    </w:p>
    <w:p w:rsidR="00225264" w:rsidRDefault="00225264" w:rsidP="006C1208">
      <w:pPr>
        <w:rPr>
          <w:rtl/>
        </w:rPr>
      </w:pPr>
      <w:r w:rsidRPr="00111C3A">
        <w:rPr>
          <w:rFonts w:hint="cs"/>
          <w:rtl/>
        </w:rPr>
        <w:t>وكان معاوية قد بعث إلى عمرو بن الحمق كتاباً، حين صار أمر الخلافة إليه بعد صلح الإمام الحسن</w:t>
      </w:r>
      <w:r>
        <w:rPr>
          <w:rFonts w:hint="cs"/>
        </w:rPr>
        <w:sym w:font="Zar75 Symbols" w:char="F037"/>
      </w:r>
      <w:r w:rsidRPr="00111C3A">
        <w:rPr>
          <w:rFonts w:hint="cs"/>
          <w:rtl/>
        </w:rPr>
        <w:t>،</w:t>
      </w:r>
      <w:r w:rsidR="006C1208">
        <w:rPr>
          <w:rFonts w:hint="cs"/>
          <w:rtl/>
        </w:rPr>
        <w:t xml:space="preserve"> </w:t>
      </w:r>
      <w:r w:rsidRPr="00111C3A">
        <w:rPr>
          <w:rtl/>
        </w:rPr>
        <w:t>أما بعد؛ فإن</w:t>
      </w:r>
      <w:r w:rsidRPr="00111C3A">
        <w:rPr>
          <w:rFonts w:hint="cs"/>
          <w:rtl/>
        </w:rPr>
        <w:t>َّ</w:t>
      </w:r>
      <w:r w:rsidRPr="00111C3A">
        <w:rPr>
          <w:rtl/>
        </w:rPr>
        <w:t xml:space="preserve"> الله أطفأ النائرة، وأخمد الفتنة، وجعل العاقبة للمتقين، ولست بأبعد أصحابك همة</w:t>
      </w:r>
      <w:r w:rsidRPr="00111C3A">
        <w:rPr>
          <w:rFonts w:hint="cs"/>
          <w:rtl/>
        </w:rPr>
        <w:t>ً</w:t>
      </w:r>
      <w:r w:rsidRPr="00111C3A">
        <w:rPr>
          <w:rtl/>
        </w:rPr>
        <w:t>، ولا أشدهم في سوء الأثر صنعا</w:t>
      </w:r>
      <w:r w:rsidRPr="00111C3A">
        <w:rPr>
          <w:rFonts w:hint="cs"/>
          <w:rtl/>
        </w:rPr>
        <w:t>ً</w:t>
      </w:r>
      <w:r w:rsidRPr="00111C3A">
        <w:rPr>
          <w:rtl/>
        </w:rPr>
        <w:t>، كلهم قد أسهل بطاعتي، وسارع إلى الدخول في أمري، وقد بطؤ بك ما بطؤ، فادخل فيما دخل فيه الناس، يمح عنك سالف ذنوبك، ومحي داثر حسناتك، ولعلي لا أكون لك دون من كان قبلي إن أبقيت واتقيت ووقيت وأحسنت، فاقدم علي</w:t>
      </w:r>
      <w:r w:rsidRPr="00111C3A">
        <w:rPr>
          <w:rFonts w:hint="cs"/>
          <w:rtl/>
        </w:rPr>
        <w:t>َّ</w:t>
      </w:r>
      <w:r w:rsidRPr="00111C3A">
        <w:rPr>
          <w:rtl/>
        </w:rPr>
        <w:t xml:space="preserve"> آمنا</w:t>
      </w:r>
      <w:r>
        <w:rPr>
          <w:rFonts w:hint="cs"/>
          <w:rtl/>
        </w:rPr>
        <w:t>ً</w:t>
      </w:r>
      <w:r w:rsidRPr="00111C3A">
        <w:rPr>
          <w:rtl/>
        </w:rPr>
        <w:t xml:space="preserve"> في ذمة الله وذمة</w:t>
      </w:r>
      <w:r w:rsidRPr="00111C3A">
        <w:rPr>
          <w:rFonts w:hint="cs"/>
          <w:rtl/>
        </w:rPr>
        <w:t> </w:t>
      </w:r>
      <w:r w:rsidRPr="00111C3A">
        <w:rPr>
          <w:rtl/>
        </w:rPr>
        <w:t>رسوله</w:t>
      </w:r>
      <w:r w:rsidRPr="000557FF">
        <w:sym w:font="Islamic Units 1" w:char="F039"/>
      </w:r>
      <w:r w:rsidRPr="00111C3A">
        <w:rPr>
          <w:rtl/>
        </w:rPr>
        <w:t xml:space="preserve"> محفوظا</w:t>
      </w:r>
      <w:r w:rsidRPr="00111C3A">
        <w:rPr>
          <w:rFonts w:hint="cs"/>
          <w:rtl/>
        </w:rPr>
        <w:t>ً</w:t>
      </w:r>
      <w:r w:rsidRPr="00111C3A">
        <w:rPr>
          <w:rtl/>
        </w:rPr>
        <w:t xml:space="preserve"> من حسد القلوب وإحن الصدور، وكفى بالله شهيدا</w:t>
      </w:r>
      <w:r w:rsidRPr="00111C3A">
        <w:rPr>
          <w:rFonts w:hint="cs"/>
          <w:rtl/>
        </w:rPr>
        <w:t>ً!</w:t>
      </w:r>
    </w:p>
    <w:p w:rsidR="00225264" w:rsidRPr="00111C3A" w:rsidRDefault="00225264" w:rsidP="00225264">
      <w:pPr>
        <w:rPr>
          <w:rtl/>
        </w:rPr>
      </w:pPr>
      <w:r w:rsidRPr="00111C3A">
        <w:rPr>
          <w:rFonts w:hint="cs"/>
          <w:rtl/>
        </w:rPr>
        <w:t>ولكن عمرو بن الحمق لم يقدم عليه. فما كان من معاوية إلا</w:t>
      </w:r>
      <w:r>
        <w:rPr>
          <w:rFonts w:hint="cs"/>
          <w:rtl/>
        </w:rPr>
        <w:t>ّ</w:t>
      </w:r>
      <w:r w:rsidRPr="00111C3A">
        <w:rPr>
          <w:rFonts w:hint="cs"/>
          <w:rtl/>
        </w:rPr>
        <w:t xml:space="preserve"> أن يبعث إليه من يبحث عنه ليقتله. وفعلاً حصل له ما كان يبغيه، وقع هذا بعد أن راح عبيد الله بن زياد، بأمر من معاوية بمتابعة أصحاب حجر بن عدي،</w:t>
      </w:r>
      <w:r w:rsidRPr="00111C3A">
        <w:rPr>
          <w:rtl/>
        </w:rPr>
        <w:t xml:space="preserve"> </w:t>
      </w:r>
      <w:r w:rsidRPr="00111C3A">
        <w:rPr>
          <w:rFonts w:hint="cs"/>
          <w:rtl/>
        </w:rPr>
        <w:t xml:space="preserve">وقد </w:t>
      </w:r>
      <w:r w:rsidRPr="00111C3A">
        <w:rPr>
          <w:rtl/>
        </w:rPr>
        <w:t xml:space="preserve">كان </w:t>
      </w:r>
      <w:r w:rsidRPr="00111C3A">
        <w:rPr>
          <w:rFonts w:hint="cs"/>
          <w:rtl/>
        </w:rPr>
        <w:t xml:space="preserve">عمرو </w:t>
      </w:r>
      <w:r w:rsidRPr="00111C3A">
        <w:rPr>
          <w:rtl/>
        </w:rPr>
        <w:t xml:space="preserve">من أصحاب حجر، فلما كان من أمر حجر ما كان، طلب زياد رؤساء أصحابه </w:t>
      </w:r>
      <w:r w:rsidRPr="00111C3A">
        <w:rPr>
          <w:rFonts w:hint="cs"/>
          <w:rtl/>
        </w:rPr>
        <w:t>، فما كان من </w:t>
      </w:r>
      <w:r w:rsidRPr="00111C3A">
        <w:rPr>
          <w:rtl/>
        </w:rPr>
        <w:t>عمرو بن الحمق</w:t>
      </w:r>
      <w:r w:rsidRPr="00111C3A">
        <w:rPr>
          <w:rFonts w:hint="cs"/>
          <w:rtl/>
        </w:rPr>
        <w:t> </w:t>
      </w:r>
      <w:r w:rsidRPr="00111C3A">
        <w:rPr>
          <w:rtl/>
        </w:rPr>
        <w:t>ورفاعة بن شداد</w:t>
      </w:r>
      <w:r w:rsidRPr="00111C3A">
        <w:rPr>
          <w:rFonts w:hint="cs"/>
          <w:rtl/>
        </w:rPr>
        <w:t>، وقد كانا متوارين متخفيين في الكوفة ، إلا</w:t>
      </w:r>
      <w:r>
        <w:rPr>
          <w:rFonts w:hint="cs"/>
          <w:rtl/>
        </w:rPr>
        <w:t>ّ</w:t>
      </w:r>
      <w:r w:rsidRPr="00111C3A">
        <w:rPr>
          <w:rFonts w:hint="cs"/>
          <w:rtl/>
        </w:rPr>
        <w:t xml:space="preserve"> أن انحازا إلى شهرزور من الموصل، أو أن يخرجا </w:t>
      </w:r>
      <w:r w:rsidRPr="00111C3A">
        <w:rPr>
          <w:rtl/>
        </w:rPr>
        <w:t xml:space="preserve">حتى نزلا المدائن، ثم ارتحلا حتى أتيا أرض الموصل </w:t>
      </w:r>
      <w:r w:rsidRPr="00111C3A">
        <w:rPr>
          <w:rtl/>
        </w:rPr>
        <w:lastRenderedPageBreak/>
        <w:t>، فأتيا جبلا</w:t>
      </w:r>
      <w:r w:rsidRPr="00111C3A">
        <w:rPr>
          <w:rFonts w:hint="cs"/>
          <w:rtl/>
        </w:rPr>
        <w:t>ً</w:t>
      </w:r>
      <w:r w:rsidRPr="00111C3A">
        <w:rPr>
          <w:rtl/>
        </w:rPr>
        <w:t xml:space="preserve"> فكمنا فيه، وبلغ عامل ذلك الرستاق أن</w:t>
      </w:r>
      <w:r w:rsidRPr="00111C3A">
        <w:rPr>
          <w:rFonts w:hint="cs"/>
          <w:rtl/>
        </w:rPr>
        <w:t>َّ</w:t>
      </w:r>
      <w:r w:rsidRPr="00111C3A">
        <w:rPr>
          <w:rtl/>
        </w:rPr>
        <w:t xml:space="preserve"> رجلين قد كمنا في جانب الجبل، فاستنكر شأنهما </w:t>
      </w:r>
      <w:r>
        <w:rPr>
          <w:rFonts w:hint="cs"/>
          <w:rtl/>
        </w:rPr>
        <w:t>ـ</w:t>
      </w:r>
      <w:r w:rsidRPr="00111C3A">
        <w:rPr>
          <w:rtl/>
        </w:rPr>
        <w:t xml:space="preserve"> وهو رجل من همدان يقال له: عبد الله بن أبي بلتعة </w:t>
      </w:r>
      <w:r>
        <w:rPr>
          <w:rFonts w:hint="cs"/>
          <w:rtl/>
        </w:rPr>
        <w:t>ـ</w:t>
      </w:r>
      <w:r w:rsidRPr="00111C3A">
        <w:rPr>
          <w:rtl/>
        </w:rPr>
        <w:t xml:space="preserve"> فسار إليهما في الخيل نحو الجبل ومعه أهل البلد، فلما انتهى إليهما خرجا</w:t>
      </w:r>
      <w:r w:rsidRPr="00111C3A">
        <w:rPr>
          <w:rFonts w:hint="cs"/>
          <w:rtl/>
        </w:rPr>
        <w:t>،</w:t>
      </w:r>
      <w:r>
        <w:rPr>
          <w:rFonts w:hint="cs"/>
          <w:rtl/>
        </w:rPr>
        <w:t xml:space="preserve"> </w:t>
      </w:r>
      <w:r w:rsidRPr="00111C3A">
        <w:rPr>
          <w:rtl/>
        </w:rPr>
        <w:t>فأما</w:t>
      </w:r>
      <w:r w:rsidRPr="00111C3A">
        <w:rPr>
          <w:rFonts w:hint="cs"/>
          <w:rtl/>
        </w:rPr>
        <w:t> </w:t>
      </w:r>
      <w:r w:rsidRPr="00111C3A">
        <w:rPr>
          <w:rtl/>
        </w:rPr>
        <w:t>عمرو بن الحمق</w:t>
      </w:r>
      <w:r w:rsidRPr="00111C3A">
        <w:rPr>
          <w:rFonts w:hint="cs"/>
          <w:rtl/>
        </w:rPr>
        <w:t> فكان</w:t>
      </w:r>
      <w:r w:rsidRPr="00111C3A">
        <w:rPr>
          <w:rtl/>
        </w:rPr>
        <w:t xml:space="preserve"> </w:t>
      </w:r>
      <w:r w:rsidRPr="00111C3A">
        <w:rPr>
          <w:rFonts w:hint="cs"/>
          <w:rtl/>
        </w:rPr>
        <w:t>مريضاً</w:t>
      </w:r>
      <w:r w:rsidRPr="00111C3A">
        <w:rPr>
          <w:rtl/>
        </w:rPr>
        <w:t>، وكان بطنه قد سقى، فلم يكن عنده امتناع، وأما</w:t>
      </w:r>
      <w:r w:rsidRPr="00111C3A">
        <w:rPr>
          <w:rFonts w:hint="cs"/>
          <w:rtl/>
        </w:rPr>
        <w:t xml:space="preserve"> </w:t>
      </w:r>
      <w:r w:rsidRPr="00111C3A">
        <w:rPr>
          <w:rtl/>
        </w:rPr>
        <w:t>رفاعة بن شداد</w:t>
      </w:r>
      <w:r w:rsidRPr="00111C3A">
        <w:rPr>
          <w:rFonts w:hint="cs"/>
          <w:rtl/>
        </w:rPr>
        <w:t xml:space="preserve">، </w:t>
      </w:r>
      <w:r w:rsidRPr="00111C3A">
        <w:rPr>
          <w:rtl/>
        </w:rPr>
        <w:t>وكان شابا</w:t>
      </w:r>
      <w:r w:rsidRPr="00111C3A">
        <w:rPr>
          <w:rFonts w:hint="cs"/>
          <w:rtl/>
        </w:rPr>
        <w:t>ً</w:t>
      </w:r>
      <w:r w:rsidRPr="00111C3A">
        <w:rPr>
          <w:rtl/>
        </w:rPr>
        <w:t xml:space="preserve"> قويا</w:t>
      </w:r>
      <w:r w:rsidRPr="00111C3A">
        <w:rPr>
          <w:rFonts w:hint="cs"/>
          <w:rtl/>
        </w:rPr>
        <w:t>ً</w:t>
      </w:r>
      <w:r w:rsidRPr="00111C3A">
        <w:rPr>
          <w:rtl/>
        </w:rPr>
        <w:t xml:space="preserve"> </w:t>
      </w:r>
      <w:r>
        <w:rPr>
          <w:rFonts w:hint="cs"/>
          <w:rtl/>
        </w:rPr>
        <w:t>ـ</w:t>
      </w:r>
      <w:r w:rsidRPr="00111C3A">
        <w:rPr>
          <w:rtl/>
        </w:rPr>
        <w:t xml:space="preserve"> فوثب على فرس له</w:t>
      </w:r>
      <w:r w:rsidRPr="00111C3A">
        <w:rPr>
          <w:rFonts w:hint="cs"/>
          <w:rtl/>
        </w:rPr>
        <w:t> </w:t>
      </w:r>
      <w:r w:rsidRPr="00111C3A">
        <w:rPr>
          <w:rtl/>
        </w:rPr>
        <w:t>جواد، فقال</w:t>
      </w:r>
      <w:r w:rsidRPr="00111C3A">
        <w:rPr>
          <w:rFonts w:hint="cs"/>
          <w:rtl/>
        </w:rPr>
        <w:t xml:space="preserve"> </w:t>
      </w:r>
      <w:r w:rsidRPr="00111C3A">
        <w:rPr>
          <w:rtl/>
        </w:rPr>
        <w:t xml:space="preserve">له: أقاتل عنك؟ قال: وما ينفعني أن تقاتل! انج بنفسك إن استطعت، فحمل عليهم، فأفرجوا له، فخرج تنفر به فرسه، وخرجت الخيل في طلبه </w:t>
      </w:r>
      <w:r>
        <w:rPr>
          <w:rFonts w:hint="cs"/>
          <w:rtl/>
        </w:rPr>
        <w:t>ـ</w:t>
      </w:r>
      <w:r w:rsidRPr="00111C3A">
        <w:rPr>
          <w:rtl/>
        </w:rPr>
        <w:t xml:space="preserve"> وكان راميا</w:t>
      </w:r>
      <w:r w:rsidRPr="00111C3A">
        <w:rPr>
          <w:rFonts w:hint="cs"/>
          <w:rtl/>
        </w:rPr>
        <w:t>ً</w:t>
      </w:r>
      <w:r w:rsidRPr="00111C3A">
        <w:rPr>
          <w:rtl/>
        </w:rPr>
        <w:t xml:space="preserve"> </w:t>
      </w:r>
      <w:r>
        <w:rPr>
          <w:rFonts w:hint="cs"/>
          <w:rtl/>
        </w:rPr>
        <w:t>ـ</w:t>
      </w:r>
      <w:r w:rsidRPr="00111C3A">
        <w:rPr>
          <w:rtl/>
        </w:rPr>
        <w:t xml:space="preserve"> فأخذ لا يلحقه فارس إلا</w:t>
      </w:r>
      <w:r>
        <w:rPr>
          <w:rFonts w:hint="cs"/>
          <w:rtl/>
        </w:rPr>
        <w:t>ّ</w:t>
      </w:r>
      <w:r w:rsidRPr="00111C3A">
        <w:rPr>
          <w:rtl/>
        </w:rPr>
        <w:t xml:space="preserve"> رماه فجرحه أو عقره، فانصرفوا عنه، وأخذ</w:t>
      </w:r>
      <w:r w:rsidRPr="00111C3A">
        <w:rPr>
          <w:rFonts w:hint="cs"/>
          <w:rtl/>
        </w:rPr>
        <w:t> </w:t>
      </w:r>
      <w:r w:rsidRPr="00111C3A">
        <w:rPr>
          <w:rtl/>
        </w:rPr>
        <w:t>عمرو بن الحمق، فسألوه: من أنت؟</w:t>
      </w:r>
    </w:p>
    <w:p w:rsidR="00225264" w:rsidRDefault="00225264" w:rsidP="00225264">
      <w:pPr>
        <w:rPr>
          <w:rtl/>
        </w:rPr>
      </w:pPr>
      <w:r w:rsidRPr="00111C3A">
        <w:rPr>
          <w:rtl/>
        </w:rPr>
        <w:t>فقال: من إن تركتموه كان أسلم لكم، وإن قتلتموه كان أضر</w:t>
      </w:r>
      <w:r w:rsidRPr="00111C3A">
        <w:rPr>
          <w:rFonts w:hint="cs"/>
          <w:rtl/>
        </w:rPr>
        <w:t>َّ</w:t>
      </w:r>
      <w:r w:rsidRPr="00111C3A">
        <w:rPr>
          <w:rtl/>
        </w:rPr>
        <w:t xml:space="preserve"> لكم، فسألوه، فأبى أن يخبرهم، فبعث به ابن أبي بلتعة إلى عامل الموصل </w:t>
      </w:r>
      <w:r>
        <w:rPr>
          <w:rFonts w:hint="cs"/>
          <w:rtl/>
        </w:rPr>
        <w:t>ـ</w:t>
      </w:r>
      <w:r w:rsidRPr="00111C3A">
        <w:rPr>
          <w:rtl/>
        </w:rPr>
        <w:t xml:space="preserve"> وهو عبد الرحمن بن</w:t>
      </w:r>
      <w:r w:rsidRPr="00111C3A">
        <w:rPr>
          <w:rFonts w:hint="cs"/>
          <w:rtl/>
        </w:rPr>
        <w:t> </w:t>
      </w:r>
      <w:r w:rsidRPr="00111C3A">
        <w:rPr>
          <w:rtl/>
        </w:rPr>
        <w:t>عبد الله بن عثمان</w:t>
      </w:r>
      <w:r w:rsidRPr="00111C3A">
        <w:rPr>
          <w:rFonts w:hint="cs"/>
          <w:rtl/>
        </w:rPr>
        <w:t> الثقفي</w:t>
      </w:r>
      <w:r w:rsidRPr="00111C3A">
        <w:rPr>
          <w:rtl/>
        </w:rPr>
        <w:t xml:space="preserve"> </w:t>
      </w:r>
      <w:r>
        <w:rPr>
          <w:rFonts w:hint="cs"/>
          <w:rtl/>
        </w:rPr>
        <w:t>ـ</w:t>
      </w:r>
      <w:r w:rsidRPr="00111C3A">
        <w:rPr>
          <w:rtl/>
        </w:rPr>
        <w:t xml:space="preserve"> </w:t>
      </w:r>
      <w:r w:rsidRPr="00111C3A">
        <w:rPr>
          <w:rFonts w:hint="cs"/>
          <w:rtl/>
        </w:rPr>
        <w:t>فلما</w:t>
      </w:r>
      <w:r w:rsidRPr="00111C3A">
        <w:rPr>
          <w:rtl/>
        </w:rPr>
        <w:t xml:space="preserve"> </w:t>
      </w:r>
      <w:r w:rsidRPr="00111C3A">
        <w:rPr>
          <w:rFonts w:hint="cs"/>
          <w:rtl/>
        </w:rPr>
        <w:t>رأى </w:t>
      </w:r>
      <w:r w:rsidRPr="00111C3A">
        <w:rPr>
          <w:rtl/>
        </w:rPr>
        <w:t>عمرو بن الحمق</w:t>
      </w:r>
      <w:r w:rsidRPr="00111C3A">
        <w:rPr>
          <w:rFonts w:hint="cs"/>
          <w:rtl/>
        </w:rPr>
        <w:t> </w:t>
      </w:r>
      <w:r w:rsidRPr="00111C3A">
        <w:rPr>
          <w:rtl/>
        </w:rPr>
        <w:t>عرفه، وكتب إلى معاوية بخبره</w:t>
      </w:r>
      <w:r w:rsidRPr="00111C3A">
        <w:rPr>
          <w:rFonts w:hint="cs"/>
          <w:rtl/>
        </w:rPr>
        <w:t>؛</w:t>
      </w:r>
      <w:r>
        <w:rPr>
          <w:rFonts w:hint="cs"/>
          <w:rtl/>
        </w:rPr>
        <w:t xml:space="preserve"> </w:t>
      </w:r>
      <w:r w:rsidRPr="00111C3A">
        <w:rPr>
          <w:rtl/>
        </w:rPr>
        <w:t>فكتب إليه معاوية: إنه زعم أنه طعن</w:t>
      </w:r>
      <w:r w:rsidRPr="00111C3A">
        <w:rPr>
          <w:rFonts w:hint="cs"/>
          <w:rtl/>
        </w:rPr>
        <w:t> </w:t>
      </w:r>
      <w:r w:rsidRPr="00111C3A">
        <w:rPr>
          <w:rtl/>
        </w:rPr>
        <w:t>عثمان بن عفان</w:t>
      </w:r>
      <w:r w:rsidRPr="00111C3A">
        <w:rPr>
          <w:rFonts w:hint="cs"/>
          <w:rtl/>
        </w:rPr>
        <w:t> تسع</w:t>
      </w:r>
      <w:r w:rsidRPr="00111C3A">
        <w:rPr>
          <w:rtl/>
        </w:rPr>
        <w:t xml:space="preserve"> </w:t>
      </w:r>
      <w:r w:rsidRPr="00111C3A">
        <w:rPr>
          <w:rFonts w:hint="cs"/>
          <w:rtl/>
        </w:rPr>
        <w:t>طعنات</w:t>
      </w:r>
      <w:r w:rsidRPr="00111C3A">
        <w:rPr>
          <w:rtl/>
        </w:rPr>
        <w:t xml:space="preserve"> </w:t>
      </w:r>
      <w:r w:rsidRPr="00111C3A">
        <w:rPr>
          <w:rFonts w:hint="cs"/>
          <w:rtl/>
        </w:rPr>
        <w:t>بمشاقص</w:t>
      </w:r>
      <w:r w:rsidRPr="00111C3A">
        <w:rPr>
          <w:rtl/>
        </w:rPr>
        <w:t xml:space="preserve"> كانت معه، وإنا لا نريد أن نعتدي عليه، فاطعنه تسع طعنات كما طعن عثمان، فأخرج إلى دون الدير الأعلى، فطعن تسع طعنات، فمات في الأولى منهن أو الثانية</w:t>
      </w:r>
      <w:r w:rsidRPr="00111C3A">
        <w:rPr>
          <w:rFonts w:hint="cs"/>
          <w:rtl/>
        </w:rPr>
        <w:t>!</w:t>
      </w:r>
    </w:p>
    <w:p w:rsidR="00225264" w:rsidRPr="00111C3A" w:rsidRDefault="00225264" w:rsidP="00225264">
      <w:r w:rsidRPr="00111C3A">
        <w:rPr>
          <w:rtl/>
        </w:rPr>
        <w:t>وروى المدائني أنه كان من خيار المسلمين وشهد مع النبي</w:t>
      </w:r>
      <w:r w:rsidRPr="00111C3A">
        <w:rPr>
          <w:rFonts w:hint="cs"/>
          <w:rtl/>
        </w:rPr>
        <w:t>ِّ</w:t>
      </w:r>
      <w:r w:rsidRPr="000557FF">
        <w:sym w:font="Islamic Units 1" w:char="F039"/>
      </w:r>
      <w:r w:rsidRPr="00111C3A">
        <w:rPr>
          <w:rtl/>
        </w:rPr>
        <w:t xml:space="preserve"> بدرًا وما بعدها من المشاهد </w:t>
      </w:r>
      <w:r w:rsidRPr="00111C3A">
        <w:rPr>
          <w:rFonts w:hint="cs"/>
          <w:rtl/>
        </w:rPr>
        <w:t xml:space="preserve">، </w:t>
      </w:r>
      <w:r w:rsidRPr="00111C3A">
        <w:rPr>
          <w:rtl/>
        </w:rPr>
        <w:t>وكان من ذوي البصائر في صحابة علي</w:t>
      </w:r>
      <w:r w:rsidRPr="00111C3A">
        <w:rPr>
          <w:rFonts w:hint="cs"/>
          <w:rtl/>
        </w:rPr>
        <w:t>ٍّ</w:t>
      </w:r>
      <w:r>
        <w:rPr>
          <w:rFonts w:hint="cs"/>
        </w:rPr>
        <w:sym w:font="Zar75 Symbols" w:char="F037"/>
      </w:r>
      <w:r w:rsidRPr="00111C3A">
        <w:rPr>
          <w:rFonts w:hint="cs"/>
          <w:rtl/>
        </w:rPr>
        <w:t>،</w:t>
      </w:r>
      <w:r w:rsidRPr="00111C3A">
        <w:rPr>
          <w:rtl/>
        </w:rPr>
        <w:t xml:space="preserve"> وكان معاوية أعطاه الأمان، فدخل إليه يومًا فخاطبه بما أحفظه، فأجمع على قتله</w:t>
      </w:r>
      <w:r w:rsidRPr="00111C3A">
        <w:rPr>
          <w:rFonts w:hint="cs"/>
          <w:rtl/>
        </w:rPr>
        <w:t xml:space="preserve">، </w:t>
      </w:r>
      <w:r w:rsidRPr="00111C3A">
        <w:rPr>
          <w:rtl/>
        </w:rPr>
        <w:t>فخرج عمرو إلى العراق واستخفى، فأخذت زوجته فحبست في دمشق سبع سنين إلى أن قتل عمرو، وكان يتنقل في البلاد حتى صار إلى ناحية الموصل مستترًا، وألح معاوية في طلبه وكان معه رفيق اسمه زاهر فلسع عمرو في جوف الليل فقال لرفيقه: يا زاهر إن</w:t>
      </w:r>
      <w:r>
        <w:rPr>
          <w:rFonts w:hint="cs"/>
          <w:rtl/>
        </w:rPr>
        <w:t>ّ</w:t>
      </w:r>
      <w:r w:rsidRPr="00111C3A">
        <w:rPr>
          <w:rtl/>
        </w:rPr>
        <w:t xml:space="preserve"> النبي</w:t>
      </w:r>
      <w:r w:rsidRPr="000557FF">
        <w:sym w:font="Islamic Units 1" w:char="F039"/>
      </w:r>
      <w:r w:rsidRPr="00111C3A">
        <w:rPr>
          <w:rtl/>
        </w:rPr>
        <w:t xml:space="preserve"> أخبرني أنه سيشترك في قتلي الجن والإنس وقد لسعت، وما أشك أن الطلب يظفر بي، فإذا </w:t>
      </w:r>
      <w:r w:rsidRPr="00111C3A">
        <w:rPr>
          <w:rtl/>
        </w:rPr>
        <w:lastRenderedPageBreak/>
        <w:t>نظرت إليهم تنح عني، فإذا قتلوني وأخذوا رأسي</w:t>
      </w:r>
      <w:r w:rsidRPr="00111C3A">
        <w:rPr>
          <w:rFonts w:hint="cs"/>
          <w:rtl/>
        </w:rPr>
        <w:t xml:space="preserve"> </w:t>
      </w:r>
      <w:r w:rsidRPr="00111C3A">
        <w:rPr>
          <w:rtl/>
        </w:rPr>
        <w:t>فوارني، وعف أثري، فلما أصبح دخل الطلب عليه الكهف، وضربوا عنقه في موضع المسجد فلما انصرفوا جاء زاهر فواراه، ويقال: إن</w:t>
      </w:r>
      <w:r>
        <w:rPr>
          <w:rFonts w:hint="cs"/>
          <w:rtl/>
        </w:rPr>
        <w:t>ّ</w:t>
      </w:r>
      <w:r w:rsidRPr="00111C3A">
        <w:rPr>
          <w:rtl/>
        </w:rPr>
        <w:t xml:space="preserve"> صاحبه دل عليه أيضًا فقتل</w:t>
      </w:r>
      <w:r w:rsidRPr="00111C3A">
        <w:rPr>
          <w:rFonts w:hint="cs"/>
          <w:rtl/>
        </w:rPr>
        <w:t xml:space="preserve">. وفي خبر آخر: </w:t>
      </w:r>
      <w:r w:rsidRPr="00111C3A">
        <w:rPr>
          <w:rtl/>
        </w:rPr>
        <w:t>بلغ عبد الرحمن بن أم</w:t>
      </w:r>
      <w:r w:rsidRPr="00111C3A">
        <w:rPr>
          <w:rFonts w:hint="cs"/>
          <w:rtl/>
        </w:rPr>
        <w:t>ّ</w:t>
      </w:r>
      <w:r w:rsidRPr="00111C3A">
        <w:rPr>
          <w:rtl/>
        </w:rPr>
        <w:t xml:space="preserve"> الحكم</w:t>
      </w:r>
      <w:r>
        <w:rPr>
          <w:rFonts w:hint="cs"/>
          <w:rtl/>
        </w:rPr>
        <w:t xml:space="preserve"> ـ</w:t>
      </w:r>
      <w:r w:rsidRPr="00111C3A">
        <w:rPr>
          <w:rtl/>
        </w:rPr>
        <w:t xml:space="preserve"> وكان عامل معاوية على الموصل</w:t>
      </w:r>
      <w:r>
        <w:rPr>
          <w:rFonts w:hint="cs"/>
          <w:rtl/>
        </w:rPr>
        <w:t xml:space="preserve"> ـ</w:t>
      </w:r>
      <w:r w:rsidRPr="00111C3A">
        <w:rPr>
          <w:rtl/>
        </w:rPr>
        <w:t xml:space="preserve"> مكان</w:t>
      </w:r>
      <w:r w:rsidRPr="00111C3A">
        <w:rPr>
          <w:rFonts w:hint="cs"/>
          <w:rtl/>
        </w:rPr>
        <w:t> </w:t>
      </w:r>
      <w:r w:rsidRPr="00111C3A">
        <w:rPr>
          <w:rtl/>
        </w:rPr>
        <w:t>عمرو بن الحمق</w:t>
      </w:r>
      <w:r w:rsidRPr="00111C3A">
        <w:rPr>
          <w:rFonts w:hint="cs"/>
          <w:rtl/>
        </w:rPr>
        <w:t> الخزاعي، </w:t>
      </w:r>
      <w:r w:rsidRPr="00111C3A">
        <w:rPr>
          <w:rtl/>
        </w:rPr>
        <w:t>ورفاعة بن شداد، فوجه في طلبهما فخرجا هاربين،</w:t>
      </w:r>
      <w:r w:rsidRPr="00111C3A">
        <w:rPr>
          <w:rFonts w:hint="cs"/>
          <w:rtl/>
        </w:rPr>
        <w:t> </w:t>
      </w:r>
      <w:r w:rsidRPr="00111C3A">
        <w:rPr>
          <w:rtl/>
        </w:rPr>
        <w:t>وعمرو بن الحمق</w:t>
      </w:r>
      <w:r w:rsidRPr="00111C3A">
        <w:rPr>
          <w:rFonts w:hint="cs"/>
          <w:rtl/>
        </w:rPr>
        <w:t> شديد</w:t>
      </w:r>
      <w:r w:rsidRPr="00111C3A">
        <w:rPr>
          <w:rtl/>
        </w:rPr>
        <w:t xml:space="preserve"> </w:t>
      </w:r>
      <w:r w:rsidRPr="00111C3A">
        <w:rPr>
          <w:rFonts w:hint="cs"/>
          <w:rtl/>
        </w:rPr>
        <w:t>العلّة،</w:t>
      </w:r>
      <w:r w:rsidRPr="00111C3A">
        <w:rPr>
          <w:rtl/>
        </w:rPr>
        <w:t xml:space="preserve"> </w:t>
      </w:r>
      <w:r w:rsidRPr="00111C3A">
        <w:rPr>
          <w:rFonts w:hint="cs"/>
          <w:rtl/>
        </w:rPr>
        <w:t>فلما</w:t>
      </w:r>
      <w:r w:rsidRPr="00111C3A">
        <w:rPr>
          <w:rtl/>
        </w:rPr>
        <w:t xml:space="preserve"> </w:t>
      </w:r>
      <w:r w:rsidRPr="00111C3A">
        <w:rPr>
          <w:rFonts w:hint="cs"/>
          <w:rtl/>
        </w:rPr>
        <w:t>كان</w:t>
      </w:r>
      <w:r w:rsidRPr="00111C3A">
        <w:rPr>
          <w:rtl/>
        </w:rPr>
        <w:t xml:space="preserve"> </w:t>
      </w:r>
      <w:r w:rsidRPr="00111C3A">
        <w:rPr>
          <w:rFonts w:hint="cs"/>
          <w:rtl/>
        </w:rPr>
        <w:t>في</w:t>
      </w:r>
      <w:r w:rsidRPr="00111C3A">
        <w:rPr>
          <w:rtl/>
        </w:rPr>
        <w:t xml:space="preserve"> </w:t>
      </w:r>
      <w:r w:rsidRPr="00111C3A">
        <w:rPr>
          <w:rFonts w:hint="cs"/>
          <w:rtl/>
        </w:rPr>
        <w:t>بعض</w:t>
      </w:r>
      <w:r w:rsidRPr="00111C3A">
        <w:rPr>
          <w:rtl/>
        </w:rPr>
        <w:t xml:space="preserve"> </w:t>
      </w:r>
      <w:r w:rsidRPr="00111C3A">
        <w:rPr>
          <w:rFonts w:hint="cs"/>
          <w:rtl/>
        </w:rPr>
        <w:t>الطريق</w:t>
      </w:r>
      <w:r w:rsidRPr="00111C3A">
        <w:rPr>
          <w:rtl/>
        </w:rPr>
        <w:t xml:space="preserve"> </w:t>
      </w:r>
      <w:r w:rsidRPr="00111C3A">
        <w:rPr>
          <w:rFonts w:hint="cs"/>
          <w:rtl/>
        </w:rPr>
        <w:t>لدغت</w:t>
      </w:r>
      <w:r w:rsidRPr="00111C3A">
        <w:rPr>
          <w:rtl/>
        </w:rPr>
        <w:t xml:space="preserve"> </w:t>
      </w:r>
      <w:r w:rsidRPr="00111C3A">
        <w:rPr>
          <w:rFonts w:hint="cs"/>
          <w:rtl/>
        </w:rPr>
        <w:t>عمراً</w:t>
      </w:r>
      <w:r w:rsidRPr="00111C3A">
        <w:rPr>
          <w:rtl/>
        </w:rPr>
        <w:t xml:space="preserve"> </w:t>
      </w:r>
      <w:r w:rsidRPr="00111C3A">
        <w:rPr>
          <w:rFonts w:hint="cs"/>
          <w:rtl/>
        </w:rPr>
        <w:t>حيّة،</w:t>
      </w:r>
      <w:r w:rsidRPr="00111C3A">
        <w:rPr>
          <w:rtl/>
        </w:rPr>
        <w:t xml:space="preserve"> </w:t>
      </w:r>
      <w:r w:rsidRPr="00111C3A">
        <w:rPr>
          <w:rFonts w:hint="cs"/>
          <w:rtl/>
        </w:rPr>
        <w:t>فقال</w:t>
      </w:r>
      <w:r w:rsidRPr="00111C3A">
        <w:rPr>
          <w:rtl/>
        </w:rPr>
        <w:t xml:space="preserve">: </w:t>
      </w:r>
      <w:r w:rsidRPr="00111C3A">
        <w:rPr>
          <w:rFonts w:hint="cs"/>
          <w:rtl/>
        </w:rPr>
        <w:t>الله</w:t>
      </w:r>
      <w:r w:rsidRPr="00111C3A">
        <w:rPr>
          <w:rtl/>
        </w:rPr>
        <w:t xml:space="preserve"> </w:t>
      </w:r>
      <w:r w:rsidRPr="00111C3A">
        <w:rPr>
          <w:rFonts w:hint="cs"/>
          <w:rtl/>
        </w:rPr>
        <w:t>أكبر</w:t>
      </w:r>
      <w:r w:rsidRPr="00111C3A">
        <w:rPr>
          <w:rtl/>
        </w:rPr>
        <w:t xml:space="preserve">! </w:t>
      </w:r>
      <w:r w:rsidRPr="00111C3A">
        <w:rPr>
          <w:rFonts w:hint="cs"/>
          <w:rtl/>
        </w:rPr>
        <w:t>قال</w:t>
      </w:r>
      <w:r w:rsidRPr="00111C3A">
        <w:rPr>
          <w:rtl/>
        </w:rPr>
        <w:t xml:space="preserve"> </w:t>
      </w:r>
      <w:r w:rsidRPr="00111C3A">
        <w:rPr>
          <w:rFonts w:hint="cs"/>
          <w:rtl/>
        </w:rPr>
        <w:t>لي</w:t>
      </w:r>
      <w:r w:rsidRPr="00111C3A">
        <w:rPr>
          <w:rtl/>
        </w:rPr>
        <w:t xml:space="preserve"> رسول الله: </w:t>
      </w:r>
      <w:r>
        <w:rPr>
          <w:rFonts w:hint="cs"/>
          <w:rtl/>
        </w:rPr>
        <w:t>«</w:t>
      </w:r>
      <w:r w:rsidRPr="00111C3A">
        <w:rPr>
          <w:rtl/>
        </w:rPr>
        <w:t>يا عمرو! ليشترك في قتلك الجن والإنس</w:t>
      </w:r>
      <w:r>
        <w:rPr>
          <w:rFonts w:hint="cs"/>
          <w:rtl/>
        </w:rPr>
        <w:t>».</w:t>
      </w:r>
      <w:r w:rsidRPr="00111C3A">
        <w:rPr>
          <w:rFonts w:hint="cs"/>
          <w:rtl/>
        </w:rPr>
        <w:t xml:space="preserve"> </w:t>
      </w:r>
      <w:r w:rsidRPr="00111C3A">
        <w:rPr>
          <w:rtl/>
        </w:rPr>
        <w:t>ثم قال لرفاعة: امض لشأنك؛ فإني مأخوذ ومقتول</w:t>
      </w:r>
      <w:r w:rsidRPr="00111C3A">
        <w:rPr>
          <w:rFonts w:hint="cs"/>
          <w:rtl/>
        </w:rPr>
        <w:t xml:space="preserve">! </w:t>
      </w:r>
      <w:r w:rsidRPr="00111C3A">
        <w:rPr>
          <w:rtl/>
        </w:rPr>
        <w:t>ولحقته رسل</w:t>
      </w:r>
      <w:r w:rsidRPr="00111C3A">
        <w:rPr>
          <w:rFonts w:hint="cs"/>
          <w:rtl/>
        </w:rPr>
        <w:t>ُ</w:t>
      </w:r>
      <w:r w:rsidRPr="00111C3A">
        <w:rPr>
          <w:rtl/>
        </w:rPr>
        <w:t xml:space="preserve"> عبد الرحمن بن أم</w:t>
      </w:r>
      <w:r w:rsidRPr="00111C3A">
        <w:rPr>
          <w:rFonts w:hint="cs"/>
          <w:rtl/>
        </w:rPr>
        <w:t>ِّ</w:t>
      </w:r>
      <w:r w:rsidRPr="00111C3A">
        <w:rPr>
          <w:rtl/>
        </w:rPr>
        <w:t xml:space="preserve"> الحكم، فأخذوه وضربت عنقه، ونصب رأسه على رمح، وطيف به، فكان أول رأس طيف به في الإسلام</w:t>
      </w:r>
      <w:r w:rsidRPr="00111C3A">
        <w:rPr>
          <w:rFonts w:hint="cs"/>
          <w:rtl/>
        </w:rPr>
        <w:t>! وعن إكمال الدين</w:t>
      </w:r>
      <w:r>
        <w:rPr>
          <w:rFonts w:hint="cs"/>
          <w:rtl/>
        </w:rPr>
        <w:t>،</w:t>
      </w:r>
      <w:r w:rsidRPr="00111C3A">
        <w:rPr>
          <w:rFonts w:hint="cs"/>
          <w:rtl/>
        </w:rPr>
        <w:t xml:space="preserve">... </w:t>
      </w:r>
      <w:r w:rsidRPr="00111C3A">
        <w:rPr>
          <w:rtl/>
        </w:rPr>
        <w:t>وكان عمرو بن الحمق من كبار أصحاب النبي</w:t>
      </w:r>
      <w:r w:rsidRPr="00111C3A">
        <w:rPr>
          <w:rFonts w:hint="cs"/>
          <w:rtl/>
        </w:rPr>
        <w:t>ِّ</w:t>
      </w:r>
      <w:r w:rsidRPr="000557FF">
        <w:sym w:font="Islamic Units 1" w:char="F039"/>
      </w:r>
      <w:r w:rsidRPr="00111C3A">
        <w:rPr>
          <w:rtl/>
        </w:rPr>
        <w:t xml:space="preserve"> شهد معه أكبر مغازيه، ولما توفي علي</w:t>
      </w:r>
      <w:r w:rsidRPr="00111C3A">
        <w:rPr>
          <w:rFonts w:hint="cs"/>
          <w:rtl/>
        </w:rPr>
        <w:t xml:space="preserve">ٌّ؛ </w:t>
      </w:r>
      <w:r w:rsidRPr="00111C3A">
        <w:rPr>
          <w:rtl/>
        </w:rPr>
        <w:t>بث معاوية الطلب لوجوه أصحابه ومذكوريهم، فكتب إلى زياد في طلب عمرو ورفاعة بن شداد، وكانا من أهل البصرة، فخافا وخرجا حتى صارا إلى الموصل وهما متنكران، فأما عمرو فكان يقطع الشوك ويبيعه بها ليخفى أمره، ويأوي إذا جن</w:t>
      </w:r>
      <w:r w:rsidRPr="00111C3A">
        <w:rPr>
          <w:rFonts w:hint="cs"/>
          <w:rtl/>
        </w:rPr>
        <w:t>ّ</w:t>
      </w:r>
      <w:r w:rsidRPr="00111C3A">
        <w:rPr>
          <w:rtl/>
        </w:rPr>
        <w:t>ه الليل إلى كهف تحت الدير الأعلى فأقام على ذلك مدة</w:t>
      </w:r>
      <w:r w:rsidRPr="00111C3A">
        <w:rPr>
          <w:rFonts w:hint="cs"/>
          <w:rtl/>
        </w:rPr>
        <w:t xml:space="preserve">ً، </w:t>
      </w:r>
      <w:r w:rsidRPr="00111C3A">
        <w:rPr>
          <w:rtl/>
        </w:rPr>
        <w:t>ثم إنه اعتل علة أدته إلى الاستسقاء</w:t>
      </w:r>
      <w:r w:rsidRPr="00111C3A">
        <w:rPr>
          <w:rFonts w:hint="cs"/>
          <w:rtl/>
        </w:rPr>
        <w:t xml:space="preserve">، </w:t>
      </w:r>
      <w:r w:rsidRPr="00111C3A">
        <w:rPr>
          <w:rtl/>
        </w:rPr>
        <w:t>فكان في كهفه ذلك في زي المساكين يخرج في النهار يتقمم من نبات الصحراء إلى أن اجتاز بعض قواد معاوية بالموصل في أمر له فنزل هو وأصحابه في الدير الأعلى، فعرف عمرًا رجل كان مع القائد، فقال: بغية الخليفة والله، فأخذ القائد عمرًا وهو شديد العلة</w:t>
      </w:r>
      <w:r w:rsidRPr="00111C3A">
        <w:rPr>
          <w:rFonts w:hint="cs"/>
          <w:rtl/>
        </w:rPr>
        <w:t xml:space="preserve">، </w:t>
      </w:r>
      <w:r w:rsidRPr="00111C3A">
        <w:rPr>
          <w:rtl/>
        </w:rPr>
        <w:t>فأمر به فذبح في يوم جمعة وقت الصلاة، وأنفذ رأسه إلى الشام شهورًا</w:t>
      </w:r>
      <w:r w:rsidRPr="00111C3A">
        <w:rPr>
          <w:rFonts w:hint="cs"/>
          <w:rtl/>
        </w:rPr>
        <w:t xml:space="preserve">، </w:t>
      </w:r>
      <w:r w:rsidRPr="00111C3A">
        <w:rPr>
          <w:rtl/>
        </w:rPr>
        <w:t>وبقي بدنه في موضع قتله أيامًا لا يعرفه شيء من الهوام ولا الطير</w:t>
      </w:r>
      <w:r w:rsidRPr="00111C3A">
        <w:rPr>
          <w:rFonts w:hint="cs"/>
          <w:rtl/>
        </w:rPr>
        <w:t xml:space="preserve">، </w:t>
      </w:r>
      <w:r w:rsidRPr="00111C3A">
        <w:rPr>
          <w:rtl/>
        </w:rPr>
        <w:t>وتحامى الناس دفنه خوفًا من الخليفة حتى انبرا له رجل من الرهبان فدفنه في موضع المسجد الآن فأمر معاوية بقتل الراهب</w:t>
      </w:r>
      <w:r w:rsidRPr="00111C3A">
        <w:rPr>
          <w:rFonts w:hint="cs"/>
          <w:rtl/>
        </w:rPr>
        <w:t>!</w:t>
      </w:r>
    </w:p>
    <w:p w:rsidR="00225264" w:rsidRPr="00111C3A" w:rsidRDefault="00225264" w:rsidP="00225264">
      <w:pPr>
        <w:rPr>
          <w:rtl/>
        </w:rPr>
      </w:pPr>
      <w:r w:rsidRPr="00111C3A">
        <w:rPr>
          <w:rFonts w:hint="cs"/>
          <w:rtl/>
        </w:rPr>
        <w:t xml:space="preserve">وتعددت الأقوال في تاريخ وفاته: (سنة50،51 ،57،60) هجرية. وله تسعون </w:t>
      </w:r>
      <w:r w:rsidRPr="00111C3A">
        <w:rPr>
          <w:rFonts w:hint="cs"/>
          <w:rtl/>
        </w:rPr>
        <w:lastRenderedPageBreak/>
        <w:t>سنة برأس قد حزَّ، فعن</w:t>
      </w:r>
      <w:r w:rsidRPr="00111C3A">
        <w:rPr>
          <w:rtl/>
        </w:rPr>
        <w:t xml:space="preserve"> عمرو بن الحمق قال: حدثني رسول الله</w:t>
      </w:r>
      <w:r w:rsidRPr="000557FF">
        <w:sym w:font="Islamic Units 1" w:char="F039"/>
      </w:r>
      <w:r w:rsidRPr="00111C3A">
        <w:rPr>
          <w:rFonts w:hint="cs"/>
          <w:rtl/>
        </w:rPr>
        <w:t>:</w:t>
      </w:r>
      <w:r w:rsidRPr="00111C3A">
        <w:rPr>
          <w:rtl/>
        </w:rPr>
        <w:t xml:space="preserve"> </w:t>
      </w:r>
      <w:r>
        <w:rPr>
          <w:rFonts w:hint="cs"/>
          <w:rtl/>
        </w:rPr>
        <w:t>«</w:t>
      </w:r>
      <w:r w:rsidRPr="00111C3A">
        <w:rPr>
          <w:rtl/>
        </w:rPr>
        <w:t>إن</w:t>
      </w:r>
      <w:r w:rsidRPr="00111C3A">
        <w:rPr>
          <w:rFonts w:hint="cs"/>
          <w:rtl/>
        </w:rPr>
        <w:t>َّ</w:t>
      </w:r>
      <w:r w:rsidRPr="00111C3A">
        <w:rPr>
          <w:rtl/>
        </w:rPr>
        <w:t xml:space="preserve"> رأسي أول رأس يحز</w:t>
      </w:r>
      <w:r w:rsidRPr="00111C3A">
        <w:rPr>
          <w:rFonts w:hint="cs"/>
          <w:rtl/>
        </w:rPr>
        <w:t>ُّ</w:t>
      </w:r>
      <w:r w:rsidRPr="00111C3A">
        <w:rPr>
          <w:rtl/>
        </w:rPr>
        <w:t xml:space="preserve"> في الإسلام وينقل من بلد إلى بلد</w:t>
      </w:r>
      <w:r>
        <w:rPr>
          <w:rFonts w:hint="cs"/>
          <w:rtl/>
        </w:rPr>
        <w:t xml:space="preserve">». </w:t>
      </w:r>
      <w:r w:rsidRPr="00111C3A">
        <w:rPr>
          <w:rFonts w:hint="cs"/>
          <w:rtl/>
        </w:rPr>
        <w:t>وهو خال من الشيب استجابة لدعاء الرسول</w:t>
      </w:r>
      <w:r w:rsidRPr="000557FF">
        <w:sym w:font="Islamic Units 1" w:char="F039"/>
      </w:r>
      <w:r>
        <w:rPr>
          <w:rFonts w:hint="cs"/>
          <w:rtl/>
        </w:rPr>
        <w:t>.</w:t>
      </w:r>
      <w:r>
        <w:rPr>
          <w:rStyle w:val="FootnoteReference"/>
          <w:rtl/>
        </w:rPr>
        <w:footnoteReference w:id="136"/>
      </w:r>
      <w:r w:rsidRPr="00111C3A">
        <w:rPr>
          <w:rFonts w:hint="cs"/>
          <w:rtl/>
        </w:rPr>
        <w:t xml:space="preserve"> </w:t>
      </w:r>
    </w:p>
    <w:p w:rsidR="00225264" w:rsidRPr="00111C3A" w:rsidRDefault="00225264" w:rsidP="00225264">
      <w:pPr>
        <w:pStyle w:val="Heading2"/>
      </w:pPr>
      <w:r w:rsidRPr="00111C3A">
        <w:rPr>
          <w:rFonts w:hint="cs"/>
          <w:rtl/>
        </w:rPr>
        <w:t>زوجته :</w:t>
      </w:r>
    </w:p>
    <w:p w:rsidR="00225264" w:rsidRPr="00111C3A" w:rsidRDefault="00225264" w:rsidP="00225264">
      <w:pPr>
        <w:rPr>
          <w:rtl/>
        </w:rPr>
      </w:pPr>
      <w:r w:rsidRPr="00111C3A">
        <w:rPr>
          <w:rFonts w:hint="cs"/>
          <w:rtl/>
        </w:rPr>
        <w:t>آمنة بنت الشريد، التي ما إن يذكر زوجها عمرو بن الحمق حتى يذكر لا فقط وفاؤها وإخلاصها لزوجها، بل صدقها لإسلامها، وولاؤها للإمام عليٍّ</w:t>
      </w:r>
      <w:r>
        <w:rPr>
          <w:rFonts w:hint="cs"/>
        </w:rPr>
        <w:sym w:font="Zar75 Symbols" w:char="F037"/>
      </w:r>
      <w:r w:rsidRPr="00111C3A">
        <w:rPr>
          <w:rFonts w:hint="cs"/>
          <w:rtl/>
        </w:rPr>
        <w:t xml:space="preserve">، وشجاعتها وفصاحتها وثقتها بنفسها وبإيمانها وحزمها وجرأتها على طاغية عصرها معاوية وأزلامه، ولها معه مواقف مشهودة، وأقوال بليغة وجريئة، سجلتها أخبار المؤرخين، واحتفظت بها سيرةً عطرةً ، وقدوةً نافعةً لكلِّ </w:t>
      </w:r>
      <w:r w:rsidRPr="00111C3A">
        <w:rPr>
          <w:rtl/>
        </w:rPr>
        <w:t>نَفْ</w:t>
      </w:r>
      <w:r w:rsidRPr="00111C3A">
        <w:rPr>
          <w:rFonts w:hint="cs"/>
          <w:rtl/>
        </w:rPr>
        <w:t>س</w:t>
      </w:r>
      <w:r>
        <w:rPr>
          <w:rFonts w:hint="cs"/>
          <w:rtl/>
        </w:rPr>
        <w:t>‌</w:t>
      </w:r>
      <w:r w:rsidRPr="00111C3A">
        <w:rPr>
          <w:rFonts w:hint="cs"/>
          <w:rtl/>
        </w:rPr>
        <w:t>ٍ </w:t>
      </w:r>
      <w:r w:rsidRPr="00111C3A">
        <w:rPr>
          <w:rtl/>
        </w:rPr>
        <w:t>أبيَّة</w:t>
      </w:r>
      <w:r w:rsidRPr="00111C3A">
        <w:rPr>
          <w:rFonts w:hint="cs"/>
          <w:rtl/>
        </w:rPr>
        <w:t>ٍ، ترفض الذلَّ والانصياع للظالمين، غدت ذكرى طيبةً لا فقط للنساء بل لكلّ رجل حرٍّ شريف عزيز، ولقد تجلّت مواقفها، حين رفضت البراءة من ولاية أميرالمؤمنين عليٍّ</w:t>
      </w:r>
      <w:r>
        <w:rPr>
          <w:rFonts w:hint="cs"/>
        </w:rPr>
        <w:sym w:font="Zar75 Symbols" w:char="F037"/>
      </w:r>
      <w:r w:rsidRPr="00111C3A">
        <w:rPr>
          <w:rFonts w:hint="cs"/>
          <w:rtl/>
        </w:rPr>
        <w:t>، حينما طلب ذلك منها معاوية أو أزلامه..، نجد كلَّ هذا وغيره بعد أن سُجنت؛ لتكون أول امرأة تسجن في الإسلام انتقاماً من زوجها، وإذلالاً لعزّتها، وكأنهم يرجون من سجنها ورقة ضغط على زوجها؛ ليركع لهم ويُعطيهم ما يريدون، حتى ترك معاوية بعمله هذا سنّةً سيئةً لمن جاء بعده من الطغاة والظالمين بأن يعتقلوا عوائل معارضيهم، ويُنزلوا بهم الذلَّ والهوان والقتل...</w:t>
      </w:r>
    </w:p>
    <w:p w:rsidR="00225264" w:rsidRPr="00111C3A" w:rsidRDefault="00225264" w:rsidP="00225264">
      <w:pPr>
        <w:rPr>
          <w:rtl/>
        </w:rPr>
      </w:pPr>
      <w:r w:rsidRPr="00111C3A">
        <w:rPr>
          <w:rFonts w:hint="cs"/>
          <w:rtl/>
        </w:rPr>
        <w:lastRenderedPageBreak/>
        <w:t xml:space="preserve">لم يتمكن زياد من إلقاء القبض على ابن الحمق، فبقي هذا الصحابي الجليل بعيداً عن أنظاره، وقد أمر بالبحث عنه؛ ولما عجز عنه، ألقى القبض وبأمر من معاوية على زوجته آمنة بنت الشريد؛ ليرسلها إلى معاوية، الذي ألقاها في سجن من سجون دمشق؛ لتكون أول سجينة، وليكون معاوية </w:t>
      </w:r>
      <w:r>
        <w:rPr>
          <w:rFonts w:hint="cs"/>
          <w:rtl/>
        </w:rPr>
        <w:t>«</w:t>
      </w:r>
      <w:r w:rsidRPr="00111C3A">
        <w:rPr>
          <w:rFonts w:hint="cs"/>
          <w:rtl/>
        </w:rPr>
        <w:t>أول من حبس النساء بجرائر الرجال</w:t>
      </w:r>
      <w:r>
        <w:rPr>
          <w:rFonts w:hint="cs"/>
          <w:rtl/>
        </w:rPr>
        <w:t>»</w:t>
      </w:r>
      <w:r w:rsidRPr="00111C3A">
        <w:rPr>
          <w:rFonts w:hint="cs"/>
          <w:rtl/>
        </w:rPr>
        <w:t>!</w:t>
      </w:r>
    </w:p>
    <w:p w:rsidR="00225264" w:rsidRPr="00111C3A" w:rsidRDefault="00225264" w:rsidP="00225264">
      <w:pPr>
        <w:rPr>
          <w:rtl/>
        </w:rPr>
      </w:pPr>
      <w:r w:rsidRPr="00111C3A">
        <w:rPr>
          <w:rFonts w:hint="cs"/>
          <w:rtl/>
        </w:rPr>
        <w:t>وزادت آمنةُ شجاعةً وجرأةً وثباتاً حينما جاءُوا برأس زوجها بعد حزّه إلى معاوية، الذي أمر</w:t>
      </w:r>
      <w:r>
        <w:rPr>
          <w:rFonts w:hint="cs"/>
          <w:rtl/>
        </w:rPr>
        <w:t>ـ</w:t>
      </w:r>
      <w:r w:rsidRPr="00111C3A">
        <w:rPr>
          <w:rFonts w:hint="cs"/>
          <w:rtl/>
        </w:rPr>
        <w:t xml:space="preserve"> بعد أن يُطاف به في أزقة وشوارع دمشق</w:t>
      </w:r>
      <w:r>
        <w:rPr>
          <w:rFonts w:hint="cs"/>
          <w:rtl/>
        </w:rPr>
        <w:t xml:space="preserve"> ـ</w:t>
      </w:r>
      <w:r w:rsidRPr="00111C3A">
        <w:rPr>
          <w:rFonts w:hint="cs"/>
          <w:rtl/>
        </w:rPr>
        <w:t xml:space="preserve"> أن يُ</w:t>
      </w:r>
      <w:r w:rsidRPr="00111C3A">
        <w:rPr>
          <w:rtl/>
        </w:rPr>
        <w:t xml:space="preserve">بعث به </w:t>
      </w:r>
      <w:r w:rsidRPr="00111C3A">
        <w:rPr>
          <w:rFonts w:hint="cs"/>
          <w:rtl/>
        </w:rPr>
        <w:t>إليها،</w:t>
      </w:r>
      <w:r w:rsidRPr="00111C3A">
        <w:rPr>
          <w:rtl/>
        </w:rPr>
        <w:t xml:space="preserve"> وأوصى الحرسيَّ قائلاً له: احفَظْ ما تتكلّم به آمنة كي تُؤدّيَه إليّ، واطرح الرأسَ في حِجْرها</w:t>
      </w:r>
      <w:r w:rsidRPr="00111C3A">
        <w:rPr>
          <w:rFonts w:hint="cs"/>
          <w:rtl/>
        </w:rPr>
        <w:t>!</w:t>
      </w:r>
      <w:r>
        <w:rPr>
          <w:rFonts w:hint="cs"/>
          <w:rtl/>
        </w:rPr>
        <w:t xml:space="preserve"> </w:t>
      </w:r>
      <w:r w:rsidRPr="00111C3A">
        <w:rPr>
          <w:rFonts w:hint="cs"/>
          <w:rtl/>
        </w:rPr>
        <w:t xml:space="preserve">ومن هنا راحت الأخبار تحمل ما جرى لهذه المرأة المؤمنة الصابرة وهي في قبضة سلطان ظالم لم يرعَ حرمةً لأحد بعيد عن دائرة طاعته رجلاً كان أو امرأةً، فكان موقفُها عظيماً، وجرأتُها على جلاديها وسجّانيها شديدةً، وكلماتُها بليغةً مدويةً؛ ضمّها أكثرُ من حوار معهم، فأبلت فيه بلاءً حسناً، وكان ذلك أشدَّ عليهم من وقع السيوف والرماح..، حدث هذا بعد أن </w:t>
      </w:r>
      <w:r w:rsidRPr="00111C3A">
        <w:rPr>
          <w:rtl/>
        </w:rPr>
        <w:t xml:space="preserve">فعل </w:t>
      </w:r>
      <w:r w:rsidRPr="00111C3A">
        <w:rPr>
          <w:rFonts w:hint="cs"/>
          <w:rtl/>
        </w:rPr>
        <w:t>الحرسيُّ ما أمره معاوية</w:t>
      </w:r>
      <w:r w:rsidRPr="00111C3A">
        <w:rPr>
          <w:rtl/>
        </w:rPr>
        <w:t xml:space="preserve">، </w:t>
      </w:r>
      <w:r w:rsidRPr="00111C3A">
        <w:rPr>
          <w:rFonts w:hint="cs"/>
          <w:rtl/>
        </w:rPr>
        <w:t xml:space="preserve">بأن ألقى الرأس عليها، وما ان استقر في حجرها حتى كانت المفاجأة قاسية، نظرت إليه، وقد فارقته سنوات عديدة؛ منها سبع أو سنتين في سجنها، </w:t>
      </w:r>
      <w:r w:rsidRPr="00111C3A">
        <w:rPr>
          <w:rtl/>
        </w:rPr>
        <w:t xml:space="preserve">ارتاعت للرأس ساعةً، </w:t>
      </w:r>
      <w:r w:rsidRPr="00111C3A">
        <w:rPr>
          <w:rFonts w:hint="cs"/>
          <w:rtl/>
        </w:rPr>
        <w:t xml:space="preserve">أطرقت برأسها قليلاً تعالج هواجس نفسها وعواطفها؛ جالت حول ذكرياتها؛ لترمق السماء بعينيها، وأنَّ ما أصاب زوجها كان بعين الله تعالى، </w:t>
      </w:r>
      <w:r w:rsidRPr="00111C3A">
        <w:rPr>
          <w:rtl/>
        </w:rPr>
        <w:t xml:space="preserve">ثمّ وضَعَت يدها على رأسها </w:t>
      </w:r>
      <w:r w:rsidRPr="00111C3A">
        <w:rPr>
          <w:rFonts w:hint="cs"/>
          <w:rtl/>
        </w:rPr>
        <w:t xml:space="preserve">قائلةً: </w:t>
      </w:r>
      <w:r w:rsidRPr="00111C3A">
        <w:rPr>
          <w:rtl/>
        </w:rPr>
        <w:t>واحُزناه لصِغَره في دار هَوان، وضيق</w:t>
      </w:r>
      <w:r>
        <w:rPr>
          <w:rFonts w:hint="cs"/>
          <w:rtl/>
        </w:rPr>
        <w:t>‌</w:t>
      </w:r>
      <w:r w:rsidRPr="00111C3A">
        <w:rPr>
          <w:rtl/>
        </w:rPr>
        <w:t>ٍ من ضيمة سلطان! ووضعت كف</w:t>
      </w:r>
      <w:r w:rsidRPr="00111C3A">
        <w:rPr>
          <w:rFonts w:hint="cs"/>
          <w:rtl/>
        </w:rPr>
        <w:t>ّ</w:t>
      </w:r>
      <w:r w:rsidRPr="00111C3A">
        <w:rPr>
          <w:rtl/>
        </w:rPr>
        <w:t>ها على جبينه، ثم لثمت فاه‏</w:t>
      </w:r>
      <w:r w:rsidRPr="00111C3A">
        <w:rPr>
          <w:rFonts w:hint="cs"/>
          <w:rtl/>
        </w:rPr>
        <w:t xml:space="preserve"> ..</w:t>
      </w:r>
    </w:p>
    <w:p w:rsidR="00225264" w:rsidRPr="00111C3A" w:rsidRDefault="00225264" w:rsidP="00225264">
      <w:pPr>
        <w:rPr>
          <w:rtl/>
        </w:rPr>
      </w:pPr>
      <w:r w:rsidRPr="00111C3A">
        <w:rPr>
          <w:rFonts w:hint="cs"/>
          <w:rtl/>
        </w:rPr>
        <w:t>ولها هنا أقوال عديدة ذكرتها أقلام بعض المؤرخين قالتها لمعاوية ولرسله ولأعوانه، يمكننا تلخيصها تحت عنوان:</w:t>
      </w:r>
    </w:p>
    <w:p w:rsidR="00225264" w:rsidRPr="00111C3A" w:rsidRDefault="00225264" w:rsidP="00225264">
      <w:pPr>
        <w:rPr>
          <w:rtl/>
        </w:rPr>
      </w:pPr>
      <w:r w:rsidRPr="00111C3A">
        <w:rPr>
          <w:rFonts w:hint="cs"/>
          <w:rtl/>
        </w:rPr>
        <w:t xml:space="preserve">ألا أبلغ معاوية عني: </w:t>
      </w:r>
      <w:r w:rsidRPr="00111C3A">
        <w:rPr>
          <w:rtl/>
        </w:rPr>
        <w:t>نَفَيتُموه عنّي طويلا</w:t>
      </w:r>
      <w:r w:rsidRPr="00111C3A">
        <w:rPr>
          <w:rFonts w:hint="cs"/>
          <w:rtl/>
        </w:rPr>
        <w:t>ً</w:t>
      </w:r>
      <w:r w:rsidRPr="00111C3A">
        <w:rPr>
          <w:rtl/>
        </w:rPr>
        <w:t>، وأهديتموه إليّ قتيلا</w:t>
      </w:r>
      <w:r w:rsidRPr="00111C3A">
        <w:rPr>
          <w:rFonts w:hint="cs"/>
          <w:rtl/>
        </w:rPr>
        <w:t>ً</w:t>
      </w:r>
      <w:r w:rsidRPr="00111C3A">
        <w:rPr>
          <w:rtl/>
        </w:rPr>
        <w:t xml:space="preserve">، فأهلاً وسهلاً بِمَن كنتُ له غيرَ قالية، وأنا له اليومَ غيرُ ناسية! </w:t>
      </w:r>
      <w:r w:rsidRPr="00111C3A">
        <w:rPr>
          <w:rFonts w:hint="cs"/>
          <w:rtl/>
        </w:rPr>
        <w:t>أو (</w:t>
      </w:r>
      <w:r w:rsidRPr="00111C3A">
        <w:rPr>
          <w:rtl/>
        </w:rPr>
        <w:t>فأهلاً وسهلاً من هديّةٍ غير</w:t>
      </w:r>
      <w:r>
        <w:rPr>
          <w:rFonts w:hint="cs"/>
          <w:rtl/>
        </w:rPr>
        <w:t>‌</w:t>
      </w:r>
      <w:r w:rsidRPr="00111C3A">
        <w:rPr>
          <w:rtl/>
        </w:rPr>
        <w:t xml:space="preserve">ِ قاليةٍ </w:t>
      </w:r>
      <w:r w:rsidRPr="00111C3A">
        <w:rPr>
          <w:rtl/>
        </w:rPr>
        <w:lastRenderedPageBreak/>
        <w:t>ولا مَقليّة</w:t>
      </w:r>
      <w:r w:rsidRPr="00111C3A">
        <w:rPr>
          <w:rFonts w:hint="cs"/>
          <w:rtl/>
        </w:rPr>
        <w:t>!)</w:t>
      </w:r>
    </w:p>
    <w:p w:rsidR="00225264" w:rsidRPr="000B5640" w:rsidRDefault="00225264" w:rsidP="00225264">
      <w:pPr>
        <w:rPr>
          <w:b/>
          <w:bCs/>
          <w:rtl/>
        </w:rPr>
      </w:pPr>
      <w:r w:rsidRPr="00111C3A">
        <w:rPr>
          <w:rtl/>
        </w:rPr>
        <w:t xml:space="preserve">إرجعْ به </w:t>
      </w:r>
      <w:r w:rsidRPr="00111C3A">
        <w:rPr>
          <w:rFonts w:hint="cs"/>
          <w:rtl/>
        </w:rPr>
        <w:t xml:space="preserve">(أي برأس ابن الحمق) </w:t>
      </w:r>
      <w:r w:rsidRPr="00111C3A">
        <w:rPr>
          <w:rtl/>
        </w:rPr>
        <w:t>ـ أيّها الرسول ـ إلى معاوية وقل له ولا تطوهِ دونه:</w:t>
      </w:r>
      <w:r>
        <w:rPr>
          <w:rFonts w:hint="cs"/>
          <w:rtl/>
        </w:rPr>
        <w:t xml:space="preserve"> </w:t>
      </w:r>
      <w:r w:rsidRPr="000B5640">
        <w:rPr>
          <w:b/>
          <w:bCs/>
          <w:rtl/>
        </w:rPr>
        <w:t>أيْتَمَ اللهُ وُلْدَك، وأوحَشَ منك أهلَك، ولا غفر الله لك ذَنْبَك</w:t>
      </w:r>
      <w:r w:rsidRPr="000B5640">
        <w:rPr>
          <w:rFonts w:hint="cs"/>
          <w:b/>
          <w:bCs/>
          <w:rtl/>
        </w:rPr>
        <w:t>!</w:t>
      </w:r>
    </w:p>
    <w:p w:rsidR="006C1208" w:rsidRDefault="00225264" w:rsidP="00225264">
      <w:pPr>
        <w:rPr>
          <w:rtl/>
        </w:rPr>
      </w:pPr>
      <w:r w:rsidRPr="00111C3A">
        <w:rPr>
          <w:rtl/>
        </w:rPr>
        <w:t>طَلَب اللهُ بدمه، وعجّل الوبيلَ من نِقمه، فقد أتى أمراً فَريّا، وقتَلَ بارّاً تقيّا</w:t>
      </w:r>
      <w:r w:rsidRPr="00111C3A">
        <w:rPr>
          <w:rFonts w:hint="cs"/>
          <w:rtl/>
        </w:rPr>
        <w:t>!</w:t>
      </w:r>
      <w:r w:rsidRPr="00111C3A">
        <w:rPr>
          <w:rtl/>
        </w:rPr>
        <w:t xml:space="preserve"> </w:t>
      </w:r>
      <w:r w:rsidRPr="00111C3A">
        <w:rPr>
          <w:rFonts w:hint="cs"/>
          <w:rtl/>
        </w:rPr>
        <w:t>لقد حفظ الحرسيُّ كلَّ ما نطقت به آمنة وأدّاه لسيده وولي نعمته بأمانة، وذلك حين</w:t>
      </w:r>
      <w:r>
        <w:rPr>
          <w:rFonts w:hint="cs"/>
          <w:rtl/>
        </w:rPr>
        <w:t xml:space="preserve"> </w:t>
      </w:r>
      <w:r w:rsidRPr="00111C3A">
        <w:rPr>
          <w:rFonts w:hint="cs"/>
          <w:rtl/>
        </w:rPr>
        <w:t xml:space="preserve">رجع إليه </w:t>
      </w:r>
      <w:r w:rsidRPr="00111C3A">
        <w:rPr>
          <w:rtl/>
        </w:rPr>
        <w:t xml:space="preserve">فأخبره بما قالت، </w:t>
      </w:r>
      <w:r w:rsidRPr="00111C3A">
        <w:rPr>
          <w:rFonts w:hint="cs"/>
          <w:rtl/>
        </w:rPr>
        <w:t xml:space="preserve">فما كان من معاوية وقد راعه ما سمعه، إذ </w:t>
      </w:r>
      <w:r w:rsidRPr="00111C3A">
        <w:rPr>
          <w:rtl/>
        </w:rPr>
        <w:t xml:space="preserve">سمع </w:t>
      </w:r>
      <w:r w:rsidRPr="00111C3A">
        <w:rPr>
          <w:rFonts w:hint="cs"/>
          <w:rtl/>
        </w:rPr>
        <w:t xml:space="preserve">كلمات </w:t>
      </w:r>
      <w:r w:rsidRPr="00111C3A">
        <w:rPr>
          <w:rtl/>
        </w:rPr>
        <w:t xml:space="preserve">لم تكن </w:t>
      </w:r>
      <w:r w:rsidRPr="00111C3A">
        <w:rPr>
          <w:rFonts w:hint="cs"/>
          <w:rtl/>
        </w:rPr>
        <w:t xml:space="preserve">تتحملها نفسه، ولم </w:t>
      </w:r>
      <w:r w:rsidRPr="00111C3A">
        <w:rPr>
          <w:rtl/>
        </w:rPr>
        <w:t xml:space="preserve">تخطر </w:t>
      </w:r>
      <w:r w:rsidRPr="00111C3A">
        <w:rPr>
          <w:rFonts w:hint="cs"/>
          <w:rtl/>
        </w:rPr>
        <w:t>على باله من امرأة لم يذلها السجن ولم يُضعفها الهوان، ولم يُخفها طول بقائها سجينةً وحيدةً بعيدةً عن أهلها، وفقدت حبيبها فأثكلت به</w:t>
      </w:r>
      <w:r w:rsidRPr="00111C3A">
        <w:rPr>
          <w:rtl/>
        </w:rPr>
        <w:t>،</w:t>
      </w:r>
      <w:r w:rsidRPr="00111C3A">
        <w:rPr>
          <w:rFonts w:hint="cs"/>
          <w:rtl/>
        </w:rPr>
        <w:t xml:space="preserve"> فما كان منه إلا</w:t>
      </w:r>
      <w:r>
        <w:rPr>
          <w:rFonts w:hint="cs"/>
          <w:rtl/>
        </w:rPr>
        <w:t>ّ</w:t>
      </w:r>
      <w:r w:rsidRPr="00111C3A">
        <w:rPr>
          <w:rFonts w:hint="cs"/>
          <w:rtl/>
        </w:rPr>
        <w:t xml:space="preserve"> أن </w:t>
      </w:r>
      <w:r w:rsidRPr="00111C3A">
        <w:rPr>
          <w:rtl/>
        </w:rPr>
        <w:t>أرسل إليها، فأتَتْه وعنده نفرٌ فيهم إياس ابن حسل</w:t>
      </w:r>
      <w:r w:rsidRPr="00111C3A">
        <w:rPr>
          <w:rFonts w:hint="cs"/>
          <w:rtl/>
        </w:rPr>
        <w:t xml:space="preserve">، </w:t>
      </w:r>
      <w:r w:rsidRPr="00111C3A">
        <w:rPr>
          <w:rtl/>
        </w:rPr>
        <w:t>وكان في شَدَقَيه نتوء عن فيه لعظمٍ كان في لسانه وثقل إذا تكلّم، فقال لها معاوية</w:t>
      </w:r>
      <w:r w:rsidRPr="00111C3A">
        <w:rPr>
          <w:rFonts w:hint="cs"/>
          <w:rtl/>
        </w:rPr>
        <w:t>:</w:t>
      </w:r>
    </w:p>
    <w:p w:rsidR="00225264" w:rsidRPr="00111C3A" w:rsidRDefault="00225264" w:rsidP="006C1208">
      <w:pPr>
        <w:rPr>
          <w:rtl/>
        </w:rPr>
      </w:pPr>
      <w:r w:rsidRPr="00111C3A">
        <w:rPr>
          <w:rtl/>
        </w:rPr>
        <w:t>أأنتِ</w:t>
      </w:r>
      <w:r>
        <w:rPr>
          <w:rFonts w:hint="cs"/>
          <w:rtl/>
        </w:rPr>
        <w:t xml:space="preserve"> ـ</w:t>
      </w:r>
      <w:r w:rsidRPr="00111C3A">
        <w:rPr>
          <w:rtl/>
        </w:rPr>
        <w:t xml:space="preserve"> يا عدوّةَ الله</w:t>
      </w:r>
      <w:r>
        <w:rPr>
          <w:rFonts w:hint="cs"/>
          <w:rtl/>
        </w:rPr>
        <w:t xml:space="preserve"> </w:t>
      </w:r>
      <w:r w:rsidRPr="00111C3A">
        <w:rPr>
          <w:rtl/>
        </w:rPr>
        <w:t>ـ صاحبةُ الكلام الذي بَلَغني</w:t>
      </w:r>
      <w:r w:rsidRPr="00111C3A">
        <w:rPr>
          <w:rFonts w:hint="cs"/>
          <w:rtl/>
        </w:rPr>
        <w:t>، أو أنتِ القائلة ما قلتِ</w:t>
      </w:r>
      <w:r w:rsidRPr="00111C3A">
        <w:rPr>
          <w:rtl/>
        </w:rPr>
        <w:t>؟</w:t>
      </w:r>
      <w:r w:rsidRPr="00111C3A">
        <w:rPr>
          <w:rFonts w:hint="cs"/>
          <w:rtl/>
        </w:rPr>
        <w:t>!</w:t>
      </w:r>
      <w:r>
        <w:rPr>
          <w:rFonts w:hint="cs"/>
          <w:rtl/>
        </w:rPr>
        <w:t xml:space="preserve"> </w:t>
      </w:r>
      <w:r w:rsidRPr="00111C3A">
        <w:rPr>
          <w:rtl/>
        </w:rPr>
        <w:t xml:space="preserve">نعم، غيرَ منازَعةٍ عنه، </w:t>
      </w:r>
      <w:r w:rsidRPr="00111C3A">
        <w:rPr>
          <w:rFonts w:hint="cs"/>
          <w:rtl/>
        </w:rPr>
        <w:t>و</w:t>
      </w:r>
      <w:r w:rsidRPr="00111C3A">
        <w:rPr>
          <w:rtl/>
        </w:rPr>
        <w:t>غيرَ ناكلةٍ عنه</w:t>
      </w:r>
      <w:r w:rsidRPr="00111C3A">
        <w:rPr>
          <w:rFonts w:hint="cs"/>
          <w:rtl/>
        </w:rPr>
        <w:t>،</w:t>
      </w:r>
      <w:r w:rsidRPr="00111C3A">
        <w:rPr>
          <w:rtl/>
        </w:rPr>
        <w:t xml:space="preserve"> ولا معتذرةٍ منه، ولا مُنكرةٍ له، فلَعَمْري لقد اجتهدتُ في الدعاء إن نفَعَ الاجتهاد، وإنّ الحقّ لَمِن وراءِ العباد، وما بلغتَ شيئاً من جزائك، وإنّ الله بالنقمة من ورائك</w:t>
      </w:r>
      <w:r w:rsidRPr="00111C3A">
        <w:rPr>
          <w:rFonts w:hint="cs"/>
          <w:rtl/>
        </w:rPr>
        <w:t>!</w:t>
      </w:r>
      <w:r>
        <w:rPr>
          <w:rFonts w:hint="cs"/>
          <w:rtl/>
        </w:rPr>
        <w:t xml:space="preserve"> </w:t>
      </w:r>
      <w:r w:rsidRPr="00111C3A">
        <w:rPr>
          <w:rtl/>
        </w:rPr>
        <w:t>فأعرض عنها معاوية، فقال إياس</w:t>
      </w:r>
      <w:r w:rsidRPr="00111C3A">
        <w:rPr>
          <w:rFonts w:hint="cs"/>
          <w:rtl/>
        </w:rPr>
        <w:t>:</w:t>
      </w:r>
      <w:r w:rsidR="006C1208">
        <w:rPr>
          <w:rFonts w:hint="cs"/>
          <w:rtl/>
        </w:rPr>
        <w:t xml:space="preserve"> </w:t>
      </w:r>
      <w:r w:rsidRPr="00111C3A">
        <w:rPr>
          <w:rtl/>
        </w:rPr>
        <w:t>اقتُلْ هذه</w:t>
      </w:r>
      <w:r>
        <w:rPr>
          <w:rFonts w:hint="cs"/>
          <w:rtl/>
        </w:rPr>
        <w:t xml:space="preserve"> </w:t>
      </w:r>
      <w:r w:rsidRPr="00111C3A">
        <w:rPr>
          <w:rtl/>
        </w:rPr>
        <w:t>ـ يا أميرالمؤمنين</w:t>
      </w:r>
      <w:r>
        <w:rPr>
          <w:rFonts w:hint="cs"/>
          <w:rtl/>
        </w:rPr>
        <w:t xml:space="preserve"> </w:t>
      </w:r>
      <w:r w:rsidRPr="00111C3A">
        <w:rPr>
          <w:rtl/>
        </w:rPr>
        <w:t>ـ، فواللهِ ما كان زوجها أحقَّ بالقتل منها</w:t>
      </w:r>
      <w:r w:rsidRPr="00111C3A">
        <w:rPr>
          <w:rFonts w:hint="cs"/>
          <w:rtl/>
        </w:rPr>
        <w:t>!</w:t>
      </w:r>
      <w:r>
        <w:rPr>
          <w:rFonts w:hint="cs"/>
          <w:rtl/>
        </w:rPr>
        <w:t xml:space="preserve"> </w:t>
      </w:r>
      <w:r w:rsidRPr="00111C3A">
        <w:rPr>
          <w:rtl/>
        </w:rPr>
        <w:t>فالتفَتَت إليه آمنة، فلمّا رأته ناتئَ الشدقَين ثقيلَ اللسان قالت له</w:t>
      </w:r>
      <w:r w:rsidRPr="00111C3A">
        <w:rPr>
          <w:rFonts w:hint="cs"/>
          <w:rtl/>
        </w:rPr>
        <w:t>:</w:t>
      </w:r>
      <w:r w:rsidRPr="00111C3A">
        <w:rPr>
          <w:rtl/>
        </w:rPr>
        <w:t xml:space="preserve"> تبّ</w:t>
      </w:r>
      <w:r w:rsidRPr="00111C3A">
        <w:rPr>
          <w:rFonts w:hint="cs"/>
          <w:rtl/>
        </w:rPr>
        <w:t>ً</w:t>
      </w:r>
      <w:r w:rsidRPr="00111C3A">
        <w:rPr>
          <w:rtl/>
        </w:rPr>
        <w:t>ا لك، وَيْلَك بين لِحْيَيك كجثمان الضفدع، ثمّ أنت تدعوه إلى قتلي كما قتل زوجي بالأمس</w:t>
      </w:r>
      <w:r w:rsidRPr="00111C3A">
        <w:rPr>
          <w:rFonts w:hint="cs"/>
          <w:rtl/>
        </w:rPr>
        <w:t>،</w:t>
      </w:r>
      <w:r w:rsidRPr="00111C3A">
        <w:rPr>
          <w:rtl/>
        </w:rPr>
        <w:t xml:space="preserve"> إن تُريد إلاّ أن تكون جبّاراً في الأرض وما تريد أن تكون من المصلحين</w:t>
      </w:r>
      <w:r w:rsidRPr="00111C3A">
        <w:rPr>
          <w:rFonts w:hint="cs"/>
          <w:rtl/>
        </w:rPr>
        <w:t>!</w:t>
      </w:r>
    </w:p>
    <w:p w:rsidR="00225264" w:rsidRPr="00111C3A" w:rsidRDefault="00225264" w:rsidP="00225264">
      <w:pPr>
        <w:rPr>
          <w:rtl/>
        </w:rPr>
      </w:pPr>
      <w:r w:rsidRPr="00111C3A">
        <w:rPr>
          <w:rFonts w:hint="cs"/>
          <w:rtl/>
        </w:rPr>
        <w:t xml:space="preserve">أما الآخر عبد الله بن سرح، </w:t>
      </w:r>
      <w:r w:rsidRPr="00111C3A">
        <w:rPr>
          <w:rtl/>
        </w:rPr>
        <w:t>فلمّا أشار على معاوية قائلاً له: يا أمير المؤمنين! إنّها منافقة، فألْحِقْها بزوجها.</w:t>
      </w:r>
    </w:p>
    <w:p w:rsidR="00225264" w:rsidRPr="00111C3A" w:rsidRDefault="00225264" w:rsidP="00225264">
      <w:pPr>
        <w:rPr>
          <w:rtl/>
        </w:rPr>
      </w:pPr>
      <w:r w:rsidRPr="00111C3A">
        <w:rPr>
          <w:rtl/>
        </w:rPr>
        <w:t>نظرت إليه فقالت: يا من بين لحيتيه كجثمان الضفدع</w:t>
      </w:r>
      <w:r w:rsidRPr="00111C3A">
        <w:rPr>
          <w:rFonts w:hint="cs"/>
          <w:rtl/>
        </w:rPr>
        <w:t xml:space="preserve">، </w:t>
      </w:r>
      <w:r w:rsidRPr="00111C3A">
        <w:rPr>
          <w:rtl/>
        </w:rPr>
        <w:t>ألا قلت من أنعمك خلعا</w:t>
      </w:r>
      <w:r w:rsidRPr="00111C3A">
        <w:rPr>
          <w:rFonts w:hint="cs"/>
          <w:rtl/>
        </w:rPr>
        <w:t>ً</w:t>
      </w:r>
      <w:r w:rsidRPr="00111C3A">
        <w:rPr>
          <w:rtl/>
        </w:rPr>
        <w:t xml:space="preserve"> </w:t>
      </w:r>
      <w:r w:rsidRPr="00111C3A">
        <w:rPr>
          <w:rtl/>
        </w:rPr>
        <w:lastRenderedPageBreak/>
        <w:t>وأصفاك كساء</w:t>
      </w:r>
      <w:r w:rsidRPr="00111C3A">
        <w:rPr>
          <w:rFonts w:hint="cs"/>
          <w:rtl/>
        </w:rPr>
        <w:t>ً؟</w:t>
      </w:r>
      <w:r w:rsidRPr="00111C3A">
        <w:rPr>
          <w:rtl/>
        </w:rPr>
        <w:t>!</w:t>
      </w:r>
      <w:r w:rsidRPr="00111C3A">
        <w:rPr>
          <w:rFonts w:hint="cs"/>
          <w:rtl/>
        </w:rPr>
        <w:t xml:space="preserve"> </w:t>
      </w:r>
      <w:r w:rsidRPr="00111C3A">
        <w:rPr>
          <w:rtl/>
        </w:rPr>
        <w:t>إنّما المارق المنافق مَن قال بغير الصواب، واتّخذ العباد كالأرباب، ف</w:t>
      </w:r>
      <w:r>
        <w:rPr>
          <w:rFonts w:hint="cs"/>
          <w:rtl/>
        </w:rPr>
        <w:t>ا</w:t>
      </w:r>
      <w:r w:rsidRPr="00111C3A">
        <w:rPr>
          <w:rtl/>
        </w:rPr>
        <w:t>ُنزل كفرُه في الكتاب.</w:t>
      </w:r>
    </w:p>
    <w:p w:rsidR="00225264" w:rsidRDefault="00225264" w:rsidP="00225264">
      <w:pPr>
        <w:rPr>
          <w:rtl/>
        </w:rPr>
      </w:pPr>
      <w:r w:rsidRPr="00111C3A">
        <w:rPr>
          <w:rtl/>
        </w:rPr>
        <w:t>قال لها</w:t>
      </w:r>
      <w:r w:rsidRPr="00111C3A">
        <w:rPr>
          <w:rFonts w:hint="cs"/>
          <w:rtl/>
        </w:rPr>
        <w:t xml:space="preserve"> معاوية</w:t>
      </w:r>
      <w:r w:rsidRPr="00111C3A">
        <w:rPr>
          <w:rtl/>
        </w:rPr>
        <w:t>: أخرجي من بلادي</w:t>
      </w:r>
      <w:r w:rsidRPr="00111C3A">
        <w:rPr>
          <w:rFonts w:hint="cs"/>
          <w:rtl/>
        </w:rPr>
        <w:t xml:space="preserve">. </w:t>
      </w:r>
      <w:r w:rsidRPr="00111C3A">
        <w:rPr>
          <w:rtl/>
        </w:rPr>
        <w:t>قالت: أفعل، فوالله</w:t>
      </w:r>
      <w:r w:rsidRPr="00111C3A">
        <w:rPr>
          <w:rFonts w:hint="cs"/>
          <w:rtl/>
        </w:rPr>
        <w:t xml:space="preserve"> </w:t>
      </w:r>
      <w:r w:rsidRPr="00111C3A">
        <w:rPr>
          <w:rtl/>
        </w:rPr>
        <w:t>ما هو لي بوطن ولا أحن</w:t>
      </w:r>
      <w:r w:rsidRPr="00111C3A">
        <w:rPr>
          <w:rFonts w:hint="cs"/>
          <w:rtl/>
        </w:rPr>
        <w:t>ُّ</w:t>
      </w:r>
      <w:r w:rsidRPr="00111C3A">
        <w:rPr>
          <w:rtl/>
        </w:rPr>
        <w:t xml:space="preserve"> فيها إلى سجن، ولقد طال بها سهري واشتد بها عبري، وكثر فيها ديني من غير ما قرت به عيني</w:t>
      </w:r>
      <w:r w:rsidRPr="00111C3A">
        <w:rPr>
          <w:rFonts w:hint="cs"/>
          <w:rtl/>
        </w:rPr>
        <w:t xml:space="preserve">! أو؛ </w:t>
      </w:r>
      <w:r w:rsidRPr="00111C3A">
        <w:rPr>
          <w:rtl/>
        </w:rPr>
        <w:t>فأومأ معاوية إلى الحاجب بإخراجها</w:t>
      </w:r>
      <w:r w:rsidRPr="00111C3A">
        <w:rPr>
          <w:rFonts w:hint="cs"/>
          <w:rtl/>
        </w:rPr>
        <w:t>.</w:t>
      </w:r>
    </w:p>
    <w:p w:rsidR="00225264" w:rsidRDefault="00225264" w:rsidP="00225264">
      <w:pPr>
        <w:rPr>
          <w:rtl/>
        </w:rPr>
      </w:pPr>
      <w:r w:rsidRPr="00111C3A">
        <w:rPr>
          <w:rtl/>
        </w:rPr>
        <w:t>فقالت: وا عجباه من ابن هند، يشير إلي</w:t>
      </w:r>
      <w:r w:rsidRPr="00111C3A">
        <w:rPr>
          <w:rFonts w:hint="cs"/>
          <w:rtl/>
        </w:rPr>
        <w:t>َّ</w:t>
      </w:r>
      <w:r w:rsidRPr="00111C3A">
        <w:rPr>
          <w:rtl/>
        </w:rPr>
        <w:t xml:space="preserve"> ببنانه</w:t>
      </w:r>
      <w:r w:rsidRPr="00111C3A">
        <w:rPr>
          <w:rFonts w:hint="cs"/>
          <w:rtl/>
        </w:rPr>
        <w:t xml:space="preserve">، </w:t>
      </w:r>
      <w:r w:rsidRPr="00111C3A">
        <w:rPr>
          <w:rtl/>
        </w:rPr>
        <w:t>ويمنعني نوافذ لسانه، أما والله لأبقرنه بكلام عتيد كنوا</w:t>
      </w:r>
      <w:r w:rsidRPr="00111C3A">
        <w:rPr>
          <w:rFonts w:hint="cs"/>
          <w:rtl/>
        </w:rPr>
        <w:t>ف</w:t>
      </w:r>
      <w:r w:rsidRPr="00111C3A">
        <w:rPr>
          <w:rtl/>
        </w:rPr>
        <w:t>د الحديد، أو ما أنا بآمنة بنت الشريد</w:t>
      </w:r>
      <w:r w:rsidRPr="00111C3A">
        <w:rPr>
          <w:rFonts w:hint="cs"/>
          <w:rtl/>
        </w:rPr>
        <w:t>!</w:t>
      </w:r>
    </w:p>
    <w:p w:rsidR="00225264" w:rsidRPr="00111C3A" w:rsidRDefault="00225264" w:rsidP="006C1208">
      <w:r w:rsidRPr="00111C3A">
        <w:rPr>
          <w:rFonts w:hint="cs"/>
          <w:rtl/>
        </w:rPr>
        <w:t xml:space="preserve">وفي قول: </w:t>
      </w:r>
      <w:r w:rsidRPr="00111C3A">
        <w:rPr>
          <w:rtl/>
        </w:rPr>
        <w:t xml:space="preserve">فضحك معاوية، ثمّ قال لها: لله دَرُّكِ اخرُجي، ثمّ لا أسمع بكِ في شيءٍ من الشام.. </w:t>
      </w:r>
      <w:r w:rsidRPr="00111C3A">
        <w:rPr>
          <w:rFonts w:hint="cs"/>
          <w:rtl/>
        </w:rPr>
        <w:t xml:space="preserve">وقالت: </w:t>
      </w:r>
      <w:r w:rsidRPr="00111C3A">
        <w:rPr>
          <w:rtl/>
        </w:rPr>
        <w:t>وأبي لأخرجنّ، ثم لا تسمع لي في شيء من الشام، فما الشام لي بحبيب، ولا أعرج فيها على حميم، وما هي لي بوطن، ولا أحنّ فيها إلى سكن. ولقد عظم فيها دَيني، وما قرّت فيها عيني، وما أنا فيها إليكَ بعائدة، ولا حيث كنتُ بحامدة</w:t>
      </w:r>
      <w:r w:rsidRPr="00111C3A">
        <w:rPr>
          <w:rFonts w:hint="cs"/>
          <w:rtl/>
        </w:rPr>
        <w:t>..</w:t>
      </w:r>
    </w:p>
    <w:p w:rsidR="00225264" w:rsidRPr="00111C3A" w:rsidRDefault="00225264" w:rsidP="007F2FB8">
      <w:pPr>
        <w:rPr>
          <w:rtl/>
        </w:rPr>
      </w:pPr>
      <w:r w:rsidRPr="00111C3A">
        <w:rPr>
          <w:rFonts w:hint="cs"/>
          <w:rtl/>
        </w:rPr>
        <w:t>ف</w:t>
      </w:r>
      <w:r w:rsidRPr="00111C3A">
        <w:rPr>
          <w:rtl/>
        </w:rPr>
        <w:t>أشار إليه</w:t>
      </w:r>
      <w:r w:rsidRPr="00111C3A">
        <w:rPr>
          <w:rFonts w:hint="cs"/>
          <w:rtl/>
        </w:rPr>
        <w:t xml:space="preserve">ا </w:t>
      </w:r>
      <w:r w:rsidRPr="00111C3A">
        <w:rPr>
          <w:rtl/>
        </w:rPr>
        <w:t>ببَنا</w:t>
      </w:r>
      <w:r w:rsidRPr="00111C3A">
        <w:rPr>
          <w:rFonts w:hint="cs"/>
          <w:rtl/>
        </w:rPr>
        <w:t>نه</w:t>
      </w:r>
      <w:r w:rsidRPr="00111C3A">
        <w:rPr>
          <w:rtl/>
        </w:rPr>
        <w:t xml:space="preserve"> أن اخرجي،فخرجت وهي تقول</w:t>
      </w:r>
      <w:r w:rsidRPr="00111C3A">
        <w:rPr>
          <w:rFonts w:hint="cs"/>
          <w:rtl/>
        </w:rPr>
        <w:t xml:space="preserve"> :  </w:t>
      </w:r>
      <w:r w:rsidRPr="00111C3A">
        <w:rPr>
          <w:rtl/>
        </w:rPr>
        <w:t>واعَجَبني لمعاوية يكفّ عنّي لسانه، ويُشير إلى الخروج ببنانه، أما واللهِ ليعارضنّه عمرٌو بكلام مؤيَّدٍ سديد، أوجع من نوافذ الحديد، أوَ ما أنا بابنة الشريد؟</w:t>
      </w:r>
      <w:r>
        <w:rPr>
          <w:rFonts w:hint="cs"/>
          <w:rtl/>
        </w:rPr>
        <w:t xml:space="preserve"> </w:t>
      </w:r>
      <w:r w:rsidRPr="00111C3A">
        <w:rPr>
          <w:rtl/>
        </w:rPr>
        <w:t>ثمّ التفت معاو</w:t>
      </w:r>
      <w:r w:rsidRPr="00111C3A">
        <w:rPr>
          <w:rFonts w:hint="cs"/>
          <w:rtl/>
        </w:rPr>
        <w:t>ية</w:t>
      </w:r>
      <w:r>
        <w:rPr>
          <w:rFonts w:hint="cs"/>
          <w:rtl/>
        </w:rPr>
        <w:t xml:space="preserve"> </w:t>
      </w:r>
      <w:r w:rsidRPr="00111C3A">
        <w:rPr>
          <w:rtl/>
        </w:rPr>
        <w:t>إلى عبيد بن أوس فقال له: ابعَثْ لها ما تقطع به عنها لسانها، وتقضي به ما ذكرت من دَينها، وتخفّ به إلى بلادها. وقال: اللهم اكفني شرّ لسانها</w:t>
      </w:r>
      <w:r w:rsidRPr="00111C3A">
        <w:rPr>
          <w:rFonts w:hint="cs"/>
          <w:rtl/>
        </w:rPr>
        <w:t xml:space="preserve">! </w:t>
      </w:r>
      <w:r w:rsidRPr="00111C3A">
        <w:rPr>
          <w:rtl/>
        </w:rPr>
        <w:t>فلما أتاها رسول معاوية</w:t>
      </w:r>
      <w:r w:rsidRPr="00111C3A">
        <w:rPr>
          <w:rFonts w:hint="cs"/>
          <w:rtl/>
        </w:rPr>
        <w:t>،</w:t>
      </w:r>
      <w:r w:rsidRPr="00111C3A">
        <w:rPr>
          <w:rtl/>
        </w:rPr>
        <w:t xml:space="preserve"> </w:t>
      </w:r>
      <w:r w:rsidRPr="00111C3A">
        <w:rPr>
          <w:rFonts w:hint="cs"/>
          <w:rtl/>
        </w:rPr>
        <w:t xml:space="preserve">أو: </w:t>
      </w:r>
      <w:r w:rsidRPr="00111C3A">
        <w:rPr>
          <w:rtl/>
        </w:rPr>
        <w:t>فلما أعطيت ما أمر لها به</w:t>
      </w:r>
      <w:r w:rsidRPr="00111C3A">
        <w:rPr>
          <w:rFonts w:hint="cs"/>
          <w:rtl/>
        </w:rPr>
        <w:t xml:space="preserve">، </w:t>
      </w:r>
      <w:r w:rsidRPr="00111C3A">
        <w:rPr>
          <w:rtl/>
        </w:rPr>
        <w:t>قالت له: يا عَجَبي لمعاوية! يقتل زوجي ويبعث إليّ بالجوائز..</w:t>
      </w:r>
      <w:r w:rsidRPr="00111C3A">
        <w:rPr>
          <w:rFonts w:hint="cs"/>
          <w:rtl/>
        </w:rPr>
        <w:t>!</w:t>
      </w:r>
    </w:p>
    <w:p w:rsidR="00225264" w:rsidRPr="00111C3A" w:rsidRDefault="00225264" w:rsidP="00225264">
      <w:pPr>
        <w:rPr>
          <w:rtl/>
        </w:rPr>
      </w:pPr>
      <w:r w:rsidRPr="00111C3A">
        <w:rPr>
          <w:rFonts w:hint="cs"/>
          <w:rtl/>
        </w:rPr>
        <w:t xml:space="preserve">وفي خبر، كان هذا منها: إذ هي قد خرجت؛ </w:t>
      </w:r>
      <w:r w:rsidRPr="00111C3A">
        <w:rPr>
          <w:rtl/>
        </w:rPr>
        <w:t>تلقاها الأسود الهلالي</w:t>
      </w:r>
      <w:r w:rsidRPr="00111C3A">
        <w:rPr>
          <w:rFonts w:hint="cs"/>
          <w:rtl/>
        </w:rPr>
        <w:t xml:space="preserve">، </w:t>
      </w:r>
      <w:r w:rsidRPr="00111C3A">
        <w:rPr>
          <w:rtl/>
        </w:rPr>
        <w:t>وكان رجلاً أسود أصلع أسلع أصعل</w:t>
      </w:r>
      <w:r w:rsidRPr="00111C3A">
        <w:rPr>
          <w:rFonts w:hint="cs"/>
          <w:rtl/>
        </w:rPr>
        <w:t xml:space="preserve">، </w:t>
      </w:r>
      <w:r w:rsidRPr="00111C3A">
        <w:rPr>
          <w:rtl/>
        </w:rPr>
        <w:t>فسمعها وهي تقول ما تقول</w:t>
      </w:r>
      <w:r w:rsidRPr="00111C3A">
        <w:rPr>
          <w:rFonts w:hint="cs"/>
          <w:rtl/>
        </w:rPr>
        <w:t xml:space="preserve">، </w:t>
      </w:r>
      <w:r w:rsidRPr="00111C3A">
        <w:rPr>
          <w:rtl/>
        </w:rPr>
        <w:t>فقال</w:t>
      </w:r>
      <w:r w:rsidRPr="00111C3A">
        <w:rPr>
          <w:rFonts w:hint="cs"/>
          <w:rtl/>
        </w:rPr>
        <w:t>:</w:t>
      </w:r>
      <w:r w:rsidRPr="00111C3A">
        <w:rPr>
          <w:rtl/>
        </w:rPr>
        <w:t xml:space="preserve"> لمن تعني هذه</w:t>
      </w:r>
      <w:r w:rsidRPr="00111C3A">
        <w:rPr>
          <w:rFonts w:hint="cs"/>
          <w:rtl/>
        </w:rPr>
        <w:t>؟</w:t>
      </w:r>
      <w:r w:rsidRPr="00111C3A">
        <w:rPr>
          <w:rtl/>
        </w:rPr>
        <w:t xml:space="preserve"> ألأمير المؤمنين تعني</w:t>
      </w:r>
      <w:r>
        <w:rPr>
          <w:rFonts w:hint="cs"/>
          <w:rtl/>
        </w:rPr>
        <w:t>؟</w:t>
      </w:r>
      <w:r w:rsidRPr="00111C3A">
        <w:rPr>
          <w:rtl/>
        </w:rPr>
        <w:t xml:space="preserve"> عليها لعنة الله</w:t>
      </w:r>
      <w:r w:rsidRPr="00111C3A">
        <w:rPr>
          <w:rFonts w:hint="cs"/>
          <w:rtl/>
        </w:rPr>
        <w:t xml:space="preserve">! </w:t>
      </w:r>
      <w:r w:rsidRPr="00111C3A">
        <w:rPr>
          <w:rtl/>
        </w:rPr>
        <w:t>فالتفتت إليه</w:t>
      </w:r>
      <w:r w:rsidRPr="00111C3A">
        <w:rPr>
          <w:rFonts w:hint="cs"/>
          <w:rtl/>
        </w:rPr>
        <w:t xml:space="preserve">، </w:t>
      </w:r>
      <w:r w:rsidRPr="00111C3A">
        <w:rPr>
          <w:rtl/>
        </w:rPr>
        <w:t>فلما رأته</w:t>
      </w:r>
      <w:r w:rsidRPr="00111C3A">
        <w:rPr>
          <w:rFonts w:hint="cs"/>
          <w:rtl/>
        </w:rPr>
        <w:t xml:space="preserve">، </w:t>
      </w:r>
      <w:r w:rsidRPr="00111C3A">
        <w:rPr>
          <w:rtl/>
        </w:rPr>
        <w:t>قالت</w:t>
      </w:r>
      <w:r w:rsidRPr="00111C3A">
        <w:rPr>
          <w:rFonts w:hint="cs"/>
          <w:rtl/>
        </w:rPr>
        <w:t>:</w:t>
      </w:r>
      <w:r w:rsidRPr="00111C3A">
        <w:rPr>
          <w:rtl/>
        </w:rPr>
        <w:t xml:space="preserve"> خزياً لك وجدعاً</w:t>
      </w:r>
      <w:r w:rsidRPr="00111C3A">
        <w:rPr>
          <w:rFonts w:hint="cs"/>
          <w:rtl/>
        </w:rPr>
        <w:t>،</w:t>
      </w:r>
      <w:r>
        <w:rPr>
          <w:rFonts w:hint="cs"/>
          <w:rtl/>
        </w:rPr>
        <w:t xml:space="preserve"> </w:t>
      </w:r>
      <w:r w:rsidRPr="00111C3A">
        <w:rPr>
          <w:rtl/>
        </w:rPr>
        <w:t>أتلعنني واللعنة بين جنبيك</w:t>
      </w:r>
      <w:r w:rsidRPr="00111C3A">
        <w:rPr>
          <w:rFonts w:hint="cs"/>
          <w:rtl/>
        </w:rPr>
        <w:t xml:space="preserve">، </w:t>
      </w:r>
      <w:r w:rsidRPr="00111C3A">
        <w:rPr>
          <w:rtl/>
        </w:rPr>
        <w:t>وما بين قرنيك إلى قدميك</w:t>
      </w:r>
      <w:r w:rsidRPr="00111C3A">
        <w:rPr>
          <w:rFonts w:hint="cs"/>
          <w:rtl/>
        </w:rPr>
        <w:t>،</w:t>
      </w:r>
      <w:r w:rsidRPr="00111C3A">
        <w:rPr>
          <w:rtl/>
        </w:rPr>
        <w:t xml:space="preserve"> اخسأ يا هامة الصعل</w:t>
      </w:r>
      <w:r w:rsidRPr="00111C3A">
        <w:rPr>
          <w:rFonts w:hint="cs"/>
          <w:rtl/>
        </w:rPr>
        <w:t xml:space="preserve">، </w:t>
      </w:r>
      <w:r w:rsidRPr="00111C3A">
        <w:rPr>
          <w:rtl/>
        </w:rPr>
        <w:t>ووجه الجعل</w:t>
      </w:r>
      <w:r w:rsidRPr="00111C3A">
        <w:rPr>
          <w:rFonts w:hint="cs"/>
          <w:rtl/>
        </w:rPr>
        <w:t xml:space="preserve">، </w:t>
      </w:r>
      <w:r w:rsidRPr="00111C3A">
        <w:rPr>
          <w:rtl/>
        </w:rPr>
        <w:lastRenderedPageBreak/>
        <w:t>فأذلل بك نصيراً</w:t>
      </w:r>
      <w:r w:rsidRPr="00111C3A">
        <w:rPr>
          <w:rFonts w:hint="cs"/>
          <w:rtl/>
        </w:rPr>
        <w:t xml:space="preserve">، </w:t>
      </w:r>
      <w:r w:rsidRPr="00111C3A">
        <w:rPr>
          <w:rtl/>
        </w:rPr>
        <w:t>وافلل بك ظهيراً</w:t>
      </w:r>
      <w:r w:rsidRPr="00111C3A">
        <w:rPr>
          <w:rFonts w:hint="cs"/>
          <w:rtl/>
        </w:rPr>
        <w:t xml:space="preserve">! </w:t>
      </w:r>
      <w:r w:rsidRPr="00111C3A">
        <w:rPr>
          <w:rtl/>
        </w:rPr>
        <w:t>فبهت الأسلع ينظر إليها</w:t>
      </w:r>
      <w:r w:rsidRPr="00111C3A">
        <w:rPr>
          <w:rFonts w:hint="cs"/>
          <w:rtl/>
        </w:rPr>
        <w:t xml:space="preserve">، </w:t>
      </w:r>
      <w:r w:rsidRPr="00111C3A">
        <w:rPr>
          <w:rtl/>
        </w:rPr>
        <w:t>ثم سأل عنها فأخبر</w:t>
      </w:r>
      <w:r w:rsidRPr="00111C3A">
        <w:rPr>
          <w:rFonts w:hint="cs"/>
          <w:rtl/>
        </w:rPr>
        <w:t xml:space="preserve">، </w:t>
      </w:r>
      <w:r w:rsidRPr="00111C3A">
        <w:rPr>
          <w:rtl/>
        </w:rPr>
        <w:t>فأقبل إليها معتذراً خوفاً من لسانها</w:t>
      </w:r>
      <w:r w:rsidRPr="00111C3A">
        <w:rPr>
          <w:rFonts w:hint="cs"/>
          <w:rtl/>
        </w:rPr>
        <w:t xml:space="preserve">! </w:t>
      </w:r>
      <w:r w:rsidRPr="00111C3A">
        <w:rPr>
          <w:rtl/>
        </w:rPr>
        <w:t>فقالت</w:t>
      </w:r>
      <w:r w:rsidRPr="00111C3A">
        <w:rPr>
          <w:rFonts w:hint="cs"/>
          <w:rtl/>
        </w:rPr>
        <w:t>:</w:t>
      </w:r>
      <w:r w:rsidRPr="00111C3A">
        <w:rPr>
          <w:rtl/>
        </w:rPr>
        <w:t xml:space="preserve"> قد قبلت عذرك</w:t>
      </w:r>
      <w:r w:rsidRPr="00111C3A">
        <w:rPr>
          <w:rFonts w:hint="cs"/>
          <w:rtl/>
        </w:rPr>
        <w:t xml:space="preserve">، </w:t>
      </w:r>
      <w:r w:rsidRPr="00111C3A">
        <w:rPr>
          <w:rtl/>
        </w:rPr>
        <w:t>وإن تعد أعد</w:t>
      </w:r>
      <w:r w:rsidRPr="00111C3A">
        <w:rPr>
          <w:rFonts w:hint="cs"/>
          <w:rtl/>
        </w:rPr>
        <w:t xml:space="preserve">، </w:t>
      </w:r>
      <w:r w:rsidRPr="00111C3A">
        <w:rPr>
          <w:rtl/>
        </w:rPr>
        <w:t>ثم لا أستقيل ولا أراقب فيك</w:t>
      </w:r>
      <w:r w:rsidRPr="00111C3A">
        <w:rPr>
          <w:rFonts w:hint="cs"/>
          <w:rtl/>
        </w:rPr>
        <w:t xml:space="preserve">! </w:t>
      </w:r>
      <w:r w:rsidRPr="00111C3A">
        <w:rPr>
          <w:rtl/>
        </w:rPr>
        <w:t>فبلغ ذلك معاوية</w:t>
      </w:r>
      <w:r w:rsidRPr="00111C3A">
        <w:rPr>
          <w:rFonts w:hint="cs"/>
          <w:rtl/>
        </w:rPr>
        <w:t xml:space="preserve">، </w:t>
      </w:r>
      <w:r w:rsidRPr="00111C3A">
        <w:rPr>
          <w:rtl/>
        </w:rPr>
        <w:t>فقال</w:t>
      </w:r>
      <w:r w:rsidRPr="00111C3A">
        <w:rPr>
          <w:rFonts w:hint="cs"/>
          <w:rtl/>
        </w:rPr>
        <w:t xml:space="preserve">: </w:t>
      </w:r>
      <w:r w:rsidRPr="00111C3A">
        <w:rPr>
          <w:rtl/>
        </w:rPr>
        <w:t>زعمت يا</w:t>
      </w:r>
      <w:r>
        <w:rPr>
          <w:rFonts w:hint="cs"/>
          <w:rtl/>
        </w:rPr>
        <w:t> </w:t>
      </w:r>
      <w:r w:rsidRPr="00111C3A">
        <w:rPr>
          <w:rtl/>
        </w:rPr>
        <w:t>أسلع أنك لا تواقف من يغلبك</w:t>
      </w:r>
      <w:r w:rsidRPr="00111C3A">
        <w:rPr>
          <w:rFonts w:hint="cs"/>
          <w:rtl/>
        </w:rPr>
        <w:t>،</w:t>
      </w:r>
      <w:r w:rsidRPr="00111C3A">
        <w:rPr>
          <w:rtl/>
        </w:rPr>
        <w:t xml:space="preserve"> أما علمت أن</w:t>
      </w:r>
      <w:r w:rsidRPr="00111C3A">
        <w:rPr>
          <w:rFonts w:hint="cs"/>
          <w:rtl/>
        </w:rPr>
        <w:t>َّ</w:t>
      </w:r>
      <w:r w:rsidRPr="00111C3A">
        <w:rPr>
          <w:rtl/>
        </w:rPr>
        <w:t xml:space="preserve"> حرارة المتبول ليست بمخالسة نوافذ الكلام عند مواقف الخصام</w:t>
      </w:r>
      <w:r w:rsidRPr="00111C3A">
        <w:rPr>
          <w:rFonts w:hint="cs"/>
          <w:rtl/>
        </w:rPr>
        <w:t xml:space="preserve">؟! </w:t>
      </w:r>
      <w:r w:rsidRPr="00111C3A">
        <w:rPr>
          <w:rtl/>
        </w:rPr>
        <w:t>أفلا تركت كلامها قبل البصبصة منها والاعتذار إليها</w:t>
      </w:r>
      <w:r w:rsidRPr="00111C3A">
        <w:rPr>
          <w:rFonts w:hint="cs"/>
          <w:rtl/>
        </w:rPr>
        <w:t xml:space="preserve">؟! </w:t>
      </w:r>
      <w:r w:rsidRPr="00111C3A">
        <w:rPr>
          <w:rtl/>
        </w:rPr>
        <w:t>قال</w:t>
      </w:r>
      <w:r w:rsidRPr="00111C3A">
        <w:rPr>
          <w:rFonts w:hint="cs"/>
          <w:rtl/>
        </w:rPr>
        <w:t xml:space="preserve">: </w:t>
      </w:r>
      <w:r w:rsidRPr="00111C3A">
        <w:rPr>
          <w:rtl/>
        </w:rPr>
        <w:t>أي والله يا أمير المؤمنين</w:t>
      </w:r>
      <w:r w:rsidRPr="00111C3A">
        <w:rPr>
          <w:rFonts w:hint="cs"/>
          <w:rtl/>
        </w:rPr>
        <w:t xml:space="preserve">، </w:t>
      </w:r>
      <w:r w:rsidRPr="00111C3A">
        <w:rPr>
          <w:rtl/>
        </w:rPr>
        <w:t>لم أكن أرَ شيئاً من النساء يبلغ من معاضيل الكلام ما بلغت هذه المرأة</w:t>
      </w:r>
      <w:r w:rsidRPr="00111C3A">
        <w:rPr>
          <w:rFonts w:hint="cs"/>
          <w:rtl/>
        </w:rPr>
        <w:t xml:space="preserve">، </w:t>
      </w:r>
      <w:r w:rsidRPr="00111C3A">
        <w:rPr>
          <w:rtl/>
        </w:rPr>
        <w:t>جالستها فإذا هي تحمل قلباً شديداً</w:t>
      </w:r>
      <w:r w:rsidRPr="00111C3A">
        <w:rPr>
          <w:rFonts w:hint="cs"/>
          <w:rtl/>
        </w:rPr>
        <w:t xml:space="preserve">، </w:t>
      </w:r>
      <w:r w:rsidRPr="00111C3A">
        <w:rPr>
          <w:rtl/>
        </w:rPr>
        <w:t>ولساناً حديداً</w:t>
      </w:r>
      <w:r w:rsidRPr="00111C3A">
        <w:rPr>
          <w:rFonts w:hint="cs"/>
          <w:rtl/>
        </w:rPr>
        <w:t xml:space="preserve">، </w:t>
      </w:r>
      <w:r w:rsidRPr="00111C3A">
        <w:rPr>
          <w:rtl/>
        </w:rPr>
        <w:t>وجواباً عتيداً</w:t>
      </w:r>
      <w:r w:rsidRPr="00111C3A">
        <w:rPr>
          <w:rFonts w:hint="cs"/>
          <w:rtl/>
        </w:rPr>
        <w:t xml:space="preserve">، </w:t>
      </w:r>
      <w:r w:rsidRPr="00111C3A">
        <w:rPr>
          <w:rtl/>
        </w:rPr>
        <w:t>وهالتني رعباً</w:t>
      </w:r>
      <w:r w:rsidRPr="00111C3A">
        <w:rPr>
          <w:rFonts w:hint="cs"/>
          <w:rtl/>
        </w:rPr>
        <w:t xml:space="preserve">، </w:t>
      </w:r>
      <w:r w:rsidRPr="00111C3A">
        <w:rPr>
          <w:rtl/>
        </w:rPr>
        <w:t>وأوسعتني سب</w:t>
      </w:r>
      <w:r w:rsidRPr="00111C3A">
        <w:rPr>
          <w:rFonts w:hint="cs"/>
          <w:rtl/>
        </w:rPr>
        <w:t>َّا! ثمَّ</w:t>
      </w:r>
      <w:r w:rsidRPr="00111C3A">
        <w:rPr>
          <w:rtl/>
        </w:rPr>
        <w:t xml:space="preserve"> التفت معاوية إلى عبيد بن أوس</w:t>
      </w:r>
      <w:r w:rsidRPr="00111C3A">
        <w:rPr>
          <w:rFonts w:hint="cs"/>
          <w:rtl/>
        </w:rPr>
        <w:t xml:space="preserve">، </w:t>
      </w:r>
      <w:r w:rsidRPr="00111C3A">
        <w:rPr>
          <w:rtl/>
        </w:rPr>
        <w:t>فقال</w:t>
      </w:r>
      <w:r w:rsidRPr="00111C3A">
        <w:rPr>
          <w:rFonts w:hint="cs"/>
          <w:rtl/>
        </w:rPr>
        <w:t xml:space="preserve">: </w:t>
      </w:r>
      <w:r w:rsidRPr="00111C3A">
        <w:rPr>
          <w:rtl/>
        </w:rPr>
        <w:t>ابعث لها ما تقطع به عنا لسانها</w:t>
      </w:r>
      <w:r w:rsidRPr="00111C3A">
        <w:rPr>
          <w:rFonts w:hint="cs"/>
          <w:rtl/>
        </w:rPr>
        <w:t>،</w:t>
      </w:r>
      <w:r w:rsidRPr="00111C3A">
        <w:rPr>
          <w:rtl/>
        </w:rPr>
        <w:t xml:space="preserve"> وتقضي به ما ذكرت من دينها</w:t>
      </w:r>
      <w:r w:rsidRPr="00111C3A">
        <w:rPr>
          <w:rFonts w:hint="cs"/>
          <w:rtl/>
        </w:rPr>
        <w:t>،</w:t>
      </w:r>
      <w:r w:rsidRPr="00111C3A">
        <w:rPr>
          <w:rtl/>
        </w:rPr>
        <w:t xml:space="preserve"> وتخف به إلى بلادها</w:t>
      </w:r>
      <w:r w:rsidRPr="00111C3A">
        <w:rPr>
          <w:rFonts w:hint="cs"/>
          <w:rtl/>
        </w:rPr>
        <w:t xml:space="preserve">، </w:t>
      </w:r>
      <w:r w:rsidRPr="00111C3A">
        <w:rPr>
          <w:rtl/>
        </w:rPr>
        <w:t>وقال</w:t>
      </w:r>
      <w:r w:rsidRPr="00111C3A">
        <w:rPr>
          <w:rFonts w:hint="cs"/>
          <w:rtl/>
        </w:rPr>
        <w:t xml:space="preserve">: </w:t>
      </w:r>
      <w:r w:rsidRPr="00111C3A">
        <w:rPr>
          <w:rtl/>
        </w:rPr>
        <w:t>اللهم اكفني شر</w:t>
      </w:r>
      <w:r w:rsidRPr="00111C3A">
        <w:rPr>
          <w:rFonts w:hint="cs"/>
          <w:rtl/>
        </w:rPr>
        <w:t>َّ</w:t>
      </w:r>
      <w:r w:rsidRPr="00111C3A">
        <w:rPr>
          <w:rtl/>
        </w:rPr>
        <w:t xml:space="preserve"> لسانها</w:t>
      </w:r>
      <w:r w:rsidRPr="00111C3A">
        <w:rPr>
          <w:rFonts w:hint="cs"/>
          <w:rtl/>
        </w:rPr>
        <w:t xml:space="preserve">! </w:t>
      </w:r>
      <w:r w:rsidRPr="00111C3A">
        <w:rPr>
          <w:rtl/>
        </w:rPr>
        <w:t>فلما أتاها الرسول بما أمر به معاوية</w:t>
      </w:r>
      <w:r w:rsidRPr="00111C3A">
        <w:rPr>
          <w:rFonts w:hint="cs"/>
          <w:rtl/>
        </w:rPr>
        <w:t xml:space="preserve">، </w:t>
      </w:r>
      <w:r w:rsidRPr="00111C3A">
        <w:rPr>
          <w:rtl/>
        </w:rPr>
        <w:t>قالت</w:t>
      </w:r>
      <w:r w:rsidRPr="00111C3A">
        <w:rPr>
          <w:rFonts w:hint="cs"/>
          <w:rtl/>
        </w:rPr>
        <w:t>:</w:t>
      </w:r>
      <w:r w:rsidRPr="00111C3A">
        <w:rPr>
          <w:rtl/>
        </w:rPr>
        <w:t xml:space="preserve"> يا</w:t>
      </w:r>
      <w:r>
        <w:rPr>
          <w:rFonts w:hint="cs"/>
          <w:rtl/>
        </w:rPr>
        <w:t> </w:t>
      </w:r>
      <w:r w:rsidRPr="00111C3A">
        <w:rPr>
          <w:rtl/>
        </w:rPr>
        <w:t>عجبي لمعاوية يقتل زوجي</w:t>
      </w:r>
      <w:r w:rsidRPr="00111C3A">
        <w:rPr>
          <w:rFonts w:hint="cs"/>
          <w:rtl/>
        </w:rPr>
        <w:t xml:space="preserve">، </w:t>
      </w:r>
      <w:r w:rsidRPr="00111C3A">
        <w:rPr>
          <w:rtl/>
        </w:rPr>
        <w:t>ويبعث إليّ بالجوائز</w:t>
      </w:r>
      <w:r w:rsidRPr="00111C3A">
        <w:rPr>
          <w:rFonts w:hint="cs"/>
          <w:rtl/>
        </w:rPr>
        <w:t xml:space="preserve">، </w:t>
      </w:r>
      <w:r w:rsidRPr="00111C3A">
        <w:rPr>
          <w:rtl/>
        </w:rPr>
        <w:t>فليت أبي كرب سد</w:t>
      </w:r>
      <w:r w:rsidRPr="00111C3A">
        <w:rPr>
          <w:rFonts w:hint="cs"/>
          <w:rtl/>
        </w:rPr>
        <w:t>َّ</w:t>
      </w:r>
      <w:r w:rsidRPr="00111C3A">
        <w:rPr>
          <w:rtl/>
        </w:rPr>
        <w:t xml:space="preserve"> عني حره صله</w:t>
      </w:r>
      <w:r w:rsidRPr="00111C3A">
        <w:rPr>
          <w:rFonts w:hint="cs"/>
          <w:rtl/>
        </w:rPr>
        <w:t xml:space="preserve">، </w:t>
      </w:r>
      <w:r w:rsidRPr="00111C3A">
        <w:rPr>
          <w:rtl/>
        </w:rPr>
        <w:t>خذ من الرضعة ما عليها</w:t>
      </w:r>
      <w:r w:rsidRPr="00111C3A">
        <w:rPr>
          <w:rFonts w:hint="cs"/>
          <w:rtl/>
        </w:rPr>
        <w:t xml:space="preserve">. </w:t>
      </w:r>
      <w:r w:rsidRPr="00111C3A">
        <w:rPr>
          <w:rtl/>
        </w:rPr>
        <w:t>فأخذت ذلك</w:t>
      </w:r>
      <w:r>
        <w:rPr>
          <w:rFonts w:hint="cs"/>
          <w:rtl/>
        </w:rPr>
        <w:t>.</w:t>
      </w:r>
    </w:p>
    <w:p w:rsidR="00225264" w:rsidRPr="00111C3A" w:rsidRDefault="00225264" w:rsidP="00225264">
      <w:pPr>
        <w:pStyle w:val="Heading2"/>
        <w:rPr>
          <w:rtl/>
        </w:rPr>
      </w:pPr>
      <w:r w:rsidRPr="00111C3A">
        <w:rPr>
          <w:rFonts w:hint="cs"/>
          <w:rtl/>
        </w:rPr>
        <w:t>وفاتها :</w:t>
      </w:r>
    </w:p>
    <w:p w:rsidR="00225264" w:rsidRPr="00111C3A" w:rsidRDefault="00225264" w:rsidP="00225264">
      <w:pPr>
        <w:rPr>
          <w:rtl/>
        </w:rPr>
      </w:pPr>
      <w:r w:rsidRPr="00111C3A">
        <w:rPr>
          <w:rtl/>
        </w:rPr>
        <w:t>وخرجت تريد الجزيرة</w:t>
      </w:r>
      <w:r w:rsidRPr="00111C3A">
        <w:rPr>
          <w:rFonts w:hint="cs"/>
          <w:rtl/>
        </w:rPr>
        <w:t>،</w:t>
      </w:r>
      <w:r w:rsidRPr="00111C3A">
        <w:rPr>
          <w:rtl/>
        </w:rPr>
        <w:t xml:space="preserve"> فمر</w:t>
      </w:r>
      <w:r w:rsidRPr="00111C3A">
        <w:rPr>
          <w:rFonts w:hint="cs"/>
          <w:rtl/>
        </w:rPr>
        <w:t>ّ</w:t>
      </w:r>
      <w:r w:rsidRPr="00111C3A">
        <w:rPr>
          <w:rtl/>
        </w:rPr>
        <w:t>ت بحمص</w:t>
      </w:r>
      <w:r w:rsidRPr="00111C3A">
        <w:rPr>
          <w:rFonts w:hint="cs"/>
          <w:rtl/>
        </w:rPr>
        <w:t xml:space="preserve"> </w:t>
      </w:r>
      <w:r w:rsidRPr="00111C3A">
        <w:rPr>
          <w:rtl/>
        </w:rPr>
        <w:t>فقتلها الطاعون</w:t>
      </w:r>
      <w:r w:rsidRPr="00111C3A">
        <w:rPr>
          <w:rFonts w:hint="cs"/>
          <w:rtl/>
        </w:rPr>
        <w:t xml:space="preserve">، </w:t>
      </w:r>
      <w:r w:rsidRPr="00111C3A">
        <w:rPr>
          <w:rtl/>
        </w:rPr>
        <w:t>فبلغ ذلك الأسلع</w:t>
      </w:r>
      <w:r w:rsidRPr="00111C3A">
        <w:rPr>
          <w:rFonts w:hint="cs"/>
          <w:rtl/>
        </w:rPr>
        <w:t xml:space="preserve">، </w:t>
      </w:r>
      <w:r w:rsidRPr="00111C3A">
        <w:rPr>
          <w:rtl/>
        </w:rPr>
        <w:t>فأقبل إلى معاوية كالمبشر له</w:t>
      </w:r>
      <w:r w:rsidRPr="00111C3A">
        <w:rPr>
          <w:rFonts w:hint="cs"/>
          <w:rtl/>
        </w:rPr>
        <w:t>.</w:t>
      </w:r>
      <w:r w:rsidRPr="00111C3A">
        <w:rPr>
          <w:rtl/>
        </w:rPr>
        <w:t xml:space="preserve"> فقال</w:t>
      </w:r>
      <w:r w:rsidRPr="00111C3A">
        <w:rPr>
          <w:rFonts w:hint="cs"/>
          <w:rtl/>
        </w:rPr>
        <w:t xml:space="preserve">: </w:t>
      </w:r>
      <w:r w:rsidRPr="00111C3A">
        <w:rPr>
          <w:rtl/>
        </w:rPr>
        <w:t>افرخ روعك يا أمير المؤمنين</w:t>
      </w:r>
      <w:r w:rsidRPr="00111C3A">
        <w:rPr>
          <w:rFonts w:hint="cs"/>
          <w:rtl/>
        </w:rPr>
        <w:t xml:space="preserve">، </w:t>
      </w:r>
      <w:r w:rsidRPr="00111C3A">
        <w:rPr>
          <w:rtl/>
        </w:rPr>
        <w:t>قد استجيبت دعوتك في ابنة الشريد</w:t>
      </w:r>
      <w:r w:rsidRPr="00111C3A">
        <w:rPr>
          <w:rFonts w:hint="cs"/>
          <w:rtl/>
        </w:rPr>
        <w:t xml:space="preserve">، </w:t>
      </w:r>
      <w:r w:rsidRPr="00111C3A">
        <w:rPr>
          <w:rtl/>
        </w:rPr>
        <w:t>وقد كفيت شر</w:t>
      </w:r>
      <w:r w:rsidRPr="00111C3A">
        <w:rPr>
          <w:rFonts w:hint="cs"/>
          <w:rtl/>
        </w:rPr>
        <w:t>َّ</w:t>
      </w:r>
      <w:r w:rsidRPr="00111C3A">
        <w:rPr>
          <w:rtl/>
        </w:rPr>
        <w:t xml:space="preserve"> لسانها</w:t>
      </w:r>
      <w:r w:rsidRPr="00111C3A">
        <w:rPr>
          <w:rFonts w:hint="cs"/>
          <w:rtl/>
        </w:rPr>
        <w:t xml:space="preserve">! </w:t>
      </w:r>
      <w:r w:rsidRPr="00111C3A">
        <w:rPr>
          <w:rtl/>
        </w:rPr>
        <w:t>قال</w:t>
      </w:r>
      <w:r w:rsidRPr="00111C3A">
        <w:rPr>
          <w:rFonts w:hint="cs"/>
          <w:rtl/>
        </w:rPr>
        <w:t xml:space="preserve">: </w:t>
      </w:r>
      <w:r w:rsidRPr="00111C3A">
        <w:rPr>
          <w:rtl/>
        </w:rPr>
        <w:t>وكيف ذلك</w:t>
      </w:r>
      <w:r w:rsidRPr="00111C3A">
        <w:rPr>
          <w:rFonts w:hint="cs"/>
          <w:rtl/>
        </w:rPr>
        <w:t xml:space="preserve">؟! </w:t>
      </w:r>
      <w:r w:rsidRPr="00111C3A">
        <w:rPr>
          <w:rtl/>
        </w:rPr>
        <w:t>قال</w:t>
      </w:r>
      <w:r w:rsidRPr="00111C3A">
        <w:rPr>
          <w:rFonts w:hint="cs"/>
          <w:rtl/>
        </w:rPr>
        <w:t xml:space="preserve">: </w:t>
      </w:r>
      <w:r w:rsidRPr="00111C3A">
        <w:rPr>
          <w:rtl/>
        </w:rPr>
        <w:t>مر</w:t>
      </w:r>
      <w:r w:rsidRPr="00111C3A">
        <w:rPr>
          <w:rFonts w:hint="cs"/>
          <w:rtl/>
        </w:rPr>
        <w:t>ّ</w:t>
      </w:r>
      <w:r w:rsidRPr="00111C3A">
        <w:rPr>
          <w:rtl/>
        </w:rPr>
        <w:t>ت بحمص فقتلها الطاعون</w:t>
      </w:r>
      <w:r w:rsidRPr="00111C3A">
        <w:rPr>
          <w:rFonts w:hint="cs"/>
          <w:rtl/>
        </w:rPr>
        <w:t xml:space="preserve">. أو أنها </w:t>
      </w:r>
      <w:r w:rsidRPr="00111C3A">
        <w:rPr>
          <w:rtl/>
        </w:rPr>
        <w:t>خرجَت تريد الجزيرة، فمرّت بحمص فقتلها الطاعون</w:t>
      </w:r>
      <w:r w:rsidRPr="00111C3A">
        <w:rPr>
          <w:rFonts w:hint="cs"/>
          <w:rtl/>
        </w:rPr>
        <w:t xml:space="preserve">. </w:t>
      </w:r>
      <w:r w:rsidRPr="00111C3A">
        <w:rPr>
          <w:rtl/>
        </w:rPr>
        <w:t>فقال له معاوية</w:t>
      </w:r>
      <w:r w:rsidRPr="00111C3A">
        <w:rPr>
          <w:rFonts w:hint="cs"/>
          <w:rtl/>
        </w:rPr>
        <w:t xml:space="preserve">: </w:t>
      </w:r>
      <w:r w:rsidRPr="00111C3A">
        <w:rPr>
          <w:rtl/>
        </w:rPr>
        <w:t>فنفسك</w:t>
      </w:r>
      <w:r>
        <w:rPr>
          <w:rFonts w:hint="cs"/>
          <w:rtl/>
        </w:rPr>
        <w:t xml:space="preserve"> </w:t>
      </w:r>
      <w:r w:rsidRPr="00111C3A">
        <w:rPr>
          <w:rtl/>
        </w:rPr>
        <w:t>فبشر بما أحببت</w:t>
      </w:r>
      <w:r w:rsidRPr="00111C3A">
        <w:rPr>
          <w:rFonts w:hint="cs"/>
          <w:rtl/>
        </w:rPr>
        <w:t xml:space="preserve">، </w:t>
      </w:r>
      <w:r w:rsidRPr="00111C3A">
        <w:rPr>
          <w:rtl/>
        </w:rPr>
        <w:t>فإن</w:t>
      </w:r>
      <w:r w:rsidRPr="00111C3A">
        <w:rPr>
          <w:rFonts w:hint="cs"/>
          <w:rtl/>
        </w:rPr>
        <w:t>َّ</w:t>
      </w:r>
      <w:r w:rsidRPr="00111C3A">
        <w:rPr>
          <w:rtl/>
        </w:rPr>
        <w:t xml:space="preserve"> موتها لم يكن على أحد أروح</w:t>
      </w:r>
      <w:r w:rsidRPr="00111C3A">
        <w:rPr>
          <w:rFonts w:hint="cs"/>
          <w:rtl/>
        </w:rPr>
        <w:t>َ</w:t>
      </w:r>
      <w:r w:rsidRPr="00111C3A">
        <w:rPr>
          <w:rtl/>
        </w:rPr>
        <w:t xml:space="preserve"> منه عليك</w:t>
      </w:r>
      <w:r w:rsidRPr="00111C3A">
        <w:rPr>
          <w:rFonts w:hint="cs"/>
          <w:rtl/>
        </w:rPr>
        <w:t xml:space="preserve">، </w:t>
      </w:r>
      <w:r w:rsidRPr="00111C3A">
        <w:rPr>
          <w:rtl/>
        </w:rPr>
        <w:t>ولعمري ما انتصفت منها حين أفرغت عليك شؤبوباً وبيلاً</w:t>
      </w:r>
      <w:r w:rsidRPr="00111C3A">
        <w:rPr>
          <w:rFonts w:hint="cs"/>
          <w:rtl/>
        </w:rPr>
        <w:t xml:space="preserve">! </w:t>
      </w:r>
      <w:r w:rsidRPr="00111C3A">
        <w:rPr>
          <w:rtl/>
        </w:rPr>
        <w:t>فقال الأسلع</w:t>
      </w:r>
      <w:r w:rsidRPr="00111C3A">
        <w:rPr>
          <w:rFonts w:hint="cs"/>
          <w:rtl/>
        </w:rPr>
        <w:t xml:space="preserve">: </w:t>
      </w:r>
      <w:r w:rsidRPr="00111C3A">
        <w:rPr>
          <w:rtl/>
        </w:rPr>
        <w:t>ما أصابني من حرارة لسانها شيء</w:t>
      </w:r>
      <w:r w:rsidRPr="00111C3A">
        <w:rPr>
          <w:rFonts w:hint="cs"/>
          <w:rtl/>
        </w:rPr>
        <w:t>ٌ،</w:t>
      </w:r>
      <w:r w:rsidRPr="00111C3A">
        <w:rPr>
          <w:rtl/>
        </w:rPr>
        <w:t xml:space="preserve"> </w:t>
      </w:r>
      <w:r w:rsidRPr="00111C3A">
        <w:rPr>
          <w:rtl/>
        </w:rPr>
        <w:lastRenderedPageBreak/>
        <w:t>إلا</w:t>
      </w:r>
      <w:r>
        <w:rPr>
          <w:rFonts w:hint="cs"/>
          <w:rtl/>
        </w:rPr>
        <w:t>ّ</w:t>
      </w:r>
      <w:r w:rsidRPr="00111C3A">
        <w:rPr>
          <w:rtl/>
        </w:rPr>
        <w:t xml:space="preserve"> وقد أصابك مثله أو أشد</w:t>
      </w:r>
      <w:r w:rsidRPr="00111C3A">
        <w:rPr>
          <w:rFonts w:hint="cs"/>
          <w:rtl/>
        </w:rPr>
        <w:t>ّ</w:t>
      </w:r>
      <w:r w:rsidRPr="00111C3A">
        <w:rPr>
          <w:rtl/>
        </w:rPr>
        <w:t xml:space="preserve"> منه</w:t>
      </w:r>
      <w:r w:rsidRPr="00111C3A">
        <w:rPr>
          <w:rFonts w:hint="cs"/>
          <w:rtl/>
        </w:rPr>
        <w:t>!!</w:t>
      </w:r>
      <w:r>
        <w:rPr>
          <w:rStyle w:val="FootnoteReference"/>
          <w:rtl/>
        </w:rPr>
        <w:footnoteReference w:id="137"/>
      </w:r>
    </w:p>
    <w:p w:rsidR="007F2FB8" w:rsidRDefault="00225264" w:rsidP="007F2FB8">
      <w:pPr>
        <w:rPr>
          <w:b/>
          <w:bCs/>
          <w:rtl/>
        </w:rPr>
      </w:pPr>
      <w:r w:rsidRPr="0069559C">
        <w:rPr>
          <w:rFonts w:hint="cs"/>
          <w:b/>
          <w:bCs/>
          <w:rtl/>
        </w:rPr>
        <w:t>أقول:</w:t>
      </w:r>
    </w:p>
    <w:p w:rsidR="00225264" w:rsidRDefault="00225264" w:rsidP="007F2FB8">
      <w:pPr>
        <w:rPr>
          <w:rtl/>
        </w:rPr>
      </w:pPr>
      <w:r w:rsidRPr="00111C3A">
        <w:rPr>
          <w:rFonts w:hint="cs"/>
          <w:rtl/>
        </w:rPr>
        <w:t>وليس ببعيد أنها قُتلت وهي في طريقها من دمشق إلى الكوفة بوسيلة من وسائل معاوية التي اتبعها مع معارضيه! وقد انتقلت آمنةُ في سنة وفاة زوجها إلى بارئها حزينةً مظلومةً شاكيةً بغي الظالمين.</w:t>
      </w:r>
      <w:r>
        <w:rPr>
          <w:rFonts w:hint="cs"/>
          <w:rtl/>
        </w:rPr>
        <w:t xml:space="preserve"> </w:t>
      </w:r>
      <w:r w:rsidRPr="00111C3A">
        <w:rPr>
          <w:rFonts w:hint="cs"/>
          <w:rtl/>
        </w:rPr>
        <w:t>فرضوان الله تعالى عليه وعليها</w:t>
      </w:r>
      <w:r>
        <w:rPr>
          <w:rFonts w:hint="cs"/>
          <w:rtl/>
        </w:rPr>
        <w:t xml:space="preserve">، </w:t>
      </w:r>
      <w:r>
        <w:rPr>
          <w:rFonts w:hint="cs"/>
        </w:rPr>
        <w:sym w:font="Zar75 Symbols" w:char="F029"/>
      </w:r>
      <w:r w:rsidRPr="0069559C">
        <w:rPr>
          <w:rStyle w:val="Heading3Char"/>
          <w:rtl/>
        </w:rPr>
        <w:t>وَسَيَعْلَمُ الَّذِينَ ظَلَمُوا أَيَّ مُنْقَلَبٍ يَنْقَلِبُونَ</w:t>
      </w:r>
      <w:r>
        <w:sym w:font="Zar75 Symbols" w:char="F028"/>
      </w:r>
      <w:r>
        <w:rPr>
          <w:rFonts w:hint="cs"/>
          <w:rtl/>
        </w:rPr>
        <w:t>.</w:t>
      </w:r>
      <w:r>
        <w:rPr>
          <w:rStyle w:val="FootnoteReference"/>
          <w:rtl/>
        </w:rPr>
        <w:footnoteReference w:id="138"/>
      </w:r>
    </w:p>
    <w:p w:rsidR="00225264" w:rsidRPr="00111C3A" w:rsidRDefault="00225264" w:rsidP="00225264">
      <w:pPr>
        <w:rPr>
          <w:rtl/>
        </w:rPr>
      </w:pPr>
      <w:r w:rsidRPr="00111C3A">
        <w:rPr>
          <w:rFonts w:hint="cs"/>
          <w:rtl/>
        </w:rPr>
        <w:t>وهناك بالموصل المشهد</w:t>
      </w:r>
      <w:r w:rsidRPr="00111C3A">
        <w:rPr>
          <w:rtl/>
        </w:rPr>
        <w:t xml:space="preserve"> </w:t>
      </w:r>
      <w:r w:rsidRPr="00111C3A">
        <w:rPr>
          <w:rFonts w:hint="cs"/>
          <w:rtl/>
        </w:rPr>
        <w:t>ال</w:t>
      </w:r>
      <w:r w:rsidRPr="00111C3A">
        <w:rPr>
          <w:rtl/>
        </w:rPr>
        <w:t xml:space="preserve">جليل </w:t>
      </w:r>
      <w:r w:rsidRPr="00111C3A">
        <w:rPr>
          <w:rFonts w:hint="cs"/>
          <w:rtl/>
        </w:rPr>
        <w:t>ال</w:t>
      </w:r>
      <w:r w:rsidRPr="00111C3A">
        <w:rPr>
          <w:rtl/>
        </w:rPr>
        <w:t>مبني على قبر عمرو بن الحمق الخزاعي صاحب رسول الله</w:t>
      </w:r>
      <w:r w:rsidRPr="000557FF">
        <w:sym w:font="Islamic Units 1" w:char="F039"/>
      </w:r>
      <w:r w:rsidRPr="00111C3A">
        <w:rPr>
          <w:rFonts w:hint="cs"/>
          <w:rtl/>
        </w:rPr>
        <w:t xml:space="preserve">، </w:t>
      </w:r>
      <w:r w:rsidRPr="00111C3A">
        <w:rPr>
          <w:rtl/>
        </w:rPr>
        <w:t>بناه الأمير أبو عبد الله الحسين بن سعيد ابن حمدان سنة سبع وثلاثين</w:t>
      </w:r>
      <w:r w:rsidRPr="00111C3A">
        <w:rPr>
          <w:rFonts w:hint="cs"/>
          <w:rtl/>
        </w:rPr>
        <w:t xml:space="preserve"> </w:t>
      </w:r>
      <w:r w:rsidRPr="00111C3A">
        <w:rPr>
          <w:rtl/>
        </w:rPr>
        <w:t>ومائة</w:t>
      </w:r>
      <w:r w:rsidRPr="00111C3A">
        <w:rPr>
          <w:rFonts w:hint="cs"/>
          <w:rtl/>
        </w:rPr>
        <w:t>.</w:t>
      </w:r>
    </w:p>
    <w:p w:rsidR="00225264" w:rsidRDefault="00225264" w:rsidP="00225264">
      <w:pPr>
        <w:rPr>
          <w:rtl/>
        </w:rPr>
      </w:pPr>
      <w:r w:rsidRPr="00111C3A">
        <w:rPr>
          <w:rFonts w:hint="cs"/>
          <w:rtl/>
        </w:rPr>
        <w:t xml:space="preserve">وأنشد </w:t>
      </w:r>
      <w:r w:rsidRPr="00111C3A">
        <w:rPr>
          <w:rtl/>
        </w:rPr>
        <w:t>الخالدي يمدح الأمير أبا عبد الله</w:t>
      </w:r>
      <w:r w:rsidRPr="00111C3A">
        <w:rPr>
          <w:rFonts w:hint="cs"/>
          <w:rtl/>
        </w:rPr>
        <w:t>:</w:t>
      </w:r>
    </w:p>
    <w:p w:rsidR="007F2FB8" w:rsidRPr="00111C3A" w:rsidRDefault="007F2FB8" w:rsidP="00225264">
      <w:pPr>
        <w:rPr>
          <w:rtl/>
        </w:rPr>
      </w:pPr>
    </w:p>
    <w:p w:rsidR="00225264" w:rsidRPr="007F2FB8" w:rsidRDefault="00225264" w:rsidP="007F2FB8">
      <w:pPr>
        <w:ind w:firstLine="0"/>
        <w:rPr>
          <w:b/>
          <w:bCs/>
          <w:rtl/>
        </w:rPr>
      </w:pPr>
      <w:r w:rsidRPr="007F2FB8">
        <w:rPr>
          <w:b/>
          <w:bCs/>
          <w:rtl/>
        </w:rPr>
        <w:t>جددت من قبر عمرو مشهدًا</w:t>
      </w:r>
      <w:r w:rsidRPr="007F2FB8">
        <w:rPr>
          <w:rFonts w:hint="cs"/>
          <w:b/>
          <w:bCs/>
          <w:rtl/>
        </w:rPr>
        <w:t xml:space="preserve"> </w:t>
      </w:r>
      <w:r w:rsidRPr="007F2FB8">
        <w:rPr>
          <w:b/>
          <w:bCs/>
        </w:rPr>
        <w:t> </w:t>
      </w:r>
    </w:p>
    <w:p w:rsidR="00225264" w:rsidRPr="007F2FB8" w:rsidRDefault="00225264" w:rsidP="00225264">
      <w:pPr>
        <w:rPr>
          <w:b/>
          <w:bCs/>
          <w:rtl/>
        </w:rPr>
      </w:pPr>
      <w:r w:rsidRPr="007F2FB8">
        <w:rPr>
          <w:b/>
          <w:bCs/>
          <w:rtl/>
        </w:rPr>
        <w:t>شهدت له التقى بصلاح غير مجهول</w:t>
      </w:r>
      <w:r w:rsidRPr="007F2FB8">
        <w:rPr>
          <w:rFonts w:hint="cs"/>
          <w:b/>
          <w:bCs/>
          <w:rtl/>
        </w:rPr>
        <w:t xml:space="preserve">   </w:t>
      </w:r>
    </w:p>
    <w:p w:rsidR="00225264" w:rsidRPr="007F2FB8" w:rsidRDefault="00225264" w:rsidP="00225264">
      <w:pPr>
        <w:rPr>
          <w:b/>
          <w:bCs/>
          <w:rtl/>
        </w:rPr>
      </w:pPr>
      <w:r w:rsidRPr="007F2FB8">
        <w:rPr>
          <w:rFonts w:hint="cs"/>
          <w:b/>
          <w:bCs/>
          <w:rtl/>
        </w:rPr>
        <w:t xml:space="preserve">                   </w:t>
      </w:r>
      <w:r w:rsidRPr="007F2FB8">
        <w:rPr>
          <w:b/>
          <w:bCs/>
          <w:rtl/>
        </w:rPr>
        <w:t>جعلته مسجدًا ي</w:t>
      </w:r>
      <w:r w:rsidRPr="007F2FB8">
        <w:rPr>
          <w:rFonts w:hint="cs"/>
          <w:b/>
          <w:bCs/>
          <w:rtl/>
        </w:rPr>
        <w:t>ُ</w:t>
      </w:r>
      <w:r w:rsidRPr="007F2FB8">
        <w:rPr>
          <w:b/>
          <w:bCs/>
          <w:rtl/>
        </w:rPr>
        <w:t>تلى به أبدًا</w:t>
      </w:r>
      <w:r w:rsidRPr="007F2FB8">
        <w:rPr>
          <w:rFonts w:hint="cs"/>
          <w:b/>
          <w:bCs/>
          <w:rtl/>
        </w:rPr>
        <w:t xml:space="preserve">             </w:t>
      </w:r>
    </w:p>
    <w:p w:rsidR="00225264" w:rsidRPr="007F2FB8" w:rsidRDefault="00225264" w:rsidP="00225264">
      <w:pPr>
        <w:rPr>
          <w:b/>
          <w:bCs/>
          <w:rtl/>
        </w:rPr>
      </w:pPr>
      <w:r w:rsidRPr="007F2FB8">
        <w:rPr>
          <w:rFonts w:hint="cs"/>
          <w:b/>
          <w:bCs/>
          <w:rtl/>
        </w:rPr>
        <w:t xml:space="preserve">                           </w:t>
      </w:r>
      <w:r w:rsidRPr="007F2FB8">
        <w:rPr>
          <w:b/>
          <w:bCs/>
          <w:rtl/>
        </w:rPr>
        <w:t>ما أنزل الله من وحي وتنزيل</w:t>
      </w:r>
    </w:p>
    <w:p w:rsidR="00225264" w:rsidRPr="007F2FB8" w:rsidRDefault="00225264" w:rsidP="00225264">
      <w:pPr>
        <w:rPr>
          <w:b/>
          <w:bCs/>
          <w:rtl/>
        </w:rPr>
      </w:pPr>
      <w:r w:rsidRPr="007F2FB8">
        <w:rPr>
          <w:rFonts w:hint="cs"/>
          <w:b/>
          <w:bCs/>
          <w:rtl/>
        </w:rPr>
        <w:lastRenderedPageBreak/>
        <w:t xml:space="preserve">                                         </w:t>
      </w:r>
      <w:r w:rsidRPr="007F2FB8">
        <w:rPr>
          <w:b/>
          <w:bCs/>
          <w:rtl/>
        </w:rPr>
        <w:t>هاذي ملائكة الرحمن موقدة</w:t>
      </w:r>
      <w:r w:rsidRPr="007F2FB8">
        <w:rPr>
          <w:rFonts w:hint="cs"/>
          <w:b/>
          <w:bCs/>
          <w:rtl/>
        </w:rPr>
        <w:t> </w:t>
      </w:r>
      <w:r w:rsidRPr="007F2FB8">
        <w:rPr>
          <w:b/>
          <w:bCs/>
        </w:rPr>
        <w:t> </w:t>
      </w:r>
    </w:p>
    <w:p w:rsidR="00225264" w:rsidRPr="007F2FB8" w:rsidRDefault="00225264" w:rsidP="00225264">
      <w:pPr>
        <w:rPr>
          <w:b/>
          <w:bCs/>
          <w:rtl/>
        </w:rPr>
      </w:pPr>
      <w:r w:rsidRPr="007F2FB8">
        <w:rPr>
          <w:rFonts w:hint="cs"/>
          <w:b/>
          <w:bCs/>
          <w:rtl/>
        </w:rPr>
        <w:t xml:space="preserve">                                                           </w:t>
      </w:r>
      <w:r w:rsidRPr="007F2FB8">
        <w:rPr>
          <w:b/>
          <w:bCs/>
        </w:rPr>
        <w:t> </w:t>
      </w:r>
      <w:r w:rsidRPr="007F2FB8">
        <w:rPr>
          <w:b/>
          <w:bCs/>
          <w:rtl/>
        </w:rPr>
        <w:t>فيها قناديلها بين القناديل</w:t>
      </w:r>
      <w:r w:rsidRPr="007F2FB8">
        <w:rPr>
          <w:rFonts w:hint="cs"/>
          <w:b/>
          <w:bCs/>
          <w:rtl/>
        </w:rPr>
        <w:t>.</w:t>
      </w:r>
    </w:p>
    <w:p w:rsidR="00225264" w:rsidRDefault="00225264" w:rsidP="00225264">
      <w:pPr>
        <w:rPr>
          <w:rtl/>
        </w:rPr>
      </w:pPr>
      <w:r w:rsidRPr="00111C3A">
        <w:rPr>
          <w:rtl/>
        </w:rPr>
        <w:t xml:space="preserve">وفي كتاب ابن الأثير: وقبره مشهور بظاهر الموصل يزار، وعليه مشهد كبير، ابتدأ بعمارته أبو عبد الله بن سعيد بن حمدان </w:t>
      </w:r>
      <w:r>
        <w:rPr>
          <w:rFonts w:hint="cs"/>
          <w:rtl/>
        </w:rPr>
        <w:t>ـ</w:t>
      </w:r>
      <w:r w:rsidRPr="00111C3A">
        <w:rPr>
          <w:rtl/>
        </w:rPr>
        <w:t xml:space="preserve"> </w:t>
      </w:r>
      <w:r w:rsidRPr="00111C3A">
        <w:rPr>
          <w:rFonts w:hint="cs"/>
          <w:rtl/>
        </w:rPr>
        <w:t>ابن</w:t>
      </w:r>
      <w:r w:rsidRPr="00111C3A">
        <w:rPr>
          <w:rtl/>
        </w:rPr>
        <w:t xml:space="preserve"> </w:t>
      </w:r>
      <w:r w:rsidRPr="00111C3A">
        <w:rPr>
          <w:rFonts w:hint="cs"/>
          <w:rtl/>
        </w:rPr>
        <w:t>عمّ</w:t>
      </w:r>
      <w:r w:rsidRPr="00111C3A">
        <w:rPr>
          <w:rtl/>
        </w:rPr>
        <w:t xml:space="preserve"> </w:t>
      </w:r>
      <w:r w:rsidRPr="00111C3A">
        <w:rPr>
          <w:rFonts w:hint="cs"/>
          <w:rtl/>
        </w:rPr>
        <w:t>سيف</w:t>
      </w:r>
      <w:r w:rsidRPr="00111C3A">
        <w:rPr>
          <w:rtl/>
        </w:rPr>
        <w:t xml:space="preserve"> الدولة وناصر الدولة ابني حمدان </w:t>
      </w:r>
      <w:r>
        <w:rPr>
          <w:rFonts w:hint="cs"/>
          <w:rtl/>
        </w:rPr>
        <w:t>ـ</w:t>
      </w:r>
      <w:r w:rsidRPr="00111C3A">
        <w:rPr>
          <w:rtl/>
        </w:rPr>
        <w:t xml:space="preserve"> </w:t>
      </w:r>
      <w:r w:rsidRPr="00111C3A">
        <w:rPr>
          <w:rFonts w:hint="cs"/>
          <w:rtl/>
        </w:rPr>
        <w:t>في</w:t>
      </w:r>
      <w:r w:rsidRPr="00111C3A">
        <w:rPr>
          <w:rtl/>
        </w:rPr>
        <w:t xml:space="preserve"> </w:t>
      </w:r>
      <w:r w:rsidRPr="00111C3A">
        <w:rPr>
          <w:rFonts w:hint="cs"/>
          <w:rtl/>
        </w:rPr>
        <w:t>شعبان</w:t>
      </w:r>
      <w:r w:rsidRPr="00111C3A">
        <w:rPr>
          <w:rtl/>
        </w:rPr>
        <w:t xml:space="preserve"> </w:t>
      </w:r>
      <w:r w:rsidRPr="00111C3A">
        <w:rPr>
          <w:rFonts w:hint="cs"/>
          <w:rtl/>
        </w:rPr>
        <w:t>سنة</w:t>
      </w:r>
      <w:r w:rsidRPr="00111C3A">
        <w:rPr>
          <w:rtl/>
        </w:rPr>
        <w:t xml:space="preserve"> </w:t>
      </w:r>
      <w:r w:rsidRPr="00111C3A">
        <w:rPr>
          <w:rFonts w:hint="cs"/>
          <w:rtl/>
        </w:rPr>
        <w:t>ست</w:t>
      </w:r>
      <w:r w:rsidRPr="00111C3A">
        <w:rPr>
          <w:rtl/>
        </w:rPr>
        <w:t xml:space="preserve"> </w:t>
      </w:r>
      <w:r w:rsidRPr="00111C3A">
        <w:rPr>
          <w:rFonts w:hint="cs"/>
          <w:rtl/>
        </w:rPr>
        <w:t xml:space="preserve">وثلاثين </w:t>
      </w:r>
      <w:r w:rsidRPr="00111C3A">
        <w:rPr>
          <w:rtl/>
        </w:rPr>
        <w:t>ومائة</w:t>
      </w:r>
      <w:r w:rsidRPr="00111C3A">
        <w:rPr>
          <w:rFonts w:hint="cs"/>
          <w:rtl/>
        </w:rPr>
        <w:t>! ويُقال: دفن إلى جانب دير الأعلى، وعن هذا الدير جاء في معجم البلدان أنه بالموصل في أعلاها على جبل مطلٍّ على دجلة.. وإلى جانب هذا الدير مشهد عمرو بن الحمق الخُزاعي</w:t>
      </w:r>
      <w:r>
        <w:rPr>
          <w:rFonts w:hint="cs"/>
          <w:rtl/>
        </w:rPr>
        <w:t>.</w:t>
      </w:r>
      <w:r w:rsidRPr="00111C3A">
        <w:rPr>
          <w:rFonts w:hint="cs"/>
          <w:rtl/>
        </w:rPr>
        <w:t xml:space="preserve"> هناك مسجد بنته بنو حمدان يتصل بالقبر،</w:t>
      </w:r>
      <w:r>
        <w:rPr>
          <w:rFonts w:hint="cs"/>
          <w:rtl/>
        </w:rPr>
        <w:t xml:space="preserve"> </w:t>
      </w:r>
      <w:r w:rsidRPr="00111C3A">
        <w:rPr>
          <w:rtl/>
        </w:rPr>
        <w:t>وأنشد له المرزباني في معجمه</w:t>
      </w:r>
      <w:r w:rsidRPr="00111C3A">
        <w:rPr>
          <w:rFonts w:hint="cs"/>
          <w:rtl/>
        </w:rPr>
        <w:t>:</w:t>
      </w:r>
    </w:p>
    <w:p w:rsidR="00225264" w:rsidRPr="007F2FB8" w:rsidRDefault="00225264" w:rsidP="007F2FB8">
      <w:pPr>
        <w:jc w:val="center"/>
        <w:rPr>
          <w:b/>
          <w:bCs/>
          <w:rtl/>
        </w:rPr>
      </w:pPr>
      <w:r w:rsidRPr="007F2FB8">
        <w:rPr>
          <w:b/>
          <w:bCs/>
          <w:rtl/>
        </w:rPr>
        <w:t>ياعمرو يابن الحمق بن عمرو</w:t>
      </w:r>
      <w:r w:rsidRPr="007F2FB8">
        <w:rPr>
          <w:rFonts w:hint="cs"/>
          <w:b/>
          <w:bCs/>
          <w:rtl/>
        </w:rPr>
        <w:t xml:space="preserve"> </w:t>
      </w:r>
      <w:r w:rsidR="007F2FB8">
        <w:rPr>
          <w:rFonts w:hint="cs"/>
          <w:b/>
          <w:bCs/>
          <w:rtl/>
        </w:rPr>
        <w:t>ـ</w:t>
      </w:r>
      <w:r w:rsidRPr="007F2FB8">
        <w:rPr>
          <w:rFonts w:hint="cs"/>
          <w:b/>
          <w:bCs/>
          <w:rtl/>
        </w:rPr>
        <w:t> </w:t>
      </w:r>
      <w:r w:rsidRPr="007F2FB8">
        <w:rPr>
          <w:b/>
          <w:bCs/>
          <w:rtl/>
        </w:rPr>
        <w:t>من م</w:t>
      </w:r>
      <w:r w:rsidRPr="007F2FB8">
        <w:rPr>
          <w:rFonts w:hint="cs"/>
          <w:b/>
          <w:bCs/>
          <w:rtl/>
        </w:rPr>
        <w:t>ـ</w:t>
      </w:r>
      <w:r w:rsidRPr="007F2FB8">
        <w:rPr>
          <w:b/>
          <w:bCs/>
          <w:rtl/>
        </w:rPr>
        <w:t>عشر ش</w:t>
      </w:r>
      <w:r w:rsidRPr="007F2FB8">
        <w:rPr>
          <w:rFonts w:hint="cs"/>
          <w:b/>
          <w:bCs/>
          <w:rtl/>
        </w:rPr>
        <w:t>ـ</w:t>
      </w:r>
      <w:r w:rsidRPr="007F2FB8">
        <w:rPr>
          <w:b/>
          <w:bCs/>
          <w:rtl/>
        </w:rPr>
        <w:t>يم الأب</w:t>
      </w:r>
      <w:r w:rsidRPr="007F2FB8">
        <w:rPr>
          <w:rFonts w:hint="cs"/>
          <w:b/>
          <w:bCs/>
          <w:rtl/>
        </w:rPr>
        <w:t>ـ</w:t>
      </w:r>
      <w:r w:rsidRPr="007F2FB8">
        <w:rPr>
          <w:b/>
          <w:bCs/>
          <w:rtl/>
        </w:rPr>
        <w:t>وين</w:t>
      </w:r>
    </w:p>
    <w:p w:rsidR="00225264" w:rsidRPr="00111C3A" w:rsidRDefault="00225264" w:rsidP="007F2FB8">
      <w:pPr>
        <w:jc w:val="center"/>
        <w:rPr>
          <w:rtl/>
        </w:rPr>
      </w:pPr>
      <w:r w:rsidRPr="007F2FB8">
        <w:rPr>
          <w:b/>
          <w:bCs/>
          <w:rtl/>
        </w:rPr>
        <w:t xml:space="preserve">ياعمرو يابن الحمق بن عمرو </w:t>
      </w:r>
      <w:r w:rsidR="007F2FB8">
        <w:rPr>
          <w:rFonts w:hint="cs"/>
          <w:b/>
          <w:bCs/>
          <w:rtl/>
        </w:rPr>
        <w:t>ـ</w:t>
      </w:r>
      <w:r w:rsidRPr="007F2FB8">
        <w:rPr>
          <w:rFonts w:hint="cs"/>
          <w:b/>
          <w:bCs/>
          <w:sz w:val="16"/>
          <w:szCs w:val="16"/>
          <w:rtl/>
        </w:rPr>
        <w:t xml:space="preserve"> </w:t>
      </w:r>
      <w:r w:rsidRPr="007F2FB8">
        <w:rPr>
          <w:b/>
          <w:bCs/>
          <w:rtl/>
        </w:rPr>
        <w:t>من معشر</w:t>
      </w:r>
      <w:r w:rsidRPr="007F2FB8">
        <w:rPr>
          <w:rFonts w:hint="cs"/>
          <w:b/>
          <w:bCs/>
          <w:rtl/>
        </w:rPr>
        <w:t>‌</w:t>
      </w:r>
      <w:r w:rsidRPr="007F2FB8">
        <w:rPr>
          <w:b/>
          <w:bCs/>
          <w:rtl/>
        </w:rPr>
        <w:t>ٍ شُم الأُنوفِ زهر</w:t>
      </w:r>
      <w:r w:rsidRPr="007F2FB8">
        <w:rPr>
          <w:rFonts w:hint="cs"/>
          <w:b/>
          <w:bCs/>
          <w:rtl/>
        </w:rPr>
        <w:t>‌</w:t>
      </w:r>
      <w:r w:rsidRPr="007F2FB8">
        <w:rPr>
          <w:b/>
          <w:bCs/>
          <w:rtl/>
        </w:rPr>
        <w:t>ِ</w:t>
      </w:r>
      <w:r>
        <w:rPr>
          <w:rFonts w:hint="cs"/>
          <w:rtl/>
        </w:rPr>
        <w:t>.</w:t>
      </w:r>
      <w:r>
        <w:rPr>
          <w:rStyle w:val="FootnoteReference"/>
          <w:rtl/>
        </w:rPr>
        <w:footnoteReference w:id="139"/>
      </w:r>
    </w:p>
    <w:p w:rsidR="00225264" w:rsidRPr="00111C3A" w:rsidRDefault="00225264" w:rsidP="00225264">
      <w:pPr>
        <w:rPr>
          <w:rtl/>
        </w:rPr>
      </w:pPr>
      <w:r w:rsidRPr="00111C3A">
        <w:rPr>
          <w:rFonts w:hint="cs"/>
          <w:rtl/>
        </w:rPr>
        <w:t>ختاماً نختصر فقرات لها علاقة بمقالتنا من كتاب</w:t>
      </w:r>
      <w:r>
        <w:rPr>
          <w:rFonts w:hint="cs"/>
          <w:rtl/>
        </w:rPr>
        <w:t>‌</w:t>
      </w:r>
      <w:r w:rsidRPr="00111C3A">
        <w:rPr>
          <w:rFonts w:hint="cs"/>
          <w:rtl/>
        </w:rPr>
        <w:t>ٍ طويل</w:t>
      </w:r>
      <w:r>
        <w:rPr>
          <w:rFonts w:hint="cs"/>
          <w:rtl/>
        </w:rPr>
        <w:t>‌</w:t>
      </w:r>
      <w:r w:rsidRPr="00111C3A">
        <w:rPr>
          <w:rFonts w:hint="cs"/>
          <w:rtl/>
        </w:rPr>
        <w:t>ٍ بما فعله معاوية وموجبات لعنه في تاريخ  الطبري؛ عنوانه: (</w:t>
      </w:r>
      <w:r w:rsidRPr="00111C3A">
        <w:rPr>
          <w:rtl/>
        </w:rPr>
        <w:t>ذكر كتاب المعتضد في شأن بني أمية</w:t>
      </w:r>
      <w:r w:rsidRPr="00111C3A">
        <w:rPr>
          <w:rFonts w:hint="cs"/>
          <w:rtl/>
        </w:rPr>
        <w:t xml:space="preserve">): </w:t>
      </w:r>
      <w:r w:rsidRPr="00111C3A">
        <w:rPr>
          <w:rtl/>
        </w:rPr>
        <w:t>(وفى) هذه السنة عزم المعتضد بالله على لعن</w:t>
      </w:r>
      <w:r w:rsidRPr="00111C3A">
        <w:rPr>
          <w:rFonts w:hint="cs"/>
          <w:rtl/>
        </w:rPr>
        <w:t> </w:t>
      </w:r>
      <w:r w:rsidRPr="00111C3A">
        <w:rPr>
          <w:rtl/>
        </w:rPr>
        <w:t>معاوية بن أبي سفيان</w:t>
      </w:r>
      <w:r w:rsidRPr="00111C3A">
        <w:rPr>
          <w:rFonts w:hint="cs"/>
          <w:rtl/>
        </w:rPr>
        <w:t> </w:t>
      </w:r>
      <w:r w:rsidRPr="00111C3A">
        <w:rPr>
          <w:rtl/>
        </w:rPr>
        <w:t>على المنابر</w:t>
      </w:r>
      <w:r w:rsidRPr="00111C3A">
        <w:rPr>
          <w:rFonts w:hint="cs"/>
          <w:rtl/>
        </w:rPr>
        <w:t>، وأمر بإنشاء كتاب بذلك يُقرأ على الناس ، وتحدث الناس أن الكتاب الذي أمر المعتضد بإنشائه  يُقرأ بعد صلاة الجمعة على المنبر،</w:t>
      </w:r>
      <w:r w:rsidRPr="00111C3A">
        <w:rPr>
          <w:rtl/>
        </w:rPr>
        <w:t xml:space="preserve"> فلما صلى الناس الجمعة بادروا إلى المقصورة</w:t>
      </w:r>
      <w:r w:rsidRPr="00111C3A">
        <w:rPr>
          <w:rFonts w:hint="cs"/>
          <w:rtl/>
        </w:rPr>
        <w:t xml:space="preserve">؛ </w:t>
      </w:r>
      <w:r w:rsidRPr="00111C3A">
        <w:rPr>
          <w:rtl/>
        </w:rPr>
        <w:t>ليسمعوا قراءة الكتاب فلم ي</w:t>
      </w:r>
      <w:r w:rsidRPr="00111C3A">
        <w:rPr>
          <w:rFonts w:hint="cs"/>
          <w:rtl/>
        </w:rPr>
        <w:t>ُ</w:t>
      </w:r>
      <w:r w:rsidRPr="00111C3A">
        <w:rPr>
          <w:rtl/>
        </w:rPr>
        <w:t>قرأ</w:t>
      </w:r>
      <w:r w:rsidRPr="00111C3A">
        <w:rPr>
          <w:rFonts w:hint="cs"/>
          <w:rtl/>
        </w:rPr>
        <w:t>.</w:t>
      </w:r>
      <w:r w:rsidRPr="00111C3A">
        <w:rPr>
          <w:rtl/>
        </w:rPr>
        <w:t xml:space="preserve"> فذ</w:t>
      </w:r>
      <w:r w:rsidRPr="00111C3A">
        <w:rPr>
          <w:rFonts w:hint="cs"/>
          <w:rtl/>
        </w:rPr>
        <w:t>ُ</w:t>
      </w:r>
      <w:r w:rsidRPr="00111C3A">
        <w:rPr>
          <w:rtl/>
        </w:rPr>
        <w:t>كر أن المعتضد أمر بإخراج الكتاب الذي كان المأمون أمر بإنشائه بلعن معاوية</w:t>
      </w:r>
      <w:r w:rsidRPr="00111C3A">
        <w:rPr>
          <w:rFonts w:hint="cs"/>
          <w:rtl/>
        </w:rPr>
        <w:t>،</w:t>
      </w:r>
      <w:r w:rsidRPr="00111C3A">
        <w:rPr>
          <w:rtl/>
        </w:rPr>
        <w:t xml:space="preserve"> فأخرج له من الديوان</w:t>
      </w:r>
      <w:r w:rsidRPr="00111C3A">
        <w:rPr>
          <w:rFonts w:hint="cs"/>
          <w:rtl/>
        </w:rPr>
        <w:t>...</w:t>
      </w:r>
    </w:p>
    <w:p w:rsidR="00225264" w:rsidRPr="00111C3A" w:rsidRDefault="00225264" w:rsidP="00225264">
      <w:pPr>
        <w:rPr>
          <w:rtl/>
        </w:rPr>
      </w:pPr>
      <w:r w:rsidRPr="00111C3A">
        <w:rPr>
          <w:rtl/>
        </w:rPr>
        <w:lastRenderedPageBreak/>
        <w:t>ومنه انبراؤه بالمحاربة ل</w:t>
      </w:r>
      <w:r w:rsidRPr="00111C3A">
        <w:rPr>
          <w:rFonts w:hint="cs"/>
          <w:rtl/>
        </w:rPr>
        <w:t>أ</w:t>
      </w:r>
      <w:r w:rsidRPr="00111C3A">
        <w:rPr>
          <w:rtl/>
        </w:rPr>
        <w:t>فضل المسلمين في ال</w:t>
      </w:r>
      <w:r w:rsidRPr="00111C3A">
        <w:rPr>
          <w:rFonts w:hint="cs"/>
          <w:rtl/>
        </w:rPr>
        <w:t>إ</w:t>
      </w:r>
      <w:r w:rsidRPr="00111C3A">
        <w:rPr>
          <w:rtl/>
        </w:rPr>
        <w:t>سلام مكانا</w:t>
      </w:r>
      <w:r w:rsidRPr="00111C3A">
        <w:rPr>
          <w:rFonts w:hint="cs"/>
          <w:rtl/>
        </w:rPr>
        <w:t>ً،</w:t>
      </w:r>
      <w:r w:rsidRPr="00111C3A">
        <w:rPr>
          <w:rtl/>
        </w:rPr>
        <w:t xml:space="preserve"> وأقدمهم إليه سبقا</w:t>
      </w:r>
      <w:r w:rsidRPr="00111C3A">
        <w:rPr>
          <w:rFonts w:hint="cs"/>
          <w:rtl/>
        </w:rPr>
        <w:t xml:space="preserve">ً، </w:t>
      </w:r>
      <w:r w:rsidRPr="00111C3A">
        <w:rPr>
          <w:rtl/>
        </w:rPr>
        <w:t>وأحسنهم فيه أثرا</w:t>
      </w:r>
      <w:r w:rsidRPr="00111C3A">
        <w:rPr>
          <w:rFonts w:hint="cs"/>
          <w:rtl/>
        </w:rPr>
        <w:t>ً</w:t>
      </w:r>
      <w:r w:rsidRPr="00111C3A">
        <w:rPr>
          <w:rtl/>
        </w:rPr>
        <w:t xml:space="preserve"> وذكرا</w:t>
      </w:r>
      <w:r w:rsidRPr="00111C3A">
        <w:rPr>
          <w:rFonts w:hint="cs"/>
          <w:rtl/>
        </w:rPr>
        <w:t>ً </w:t>
      </w:r>
      <w:r w:rsidRPr="00111C3A">
        <w:rPr>
          <w:rtl/>
        </w:rPr>
        <w:t>علي بن أبي طالب</w:t>
      </w:r>
      <w:r w:rsidRPr="00111C3A">
        <w:rPr>
          <w:rFonts w:hint="cs"/>
          <w:rtl/>
        </w:rPr>
        <w:t> </w:t>
      </w:r>
      <w:r w:rsidRPr="00111C3A">
        <w:rPr>
          <w:rtl/>
        </w:rPr>
        <w:t>ينازعه حق</w:t>
      </w:r>
      <w:r w:rsidRPr="00111C3A">
        <w:rPr>
          <w:rFonts w:hint="cs"/>
          <w:rtl/>
        </w:rPr>
        <w:t>َّ</w:t>
      </w:r>
      <w:r w:rsidRPr="00111C3A">
        <w:rPr>
          <w:rtl/>
        </w:rPr>
        <w:t>ه بباطله</w:t>
      </w:r>
      <w:r w:rsidRPr="00111C3A">
        <w:rPr>
          <w:rFonts w:hint="cs"/>
          <w:rtl/>
        </w:rPr>
        <w:t xml:space="preserve">، </w:t>
      </w:r>
      <w:r w:rsidRPr="00111C3A">
        <w:rPr>
          <w:rtl/>
        </w:rPr>
        <w:t>ويجاهد أنصاره بض</w:t>
      </w:r>
      <w:r w:rsidRPr="00111C3A">
        <w:rPr>
          <w:rFonts w:hint="cs"/>
          <w:rtl/>
        </w:rPr>
        <w:t>ُ</w:t>
      </w:r>
      <w:r w:rsidRPr="00111C3A">
        <w:rPr>
          <w:rtl/>
        </w:rPr>
        <w:t>لاله وغواته</w:t>
      </w:r>
      <w:r w:rsidRPr="00111C3A">
        <w:rPr>
          <w:rFonts w:hint="cs"/>
          <w:rtl/>
        </w:rPr>
        <w:t>،...</w:t>
      </w:r>
      <w:r w:rsidRPr="00111C3A">
        <w:rPr>
          <w:rtl/>
        </w:rPr>
        <w:t>ثم مما أوجب الله له به اللعنة</w:t>
      </w:r>
      <w:r w:rsidRPr="00111C3A">
        <w:rPr>
          <w:rFonts w:hint="cs"/>
          <w:rtl/>
        </w:rPr>
        <w:t> </w:t>
      </w:r>
      <w:r w:rsidRPr="00111C3A">
        <w:rPr>
          <w:rtl/>
        </w:rPr>
        <w:t>قتله</w:t>
      </w:r>
      <w:r w:rsidRPr="00111C3A">
        <w:rPr>
          <w:rFonts w:hint="cs"/>
          <w:rtl/>
        </w:rPr>
        <w:t> </w:t>
      </w:r>
      <w:r w:rsidRPr="00111C3A">
        <w:rPr>
          <w:rtl/>
        </w:rPr>
        <w:t>من</w:t>
      </w:r>
      <w:r w:rsidRPr="00111C3A">
        <w:rPr>
          <w:rFonts w:hint="cs"/>
          <w:rtl/>
        </w:rPr>
        <w:t> </w:t>
      </w:r>
      <w:r w:rsidRPr="00111C3A">
        <w:rPr>
          <w:rtl/>
        </w:rPr>
        <w:t>قتل</w:t>
      </w:r>
      <w:r w:rsidRPr="00111C3A">
        <w:rPr>
          <w:rFonts w:hint="cs"/>
          <w:rtl/>
        </w:rPr>
        <w:t> </w:t>
      </w:r>
      <w:r w:rsidRPr="00111C3A">
        <w:rPr>
          <w:rtl/>
        </w:rPr>
        <w:t>صبرا</w:t>
      </w:r>
      <w:r w:rsidRPr="00111C3A">
        <w:rPr>
          <w:rFonts w:hint="cs"/>
          <w:rtl/>
        </w:rPr>
        <w:t>ً</w:t>
      </w:r>
      <w:r w:rsidRPr="00111C3A">
        <w:rPr>
          <w:rtl/>
        </w:rPr>
        <w:t xml:space="preserve"> من</w:t>
      </w:r>
      <w:r w:rsidRPr="00111C3A">
        <w:rPr>
          <w:rFonts w:hint="cs"/>
          <w:rtl/>
        </w:rPr>
        <w:t xml:space="preserve"> </w:t>
      </w:r>
      <w:r w:rsidRPr="00111C3A">
        <w:rPr>
          <w:rtl/>
        </w:rPr>
        <w:t>خيار</w:t>
      </w:r>
      <w:r w:rsidRPr="00111C3A">
        <w:rPr>
          <w:rFonts w:hint="cs"/>
          <w:rtl/>
        </w:rPr>
        <w:t> </w:t>
      </w:r>
      <w:r w:rsidRPr="00111C3A">
        <w:rPr>
          <w:rtl/>
        </w:rPr>
        <w:t>الصحابة والتابعين</w:t>
      </w:r>
      <w:r w:rsidRPr="00111C3A">
        <w:rPr>
          <w:rFonts w:hint="cs"/>
          <w:rtl/>
        </w:rPr>
        <w:t xml:space="preserve"> </w:t>
      </w:r>
      <w:r w:rsidRPr="00111C3A">
        <w:rPr>
          <w:rtl/>
        </w:rPr>
        <w:t>وأهل الفضل والديانة مثل</w:t>
      </w:r>
      <w:r w:rsidRPr="00111C3A">
        <w:rPr>
          <w:rFonts w:hint="cs"/>
          <w:rtl/>
        </w:rPr>
        <w:t> </w:t>
      </w:r>
      <w:r w:rsidRPr="00111C3A">
        <w:rPr>
          <w:rtl/>
        </w:rPr>
        <w:t>عمرو بن الحمق</w:t>
      </w:r>
      <w:r w:rsidRPr="00111C3A">
        <w:rPr>
          <w:rFonts w:hint="cs"/>
          <w:rtl/>
        </w:rPr>
        <w:t> </w:t>
      </w:r>
      <w:r w:rsidRPr="00111C3A">
        <w:rPr>
          <w:rtl/>
        </w:rPr>
        <w:t>وح</w:t>
      </w:r>
      <w:r w:rsidRPr="00111C3A">
        <w:rPr>
          <w:rFonts w:hint="cs"/>
          <w:rtl/>
        </w:rPr>
        <w:t>ُ</w:t>
      </w:r>
      <w:r w:rsidRPr="00111C3A">
        <w:rPr>
          <w:rtl/>
        </w:rPr>
        <w:t>جر بن عدي</w:t>
      </w:r>
      <w:r w:rsidRPr="00111C3A">
        <w:rPr>
          <w:rFonts w:hint="cs"/>
          <w:rtl/>
        </w:rPr>
        <w:t> </w:t>
      </w:r>
      <w:r w:rsidRPr="00111C3A">
        <w:rPr>
          <w:rtl/>
        </w:rPr>
        <w:t>ف</w:t>
      </w:r>
      <w:r w:rsidRPr="00111C3A">
        <w:rPr>
          <w:rFonts w:hint="cs"/>
          <w:rtl/>
        </w:rPr>
        <w:t>ي</w:t>
      </w:r>
      <w:r w:rsidRPr="00111C3A">
        <w:rPr>
          <w:rtl/>
        </w:rPr>
        <w:t>من</w:t>
      </w:r>
      <w:r w:rsidRPr="00111C3A">
        <w:rPr>
          <w:rFonts w:hint="cs"/>
          <w:rtl/>
        </w:rPr>
        <w:t xml:space="preserve"> </w:t>
      </w:r>
      <w:r w:rsidRPr="00111C3A">
        <w:rPr>
          <w:rtl/>
        </w:rPr>
        <w:t>قتل</w:t>
      </w:r>
      <w:r w:rsidRPr="00111C3A">
        <w:rPr>
          <w:rFonts w:hint="cs"/>
          <w:rtl/>
        </w:rPr>
        <w:t> </w:t>
      </w:r>
      <w:r w:rsidRPr="00111C3A">
        <w:rPr>
          <w:rtl/>
        </w:rPr>
        <w:t>أمثالهم</w:t>
      </w:r>
      <w:r w:rsidRPr="00111C3A">
        <w:rPr>
          <w:rFonts w:hint="cs"/>
          <w:rtl/>
        </w:rPr>
        <w:t>؛</w:t>
      </w:r>
      <w:r w:rsidRPr="00111C3A">
        <w:rPr>
          <w:rtl/>
        </w:rPr>
        <w:t xml:space="preserve"> في أن </w:t>
      </w:r>
      <w:r w:rsidRPr="00111C3A">
        <w:rPr>
          <w:rFonts w:hint="cs"/>
          <w:rtl/>
        </w:rPr>
        <w:t>ت</w:t>
      </w:r>
      <w:r w:rsidRPr="00111C3A">
        <w:rPr>
          <w:rtl/>
        </w:rPr>
        <w:t>كون له العزة والملك والغلبة</w:t>
      </w:r>
      <w:r w:rsidRPr="00111C3A">
        <w:rPr>
          <w:rFonts w:hint="cs"/>
          <w:rtl/>
        </w:rPr>
        <w:t>،... ومما استحق به اللعنة من الله ورسوله ادعاؤه زياد بن سمية جرأةً على الله... ودعاؤه عباد الله إلى ابنه يزيد المتكبر الخمير... فلما تمكن مما مكّنه منه... ثمَّ من أغلظ ما انتهك، وأعظم ما اخترم سفكه دم الحسين بن علي وابن فاطمة بنت رسول الله</w:t>
      </w:r>
      <w:r w:rsidRPr="000557FF">
        <w:sym w:font="Islamic Units 1" w:char="F039"/>
      </w:r>
      <w:r w:rsidRPr="00111C3A">
        <w:rPr>
          <w:rFonts w:hint="cs"/>
          <w:rtl/>
        </w:rPr>
        <w:t>...</w:t>
      </w:r>
      <w:r>
        <w:rPr>
          <w:rStyle w:val="FootnoteReference"/>
          <w:rtl/>
        </w:rPr>
        <w:footnoteReference w:id="140"/>
      </w:r>
    </w:p>
    <w:p w:rsidR="00225264" w:rsidRPr="00B71160" w:rsidRDefault="00225264" w:rsidP="007F2FB8">
      <w:pPr>
        <w:pStyle w:val="Heading3"/>
        <w:jc w:val="right"/>
        <w:rPr>
          <w:rtl/>
        </w:rPr>
      </w:pPr>
      <w:r w:rsidRPr="00B71160">
        <w:rPr>
          <w:rtl/>
        </w:rPr>
        <w:t>وَآخِرُ دَعْوَانا أَنِ الْحَمْدُ لِلَّهِ رَبِّ الْعَالَمِينَ</w:t>
      </w:r>
    </w:p>
    <w:bookmarkEnd w:id="7"/>
    <w:p w:rsidR="007F2FB8" w:rsidRDefault="00225264" w:rsidP="00225264">
      <w:pPr>
        <w:jc w:val="center"/>
        <w:rPr>
          <w:sz w:val="22"/>
          <w:szCs w:val="22"/>
        </w:rPr>
      </w:pPr>
      <w:r w:rsidRPr="007F2FB8">
        <w:rPr>
          <w:sz w:val="22"/>
          <w:szCs w:val="22"/>
        </w:rPr>
        <w:sym w:font="Islamic Symbols" w:char="F0B5"/>
      </w:r>
      <w:r w:rsidRPr="007F2FB8">
        <w:rPr>
          <w:rFonts w:hint="cs"/>
          <w:sz w:val="22"/>
          <w:szCs w:val="22"/>
          <w:rtl/>
        </w:rPr>
        <w:t xml:space="preserve">     </w:t>
      </w:r>
      <w:r w:rsidRPr="007F2FB8">
        <w:rPr>
          <w:sz w:val="22"/>
          <w:szCs w:val="22"/>
        </w:rPr>
        <w:sym w:font="Islamic Symbols" w:char="F0B5"/>
      </w:r>
      <w:r w:rsidRPr="007F2FB8">
        <w:rPr>
          <w:rFonts w:hint="cs"/>
          <w:sz w:val="22"/>
          <w:szCs w:val="22"/>
          <w:rtl/>
        </w:rPr>
        <w:t xml:space="preserve">     </w:t>
      </w:r>
      <w:r w:rsidRPr="007F2FB8">
        <w:rPr>
          <w:sz w:val="22"/>
          <w:szCs w:val="22"/>
        </w:rPr>
        <w:sym w:font="Islamic Symbols" w:char="F0B5"/>
      </w:r>
    </w:p>
    <w:p w:rsidR="004C2AAE" w:rsidRDefault="004C2AAE" w:rsidP="00225264">
      <w:pPr>
        <w:jc w:val="center"/>
        <w:rPr>
          <w:sz w:val="22"/>
          <w:szCs w:val="22"/>
        </w:rPr>
      </w:pPr>
    </w:p>
    <w:p w:rsidR="004C2AAE" w:rsidRDefault="004C2AAE" w:rsidP="00225264">
      <w:pPr>
        <w:jc w:val="center"/>
        <w:rPr>
          <w:sz w:val="22"/>
          <w:szCs w:val="22"/>
        </w:rPr>
        <w:sectPr w:rsidR="004C2AAE" w:rsidSect="007C49B1">
          <w:headerReference w:type="default" r:id="rId131"/>
          <w:headerReference w:type="first" r:id="rId132"/>
          <w:footnotePr>
            <w:numRestart w:val="eachPage"/>
          </w:footnotePr>
          <w:pgSz w:w="8392" w:h="11907" w:code="11"/>
          <w:pgMar w:top="567" w:right="794" w:bottom="567" w:left="794" w:header="454" w:footer="397" w:gutter="0"/>
          <w:cols w:space="720"/>
          <w:titlePg/>
          <w:bidi/>
          <w:docGrid w:linePitch="435"/>
        </w:sectPr>
      </w:pPr>
    </w:p>
    <w:p w:rsidR="00225264" w:rsidRPr="007F2FB8" w:rsidRDefault="00225264" w:rsidP="00225264">
      <w:pPr>
        <w:jc w:val="center"/>
        <w:rPr>
          <w:sz w:val="22"/>
          <w:szCs w:val="22"/>
          <w:rtl/>
        </w:rPr>
      </w:pPr>
    </w:p>
    <w:p w:rsidR="007F2FB8" w:rsidRDefault="007F2FB8" w:rsidP="00225264">
      <w:pPr>
        <w:jc w:val="center"/>
      </w:pPr>
    </w:p>
    <w:p w:rsidR="004C2AAE" w:rsidRDefault="004C2AAE" w:rsidP="004C2AAE">
      <w:pPr>
        <w:rPr>
          <w:rtl/>
          <w:lang w:bidi="fa-IR"/>
        </w:rPr>
      </w:pPr>
    </w:p>
    <w:p w:rsidR="000651D6" w:rsidRDefault="000651D6" w:rsidP="004C2AAE">
      <w:pPr>
        <w:rPr>
          <w:rtl/>
          <w:lang w:bidi="fa-IR"/>
        </w:rPr>
      </w:pPr>
    </w:p>
    <w:p w:rsidR="004C2AAE" w:rsidRDefault="004C2AAE" w:rsidP="004C2AAE">
      <w:pPr>
        <w:pStyle w:val="Heading1"/>
        <w:rPr>
          <w:rtl/>
        </w:rPr>
      </w:pPr>
      <w:r w:rsidRPr="00D91022">
        <w:rPr>
          <w:rStyle w:val="Heading1Char"/>
          <w:rtl/>
        </w:rPr>
        <w:t>المعيصم</w:t>
      </w:r>
    </w:p>
    <w:p w:rsidR="004C2AAE" w:rsidRPr="00BF5B73" w:rsidRDefault="004C2AAE" w:rsidP="004C2AAE">
      <w:pPr>
        <w:jc w:val="right"/>
        <w:rPr>
          <w:rtl/>
        </w:rPr>
      </w:pPr>
      <w:r w:rsidRPr="00BF5B73">
        <w:rPr>
          <w:rStyle w:val="Heading2Char"/>
          <w:rFonts w:hint="cs"/>
          <w:rtl/>
        </w:rPr>
        <w:t>محمد</w:t>
      </w:r>
      <w:r>
        <w:rPr>
          <w:rStyle w:val="Heading2Char"/>
          <w:rFonts w:hint="cs"/>
          <w:rtl/>
        </w:rPr>
        <w:t xml:space="preserve"> </w:t>
      </w:r>
      <w:r w:rsidRPr="00BF5B73">
        <w:rPr>
          <w:rStyle w:val="Heading2Char"/>
          <w:rFonts w:hint="cs"/>
          <w:rtl/>
        </w:rPr>
        <w:t>سعيد النجاتي.</w:t>
      </w:r>
      <w:r w:rsidRPr="00BF5B73">
        <w:rPr>
          <w:rStyle w:val="FootnoteReference"/>
          <w:b/>
          <w:bCs/>
          <w:rtl/>
        </w:rPr>
        <w:footnoteReference w:id="141"/>
      </w:r>
    </w:p>
    <w:p w:rsidR="004C2AAE" w:rsidRDefault="004C2AAE" w:rsidP="004C2AAE">
      <w:pPr>
        <w:pStyle w:val="Heading2"/>
        <w:rPr>
          <w:rtl/>
          <w:lang w:bidi="fa-IR"/>
        </w:rPr>
      </w:pPr>
      <w:r>
        <w:rPr>
          <w:rFonts w:hint="cs"/>
          <w:rtl/>
          <w:lang w:bidi="fa-IR"/>
        </w:rPr>
        <w:t>الملخص:</w:t>
      </w:r>
    </w:p>
    <w:p w:rsidR="004C2AAE" w:rsidRPr="009F3D74" w:rsidRDefault="004C2AAE" w:rsidP="004C2AAE">
      <w:pPr>
        <w:rPr>
          <w:b/>
          <w:bCs/>
          <w:i/>
          <w:iCs/>
          <w:rtl/>
        </w:rPr>
      </w:pPr>
      <w:r w:rsidRPr="009F3D74">
        <w:rPr>
          <w:b/>
          <w:bCs/>
          <w:i/>
          <w:iCs/>
          <w:rtl/>
        </w:rPr>
        <w:t>اعتمادا</w:t>
      </w:r>
      <w:r w:rsidRPr="009F3D74">
        <w:rPr>
          <w:rFonts w:hint="cs"/>
          <w:b/>
          <w:bCs/>
          <w:i/>
          <w:iCs/>
          <w:rtl/>
        </w:rPr>
        <w:t>ً</w:t>
      </w:r>
      <w:r w:rsidRPr="009F3D74">
        <w:rPr>
          <w:b/>
          <w:bCs/>
          <w:i/>
          <w:iCs/>
          <w:rtl/>
        </w:rPr>
        <w:t xml:space="preserve"> عل</w:t>
      </w:r>
      <w:r w:rsidRPr="009F3D74">
        <w:rPr>
          <w:rFonts w:hint="cs"/>
          <w:b/>
          <w:bCs/>
          <w:i/>
          <w:iCs/>
          <w:rtl/>
        </w:rPr>
        <w:t>ى</w:t>
      </w:r>
      <w:r w:rsidRPr="009F3D74">
        <w:rPr>
          <w:b/>
          <w:bCs/>
          <w:i/>
          <w:iCs/>
          <w:rtl/>
        </w:rPr>
        <w:t xml:space="preserve"> </w:t>
      </w:r>
      <w:r w:rsidRPr="009F3D74">
        <w:rPr>
          <w:rFonts w:hint="cs"/>
          <w:b/>
          <w:bCs/>
          <w:i/>
          <w:iCs/>
          <w:rtl/>
        </w:rPr>
        <w:t>ال</w:t>
      </w:r>
      <w:r w:rsidRPr="009F3D74">
        <w:rPr>
          <w:b/>
          <w:bCs/>
          <w:i/>
          <w:iCs/>
          <w:rtl/>
        </w:rPr>
        <w:t>م</w:t>
      </w:r>
      <w:r w:rsidRPr="009F3D74">
        <w:rPr>
          <w:rFonts w:hint="cs"/>
          <w:b/>
          <w:bCs/>
          <w:i/>
          <w:iCs/>
          <w:rtl/>
        </w:rPr>
        <w:t xml:space="preserve">وقع </w:t>
      </w:r>
      <w:r w:rsidRPr="009F3D74">
        <w:rPr>
          <w:b/>
          <w:bCs/>
          <w:i/>
          <w:iCs/>
          <w:rtl/>
        </w:rPr>
        <w:t>الا</w:t>
      </w:r>
      <w:r w:rsidRPr="009F3D74">
        <w:rPr>
          <w:rFonts w:hint="cs"/>
          <w:b/>
          <w:bCs/>
          <w:i/>
          <w:iCs/>
          <w:rtl/>
        </w:rPr>
        <w:t>لك</w:t>
      </w:r>
      <w:r w:rsidRPr="009F3D74">
        <w:rPr>
          <w:b/>
          <w:bCs/>
          <w:i/>
          <w:iCs/>
          <w:rtl/>
        </w:rPr>
        <w:t>تر</w:t>
      </w:r>
      <w:r w:rsidRPr="009F3D74">
        <w:rPr>
          <w:rFonts w:hint="cs"/>
          <w:b/>
          <w:bCs/>
          <w:i/>
          <w:iCs/>
          <w:rtl/>
        </w:rPr>
        <w:t>و</w:t>
      </w:r>
      <w:r w:rsidRPr="009F3D74">
        <w:rPr>
          <w:b/>
          <w:bCs/>
          <w:i/>
          <w:iCs/>
          <w:rtl/>
        </w:rPr>
        <w:t>ني</w:t>
      </w:r>
      <w:r w:rsidRPr="009F3D74">
        <w:rPr>
          <w:rFonts w:hint="cs"/>
          <w:b/>
          <w:bCs/>
          <w:i/>
          <w:iCs/>
          <w:rtl/>
        </w:rPr>
        <w:t xml:space="preserve">، </w:t>
      </w:r>
      <w:r w:rsidRPr="009F3D74">
        <w:rPr>
          <w:b/>
          <w:bCs/>
          <w:i/>
          <w:iCs/>
          <w:rtl/>
        </w:rPr>
        <w:t>والذي يجيب ع</w:t>
      </w:r>
      <w:r w:rsidRPr="009F3D74">
        <w:rPr>
          <w:rFonts w:hint="cs"/>
          <w:b/>
          <w:bCs/>
          <w:i/>
          <w:iCs/>
          <w:rtl/>
        </w:rPr>
        <w:t>ن</w:t>
      </w:r>
      <w:r w:rsidRPr="009F3D74">
        <w:rPr>
          <w:b/>
          <w:bCs/>
          <w:i/>
          <w:iCs/>
          <w:rtl/>
        </w:rPr>
        <w:t xml:space="preserve"> شت</w:t>
      </w:r>
      <w:r w:rsidRPr="009F3D74">
        <w:rPr>
          <w:rFonts w:hint="cs"/>
          <w:b/>
          <w:bCs/>
          <w:i/>
          <w:iCs/>
          <w:rtl/>
        </w:rPr>
        <w:t>ى</w:t>
      </w:r>
      <w:r w:rsidRPr="009F3D74">
        <w:rPr>
          <w:b/>
          <w:bCs/>
          <w:i/>
          <w:iCs/>
          <w:rtl/>
        </w:rPr>
        <w:t xml:space="preserve"> ا</w:t>
      </w:r>
      <w:r w:rsidRPr="009F3D74">
        <w:rPr>
          <w:rFonts w:hint="cs"/>
          <w:b/>
          <w:bCs/>
          <w:i/>
          <w:iCs/>
          <w:rtl/>
        </w:rPr>
        <w:t>لأ</w:t>
      </w:r>
      <w:r w:rsidRPr="009F3D74">
        <w:rPr>
          <w:b/>
          <w:bCs/>
          <w:i/>
          <w:iCs/>
          <w:rtl/>
        </w:rPr>
        <w:t>سئلة</w:t>
      </w:r>
      <w:r w:rsidRPr="009F3D74">
        <w:rPr>
          <w:rFonts w:hint="cs"/>
          <w:b/>
          <w:bCs/>
          <w:i/>
          <w:iCs/>
          <w:rtl/>
        </w:rPr>
        <w:t xml:space="preserve">، واستفادةً مما أعدّته اللجنة المختصة </w:t>
      </w:r>
      <w:r w:rsidRPr="009F3D74">
        <w:rPr>
          <w:b/>
          <w:bCs/>
          <w:i/>
          <w:iCs/>
          <w:rtl/>
        </w:rPr>
        <w:t>في بعثة الحج ال</w:t>
      </w:r>
      <w:r w:rsidRPr="009F3D74">
        <w:rPr>
          <w:rFonts w:hint="cs"/>
          <w:b/>
          <w:bCs/>
          <w:i/>
          <w:iCs/>
          <w:rtl/>
        </w:rPr>
        <w:t>إ</w:t>
      </w:r>
      <w:r w:rsidRPr="009F3D74">
        <w:rPr>
          <w:b/>
          <w:bCs/>
          <w:i/>
          <w:iCs/>
          <w:rtl/>
        </w:rPr>
        <w:t xml:space="preserve">يرانية </w:t>
      </w:r>
      <w:r w:rsidRPr="009F3D74">
        <w:rPr>
          <w:rFonts w:hint="cs"/>
          <w:b/>
          <w:bCs/>
          <w:i/>
          <w:iCs/>
          <w:rtl/>
        </w:rPr>
        <w:t>ل</w:t>
      </w:r>
      <w:r w:rsidRPr="009F3D74">
        <w:rPr>
          <w:b/>
          <w:bCs/>
          <w:i/>
          <w:iCs/>
          <w:rtl/>
        </w:rPr>
        <w:t>سن</w:t>
      </w:r>
      <w:r w:rsidRPr="009F3D74">
        <w:rPr>
          <w:rFonts w:hint="cs"/>
          <w:b/>
          <w:bCs/>
          <w:i/>
          <w:iCs/>
          <w:rtl/>
        </w:rPr>
        <w:t>ة</w:t>
      </w:r>
      <w:r w:rsidRPr="009F3D74">
        <w:rPr>
          <w:b/>
          <w:bCs/>
          <w:i/>
          <w:iCs/>
          <w:rtl/>
        </w:rPr>
        <w:t xml:space="preserve"> 1439</w:t>
      </w:r>
      <w:r w:rsidRPr="009F3D74">
        <w:rPr>
          <w:rFonts w:hint="cs"/>
          <w:b/>
          <w:bCs/>
          <w:i/>
          <w:iCs/>
          <w:rtl/>
        </w:rPr>
        <w:t xml:space="preserve">هـ، </w:t>
      </w:r>
      <w:r w:rsidRPr="009F3D74">
        <w:rPr>
          <w:b/>
          <w:bCs/>
          <w:i/>
          <w:iCs/>
          <w:rtl/>
        </w:rPr>
        <w:t>سل</w:t>
      </w:r>
      <w:r w:rsidRPr="009F3D74">
        <w:rPr>
          <w:rFonts w:hint="cs"/>
          <w:b/>
          <w:bCs/>
          <w:i/>
          <w:iCs/>
          <w:rtl/>
        </w:rPr>
        <w:t xml:space="preserve">ط الكاتب </w:t>
      </w:r>
      <w:r w:rsidRPr="009F3D74">
        <w:rPr>
          <w:b/>
          <w:bCs/>
          <w:i/>
          <w:iCs/>
          <w:rtl/>
        </w:rPr>
        <w:t xml:space="preserve">في </w:t>
      </w:r>
      <w:r w:rsidRPr="009F3D74">
        <w:rPr>
          <w:rFonts w:hint="cs"/>
          <w:b/>
          <w:bCs/>
          <w:i/>
          <w:iCs/>
          <w:rtl/>
        </w:rPr>
        <w:t>تقريره هذا الضوء على الأبعاد المتعددة لهذا المشروع:</w:t>
      </w:r>
    </w:p>
    <w:p w:rsidR="004C2AAE" w:rsidRPr="00CE288D" w:rsidRDefault="004C2AAE" w:rsidP="004C2AAE">
      <w:pPr>
        <w:rPr>
          <w:rtl/>
        </w:rPr>
      </w:pPr>
      <w:r w:rsidRPr="009F3D74">
        <w:rPr>
          <w:rFonts w:hint="cs"/>
          <w:b/>
          <w:bCs/>
          <w:i/>
          <w:iCs/>
          <w:rtl/>
        </w:rPr>
        <w:t xml:space="preserve">آلية الذبح في </w:t>
      </w:r>
      <w:r w:rsidRPr="009F3D74">
        <w:rPr>
          <w:b/>
          <w:bCs/>
          <w:i/>
          <w:iCs/>
          <w:rtl/>
        </w:rPr>
        <w:t>المجا</w:t>
      </w:r>
      <w:r w:rsidRPr="009F3D74">
        <w:rPr>
          <w:rFonts w:hint="cs"/>
          <w:b/>
          <w:bCs/>
          <w:i/>
          <w:iCs/>
          <w:rtl/>
        </w:rPr>
        <w:t>ز</w:t>
      </w:r>
      <w:r w:rsidRPr="009F3D74">
        <w:rPr>
          <w:b/>
          <w:bCs/>
          <w:i/>
          <w:iCs/>
          <w:rtl/>
        </w:rPr>
        <w:t>ر الحديثه، فهرست البلدان المستفيد</w:t>
      </w:r>
      <w:r w:rsidRPr="009F3D74">
        <w:rPr>
          <w:rFonts w:hint="cs"/>
          <w:b/>
          <w:bCs/>
          <w:i/>
          <w:iCs/>
          <w:rtl/>
        </w:rPr>
        <w:t>ة</w:t>
      </w:r>
      <w:r w:rsidRPr="009F3D74">
        <w:rPr>
          <w:b/>
          <w:bCs/>
          <w:i/>
          <w:iCs/>
          <w:rtl/>
        </w:rPr>
        <w:t xml:space="preserve"> من الاضاحي،</w:t>
      </w:r>
      <w:r w:rsidRPr="009F3D74">
        <w:rPr>
          <w:rFonts w:hint="cs"/>
          <w:b/>
          <w:bCs/>
          <w:i/>
          <w:iCs/>
          <w:rtl/>
        </w:rPr>
        <w:t xml:space="preserve"> </w:t>
      </w:r>
      <w:r w:rsidRPr="009F3D74">
        <w:rPr>
          <w:b/>
          <w:bCs/>
          <w:i/>
          <w:iCs/>
          <w:rtl/>
        </w:rPr>
        <w:t>مراکز توزيع لحوم ال</w:t>
      </w:r>
      <w:r w:rsidRPr="009F3D74">
        <w:rPr>
          <w:rFonts w:hint="cs"/>
          <w:b/>
          <w:bCs/>
          <w:i/>
          <w:iCs/>
          <w:rtl/>
        </w:rPr>
        <w:t>أ</w:t>
      </w:r>
      <w:r w:rsidRPr="009F3D74">
        <w:rPr>
          <w:b/>
          <w:bCs/>
          <w:i/>
          <w:iCs/>
          <w:rtl/>
        </w:rPr>
        <w:t xml:space="preserve">ضاحي في </w:t>
      </w:r>
      <w:r w:rsidRPr="009F3D74">
        <w:rPr>
          <w:rFonts w:hint="cs"/>
          <w:b/>
          <w:bCs/>
          <w:i/>
          <w:iCs/>
          <w:rtl/>
        </w:rPr>
        <w:t xml:space="preserve">المملكة </w:t>
      </w:r>
      <w:r w:rsidRPr="009F3D74">
        <w:rPr>
          <w:b/>
          <w:bCs/>
          <w:i/>
          <w:iCs/>
          <w:rtl/>
        </w:rPr>
        <w:t>السعوديه،</w:t>
      </w:r>
      <w:r w:rsidRPr="009F3D74">
        <w:rPr>
          <w:rFonts w:hint="cs"/>
          <w:b/>
          <w:bCs/>
          <w:i/>
          <w:iCs/>
          <w:rtl/>
        </w:rPr>
        <w:t xml:space="preserve"> </w:t>
      </w:r>
      <w:r w:rsidRPr="009F3D74">
        <w:rPr>
          <w:b/>
          <w:bCs/>
          <w:i/>
          <w:iCs/>
          <w:rtl/>
        </w:rPr>
        <w:t xml:space="preserve"> ال</w:t>
      </w:r>
      <w:r w:rsidRPr="009F3D74">
        <w:rPr>
          <w:rFonts w:hint="cs"/>
          <w:b/>
          <w:bCs/>
          <w:i/>
          <w:iCs/>
          <w:rtl/>
        </w:rPr>
        <w:t>إ</w:t>
      </w:r>
      <w:r w:rsidRPr="009F3D74">
        <w:rPr>
          <w:b/>
          <w:bCs/>
          <w:i/>
          <w:iCs/>
          <w:rtl/>
        </w:rPr>
        <w:t>حصائيات المرتبطة بالذبح وال</w:t>
      </w:r>
      <w:r w:rsidRPr="009F3D74">
        <w:rPr>
          <w:rFonts w:hint="cs"/>
          <w:b/>
          <w:bCs/>
          <w:i/>
          <w:iCs/>
          <w:rtl/>
        </w:rPr>
        <w:t>أ</w:t>
      </w:r>
      <w:r w:rsidRPr="009F3D74">
        <w:rPr>
          <w:b/>
          <w:bCs/>
          <w:i/>
          <w:iCs/>
          <w:rtl/>
        </w:rPr>
        <w:t>ضاحي في موسم الحج</w:t>
      </w:r>
      <w:r w:rsidRPr="009F3D74">
        <w:rPr>
          <w:rFonts w:hint="cs"/>
          <w:b/>
          <w:bCs/>
          <w:i/>
          <w:iCs/>
          <w:rtl/>
        </w:rPr>
        <w:t>...</w:t>
      </w:r>
      <w:r w:rsidRPr="00CE288D">
        <w:rPr>
          <w:rtl/>
        </w:rPr>
        <w:t xml:space="preserve"> </w:t>
      </w:r>
    </w:p>
    <w:p w:rsidR="004C2AAE" w:rsidRPr="00CE288D" w:rsidRDefault="004C2AAE" w:rsidP="004C2AAE">
      <w:pPr>
        <w:pStyle w:val="Heading2"/>
        <w:rPr>
          <w:rtl/>
        </w:rPr>
      </w:pPr>
      <w:r w:rsidRPr="00CE288D">
        <w:rPr>
          <w:rtl/>
        </w:rPr>
        <w:t>الکلمات المفتاحيه:</w:t>
      </w:r>
    </w:p>
    <w:p w:rsidR="004C2AAE" w:rsidRPr="009F3D74" w:rsidRDefault="004C2AAE" w:rsidP="004C2AAE">
      <w:pPr>
        <w:rPr>
          <w:b/>
          <w:bCs/>
          <w:i/>
          <w:iCs/>
          <w:rtl/>
        </w:rPr>
      </w:pPr>
      <w:r w:rsidRPr="009F3D74">
        <w:rPr>
          <w:b/>
          <w:bCs/>
          <w:i/>
          <w:iCs/>
          <w:rtl/>
        </w:rPr>
        <w:t>ال</w:t>
      </w:r>
      <w:r w:rsidRPr="009F3D74">
        <w:rPr>
          <w:rFonts w:hint="cs"/>
          <w:b/>
          <w:bCs/>
          <w:i/>
          <w:iCs/>
          <w:rtl/>
        </w:rPr>
        <w:t>أ</w:t>
      </w:r>
      <w:r w:rsidRPr="009F3D74">
        <w:rPr>
          <w:b/>
          <w:bCs/>
          <w:i/>
          <w:iCs/>
          <w:rtl/>
        </w:rPr>
        <w:t>ضاحي، معيصم،</w:t>
      </w:r>
      <w:r w:rsidRPr="009F3D74">
        <w:rPr>
          <w:rFonts w:hint="cs"/>
          <w:b/>
          <w:bCs/>
          <w:i/>
          <w:iCs/>
          <w:rtl/>
        </w:rPr>
        <w:t xml:space="preserve"> </w:t>
      </w:r>
      <w:r w:rsidRPr="009F3D74">
        <w:rPr>
          <w:b/>
          <w:bCs/>
          <w:i/>
          <w:iCs/>
          <w:rtl/>
        </w:rPr>
        <w:t>مشعر من</w:t>
      </w:r>
      <w:r w:rsidRPr="009F3D74">
        <w:rPr>
          <w:rFonts w:hint="cs"/>
          <w:b/>
          <w:bCs/>
          <w:i/>
          <w:iCs/>
          <w:rtl/>
        </w:rPr>
        <w:t>ى</w:t>
      </w:r>
      <w:r w:rsidRPr="009F3D74">
        <w:rPr>
          <w:b/>
          <w:bCs/>
          <w:i/>
          <w:iCs/>
          <w:rtl/>
        </w:rPr>
        <w:t>، حج،</w:t>
      </w:r>
      <w:r w:rsidRPr="009F3D74">
        <w:rPr>
          <w:rFonts w:hint="cs"/>
          <w:b/>
          <w:bCs/>
          <w:i/>
          <w:iCs/>
          <w:rtl/>
        </w:rPr>
        <w:t xml:space="preserve"> </w:t>
      </w:r>
      <w:r w:rsidRPr="009F3D74">
        <w:rPr>
          <w:b/>
          <w:bCs/>
          <w:i/>
          <w:iCs/>
          <w:rtl/>
        </w:rPr>
        <w:t>مشروع ال</w:t>
      </w:r>
      <w:r w:rsidRPr="009F3D74">
        <w:rPr>
          <w:rFonts w:hint="cs"/>
          <w:b/>
          <w:bCs/>
          <w:i/>
          <w:iCs/>
          <w:rtl/>
        </w:rPr>
        <w:t>أ</w:t>
      </w:r>
      <w:r w:rsidRPr="009F3D74">
        <w:rPr>
          <w:b/>
          <w:bCs/>
          <w:i/>
          <w:iCs/>
          <w:rtl/>
        </w:rPr>
        <w:t>ضاحي</w:t>
      </w:r>
    </w:p>
    <w:p w:rsidR="004C2AAE" w:rsidRPr="00CE288D" w:rsidRDefault="004C2AAE" w:rsidP="004C2AAE">
      <w:pPr>
        <w:pStyle w:val="Heading2"/>
        <w:rPr>
          <w:rtl/>
        </w:rPr>
      </w:pPr>
      <w:r w:rsidRPr="00CE288D">
        <w:rPr>
          <w:rtl/>
        </w:rPr>
        <w:lastRenderedPageBreak/>
        <w:t>المقدمه</w:t>
      </w:r>
      <w:r>
        <w:rPr>
          <w:rFonts w:hint="cs"/>
          <w:rtl/>
        </w:rPr>
        <w:t>:</w:t>
      </w:r>
    </w:p>
    <w:p w:rsidR="004C2AAE" w:rsidRDefault="004C2AAE" w:rsidP="004C2AAE">
      <w:pPr>
        <w:rPr>
          <w:rtl/>
        </w:rPr>
      </w:pPr>
      <w:r w:rsidRPr="00CE288D">
        <w:rPr>
          <w:rtl/>
        </w:rPr>
        <w:t>ن</w:t>
      </w:r>
      <w:r>
        <w:rPr>
          <w:rFonts w:hint="cs"/>
          <w:rtl/>
        </w:rPr>
        <w:t xml:space="preserve">ظراً للتطور الكبير في وسائل </w:t>
      </w:r>
      <w:r w:rsidRPr="00CE288D">
        <w:rPr>
          <w:rtl/>
        </w:rPr>
        <w:t xml:space="preserve"> التقني</w:t>
      </w:r>
      <w:r>
        <w:rPr>
          <w:rtl/>
        </w:rPr>
        <w:t>ة</w:t>
      </w:r>
      <w:r w:rsidRPr="00CE288D">
        <w:rPr>
          <w:rtl/>
        </w:rPr>
        <w:t xml:space="preserve"> وآليات </w:t>
      </w:r>
      <w:r>
        <w:rPr>
          <w:rFonts w:hint="cs"/>
          <w:rtl/>
        </w:rPr>
        <w:t>السفر  والنقل و</w:t>
      </w:r>
      <w:r w:rsidRPr="00CE288D">
        <w:rPr>
          <w:rtl/>
        </w:rPr>
        <w:t>الحمل</w:t>
      </w:r>
      <w:r>
        <w:rPr>
          <w:rFonts w:hint="cs"/>
          <w:rtl/>
        </w:rPr>
        <w:t xml:space="preserve">، وتوفر الأمان والراحة والسكن، تضاعفت أعداد الحجاج كثيراً، فكثرت الأضاحي، وعمليات الذبح التي أدى  بعضها، وبسبب الزحام وعدم الانتظام في بعض السنين إلى وقوع </w:t>
      </w:r>
      <w:r w:rsidRPr="00CE288D">
        <w:rPr>
          <w:rtl/>
        </w:rPr>
        <w:t xml:space="preserve">ضحايا </w:t>
      </w:r>
      <w:r>
        <w:rPr>
          <w:rFonts w:hint="cs"/>
          <w:rtl/>
        </w:rPr>
        <w:t xml:space="preserve">بين الحجاج... كما أنّ عدم توفر </w:t>
      </w:r>
      <w:r w:rsidRPr="00CE288D">
        <w:rPr>
          <w:rtl/>
        </w:rPr>
        <w:t>الامکانيات المستلزم</w:t>
      </w:r>
      <w:r>
        <w:rPr>
          <w:rtl/>
        </w:rPr>
        <w:t>ة</w:t>
      </w:r>
      <w:r w:rsidRPr="00CE288D">
        <w:rPr>
          <w:rtl/>
        </w:rPr>
        <w:t xml:space="preserve"> </w:t>
      </w:r>
      <w:r>
        <w:rPr>
          <w:rFonts w:hint="cs"/>
          <w:rtl/>
        </w:rPr>
        <w:t>ل</w:t>
      </w:r>
      <w:r w:rsidRPr="00CE288D">
        <w:rPr>
          <w:rtl/>
        </w:rPr>
        <w:t>لاستخدام ال</w:t>
      </w:r>
      <w:r>
        <w:rPr>
          <w:rFonts w:hint="cs"/>
          <w:rtl/>
        </w:rPr>
        <w:t xml:space="preserve">صحيح </w:t>
      </w:r>
      <w:r w:rsidRPr="00CE288D">
        <w:rPr>
          <w:rtl/>
        </w:rPr>
        <w:t>للحوم ال</w:t>
      </w:r>
      <w:r>
        <w:rPr>
          <w:rFonts w:hint="cs"/>
          <w:rtl/>
        </w:rPr>
        <w:t>أ</w:t>
      </w:r>
      <w:r>
        <w:rPr>
          <w:rtl/>
        </w:rPr>
        <w:t>ضاحي</w:t>
      </w:r>
      <w:r>
        <w:rPr>
          <w:rFonts w:hint="cs"/>
          <w:rtl/>
        </w:rPr>
        <w:t xml:space="preserve"> </w:t>
      </w:r>
      <w:r>
        <w:rPr>
          <w:rtl/>
        </w:rPr>
        <w:t>أ</w:t>
      </w:r>
      <w:r w:rsidRPr="00CE288D">
        <w:rPr>
          <w:rtl/>
        </w:rPr>
        <w:t>د</w:t>
      </w:r>
      <w:r>
        <w:rPr>
          <w:rFonts w:hint="cs"/>
          <w:rtl/>
        </w:rPr>
        <w:t xml:space="preserve">ى </w:t>
      </w:r>
      <w:r w:rsidRPr="00CE288D">
        <w:rPr>
          <w:rtl/>
        </w:rPr>
        <w:t>الت</w:t>
      </w:r>
      <w:r>
        <w:rPr>
          <w:rFonts w:hint="cs"/>
          <w:rtl/>
        </w:rPr>
        <w:t xml:space="preserve">لويث </w:t>
      </w:r>
      <w:r w:rsidRPr="00CE288D">
        <w:rPr>
          <w:rtl/>
        </w:rPr>
        <w:t>وشيوع ال</w:t>
      </w:r>
      <w:r>
        <w:rPr>
          <w:rFonts w:hint="cs"/>
          <w:rtl/>
        </w:rPr>
        <w:t>أ</w:t>
      </w:r>
      <w:r w:rsidRPr="00CE288D">
        <w:rPr>
          <w:rtl/>
        </w:rPr>
        <w:t>مراض بين الحج</w:t>
      </w:r>
      <w:r>
        <w:rPr>
          <w:rFonts w:hint="cs"/>
          <w:rtl/>
        </w:rPr>
        <w:t>ي</w:t>
      </w:r>
      <w:r w:rsidRPr="00CE288D">
        <w:rPr>
          <w:rtl/>
        </w:rPr>
        <w:t xml:space="preserve">ج و </w:t>
      </w:r>
      <w:r>
        <w:rPr>
          <w:rFonts w:hint="cs"/>
          <w:rtl/>
        </w:rPr>
        <w:t>إ</w:t>
      </w:r>
      <w:r w:rsidRPr="00CE288D">
        <w:rPr>
          <w:rtl/>
        </w:rPr>
        <w:t>ل</w:t>
      </w:r>
      <w:r>
        <w:rPr>
          <w:rFonts w:hint="cs"/>
          <w:rtl/>
        </w:rPr>
        <w:t>ى</w:t>
      </w:r>
      <w:r w:rsidRPr="00CE288D">
        <w:rPr>
          <w:rtl/>
        </w:rPr>
        <w:t xml:space="preserve"> </w:t>
      </w:r>
      <w:r>
        <w:rPr>
          <w:rFonts w:hint="cs"/>
          <w:rtl/>
        </w:rPr>
        <w:t xml:space="preserve">عدم الاستفادة منها إطعام المحتاجين </w:t>
      </w:r>
      <w:r w:rsidRPr="00CE288D">
        <w:rPr>
          <w:rtl/>
        </w:rPr>
        <w:t>من القانع والمعتر</w:t>
      </w:r>
      <w:r>
        <w:rPr>
          <w:rFonts w:hint="cs"/>
          <w:rtl/>
        </w:rPr>
        <w:t>، مما أتلف المنافع المتوخاة من هذا النسك ..</w:t>
      </w:r>
    </w:p>
    <w:p w:rsidR="004C2AAE" w:rsidRPr="00CE288D" w:rsidRDefault="004C2AAE" w:rsidP="004C2AAE">
      <w:pPr>
        <w:rPr>
          <w:rFonts w:eastAsiaTheme="majorEastAsia"/>
          <w:rtl/>
        </w:rPr>
      </w:pPr>
      <w:r>
        <w:rPr>
          <w:rFonts w:eastAsiaTheme="majorEastAsia" w:hint="cs"/>
          <w:rtl/>
        </w:rPr>
        <w:t>وقد ذكر هذه الظواهر السلبية الكثير من حجاج هذه الفترات الزمنية في رحلاتهم وذكرياتهم عن الحج، كما أنّ هذه المحاذر أدت إلى اتخاذ قرار حاسم من قبل سلطات الحرمين في أدوار مختلفة لإنهائها، بينما أفتى الأغلب من علماء الشيعة والسنة بلزوم متابعة هذه العملية العبادية، ومنع أي سبب لوقوع الفساد  المذكور آنفاً..</w:t>
      </w:r>
      <w:r>
        <w:rPr>
          <w:rStyle w:val="FootnoteReference"/>
          <w:rFonts w:eastAsiaTheme="majorEastAsia"/>
          <w:rtl/>
        </w:rPr>
        <w:footnoteReference w:id="142"/>
      </w:r>
    </w:p>
    <w:p w:rsidR="004C2AAE" w:rsidRDefault="004C2AAE" w:rsidP="004C2AAE">
      <w:pPr>
        <w:rPr>
          <w:rtl/>
        </w:rPr>
      </w:pPr>
      <w:r>
        <w:rPr>
          <w:rFonts w:hint="cs"/>
          <w:rtl/>
        </w:rPr>
        <w:t>و</w:t>
      </w:r>
      <w:r w:rsidRPr="00CE288D">
        <w:rPr>
          <w:rtl/>
        </w:rPr>
        <w:t>في العقود ال</w:t>
      </w:r>
      <w:r>
        <w:rPr>
          <w:rFonts w:hint="cs"/>
          <w:rtl/>
        </w:rPr>
        <w:t>أ</w:t>
      </w:r>
      <w:r w:rsidRPr="00CE288D">
        <w:rPr>
          <w:rtl/>
        </w:rPr>
        <w:t>خير</w:t>
      </w:r>
      <w:r>
        <w:rPr>
          <w:rFonts w:hint="cs"/>
          <w:rtl/>
        </w:rPr>
        <w:t>ة</w:t>
      </w:r>
      <w:r w:rsidRPr="00CE288D">
        <w:rPr>
          <w:rtl/>
        </w:rPr>
        <w:t xml:space="preserve"> دعت الاعتراضات </w:t>
      </w:r>
      <w:r>
        <w:rPr>
          <w:rFonts w:hint="cs"/>
          <w:rtl/>
        </w:rPr>
        <w:t>الكثيرة</w:t>
      </w:r>
      <w:r w:rsidRPr="00CE288D">
        <w:rPr>
          <w:rtl/>
        </w:rPr>
        <w:t xml:space="preserve"> من هنا وهنا</w:t>
      </w:r>
      <w:r>
        <w:rPr>
          <w:rFonts w:hint="cs"/>
          <w:rtl/>
        </w:rPr>
        <w:t>ك</w:t>
      </w:r>
      <w:r w:rsidRPr="00CE288D">
        <w:rPr>
          <w:rtl/>
        </w:rPr>
        <w:t xml:space="preserve"> </w:t>
      </w:r>
      <w:r>
        <w:rPr>
          <w:rFonts w:hint="cs"/>
          <w:rtl/>
        </w:rPr>
        <w:t>إ</w:t>
      </w:r>
      <w:r w:rsidRPr="00CE288D">
        <w:rPr>
          <w:rtl/>
        </w:rPr>
        <w:t>ل</w:t>
      </w:r>
      <w:r>
        <w:rPr>
          <w:rFonts w:hint="cs"/>
          <w:rtl/>
        </w:rPr>
        <w:t>ى</w:t>
      </w:r>
      <w:r w:rsidRPr="00CE288D">
        <w:rPr>
          <w:rtl/>
        </w:rPr>
        <w:t xml:space="preserve"> اتخاذ قرار بين الحکومه السعودي</w:t>
      </w:r>
      <w:r>
        <w:rPr>
          <w:rFonts w:hint="cs"/>
          <w:rtl/>
        </w:rPr>
        <w:t>ة</w:t>
      </w:r>
      <w:r w:rsidRPr="00CE288D">
        <w:rPr>
          <w:rtl/>
        </w:rPr>
        <w:t xml:space="preserve"> وبن</w:t>
      </w:r>
      <w:r>
        <w:rPr>
          <w:rFonts w:hint="cs"/>
          <w:rtl/>
        </w:rPr>
        <w:t>ك</w:t>
      </w:r>
      <w:r w:rsidRPr="00CE288D">
        <w:rPr>
          <w:rtl/>
        </w:rPr>
        <w:t xml:space="preserve">  التوسعه ال</w:t>
      </w:r>
      <w:r>
        <w:rPr>
          <w:rFonts w:hint="cs"/>
          <w:rtl/>
        </w:rPr>
        <w:t>إ</w:t>
      </w:r>
      <w:r w:rsidRPr="00CE288D">
        <w:rPr>
          <w:rtl/>
        </w:rPr>
        <w:t>سلامي</w:t>
      </w:r>
      <w:r>
        <w:rPr>
          <w:rFonts w:hint="cs"/>
          <w:rtl/>
        </w:rPr>
        <w:t>ة</w:t>
      </w:r>
      <w:r w:rsidRPr="00CE288D">
        <w:rPr>
          <w:rtl/>
        </w:rPr>
        <w:t xml:space="preserve"> مع مشارک</w:t>
      </w:r>
      <w:r>
        <w:rPr>
          <w:rFonts w:hint="cs"/>
          <w:rtl/>
        </w:rPr>
        <w:t>ة</w:t>
      </w:r>
      <w:r w:rsidRPr="00CE288D">
        <w:rPr>
          <w:rtl/>
        </w:rPr>
        <w:t xml:space="preserve"> عدد من بعوث </w:t>
      </w:r>
      <w:r>
        <w:rPr>
          <w:rFonts w:hint="cs"/>
          <w:rtl/>
        </w:rPr>
        <w:t xml:space="preserve">الحج </w:t>
      </w:r>
      <w:r w:rsidRPr="00CE288D">
        <w:rPr>
          <w:rtl/>
        </w:rPr>
        <w:t>ل</w:t>
      </w:r>
      <w:r>
        <w:rPr>
          <w:rFonts w:hint="cs"/>
          <w:rtl/>
        </w:rPr>
        <w:t xml:space="preserve">إيجاد </w:t>
      </w:r>
      <w:r w:rsidRPr="00CE288D">
        <w:rPr>
          <w:rtl/>
        </w:rPr>
        <w:t>ح</w:t>
      </w:r>
      <w:r>
        <w:rPr>
          <w:rFonts w:hint="cs"/>
          <w:rtl/>
        </w:rPr>
        <w:t>لٍّ</w:t>
      </w:r>
      <w:r w:rsidRPr="00CE288D">
        <w:rPr>
          <w:rtl/>
        </w:rPr>
        <w:t xml:space="preserve"> لهذه المشکل</w:t>
      </w:r>
      <w:r>
        <w:rPr>
          <w:rFonts w:hint="cs"/>
          <w:rtl/>
        </w:rPr>
        <w:t>ة</w:t>
      </w:r>
      <w:r w:rsidRPr="00CE288D">
        <w:rPr>
          <w:rtl/>
        </w:rPr>
        <w:t>. فقاموا بت</w:t>
      </w:r>
      <w:r>
        <w:rPr>
          <w:rFonts w:hint="cs"/>
          <w:rtl/>
        </w:rPr>
        <w:t>أ</w:t>
      </w:r>
      <w:r w:rsidRPr="00CE288D">
        <w:rPr>
          <w:rtl/>
        </w:rPr>
        <w:t xml:space="preserve">سيس </w:t>
      </w:r>
      <w:r>
        <w:rPr>
          <w:rFonts w:hint="cs"/>
          <w:rtl/>
        </w:rPr>
        <w:t>أ</w:t>
      </w:r>
      <w:r w:rsidRPr="00CE288D">
        <w:rPr>
          <w:rtl/>
        </w:rPr>
        <w:t>ول مذبح کبير مجهز بتقنيات رفيع</w:t>
      </w:r>
      <w:r>
        <w:rPr>
          <w:rFonts w:hint="cs"/>
          <w:rtl/>
        </w:rPr>
        <w:t>ة</w:t>
      </w:r>
      <w:r w:rsidRPr="00CE288D">
        <w:rPr>
          <w:rtl/>
        </w:rPr>
        <w:t xml:space="preserve"> المستوي </w:t>
      </w:r>
      <w:r>
        <w:rPr>
          <w:rFonts w:hint="cs"/>
          <w:rtl/>
        </w:rPr>
        <w:t xml:space="preserve">لحفظ اللحوم من التلف </w:t>
      </w:r>
      <w:r w:rsidRPr="00CE288D">
        <w:rPr>
          <w:rtl/>
        </w:rPr>
        <w:t>في وادي محسر بجانب مشعر من</w:t>
      </w:r>
      <w:r>
        <w:rPr>
          <w:rFonts w:hint="cs"/>
          <w:rtl/>
        </w:rPr>
        <w:t>ى</w:t>
      </w:r>
      <w:r w:rsidRPr="00CE288D">
        <w:rPr>
          <w:rtl/>
        </w:rPr>
        <w:t>، بادئا</w:t>
      </w:r>
      <w:r>
        <w:rPr>
          <w:rFonts w:hint="cs"/>
          <w:rtl/>
        </w:rPr>
        <w:t>ً</w:t>
      </w:r>
      <w:r w:rsidRPr="00CE288D">
        <w:rPr>
          <w:rtl/>
        </w:rPr>
        <w:t xml:space="preserve"> بتقديم خدمات</w:t>
      </w:r>
      <w:r>
        <w:rPr>
          <w:rFonts w:hint="cs"/>
          <w:rtl/>
        </w:rPr>
        <w:t>ه</w:t>
      </w:r>
      <w:r w:rsidRPr="00CE288D">
        <w:rPr>
          <w:rtl/>
        </w:rPr>
        <w:t xml:space="preserve"> لعدد قليل من </w:t>
      </w:r>
      <w:r w:rsidRPr="00CE288D">
        <w:rPr>
          <w:rtl/>
        </w:rPr>
        <w:lastRenderedPageBreak/>
        <w:t>الحج</w:t>
      </w:r>
      <w:r>
        <w:rPr>
          <w:rFonts w:hint="cs"/>
          <w:rtl/>
        </w:rPr>
        <w:t>يج..</w:t>
      </w:r>
      <w:r>
        <w:rPr>
          <w:rStyle w:val="FootnoteReference"/>
          <w:rtl/>
        </w:rPr>
        <w:footnoteReference w:id="143"/>
      </w:r>
      <w:r w:rsidRPr="00CE288D">
        <w:rPr>
          <w:rtl/>
        </w:rPr>
        <w:t xml:space="preserve"> </w:t>
      </w:r>
    </w:p>
    <w:p w:rsidR="004C2AAE" w:rsidRDefault="004C2AAE" w:rsidP="004C2AAE">
      <w:pPr>
        <w:rPr>
          <w:rtl/>
        </w:rPr>
      </w:pPr>
      <w:r w:rsidRPr="00CE288D">
        <w:rPr>
          <w:rtl/>
        </w:rPr>
        <w:t>و</w:t>
      </w:r>
      <w:r>
        <w:rPr>
          <w:rFonts w:hint="cs"/>
          <w:rtl/>
        </w:rPr>
        <w:t>قد أ</w:t>
      </w:r>
      <w:r w:rsidRPr="00CE288D">
        <w:rPr>
          <w:rtl/>
        </w:rPr>
        <w:t xml:space="preserve">دت الاحتياجات </w:t>
      </w:r>
      <w:r>
        <w:rPr>
          <w:rFonts w:hint="cs"/>
          <w:rtl/>
        </w:rPr>
        <w:t>إ</w:t>
      </w:r>
      <w:r w:rsidRPr="00CE288D">
        <w:rPr>
          <w:rtl/>
        </w:rPr>
        <w:t>ل</w:t>
      </w:r>
      <w:r>
        <w:rPr>
          <w:rFonts w:hint="cs"/>
          <w:rtl/>
        </w:rPr>
        <w:t>ى</w:t>
      </w:r>
      <w:r w:rsidRPr="00CE288D">
        <w:rPr>
          <w:rtl/>
        </w:rPr>
        <w:t xml:space="preserve"> تطوير </w:t>
      </w:r>
      <w:r>
        <w:rPr>
          <w:rFonts w:hint="cs"/>
          <w:rtl/>
        </w:rPr>
        <w:t xml:space="preserve">هذا المشروع </w:t>
      </w:r>
      <w:r w:rsidRPr="00CE288D">
        <w:rPr>
          <w:rtl/>
        </w:rPr>
        <w:t>وتوسيع</w:t>
      </w:r>
      <w:r>
        <w:rPr>
          <w:rFonts w:hint="cs"/>
          <w:rtl/>
        </w:rPr>
        <w:t>ه،</w:t>
      </w:r>
      <w:r w:rsidRPr="00CE288D">
        <w:rPr>
          <w:rtl/>
        </w:rPr>
        <w:t xml:space="preserve"> و</w:t>
      </w:r>
      <w:r>
        <w:rPr>
          <w:rtl/>
        </w:rPr>
        <w:t>نقل المذابح من وادي محسر</w:t>
      </w:r>
      <w:r>
        <w:rPr>
          <w:rFonts w:hint="cs"/>
          <w:rtl/>
        </w:rPr>
        <w:t xml:space="preserve"> إلى </w:t>
      </w:r>
      <w:r w:rsidRPr="00CE288D">
        <w:rPr>
          <w:rtl/>
        </w:rPr>
        <w:t>مُعَيْصم عل</w:t>
      </w:r>
      <w:r>
        <w:rPr>
          <w:rFonts w:hint="cs"/>
          <w:rtl/>
        </w:rPr>
        <w:t>ى</w:t>
      </w:r>
      <w:r w:rsidRPr="00CE288D">
        <w:rPr>
          <w:rtl/>
        </w:rPr>
        <w:t xml:space="preserve"> 500 متر ب</w:t>
      </w:r>
      <w:r>
        <w:rPr>
          <w:rFonts w:hint="cs"/>
          <w:rtl/>
        </w:rPr>
        <w:t>ال</w:t>
      </w:r>
      <w:r w:rsidRPr="00CE288D">
        <w:rPr>
          <w:rtl/>
        </w:rPr>
        <w:t>قرب من مشعر من</w:t>
      </w:r>
      <w:r>
        <w:rPr>
          <w:rFonts w:hint="cs"/>
          <w:rtl/>
        </w:rPr>
        <w:t>ى</w:t>
      </w:r>
      <w:r w:rsidRPr="00CE288D">
        <w:rPr>
          <w:rtl/>
        </w:rPr>
        <w:t xml:space="preserve">، في عام 1420 هجرى، لينتفع </w:t>
      </w:r>
      <w:r>
        <w:rPr>
          <w:rFonts w:hint="cs"/>
          <w:rtl/>
        </w:rPr>
        <w:t>من</w:t>
      </w:r>
      <w:r w:rsidRPr="00CE288D">
        <w:rPr>
          <w:rtl/>
        </w:rPr>
        <w:t>ه جميع الحجاج به في موسم الحج</w:t>
      </w:r>
      <w:r>
        <w:rPr>
          <w:rFonts w:hint="cs"/>
          <w:rtl/>
        </w:rPr>
        <w:t>،</w:t>
      </w:r>
      <w:r w:rsidRPr="00CE288D">
        <w:rPr>
          <w:rtl/>
        </w:rPr>
        <w:t xml:space="preserve"> و</w:t>
      </w:r>
      <w:r>
        <w:rPr>
          <w:rFonts w:hint="cs"/>
          <w:rtl/>
        </w:rPr>
        <w:t>أ</w:t>
      </w:r>
      <w:r w:rsidRPr="00CE288D">
        <w:rPr>
          <w:rtl/>
        </w:rPr>
        <w:t>هل مک</w:t>
      </w:r>
      <w:r>
        <w:rPr>
          <w:rFonts w:hint="cs"/>
          <w:rtl/>
        </w:rPr>
        <w:t>ة</w:t>
      </w:r>
      <w:r w:rsidRPr="00CE288D">
        <w:rPr>
          <w:rtl/>
        </w:rPr>
        <w:t xml:space="preserve"> وغيرها في طيل</w:t>
      </w:r>
      <w:r>
        <w:rPr>
          <w:rFonts w:hint="cs"/>
          <w:rtl/>
        </w:rPr>
        <w:t>ة</w:t>
      </w:r>
      <w:r w:rsidRPr="00CE288D">
        <w:rPr>
          <w:rtl/>
        </w:rPr>
        <w:t xml:space="preserve"> السنة</w:t>
      </w:r>
      <w:r>
        <w:rPr>
          <w:rFonts w:hint="cs"/>
          <w:rtl/>
        </w:rPr>
        <w:t>.</w:t>
      </w:r>
      <w:r>
        <w:rPr>
          <w:rStyle w:val="FootnoteReference"/>
          <w:rtl/>
        </w:rPr>
        <w:footnoteReference w:id="144"/>
      </w:r>
    </w:p>
    <w:p w:rsidR="004C2AAE" w:rsidRPr="00CE288D" w:rsidRDefault="004C2AAE" w:rsidP="004C2AAE">
      <w:pPr>
        <w:rPr>
          <w:rtl/>
        </w:rPr>
      </w:pPr>
      <w:r>
        <w:rPr>
          <w:rFonts w:hint="cs"/>
          <w:rtl/>
        </w:rPr>
        <w:t>وحتى ي</w:t>
      </w:r>
      <w:r w:rsidRPr="00CE288D">
        <w:rPr>
          <w:rtl/>
        </w:rPr>
        <w:t>ت</w:t>
      </w:r>
      <w:r>
        <w:rPr>
          <w:rFonts w:hint="cs"/>
          <w:rtl/>
        </w:rPr>
        <w:t>م الت</w:t>
      </w:r>
      <w:r w:rsidRPr="00CE288D">
        <w:rPr>
          <w:rtl/>
        </w:rPr>
        <w:t>عرف عل</w:t>
      </w:r>
      <w:r>
        <w:rPr>
          <w:rFonts w:hint="cs"/>
          <w:rtl/>
        </w:rPr>
        <w:t>ى</w:t>
      </w:r>
      <w:r w:rsidRPr="00CE288D">
        <w:rPr>
          <w:rtl/>
        </w:rPr>
        <w:t xml:space="preserve"> هذ</w:t>
      </w:r>
      <w:r>
        <w:rPr>
          <w:rFonts w:hint="cs"/>
          <w:rtl/>
        </w:rPr>
        <w:t>ا</w:t>
      </w:r>
      <w:r w:rsidRPr="00CE288D">
        <w:rPr>
          <w:rtl/>
        </w:rPr>
        <w:t xml:space="preserve"> المشروع</w:t>
      </w:r>
      <w:r>
        <w:rPr>
          <w:rFonts w:hint="cs"/>
          <w:rtl/>
        </w:rPr>
        <w:t xml:space="preserve"> المسمى بمشروع</w:t>
      </w:r>
      <w:r w:rsidRPr="00CE288D">
        <w:rPr>
          <w:rtl/>
        </w:rPr>
        <w:t xml:space="preserve"> ال</w:t>
      </w:r>
      <w:r>
        <w:rPr>
          <w:rFonts w:hint="cs"/>
          <w:rtl/>
        </w:rPr>
        <w:t>أ</w:t>
      </w:r>
      <w:r w:rsidRPr="00CE288D">
        <w:rPr>
          <w:rtl/>
        </w:rPr>
        <w:t>ضاحي،</w:t>
      </w:r>
      <w:r>
        <w:rPr>
          <w:rFonts w:hint="cs"/>
          <w:rtl/>
        </w:rPr>
        <w:t xml:space="preserve"> فعلينا </w:t>
      </w:r>
      <w:r w:rsidRPr="00CE288D">
        <w:rPr>
          <w:rtl/>
        </w:rPr>
        <w:t>بالموقع المخصص له رسميا</w:t>
      </w:r>
      <w:r>
        <w:rPr>
          <w:rFonts w:hint="cs"/>
          <w:rtl/>
        </w:rPr>
        <w:t>ً</w:t>
      </w:r>
      <w:r w:rsidRPr="00CE288D">
        <w:rPr>
          <w:rtl/>
        </w:rPr>
        <w:t xml:space="preserve"> عل</w:t>
      </w:r>
      <w:r>
        <w:rPr>
          <w:rFonts w:hint="cs"/>
          <w:rtl/>
        </w:rPr>
        <w:t>ى</w:t>
      </w:r>
      <w:r w:rsidRPr="00CE288D">
        <w:rPr>
          <w:rtl/>
        </w:rPr>
        <w:t xml:space="preserve"> النت</w:t>
      </w:r>
      <w:r>
        <w:rPr>
          <w:rFonts w:hint="cs"/>
          <w:rtl/>
        </w:rPr>
        <w:t>،</w:t>
      </w:r>
      <w:r w:rsidRPr="00CE288D">
        <w:rPr>
          <w:rtl/>
        </w:rPr>
        <w:t xml:space="preserve"> ونضيف </w:t>
      </w:r>
      <w:r>
        <w:rPr>
          <w:rFonts w:hint="cs"/>
          <w:rtl/>
        </w:rPr>
        <w:t>إ</w:t>
      </w:r>
      <w:r w:rsidRPr="00CE288D">
        <w:rPr>
          <w:rtl/>
        </w:rPr>
        <w:t xml:space="preserve">ليه </w:t>
      </w:r>
      <w:r>
        <w:rPr>
          <w:rFonts w:hint="cs"/>
          <w:rtl/>
        </w:rPr>
        <w:t>ال</w:t>
      </w:r>
      <w:r w:rsidRPr="00CE288D">
        <w:rPr>
          <w:rtl/>
        </w:rPr>
        <w:t>معلومات التي تخص</w:t>
      </w:r>
      <w:r>
        <w:rPr>
          <w:rFonts w:hint="cs"/>
          <w:rtl/>
        </w:rPr>
        <w:t>ّ</w:t>
      </w:r>
      <w:r w:rsidRPr="00CE288D">
        <w:rPr>
          <w:rtl/>
        </w:rPr>
        <w:t xml:space="preserve"> ال</w:t>
      </w:r>
      <w:r>
        <w:rPr>
          <w:rFonts w:hint="cs"/>
          <w:rtl/>
        </w:rPr>
        <w:t>أ</w:t>
      </w:r>
      <w:r w:rsidRPr="00CE288D">
        <w:rPr>
          <w:rtl/>
        </w:rPr>
        <w:t>ضاحي للحجاج ال</w:t>
      </w:r>
      <w:r>
        <w:rPr>
          <w:rFonts w:hint="cs"/>
          <w:rtl/>
        </w:rPr>
        <w:t>إ</w:t>
      </w:r>
      <w:r w:rsidRPr="00CE288D">
        <w:rPr>
          <w:rtl/>
        </w:rPr>
        <w:t>يرانيين من قبل بعثه الحج ال</w:t>
      </w:r>
      <w:r>
        <w:rPr>
          <w:rFonts w:hint="cs"/>
          <w:rtl/>
        </w:rPr>
        <w:t>إ</w:t>
      </w:r>
      <w:r w:rsidRPr="00CE288D">
        <w:rPr>
          <w:rtl/>
        </w:rPr>
        <w:t>يرانية</w:t>
      </w:r>
      <w:r>
        <w:rPr>
          <w:rFonts w:hint="cs"/>
          <w:rtl/>
        </w:rPr>
        <w:t>،</w:t>
      </w:r>
      <w:r w:rsidRPr="00CE288D">
        <w:rPr>
          <w:rtl/>
        </w:rPr>
        <w:t xml:space="preserve"> والتي حصلنا </w:t>
      </w:r>
      <w:r>
        <w:rPr>
          <w:rFonts w:hint="cs"/>
          <w:rtl/>
        </w:rPr>
        <w:t xml:space="preserve">عليها </w:t>
      </w:r>
      <w:r w:rsidRPr="00CE288D">
        <w:rPr>
          <w:rtl/>
        </w:rPr>
        <w:t xml:space="preserve">من مقابلة </w:t>
      </w:r>
      <w:r>
        <w:rPr>
          <w:rFonts w:hint="cs"/>
          <w:rtl/>
        </w:rPr>
        <w:t>أ</w:t>
      </w:r>
      <w:r w:rsidRPr="00CE288D">
        <w:rPr>
          <w:rtl/>
        </w:rPr>
        <w:t>جريناه مع ال</w:t>
      </w:r>
      <w:r>
        <w:rPr>
          <w:rFonts w:hint="cs"/>
          <w:rtl/>
        </w:rPr>
        <w:t>أ</w:t>
      </w:r>
      <w:r w:rsidRPr="00CE288D">
        <w:rPr>
          <w:rtl/>
        </w:rPr>
        <w:t>ستا</w:t>
      </w:r>
      <w:r>
        <w:rPr>
          <w:rFonts w:hint="cs"/>
          <w:rtl/>
        </w:rPr>
        <w:t>ذ</w:t>
      </w:r>
      <w:r w:rsidRPr="00CE288D">
        <w:rPr>
          <w:rtl/>
        </w:rPr>
        <w:t xml:space="preserve"> </w:t>
      </w:r>
      <w:r>
        <w:rPr>
          <w:rFonts w:hint="cs"/>
          <w:rtl/>
        </w:rPr>
        <w:t>أ</w:t>
      </w:r>
      <w:r w:rsidRPr="00CE288D">
        <w:rPr>
          <w:rtl/>
        </w:rPr>
        <w:t>سداللهي مسئول ذبح ال</w:t>
      </w:r>
      <w:r>
        <w:rPr>
          <w:rFonts w:hint="cs"/>
          <w:rtl/>
        </w:rPr>
        <w:t>أ</w:t>
      </w:r>
      <w:r w:rsidRPr="00CE288D">
        <w:rPr>
          <w:rtl/>
        </w:rPr>
        <w:t>ضاحي في البعثه الحج ال</w:t>
      </w:r>
      <w:r>
        <w:rPr>
          <w:rFonts w:hint="cs"/>
          <w:rtl/>
        </w:rPr>
        <w:t>إ</w:t>
      </w:r>
      <w:r w:rsidRPr="00CE288D">
        <w:rPr>
          <w:rtl/>
        </w:rPr>
        <w:t>يراني</w:t>
      </w:r>
      <w:r>
        <w:rPr>
          <w:rFonts w:hint="cs"/>
          <w:rtl/>
        </w:rPr>
        <w:t>ة</w:t>
      </w:r>
      <w:r w:rsidRPr="00CE288D">
        <w:rPr>
          <w:rtl/>
        </w:rPr>
        <w:t xml:space="preserve"> في الفتر</w:t>
      </w:r>
      <w:r>
        <w:rPr>
          <w:rFonts w:hint="cs"/>
          <w:rtl/>
        </w:rPr>
        <w:t>ة</w:t>
      </w:r>
      <w:r w:rsidRPr="00CE288D">
        <w:rPr>
          <w:rtl/>
        </w:rPr>
        <w:t xml:space="preserve"> ال</w:t>
      </w:r>
      <w:r>
        <w:rPr>
          <w:rFonts w:hint="cs"/>
          <w:rtl/>
        </w:rPr>
        <w:t>أ</w:t>
      </w:r>
      <w:r w:rsidRPr="00CE288D">
        <w:rPr>
          <w:rtl/>
        </w:rPr>
        <w:t>خيرة و</w:t>
      </w:r>
      <w:r>
        <w:rPr>
          <w:rFonts w:hint="cs"/>
          <w:rtl/>
        </w:rPr>
        <w:t>ه</w:t>
      </w:r>
      <w:r w:rsidRPr="00CE288D">
        <w:rPr>
          <w:rtl/>
        </w:rPr>
        <w:t>ي تشمل نقاط</w:t>
      </w:r>
      <w:r>
        <w:rPr>
          <w:rFonts w:hint="cs"/>
          <w:rtl/>
        </w:rPr>
        <w:t>اً</w:t>
      </w:r>
      <w:r w:rsidRPr="00CE288D">
        <w:rPr>
          <w:rtl/>
        </w:rPr>
        <w:t xml:space="preserve"> مهم</w:t>
      </w:r>
      <w:r>
        <w:rPr>
          <w:rFonts w:hint="cs"/>
          <w:rtl/>
        </w:rPr>
        <w:t>ة</w:t>
      </w:r>
      <w:r w:rsidRPr="00CE288D">
        <w:rPr>
          <w:rtl/>
        </w:rPr>
        <w:t>.</w:t>
      </w:r>
    </w:p>
    <w:p w:rsidR="004C2AAE" w:rsidRPr="00CE288D" w:rsidRDefault="004C2AAE" w:rsidP="004C2AAE">
      <w:pPr>
        <w:pStyle w:val="Heading2"/>
        <w:rPr>
          <w:rtl/>
        </w:rPr>
      </w:pPr>
      <w:r w:rsidRPr="00CE288D">
        <w:rPr>
          <w:rtl/>
        </w:rPr>
        <w:t>التعريف بالمشروع</w:t>
      </w:r>
    </w:p>
    <w:p w:rsidR="004C2AAE" w:rsidRPr="00CE288D" w:rsidRDefault="004C2AAE" w:rsidP="004C2AAE">
      <w:pPr>
        <w:rPr>
          <w:sz w:val="26"/>
          <w:szCs w:val="26"/>
          <w:shd w:val="clear" w:color="auto" w:fill="FFFFFF"/>
          <w:rtl/>
        </w:rPr>
      </w:pPr>
      <w:r w:rsidRPr="00CE288D">
        <w:rPr>
          <w:rtl/>
        </w:rPr>
        <w:t>أنشئ مشروع المملكة العربية السعودية للإفادة من الهدي والأضاحي عام 1403هـ، 1983م وأسندت مهمة إدارته إلى البنك الإسلامي للتنمية، ويشرف على أعمال المشروع لجنة الإفادة من الهدي والأضاحي المشـكّـلة من عـدد من الجهات الحكومية في المملكة العربية السعودية.</w:t>
      </w:r>
    </w:p>
    <w:p w:rsidR="004C2AAE" w:rsidRDefault="004C2AAE" w:rsidP="004C2AAE">
      <w:pPr>
        <w:rPr>
          <w:rtl/>
        </w:rPr>
      </w:pPr>
      <w:r w:rsidRPr="00CE288D">
        <w:rPr>
          <w:sz w:val="26"/>
          <w:szCs w:val="26"/>
          <w:shd w:val="clear" w:color="auto" w:fill="FFFFFF"/>
          <w:rtl/>
        </w:rPr>
        <w:t xml:space="preserve"> </w:t>
      </w:r>
      <w:r w:rsidRPr="00CE288D">
        <w:rPr>
          <w:rtl/>
        </w:rPr>
        <w:t>يعمل في إطار المشروع كل</w:t>
      </w:r>
      <w:r>
        <w:rPr>
          <w:rFonts w:hint="cs"/>
          <w:rtl/>
        </w:rPr>
        <w:t>ّ</w:t>
      </w:r>
      <w:r w:rsidRPr="00CE288D">
        <w:rPr>
          <w:rtl/>
        </w:rPr>
        <w:t xml:space="preserve"> عام حوالي (40,000) فرد من القوى العاملة، تشمل الجزارين ومساعديهم والأطباء والبيطريين، والمشرفيين الشرعيين، والإداريين، </w:t>
      </w:r>
      <w:r w:rsidRPr="00CE288D">
        <w:rPr>
          <w:rtl/>
        </w:rPr>
        <w:lastRenderedPageBreak/>
        <w:t>والجهاز الفني المسؤول عن التشغيل والصيانة والإدارة والإعاشة والرعاية الطبية، ووسائل النـقل</w:t>
      </w:r>
      <w:r>
        <w:rPr>
          <w:rFonts w:hint="cs"/>
          <w:rtl/>
        </w:rPr>
        <w:t>.</w:t>
      </w:r>
    </w:p>
    <w:p w:rsidR="004C2AAE" w:rsidRDefault="004C2AAE" w:rsidP="004C2AAE">
      <w:pPr>
        <w:rPr>
          <w:rtl/>
        </w:rPr>
      </w:pPr>
      <w:r w:rsidRPr="00CE288D">
        <w:rPr>
          <w:rtl/>
        </w:rPr>
        <w:t xml:space="preserve">مشاريع تطويرية لمجازر </w:t>
      </w:r>
      <w:r>
        <w:rPr>
          <w:rFonts w:hint="cs"/>
          <w:rtl/>
        </w:rPr>
        <w:t>«</w:t>
      </w:r>
      <w:r w:rsidRPr="00CE288D">
        <w:rPr>
          <w:rtl/>
        </w:rPr>
        <w:t>مشروع الأضاحي</w:t>
      </w:r>
      <w:r>
        <w:rPr>
          <w:rFonts w:hint="cs"/>
          <w:rtl/>
        </w:rPr>
        <w:t>»</w:t>
      </w:r>
      <w:r w:rsidRPr="00CE288D">
        <w:rPr>
          <w:rtl/>
        </w:rPr>
        <w:t xml:space="preserve"> في منطقة المشاعر المقدسة</w:t>
      </w:r>
      <w:r>
        <w:rPr>
          <w:rFonts w:hint="cs"/>
          <w:rtl/>
        </w:rPr>
        <w:t xml:space="preserve">، </w:t>
      </w:r>
      <w:r w:rsidRPr="00CE288D">
        <w:rPr>
          <w:rtl/>
        </w:rPr>
        <w:t>نجح مشروع المملكة العربية السعودية للإفادة من الهدي والأضاحي في إنجاز 10 مشاريع تطويرية نوعية لمجازر المشروع تنوعت بين تحديث أنظمة تشغيل الآلات، وتحسين التجهيزات الكهربائية اللازمة، وهذه من شأنها زيادة  الكفاءة التشغيلية لمجازر ومواقع المشروع في منطقة المشاعر المقدسة</w:t>
      </w:r>
      <w:r>
        <w:rPr>
          <w:rFonts w:hint="cs"/>
          <w:rtl/>
        </w:rPr>
        <w:t>.</w:t>
      </w:r>
    </w:p>
    <w:p w:rsidR="004C2AAE" w:rsidRPr="00CE288D" w:rsidRDefault="004C2AAE" w:rsidP="004C2AAE">
      <w:r w:rsidRPr="00CE288D">
        <w:t>https://www.adahi.org/Arabic/WhoWeAre/Pages/Mission-And-Goals.aspx</w:t>
      </w:r>
      <w:r>
        <w:t>(</w:t>
      </w:r>
    </w:p>
    <w:p w:rsidR="004C2AAE" w:rsidRDefault="004C2AAE" w:rsidP="004C2AAE">
      <w:pPr>
        <w:rPr>
          <w:rtl/>
        </w:rPr>
      </w:pPr>
      <w:r w:rsidRPr="00CE288D">
        <w:rPr>
          <w:rtl/>
        </w:rPr>
        <w:t>وأوضح المشرف العام على المشروع ال</w:t>
      </w:r>
      <w:r>
        <w:rPr>
          <w:rFonts w:hint="cs"/>
          <w:rtl/>
        </w:rPr>
        <w:t>أ</w:t>
      </w:r>
      <w:r w:rsidRPr="00CE288D">
        <w:rPr>
          <w:rtl/>
        </w:rPr>
        <w:t>ستاذ/ رحيمي أحمد رحيمي، أن</w:t>
      </w:r>
      <w:r>
        <w:rPr>
          <w:rFonts w:hint="cs"/>
          <w:rtl/>
        </w:rPr>
        <w:t>ّ</w:t>
      </w:r>
      <w:r w:rsidRPr="00CE288D">
        <w:rPr>
          <w:rtl/>
        </w:rPr>
        <w:t xml:space="preserve"> المشاريع التطويرية تهدف إلى رفع كفاءة العمل والتسهيل على حجاج بيت الله الحرام، ومن أهم المشاريع المطورة، استبدال سيور المخلفات بمجزرة المعيصم رقم 1، بالإضافة إلى استبدال المحولات الكهربائية بمجزرتي المعيصم رقم (2)، (3)،لافتا</w:t>
      </w:r>
      <w:r>
        <w:rPr>
          <w:rFonts w:hint="cs"/>
          <w:rtl/>
        </w:rPr>
        <w:t>ً</w:t>
      </w:r>
      <w:r w:rsidRPr="00CE288D">
        <w:rPr>
          <w:rtl/>
        </w:rPr>
        <w:t xml:space="preserve"> إلى أنه تم</w:t>
      </w:r>
      <w:r>
        <w:rPr>
          <w:rFonts w:hint="cs"/>
          <w:rtl/>
        </w:rPr>
        <w:t>ّ</w:t>
      </w:r>
      <w:r w:rsidRPr="00CE288D">
        <w:rPr>
          <w:rtl/>
        </w:rPr>
        <w:t xml:space="preserve"> عزل أرضية الثلاجات بمجزرتي المعيصم رقم (2)، (3) المطوّرتين</w:t>
      </w:r>
      <w:r>
        <w:rPr>
          <w:rFonts w:hint="cs"/>
          <w:rtl/>
        </w:rPr>
        <w:t>.</w:t>
      </w:r>
    </w:p>
    <w:p w:rsidR="004C2AAE" w:rsidRDefault="004C2AAE" w:rsidP="004C2AAE">
      <w:pPr>
        <w:rPr>
          <w:rtl/>
        </w:rPr>
      </w:pPr>
      <w:r w:rsidRPr="00CE288D">
        <w:rPr>
          <w:rtl/>
        </w:rPr>
        <w:t>وأضاف الأستاذ/ رحيمي موضحا</w:t>
      </w:r>
      <w:r>
        <w:rPr>
          <w:rFonts w:hint="cs"/>
          <w:rtl/>
        </w:rPr>
        <w:t>ً</w:t>
      </w:r>
      <w:r w:rsidRPr="00CE288D">
        <w:rPr>
          <w:rtl/>
        </w:rPr>
        <w:t xml:space="preserve"> أبرز الأعمال المنجزة بمنطقة المجازرمتمثلة، باستبدال مواسير مياه المكثّفات التبخيرية بوحدات المجزرة الحديثة، وكذلك إنشاء غرف تبريد (ثلاجات) بمجزرتي المعيصم رقم (2)، (3) المطوّرتين، وتحديث أجهزة الحماية بمحطات الجهد المتوسط بوحدات المجزرة الحديثة</w:t>
      </w:r>
      <w:r>
        <w:rPr>
          <w:rFonts w:hint="cs"/>
          <w:rtl/>
        </w:rPr>
        <w:t>.</w:t>
      </w:r>
    </w:p>
    <w:p w:rsidR="004C2AAE" w:rsidRDefault="004C2AAE" w:rsidP="004C2AAE">
      <w:pPr>
        <w:rPr>
          <w:rtl/>
        </w:rPr>
      </w:pPr>
      <w:r w:rsidRPr="00CE288D">
        <w:rPr>
          <w:rtl/>
        </w:rPr>
        <w:t>فيما تم إجراء التجهيزات الكهربائية اللازمة لتوصيل مولّدات الطوارئ، وتبعه أيضا</w:t>
      </w:r>
      <w:r>
        <w:rPr>
          <w:rFonts w:hint="cs"/>
          <w:rtl/>
        </w:rPr>
        <w:t>ً</w:t>
      </w:r>
      <w:r w:rsidRPr="00CE288D">
        <w:rPr>
          <w:rtl/>
        </w:rPr>
        <w:t xml:space="preserve"> تطوير نظم التحكم والتشغيل لجنازير الغسيل والوزن الآلي</w:t>
      </w:r>
      <w:r>
        <w:rPr>
          <w:rFonts w:hint="cs"/>
          <w:rtl/>
        </w:rPr>
        <w:t>.</w:t>
      </w:r>
    </w:p>
    <w:p w:rsidR="004C2AAE" w:rsidRDefault="004C2AAE" w:rsidP="004C2AAE">
      <w:pPr>
        <w:rPr>
          <w:rtl/>
        </w:rPr>
      </w:pPr>
      <w:r w:rsidRPr="00CE288D">
        <w:rPr>
          <w:rtl/>
        </w:rPr>
        <w:t>وأكد</w:t>
      </w:r>
      <w:r>
        <w:rPr>
          <w:rFonts w:hint="cs"/>
          <w:rtl/>
        </w:rPr>
        <w:t>ّ</w:t>
      </w:r>
      <w:r w:rsidRPr="00CE288D">
        <w:rPr>
          <w:rtl/>
        </w:rPr>
        <w:t xml:space="preserve"> الأستاذ/ رحيمي أن</w:t>
      </w:r>
      <w:r>
        <w:rPr>
          <w:rFonts w:hint="cs"/>
          <w:rtl/>
        </w:rPr>
        <w:t>ّ</w:t>
      </w:r>
      <w:r w:rsidRPr="00CE288D">
        <w:rPr>
          <w:rtl/>
        </w:rPr>
        <w:t xml:space="preserve"> </w:t>
      </w:r>
      <w:r>
        <w:rPr>
          <w:rFonts w:hint="cs"/>
          <w:rtl/>
        </w:rPr>
        <w:t>ال</w:t>
      </w:r>
      <w:r w:rsidRPr="00CE288D">
        <w:rPr>
          <w:rtl/>
        </w:rPr>
        <w:t>حكومة أولت اهتماما</w:t>
      </w:r>
      <w:r>
        <w:rPr>
          <w:rFonts w:hint="cs"/>
          <w:rtl/>
        </w:rPr>
        <w:t>ً</w:t>
      </w:r>
      <w:r w:rsidRPr="00CE288D">
        <w:rPr>
          <w:rtl/>
        </w:rPr>
        <w:t xml:space="preserve"> بالغاً بخدمة ضيوف الرحمن، </w:t>
      </w:r>
      <w:r w:rsidRPr="00CE288D">
        <w:rPr>
          <w:rtl/>
        </w:rPr>
        <w:lastRenderedPageBreak/>
        <w:t>وأخذت على عاتقها تطوير الخدمات المقدمة لحجاج بيت الله الحرام، ومن ضمنها  مشروع المملكة العربية السعودية للإفادة من الهدي والأضاحي ومواصلة تطوير المجازر التابعة للمشروع تزامنا</w:t>
      </w:r>
      <w:r>
        <w:rPr>
          <w:rFonts w:hint="cs"/>
          <w:rtl/>
        </w:rPr>
        <w:t>ً</w:t>
      </w:r>
      <w:r w:rsidRPr="00CE288D">
        <w:rPr>
          <w:rtl/>
        </w:rPr>
        <w:t xml:space="preserve"> مع تزايد أعداد الحجاج، بهدف رفع الطاقة الاستيعابية والإنتاجية للمجازر الثمانية في منطقة المشاعر المقدسة</w:t>
      </w:r>
      <w:r>
        <w:rPr>
          <w:rFonts w:hint="cs"/>
          <w:rtl/>
        </w:rPr>
        <w:t>.</w:t>
      </w:r>
    </w:p>
    <w:p w:rsidR="004C2AAE" w:rsidRDefault="004C2AAE" w:rsidP="004C2AAE">
      <w:pPr>
        <w:rPr>
          <w:rtl/>
        </w:rPr>
      </w:pPr>
      <w:r w:rsidRPr="00CE288D">
        <w:rPr>
          <w:rtl/>
        </w:rPr>
        <w:t>ويهدف المشروع في مجمله إلى التسهيل على حجاج بيت الله الحرام لأداء نسك الهدي والأضاحي والفدية، وكذلك أداء نسك الفدية والصدقة نيابة عنهم لمن يرغب من عموم المسلمين وتوزيع اللحوم على مستحقيها،</w:t>
      </w:r>
      <w:r>
        <w:rPr>
          <w:rFonts w:hint="cs"/>
          <w:rtl/>
        </w:rPr>
        <w:t xml:space="preserve"> </w:t>
      </w:r>
      <w:r w:rsidRPr="00CE288D">
        <w:rPr>
          <w:rtl/>
        </w:rPr>
        <w:t>سواء داخل المملكة أو خارجها ليشمل حوالي (25) دولة حول العالم</w:t>
      </w:r>
      <w:r>
        <w:rPr>
          <w:rFonts w:hint="cs"/>
          <w:rtl/>
        </w:rPr>
        <w:t>.</w:t>
      </w:r>
    </w:p>
    <w:p w:rsidR="004C2AAE" w:rsidRPr="00CE288D" w:rsidRDefault="004C2AAE" w:rsidP="004C2AAE">
      <w:r w:rsidRPr="00CE288D">
        <w:t>https://www.adahi.org/Arabic/MediaCenter/News/Pages/news</w:t>
      </w:r>
      <w:r w:rsidRPr="00CE288D">
        <w:rPr>
          <w:rtl/>
        </w:rPr>
        <w:t>1009</w:t>
      </w:r>
      <w:r w:rsidRPr="00CE288D">
        <w:t>.aspx</w:t>
      </w:r>
    </w:p>
    <w:p w:rsidR="004C2AAE" w:rsidRPr="00CE288D" w:rsidRDefault="004C2AAE" w:rsidP="004C2AAE">
      <w:pPr>
        <w:pStyle w:val="Heading2"/>
      </w:pPr>
      <w:r w:rsidRPr="00CE288D">
        <w:rPr>
          <w:rtl/>
        </w:rPr>
        <w:t>رسالة المشروع</w:t>
      </w:r>
      <w:r w:rsidRPr="00CE288D">
        <w:t>:</w:t>
      </w:r>
    </w:p>
    <w:p w:rsidR="004C2AAE" w:rsidRPr="00CE288D" w:rsidRDefault="004C2AAE" w:rsidP="004C2AAE">
      <w:r w:rsidRPr="00CE288D">
        <w:rPr>
          <w:rtl/>
        </w:rPr>
        <w:t>التسهيل على حجاج بيت الله الحرام لأداء نسك الهدي والفدية، وكذلك أداء نسك الأضحية والصدقة نيابة عنهم لمن يرغب من عموم المسلمين  وتوزيع اللحوم على مستحقيها.</w:t>
      </w:r>
    </w:p>
    <w:p w:rsidR="004C2AAE" w:rsidRPr="00CE288D" w:rsidRDefault="004C2AAE" w:rsidP="004C2AAE">
      <w:pPr>
        <w:pStyle w:val="Heading2"/>
      </w:pPr>
      <w:r w:rsidRPr="00CE288D">
        <w:rPr>
          <w:rtl/>
        </w:rPr>
        <w:t>أهداف المشروع</w:t>
      </w:r>
      <w:r w:rsidRPr="00CE288D">
        <w:t>:</w:t>
      </w:r>
    </w:p>
    <w:p w:rsidR="004C2AAE" w:rsidRPr="00CE288D" w:rsidRDefault="004C2AAE" w:rsidP="004C2AAE">
      <w:r w:rsidRPr="00CE288D">
        <w:rPr>
          <w:rtl/>
        </w:rPr>
        <w:t>الحفاظ على بيئة المشاعر المقدسة</w:t>
      </w:r>
    </w:p>
    <w:p w:rsidR="004C2AAE" w:rsidRPr="00CE288D" w:rsidRDefault="004C2AAE" w:rsidP="004C2AAE">
      <w:r w:rsidRPr="00CE288D">
        <w:rPr>
          <w:rtl/>
        </w:rPr>
        <w:t>توفير الشروط الشرعية والصحيـة بالذبائح</w:t>
      </w:r>
      <w:r w:rsidRPr="00CE288D">
        <w:t>.</w:t>
      </w:r>
    </w:p>
    <w:p w:rsidR="004C2AAE" w:rsidRPr="00CE288D" w:rsidRDefault="004C2AAE" w:rsidP="004C2AAE">
      <w:r w:rsidRPr="00CE288D">
        <w:rPr>
          <w:rtl/>
        </w:rPr>
        <w:t>توزيع اللحوم على الفقراء والمستحقين</w:t>
      </w:r>
      <w:r w:rsidRPr="00CE288D">
        <w:t>.</w:t>
      </w:r>
    </w:p>
    <w:p w:rsidR="004C2AAE" w:rsidRDefault="004C2AAE" w:rsidP="004C2AAE">
      <w:pPr>
        <w:rPr>
          <w:rtl/>
        </w:rPr>
      </w:pPr>
      <w:r w:rsidRPr="00CE288D">
        <w:rPr>
          <w:rtl/>
        </w:rPr>
        <w:lastRenderedPageBreak/>
        <w:t>الإفادة من المخلفات وتوزيع عائدها على فقراء الحرم</w:t>
      </w:r>
    </w:p>
    <w:p w:rsidR="004C2AAE" w:rsidRPr="00CE288D" w:rsidRDefault="004C2AAE" w:rsidP="004C2AAE">
      <w:r w:rsidRPr="00CE288D">
        <w:rPr>
          <w:rFonts w:ascii="Cambria Math" w:hAnsi="Cambria Math" w:cs="Cambria Math"/>
        </w:rPr>
        <w:t>​</w:t>
      </w:r>
      <w:r w:rsidRPr="007448BC">
        <w:rPr>
          <w:rtl/>
        </w:rPr>
        <w:t>لجنة الإفادة من الهدي و</w:t>
      </w:r>
      <w:r w:rsidRPr="007448BC">
        <w:rPr>
          <w:rFonts w:hint="cs"/>
          <w:rtl/>
        </w:rPr>
        <w:t>ا</w:t>
      </w:r>
      <w:r w:rsidRPr="007448BC">
        <w:rPr>
          <w:rtl/>
        </w:rPr>
        <w:t>لأضاحي</w:t>
      </w:r>
    </w:p>
    <w:p w:rsidR="004C2AAE" w:rsidRPr="00CE288D" w:rsidRDefault="004C2AAE" w:rsidP="004C2AAE">
      <w:pPr>
        <w:pStyle w:val="Heading2"/>
      </w:pPr>
      <w:r w:rsidRPr="00CE288D">
        <w:rPr>
          <w:rtl/>
        </w:rPr>
        <w:t>الجهات الحكومية التي تمثل لجنة الإفادة من الهدي والأضاحي:</w:t>
      </w:r>
    </w:p>
    <w:p w:rsidR="004C2AAE" w:rsidRPr="00CE288D" w:rsidRDefault="004C2AAE" w:rsidP="004C2AAE">
      <w:r w:rsidRPr="00CE288D">
        <w:rPr>
          <w:rtl/>
        </w:rPr>
        <w:t xml:space="preserve">وزارة الشؤون البلدية والقروية (مشروع تطوير منى </w:t>
      </w:r>
      <w:r>
        <w:rPr>
          <w:rFonts w:hint="cs"/>
          <w:rtl/>
        </w:rPr>
        <w:t>ـ</w:t>
      </w:r>
      <w:r w:rsidRPr="00CE288D">
        <w:rPr>
          <w:rtl/>
        </w:rPr>
        <w:t xml:space="preserve"> أمانة العاصمة المقدسة)</w:t>
      </w:r>
      <w:r>
        <w:rPr>
          <w:rFonts w:hint="cs"/>
          <w:rtl/>
        </w:rPr>
        <w:t>.</w:t>
      </w:r>
    </w:p>
    <w:p w:rsidR="004C2AAE" w:rsidRPr="00CE288D" w:rsidRDefault="004C2AAE" w:rsidP="004C2AAE">
      <w:r w:rsidRPr="00CE288D">
        <w:rPr>
          <w:rtl/>
        </w:rPr>
        <w:t>وزارة الداخلية (إمارة منطقة مكة المكرمة)</w:t>
      </w:r>
      <w:r>
        <w:rPr>
          <w:rFonts w:hint="cs"/>
          <w:rtl/>
        </w:rPr>
        <w:t>.</w:t>
      </w:r>
    </w:p>
    <w:p w:rsidR="004C2AAE" w:rsidRPr="00CE288D" w:rsidRDefault="004C2AAE" w:rsidP="004C2AAE">
      <w:r w:rsidRPr="00CE288D">
        <w:rPr>
          <w:rtl/>
        </w:rPr>
        <w:t>وزارة المالية</w:t>
      </w:r>
      <w:r w:rsidRPr="00CE288D">
        <w:t>.</w:t>
      </w:r>
    </w:p>
    <w:p w:rsidR="004C2AAE" w:rsidRPr="00CE288D" w:rsidRDefault="004C2AAE" w:rsidP="004C2AAE">
      <w:r w:rsidRPr="00CE288D">
        <w:rPr>
          <w:rtl/>
        </w:rPr>
        <w:t>وزارة العدل</w:t>
      </w:r>
      <w:r w:rsidRPr="00CE288D">
        <w:t>.</w:t>
      </w:r>
    </w:p>
    <w:p w:rsidR="004C2AAE" w:rsidRPr="00CE288D" w:rsidRDefault="004C2AAE" w:rsidP="004C2AAE">
      <w:r w:rsidRPr="00CE288D">
        <w:rPr>
          <w:rtl/>
        </w:rPr>
        <w:t>وزارة الشؤون الإسلامية والدعوة والإرشاد</w:t>
      </w:r>
      <w:r w:rsidRPr="00CE288D">
        <w:t>.</w:t>
      </w:r>
    </w:p>
    <w:p w:rsidR="004C2AAE" w:rsidRPr="00CE288D" w:rsidRDefault="004C2AAE" w:rsidP="004C2AAE">
      <w:r w:rsidRPr="00CE288D">
        <w:rPr>
          <w:rtl/>
        </w:rPr>
        <w:t>وزارة الحج والعمرة</w:t>
      </w:r>
      <w:r>
        <w:rPr>
          <w:rFonts w:hint="cs"/>
          <w:rtl/>
        </w:rPr>
        <w:t>.</w:t>
      </w:r>
    </w:p>
    <w:p w:rsidR="004C2AAE" w:rsidRPr="00CE288D" w:rsidRDefault="004C2AAE" w:rsidP="004C2AAE">
      <w:r w:rsidRPr="00CE288D">
        <w:rPr>
          <w:rtl/>
        </w:rPr>
        <w:t>وزارة البيئة والمياه والزراعة</w:t>
      </w:r>
      <w:r>
        <w:rPr>
          <w:rFonts w:hint="cs"/>
          <w:rtl/>
        </w:rPr>
        <w:t>.</w:t>
      </w:r>
    </w:p>
    <w:p w:rsidR="004C2AAE" w:rsidRPr="00CE288D" w:rsidRDefault="004C2AAE" w:rsidP="004C2AAE">
      <w:r w:rsidRPr="00CE288D">
        <w:rPr>
          <w:rtl/>
        </w:rPr>
        <w:t>معهد خادم الحرمين الشريفين لأبحاث الحج والعمرة</w:t>
      </w:r>
      <w:r w:rsidRPr="00CE288D">
        <w:t>.</w:t>
      </w:r>
    </w:p>
    <w:p w:rsidR="004C2AAE" w:rsidRDefault="004C2AAE" w:rsidP="004C2AAE">
      <w:pPr>
        <w:rPr>
          <w:rtl/>
        </w:rPr>
      </w:pPr>
      <w:r w:rsidRPr="00CE288D">
        <w:rPr>
          <w:rtl/>
        </w:rPr>
        <w:t>البنك الإسلامي للتنمية</w:t>
      </w:r>
      <w:r w:rsidRPr="00CE288D">
        <w:t>.</w:t>
      </w:r>
    </w:p>
    <w:p w:rsidR="004C2AAE" w:rsidRDefault="004C2AAE" w:rsidP="004C2AAE">
      <w:pPr>
        <w:rPr>
          <w:rtl/>
        </w:rPr>
      </w:pPr>
    </w:p>
    <w:p w:rsidR="004C2AAE" w:rsidRPr="009F3D74" w:rsidRDefault="004C2AAE" w:rsidP="004C2AAE">
      <w:pPr>
        <w:jc w:val="center"/>
        <w:rPr>
          <w:sz w:val="22"/>
          <w:szCs w:val="22"/>
          <w:rtl/>
        </w:rPr>
      </w:pPr>
      <w:r w:rsidRPr="009F3D74">
        <w:rPr>
          <w:rFonts w:hint="cs"/>
          <w:sz w:val="22"/>
          <w:szCs w:val="22"/>
        </w:rPr>
        <w:sym w:font="Islamic Symbols" w:char="F0B8"/>
      </w:r>
      <w:r w:rsidRPr="009F3D74">
        <w:rPr>
          <w:rFonts w:hint="cs"/>
          <w:sz w:val="22"/>
          <w:szCs w:val="22"/>
          <w:rtl/>
        </w:rPr>
        <w:t xml:space="preserve">   </w:t>
      </w:r>
      <w:r w:rsidRPr="009F3D74">
        <w:rPr>
          <w:rFonts w:hint="cs"/>
          <w:sz w:val="22"/>
          <w:szCs w:val="22"/>
        </w:rPr>
        <w:sym w:font="Islamic Symbols" w:char="F0B8"/>
      </w:r>
      <w:r w:rsidRPr="009F3D74">
        <w:rPr>
          <w:rFonts w:hint="cs"/>
          <w:sz w:val="22"/>
          <w:szCs w:val="22"/>
          <w:rtl/>
        </w:rPr>
        <w:t xml:space="preserve">   </w:t>
      </w:r>
      <w:r w:rsidRPr="009F3D74">
        <w:rPr>
          <w:rFonts w:hint="cs"/>
          <w:sz w:val="22"/>
          <w:szCs w:val="22"/>
        </w:rPr>
        <w:sym w:font="Islamic Symbols" w:char="F0B8"/>
      </w:r>
    </w:p>
    <w:p w:rsidR="002B2A93" w:rsidRDefault="002B2A93" w:rsidP="004C2AAE">
      <w:pPr>
        <w:pStyle w:val="Heading2"/>
        <w:rPr>
          <w:rtl/>
        </w:rPr>
      </w:pPr>
    </w:p>
    <w:p w:rsidR="002B2A93" w:rsidRDefault="002B2A93" w:rsidP="004C2AAE">
      <w:pPr>
        <w:pStyle w:val="Heading2"/>
        <w:rPr>
          <w:rtl/>
        </w:rPr>
      </w:pPr>
    </w:p>
    <w:p w:rsidR="002B2A93" w:rsidRDefault="002B2A93" w:rsidP="004C2AAE">
      <w:pPr>
        <w:pStyle w:val="Heading2"/>
        <w:rPr>
          <w:rtl/>
        </w:rPr>
      </w:pPr>
    </w:p>
    <w:p w:rsidR="002B2A93" w:rsidRDefault="002B2A93" w:rsidP="004C2AAE">
      <w:pPr>
        <w:pStyle w:val="Heading2"/>
        <w:rPr>
          <w:rtl/>
        </w:rPr>
      </w:pPr>
    </w:p>
    <w:p w:rsidR="002B2A93" w:rsidRDefault="002B2A93" w:rsidP="004C2AAE">
      <w:pPr>
        <w:pStyle w:val="Heading2"/>
        <w:rPr>
          <w:rtl/>
        </w:rPr>
      </w:pPr>
    </w:p>
    <w:p w:rsidR="004C2AAE" w:rsidRPr="00CE288D" w:rsidRDefault="004C2AAE" w:rsidP="004C2AAE">
      <w:pPr>
        <w:pStyle w:val="Heading2"/>
      </w:pPr>
      <w:r w:rsidRPr="00CE288D">
        <w:rPr>
          <w:rtl/>
        </w:rPr>
        <w:t>المرافق والتجهيزات</w:t>
      </w:r>
      <w:r>
        <w:rPr>
          <w:rFonts w:hint="cs"/>
          <w:rtl/>
        </w:rPr>
        <w:t>:</w:t>
      </w:r>
    </w:p>
    <w:p w:rsidR="004C2AAE" w:rsidRPr="00CE288D" w:rsidRDefault="004C2AAE" w:rsidP="004C2AAE">
      <w:pPr>
        <w:jc w:val="center"/>
      </w:pPr>
      <w:r w:rsidRPr="00CE288D">
        <w:rPr>
          <w:noProof/>
        </w:rPr>
        <w:drawing>
          <wp:inline distT="0" distB="0" distL="0" distR="0" wp14:anchorId="69D088FD" wp14:editId="002436EC">
            <wp:extent cx="2825367" cy="1862459"/>
            <wp:effectExtent l="0" t="0" r="0" b="4445"/>
            <wp:docPr id="12" name="Picture 12" descr="https://www.adahi.org/Style%20Library/Testing%20Images/EN/facilit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adahi.org/Style%20Library/Testing%20Images/EN/facilities.jpg"/>
                    <pic:cNvPicPr>
                      <a:picLocks noChangeAspect="1" noChangeArrowheads="1"/>
                    </pic:cNvPicPr>
                  </pic:nvPicPr>
                  <pic:blipFill>
                    <a:blip r:embed="rId133" cstate="print">
                      <a:extLst>
                        <a:ext uri="{BEBA8EAE-BF5A-486C-A8C5-ECC9F3942E4B}">
                          <a14:imgProps xmlns:a14="http://schemas.microsoft.com/office/drawing/2010/main">
                            <a14:imgLayer r:embed="rId134">
                              <a14:imgEffect>
                                <a14:sharpenSoften amount="250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822899" cy="1860832"/>
                    </a:xfrm>
                    <a:prstGeom prst="rect">
                      <a:avLst/>
                    </a:prstGeom>
                    <a:noFill/>
                    <a:ln>
                      <a:noFill/>
                    </a:ln>
                  </pic:spPr>
                </pic:pic>
              </a:graphicData>
            </a:graphic>
          </wp:inline>
        </w:drawing>
      </w:r>
    </w:p>
    <w:p w:rsidR="004C2AAE" w:rsidRPr="00CE288D" w:rsidRDefault="004C2AAE" w:rsidP="004C2AAE">
      <w:pPr>
        <w:pStyle w:val="Heading2"/>
      </w:pPr>
      <w:r w:rsidRPr="00CE288D">
        <w:rPr>
          <w:rtl/>
        </w:rPr>
        <w:t>وحدات التشغيل:</w:t>
      </w:r>
      <w:r w:rsidRPr="000F3371">
        <w:rPr>
          <w:noProof/>
        </w:rPr>
        <w:t xml:space="preserve"> </w:t>
      </w:r>
    </w:p>
    <w:p w:rsidR="004C2AAE" w:rsidRPr="00CE288D" w:rsidRDefault="004C2AAE" w:rsidP="004C2AAE">
      <w:r w:rsidRPr="00CE288D">
        <w:rPr>
          <w:rtl/>
        </w:rPr>
        <w:t>المعيصم النموذجية رقم (1)</w:t>
      </w:r>
    </w:p>
    <w:p w:rsidR="004C2AAE" w:rsidRPr="00CE288D" w:rsidRDefault="004C2AAE" w:rsidP="004C2AAE">
      <w:r w:rsidRPr="00CE288D">
        <w:rPr>
          <w:rtl/>
        </w:rPr>
        <w:t>المعيصم رقم (2) المطورة</w:t>
      </w:r>
      <w:r w:rsidRPr="00CE288D">
        <w:t>.</w:t>
      </w:r>
    </w:p>
    <w:p w:rsidR="004C2AAE" w:rsidRPr="00CE288D" w:rsidRDefault="004C2AAE" w:rsidP="004C2AAE">
      <w:r w:rsidRPr="00CE288D">
        <w:rPr>
          <w:rtl/>
        </w:rPr>
        <w:t>المعيصم رقم (3) المطورة</w:t>
      </w:r>
      <w:r w:rsidRPr="00CE288D">
        <w:t>.</w:t>
      </w:r>
    </w:p>
    <w:p w:rsidR="004C2AAE" w:rsidRPr="00CE288D" w:rsidRDefault="004C2AAE" w:rsidP="004C2AAE">
      <w:r w:rsidRPr="00CE288D">
        <w:rPr>
          <w:rtl/>
        </w:rPr>
        <w:t>الجمال والأبقار رقم (4)</w:t>
      </w:r>
    </w:p>
    <w:p w:rsidR="004C2AAE" w:rsidRPr="00CE288D" w:rsidRDefault="004C2AAE" w:rsidP="004C2AAE">
      <w:r w:rsidRPr="00CE288D">
        <w:rPr>
          <w:rtl/>
        </w:rPr>
        <w:t>الوحدة (ب)</w:t>
      </w:r>
    </w:p>
    <w:p w:rsidR="004C2AAE" w:rsidRPr="00CE288D" w:rsidRDefault="004C2AAE" w:rsidP="004C2AAE">
      <w:r w:rsidRPr="00CE288D">
        <w:rPr>
          <w:rtl/>
        </w:rPr>
        <w:t>الوحدة (د)</w:t>
      </w:r>
    </w:p>
    <w:p w:rsidR="004C2AAE" w:rsidRPr="00CE288D" w:rsidRDefault="004C2AAE" w:rsidP="004C2AAE">
      <w:r w:rsidRPr="00CE288D">
        <w:rPr>
          <w:rtl/>
        </w:rPr>
        <w:t>الوحدة (هـ)</w:t>
      </w:r>
    </w:p>
    <w:p w:rsidR="004C2AAE" w:rsidRPr="00CE288D" w:rsidRDefault="004C2AAE" w:rsidP="004C2AAE">
      <w:r w:rsidRPr="00CE288D">
        <w:rPr>
          <w:rtl/>
        </w:rPr>
        <w:t>الوحدة (و)</w:t>
      </w:r>
    </w:p>
    <w:p w:rsidR="004C2AAE" w:rsidRPr="00CE288D" w:rsidRDefault="004C2AAE" w:rsidP="004C2AAE">
      <w:pPr>
        <w:pStyle w:val="Heading2"/>
      </w:pPr>
      <w:r w:rsidRPr="00CE288D">
        <w:lastRenderedPageBreak/>
        <w:t> </w:t>
      </w:r>
      <w:r w:rsidRPr="00CE288D">
        <w:rPr>
          <w:rtl/>
        </w:rPr>
        <w:t>نظام التشغيل:</w:t>
      </w:r>
    </w:p>
    <w:p w:rsidR="004C2AAE" w:rsidRPr="00CE288D" w:rsidRDefault="004C2AAE" w:rsidP="004C2AAE">
      <w:r w:rsidRPr="00CE288D">
        <w:rPr>
          <w:rtl/>
        </w:rPr>
        <w:t>تعمل الوحدات بنظام الورديات حيث يعمل الجزارون والشرعيون والعمالة المساندة إلى جانب الأطباء البيطريين للتأكد من توافر جميع الشروط الشرعية والصحية</w:t>
      </w:r>
      <w:r>
        <w:rPr>
          <w:rFonts w:hint="cs"/>
          <w:rtl/>
        </w:rPr>
        <w:t xml:space="preserve"> في الأنعام.</w:t>
      </w:r>
    </w:p>
    <w:p w:rsidR="004C2AAE" w:rsidRPr="00CE288D" w:rsidRDefault="004C2AAE" w:rsidP="004C2AAE">
      <w:r w:rsidRPr="00CE288D">
        <w:t> </w:t>
      </w:r>
      <w:r w:rsidRPr="00CE288D">
        <w:rPr>
          <w:rtl/>
        </w:rPr>
        <w:t>وتنقسم وحدات التشغيل إلى قسمين</w:t>
      </w:r>
      <w:r>
        <w:rPr>
          <w:rFonts w:hint="cs"/>
          <w:rtl/>
        </w:rPr>
        <w:t>:</w:t>
      </w:r>
    </w:p>
    <w:p w:rsidR="004C2AAE" w:rsidRPr="00CE288D" w:rsidRDefault="004C2AAE" w:rsidP="004C2AAE">
      <w:r w:rsidRPr="00CE288D">
        <w:t> 1)   </w:t>
      </w:r>
      <w:r w:rsidRPr="00CE288D">
        <w:rPr>
          <w:rtl/>
        </w:rPr>
        <w:t>وحدات مفتوحة</w:t>
      </w:r>
      <w:r w:rsidRPr="00CE288D">
        <w:t>.</w:t>
      </w:r>
    </w:p>
    <w:p w:rsidR="004C2AAE" w:rsidRPr="00CE288D" w:rsidRDefault="004C2AAE" w:rsidP="004C2AAE">
      <w:r w:rsidRPr="00CE288D">
        <w:t>2)  </w:t>
      </w:r>
      <w:r>
        <w:rPr>
          <w:rFonts w:hint="cs"/>
          <w:rtl/>
        </w:rPr>
        <w:t xml:space="preserve"> </w:t>
      </w:r>
      <w:r w:rsidRPr="00CE288D">
        <w:rPr>
          <w:rtl/>
        </w:rPr>
        <w:t>وحدات مغلقة</w:t>
      </w:r>
      <w:r w:rsidRPr="00CE288D">
        <w:t>.</w:t>
      </w:r>
    </w:p>
    <w:p w:rsidR="004C2AAE" w:rsidRPr="00CE288D" w:rsidRDefault="004C2AAE" w:rsidP="004C2AAE">
      <w:pPr>
        <w:pStyle w:val="Heading2"/>
      </w:pPr>
      <w:r w:rsidRPr="00CE288D">
        <w:t> </w:t>
      </w:r>
      <w:r w:rsidRPr="00CE288D">
        <w:rPr>
          <w:rtl/>
        </w:rPr>
        <w:t>الوحدات المفتوحة:</w:t>
      </w:r>
    </w:p>
    <w:p w:rsidR="004C2AAE" w:rsidRDefault="004C2AAE" w:rsidP="004C2AAE">
      <w:pPr>
        <w:rPr>
          <w:rtl/>
        </w:rPr>
      </w:pPr>
      <w:r w:rsidRPr="00CE288D">
        <w:rPr>
          <w:rtl/>
        </w:rPr>
        <w:t xml:space="preserve">هذه الوحدات خاصة بالأغنام ومفتوحة للجميع حيث يشتري الحاج عند مدخل الوحدة سنداً </w:t>
      </w:r>
      <w:r>
        <w:rPr>
          <w:rFonts w:hint="cs"/>
          <w:rtl/>
        </w:rPr>
        <w:t>أ</w:t>
      </w:r>
      <w:r w:rsidRPr="00CE288D">
        <w:rPr>
          <w:rtl/>
        </w:rPr>
        <w:t>و أكثر بعدد الأغنام التي يرغب في شرائها، وبإمكان الحاج أداء نسكه بنفسه أو تحت إشرافه ومن ثم تتولى إدارة المشروع إتمام عملية السلخ والتنظيف، إلى غير ذلك</w:t>
      </w:r>
      <w:r>
        <w:rPr>
          <w:rFonts w:hint="cs"/>
          <w:rtl/>
        </w:rPr>
        <w:t>.</w:t>
      </w:r>
    </w:p>
    <w:p w:rsidR="004C2AAE" w:rsidRPr="00CE288D" w:rsidRDefault="004C2AAE" w:rsidP="004C2AAE">
      <w:pPr>
        <w:pStyle w:val="Heading2"/>
      </w:pPr>
      <w:r w:rsidRPr="00CE288D">
        <w:rPr>
          <w:rtl/>
        </w:rPr>
        <w:t>تشمل الوحدات المفتوحة</w:t>
      </w:r>
      <w:r>
        <w:rPr>
          <w:rFonts w:hint="cs"/>
          <w:rtl/>
        </w:rPr>
        <w:t>:</w:t>
      </w:r>
    </w:p>
    <w:p w:rsidR="004C2AAE" w:rsidRPr="00CE288D" w:rsidRDefault="004C2AAE" w:rsidP="004C2AAE">
      <w:r w:rsidRPr="00CE288D">
        <w:rPr>
          <w:rtl/>
        </w:rPr>
        <w:t>الوحدات الحديثة للأغنام (ب ، د ، هـ ، و)</w:t>
      </w:r>
    </w:p>
    <w:p w:rsidR="004C2AAE" w:rsidRPr="00CE288D" w:rsidRDefault="004C2AAE" w:rsidP="004C2AAE">
      <w:r w:rsidRPr="00CE288D">
        <w:rPr>
          <w:rtl/>
        </w:rPr>
        <w:t>وحدة الجمال والأبقار</w:t>
      </w:r>
      <w:r>
        <w:rPr>
          <w:rFonts w:hint="cs"/>
          <w:rtl/>
        </w:rPr>
        <w:t>.</w:t>
      </w:r>
    </w:p>
    <w:p w:rsidR="004C2AAE" w:rsidRPr="00CE288D" w:rsidRDefault="004C2AAE" w:rsidP="004C2AAE">
      <w:r w:rsidRPr="00CE288D">
        <w:rPr>
          <w:rtl/>
        </w:rPr>
        <w:t>وفي وحدة الجمال والأبقار يقوم الحاج بشراء الأنعام من التاجر مباشرة ويضاف مبلغ (150 ريالا</w:t>
      </w:r>
      <w:r>
        <w:rPr>
          <w:rFonts w:hint="cs"/>
          <w:rtl/>
        </w:rPr>
        <w:t>ً</w:t>
      </w:r>
      <w:r w:rsidRPr="00CE288D">
        <w:rPr>
          <w:rtl/>
        </w:rPr>
        <w:t>) إلى قيمة الشراء لتغطية جزء من تكاليف التشغيل والخدمات الشرعية والبيطرية وإيصال اللحوم إلى المستحقين</w:t>
      </w:r>
      <w:r>
        <w:rPr>
          <w:rFonts w:hint="cs"/>
          <w:rtl/>
        </w:rPr>
        <w:t>.</w:t>
      </w:r>
    </w:p>
    <w:p w:rsidR="004C2AAE" w:rsidRPr="00CE288D" w:rsidRDefault="004C2AAE" w:rsidP="004C2AAE">
      <w:r w:rsidRPr="00CE288D">
        <w:rPr>
          <w:rtl/>
        </w:rPr>
        <w:lastRenderedPageBreak/>
        <w:t>الوحدات المغلقة (التوكيل):</w:t>
      </w:r>
    </w:p>
    <w:p w:rsidR="004C2AAE" w:rsidRPr="00CE288D" w:rsidRDefault="004C2AAE" w:rsidP="004C2AAE">
      <w:r w:rsidRPr="00CE288D">
        <w:rPr>
          <w:rtl/>
        </w:rPr>
        <w:t>يتم العمل فيها بنظام التوكيل حيث يقوم الحاج بشراء السندات من منافذ البيع ويقوم المشروع بتنفيذ النسك نيابة عنه</w:t>
      </w:r>
      <w:r>
        <w:rPr>
          <w:rFonts w:hint="cs"/>
          <w:rtl/>
        </w:rPr>
        <w:t>.</w:t>
      </w:r>
    </w:p>
    <w:p w:rsidR="004C2AAE" w:rsidRPr="00CE288D" w:rsidRDefault="004C2AAE" w:rsidP="004C2AAE">
      <w:r w:rsidRPr="00CE288D">
        <w:rPr>
          <w:rtl/>
        </w:rPr>
        <w:t>هذه الوحدات هي</w:t>
      </w:r>
      <w:r>
        <w:rPr>
          <w:rFonts w:hint="cs"/>
          <w:rtl/>
        </w:rPr>
        <w:t>:</w:t>
      </w:r>
    </w:p>
    <w:p w:rsidR="004C2AAE" w:rsidRPr="00CE288D" w:rsidRDefault="004C2AAE" w:rsidP="004C2AAE">
      <w:r w:rsidRPr="00CE288D">
        <w:rPr>
          <w:rtl/>
        </w:rPr>
        <w:t>وحدة المعيصم النموذجية رقم (1)</w:t>
      </w:r>
    </w:p>
    <w:p w:rsidR="004C2AAE" w:rsidRPr="00CE288D" w:rsidRDefault="004C2AAE" w:rsidP="004C2AAE">
      <w:r w:rsidRPr="00CE288D">
        <w:rPr>
          <w:rtl/>
        </w:rPr>
        <w:t>وحدة المعيصم رقم (2) المطورة</w:t>
      </w:r>
      <w:r>
        <w:rPr>
          <w:rFonts w:hint="cs"/>
          <w:rtl/>
        </w:rPr>
        <w:t>.</w:t>
      </w:r>
    </w:p>
    <w:p w:rsidR="004C2AAE" w:rsidRPr="00CE288D" w:rsidRDefault="004C2AAE" w:rsidP="004C2AAE">
      <w:r w:rsidRPr="00CE288D">
        <w:rPr>
          <w:rtl/>
        </w:rPr>
        <w:t>وحدة المعيصم رقم (3) المطورة</w:t>
      </w:r>
      <w:r>
        <w:rPr>
          <w:rFonts w:hint="cs"/>
          <w:rtl/>
        </w:rPr>
        <w:t>.</w:t>
      </w:r>
    </w:p>
    <w:p w:rsidR="004C2AAE" w:rsidRPr="00CE288D" w:rsidRDefault="004C2AAE" w:rsidP="004C2AAE">
      <w:pPr>
        <w:rPr>
          <w:rtl/>
        </w:rPr>
      </w:pPr>
      <w:r w:rsidRPr="00CE288D">
        <w:rPr>
          <w:rtl/>
        </w:rPr>
        <w:t>كما يمكن أن يسمح لكل</w:t>
      </w:r>
      <w:r>
        <w:rPr>
          <w:rFonts w:hint="cs"/>
          <w:rtl/>
        </w:rPr>
        <w:t>ّ</w:t>
      </w:r>
      <w:r w:rsidRPr="00CE288D">
        <w:rPr>
          <w:rtl/>
        </w:rPr>
        <w:t xml:space="preserve"> (30) حاجا</w:t>
      </w:r>
      <w:r>
        <w:rPr>
          <w:rFonts w:hint="cs"/>
          <w:rtl/>
        </w:rPr>
        <w:t>ً</w:t>
      </w:r>
      <w:r w:rsidRPr="00CE288D">
        <w:rPr>
          <w:rtl/>
        </w:rPr>
        <w:t xml:space="preserve"> فأكثر إرسال وكيل عنهم ليقوم بالإشراف على تنفيذ النسك نيابة عن موكليه ويعطى تصريح دخول وحدة المعيصم النموذجية رقم (1)</w:t>
      </w:r>
    </w:p>
    <w:p w:rsidR="004C2AAE" w:rsidRPr="007D2B88" w:rsidRDefault="00FA54F1" w:rsidP="004C2AAE">
      <w:pPr>
        <w:rPr>
          <w:rtl/>
        </w:rPr>
      </w:pPr>
      <w:hyperlink r:id="rId135" w:history="1">
        <w:r w:rsidR="004C2AAE" w:rsidRPr="007D2B88">
          <w:rPr>
            <w:rStyle w:val="Hyperlink"/>
            <w:rFonts w:cs="B Zar Arb"/>
            <w:color w:val="auto"/>
            <w:u w:val="none"/>
          </w:rPr>
          <w:t>https://www.adahi.org/Arabic/WhoWeAre/FacilitiesAndEquipment/Pages/default.aspx</w:t>
        </w:r>
      </w:hyperlink>
    </w:p>
    <w:p w:rsidR="004C2AAE" w:rsidRPr="00CE288D" w:rsidRDefault="004C2AAE" w:rsidP="004C2AAE">
      <w:pPr>
        <w:rPr>
          <w:rtl/>
        </w:rPr>
      </w:pPr>
    </w:p>
    <w:p w:rsidR="004C2AAE" w:rsidRPr="00CE288D" w:rsidRDefault="004C2AAE" w:rsidP="004C2AAE">
      <w:r w:rsidRPr="00CE288D">
        <w:rPr>
          <w:rtl/>
        </w:rPr>
        <w:t>الإفادة من أكثر من (928) ألف رأس من الأغنام في إطار مشروع المملكة للإفادة من الهدي والأضاحي لموسم حج العام 1438هـ</w:t>
      </w:r>
    </w:p>
    <w:p w:rsidR="004C2AAE" w:rsidRPr="00CE288D" w:rsidRDefault="004C2AAE" w:rsidP="004C2AAE">
      <w:r w:rsidRPr="00CE288D">
        <w:rPr>
          <w:rFonts w:ascii="Cambria Math" w:hAnsi="Cambria Math" w:cs="Cambria Math"/>
        </w:rPr>
        <w:t>​</w:t>
      </w:r>
      <w:r w:rsidRPr="00CE288D">
        <w:rPr>
          <w:rtl/>
        </w:rPr>
        <w:t xml:space="preserve">صرح معالي الدكتور/ بندر بن محمد حمزة حجار، رئيس مجموعة البنك الإسلامي للتنمية، رئيس لجنة الأفادة من الهدي والاضاحي، أن مشروع المملكة العربية السعودية للإفادة من الهدي والأضاحي قد أنهى قبل غروب شمس اليوم الاثنين 13/12/1438هـ عمليات أداء نسك الهدي والأضاحي لجميع حجاج بيت الله الحرام الذين تعاونوا مع المشروع في إطـار مشروع المملكة العربيـة السعودية للإفـادة من الهدي والأضاحي لموسم حج العام الحالي 1438هـ (2017م) ، وقد بلغ عدد ما تم بيعه </w:t>
      </w:r>
      <w:r w:rsidRPr="00CE288D">
        <w:rPr>
          <w:rtl/>
        </w:rPr>
        <w:lastRenderedPageBreak/>
        <w:t>من سندات الهدي والأضاحي والفدو والصدقة ما يزيد على(928,298) ألف سند</w:t>
      </w:r>
      <w:r>
        <w:rPr>
          <w:rFonts w:hint="cs"/>
          <w:rtl/>
        </w:rPr>
        <w:t>.</w:t>
      </w:r>
    </w:p>
    <w:p w:rsidR="004C2AAE" w:rsidRPr="00CE288D" w:rsidRDefault="004C2AAE" w:rsidP="004C2AAE">
      <w:r w:rsidRPr="00CE288D">
        <w:rPr>
          <w:rtl/>
        </w:rPr>
        <w:t>وبالنسبة للأبقار فقد بلغ مجموع ما تمت الإفادة منه هذا الموسم (447) رأساً من البقر، بعد إجراء الكشف الشرعي والبيطري، وبعد التأكد من توفر جميع الشروط الشرعية والصحية في كافة أنعام المشروع</w:t>
      </w:r>
      <w:r>
        <w:rPr>
          <w:rFonts w:hint="cs"/>
          <w:rtl/>
        </w:rPr>
        <w:t>.</w:t>
      </w:r>
    </w:p>
    <w:p w:rsidR="004C2AAE" w:rsidRDefault="004C2AAE" w:rsidP="004C2AAE">
      <w:pPr>
        <w:rPr>
          <w:rtl/>
        </w:rPr>
      </w:pPr>
      <w:r w:rsidRPr="00CE288D">
        <w:rPr>
          <w:rtl/>
        </w:rPr>
        <w:t xml:space="preserve">وفيما يتصل بالتوزيع الداخلي، أوضح رئيس مجموعة البنك أن توزيع اللحوم على حجاج بيت الله الحرام في منى وفقراء الحرم قد بدأ منذ الساعات الأولى لصبيحة يوم السبت 11/12/1438هـ الموافق 2/9/2017م أول أيام التشريق على حجاج بيت الله الحرام في منى والمشاعر المقدسة، وفقراء الحرم، وبلغ </w:t>
      </w:r>
      <w:r>
        <w:rPr>
          <w:rFonts w:hint="cs"/>
          <w:rtl/>
        </w:rPr>
        <w:t>إ</w:t>
      </w:r>
      <w:r w:rsidRPr="00CE288D">
        <w:rPr>
          <w:rtl/>
        </w:rPr>
        <w:t xml:space="preserve">جمالي ما تم توزيعه خلال </w:t>
      </w:r>
      <w:r>
        <w:rPr>
          <w:rFonts w:hint="cs"/>
          <w:rtl/>
        </w:rPr>
        <w:t>أ</w:t>
      </w:r>
      <w:r w:rsidRPr="00CE288D">
        <w:rPr>
          <w:rtl/>
        </w:rPr>
        <w:t xml:space="preserve">يام التشريق على فقراء الحرم ما يناهز خمسين </w:t>
      </w:r>
      <w:r>
        <w:rPr>
          <w:rFonts w:hint="cs"/>
          <w:rtl/>
        </w:rPr>
        <w:t>أ</w:t>
      </w:r>
      <w:r w:rsidRPr="00CE288D">
        <w:rPr>
          <w:rtl/>
        </w:rPr>
        <w:t>لف ذبيحة وما يفيض يتم توزيعه عل</w:t>
      </w:r>
      <w:r>
        <w:rPr>
          <w:rFonts w:hint="cs"/>
          <w:rtl/>
        </w:rPr>
        <w:t>ى</w:t>
      </w:r>
      <w:r w:rsidRPr="00CE288D">
        <w:rPr>
          <w:rtl/>
        </w:rPr>
        <w:t xml:space="preserve"> المحتاجين عبر العديد من الجمعيات الخيرية المعتمدة في المملكة العربية السعودية</w:t>
      </w:r>
      <w:r>
        <w:rPr>
          <w:rFonts w:hint="cs"/>
          <w:rtl/>
        </w:rPr>
        <w:t>.</w:t>
      </w:r>
    </w:p>
    <w:p w:rsidR="004C2AAE" w:rsidRDefault="004C2AAE" w:rsidP="004C2AAE">
      <w:pPr>
        <w:rPr>
          <w:rtl/>
        </w:rPr>
      </w:pPr>
      <w:r w:rsidRPr="00CE288D">
        <w:rPr>
          <w:rtl/>
        </w:rPr>
        <w:t xml:space="preserve">وکان من المقرر </w:t>
      </w:r>
      <w:r>
        <w:rPr>
          <w:rFonts w:hint="cs"/>
          <w:rtl/>
        </w:rPr>
        <w:t>أ</w:t>
      </w:r>
      <w:r w:rsidRPr="00CE288D">
        <w:rPr>
          <w:rtl/>
        </w:rPr>
        <w:t>ن يبدأ خلال بضعة أسابيع بمشيئة الله، شحن كميات من اللحوم المجمدة براً وبحراً وجوا</w:t>
      </w:r>
      <w:r>
        <w:rPr>
          <w:rFonts w:hint="cs"/>
          <w:rtl/>
        </w:rPr>
        <w:t>ً</w:t>
      </w:r>
      <w:r w:rsidRPr="00CE288D">
        <w:rPr>
          <w:rtl/>
        </w:rPr>
        <w:t xml:space="preserve"> إلى (23) دولة خارج المملكة العربية السعودية، حسب خطة التوزيع المقررة لموسم حج العام 1438 هـ (2017</w:t>
      </w:r>
      <w:r>
        <w:rPr>
          <w:rFonts w:hint="cs"/>
          <w:rtl/>
        </w:rPr>
        <w:t>م</w:t>
      </w:r>
      <w:r w:rsidRPr="00CE288D">
        <w:rPr>
          <w:rtl/>
        </w:rPr>
        <w:t>)</w:t>
      </w:r>
      <w:r>
        <w:rPr>
          <w:rFonts w:hint="cs"/>
          <w:rtl/>
        </w:rPr>
        <w:t>.</w:t>
      </w:r>
    </w:p>
    <w:p w:rsidR="004C2AAE" w:rsidRDefault="004C2AAE" w:rsidP="004C2AAE">
      <w:pPr>
        <w:rPr>
          <w:rtl/>
        </w:rPr>
      </w:pPr>
      <w:r w:rsidRPr="00CE288D">
        <w:rPr>
          <w:rtl/>
        </w:rPr>
        <w:t>وتوجه رئيس مجموعة البنك الإسلامي للتنمية بهذه المناسبة، بالشكر والتقدير لكافة حجاج بيت الله الحرام الذين أولوا المشروع ثقتهم الغالية، كما نوه بتعاون مكاتب الحجيج والمسؤولين عن شؤون الحجاج من كافة الدول المشاركة في موسم حج هذا العام من حيث تعريف الحجاج مسبقاً بمشروع المملكة العربية السعودية للإفادة من الهدي والأضاحي، وحث</w:t>
      </w:r>
      <w:r>
        <w:rPr>
          <w:rFonts w:hint="cs"/>
          <w:rtl/>
        </w:rPr>
        <w:t>ّ</w:t>
      </w:r>
      <w:r w:rsidRPr="00CE288D">
        <w:rPr>
          <w:rtl/>
        </w:rPr>
        <w:t>هم على مواصلة جهودهم الخيرة في بلدانهم للتعريف بمزايا هذا المشروع وأهدافه الخيرية والشرعية والصحية</w:t>
      </w:r>
      <w:r>
        <w:rPr>
          <w:rFonts w:hint="cs"/>
          <w:rtl/>
        </w:rPr>
        <w:t>.</w:t>
      </w:r>
    </w:p>
    <w:p w:rsidR="004C2AAE" w:rsidRDefault="004C2AAE" w:rsidP="004C2AAE">
      <w:pPr>
        <w:rPr>
          <w:rtl/>
        </w:rPr>
      </w:pPr>
      <w:r w:rsidRPr="00CE288D">
        <w:rPr>
          <w:rtl/>
        </w:rPr>
        <w:t xml:space="preserve">وأشاد رئيس مجموعة البنك بالإقبال المتزايد على موقع المشروع من خلال الانترنت، وعبر عن سعادته حيث أصبح بإمكان المسلمين، ولله الحمد، في أي مكان في </w:t>
      </w:r>
      <w:r w:rsidRPr="00CE288D">
        <w:rPr>
          <w:rtl/>
        </w:rPr>
        <w:lastRenderedPageBreak/>
        <w:t>العالم أداء الأضحية والفدية والصدقة والعقيقة طوال أيام السنة والأضحية والهدي خلال أيام عيد الأضحى المبارك، عن طريق موقع المشروع على الشبكة، وهو</w:t>
      </w:r>
      <w:r>
        <w:rPr>
          <w:rFonts w:hint="cs"/>
          <w:rtl/>
        </w:rPr>
        <w:t>:</w:t>
      </w:r>
      <w:r>
        <w:rPr>
          <w:rFonts w:hint="eastAsia"/>
          <w:rtl/>
        </w:rPr>
        <w:t> </w:t>
      </w:r>
      <w:r w:rsidRPr="00CE288D">
        <w:t>www.adahi.org</w:t>
      </w:r>
      <w:r>
        <w:rPr>
          <w:rFonts w:hint="cs"/>
          <w:rtl/>
        </w:rPr>
        <w:t xml:space="preserve"> </w:t>
      </w:r>
      <w:r w:rsidRPr="00CE288D">
        <w:rPr>
          <w:rtl/>
        </w:rPr>
        <w:t xml:space="preserve">مما أتاح لكل مسلم أينما كان الحصول (بإذن الله) على أجر أداء نسك الأضحية والفدية والصدقة والعقيقة، ويتم </w:t>
      </w:r>
      <w:r>
        <w:rPr>
          <w:rFonts w:hint="cs"/>
          <w:rtl/>
        </w:rPr>
        <w:t>أ</w:t>
      </w:r>
      <w:r w:rsidRPr="00CE288D">
        <w:rPr>
          <w:rtl/>
        </w:rPr>
        <w:t>دائها بمكة المكرمة</w:t>
      </w:r>
      <w:r>
        <w:rPr>
          <w:rFonts w:hint="cs"/>
          <w:rtl/>
        </w:rPr>
        <w:t>.</w:t>
      </w:r>
    </w:p>
    <w:p w:rsidR="004C2AAE" w:rsidRDefault="004C2AAE" w:rsidP="004C2AAE">
      <w:pPr>
        <w:rPr>
          <w:rtl/>
        </w:rPr>
      </w:pPr>
      <w:r w:rsidRPr="00CE288D">
        <w:rPr>
          <w:rtl/>
        </w:rPr>
        <w:t>وعبر رئيس مجموعة البنك الإسلامي للتن</w:t>
      </w:r>
      <w:r>
        <w:rPr>
          <w:rtl/>
        </w:rPr>
        <w:t>مية عن صـادق التقديـر والعرفـان</w:t>
      </w:r>
      <w:r w:rsidRPr="00CE288D">
        <w:rPr>
          <w:rtl/>
        </w:rPr>
        <w:t>، على الدعم السخي والمتواصل الذي يحظى به هذا المشروع الخيري الذي أسهم، ولله الحمد، في خدمة حجاج بيت الله الحرام وفي المحافظة على نظافة وسلامة بيئة المشاعر المقدسة، واستفاد منه الكثير من فقراء الحرم والمحتاجين في (23) دولة</w:t>
      </w:r>
      <w:r>
        <w:rPr>
          <w:rFonts w:hint="cs"/>
          <w:rtl/>
        </w:rPr>
        <w:t>.</w:t>
      </w:r>
    </w:p>
    <w:p w:rsidR="004C2AAE" w:rsidRPr="00CE288D" w:rsidRDefault="004C2AAE" w:rsidP="004C2AAE">
      <w:r w:rsidRPr="00CE288D">
        <w:rPr>
          <w:rtl/>
        </w:rPr>
        <w:t>واختتم معالي الدكتور بندر بن محمد حمزة حجار تصريحه بالدعاء إلى الله عز وجل أن يتقبل من الحجيج حجهم وأن يعيدهم إلى ديارهم سالمين غانمين، وأن يوفق الله الجميع لكل ما يحب ويرضى</w:t>
      </w:r>
      <w:r>
        <w:rPr>
          <w:rFonts w:hint="cs"/>
          <w:rtl/>
        </w:rPr>
        <w:t>.</w:t>
      </w:r>
    </w:p>
    <w:p w:rsidR="004C2AAE" w:rsidRPr="00CE288D" w:rsidRDefault="004C2AAE" w:rsidP="004C2AAE">
      <w:r w:rsidRPr="00CE288D">
        <w:t>https://www.adahi.org/Arabic/MediaCenter/News/Pages/news</w:t>
      </w:r>
      <w:r w:rsidRPr="00CE288D">
        <w:rPr>
          <w:rtl/>
        </w:rPr>
        <w:t>852</w:t>
      </w:r>
      <w:r w:rsidRPr="00CE288D">
        <w:t>.aspx</w:t>
      </w:r>
    </w:p>
    <w:p w:rsidR="004C2AAE" w:rsidRPr="00CE288D" w:rsidRDefault="004C2AAE" w:rsidP="004C2AAE">
      <w:pPr>
        <w:pStyle w:val="Heading2"/>
      </w:pPr>
      <w:r w:rsidRPr="00CE288D">
        <w:rPr>
          <w:rtl/>
        </w:rPr>
        <w:t>منافذ شراء النسك</w:t>
      </w:r>
      <w:r>
        <w:rPr>
          <w:rFonts w:hint="cs"/>
          <w:rtl/>
        </w:rPr>
        <w:t>:</w:t>
      </w:r>
    </w:p>
    <w:p w:rsidR="004C2AAE" w:rsidRPr="00CE288D" w:rsidRDefault="004C2AAE" w:rsidP="004C2AAE">
      <w:r w:rsidRPr="00CE288D">
        <w:rPr>
          <w:rFonts w:ascii="Cambria Math" w:hAnsi="Cambria Math" w:cs="Cambria Math"/>
          <w:rtl/>
        </w:rPr>
        <w:t>​​​​​</w:t>
      </w:r>
      <w:r w:rsidRPr="00CE288D">
        <w:rPr>
          <w:rtl/>
        </w:rPr>
        <w:t>عمل المشروع جاهداً منذ نشأته على تطوير أدواته وأعماله ، وقبل عدة أعوام أطلق المشروع موقعه على الشبكة العنكبوتية</w:t>
      </w:r>
      <w:r w:rsidRPr="00CE288D">
        <w:t xml:space="preserve">   www.adahi.org  </w:t>
      </w:r>
      <w:r w:rsidRPr="00CE288D">
        <w:rPr>
          <w:rtl/>
        </w:rPr>
        <w:t xml:space="preserve">لتسهيل أداء نسك الراغبين داخل وخارج المملكة بالدخول إلى موقع المشروع في الشبكة العنكبوتية التي تقدم معلومات متكاملة ودفع قيمة النسك، وذلك إما عن طريق سداد أو البطاقات الائتمانية (بطاقة فيزا، أو بطاقة ماستر كارد) ، أو من خلال التحويل النقدي ، ويقوم البرنامج الداعم للموقع بإشعار المستفيد من خدمة المشروع مباشرة حال تنفيذ نسكه </w:t>
      </w:r>
      <w:r w:rsidRPr="00CE288D">
        <w:rPr>
          <w:rtl/>
        </w:rPr>
        <w:lastRenderedPageBreak/>
        <w:t>بواسطة تقنية الرسائل القصيرة</w:t>
      </w:r>
      <w:r w:rsidRPr="00CE288D">
        <w:t xml:space="preserve"> SMS </w:t>
      </w:r>
      <w:r w:rsidRPr="00CE288D">
        <w:rPr>
          <w:rtl/>
        </w:rPr>
        <w:t>عبر هاتفه الجوال لتأكيد اكتمال تنفيذ التوكيل في مجازر المشروع</w:t>
      </w:r>
      <w:r>
        <w:rPr>
          <w:rFonts w:hint="cs"/>
          <w:rtl/>
        </w:rPr>
        <w:t>.</w:t>
      </w:r>
    </w:p>
    <w:p w:rsidR="004C2AAE" w:rsidRPr="00CE288D" w:rsidRDefault="004C2AAE" w:rsidP="004C2AAE">
      <w:r w:rsidRPr="00CE288D">
        <w:rPr>
          <w:rtl/>
        </w:rPr>
        <w:t>وقد تعاقد المشروع لعملية تسويق السندات مع كل</w:t>
      </w:r>
      <w:r>
        <w:rPr>
          <w:rFonts w:hint="cs"/>
          <w:rtl/>
        </w:rPr>
        <w:t>ّ</w:t>
      </w:r>
      <w:r w:rsidRPr="00CE288D">
        <w:rPr>
          <w:rtl/>
        </w:rPr>
        <w:t xml:space="preserve"> من</w:t>
      </w:r>
      <w:r>
        <w:rPr>
          <w:rFonts w:hint="cs"/>
          <w:rtl/>
        </w:rPr>
        <w:t>:</w:t>
      </w:r>
    </w:p>
    <w:p w:rsidR="004C2AAE" w:rsidRPr="00CE288D" w:rsidRDefault="004C2AAE" w:rsidP="004C2AAE">
      <w:r w:rsidRPr="00CE288D">
        <w:rPr>
          <w:rtl/>
        </w:rPr>
        <w:t>البريد السعودي</w:t>
      </w:r>
    </w:p>
    <w:p w:rsidR="004C2AAE" w:rsidRPr="00CE288D" w:rsidRDefault="004C2AAE" w:rsidP="004C2AAE">
      <w:r w:rsidRPr="00CE288D">
        <w:rPr>
          <w:rtl/>
        </w:rPr>
        <w:t>مصرف الراجحي</w:t>
      </w:r>
    </w:p>
    <w:p w:rsidR="004C2AAE" w:rsidRPr="00CE288D" w:rsidRDefault="004C2AAE" w:rsidP="004C2AAE">
      <w:r w:rsidRPr="00CE288D">
        <w:rPr>
          <w:rtl/>
        </w:rPr>
        <w:t>جمع</w:t>
      </w:r>
      <w:r>
        <w:rPr>
          <w:rFonts w:hint="cs"/>
          <w:rtl/>
        </w:rPr>
        <w:t>ي</w:t>
      </w:r>
      <w:r w:rsidRPr="00CE288D">
        <w:rPr>
          <w:rtl/>
        </w:rPr>
        <w:t>ة هدية الحاج والمعتمر الخيرية</w:t>
      </w:r>
    </w:p>
    <w:p w:rsidR="004C2AAE" w:rsidRPr="00CE288D" w:rsidRDefault="004C2AAE" w:rsidP="004C2AAE">
      <w:r w:rsidRPr="00CE288D">
        <w:rPr>
          <w:rtl/>
        </w:rPr>
        <w:t>شركة الاتصالات السعودية</w:t>
      </w:r>
      <w:r w:rsidRPr="00CE288D">
        <w:t> </w:t>
      </w:r>
    </w:p>
    <w:p w:rsidR="004C2AAE" w:rsidRPr="00CE288D" w:rsidRDefault="004C2AAE" w:rsidP="004C2AAE">
      <w:r w:rsidRPr="00CE288D">
        <w:rPr>
          <w:rtl/>
        </w:rPr>
        <w:t>البريد الأردني</w:t>
      </w:r>
    </w:p>
    <w:p w:rsidR="004C2AAE" w:rsidRPr="00CE288D" w:rsidRDefault="004C2AAE" w:rsidP="004C2AAE">
      <w:r w:rsidRPr="00CE288D">
        <w:rPr>
          <w:rtl/>
        </w:rPr>
        <w:t>مسار الحج الالكتروني</w:t>
      </w:r>
      <w:r w:rsidRPr="00CE288D">
        <w:rPr>
          <w:rFonts w:ascii="Cambria Math" w:hAnsi="Cambria Math" w:cs="Cambria Math"/>
          <w:rtl/>
        </w:rPr>
        <w:t>​</w:t>
      </w:r>
    </w:p>
    <w:p w:rsidR="004C2AAE" w:rsidRPr="00CE288D" w:rsidRDefault="004C2AAE" w:rsidP="004C2AAE">
      <w:r w:rsidRPr="00CE288D">
        <w:rPr>
          <w:rtl/>
        </w:rPr>
        <w:t>جمعية نماء الخيرية</w:t>
      </w:r>
    </w:p>
    <w:p w:rsidR="004C2AAE" w:rsidRPr="00CE288D" w:rsidRDefault="004C2AAE" w:rsidP="004C2AAE">
      <w:r w:rsidRPr="00CE288D">
        <w:rPr>
          <w:rtl/>
        </w:rPr>
        <w:t>وغيرها</w:t>
      </w:r>
      <w:r>
        <w:rPr>
          <w:rFonts w:hint="cs"/>
          <w:rtl/>
        </w:rPr>
        <w:t> </w:t>
      </w:r>
      <w:r w:rsidRPr="00CE288D">
        <w:rPr>
          <w:rtl/>
        </w:rPr>
        <w:t>كما يمكن شراء السندات من خلال الرابط</w:t>
      </w:r>
      <w:r>
        <w:rPr>
          <w:rFonts w:hint="cs"/>
          <w:rtl/>
        </w:rPr>
        <w:t>.</w:t>
      </w:r>
    </w:p>
    <w:p w:rsidR="004C2AAE" w:rsidRDefault="004C2AAE" w:rsidP="004C2AAE">
      <w:pPr>
        <w:rPr>
          <w:rtl/>
        </w:rPr>
      </w:pPr>
      <w:r w:rsidRPr="00CE288D">
        <w:rPr>
          <w:rtl/>
        </w:rPr>
        <w:t>يتم تنفيذ جميع أنواع النسك أسبوعياً.</w:t>
      </w:r>
    </w:p>
    <w:p w:rsidR="004C2AAE" w:rsidRPr="00CE288D" w:rsidRDefault="004C2AAE" w:rsidP="004C2AAE">
      <w:pPr>
        <w:rPr>
          <w:rtl/>
        </w:rPr>
      </w:pPr>
      <w:r w:rsidRPr="00CE288D">
        <w:rPr>
          <w:rtl/>
        </w:rPr>
        <w:t>أنشئ مشروع المملكة العربية السعودية للإفادة من الهدي والأضاحي عام 1403 هـ ، 1983 م وأسندت مهمة إدارته إلى البنك الإسلامي للتنمية ، ويشرف على أعمال المشروع لجنة الإفادة من الهدي والأضاحي المشكلة من عدد من الجهات الحكومية في المملكة العربية السعودية وهي</w:t>
      </w:r>
      <w:r>
        <w:rPr>
          <w:rFonts w:hint="cs"/>
          <w:rtl/>
        </w:rPr>
        <w:t>:</w:t>
      </w:r>
    </w:p>
    <w:p w:rsidR="004C2AAE" w:rsidRPr="00CE288D" w:rsidRDefault="004C2AAE" w:rsidP="004C2AAE">
      <w:pPr>
        <w:rPr>
          <w:rtl/>
        </w:rPr>
      </w:pPr>
      <w:r w:rsidRPr="00CE288D">
        <w:t>*</w:t>
      </w:r>
      <w:r>
        <w:rPr>
          <w:rFonts w:hint="cs"/>
          <w:rtl/>
        </w:rPr>
        <w:t xml:space="preserve"> </w:t>
      </w:r>
      <w:r w:rsidRPr="00CE288D">
        <w:t xml:space="preserve"> </w:t>
      </w:r>
      <w:r w:rsidRPr="00CE288D">
        <w:rPr>
          <w:rtl/>
        </w:rPr>
        <w:t xml:space="preserve">وزارة الشؤون البلدية والقروية (مشروع تطوير منى </w:t>
      </w:r>
      <w:r>
        <w:rPr>
          <w:rFonts w:hint="cs"/>
          <w:rtl/>
        </w:rPr>
        <w:t>ـ</w:t>
      </w:r>
      <w:r w:rsidRPr="00CE288D">
        <w:rPr>
          <w:rtl/>
        </w:rPr>
        <w:t xml:space="preserve"> أمانة العاصمة المقدسة)</w:t>
      </w:r>
      <w:r>
        <w:rPr>
          <w:rFonts w:hint="cs"/>
          <w:rtl/>
        </w:rPr>
        <w:t>.</w:t>
      </w:r>
    </w:p>
    <w:p w:rsidR="004C2AAE" w:rsidRPr="00CE288D" w:rsidRDefault="004C2AAE" w:rsidP="004C2AAE">
      <w:pPr>
        <w:rPr>
          <w:rtl/>
        </w:rPr>
      </w:pPr>
      <w:r w:rsidRPr="00CE288D">
        <w:t>*</w:t>
      </w:r>
      <w:r>
        <w:rPr>
          <w:rFonts w:hint="cs"/>
          <w:rtl/>
        </w:rPr>
        <w:t xml:space="preserve"> </w:t>
      </w:r>
      <w:r w:rsidRPr="00CE288D">
        <w:t xml:space="preserve"> </w:t>
      </w:r>
      <w:r w:rsidRPr="00CE288D">
        <w:rPr>
          <w:rtl/>
        </w:rPr>
        <w:t>وزارة الداخلية (إمارة منطقة مكة المكرمة)</w:t>
      </w:r>
      <w:r>
        <w:rPr>
          <w:rFonts w:hint="cs"/>
          <w:rtl/>
        </w:rPr>
        <w:t>.</w:t>
      </w:r>
    </w:p>
    <w:p w:rsidR="004C2AAE" w:rsidRPr="00CE288D" w:rsidRDefault="004C2AAE" w:rsidP="004C2AAE">
      <w:pPr>
        <w:rPr>
          <w:rtl/>
        </w:rPr>
      </w:pPr>
      <w:r w:rsidRPr="00CE288D">
        <w:t>*</w:t>
      </w:r>
      <w:r>
        <w:rPr>
          <w:rFonts w:hint="cs"/>
          <w:rtl/>
        </w:rPr>
        <w:t xml:space="preserve"> </w:t>
      </w:r>
      <w:r w:rsidRPr="00CE288D">
        <w:t xml:space="preserve"> </w:t>
      </w:r>
      <w:r w:rsidRPr="00CE288D">
        <w:rPr>
          <w:rtl/>
        </w:rPr>
        <w:t>وزارة المالية</w:t>
      </w:r>
      <w:r>
        <w:rPr>
          <w:rFonts w:hint="cs"/>
          <w:rtl/>
        </w:rPr>
        <w:t>.</w:t>
      </w:r>
    </w:p>
    <w:p w:rsidR="004C2AAE" w:rsidRPr="00CE288D" w:rsidRDefault="004C2AAE" w:rsidP="004C2AAE">
      <w:pPr>
        <w:rPr>
          <w:rtl/>
        </w:rPr>
      </w:pPr>
      <w:r w:rsidRPr="00CE288D">
        <w:t>*</w:t>
      </w:r>
      <w:r>
        <w:rPr>
          <w:rFonts w:hint="cs"/>
          <w:rtl/>
        </w:rPr>
        <w:t xml:space="preserve"> </w:t>
      </w:r>
      <w:r w:rsidRPr="00CE288D">
        <w:t xml:space="preserve"> </w:t>
      </w:r>
      <w:r w:rsidRPr="00CE288D">
        <w:rPr>
          <w:rtl/>
        </w:rPr>
        <w:t>وزارة العدل</w:t>
      </w:r>
      <w:r>
        <w:rPr>
          <w:rFonts w:hint="cs"/>
          <w:rtl/>
        </w:rPr>
        <w:t>.</w:t>
      </w:r>
    </w:p>
    <w:p w:rsidR="004C2AAE" w:rsidRPr="00CE288D" w:rsidRDefault="004C2AAE" w:rsidP="004C2AAE">
      <w:pPr>
        <w:rPr>
          <w:rtl/>
        </w:rPr>
      </w:pPr>
      <w:r w:rsidRPr="00CE288D">
        <w:lastRenderedPageBreak/>
        <w:t>*</w:t>
      </w:r>
      <w:r>
        <w:rPr>
          <w:rFonts w:hint="cs"/>
          <w:rtl/>
        </w:rPr>
        <w:t xml:space="preserve"> </w:t>
      </w:r>
      <w:r w:rsidRPr="00CE288D">
        <w:t xml:space="preserve"> </w:t>
      </w:r>
      <w:r w:rsidRPr="00CE288D">
        <w:rPr>
          <w:rtl/>
        </w:rPr>
        <w:t>وزارة الشؤون الإسلامية والأوقاف والدعوة والإرشاد</w:t>
      </w:r>
      <w:r>
        <w:rPr>
          <w:rFonts w:hint="cs"/>
          <w:rtl/>
        </w:rPr>
        <w:t>.</w:t>
      </w:r>
    </w:p>
    <w:p w:rsidR="004C2AAE" w:rsidRPr="00CE288D" w:rsidRDefault="004C2AAE" w:rsidP="004C2AAE">
      <w:pPr>
        <w:rPr>
          <w:rtl/>
        </w:rPr>
      </w:pPr>
      <w:r w:rsidRPr="00CE288D">
        <w:t>*</w:t>
      </w:r>
      <w:r>
        <w:rPr>
          <w:rFonts w:hint="cs"/>
          <w:rtl/>
        </w:rPr>
        <w:t xml:space="preserve"> </w:t>
      </w:r>
      <w:r w:rsidRPr="00CE288D">
        <w:t xml:space="preserve"> </w:t>
      </w:r>
      <w:r w:rsidRPr="00CE288D">
        <w:rPr>
          <w:rtl/>
        </w:rPr>
        <w:t>وزارة الحج والعمرة</w:t>
      </w:r>
      <w:r>
        <w:rPr>
          <w:rFonts w:hint="cs"/>
          <w:rtl/>
        </w:rPr>
        <w:t>.</w:t>
      </w:r>
    </w:p>
    <w:p w:rsidR="004C2AAE" w:rsidRPr="00CE288D" w:rsidRDefault="004C2AAE" w:rsidP="004C2AAE">
      <w:pPr>
        <w:rPr>
          <w:rtl/>
        </w:rPr>
      </w:pPr>
      <w:r w:rsidRPr="00CE288D">
        <w:t>*</w:t>
      </w:r>
      <w:r>
        <w:rPr>
          <w:rFonts w:hint="cs"/>
          <w:rtl/>
        </w:rPr>
        <w:t xml:space="preserve"> </w:t>
      </w:r>
      <w:r w:rsidRPr="00CE288D">
        <w:t xml:space="preserve"> </w:t>
      </w:r>
      <w:r w:rsidRPr="00CE288D">
        <w:rPr>
          <w:rtl/>
        </w:rPr>
        <w:t>وزارة البيئة والمياه و الزراعة</w:t>
      </w:r>
      <w:r>
        <w:rPr>
          <w:rFonts w:hint="cs"/>
          <w:rtl/>
        </w:rPr>
        <w:t>.</w:t>
      </w:r>
    </w:p>
    <w:p w:rsidR="004C2AAE" w:rsidRPr="00CE288D" w:rsidRDefault="004C2AAE" w:rsidP="004C2AAE">
      <w:pPr>
        <w:rPr>
          <w:rtl/>
        </w:rPr>
      </w:pPr>
      <w:r w:rsidRPr="00CE288D">
        <w:t>*</w:t>
      </w:r>
      <w:r>
        <w:rPr>
          <w:rFonts w:hint="cs"/>
          <w:rtl/>
        </w:rPr>
        <w:t xml:space="preserve"> </w:t>
      </w:r>
      <w:r w:rsidRPr="00CE288D">
        <w:t xml:space="preserve"> </w:t>
      </w:r>
      <w:r w:rsidRPr="00CE288D">
        <w:rPr>
          <w:rtl/>
        </w:rPr>
        <w:t>معهد خادم الحرمين الشريفين لأبحاث الحج</w:t>
      </w:r>
      <w:r>
        <w:rPr>
          <w:rFonts w:hint="cs"/>
          <w:rtl/>
        </w:rPr>
        <w:t>.</w:t>
      </w:r>
    </w:p>
    <w:p w:rsidR="004C2AAE" w:rsidRPr="00CE288D" w:rsidRDefault="004C2AAE" w:rsidP="004C2AAE">
      <w:pPr>
        <w:rPr>
          <w:rtl/>
        </w:rPr>
      </w:pPr>
      <w:r w:rsidRPr="00CE288D">
        <w:t>*</w:t>
      </w:r>
      <w:r>
        <w:rPr>
          <w:rFonts w:hint="cs"/>
          <w:rtl/>
        </w:rPr>
        <w:t xml:space="preserve"> </w:t>
      </w:r>
      <w:r w:rsidRPr="00CE288D">
        <w:t xml:space="preserve"> </w:t>
      </w:r>
      <w:r w:rsidRPr="00CE288D">
        <w:rPr>
          <w:rtl/>
        </w:rPr>
        <w:t>البنك الإسلامي للتنمية</w:t>
      </w:r>
      <w:r>
        <w:rPr>
          <w:rFonts w:hint="cs"/>
          <w:rtl/>
        </w:rPr>
        <w:t>.</w:t>
      </w:r>
    </w:p>
    <w:p w:rsidR="004C2AAE" w:rsidRPr="00166475" w:rsidRDefault="004C2AAE" w:rsidP="004C2AAE">
      <w:pPr>
        <w:rPr>
          <w:rtl/>
        </w:rPr>
      </w:pPr>
      <w:r w:rsidRPr="00166475">
        <w:rPr>
          <w:rtl/>
        </w:rPr>
        <w:t>يقوم مشروع المملكة للإفادة من الهدي والأضاحي بناء</w:t>
      </w:r>
      <w:r>
        <w:rPr>
          <w:rFonts w:hint="cs"/>
          <w:rtl/>
        </w:rPr>
        <w:t>اً</w:t>
      </w:r>
      <w:r w:rsidRPr="00166475">
        <w:rPr>
          <w:rtl/>
        </w:rPr>
        <w:t xml:space="preserve"> على فتوى شرعية صادرة من دار الإفتاء ومصدقة من قبل مجلس الوزراء السعودي بإقرار وإجازة التوكيل في أداء النسك لمشروع المملكة للإفادة من الهدي والأضاحي حصرا</w:t>
      </w:r>
      <w:r>
        <w:rPr>
          <w:rFonts w:hint="cs"/>
          <w:rtl/>
        </w:rPr>
        <w:t>ً،</w:t>
      </w:r>
      <w:r w:rsidRPr="00166475">
        <w:rPr>
          <w:rtl/>
        </w:rPr>
        <w:t xml:space="preserve"> لأنها خاضعة للإشراف الحكومي الذي يضمن سلامة التطبيق الصحيح وفق الشروط الشرعية والصحية المطلوبة</w:t>
      </w:r>
      <w:r>
        <w:rPr>
          <w:rFonts w:hint="cs"/>
          <w:rtl/>
        </w:rPr>
        <w:t>،</w:t>
      </w:r>
      <w:r w:rsidRPr="00166475">
        <w:rPr>
          <w:rtl/>
        </w:rPr>
        <w:t xml:space="preserve"> وتوفير المجازر ذات الطاقة الانتاجية الكبيرة والكافية لأداء النسك</w:t>
      </w:r>
      <w:r>
        <w:rPr>
          <w:rFonts w:hint="cs"/>
          <w:rtl/>
        </w:rPr>
        <w:t>،</w:t>
      </w:r>
      <w:r w:rsidRPr="00166475">
        <w:rPr>
          <w:rtl/>
        </w:rPr>
        <w:t xml:space="preserve"> وخاصة في فترة الحج التي يسارع فيها كل</w:t>
      </w:r>
      <w:r>
        <w:rPr>
          <w:rFonts w:hint="cs"/>
          <w:rtl/>
        </w:rPr>
        <w:t>ّ</w:t>
      </w:r>
      <w:r w:rsidRPr="00166475">
        <w:rPr>
          <w:rtl/>
        </w:rPr>
        <w:t xml:space="preserve"> المسلمين من حجاج وغيرهم إلى أداء نسكهم. ولذلك يعتبر المشروع الجهة الوحيدة المصرح لها بأداء النسك بالوكالة</w:t>
      </w:r>
      <w:r w:rsidRPr="00166475">
        <w:t>.</w:t>
      </w:r>
    </w:p>
    <w:p w:rsidR="004C2AAE" w:rsidRPr="00CE288D" w:rsidRDefault="004C2AAE" w:rsidP="004C2AAE">
      <w:pPr>
        <w:rPr>
          <w:rtl/>
        </w:rPr>
      </w:pPr>
      <w:r w:rsidRPr="00CE288D">
        <w:rPr>
          <w:rtl/>
        </w:rPr>
        <w:t>يتأكد الحاج أو غيره من عملاء المشروع من إتمام كل</w:t>
      </w:r>
      <w:r>
        <w:rPr>
          <w:rFonts w:hint="cs"/>
          <w:rtl/>
        </w:rPr>
        <w:t>ّ</w:t>
      </w:r>
      <w:r w:rsidRPr="00CE288D">
        <w:rPr>
          <w:rtl/>
        </w:rPr>
        <w:t xml:space="preserve"> من عملية الدفع وعملية أداء النسك</w:t>
      </w:r>
      <w:r>
        <w:rPr>
          <w:rFonts w:hint="cs"/>
          <w:rtl/>
        </w:rPr>
        <w:t xml:space="preserve"> </w:t>
      </w:r>
      <w:r w:rsidRPr="00CE288D">
        <w:rPr>
          <w:rtl/>
        </w:rPr>
        <w:t>عند الشراء عبر الموقع الإلكتروني</w:t>
      </w:r>
      <w:r>
        <w:rPr>
          <w:rFonts w:hint="cs"/>
          <w:rtl/>
        </w:rPr>
        <w:t>:</w:t>
      </w:r>
    </w:p>
    <w:p w:rsidR="004C2AAE" w:rsidRPr="00CE288D" w:rsidRDefault="004C2AAE" w:rsidP="004C2AAE">
      <w:pPr>
        <w:rPr>
          <w:rtl/>
        </w:rPr>
      </w:pPr>
      <w:r w:rsidRPr="00CE288D">
        <w:rPr>
          <w:rtl/>
        </w:rPr>
        <w:t>1</w:t>
      </w:r>
      <w:r>
        <w:rPr>
          <w:rFonts w:hint="cs"/>
          <w:rtl/>
        </w:rPr>
        <w:t xml:space="preserve">. </w:t>
      </w:r>
      <w:r w:rsidRPr="00CE288D">
        <w:rPr>
          <w:rtl/>
        </w:rPr>
        <w:t>في حالة الدفع بواسطة البطاقة الائتمانية فستصل للعميل في حال تسجيله لعنوان بريده الإلكتروني ورقم جواله رسالتان وهما</w:t>
      </w:r>
      <w:r>
        <w:rPr>
          <w:rFonts w:hint="cs"/>
          <w:rtl/>
        </w:rPr>
        <w:t>:</w:t>
      </w:r>
    </w:p>
    <w:p w:rsidR="004C2AAE" w:rsidRPr="00CE288D" w:rsidRDefault="004C2AAE" w:rsidP="004C2AAE">
      <w:pPr>
        <w:rPr>
          <w:rtl/>
        </w:rPr>
      </w:pPr>
      <w:r>
        <w:rPr>
          <w:rFonts w:hint="cs"/>
          <w:rtl/>
        </w:rPr>
        <w:t xml:space="preserve">ـ </w:t>
      </w:r>
      <w:r w:rsidRPr="00CE288D">
        <w:t xml:space="preserve"> </w:t>
      </w:r>
      <w:r w:rsidRPr="00CE288D">
        <w:rPr>
          <w:rtl/>
        </w:rPr>
        <w:t>الأولى: عند الدفع، تبلغه بتأكيد استلام قيمة طلبه</w:t>
      </w:r>
      <w:r>
        <w:rPr>
          <w:rFonts w:hint="cs"/>
          <w:rtl/>
        </w:rPr>
        <w:t>.</w:t>
      </w:r>
    </w:p>
    <w:p w:rsidR="004C2AAE" w:rsidRPr="00CE288D" w:rsidRDefault="004C2AAE" w:rsidP="004C2AAE">
      <w:pPr>
        <w:rPr>
          <w:rtl/>
        </w:rPr>
      </w:pPr>
      <w:r>
        <w:rPr>
          <w:rFonts w:hint="cs"/>
          <w:rtl/>
        </w:rPr>
        <w:t>ـ</w:t>
      </w:r>
      <w:r w:rsidRPr="00CE288D">
        <w:t xml:space="preserve"> </w:t>
      </w:r>
      <w:r w:rsidRPr="00CE288D">
        <w:rPr>
          <w:rtl/>
        </w:rPr>
        <w:t>الثانية: عند التنفيذ، تبلغه بتأكيد تنفيذ النسك لطلبه</w:t>
      </w:r>
      <w:r>
        <w:rPr>
          <w:rFonts w:hint="cs"/>
          <w:rtl/>
        </w:rPr>
        <w:t>.</w:t>
      </w:r>
    </w:p>
    <w:p w:rsidR="004C2AAE" w:rsidRPr="00CE288D" w:rsidRDefault="004C2AAE" w:rsidP="004C2AAE">
      <w:pPr>
        <w:rPr>
          <w:rtl/>
        </w:rPr>
      </w:pPr>
      <w:r w:rsidRPr="00CE288D">
        <w:rPr>
          <w:rtl/>
        </w:rPr>
        <w:t>2</w:t>
      </w:r>
      <w:r>
        <w:rPr>
          <w:rFonts w:hint="cs"/>
          <w:rtl/>
        </w:rPr>
        <w:t>.</w:t>
      </w:r>
      <w:r w:rsidRPr="00CE288D">
        <w:t xml:space="preserve"> </w:t>
      </w:r>
      <w:r w:rsidRPr="00CE288D">
        <w:rPr>
          <w:rtl/>
        </w:rPr>
        <w:t>في حالة الدفع عن طريق خدمة سداد فستصل للعميل ثلاث رسائل، وهي</w:t>
      </w:r>
      <w:r>
        <w:rPr>
          <w:rFonts w:hint="cs"/>
          <w:rtl/>
        </w:rPr>
        <w:t>:</w:t>
      </w:r>
    </w:p>
    <w:p w:rsidR="004C2AAE" w:rsidRPr="00CE288D" w:rsidRDefault="004C2AAE" w:rsidP="004C2AAE">
      <w:pPr>
        <w:rPr>
          <w:rtl/>
        </w:rPr>
      </w:pPr>
      <w:r>
        <w:rPr>
          <w:rFonts w:hint="cs"/>
          <w:rtl/>
        </w:rPr>
        <w:t>ـ</w:t>
      </w:r>
      <w:r w:rsidRPr="00CE288D">
        <w:t xml:space="preserve"> </w:t>
      </w:r>
      <w:r w:rsidRPr="00CE288D">
        <w:rPr>
          <w:rtl/>
        </w:rPr>
        <w:t>الأولى: عند تسجيله طلب الشراء بالموقع، تبلغه برقم الطلب الخاص به ورقم المفوتر الخاص بالمشروع لدى نظام سداد وتعلمه بآخر ميعاد للدفع</w:t>
      </w:r>
      <w:r>
        <w:rPr>
          <w:rFonts w:hint="cs"/>
          <w:rtl/>
        </w:rPr>
        <w:t>.</w:t>
      </w:r>
    </w:p>
    <w:p w:rsidR="004C2AAE" w:rsidRPr="00CE288D" w:rsidRDefault="004C2AAE" w:rsidP="004C2AAE">
      <w:pPr>
        <w:rPr>
          <w:rtl/>
        </w:rPr>
      </w:pPr>
      <w:r>
        <w:rPr>
          <w:rFonts w:hint="cs"/>
          <w:rtl/>
        </w:rPr>
        <w:lastRenderedPageBreak/>
        <w:t>ـ</w:t>
      </w:r>
      <w:r w:rsidRPr="00CE288D">
        <w:t xml:space="preserve"> </w:t>
      </w:r>
      <w:r w:rsidRPr="00CE288D">
        <w:rPr>
          <w:rtl/>
        </w:rPr>
        <w:t>الثانية: عند الدفع، بتأكيد استلام قيمة طلبه</w:t>
      </w:r>
      <w:r>
        <w:rPr>
          <w:rFonts w:hint="cs"/>
          <w:rtl/>
        </w:rPr>
        <w:t>.</w:t>
      </w:r>
    </w:p>
    <w:p w:rsidR="004C2AAE" w:rsidRPr="00CE288D" w:rsidRDefault="004C2AAE" w:rsidP="004C2AAE">
      <w:pPr>
        <w:rPr>
          <w:rtl/>
        </w:rPr>
      </w:pPr>
      <w:r>
        <w:rPr>
          <w:rFonts w:hint="cs"/>
          <w:rtl/>
        </w:rPr>
        <w:t>ـ</w:t>
      </w:r>
      <w:r w:rsidRPr="00CE288D">
        <w:t xml:space="preserve"> </w:t>
      </w:r>
      <w:r w:rsidRPr="00CE288D">
        <w:rPr>
          <w:rtl/>
        </w:rPr>
        <w:t>الثالثة: عند التنفيذ، تبلغه بتأكيد تنفيذ النسك لطلبه</w:t>
      </w:r>
      <w:r>
        <w:rPr>
          <w:rFonts w:hint="cs"/>
          <w:rtl/>
        </w:rPr>
        <w:t>.</w:t>
      </w:r>
    </w:p>
    <w:p w:rsidR="004C2AAE" w:rsidRPr="00CE288D" w:rsidRDefault="004C2AAE" w:rsidP="004C2AAE">
      <w:pPr>
        <w:rPr>
          <w:rtl/>
        </w:rPr>
      </w:pPr>
      <w:r w:rsidRPr="00CE288D">
        <w:rPr>
          <w:rtl/>
        </w:rPr>
        <w:t>عند الشراء عبر مركز الاتصال (الهاتف المجاني)، ستصل للعميل ثلاث رسائل، هي</w:t>
      </w:r>
      <w:r>
        <w:rPr>
          <w:rFonts w:hint="cs"/>
          <w:rtl/>
        </w:rPr>
        <w:t>:</w:t>
      </w:r>
    </w:p>
    <w:p w:rsidR="004C2AAE" w:rsidRPr="00CE288D" w:rsidRDefault="004C2AAE" w:rsidP="004C2AAE">
      <w:pPr>
        <w:rPr>
          <w:rtl/>
        </w:rPr>
      </w:pPr>
      <w:r>
        <w:rPr>
          <w:rFonts w:hint="cs"/>
          <w:rtl/>
        </w:rPr>
        <w:t>ـ</w:t>
      </w:r>
      <w:r w:rsidRPr="00CE288D">
        <w:t xml:space="preserve"> </w:t>
      </w:r>
      <w:r w:rsidRPr="00CE288D">
        <w:rPr>
          <w:rtl/>
        </w:rPr>
        <w:t>الأولى: عند قيام موظف خدمة العملاء بتسجيل طلب العميل، تبلغه برقم الطلب الخاص به ورقم المفوتر الخاص بالمشروع وتعلمه بآخر ميعاد للدفع</w:t>
      </w:r>
      <w:r>
        <w:rPr>
          <w:rFonts w:hint="cs"/>
          <w:rtl/>
        </w:rPr>
        <w:t>.</w:t>
      </w:r>
    </w:p>
    <w:p w:rsidR="004C2AAE" w:rsidRPr="00CE288D" w:rsidRDefault="004C2AAE" w:rsidP="004C2AAE">
      <w:pPr>
        <w:rPr>
          <w:rtl/>
        </w:rPr>
      </w:pPr>
      <w:r>
        <w:rPr>
          <w:rFonts w:hint="cs"/>
          <w:rtl/>
        </w:rPr>
        <w:t>ـ</w:t>
      </w:r>
      <w:r w:rsidRPr="00CE288D">
        <w:t xml:space="preserve"> </w:t>
      </w:r>
      <w:r w:rsidRPr="00CE288D">
        <w:rPr>
          <w:rtl/>
        </w:rPr>
        <w:t>الثانية: عند الدفع، تبلغه باستلام المبلغ ووصوله لحساب المشروع</w:t>
      </w:r>
      <w:r>
        <w:rPr>
          <w:rFonts w:hint="cs"/>
          <w:rtl/>
        </w:rPr>
        <w:t>.</w:t>
      </w:r>
    </w:p>
    <w:p w:rsidR="004C2AAE" w:rsidRPr="00CE288D" w:rsidRDefault="004C2AAE" w:rsidP="004C2AAE">
      <w:pPr>
        <w:rPr>
          <w:rtl/>
        </w:rPr>
      </w:pPr>
      <w:r>
        <w:rPr>
          <w:rFonts w:hint="cs"/>
          <w:rtl/>
        </w:rPr>
        <w:t>ـ</w:t>
      </w:r>
      <w:r w:rsidRPr="00CE288D">
        <w:t xml:space="preserve"> </w:t>
      </w:r>
      <w:r w:rsidRPr="00CE288D">
        <w:rPr>
          <w:rtl/>
        </w:rPr>
        <w:t>الثالثة: عند الذبح، تبلغه بأن العملية قد تمت</w:t>
      </w:r>
      <w:r>
        <w:rPr>
          <w:rFonts w:hint="cs"/>
          <w:rtl/>
        </w:rPr>
        <w:t>.</w:t>
      </w:r>
    </w:p>
    <w:p w:rsidR="004C2AAE" w:rsidRPr="00CE288D" w:rsidRDefault="004C2AAE" w:rsidP="004C2AAE">
      <w:pPr>
        <w:rPr>
          <w:rtl/>
        </w:rPr>
      </w:pPr>
      <w:r w:rsidRPr="00CE288D">
        <w:rPr>
          <w:rtl/>
        </w:rPr>
        <w:t>عند الشراء عبر قنوات مصرف الراجحي الالكترونية، سيستلم العميل إيصالا من مصرف الراجحي يفيد بخصم المبلغ من حسابه وتحويله لحساب المشروع</w:t>
      </w:r>
      <w:r>
        <w:rPr>
          <w:rFonts w:hint="cs"/>
          <w:rtl/>
        </w:rPr>
        <w:t>.</w:t>
      </w:r>
    </w:p>
    <w:p w:rsidR="004C2AAE" w:rsidRPr="00CE288D" w:rsidRDefault="004C2AAE" w:rsidP="004C2AAE">
      <w:pPr>
        <w:rPr>
          <w:rtl/>
        </w:rPr>
      </w:pPr>
      <w:r w:rsidRPr="00CE288D">
        <w:rPr>
          <w:rtl/>
        </w:rPr>
        <w:t>عند الشراء عبر فروع البريد السعودي، سيستلم العميل من مكتب البريد إيصالا</w:t>
      </w:r>
      <w:r>
        <w:rPr>
          <w:rFonts w:hint="cs"/>
          <w:rtl/>
        </w:rPr>
        <w:t>ً</w:t>
      </w:r>
      <w:r w:rsidRPr="00CE288D">
        <w:rPr>
          <w:rtl/>
        </w:rPr>
        <w:t xml:space="preserve"> يفيد بدفعه قيمة السند</w:t>
      </w:r>
      <w:r>
        <w:rPr>
          <w:rFonts w:hint="cs"/>
          <w:rtl/>
        </w:rPr>
        <w:t>.</w:t>
      </w:r>
    </w:p>
    <w:p w:rsidR="004C2AAE" w:rsidRPr="00CE288D" w:rsidRDefault="004C2AAE" w:rsidP="004C2AAE">
      <w:pPr>
        <w:rPr>
          <w:rtl/>
        </w:rPr>
      </w:pPr>
      <w:r w:rsidRPr="00CE288D">
        <w:rPr>
          <w:rtl/>
        </w:rPr>
        <w:t>عند الشراء عبر جمعية هدية الحاج، سيستلم العميل من الجمعية إيصالا</w:t>
      </w:r>
      <w:r>
        <w:rPr>
          <w:rFonts w:hint="cs"/>
          <w:rtl/>
        </w:rPr>
        <w:t>ً</w:t>
      </w:r>
      <w:r w:rsidRPr="00CE288D">
        <w:rPr>
          <w:rtl/>
        </w:rPr>
        <w:t xml:space="preserve"> يفيد بدفعه مبلغ النسك</w:t>
      </w:r>
      <w:r>
        <w:rPr>
          <w:rFonts w:hint="cs"/>
          <w:rtl/>
        </w:rPr>
        <w:t>.</w:t>
      </w:r>
    </w:p>
    <w:p w:rsidR="004C2AAE" w:rsidRPr="00CE288D" w:rsidRDefault="004C2AAE" w:rsidP="004C2AAE">
      <w:pPr>
        <w:rPr>
          <w:rtl/>
        </w:rPr>
      </w:pPr>
      <w:r w:rsidRPr="00CE288D">
        <w:rPr>
          <w:rtl/>
        </w:rPr>
        <w:t>يوجد في مشروع المملكة للإفادة من الهدي والأضاحي مجزرة للجمال والأبقار وهي مجزرة مفتوحة حيث يقوم الحاج بشراء الأنعام من التاجر مباشرة ويضاف مبلغ (150 ريال) إلى قيمة الشراء لتغطية جزء من تكاليف التشغيل والخدمات الشرعية والبيطرية وإيصال اللحوم إلى المستحقين</w:t>
      </w:r>
      <w:r>
        <w:rPr>
          <w:rFonts w:hint="cs"/>
          <w:rtl/>
        </w:rPr>
        <w:t>،</w:t>
      </w:r>
      <w:r w:rsidRPr="00CE288D">
        <w:rPr>
          <w:rtl/>
        </w:rPr>
        <w:t xml:space="preserve"> وبهذا فإنه من غير المتاح شراء الجمال والأبقار إلا</w:t>
      </w:r>
      <w:r>
        <w:rPr>
          <w:rFonts w:hint="cs"/>
          <w:rtl/>
        </w:rPr>
        <w:t>ّ</w:t>
      </w:r>
      <w:r w:rsidRPr="00CE288D">
        <w:rPr>
          <w:rtl/>
        </w:rPr>
        <w:t xml:space="preserve"> عبر هذه الطريقة</w:t>
      </w:r>
      <w:r>
        <w:rPr>
          <w:rFonts w:hint="cs"/>
          <w:rtl/>
        </w:rPr>
        <w:t>.</w:t>
      </w:r>
    </w:p>
    <w:p w:rsidR="004C2AAE" w:rsidRPr="00CE288D" w:rsidRDefault="004C2AAE" w:rsidP="004C2AAE">
      <w:pPr>
        <w:rPr>
          <w:bCs/>
          <w:rtl/>
        </w:rPr>
      </w:pPr>
      <w:r w:rsidRPr="00CE288D">
        <w:rPr>
          <w:rtl/>
        </w:rPr>
        <w:t>توزيع لحوم الهدي(</w:t>
      </w:r>
      <w:r w:rsidRPr="00CE288D">
        <w:t xml:space="preserve">60% </w:t>
      </w:r>
      <w:r w:rsidRPr="00CE288D">
        <w:rPr>
          <w:rtl/>
        </w:rPr>
        <w:t>من لحوم الأضاحي توزع داخل المملكة)</w:t>
      </w:r>
      <w:r>
        <w:rPr>
          <w:rFonts w:hint="cs"/>
          <w:rtl/>
        </w:rPr>
        <w:t>.</w:t>
      </w:r>
    </w:p>
    <w:p w:rsidR="004C2AAE" w:rsidRPr="00CE288D" w:rsidRDefault="004C2AAE" w:rsidP="004C2AAE">
      <w:pPr>
        <w:rPr>
          <w:rtl/>
        </w:rPr>
      </w:pPr>
      <w:r w:rsidRPr="00CE288D">
        <w:rPr>
          <w:rtl/>
        </w:rPr>
        <w:t xml:space="preserve">يتم توزيع اللحوم على فقراء الحرم المكي وما فاض من اللحوم يخزن ويرسل </w:t>
      </w:r>
      <w:r w:rsidRPr="00CE288D">
        <w:rPr>
          <w:rtl/>
        </w:rPr>
        <w:lastRenderedPageBreak/>
        <w:t xml:space="preserve">لإعانة الدول الفقيرة المحتاجة من الدول الإسلامية </w:t>
      </w:r>
      <w:r>
        <w:rPr>
          <w:rFonts w:hint="cs"/>
          <w:rtl/>
        </w:rPr>
        <w:t>أ</w:t>
      </w:r>
      <w:r w:rsidRPr="00CE288D">
        <w:rPr>
          <w:rtl/>
        </w:rPr>
        <w:t>و في حالة حدوث كوارث في إحدى بلدان العالم الإسلامي فيرسل إليها ما تحتاجه</w:t>
      </w:r>
      <w:r>
        <w:rPr>
          <w:rFonts w:hint="cs"/>
          <w:rtl/>
        </w:rPr>
        <w:t>.</w:t>
      </w:r>
    </w:p>
    <w:p w:rsidR="004C2AAE" w:rsidRPr="00CE288D" w:rsidRDefault="004C2AAE" w:rsidP="004C2AAE">
      <w:r w:rsidRPr="00CE288D">
        <w:rPr>
          <w:rFonts w:ascii="Cambria Math" w:hAnsi="Cambria Math" w:cs="Cambria Math"/>
        </w:rPr>
        <w:t>​</w:t>
      </w:r>
      <w:r w:rsidRPr="00CE288D">
        <w:rPr>
          <w:rtl/>
        </w:rPr>
        <w:t>كشف المشرف العام على مشروع المملكة العربية السعودية للإفادة من الهدي والأضاحي (أضاحي) الأستاذ</w:t>
      </w:r>
      <w:r>
        <w:rPr>
          <w:rFonts w:hint="cs"/>
          <w:rtl/>
        </w:rPr>
        <w:t> </w:t>
      </w:r>
      <w:r w:rsidRPr="00CE288D">
        <w:rPr>
          <w:rtl/>
        </w:rPr>
        <w:t>أحمد رحيمي، بأن</w:t>
      </w:r>
      <w:r>
        <w:rPr>
          <w:rFonts w:hint="cs"/>
          <w:rtl/>
        </w:rPr>
        <w:t>ّ</w:t>
      </w:r>
      <w:r w:rsidRPr="00CE288D">
        <w:rPr>
          <w:rtl/>
        </w:rPr>
        <w:t xml:space="preserve"> نسبة</w:t>
      </w:r>
      <w:r w:rsidRPr="00CE288D">
        <w:t> 60% </w:t>
      </w:r>
      <w:r w:rsidRPr="00CE288D">
        <w:rPr>
          <w:rtl/>
        </w:rPr>
        <w:t>من لحوم الهدي والأضاحي التابعة للمشروع توزع داخل المملكة، فيما النسبة المتبقية</w:t>
      </w:r>
      <w:r w:rsidRPr="00CE288D">
        <w:t> 40%</w:t>
      </w:r>
      <w:r w:rsidRPr="00CE288D">
        <w:rPr>
          <w:rtl/>
        </w:rPr>
        <w:t>يتم توزيعها على أكثر من</w:t>
      </w:r>
      <w:r w:rsidRPr="00CE288D">
        <w:t> 25 </w:t>
      </w:r>
      <w:r w:rsidRPr="00CE288D">
        <w:rPr>
          <w:rtl/>
        </w:rPr>
        <w:t>دولة حول العالم على مدار العام</w:t>
      </w:r>
      <w:r>
        <w:rPr>
          <w:rFonts w:hint="cs"/>
          <w:rtl/>
        </w:rPr>
        <w:t>.</w:t>
      </w:r>
    </w:p>
    <w:p w:rsidR="004C2AAE" w:rsidRPr="00CE288D" w:rsidRDefault="004C2AAE" w:rsidP="004C2AAE">
      <w:r w:rsidRPr="00CE288D">
        <w:rPr>
          <w:rtl/>
        </w:rPr>
        <w:t>وأشار السيد رحيمي: إن</w:t>
      </w:r>
      <w:r>
        <w:rPr>
          <w:rFonts w:hint="cs"/>
          <w:rtl/>
        </w:rPr>
        <w:t>ّ</w:t>
      </w:r>
      <w:r w:rsidRPr="00CE288D">
        <w:rPr>
          <w:rtl/>
        </w:rPr>
        <w:t xml:space="preserve"> أولوية  التوزيع تكون لفقرا الحرم المكي عبر حوالي</w:t>
      </w:r>
      <w:r w:rsidRPr="00CE288D">
        <w:t> 31 </w:t>
      </w:r>
      <w:r w:rsidRPr="00CE288D">
        <w:rPr>
          <w:rtl/>
        </w:rPr>
        <w:t>جمعية ومؤسسة خيرية رسمية في العاصمة المقدسة، ثم من خلال حوالي</w:t>
      </w:r>
      <w:r w:rsidRPr="00CE288D">
        <w:t> 22 </w:t>
      </w:r>
      <w:r w:rsidRPr="00CE288D">
        <w:rPr>
          <w:rtl/>
        </w:rPr>
        <w:t>جمعية خيرية في مدينة جدة، يليها جمعيات ومؤسسات خيرية في الطائف والمدينة المنورة بعدد</w:t>
      </w:r>
      <w:r w:rsidRPr="00CE288D">
        <w:t> 4 </w:t>
      </w:r>
      <w:r w:rsidRPr="00CE288D">
        <w:rPr>
          <w:rtl/>
        </w:rPr>
        <w:t>جمعيات لكل منهما، كما يتم توزيع لحوم الهدي والأضاحي في جميع مناطق ومدن المملكة عبر حوالي</w:t>
      </w:r>
      <w:r w:rsidRPr="00CE288D">
        <w:t> 88 </w:t>
      </w:r>
      <w:r w:rsidRPr="00CE288D">
        <w:rPr>
          <w:rtl/>
        </w:rPr>
        <w:t>جمعية خيرية</w:t>
      </w:r>
      <w:r>
        <w:rPr>
          <w:rFonts w:hint="cs"/>
          <w:rtl/>
        </w:rPr>
        <w:t>.</w:t>
      </w:r>
    </w:p>
    <w:p w:rsidR="004C2AAE" w:rsidRPr="00CE288D" w:rsidRDefault="004C2AAE" w:rsidP="004C2AAE">
      <w:r w:rsidRPr="00CE288D">
        <w:rPr>
          <w:rtl/>
        </w:rPr>
        <w:t>وتشمل قائمة الدول التى تصلها لحوم الأضاحي سنويا</w:t>
      </w:r>
      <w:r>
        <w:rPr>
          <w:rFonts w:hint="cs"/>
          <w:rtl/>
        </w:rPr>
        <w:t>ً</w:t>
      </w:r>
      <w:r w:rsidRPr="00CE288D">
        <w:rPr>
          <w:rtl/>
        </w:rPr>
        <w:t>: باكستان، وبنجلاد</w:t>
      </w:r>
      <w:r>
        <w:rPr>
          <w:rFonts w:hint="cs"/>
          <w:rtl/>
        </w:rPr>
        <w:t>ي</w:t>
      </w:r>
      <w:r w:rsidRPr="00CE288D">
        <w:rPr>
          <w:rtl/>
        </w:rPr>
        <w:t>ش، والعراق، وأذربيجان، وتشاد، ومصر، ولبنان، وفلسطين، والأردن، وجيبوتي، وتنزانيا، وموزمبيق، وجزر القمر، والنيجر، ومالي، وغانا، وبروكينا فاسو، وليبيريا، وسيراليون، وموريتانيا، وغامبيا، وغينيا، وبيساو، وغينيا كوناكري، والسنغال</w:t>
      </w:r>
      <w:r>
        <w:rPr>
          <w:rFonts w:hint="cs"/>
          <w:rtl/>
        </w:rPr>
        <w:t>.</w:t>
      </w:r>
    </w:p>
    <w:p w:rsidR="004C2AAE" w:rsidRPr="00CE288D" w:rsidRDefault="004C2AAE" w:rsidP="004C2AAE">
      <w:r w:rsidRPr="00CE288D">
        <w:rPr>
          <w:rtl/>
        </w:rPr>
        <w:t>وتقوم رسالة مشروع المملكة العربية السعودية للإفادة من الهدي والأضاحي بصفة أساسية، على تسهيل أداء حجاج بيت الله الحرام لنسك الهدي والفدية، والصدقة والعقيقة، نيابة لمن يرغب من عموم المسلمين وتوزيع اللحوم على مستحقيها في داخل المملكة وخارجها</w:t>
      </w:r>
      <w:r>
        <w:rPr>
          <w:rFonts w:hint="cs"/>
          <w:rtl/>
        </w:rPr>
        <w:t>.</w:t>
      </w:r>
      <w:r w:rsidRPr="00CE288D">
        <w:rPr>
          <w:rFonts w:ascii="Cambria Math" w:hAnsi="Cambria Math" w:cs="Cambria Math"/>
        </w:rPr>
        <w:t>​</w:t>
      </w:r>
    </w:p>
    <w:p w:rsidR="004C2AAE" w:rsidRPr="00CE288D" w:rsidRDefault="004C2AAE" w:rsidP="004C2AAE">
      <w:pPr>
        <w:pStyle w:val="Heading2"/>
      </w:pPr>
      <w:r w:rsidRPr="00CE288D">
        <w:rPr>
          <w:rtl/>
        </w:rPr>
        <w:t>مراكز التوزيع</w:t>
      </w:r>
      <w:r>
        <w:rPr>
          <w:rFonts w:hint="cs"/>
          <w:rtl/>
        </w:rPr>
        <w:t>:</w:t>
      </w:r>
    </w:p>
    <w:p w:rsidR="004C2AAE" w:rsidRDefault="004C2AAE" w:rsidP="004C2AAE">
      <w:pPr>
        <w:rPr>
          <w:rtl/>
        </w:rPr>
      </w:pPr>
      <w:r w:rsidRPr="00CE288D">
        <w:rPr>
          <w:rFonts w:ascii="Cambria Math" w:hAnsi="Cambria Math" w:cs="Cambria Math"/>
        </w:rPr>
        <w:lastRenderedPageBreak/>
        <w:t>​</w:t>
      </w:r>
      <w:r w:rsidRPr="00CE288D">
        <w:rPr>
          <w:rFonts w:ascii="Cambria Math" w:hAnsi="Cambria Math" w:cs="Cambria Math"/>
          <w:rtl/>
        </w:rPr>
        <w:t>​</w:t>
      </w:r>
      <w:r w:rsidRPr="00CE288D">
        <w:rPr>
          <w:rtl/>
        </w:rPr>
        <w:t>تقوم</w:t>
      </w:r>
      <w:r w:rsidRPr="00CE288D">
        <w:t> </w:t>
      </w:r>
      <w:r w:rsidRPr="00CE288D">
        <w:rPr>
          <w:rtl/>
        </w:rPr>
        <w:t>إدارة مشروع المملكة العربية السعودية للإفادة من الهدي والأضاحي بتوزيع اللحوم على مستحقيها من فقراء الحرم، وما يفيض منها يتم توزيعها على</w:t>
      </w:r>
      <w:r>
        <w:rPr>
          <w:rFonts w:hint="cs"/>
          <w:rtl/>
        </w:rPr>
        <w:t xml:space="preserve"> </w:t>
      </w:r>
      <w:r w:rsidRPr="00CE288D">
        <w:rPr>
          <w:rtl/>
        </w:rPr>
        <w:t>المستحقين في عدد من الدول، برا</w:t>
      </w:r>
      <w:r>
        <w:rPr>
          <w:rFonts w:hint="cs"/>
          <w:rtl/>
        </w:rPr>
        <w:t>ً</w:t>
      </w:r>
      <w:r w:rsidRPr="00CE288D">
        <w:rPr>
          <w:rtl/>
        </w:rPr>
        <w:t>، و بحرا</w:t>
      </w:r>
      <w:r>
        <w:rPr>
          <w:rFonts w:hint="cs"/>
          <w:rtl/>
        </w:rPr>
        <w:t>ً</w:t>
      </w:r>
      <w:r w:rsidRPr="00CE288D">
        <w:rPr>
          <w:rtl/>
        </w:rPr>
        <w:t>، وجواً</w:t>
      </w:r>
      <w:r>
        <w:rPr>
          <w:rFonts w:hint="cs"/>
          <w:rtl/>
        </w:rPr>
        <w:t>.</w:t>
      </w:r>
    </w:p>
    <w:p w:rsidR="004C2AAE" w:rsidRPr="00CE288D" w:rsidRDefault="004C2AAE" w:rsidP="004C2AAE">
      <w:pPr>
        <w:pStyle w:val="Heading2"/>
      </w:pPr>
      <w:r w:rsidRPr="00CE288D">
        <w:rPr>
          <w:rtl/>
        </w:rPr>
        <w:t xml:space="preserve">وفيما يلي </w:t>
      </w:r>
      <w:r>
        <w:rPr>
          <w:rFonts w:hint="cs"/>
          <w:rtl/>
        </w:rPr>
        <w:t>أسماء المراكز</w:t>
      </w:r>
      <w:r w:rsidRPr="00CE288D">
        <w:rPr>
          <w:rtl/>
        </w:rPr>
        <w:t xml:space="preserve"> لتوزيع الداخلي للحوم الهدي والأضاحي المنفذة ـ</w:t>
      </w:r>
      <w:r>
        <w:rPr>
          <w:rFonts w:hint="cs"/>
          <w:rtl/>
        </w:rPr>
        <w:t xml:space="preserve"> :</w:t>
      </w:r>
    </w:p>
    <w:p w:rsidR="004C2AAE" w:rsidRDefault="004C2AAE" w:rsidP="004C2AAE">
      <w:pPr>
        <w:rPr>
          <w:rtl/>
        </w:rPr>
      </w:pPr>
      <w:r w:rsidRPr="00CE288D">
        <w:rPr>
          <w:rFonts w:ascii="Cambria Math" w:hAnsi="Cambria Math" w:cs="Cambria Math"/>
          <w:rtl/>
        </w:rPr>
        <w:t>​</w:t>
      </w:r>
      <w:r w:rsidRPr="00CE288D">
        <w:rPr>
          <w:rtl/>
        </w:rPr>
        <w:t>منطقة مكة المكرمة</w:t>
      </w:r>
      <w:r>
        <w:rPr>
          <w:rFonts w:hint="cs"/>
          <w:rtl/>
        </w:rPr>
        <w:t>.</w:t>
      </w:r>
    </w:p>
    <w:p w:rsidR="004C2AAE" w:rsidRDefault="004C2AAE" w:rsidP="004C2AAE">
      <w:pPr>
        <w:rPr>
          <w:rtl/>
        </w:rPr>
      </w:pPr>
      <w:r w:rsidRPr="00CE288D">
        <w:rPr>
          <w:rFonts w:ascii="Cambria Math" w:hAnsi="Cambria Math" w:cs="Cambria Math"/>
          <w:rtl/>
        </w:rPr>
        <w:t>​</w:t>
      </w:r>
      <w:r w:rsidRPr="00CE288D">
        <w:rPr>
          <w:rtl/>
        </w:rPr>
        <w:t>مراكز الاحياء (بواسطة المستودع الخيري)</w:t>
      </w:r>
      <w:r>
        <w:rPr>
          <w:rFonts w:hint="cs"/>
          <w:rtl/>
        </w:rPr>
        <w:t>.</w:t>
      </w:r>
    </w:p>
    <w:p w:rsidR="004C2AAE" w:rsidRDefault="004C2AAE" w:rsidP="004C2AAE">
      <w:pPr>
        <w:rPr>
          <w:rtl/>
        </w:rPr>
      </w:pPr>
      <w:r w:rsidRPr="00CE288D">
        <w:rPr>
          <w:rFonts w:ascii="Cambria Math" w:hAnsi="Cambria Math" w:cs="Cambria Math"/>
          <w:rtl/>
        </w:rPr>
        <w:t>​</w:t>
      </w:r>
      <w:r w:rsidRPr="00CE288D">
        <w:rPr>
          <w:rtl/>
        </w:rPr>
        <w:t>وقف البركة الخيري</w:t>
      </w:r>
      <w:r>
        <w:rPr>
          <w:rFonts w:hint="cs"/>
          <w:rtl/>
        </w:rPr>
        <w:t>.</w:t>
      </w:r>
    </w:p>
    <w:p w:rsidR="004C2AAE" w:rsidRDefault="004C2AAE" w:rsidP="004C2AAE">
      <w:pPr>
        <w:rPr>
          <w:rtl/>
        </w:rPr>
      </w:pPr>
      <w:r w:rsidRPr="00CE288D">
        <w:rPr>
          <w:rFonts w:ascii="Cambria Math" w:hAnsi="Cambria Math" w:cs="Cambria Math"/>
          <w:rtl/>
        </w:rPr>
        <w:t>​</w:t>
      </w:r>
      <w:r w:rsidRPr="00CE288D">
        <w:rPr>
          <w:rtl/>
        </w:rPr>
        <w:t>الجمعية الخيرية</w:t>
      </w:r>
      <w:r>
        <w:rPr>
          <w:rFonts w:hint="cs"/>
          <w:rtl/>
        </w:rPr>
        <w:t>.</w:t>
      </w:r>
    </w:p>
    <w:p w:rsidR="004C2AAE" w:rsidRDefault="004C2AAE" w:rsidP="004C2AAE">
      <w:pPr>
        <w:rPr>
          <w:rtl/>
        </w:rPr>
      </w:pPr>
      <w:r w:rsidRPr="00CE288D">
        <w:rPr>
          <w:rFonts w:ascii="Cambria Math" w:hAnsi="Cambria Math" w:cs="Cambria Math"/>
          <w:rtl/>
        </w:rPr>
        <w:t>​</w:t>
      </w:r>
      <w:r w:rsidRPr="00CE288D">
        <w:rPr>
          <w:rtl/>
        </w:rPr>
        <w:t>جمعية البر</w:t>
      </w:r>
      <w:r>
        <w:rPr>
          <w:rFonts w:hint="cs"/>
          <w:rtl/>
        </w:rPr>
        <w:t>.</w:t>
      </w:r>
    </w:p>
    <w:p w:rsidR="004C2AAE" w:rsidRDefault="004C2AAE" w:rsidP="004C2AAE">
      <w:pPr>
        <w:rPr>
          <w:rtl/>
        </w:rPr>
      </w:pPr>
      <w:r w:rsidRPr="00CE288D">
        <w:rPr>
          <w:rFonts w:ascii="Cambria Math" w:hAnsi="Cambria Math" w:cs="Cambria Math"/>
          <w:rtl/>
        </w:rPr>
        <w:t>​</w:t>
      </w:r>
      <w:r w:rsidRPr="00CE288D">
        <w:rPr>
          <w:rtl/>
        </w:rPr>
        <w:t>المستودع الخيري</w:t>
      </w:r>
      <w:r>
        <w:rPr>
          <w:rFonts w:hint="cs"/>
          <w:rtl/>
        </w:rPr>
        <w:t>.</w:t>
      </w:r>
    </w:p>
    <w:p w:rsidR="004C2AAE" w:rsidRDefault="004C2AAE" w:rsidP="004C2AAE">
      <w:pPr>
        <w:rPr>
          <w:rtl/>
        </w:rPr>
      </w:pPr>
      <w:r w:rsidRPr="00CE288D">
        <w:rPr>
          <w:rFonts w:ascii="Cambria Math" w:hAnsi="Cambria Math" w:cs="Cambria Math"/>
          <w:rtl/>
        </w:rPr>
        <w:t>​</w:t>
      </w:r>
      <w:r w:rsidRPr="00CE288D">
        <w:rPr>
          <w:rtl/>
        </w:rPr>
        <w:t>أم القرى النسائية</w:t>
      </w:r>
      <w:r>
        <w:rPr>
          <w:rFonts w:hint="cs"/>
          <w:rtl/>
        </w:rPr>
        <w:t>.</w:t>
      </w:r>
    </w:p>
    <w:p w:rsidR="004C2AAE" w:rsidRDefault="004C2AAE" w:rsidP="004C2AAE">
      <w:pPr>
        <w:rPr>
          <w:rtl/>
        </w:rPr>
      </w:pPr>
      <w:r w:rsidRPr="00CE288D">
        <w:rPr>
          <w:rFonts w:ascii="Cambria Math" w:hAnsi="Cambria Math" w:cs="Cambria Math"/>
          <w:rtl/>
        </w:rPr>
        <w:t>​</w:t>
      </w:r>
      <w:r w:rsidRPr="00CE288D">
        <w:rPr>
          <w:rtl/>
        </w:rPr>
        <w:t>حفظ النعمة</w:t>
      </w:r>
      <w:r>
        <w:rPr>
          <w:rFonts w:hint="cs"/>
          <w:rtl/>
        </w:rPr>
        <w:t>.</w:t>
      </w:r>
    </w:p>
    <w:p w:rsidR="004C2AAE" w:rsidRDefault="004C2AAE" w:rsidP="004C2AAE">
      <w:pPr>
        <w:rPr>
          <w:rtl/>
        </w:rPr>
      </w:pPr>
      <w:r w:rsidRPr="00CE288D">
        <w:rPr>
          <w:rFonts w:ascii="Cambria Math" w:hAnsi="Cambria Math" w:cs="Cambria Math"/>
          <w:rtl/>
        </w:rPr>
        <w:t>​</w:t>
      </w:r>
      <w:r w:rsidRPr="00CE288D">
        <w:rPr>
          <w:rtl/>
        </w:rPr>
        <w:t>المؤسسة الخيرية</w:t>
      </w:r>
      <w:r>
        <w:rPr>
          <w:rFonts w:hint="cs"/>
          <w:rtl/>
        </w:rPr>
        <w:t>.</w:t>
      </w:r>
    </w:p>
    <w:p w:rsidR="004C2AAE" w:rsidRDefault="004C2AAE" w:rsidP="004C2AAE">
      <w:pPr>
        <w:rPr>
          <w:rtl/>
        </w:rPr>
      </w:pPr>
      <w:r w:rsidRPr="00CE288D">
        <w:rPr>
          <w:rFonts w:ascii="Cambria Math" w:hAnsi="Cambria Math" w:cs="Cambria Math"/>
          <w:rtl/>
        </w:rPr>
        <w:t>​</w:t>
      </w:r>
      <w:r w:rsidRPr="00CE288D">
        <w:rPr>
          <w:rtl/>
        </w:rPr>
        <w:t>وقف يعقوب بيك</w:t>
      </w:r>
      <w:r>
        <w:rPr>
          <w:rFonts w:hint="cs"/>
          <w:rtl/>
        </w:rPr>
        <w:t>.</w:t>
      </w:r>
    </w:p>
    <w:p w:rsidR="004C2AAE" w:rsidRDefault="004C2AAE" w:rsidP="004C2AAE">
      <w:pPr>
        <w:rPr>
          <w:rtl/>
        </w:rPr>
      </w:pPr>
      <w:r w:rsidRPr="00CE288D">
        <w:rPr>
          <w:rFonts w:ascii="Cambria Math" w:hAnsi="Cambria Math" w:cs="Cambria Math"/>
          <w:rtl/>
        </w:rPr>
        <w:t>​</w:t>
      </w:r>
      <w:r w:rsidRPr="00CE288D">
        <w:rPr>
          <w:rtl/>
        </w:rPr>
        <w:t>وقف أمير بخاري</w:t>
      </w:r>
      <w:r>
        <w:rPr>
          <w:rFonts w:hint="cs"/>
          <w:rtl/>
        </w:rPr>
        <w:t>.</w:t>
      </w:r>
    </w:p>
    <w:p w:rsidR="004C2AAE" w:rsidRDefault="004C2AAE" w:rsidP="004C2AAE">
      <w:pPr>
        <w:rPr>
          <w:rtl/>
        </w:rPr>
      </w:pPr>
      <w:r w:rsidRPr="00CE288D">
        <w:rPr>
          <w:rFonts w:ascii="Cambria Math" w:hAnsi="Cambria Math" w:cs="Cambria Math"/>
          <w:rtl/>
        </w:rPr>
        <w:t>​</w:t>
      </w:r>
      <w:r w:rsidRPr="00CE288D">
        <w:rPr>
          <w:rtl/>
        </w:rPr>
        <w:t>اللجنة الخيرية بمسجد الربوعي</w:t>
      </w:r>
      <w:r>
        <w:rPr>
          <w:rFonts w:hint="cs"/>
          <w:rtl/>
        </w:rPr>
        <w:t>.</w:t>
      </w:r>
    </w:p>
    <w:p w:rsidR="004C2AAE" w:rsidRDefault="004C2AAE" w:rsidP="004C2AAE">
      <w:pPr>
        <w:rPr>
          <w:rtl/>
        </w:rPr>
      </w:pPr>
      <w:r w:rsidRPr="00CE288D">
        <w:rPr>
          <w:rFonts w:ascii="Cambria Math" w:hAnsi="Cambria Math" w:cs="Cambria Math"/>
          <w:rtl/>
        </w:rPr>
        <w:t>​</w:t>
      </w:r>
      <w:r w:rsidRPr="00CE288D">
        <w:rPr>
          <w:rtl/>
        </w:rPr>
        <w:t>ثلاجة بن عثيمين</w:t>
      </w:r>
      <w:r>
        <w:rPr>
          <w:rFonts w:hint="cs"/>
          <w:rtl/>
        </w:rPr>
        <w:t>.</w:t>
      </w:r>
    </w:p>
    <w:p w:rsidR="004C2AAE" w:rsidRDefault="004C2AAE" w:rsidP="004C2AAE">
      <w:pPr>
        <w:rPr>
          <w:rtl/>
        </w:rPr>
      </w:pPr>
      <w:r w:rsidRPr="00CE288D">
        <w:rPr>
          <w:rFonts w:ascii="Cambria Math" w:hAnsi="Cambria Math" w:cs="Cambria Math"/>
          <w:rtl/>
        </w:rPr>
        <w:t>​</w:t>
      </w:r>
      <w:r w:rsidRPr="00CE288D">
        <w:rPr>
          <w:rtl/>
        </w:rPr>
        <w:t>مسجد النويصر</w:t>
      </w:r>
      <w:r>
        <w:rPr>
          <w:rFonts w:hint="cs"/>
          <w:rtl/>
        </w:rPr>
        <w:t>.</w:t>
      </w:r>
    </w:p>
    <w:p w:rsidR="004C2AAE" w:rsidRDefault="004C2AAE" w:rsidP="004C2AAE">
      <w:pPr>
        <w:rPr>
          <w:rtl/>
        </w:rPr>
      </w:pPr>
      <w:r w:rsidRPr="00CE288D">
        <w:rPr>
          <w:rFonts w:ascii="Cambria Math" w:hAnsi="Cambria Math" w:cs="Cambria Math"/>
          <w:rtl/>
        </w:rPr>
        <w:t>​</w:t>
      </w:r>
      <w:r w:rsidRPr="00CE288D">
        <w:rPr>
          <w:rtl/>
        </w:rPr>
        <w:t>د/ سعود كاتب</w:t>
      </w:r>
      <w:r>
        <w:rPr>
          <w:rFonts w:hint="cs"/>
          <w:rtl/>
        </w:rPr>
        <w:t>.</w:t>
      </w:r>
    </w:p>
    <w:p w:rsidR="004C2AAE" w:rsidRDefault="004C2AAE" w:rsidP="004C2AAE">
      <w:pPr>
        <w:rPr>
          <w:rtl/>
        </w:rPr>
      </w:pPr>
      <w:r w:rsidRPr="00CE288D">
        <w:rPr>
          <w:rFonts w:ascii="Cambria Math" w:hAnsi="Cambria Math" w:cs="Cambria Math"/>
          <w:rtl/>
        </w:rPr>
        <w:t>​</w:t>
      </w:r>
      <w:r w:rsidRPr="00CE288D">
        <w:rPr>
          <w:rtl/>
        </w:rPr>
        <w:t>الشيخ/ أحمد الحماد</w:t>
      </w:r>
      <w:r>
        <w:rPr>
          <w:rFonts w:hint="cs"/>
          <w:rtl/>
        </w:rPr>
        <w:t>.</w:t>
      </w:r>
    </w:p>
    <w:p w:rsidR="004C2AAE" w:rsidRDefault="004C2AAE" w:rsidP="004C2AAE">
      <w:pPr>
        <w:rPr>
          <w:rtl/>
        </w:rPr>
      </w:pPr>
      <w:r w:rsidRPr="00CE288D">
        <w:rPr>
          <w:rFonts w:ascii="Cambria Math" w:hAnsi="Cambria Math" w:cs="Cambria Math"/>
          <w:rtl/>
        </w:rPr>
        <w:lastRenderedPageBreak/>
        <w:t>​</w:t>
      </w:r>
      <w:r>
        <w:rPr>
          <w:rtl/>
        </w:rPr>
        <w:t xml:space="preserve">م/ أحمد </w:t>
      </w:r>
      <w:r>
        <w:rPr>
          <w:rFonts w:hint="cs"/>
          <w:rtl/>
        </w:rPr>
        <w:t>آ</w:t>
      </w:r>
      <w:r w:rsidRPr="00CE288D">
        <w:rPr>
          <w:rtl/>
        </w:rPr>
        <w:t>ل زيد</w:t>
      </w:r>
      <w:r>
        <w:rPr>
          <w:rFonts w:hint="cs"/>
          <w:rtl/>
        </w:rPr>
        <w:t>.</w:t>
      </w:r>
    </w:p>
    <w:p w:rsidR="004C2AAE" w:rsidRDefault="004C2AAE" w:rsidP="004C2AAE">
      <w:pPr>
        <w:rPr>
          <w:rtl/>
        </w:rPr>
      </w:pPr>
      <w:r w:rsidRPr="00CE288D">
        <w:rPr>
          <w:rFonts w:ascii="Cambria Math" w:hAnsi="Cambria Math" w:cs="Cambria Math"/>
          <w:rtl/>
        </w:rPr>
        <w:t>​</w:t>
      </w:r>
      <w:r w:rsidRPr="00CE288D">
        <w:rPr>
          <w:rtl/>
        </w:rPr>
        <w:t>أمانة العاصمة</w:t>
      </w:r>
      <w:r>
        <w:rPr>
          <w:rFonts w:hint="cs"/>
          <w:rtl/>
        </w:rPr>
        <w:t>.</w:t>
      </w:r>
    </w:p>
    <w:p w:rsidR="004C2AAE" w:rsidRDefault="004C2AAE" w:rsidP="004C2AAE">
      <w:pPr>
        <w:rPr>
          <w:rtl/>
        </w:rPr>
      </w:pPr>
      <w:r w:rsidRPr="00CE288D">
        <w:rPr>
          <w:rFonts w:ascii="Cambria Math" w:hAnsi="Cambria Math" w:cs="Cambria Math"/>
          <w:rtl/>
        </w:rPr>
        <w:t>​</w:t>
      </w:r>
      <w:r w:rsidRPr="00CE288D">
        <w:rPr>
          <w:rtl/>
        </w:rPr>
        <w:t>طلبة الحرم المكي</w:t>
      </w:r>
      <w:r>
        <w:rPr>
          <w:rFonts w:hint="cs"/>
          <w:rtl/>
        </w:rPr>
        <w:t>.</w:t>
      </w:r>
    </w:p>
    <w:p w:rsidR="004C2AAE" w:rsidRDefault="004C2AAE" w:rsidP="004C2AAE">
      <w:pPr>
        <w:rPr>
          <w:rtl/>
        </w:rPr>
      </w:pPr>
      <w:r w:rsidRPr="00CE288D">
        <w:rPr>
          <w:rFonts w:ascii="Cambria Math" w:hAnsi="Cambria Math" w:cs="Cambria Math"/>
          <w:rtl/>
        </w:rPr>
        <w:t>​</w:t>
      </w:r>
      <w:r w:rsidRPr="00CE288D">
        <w:rPr>
          <w:rtl/>
        </w:rPr>
        <w:t>دار الحديثة الخيرية</w:t>
      </w:r>
      <w:r>
        <w:rPr>
          <w:rFonts w:hint="cs"/>
          <w:rtl/>
        </w:rPr>
        <w:t>.</w:t>
      </w:r>
    </w:p>
    <w:p w:rsidR="004C2AAE" w:rsidRDefault="004C2AAE" w:rsidP="004C2AAE">
      <w:pPr>
        <w:rPr>
          <w:rtl/>
        </w:rPr>
      </w:pPr>
      <w:r w:rsidRPr="00CE288D">
        <w:rPr>
          <w:rFonts w:ascii="Cambria Math" w:hAnsi="Cambria Math" w:cs="Cambria Math"/>
          <w:rtl/>
        </w:rPr>
        <w:t>​</w:t>
      </w:r>
      <w:r w:rsidRPr="00CE288D">
        <w:rPr>
          <w:rtl/>
        </w:rPr>
        <w:t>أوقاف الراجحي الخيرية</w:t>
      </w:r>
      <w:r>
        <w:rPr>
          <w:rFonts w:hint="cs"/>
          <w:rtl/>
        </w:rPr>
        <w:t>.</w:t>
      </w:r>
    </w:p>
    <w:p w:rsidR="004C2AAE" w:rsidRDefault="004C2AAE" w:rsidP="004C2AAE">
      <w:pPr>
        <w:rPr>
          <w:rtl/>
        </w:rPr>
      </w:pPr>
      <w:r w:rsidRPr="00CE288D">
        <w:rPr>
          <w:rtl/>
        </w:rPr>
        <w:t>مؤسسة مكة المكرمة الخيرية</w:t>
      </w:r>
      <w:r>
        <w:rPr>
          <w:rFonts w:hint="cs"/>
          <w:rtl/>
        </w:rPr>
        <w:t>.</w:t>
      </w:r>
    </w:p>
    <w:p w:rsidR="004C2AAE" w:rsidRDefault="004C2AAE" w:rsidP="004C2AAE">
      <w:pPr>
        <w:rPr>
          <w:rtl/>
        </w:rPr>
      </w:pPr>
      <w:r w:rsidRPr="00CE288D">
        <w:rPr>
          <w:rFonts w:ascii="Cambria Math" w:hAnsi="Cambria Math" w:cs="Cambria Math"/>
          <w:rtl/>
        </w:rPr>
        <w:t>​</w:t>
      </w:r>
      <w:r w:rsidRPr="00CE288D">
        <w:rPr>
          <w:rtl/>
        </w:rPr>
        <w:t>أ/ محمد صالح ألطف</w:t>
      </w:r>
      <w:r>
        <w:rPr>
          <w:rFonts w:hint="cs"/>
          <w:rtl/>
        </w:rPr>
        <w:t>.</w:t>
      </w:r>
    </w:p>
    <w:p w:rsidR="004C2AAE" w:rsidRDefault="004C2AAE" w:rsidP="004C2AAE">
      <w:pPr>
        <w:rPr>
          <w:rtl/>
        </w:rPr>
      </w:pPr>
      <w:r w:rsidRPr="00CE288D">
        <w:rPr>
          <w:rFonts w:ascii="Cambria Math" w:hAnsi="Cambria Math" w:cs="Cambria Math"/>
          <w:rtl/>
        </w:rPr>
        <w:t>​</w:t>
      </w:r>
      <w:r w:rsidRPr="00CE288D">
        <w:rPr>
          <w:rtl/>
        </w:rPr>
        <w:t>وقف سمير نجار الخيري</w:t>
      </w:r>
      <w:r>
        <w:rPr>
          <w:rFonts w:hint="cs"/>
          <w:rtl/>
        </w:rPr>
        <w:t>.</w:t>
      </w:r>
    </w:p>
    <w:p w:rsidR="004C2AAE" w:rsidRDefault="004C2AAE" w:rsidP="004C2AAE">
      <w:pPr>
        <w:rPr>
          <w:rtl/>
        </w:rPr>
      </w:pPr>
      <w:r w:rsidRPr="00CE288D">
        <w:rPr>
          <w:rFonts w:ascii="Cambria Math" w:hAnsi="Cambria Math" w:cs="Cambria Math"/>
          <w:rtl/>
        </w:rPr>
        <w:t>​</w:t>
      </w:r>
      <w:r w:rsidRPr="00CE288D">
        <w:rPr>
          <w:rtl/>
        </w:rPr>
        <w:t>عناية للخدمات الخيرية</w:t>
      </w:r>
      <w:r>
        <w:rPr>
          <w:rFonts w:hint="cs"/>
          <w:rtl/>
        </w:rPr>
        <w:t>.</w:t>
      </w:r>
    </w:p>
    <w:p w:rsidR="004C2AAE" w:rsidRDefault="004C2AAE" w:rsidP="004C2AAE">
      <w:pPr>
        <w:rPr>
          <w:rtl/>
        </w:rPr>
      </w:pPr>
      <w:r w:rsidRPr="00CE288D">
        <w:rPr>
          <w:rFonts w:ascii="Cambria Math" w:hAnsi="Cambria Math" w:cs="Cambria Math"/>
          <w:rtl/>
        </w:rPr>
        <w:t>​</w:t>
      </w:r>
      <w:r w:rsidRPr="00CE288D">
        <w:rPr>
          <w:rtl/>
        </w:rPr>
        <w:t>مسجد الشرايع العام</w:t>
      </w:r>
      <w:r>
        <w:rPr>
          <w:rFonts w:hint="cs"/>
          <w:rtl/>
        </w:rPr>
        <w:t>.</w:t>
      </w:r>
    </w:p>
    <w:p w:rsidR="004C2AAE" w:rsidRDefault="004C2AAE" w:rsidP="004C2AAE">
      <w:pPr>
        <w:rPr>
          <w:rtl/>
        </w:rPr>
      </w:pPr>
      <w:r w:rsidRPr="00CE288D">
        <w:rPr>
          <w:rFonts w:ascii="Cambria Math" w:hAnsi="Cambria Math" w:cs="Cambria Math"/>
          <w:rtl/>
        </w:rPr>
        <w:t>​</w:t>
      </w:r>
      <w:r w:rsidRPr="00CE288D">
        <w:rPr>
          <w:rtl/>
        </w:rPr>
        <w:t>عماير الرباط ومطبخ المنصور الخيري</w:t>
      </w:r>
      <w:r>
        <w:rPr>
          <w:rFonts w:hint="cs"/>
          <w:rtl/>
        </w:rPr>
        <w:t>.</w:t>
      </w:r>
    </w:p>
    <w:p w:rsidR="004C2AAE" w:rsidRDefault="004C2AAE" w:rsidP="004C2AAE">
      <w:pPr>
        <w:rPr>
          <w:rtl/>
        </w:rPr>
      </w:pPr>
      <w:r w:rsidRPr="00CE288D">
        <w:rPr>
          <w:rtl/>
        </w:rPr>
        <w:t>مختار ال</w:t>
      </w:r>
      <w:r>
        <w:rPr>
          <w:rFonts w:hint="cs"/>
          <w:rtl/>
        </w:rPr>
        <w:t>أ</w:t>
      </w:r>
      <w:r w:rsidRPr="00CE288D">
        <w:rPr>
          <w:rtl/>
        </w:rPr>
        <w:t>نصاري</w:t>
      </w:r>
      <w:r>
        <w:rPr>
          <w:rFonts w:hint="cs"/>
          <w:rtl/>
        </w:rPr>
        <w:t>.</w:t>
      </w:r>
    </w:p>
    <w:p w:rsidR="004C2AAE" w:rsidRDefault="004C2AAE" w:rsidP="004C2AAE">
      <w:pPr>
        <w:rPr>
          <w:rtl/>
        </w:rPr>
      </w:pPr>
      <w:r w:rsidRPr="00CE288D">
        <w:rPr>
          <w:rFonts w:ascii="Cambria Math" w:hAnsi="Cambria Math" w:cs="Cambria Math"/>
          <w:rtl/>
        </w:rPr>
        <w:t>​</w:t>
      </w:r>
      <w:r w:rsidRPr="00CE288D">
        <w:rPr>
          <w:rtl/>
        </w:rPr>
        <w:t>أ/ طلال راوا</w:t>
      </w:r>
      <w:r>
        <w:rPr>
          <w:rFonts w:hint="cs"/>
          <w:rtl/>
        </w:rPr>
        <w:t>.</w:t>
      </w:r>
    </w:p>
    <w:p w:rsidR="004C2AAE" w:rsidRDefault="004C2AAE" w:rsidP="004C2AAE">
      <w:pPr>
        <w:rPr>
          <w:rtl/>
        </w:rPr>
      </w:pPr>
      <w:r w:rsidRPr="00CE288D">
        <w:rPr>
          <w:rFonts w:ascii="Cambria Math" w:hAnsi="Cambria Math" w:cs="Cambria Math"/>
          <w:rtl/>
        </w:rPr>
        <w:t>​</w:t>
      </w:r>
      <w:r w:rsidRPr="00CE288D">
        <w:rPr>
          <w:rtl/>
        </w:rPr>
        <w:t>إدارة التعليم (مكة بلا</w:t>
      </w:r>
      <w:r>
        <w:rPr>
          <w:rFonts w:hint="cs"/>
          <w:rtl/>
        </w:rPr>
        <w:t> </w:t>
      </w:r>
      <w:r w:rsidRPr="00CE288D">
        <w:rPr>
          <w:rtl/>
        </w:rPr>
        <w:t>أمية)</w:t>
      </w:r>
      <w:r>
        <w:rPr>
          <w:rFonts w:hint="cs"/>
          <w:rtl/>
        </w:rPr>
        <w:t>.</w:t>
      </w:r>
    </w:p>
    <w:p w:rsidR="004C2AAE" w:rsidRDefault="004C2AAE" w:rsidP="004C2AAE">
      <w:pPr>
        <w:rPr>
          <w:rtl/>
        </w:rPr>
      </w:pPr>
      <w:r w:rsidRPr="00CE288D">
        <w:rPr>
          <w:rFonts w:ascii="Cambria Math" w:hAnsi="Cambria Math" w:cs="Cambria Math"/>
          <w:rtl/>
        </w:rPr>
        <w:t>​</w:t>
      </w:r>
      <w:r w:rsidRPr="00CE288D">
        <w:rPr>
          <w:rtl/>
        </w:rPr>
        <w:t>جمعية البر برهاط ومدركة</w:t>
      </w:r>
      <w:r>
        <w:rPr>
          <w:rFonts w:hint="cs"/>
          <w:rtl/>
        </w:rPr>
        <w:t>.</w:t>
      </w:r>
    </w:p>
    <w:p w:rsidR="004C2AAE" w:rsidRDefault="004C2AAE" w:rsidP="004C2AAE">
      <w:pPr>
        <w:rPr>
          <w:rtl/>
        </w:rPr>
      </w:pPr>
      <w:r w:rsidRPr="00CE288D">
        <w:rPr>
          <w:rFonts w:ascii="Cambria Math" w:hAnsi="Cambria Math" w:cs="Cambria Math"/>
          <w:rtl/>
        </w:rPr>
        <w:t>​</w:t>
      </w:r>
      <w:r w:rsidRPr="00CE288D">
        <w:rPr>
          <w:rtl/>
        </w:rPr>
        <w:t>مسجد الحرس بالشرايع</w:t>
      </w:r>
      <w:r>
        <w:rPr>
          <w:rFonts w:hint="cs"/>
          <w:rtl/>
        </w:rPr>
        <w:t>.</w:t>
      </w:r>
    </w:p>
    <w:p w:rsidR="004C2AAE" w:rsidRDefault="004C2AAE" w:rsidP="004C2AAE">
      <w:pPr>
        <w:rPr>
          <w:rtl/>
        </w:rPr>
      </w:pPr>
      <w:r w:rsidRPr="00CE288D">
        <w:rPr>
          <w:rFonts w:ascii="Cambria Math" w:hAnsi="Cambria Math" w:cs="Cambria Math"/>
          <w:rtl/>
        </w:rPr>
        <w:t>​</w:t>
      </w:r>
      <w:r w:rsidRPr="00CE288D">
        <w:rPr>
          <w:rtl/>
        </w:rPr>
        <w:t>محافظة جـدة</w:t>
      </w:r>
      <w:r>
        <w:rPr>
          <w:rFonts w:hint="cs"/>
          <w:rtl/>
        </w:rPr>
        <w:t>.</w:t>
      </w:r>
    </w:p>
    <w:p w:rsidR="004C2AAE" w:rsidRDefault="004C2AAE" w:rsidP="004C2AAE">
      <w:pPr>
        <w:rPr>
          <w:rtl/>
        </w:rPr>
      </w:pPr>
      <w:r w:rsidRPr="00CE288D">
        <w:rPr>
          <w:rFonts w:ascii="Cambria Math" w:hAnsi="Cambria Math" w:cs="Cambria Math"/>
          <w:rtl/>
        </w:rPr>
        <w:t>​</w:t>
      </w:r>
      <w:r w:rsidRPr="00CE288D">
        <w:rPr>
          <w:rtl/>
        </w:rPr>
        <w:t>جمعية البر</w:t>
      </w:r>
      <w:r>
        <w:rPr>
          <w:rFonts w:hint="cs"/>
          <w:rtl/>
        </w:rPr>
        <w:t>.</w:t>
      </w:r>
    </w:p>
    <w:p w:rsidR="004C2AAE" w:rsidRDefault="004C2AAE" w:rsidP="004C2AAE">
      <w:pPr>
        <w:rPr>
          <w:rtl/>
        </w:rPr>
      </w:pPr>
      <w:r w:rsidRPr="00CE288D">
        <w:rPr>
          <w:rFonts w:ascii="Cambria Math" w:hAnsi="Cambria Math" w:cs="Cambria Math"/>
          <w:rtl/>
        </w:rPr>
        <w:t>​</w:t>
      </w:r>
      <w:r w:rsidRPr="00CE288D">
        <w:rPr>
          <w:rtl/>
        </w:rPr>
        <w:t>مجمع ال</w:t>
      </w:r>
      <w:r>
        <w:rPr>
          <w:rFonts w:hint="cs"/>
          <w:rtl/>
        </w:rPr>
        <w:t>أ</w:t>
      </w:r>
      <w:r w:rsidRPr="00CE288D">
        <w:rPr>
          <w:rtl/>
        </w:rPr>
        <w:t>مير منصور الخيري</w:t>
      </w:r>
      <w:r>
        <w:rPr>
          <w:rFonts w:hint="cs"/>
          <w:rtl/>
        </w:rPr>
        <w:t>.</w:t>
      </w:r>
    </w:p>
    <w:p w:rsidR="004C2AAE" w:rsidRDefault="004C2AAE" w:rsidP="004C2AAE">
      <w:pPr>
        <w:rPr>
          <w:rtl/>
        </w:rPr>
      </w:pPr>
      <w:r w:rsidRPr="00CE288D">
        <w:rPr>
          <w:rFonts w:ascii="Cambria Math" w:hAnsi="Cambria Math" w:cs="Cambria Math"/>
          <w:rtl/>
        </w:rPr>
        <w:t>​</w:t>
      </w:r>
      <w:r w:rsidRPr="00CE288D">
        <w:rPr>
          <w:rtl/>
        </w:rPr>
        <w:t>المؤسسة الخيرية</w:t>
      </w:r>
      <w:r>
        <w:rPr>
          <w:rFonts w:hint="cs"/>
          <w:rtl/>
        </w:rPr>
        <w:t>.</w:t>
      </w:r>
    </w:p>
    <w:p w:rsidR="004C2AAE" w:rsidRDefault="004C2AAE" w:rsidP="004C2AAE">
      <w:pPr>
        <w:rPr>
          <w:rtl/>
        </w:rPr>
      </w:pPr>
      <w:r w:rsidRPr="00CE288D">
        <w:rPr>
          <w:rFonts w:ascii="Cambria Math" w:hAnsi="Cambria Math" w:cs="Cambria Math"/>
          <w:rtl/>
        </w:rPr>
        <w:t>​</w:t>
      </w:r>
      <w:r w:rsidRPr="00CE288D">
        <w:rPr>
          <w:rtl/>
        </w:rPr>
        <w:t>وقف البركة الخيري</w:t>
      </w:r>
      <w:r>
        <w:rPr>
          <w:rFonts w:hint="cs"/>
          <w:rtl/>
        </w:rPr>
        <w:t>.</w:t>
      </w:r>
    </w:p>
    <w:p w:rsidR="004C2AAE" w:rsidRDefault="004C2AAE" w:rsidP="004C2AAE">
      <w:pPr>
        <w:rPr>
          <w:rtl/>
        </w:rPr>
      </w:pPr>
      <w:r w:rsidRPr="00CE288D">
        <w:rPr>
          <w:rFonts w:ascii="Cambria Math" w:hAnsi="Cambria Math" w:cs="Cambria Math"/>
          <w:rtl/>
        </w:rPr>
        <w:lastRenderedPageBreak/>
        <w:t>​</w:t>
      </w:r>
      <w:r w:rsidRPr="00CE288D">
        <w:rPr>
          <w:rtl/>
        </w:rPr>
        <w:t>مسجد الجمعان</w:t>
      </w:r>
      <w:r>
        <w:rPr>
          <w:rFonts w:hint="cs"/>
          <w:rtl/>
        </w:rPr>
        <w:t>.</w:t>
      </w:r>
    </w:p>
    <w:p w:rsidR="004C2AAE" w:rsidRDefault="004C2AAE" w:rsidP="004C2AAE">
      <w:pPr>
        <w:rPr>
          <w:rtl/>
        </w:rPr>
      </w:pPr>
      <w:r w:rsidRPr="00CE288D">
        <w:rPr>
          <w:rFonts w:ascii="Cambria Math" w:hAnsi="Cambria Math" w:cs="Cambria Math"/>
          <w:rtl/>
        </w:rPr>
        <w:t>​</w:t>
      </w:r>
      <w:r w:rsidRPr="00CE288D">
        <w:rPr>
          <w:rtl/>
        </w:rPr>
        <w:t>مسجد عبدالرحمن بن عوف</w:t>
      </w:r>
      <w:r>
        <w:rPr>
          <w:rFonts w:hint="cs"/>
          <w:rtl/>
        </w:rPr>
        <w:t>.</w:t>
      </w:r>
    </w:p>
    <w:p w:rsidR="004C2AAE" w:rsidRDefault="004C2AAE" w:rsidP="004C2AAE">
      <w:pPr>
        <w:rPr>
          <w:rtl/>
        </w:rPr>
      </w:pPr>
      <w:r w:rsidRPr="00CE288D">
        <w:rPr>
          <w:rFonts w:ascii="Cambria Math" w:hAnsi="Cambria Math" w:cs="Cambria Math"/>
          <w:rtl/>
        </w:rPr>
        <w:t>​</w:t>
      </w:r>
      <w:r w:rsidRPr="00CE288D">
        <w:rPr>
          <w:rtl/>
        </w:rPr>
        <w:t>مسجد العيبان</w:t>
      </w:r>
      <w:r>
        <w:rPr>
          <w:rFonts w:hint="cs"/>
          <w:rtl/>
        </w:rPr>
        <w:t>.</w:t>
      </w:r>
    </w:p>
    <w:p w:rsidR="004C2AAE" w:rsidRDefault="004C2AAE" w:rsidP="004C2AAE">
      <w:pPr>
        <w:rPr>
          <w:rtl/>
        </w:rPr>
      </w:pPr>
      <w:r w:rsidRPr="00CE288D">
        <w:rPr>
          <w:rFonts w:ascii="Cambria Math" w:hAnsi="Cambria Math" w:cs="Cambria Math"/>
          <w:rtl/>
        </w:rPr>
        <w:t>​</w:t>
      </w:r>
      <w:r w:rsidRPr="00CE288D">
        <w:rPr>
          <w:rtl/>
        </w:rPr>
        <w:t>مسجد سعد بن معاذ</w:t>
      </w:r>
      <w:r>
        <w:rPr>
          <w:rFonts w:hint="cs"/>
          <w:rtl/>
        </w:rPr>
        <w:t>.</w:t>
      </w:r>
    </w:p>
    <w:p w:rsidR="004C2AAE" w:rsidRDefault="004C2AAE" w:rsidP="004C2AAE">
      <w:pPr>
        <w:rPr>
          <w:rtl/>
        </w:rPr>
      </w:pPr>
      <w:r w:rsidRPr="00CE288D">
        <w:rPr>
          <w:rtl/>
        </w:rPr>
        <w:t>مسجد أبو زنادة</w:t>
      </w:r>
      <w:r>
        <w:rPr>
          <w:rFonts w:hint="cs"/>
          <w:rtl/>
        </w:rPr>
        <w:t>.</w:t>
      </w:r>
    </w:p>
    <w:p w:rsidR="004C2AAE" w:rsidRDefault="004C2AAE" w:rsidP="004C2AAE">
      <w:pPr>
        <w:rPr>
          <w:rtl/>
        </w:rPr>
      </w:pPr>
      <w:r w:rsidRPr="00CE288D">
        <w:rPr>
          <w:rFonts w:ascii="Cambria Math" w:hAnsi="Cambria Math" w:cs="Cambria Math"/>
          <w:rtl/>
        </w:rPr>
        <w:t>​</w:t>
      </w:r>
      <w:r w:rsidRPr="00CE288D">
        <w:rPr>
          <w:rtl/>
        </w:rPr>
        <w:t>مكتب التكافل الاجتماعي</w:t>
      </w:r>
      <w:r>
        <w:rPr>
          <w:rFonts w:hint="cs"/>
          <w:rtl/>
        </w:rPr>
        <w:t>.</w:t>
      </w:r>
    </w:p>
    <w:p w:rsidR="004C2AAE" w:rsidRDefault="004C2AAE" w:rsidP="004C2AAE">
      <w:pPr>
        <w:rPr>
          <w:rtl/>
        </w:rPr>
      </w:pPr>
      <w:r w:rsidRPr="00CE288D">
        <w:rPr>
          <w:rFonts w:ascii="Cambria Math" w:hAnsi="Cambria Math" w:cs="Cambria Math"/>
          <w:rtl/>
        </w:rPr>
        <w:t>​</w:t>
      </w:r>
      <w:r w:rsidRPr="00CE288D">
        <w:rPr>
          <w:rtl/>
        </w:rPr>
        <w:t>مركز أبي بن كعب</w:t>
      </w:r>
      <w:r>
        <w:rPr>
          <w:rFonts w:hint="cs"/>
          <w:rtl/>
        </w:rPr>
        <w:t>.</w:t>
      </w:r>
    </w:p>
    <w:p w:rsidR="004C2AAE" w:rsidRDefault="004C2AAE" w:rsidP="004C2AAE">
      <w:pPr>
        <w:rPr>
          <w:rtl/>
        </w:rPr>
      </w:pPr>
      <w:r w:rsidRPr="00CE288D">
        <w:rPr>
          <w:rFonts w:ascii="Cambria Math" w:hAnsi="Cambria Math" w:cs="Cambria Math"/>
          <w:rtl/>
        </w:rPr>
        <w:t>​</w:t>
      </w:r>
      <w:r>
        <w:rPr>
          <w:rtl/>
        </w:rPr>
        <w:t xml:space="preserve">الجمعية الخيرية النسائية </w:t>
      </w:r>
      <w:r>
        <w:rPr>
          <w:rFonts w:hint="cs"/>
          <w:rtl/>
        </w:rPr>
        <w:t>«</w:t>
      </w:r>
      <w:r w:rsidRPr="00CE288D">
        <w:rPr>
          <w:rtl/>
        </w:rPr>
        <w:t>بحرة</w:t>
      </w:r>
      <w:r>
        <w:rPr>
          <w:rFonts w:hint="cs"/>
          <w:rtl/>
        </w:rPr>
        <w:t>».</w:t>
      </w:r>
    </w:p>
    <w:p w:rsidR="004C2AAE" w:rsidRDefault="004C2AAE" w:rsidP="004C2AAE">
      <w:pPr>
        <w:rPr>
          <w:rtl/>
        </w:rPr>
      </w:pPr>
      <w:r w:rsidRPr="00CE288D">
        <w:rPr>
          <w:rFonts w:ascii="Cambria Math" w:hAnsi="Cambria Math" w:cs="Cambria Math"/>
          <w:rtl/>
        </w:rPr>
        <w:t>​</w:t>
      </w:r>
      <w:r w:rsidRPr="00CE288D">
        <w:rPr>
          <w:rtl/>
        </w:rPr>
        <w:t xml:space="preserve">الجمعية الخيرية </w:t>
      </w:r>
      <w:r>
        <w:rPr>
          <w:rFonts w:hint="cs"/>
          <w:rtl/>
        </w:rPr>
        <w:t>«</w:t>
      </w:r>
      <w:r w:rsidRPr="00CE288D">
        <w:rPr>
          <w:rtl/>
        </w:rPr>
        <w:t>بحرة</w:t>
      </w:r>
      <w:r>
        <w:rPr>
          <w:rFonts w:hint="cs"/>
          <w:rtl/>
        </w:rPr>
        <w:t>».</w:t>
      </w:r>
    </w:p>
    <w:p w:rsidR="004C2AAE" w:rsidRDefault="004C2AAE" w:rsidP="004C2AAE">
      <w:pPr>
        <w:rPr>
          <w:rtl/>
        </w:rPr>
      </w:pPr>
      <w:r w:rsidRPr="00CE288D">
        <w:rPr>
          <w:rFonts w:ascii="Cambria Math" w:hAnsi="Cambria Math" w:cs="Cambria Math"/>
          <w:rtl/>
        </w:rPr>
        <w:t>​</w:t>
      </w:r>
      <w:r w:rsidRPr="00CE288D">
        <w:rPr>
          <w:rtl/>
        </w:rPr>
        <w:t>عمدة حي الصحيفة</w:t>
      </w:r>
      <w:r>
        <w:rPr>
          <w:rFonts w:hint="cs"/>
          <w:rtl/>
        </w:rPr>
        <w:t>.</w:t>
      </w:r>
    </w:p>
    <w:p w:rsidR="004C2AAE" w:rsidRDefault="004C2AAE" w:rsidP="004C2AAE">
      <w:pPr>
        <w:rPr>
          <w:rtl/>
        </w:rPr>
      </w:pPr>
      <w:r w:rsidRPr="00CE288D">
        <w:rPr>
          <w:rFonts w:ascii="Cambria Math" w:hAnsi="Cambria Math" w:cs="Cambria Math"/>
          <w:rtl/>
        </w:rPr>
        <w:t>​</w:t>
      </w:r>
      <w:r w:rsidRPr="00CE288D">
        <w:rPr>
          <w:rtl/>
        </w:rPr>
        <w:t>عمدة حي الثغر الشرقي</w:t>
      </w:r>
      <w:r>
        <w:rPr>
          <w:rFonts w:hint="cs"/>
          <w:rtl/>
        </w:rPr>
        <w:t>.</w:t>
      </w:r>
    </w:p>
    <w:p w:rsidR="004C2AAE" w:rsidRDefault="004C2AAE" w:rsidP="004C2AAE">
      <w:pPr>
        <w:rPr>
          <w:rtl/>
        </w:rPr>
      </w:pPr>
      <w:r w:rsidRPr="00CE288D">
        <w:rPr>
          <w:rFonts w:ascii="Cambria Math" w:hAnsi="Cambria Math" w:cs="Cambria Math"/>
          <w:rtl/>
        </w:rPr>
        <w:t>​</w:t>
      </w:r>
      <w:r w:rsidRPr="00CE288D">
        <w:rPr>
          <w:rtl/>
        </w:rPr>
        <w:t>د/ عصام كوثر</w:t>
      </w:r>
      <w:r>
        <w:rPr>
          <w:rFonts w:hint="cs"/>
          <w:rtl/>
        </w:rPr>
        <w:t>.</w:t>
      </w:r>
    </w:p>
    <w:p w:rsidR="004C2AAE" w:rsidRDefault="004C2AAE" w:rsidP="004C2AAE">
      <w:pPr>
        <w:rPr>
          <w:rtl/>
        </w:rPr>
      </w:pPr>
      <w:r w:rsidRPr="00CE288D">
        <w:rPr>
          <w:rFonts w:ascii="Cambria Math" w:hAnsi="Cambria Math" w:cs="Cambria Math"/>
          <w:rtl/>
        </w:rPr>
        <w:t>​</w:t>
      </w:r>
      <w:r w:rsidRPr="00CE288D">
        <w:rPr>
          <w:rtl/>
        </w:rPr>
        <w:t>منسوبي البنك الإسلامي</w:t>
      </w:r>
      <w:r>
        <w:rPr>
          <w:rFonts w:hint="cs"/>
          <w:rtl/>
        </w:rPr>
        <w:t>.</w:t>
      </w:r>
    </w:p>
    <w:p w:rsidR="004C2AAE" w:rsidRDefault="004C2AAE" w:rsidP="004C2AAE">
      <w:pPr>
        <w:rPr>
          <w:rtl/>
        </w:rPr>
      </w:pPr>
      <w:r w:rsidRPr="00CE288D">
        <w:rPr>
          <w:rFonts w:ascii="Cambria Math" w:hAnsi="Cambria Math" w:cs="Cambria Math"/>
          <w:rtl/>
        </w:rPr>
        <w:t>​</w:t>
      </w:r>
      <w:r w:rsidRPr="00CE288D">
        <w:rPr>
          <w:rtl/>
        </w:rPr>
        <w:t>قنصلية دولة فلسطين</w:t>
      </w:r>
      <w:r>
        <w:rPr>
          <w:rFonts w:hint="cs"/>
          <w:rtl/>
        </w:rPr>
        <w:t>.</w:t>
      </w:r>
    </w:p>
    <w:p w:rsidR="004C2AAE" w:rsidRDefault="004C2AAE" w:rsidP="004C2AAE">
      <w:pPr>
        <w:rPr>
          <w:rtl/>
        </w:rPr>
      </w:pPr>
      <w:r w:rsidRPr="00CE288D">
        <w:rPr>
          <w:rFonts w:ascii="Cambria Math" w:hAnsi="Cambria Math" w:cs="Cambria Math"/>
          <w:rtl/>
        </w:rPr>
        <w:t>​</w:t>
      </w:r>
      <w:r w:rsidRPr="00CE288D">
        <w:rPr>
          <w:rtl/>
        </w:rPr>
        <w:t>مركز الأبحاث الزراعية</w:t>
      </w:r>
      <w:r>
        <w:rPr>
          <w:rFonts w:hint="cs"/>
          <w:rtl/>
        </w:rPr>
        <w:t>.</w:t>
      </w:r>
    </w:p>
    <w:p w:rsidR="004C2AAE" w:rsidRDefault="004C2AAE" w:rsidP="004C2AAE">
      <w:pPr>
        <w:rPr>
          <w:rtl/>
        </w:rPr>
      </w:pPr>
      <w:r w:rsidRPr="00CE288D">
        <w:rPr>
          <w:rFonts w:ascii="Cambria Math" w:hAnsi="Cambria Math" w:cs="Cambria Math"/>
          <w:rtl/>
        </w:rPr>
        <w:t>​</w:t>
      </w:r>
      <w:r w:rsidRPr="00CE288D">
        <w:rPr>
          <w:rtl/>
        </w:rPr>
        <w:t>جمعية البر بخليص وقديد</w:t>
      </w:r>
      <w:r>
        <w:rPr>
          <w:rFonts w:hint="cs"/>
          <w:rtl/>
        </w:rPr>
        <w:t>.</w:t>
      </w:r>
    </w:p>
    <w:p w:rsidR="004C2AAE" w:rsidRDefault="004C2AAE" w:rsidP="004C2AAE">
      <w:pPr>
        <w:rPr>
          <w:rtl/>
        </w:rPr>
      </w:pPr>
      <w:r w:rsidRPr="00CE288D">
        <w:rPr>
          <w:rFonts w:ascii="Cambria Math" w:hAnsi="Cambria Math" w:cs="Cambria Math"/>
          <w:rtl/>
        </w:rPr>
        <w:t>​</w:t>
      </w:r>
      <w:r w:rsidRPr="00CE288D">
        <w:rPr>
          <w:rtl/>
        </w:rPr>
        <w:t>الندوة العالمية للشباب الإسلامي</w:t>
      </w:r>
      <w:r>
        <w:rPr>
          <w:rFonts w:hint="cs"/>
          <w:rtl/>
        </w:rPr>
        <w:t>.</w:t>
      </w:r>
    </w:p>
    <w:p w:rsidR="004C2AAE" w:rsidRDefault="004C2AAE" w:rsidP="004C2AAE">
      <w:pPr>
        <w:rPr>
          <w:rtl/>
        </w:rPr>
      </w:pPr>
      <w:r w:rsidRPr="00CE288D">
        <w:rPr>
          <w:rFonts w:ascii="Cambria Math" w:hAnsi="Cambria Math" w:cs="Cambria Math"/>
          <w:rtl/>
        </w:rPr>
        <w:t>​</w:t>
      </w:r>
      <w:r w:rsidRPr="00CE288D">
        <w:rPr>
          <w:rtl/>
        </w:rPr>
        <w:t>الشيخ/ حسين بن محفوظ</w:t>
      </w:r>
      <w:r>
        <w:rPr>
          <w:rFonts w:hint="cs"/>
          <w:rtl/>
        </w:rPr>
        <w:t>.</w:t>
      </w:r>
    </w:p>
    <w:p w:rsidR="004C2AAE" w:rsidRDefault="004C2AAE" w:rsidP="004C2AAE">
      <w:pPr>
        <w:rPr>
          <w:rtl/>
        </w:rPr>
      </w:pPr>
      <w:r w:rsidRPr="00CE288D">
        <w:rPr>
          <w:rFonts w:ascii="Cambria Math" w:hAnsi="Cambria Math" w:cs="Cambria Math"/>
          <w:rtl/>
        </w:rPr>
        <w:t>​</w:t>
      </w:r>
      <w:r w:rsidRPr="00CE288D">
        <w:rPr>
          <w:rtl/>
        </w:rPr>
        <w:t>منطقة الطائف</w:t>
      </w:r>
      <w:r>
        <w:rPr>
          <w:rFonts w:hint="cs"/>
          <w:rtl/>
        </w:rPr>
        <w:t>.</w:t>
      </w:r>
    </w:p>
    <w:p w:rsidR="004C2AAE" w:rsidRDefault="004C2AAE" w:rsidP="004C2AAE">
      <w:pPr>
        <w:rPr>
          <w:rtl/>
        </w:rPr>
      </w:pPr>
      <w:r w:rsidRPr="00CE288D">
        <w:rPr>
          <w:rFonts w:ascii="Cambria Math" w:hAnsi="Cambria Math" w:cs="Cambria Math"/>
          <w:rtl/>
        </w:rPr>
        <w:t>​</w:t>
      </w:r>
      <w:r w:rsidRPr="00CE288D">
        <w:rPr>
          <w:rtl/>
        </w:rPr>
        <w:t>الجمعيات الخيرية بمحافظة الطائف</w:t>
      </w:r>
      <w:r>
        <w:rPr>
          <w:rFonts w:hint="cs"/>
          <w:rtl/>
        </w:rPr>
        <w:t>.</w:t>
      </w:r>
    </w:p>
    <w:p w:rsidR="004C2AAE" w:rsidRDefault="004C2AAE" w:rsidP="004C2AAE">
      <w:pPr>
        <w:rPr>
          <w:rtl/>
        </w:rPr>
      </w:pPr>
      <w:r w:rsidRPr="00CE288D">
        <w:rPr>
          <w:rFonts w:ascii="Cambria Math" w:hAnsi="Cambria Math" w:cs="Cambria Math"/>
          <w:rtl/>
        </w:rPr>
        <w:t>​</w:t>
      </w:r>
      <w:r w:rsidRPr="00CE288D">
        <w:rPr>
          <w:rtl/>
        </w:rPr>
        <w:t>وقف سمير نجار الخيري</w:t>
      </w:r>
      <w:r>
        <w:rPr>
          <w:rFonts w:hint="cs"/>
          <w:rtl/>
        </w:rPr>
        <w:t>.</w:t>
      </w:r>
    </w:p>
    <w:p w:rsidR="004C2AAE" w:rsidRDefault="004C2AAE" w:rsidP="004C2AAE">
      <w:pPr>
        <w:rPr>
          <w:rtl/>
        </w:rPr>
      </w:pPr>
      <w:r w:rsidRPr="00CE288D">
        <w:rPr>
          <w:rFonts w:ascii="Cambria Math" w:hAnsi="Cambria Math" w:cs="Cambria Math"/>
          <w:rtl/>
        </w:rPr>
        <w:lastRenderedPageBreak/>
        <w:t>​</w:t>
      </w:r>
      <w:r w:rsidRPr="00CE288D">
        <w:rPr>
          <w:rtl/>
        </w:rPr>
        <w:t>جمعية البر الخيرية بعشيرة الطائف</w:t>
      </w:r>
      <w:r>
        <w:rPr>
          <w:rFonts w:hint="cs"/>
          <w:rtl/>
        </w:rPr>
        <w:t>.</w:t>
      </w:r>
    </w:p>
    <w:p w:rsidR="004C2AAE" w:rsidRDefault="004C2AAE" w:rsidP="004C2AAE">
      <w:pPr>
        <w:rPr>
          <w:rtl/>
        </w:rPr>
      </w:pPr>
      <w:r w:rsidRPr="00CE288D">
        <w:rPr>
          <w:rFonts w:ascii="Cambria Math" w:hAnsi="Cambria Math" w:cs="Cambria Math"/>
          <w:rtl/>
        </w:rPr>
        <w:t>​</w:t>
      </w:r>
      <w:r w:rsidRPr="00CE288D">
        <w:rPr>
          <w:rtl/>
        </w:rPr>
        <w:t>المستودع الخيري</w:t>
      </w:r>
      <w:r>
        <w:rPr>
          <w:rFonts w:hint="cs"/>
          <w:rtl/>
        </w:rPr>
        <w:t>.</w:t>
      </w:r>
    </w:p>
    <w:p w:rsidR="004C2AAE" w:rsidRDefault="004C2AAE" w:rsidP="004C2AAE">
      <w:pPr>
        <w:rPr>
          <w:rtl/>
        </w:rPr>
      </w:pPr>
      <w:r w:rsidRPr="00CE288D">
        <w:rPr>
          <w:rFonts w:ascii="Cambria Math" w:hAnsi="Cambria Math" w:cs="Cambria Math"/>
          <w:rtl/>
        </w:rPr>
        <w:t>​</w:t>
      </w:r>
      <w:r w:rsidRPr="00CE288D">
        <w:rPr>
          <w:rtl/>
        </w:rPr>
        <w:t>منطقة المدينة المنورة</w:t>
      </w:r>
      <w:r>
        <w:rPr>
          <w:rFonts w:hint="cs"/>
          <w:rtl/>
        </w:rPr>
        <w:t>.</w:t>
      </w:r>
    </w:p>
    <w:p w:rsidR="004C2AAE" w:rsidRDefault="004C2AAE" w:rsidP="004C2AAE">
      <w:pPr>
        <w:rPr>
          <w:rtl/>
        </w:rPr>
      </w:pPr>
      <w:r w:rsidRPr="00CE288D">
        <w:rPr>
          <w:rFonts w:ascii="Cambria Math" w:hAnsi="Cambria Math" w:cs="Cambria Math"/>
          <w:rtl/>
        </w:rPr>
        <w:t>​</w:t>
      </w:r>
      <w:r w:rsidRPr="00CE288D">
        <w:rPr>
          <w:rtl/>
        </w:rPr>
        <w:t>المستودع الخيري</w:t>
      </w:r>
      <w:r>
        <w:rPr>
          <w:rFonts w:hint="cs"/>
          <w:rtl/>
        </w:rPr>
        <w:t>.</w:t>
      </w:r>
    </w:p>
    <w:p w:rsidR="004C2AAE" w:rsidRDefault="004C2AAE" w:rsidP="004C2AAE">
      <w:pPr>
        <w:rPr>
          <w:rtl/>
        </w:rPr>
      </w:pPr>
      <w:r w:rsidRPr="00CE288D">
        <w:rPr>
          <w:rFonts w:ascii="Cambria Math" w:hAnsi="Cambria Math" w:cs="Cambria Math"/>
          <w:rtl/>
        </w:rPr>
        <w:t>​</w:t>
      </w:r>
      <w:r w:rsidRPr="00CE288D">
        <w:rPr>
          <w:rtl/>
        </w:rPr>
        <w:t>وقف البركة الخيري</w:t>
      </w:r>
      <w:r>
        <w:rPr>
          <w:rFonts w:hint="cs"/>
          <w:rtl/>
        </w:rPr>
        <w:t>.</w:t>
      </w:r>
    </w:p>
    <w:p w:rsidR="004C2AAE" w:rsidRDefault="004C2AAE" w:rsidP="004C2AAE">
      <w:pPr>
        <w:rPr>
          <w:rtl/>
        </w:rPr>
      </w:pPr>
      <w:r w:rsidRPr="00CE288D">
        <w:rPr>
          <w:rFonts w:ascii="Cambria Math" w:hAnsi="Cambria Math" w:cs="Cambria Math"/>
          <w:rtl/>
        </w:rPr>
        <w:t>​</w:t>
      </w:r>
      <w:r w:rsidRPr="00CE288D">
        <w:rPr>
          <w:rtl/>
        </w:rPr>
        <w:t xml:space="preserve">المطعم الخيري </w:t>
      </w:r>
      <w:r>
        <w:rPr>
          <w:rFonts w:hint="cs"/>
          <w:rtl/>
        </w:rPr>
        <w:t>ـ</w:t>
      </w:r>
      <w:r w:rsidRPr="00CE288D">
        <w:rPr>
          <w:rtl/>
        </w:rPr>
        <w:t xml:space="preserve"> أبو جابر</w:t>
      </w:r>
      <w:r>
        <w:rPr>
          <w:rFonts w:hint="cs"/>
          <w:rtl/>
        </w:rPr>
        <w:t>.</w:t>
      </w:r>
    </w:p>
    <w:p w:rsidR="004C2AAE" w:rsidRDefault="004C2AAE" w:rsidP="004C2AAE">
      <w:pPr>
        <w:rPr>
          <w:rtl/>
        </w:rPr>
      </w:pPr>
      <w:r w:rsidRPr="00CE288D">
        <w:rPr>
          <w:rFonts w:ascii="Cambria Math" w:hAnsi="Cambria Math" w:cs="Cambria Math"/>
          <w:rtl/>
        </w:rPr>
        <w:t>​</w:t>
      </w:r>
      <w:r w:rsidRPr="00CE288D">
        <w:rPr>
          <w:rtl/>
        </w:rPr>
        <w:t>جمعية خيبر النسائية الخيرية</w:t>
      </w:r>
      <w:r>
        <w:rPr>
          <w:rFonts w:hint="cs"/>
          <w:rtl/>
        </w:rPr>
        <w:t>.</w:t>
      </w:r>
    </w:p>
    <w:p w:rsidR="004C2AAE" w:rsidRPr="00CE288D" w:rsidRDefault="004C2AAE" w:rsidP="004C2AAE">
      <w:pPr>
        <w:ind w:firstLine="0"/>
      </w:pPr>
      <w:r w:rsidRPr="00CE288D">
        <w:rPr>
          <w:rFonts w:ascii="Cambria Math" w:hAnsi="Cambria Math" w:cs="Cambria Math"/>
          <w:rtl/>
        </w:rPr>
        <w:t>​</w:t>
      </w:r>
      <w:r w:rsidRPr="00537476">
        <w:rPr>
          <w:rStyle w:val="Heading2Char"/>
          <w:rtl/>
        </w:rPr>
        <w:t>باقي مناطق المملكة</w:t>
      </w:r>
      <w:r>
        <w:rPr>
          <w:rStyle w:val="Heading2Char"/>
          <w:rFonts w:hint="cs"/>
          <w:rtl/>
        </w:rPr>
        <w:t>:</w:t>
      </w:r>
    </w:p>
    <w:p w:rsidR="004C2AAE" w:rsidRDefault="004C2AAE" w:rsidP="004C2AAE">
      <w:pPr>
        <w:rPr>
          <w:rtl/>
        </w:rPr>
      </w:pPr>
      <w:r w:rsidRPr="00CE288D">
        <w:rPr>
          <w:rFonts w:ascii="Cambria Math" w:hAnsi="Cambria Math" w:cs="Cambria Math"/>
          <w:rtl/>
        </w:rPr>
        <w:t>​</w:t>
      </w:r>
      <w:r w:rsidRPr="00CE288D">
        <w:rPr>
          <w:rtl/>
        </w:rPr>
        <w:t xml:space="preserve">الزاد الخيري </w:t>
      </w:r>
      <w:r>
        <w:rPr>
          <w:rFonts w:hint="cs"/>
          <w:rtl/>
        </w:rPr>
        <w:t>«</w:t>
      </w:r>
      <w:r w:rsidRPr="00CE288D">
        <w:rPr>
          <w:rtl/>
        </w:rPr>
        <w:t>القصيم</w:t>
      </w:r>
      <w:r>
        <w:rPr>
          <w:rFonts w:hint="cs"/>
          <w:rtl/>
        </w:rPr>
        <w:t>».</w:t>
      </w:r>
    </w:p>
    <w:p w:rsidR="004C2AAE" w:rsidRDefault="004C2AAE" w:rsidP="004C2AAE">
      <w:pPr>
        <w:rPr>
          <w:rtl/>
        </w:rPr>
      </w:pPr>
      <w:r w:rsidRPr="00CE288D">
        <w:rPr>
          <w:rFonts w:ascii="Cambria Math" w:hAnsi="Cambria Math" w:cs="Cambria Math"/>
          <w:rtl/>
        </w:rPr>
        <w:t>​</w:t>
      </w:r>
      <w:r w:rsidRPr="00CE288D">
        <w:rPr>
          <w:rtl/>
        </w:rPr>
        <w:t xml:space="preserve">جمعية البر والخدمات الاجتماعية الخيرية </w:t>
      </w:r>
      <w:r>
        <w:rPr>
          <w:rFonts w:hint="cs"/>
          <w:rtl/>
        </w:rPr>
        <w:t>«</w:t>
      </w:r>
      <w:r w:rsidRPr="00CE288D">
        <w:rPr>
          <w:rtl/>
        </w:rPr>
        <w:t>ينبع البحر</w:t>
      </w:r>
      <w:r>
        <w:rPr>
          <w:rFonts w:hint="cs"/>
          <w:rtl/>
        </w:rPr>
        <w:t>».</w:t>
      </w:r>
    </w:p>
    <w:p w:rsidR="004C2AAE" w:rsidRDefault="004C2AAE" w:rsidP="004C2AAE">
      <w:pPr>
        <w:rPr>
          <w:smallCaps/>
          <w:rtl/>
        </w:rPr>
      </w:pPr>
      <w:r w:rsidRPr="00CE288D">
        <w:rPr>
          <w:rFonts w:ascii="Cambria Math" w:hAnsi="Cambria Math" w:cs="Cambria Math"/>
          <w:rtl/>
        </w:rPr>
        <w:t>​</w:t>
      </w:r>
      <w:r w:rsidRPr="00CE288D">
        <w:rPr>
          <w:rtl/>
        </w:rPr>
        <w:t xml:space="preserve">جمعية البر والخدمات </w:t>
      </w:r>
      <w:r>
        <w:rPr>
          <w:rFonts w:hint="cs"/>
          <w:rtl/>
        </w:rPr>
        <w:t>«</w:t>
      </w:r>
      <w:r w:rsidRPr="00CE288D">
        <w:rPr>
          <w:rtl/>
        </w:rPr>
        <w:t>الباحة</w:t>
      </w:r>
      <w:r>
        <w:rPr>
          <w:rFonts w:hint="cs"/>
          <w:smallCaps/>
          <w:rtl/>
        </w:rPr>
        <w:t>».</w:t>
      </w:r>
    </w:p>
    <w:p w:rsidR="004C2AAE" w:rsidRDefault="004C2AAE" w:rsidP="004C2AAE">
      <w:pPr>
        <w:rPr>
          <w:rtl/>
        </w:rPr>
      </w:pPr>
      <w:r w:rsidRPr="00CE288D">
        <w:rPr>
          <w:rFonts w:ascii="Cambria Math" w:hAnsi="Cambria Math" w:cs="Cambria Math"/>
          <w:rtl/>
        </w:rPr>
        <w:t>​</w:t>
      </w:r>
      <w:r w:rsidRPr="00CE288D">
        <w:rPr>
          <w:rtl/>
        </w:rPr>
        <w:t xml:space="preserve">الجمعية الخيرية عين ابن فهيد </w:t>
      </w:r>
      <w:r>
        <w:rPr>
          <w:rFonts w:hint="cs"/>
          <w:rtl/>
        </w:rPr>
        <w:t>«</w:t>
      </w:r>
      <w:r w:rsidRPr="00CE288D">
        <w:rPr>
          <w:rtl/>
        </w:rPr>
        <w:t>القصيم</w:t>
      </w:r>
      <w:r>
        <w:rPr>
          <w:rFonts w:hint="cs"/>
          <w:rtl/>
        </w:rPr>
        <w:t>».</w:t>
      </w:r>
    </w:p>
    <w:p w:rsidR="004C2AAE" w:rsidRDefault="004C2AAE" w:rsidP="004C2AAE">
      <w:pPr>
        <w:rPr>
          <w:rtl/>
        </w:rPr>
      </w:pPr>
      <w:r w:rsidRPr="00CE288D">
        <w:rPr>
          <w:rFonts w:ascii="Cambria Math" w:hAnsi="Cambria Math" w:cs="Cambria Math"/>
          <w:rtl/>
        </w:rPr>
        <w:t>​</w:t>
      </w:r>
      <w:r w:rsidRPr="00CE288D">
        <w:rPr>
          <w:rtl/>
        </w:rPr>
        <w:t xml:space="preserve">مكتب الدعوة والارشاد </w:t>
      </w:r>
      <w:r>
        <w:rPr>
          <w:rFonts w:hint="cs"/>
          <w:rtl/>
        </w:rPr>
        <w:t>«</w:t>
      </w:r>
      <w:r w:rsidRPr="00CE288D">
        <w:rPr>
          <w:rtl/>
        </w:rPr>
        <w:t>الدوادمي</w:t>
      </w:r>
      <w:r>
        <w:rPr>
          <w:rFonts w:hint="cs"/>
          <w:rtl/>
        </w:rPr>
        <w:t>».</w:t>
      </w:r>
    </w:p>
    <w:p w:rsidR="004C2AAE" w:rsidRDefault="004C2AAE" w:rsidP="004C2AAE">
      <w:pPr>
        <w:rPr>
          <w:rtl/>
        </w:rPr>
      </w:pPr>
      <w:r w:rsidRPr="00CE288D">
        <w:rPr>
          <w:rFonts w:ascii="Cambria Math" w:hAnsi="Cambria Math" w:cs="Cambria Math"/>
          <w:rtl/>
        </w:rPr>
        <w:t>​</w:t>
      </w:r>
      <w:r w:rsidRPr="00CE288D">
        <w:rPr>
          <w:rtl/>
        </w:rPr>
        <w:t xml:space="preserve">جمعية جود النسائية الخيرية </w:t>
      </w:r>
      <w:r>
        <w:rPr>
          <w:rFonts w:hint="cs"/>
          <w:rtl/>
        </w:rPr>
        <w:t>«</w:t>
      </w:r>
      <w:r w:rsidRPr="00CE288D">
        <w:rPr>
          <w:rtl/>
        </w:rPr>
        <w:t>الدمام</w:t>
      </w:r>
      <w:r>
        <w:rPr>
          <w:rFonts w:hint="cs"/>
          <w:rtl/>
        </w:rPr>
        <w:t>».</w:t>
      </w:r>
    </w:p>
    <w:p w:rsidR="004C2AAE" w:rsidRDefault="004C2AAE" w:rsidP="004C2AAE">
      <w:pPr>
        <w:rPr>
          <w:rtl/>
        </w:rPr>
      </w:pPr>
      <w:r w:rsidRPr="00CE288D">
        <w:rPr>
          <w:rFonts w:ascii="Cambria Math" w:hAnsi="Cambria Math" w:cs="Cambria Math"/>
          <w:rtl/>
        </w:rPr>
        <w:t>​</w:t>
      </w:r>
      <w:r w:rsidRPr="00CE288D">
        <w:rPr>
          <w:rtl/>
        </w:rPr>
        <w:t xml:space="preserve">الجمعية الخيرية بالشملي </w:t>
      </w:r>
      <w:r>
        <w:rPr>
          <w:rFonts w:hint="cs"/>
          <w:rtl/>
        </w:rPr>
        <w:t>«</w:t>
      </w:r>
      <w:r w:rsidRPr="00CE288D">
        <w:rPr>
          <w:rtl/>
        </w:rPr>
        <w:t>حائل</w:t>
      </w:r>
      <w:r>
        <w:rPr>
          <w:rFonts w:hint="cs"/>
          <w:rtl/>
        </w:rPr>
        <w:t>».</w:t>
      </w:r>
    </w:p>
    <w:p w:rsidR="004C2AAE" w:rsidRDefault="004C2AAE" w:rsidP="004C2AAE">
      <w:pPr>
        <w:rPr>
          <w:rtl/>
        </w:rPr>
      </w:pPr>
      <w:r w:rsidRPr="00CE288D">
        <w:rPr>
          <w:rFonts w:ascii="Cambria Math" w:hAnsi="Cambria Math" w:cs="Cambria Math"/>
          <w:rtl/>
        </w:rPr>
        <w:t>​</w:t>
      </w:r>
      <w:r w:rsidRPr="00CE288D">
        <w:rPr>
          <w:rtl/>
        </w:rPr>
        <w:t>جمعية ود</w:t>
      </w:r>
      <w:r>
        <w:rPr>
          <w:rFonts w:hint="cs"/>
          <w:rtl/>
        </w:rPr>
        <w:t>ّ</w:t>
      </w:r>
      <w:r w:rsidRPr="00CE288D">
        <w:rPr>
          <w:rtl/>
        </w:rPr>
        <w:t xml:space="preserve"> الخيرية </w:t>
      </w:r>
      <w:r>
        <w:rPr>
          <w:rFonts w:hint="cs"/>
          <w:rtl/>
        </w:rPr>
        <w:t>«</w:t>
      </w:r>
      <w:r w:rsidRPr="00CE288D">
        <w:rPr>
          <w:rtl/>
        </w:rPr>
        <w:t>الخبر</w:t>
      </w:r>
      <w:r>
        <w:rPr>
          <w:rFonts w:hint="cs"/>
          <w:rtl/>
        </w:rPr>
        <w:t>».</w:t>
      </w:r>
    </w:p>
    <w:p w:rsidR="004C2AAE" w:rsidRDefault="004C2AAE" w:rsidP="004C2AAE">
      <w:pPr>
        <w:rPr>
          <w:rtl/>
        </w:rPr>
      </w:pPr>
      <w:r w:rsidRPr="00CE288D">
        <w:rPr>
          <w:rFonts w:ascii="Cambria Math" w:hAnsi="Cambria Math" w:cs="Cambria Math"/>
          <w:rtl/>
        </w:rPr>
        <w:t>​</w:t>
      </w:r>
      <w:r w:rsidRPr="00CE288D">
        <w:rPr>
          <w:rtl/>
        </w:rPr>
        <w:t xml:space="preserve">جمعية البر الخيرية بعمائر بن صنعاء </w:t>
      </w:r>
      <w:r>
        <w:rPr>
          <w:rFonts w:hint="cs"/>
          <w:rtl/>
        </w:rPr>
        <w:t>«</w:t>
      </w:r>
      <w:r w:rsidRPr="00CE288D">
        <w:rPr>
          <w:rtl/>
        </w:rPr>
        <w:t>حائل</w:t>
      </w:r>
      <w:r>
        <w:rPr>
          <w:rFonts w:hint="cs"/>
          <w:rtl/>
        </w:rPr>
        <w:t>».</w:t>
      </w:r>
    </w:p>
    <w:p w:rsidR="004C2AAE" w:rsidRDefault="004C2AAE" w:rsidP="004C2AAE">
      <w:pPr>
        <w:rPr>
          <w:rtl/>
        </w:rPr>
      </w:pPr>
      <w:r w:rsidRPr="00CE288D">
        <w:rPr>
          <w:rFonts w:ascii="Cambria Math" w:hAnsi="Cambria Math" w:cs="Cambria Math"/>
          <w:rtl/>
        </w:rPr>
        <w:t>​</w:t>
      </w:r>
      <w:r w:rsidRPr="00CE288D">
        <w:rPr>
          <w:rtl/>
        </w:rPr>
        <w:t xml:space="preserve">جمعية البر الخيرية بالخصيبة </w:t>
      </w:r>
      <w:r>
        <w:rPr>
          <w:rFonts w:hint="cs"/>
          <w:rtl/>
        </w:rPr>
        <w:t>«</w:t>
      </w:r>
      <w:r w:rsidRPr="00CE288D">
        <w:rPr>
          <w:rtl/>
        </w:rPr>
        <w:t>القصيم</w:t>
      </w:r>
      <w:r>
        <w:rPr>
          <w:rFonts w:hint="cs"/>
          <w:rtl/>
        </w:rPr>
        <w:t>».</w:t>
      </w:r>
    </w:p>
    <w:p w:rsidR="004C2AAE" w:rsidRDefault="004C2AAE" w:rsidP="004C2AAE">
      <w:pPr>
        <w:rPr>
          <w:rtl/>
        </w:rPr>
      </w:pPr>
      <w:r w:rsidRPr="00CE288D">
        <w:rPr>
          <w:rFonts w:ascii="Cambria Math" w:hAnsi="Cambria Math" w:cs="Cambria Math"/>
          <w:rtl/>
        </w:rPr>
        <w:t>​</w:t>
      </w:r>
      <w:r w:rsidRPr="00CE288D">
        <w:rPr>
          <w:rtl/>
        </w:rPr>
        <w:t xml:space="preserve">الجمعية الخيرية بتنومة </w:t>
      </w:r>
      <w:r>
        <w:rPr>
          <w:rFonts w:hint="cs"/>
          <w:rtl/>
        </w:rPr>
        <w:t>«</w:t>
      </w:r>
      <w:r w:rsidRPr="00CE288D">
        <w:rPr>
          <w:rtl/>
        </w:rPr>
        <w:t>تنومة</w:t>
      </w:r>
      <w:r>
        <w:rPr>
          <w:rFonts w:hint="cs"/>
          <w:rtl/>
        </w:rPr>
        <w:t>».</w:t>
      </w:r>
    </w:p>
    <w:p w:rsidR="004C2AAE" w:rsidRDefault="004C2AAE" w:rsidP="004C2AAE">
      <w:pPr>
        <w:rPr>
          <w:rtl/>
        </w:rPr>
      </w:pPr>
      <w:r w:rsidRPr="00CE288D">
        <w:rPr>
          <w:rFonts w:ascii="Cambria Math" w:hAnsi="Cambria Math" w:cs="Cambria Math"/>
          <w:rtl/>
        </w:rPr>
        <w:t>​</w:t>
      </w:r>
      <w:r w:rsidRPr="00CE288D">
        <w:rPr>
          <w:rtl/>
        </w:rPr>
        <w:t xml:space="preserve">جمعية البر الخيرية بالتويم </w:t>
      </w:r>
      <w:r>
        <w:rPr>
          <w:rFonts w:hint="cs"/>
          <w:rtl/>
        </w:rPr>
        <w:t>«</w:t>
      </w:r>
      <w:r w:rsidRPr="00CE288D">
        <w:rPr>
          <w:rtl/>
        </w:rPr>
        <w:t>الرياض</w:t>
      </w:r>
      <w:r>
        <w:rPr>
          <w:rFonts w:hint="cs"/>
          <w:rtl/>
        </w:rPr>
        <w:t>».</w:t>
      </w:r>
    </w:p>
    <w:p w:rsidR="004C2AAE" w:rsidRDefault="004C2AAE" w:rsidP="004C2AAE">
      <w:pPr>
        <w:rPr>
          <w:rtl/>
        </w:rPr>
      </w:pPr>
      <w:r w:rsidRPr="00CE288D">
        <w:rPr>
          <w:rFonts w:ascii="Cambria Math" w:hAnsi="Cambria Math" w:cs="Cambria Math"/>
          <w:rtl/>
        </w:rPr>
        <w:t>​</w:t>
      </w:r>
      <w:r w:rsidRPr="00CE288D">
        <w:rPr>
          <w:rtl/>
        </w:rPr>
        <w:t xml:space="preserve">الجمعية الخيرية مركز ابانات </w:t>
      </w:r>
      <w:r>
        <w:rPr>
          <w:rFonts w:hint="cs"/>
          <w:rtl/>
        </w:rPr>
        <w:t>«</w:t>
      </w:r>
      <w:r w:rsidRPr="00CE288D">
        <w:rPr>
          <w:rtl/>
        </w:rPr>
        <w:t>القصيم</w:t>
      </w:r>
      <w:r>
        <w:rPr>
          <w:rFonts w:hint="cs"/>
          <w:rtl/>
        </w:rPr>
        <w:t>».</w:t>
      </w:r>
    </w:p>
    <w:p w:rsidR="004C2AAE" w:rsidRDefault="004C2AAE" w:rsidP="004C2AAE">
      <w:pPr>
        <w:rPr>
          <w:rtl/>
        </w:rPr>
      </w:pPr>
      <w:r w:rsidRPr="00CE288D">
        <w:rPr>
          <w:rFonts w:ascii="Cambria Math" w:hAnsi="Cambria Math" w:cs="Cambria Math"/>
          <w:rtl/>
        </w:rPr>
        <w:lastRenderedPageBreak/>
        <w:t>​</w:t>
      </w:r>
      <w:r w:rsidRPr="00CE288D">
        <w:rPr>
          <w:rtl/>
        </w:rPr>
        <w:t xml:space="preserve">مكتب دعوة الجاليات بقاعدة الرياض الجوية </w:t>
      </w:r>
      <w:r>
        <w:rPr>
          <w:rFonts w:hint="cs"/>
          <w:rtl/>
        </w:rPr>
        <w:t>«</w:t>
      </w:r>
      <w:r w:rsidRPr="00CE288D">
        <w:rPr>
          <w:rtl/>
        </w:rPr>
        <w:t>الرياض</w:t>
      </w:r>
      <w:r>
        <w:rPr>
          <w:rFonts w:hint="cs"/>
          <w:rtl/>
        </w:rPr>
        <w:t>».</w:t>
      </w:r>
    </w:p>
    <w:p w:rsidR="004C2AAE" w:rsidRDefault="004C2AAE" w:rsidP="004C2AAE">
      <w:pPr>
        <w:rPr>
          <w:rtl/>
        </w:rPr>
      </w:pPr>
      <w:r w:rsidRPr="00CE288D">
        <w:rPr>
          <w:rFonts w:ascii="Cambria Math" w:hAnsi="Cambria Math" w:cs="Cambria Math"/>
          <w:rtl/>
        </w:rPr>
        <w:t>​</w:t>
      </w:r>
      <w:r w:rsidRPr="00CE288D">
        <w:rPr>
          <w:rtl/>
        </w:rPr>
        <w:t xml:space="preserve">جمعية البر الخيرية بالرين </w:t>
      </w:r>
      <w:r>
        <w:rPr>
          <w:rFonts w:hint="cs"/>
          <w:rtl/>
        </w:rPr>
        <w:t>«</w:t>
      </w:r>
      <w:r w:rsidRPr="00CE288D">
        <w:rPr>
          <w:rtl/>
        </w:rPr>
        <w:t>القويعية</w:t>
      </w:r>
      <w:r>
        <w:rPr>
          <w:rFonts w:hint="cs"/>
          <w:rtl/>
        </w:rPr>
        <w:t>».</w:t>
      </w:r>
    </w:p>
    <w:p w:rsidR="004C2AAE" w:rsidRDefault="004C2AAE" w:rsidP="004C2AAE">
      <w:pPr>
        <w:rPr>
          <w:rtl/>
        </w:rPr>
      </w:pPr>
      <w:r w:rsidRPr="00CE288D">
        <w:rPr>
          <w:rFonts w:ascii="Cambria Math" w:hAnsi="Cambria Math" w:cs="Cambria Math"/>
          <w:rtl/>
        </w:rPr>
        <w:t>​</w:t>
      </w:r>
      <w:r w:rsidRPr="00CE288D">
        <w:rPr>
          <w:rtl/>
        </w:rPr>
        <w:t xml:space="preserve">مركز العناية بالمسلمين الجدد </w:t>
      </w:r>
      <w:r>
        <w:rPr>
          <w:rFonts w:hint="cs"/>
          <w:rtl/>
        </w:rPr>
        <w:t>«</w:t>
      </w:r>
      <w:r w:rsidRPr="00CE288D">
        <w:rPr>
          <w:rtl/>
        </w:rPr>
        <w:t>الرياض</w:t>
      </w:r>
      <w:r>
        <w:rPr>
          <w:rFonts w:hint="cs"/>
          <w:rtl/>
        </w:rPr>
        <w:t>».</w:t>
      </w:r>
    </w:p>
    <w:p w:rsidR="004C2AAE" w:rsidRPr="00CE288D" w:rsidRDefault="004C2AAE" w:rsidP="004C2AAE">
      <w:r w:rsidRPr="00CE288D">
        <w:rPr>
          <w:rFonts w:ascii="Cambria Math" w:hAnsi="Cambria Math" w:cs="Cambria Math"/>
          <w:rtl/>
        </w:rPr>
        <w:t>​</w:t>
      </w:r>
      <w:r w:rsidRPr="00CE288D">
        <w:rPr>
          <w:rtl/>
        </w:rPr>
        <w:t xml:space="preserve">الجمعية الخيرية بالنماص </w:t>
      </w:r>
      <w:r>
        <w:rPr>
          <w:rFonts w:hint="cs"/>
          <w:rtl/>
        </w:rPr>
        <w:t>«</w:t>
      </w:r>
      <w:r w:rsidRPr="00CE288D">
        <w:rPr>
          <w:rtl/>
        </w:rPr>
        <w:t>النماص</w:t>
      </w:r>
      <w:r>
        <w:rPr>
          <w:rFonts w:hint="cs"/>
          <w:rtl/>
        </w:rPr>
        <w:t>».</w:t>
      </w:r>
    </w:p>
    <w:p w:rsidR="004C2AAE" w:rsidRDefault="004C2AAE" w:rsidP="004C2AAE">
      <w:pPr>
        <w:ind w:firstLine="0"/>
        <w:rPr>
          <w:rtl/>
        </w:rPr>
      </w:pPr>
      <w:r w:rsidRPr="00CE288D">
        <w:rPr>
          <w:rFonts w:ascii="Cambria Math" w:hAnsi="Cambria Math" w:cs="Cambria Math"/>
          <w:rtl/>
        </w:rPr>
        <w:t>​</w:t>
      </w:r>
      <w:r w:rsidRPr="00CE288D">
        <w:rPr>
          <w:rtl/>
        </w:rPr>
        <w:t xml:space="preserve">مكتب توعية الجاليات بالبدائع </w:t>
      </w:r>
      <w:r>
        <w:rPr>
          <w:rFonts w:hint="cs"/>
          <w:rtl/>
        </w:rPr>
        <w:t>«</w:t>
      </w:r>
      <w:r w:rsidRPr="00CE288D">
        <w:rPr>
          <w:rtl/>
        </w:rPr>
        <w:t>القصيم</w:t>
      </w:r>
      <w:r>
        <w:rPr>
          <w:rFonts w:hint="cs"/>
          <w:rtl/>
        </w:rPr>
        <w:t>».</w:t>
      </w:r>
    </w:p>
    <w:p w:rsidR="004C2AAE" w:rsidRDefault="004C2AAE" w:rsidP="004C2AAE">
      <w:pPr>
        <w:ind w:firstLine="0"/>
        <w:rPr>
          <w:rtl/>
        </w:rPr>
      </w:pPr>
      <w:r w:rsidRPr="00CE288D">
        <w:rPr>
          <w:rFonts w:ascii="Cambria Math" w:hAnsi="Cambria Math" w:cs="Cambria Math"/>
          <w:rtl/>
        </w:rPr>
        <w:t>​</w:t>
      </w:r>
      <w:r w:rsidRPr="00CE288D">
        <w:rPr>
          <w:rtl/>
        </w:rPr>
        <w:t xml:space="preserve">جمعية البر الخيرية بخرخير </w:t>
      </w:r>
      <w:r>
        <w:rPr>
          <w:rFonts w:hint="cs"/>
          <w:rtl/>
        </w:rPr>
        <w:t>«</w:t>
      </w:r>
      <w:r w:rsidRPr="00CE288D">
        <w:rPr>
          <w:rtl/>
        </w:rPr>
        <w:t>خرخير</w:t>
      </w:r>
      <w:r>
        <w:rPr>
          <w:rFonts w:hint="cs"/>
          <w:rtl/>
        </w:rPr>
        <w:t>».</w:t>
      </w:r>
    </w:p>
    <w:p w:rsidR="004C2AAE" w:rsidRDefault="004C2AAE" w:rsidP="004C2AAE">
      <w:pPr>
        <w:ind w:firstLine="0"/>
        <w:rPr>
          <w:rtl/>
        </w:rPr>
      </w:pPr>
      <w:r w:rsidRPr="00CE288D">
        <w:rPr>
          <w:rFonts w:ascii="Cambria Math" w:hAnsi="Cambria Math" w:cs="Cambria Math"/>
          <w:rtl/>
        </w:rPr>
        <w:t>​</w:t>
      </w:r>
      <w:r w:rsidRPr="00CE288D">
        <w:rPr>
          <w:rtl/>
        </w:rPr>
        <w:t xml:space="preserve">جمعية البر بعشيرة سدير </w:t>
      </w:r>
      <w:r>
        <w:rPr>
          <w:rFonts w:hint="cs"/>
          <w:rtl/>
        </w:rPr>
        <w:t>«</w:t>
      </w:r>
      <w:r w:rsidRPr="00CE288D">
        <w:rPr>
          <w:rtl/>
        </w:rPr>
        <w:t xml:space="preserve">طريق الرياض </w:t>
      </w:r>
      <w:r>
        <w:rPr>
          <w:rFonts w:hint="cs"/>
          <w:rtl/>
        </w:rPr>
        <w:t>ـ</w:t>
      </w:r>
      <w:r w:rsidRPr="00CE288D">
        <w:rPr>
          <w:rtl/>
        </w:rPr>
        <w:t xml:space="preserve"> القصيم السريع</w:t>
      </w:r>
      <w:r>
        <w:rPr>
          <w:rFonts w:hint="cs"/>
          <w:rtl/>
        </w:rPr>
        <w:t>».</w:t>
      </w:r>
    </w:p>
    <w:p w:rsidR="004C2AAE" w:rsidRDefault="004C2AAE" w:rsidP="004C2AAE">
      <w:pPr>
        <w:ind w:firstLine="0"/>
        <w:rPr>
          <w:rtl/>
        </w:rPr>
      </w:pPr>
      <w:r w:rsidRPr="00CE288D">
        <w:rPr>
          <w:rFonts w:ascii="Cambria Math" w:hAnsi="Cambria Math" w:cs="Cambria Math"/>
          <w:rtl/>
        </w:rPr>
        <w:t>​</w:t>
      </w:r>
      <w:r w:rsidRPr="00CE288D">
        <w:rPr>
          <w:rtl/>
        </w:rPr>
        <w:t xml:space="preserve">الجمعية الخيرية ببني حسن </w:t>
      </w:r>
      <w:r>
        <w:rPr>
          <w:rFonts w:hint="cs"/>
          <w:rtl/>
        </w:rPr>
        <w:t>«</w:t>
      </w:r>
      <w:r w:rsidRPr="00CE288D">
        <w:rPr>
          <w:rtl/>
        </w:rPr>
        <w:t>الباحة</w:t>
      </w:r>
      <w:r>
        <w:rPr>
          <w:rFonts w:hint="cs"/>
          <w:rtl/>
        </w:rPr>
        <w:t>».</w:t>
      </w:r>
    </w:p>
    <w:p w:rsidR="004C2AAE" w:rsidRDefault="004C2AAE" w:rsidP="004C2AAE">
      <w:pPr>
        <w:ind w:firstLine="0"/>
        <w:rPr>
          <w:rtl/>
        </w:rPr>
      </w:pPr>
      <w:r w:rsidRPr="00CE288D">
        <w:rPr>
          <w:rFonts w:ascii="Cambria Math" w:hAnsi="Cambria Math" w:cs="Cambria Math"/>
          <w:rtl/>
        </w:rPr>
        <w:t>​</w:t>
      </w:r>
      <w:r w:rsidRPr="00CE288D">
        <w:rPr>
          <w:rtl/>
        </w:rPr>
        <w:t xml:space="preserve">المستودع الخيري فرع العلا </w:t>
      </w:r>
      <w:r>
        <w:rPr>
          <w:rFonts w:hint="cs"/>
          <w:rtl/>
        </w:rPr>
        <w:t>«</w:t>
      </w:r>
      <w:r w:rsidRPr="00CE288D">
        <w:rPr>
          <w:rtl/>
        </w:rPr>
        <w:t>العلا</w:t>
      </w:r>
      <w:r>
        <w:rPr>
          <w:rFonts w:hint="cs"/>
          <w:rtl/>
        </w:rPr>
        <w:t>».</w:t>
      </w:r>
    </w:p>
    <w:p w:rsidR="004C2AAE" w:rsidRDefault="004C2AAE" w:rsidP="004C2AAE">
      <w:pPr>
        <w:ind w:firstLine="0"/>
        <w:rPr>
          <w:rtl/>
        </w:rPr>
      </w:pPr>
      <w:r w:rsidRPr="00CE288D">
        <w:rPr>
          <w:rFonts w:ascii="Cambria Math" w:hAnsi="Cambria Math" w:cs="Cambria Math"/>
          <w:rtl/>
        </w:rPr>
        <w:t>​</w:t>
      </w:r>
      <w:r w:rsidRPr="00CE288D">
        <w:rPr>
          <w:rtl/>
        </w:rPr>
        <w:t xml:space="preserve">المستودع الخيري فرع العيص </w:t>
      </w:r>
      <w:r>
        <w:rPr>
          <w:rFonts w:hint="cs"/>
          <w:rtl/>
        </w:rPr>
        <w:t>«</w:t>
      </w:r>
      <w:r w:rsidRPr="00CE288D">
        <w:rPr>
          <w:rtl/>
        </w:rPr>
        <w:t>العيص</w:t>
      </w:r>
      <w:r>
        <w:rPr>
          <w:rFonts w:hint="cs"/>
          <w:rtl/>
        </w:rPr>
        <w:t>».</w:t>
      </w:r>
    </w:p>
    <w:p w:rsidR="004C2AAE" w:rsidRDefault="004C2AAE" w:rsidP="004C2AAE">
      <w:pPr>
        <w:ind w:firstLine="0"/>
        <w:rPr>
          <w:rtl/>
        </w:rPr>
      </w:pPr>
      <w:r w:rsidRPr="00CE288D">
        <w:rPr>
          <w:rFonts w:ascii="Cambria Math" w:hAnsi="Cambria Math" w:cs="Cambria Math"/>
          <w:rtl/>
        </w:rPr>
        <w:t>​</w:t>
      </w:r>
      <w:r>
        <w:rPr>
          <w:rtl/>
        </w:rPr>
        <w:t xml:space="preserve">المستودع الخيري فرع ينبع البحر </w:t>
      </w:r>
      <w:r>
        <w:rPr>
          <w:rFonts w:hint="cs"/>
          <w:rtl/>
        </w:rPr>
        <w:t>«</w:t>
      </w:r>
      <w:r w:rsidRPr="00CE288D">
        <w:rPr>
          <w:rtl/>
        </w:rPr>
        <w:t>ينبع البحر</w:t>
      </w:r>
      <w:r>
        <w:rPr>
          <w:rFonts w:hint="cs"/>
          <w:rtl/>
        </w:rPr>
        <w:t>».</w:t>
      </w:r>
    </w:p>
    <w:p w:rsidR="004C2AAE" w:rsidRDefault="004C2AAE" w:rsidP="004C2AAE">
      <w:pPr>
        <w:ind w:firstLine="0"/>
        <w:rPr>
          <w:rtl/>
        </w:rPr>
      </w:pPr>
      <w:r w:rsidRPr="00CE288D">
        <w:rPr>
          <w:rFonts w:ascii="Cambria Math" w:hAnsi="Cambria Math" w:cs="Cambria Math"/>
          <w:rtl/>
        </w:rPr>
        <w:t>​</w:t>
      </w:r>
      <w:r w:rsidRPr="00CE288D">
        <w:rPr>
          <w:rtl/>
        </w:rPr>
        <w:t xml:space="preserve">المستودع الخيري فرع الحناكية </w:t>
      </w:r>
      <w:r>
        <w:rPr>
          <w:rFonts w:hint="cs"/>
          <w:rtl/>
        </w:rPr>
        <w:t>«</w:t>
      </w:r>
      <w:r w:rsidRPr="00CE288D">
        <w:rPr>
          <w:rtl/>
        </w:rPr>
        <w:t>الحناكية</w:t>
      </w:r>
      <w:r>
        <w:rPr>
          <w:rFonts w:hint="cs"/>
          <w:rtl/>
        </w:rPr>
        <w:t>».</w:t>
      </w:r>
    </w:p>
    <w:p w:rsidR="004C2AAE" w:rsidRDefault="004C2AAE" w:rsidP="004C2AAE">
      <w:pPr>
        <w:ind w:firstLine="0"/>
        <w:rPr>
          <w:rtl/>
        </w:rPr>
      </w:pPr>
      <w:r w:rsidRPr="00CE288D">
        <w:rPr>
          <w:rFonts w:ascii="Cambria Math" w:hAnsi="Cambria Math" w:cs="Cambria Math"/>
          <w:rtl/>
        </w:rPr>
        <w:t>​</w:t>
      </w:r>
      <w:r w:rsidRPr="00CE288D">
        <w:rPr>
          <w:rtl/>
        </w:rPr>
        <w:t xml:space="preserve">المستودع الخيري فرع النخيل </w:t>
      </w:r>
      <w:r>
        <w:rPr>
          <w:rFonts w:hint="cs"/>
          <w:rtl/>
        </w:rPr>
        <w:t>«</w:t>
      </w:r>
      <w:r w:rsidRPr="00CE288D">
        <w:rPr>
          <w:rtl/>
        </w:rPr>
        <w:t>النخيل</w:t>
      </w:r>
      <w:r>
        <w:rPr>
          <w:rFonts w:hint="cs"/>
          <w:rtl/>
        </w:rPr>
        <w:t>».</w:t>
      </w:r>
    </w:p>
    <w:p w:rsidR="004C2AAE" w:rsidRDefault="004C2AAE" w:rsidP="004C2AAE">
      <w:pPr>
        <w:ind w:firstLine="0"/>
        <w:rPr>
          <w:rtl/>
        </w:rPr>
      </w:pPr>
      <w:r w:rsidRPr="00CE288D">
        <w:rPr>
          <w:rFonts w:ascii="Cambria Math" w:hAnsi="Cambria Math" w:cs="Cambria Math"/>
          <w:rtl/>
        </w:rPr>
        <w:t>​</w:t>
      </w:r>
      <w:r w:rsidRPr="00CE288D">
        <w:rPr>
          <w:rtl/>
        </w:rPr>
        <w:t xml:space="preserve">المستودع الخيري بوادي الفرع </w:t>
      </w:r>
      <w:r>
        <w:rPr>
          <w:rFonts w:hint="cs"/>
          <w:rtl/>
        </w:rPr>
        <w:t>«</w:t>
      </w:r>
      <w:r w:rsidRPr="00CE288D">
        <w:rPr>
          <w:rtl/>
        </w:rPr>
        <w:t>وادي الفرع</w:t>
      </w:r>
      <w:r>
        <w:rPr>
          <w:rFonts w:hint="cs"/>
          <w:rtl/>
        </w:rPr>
        <w:t>».</w:t>
      </w:r>
    </w:p>
    <w:p w:rsidR="004C2AAE" w:rsidRDefault="004C2AAE" w:rsidP="004C2AAE">
      <w:pPr>
        <w:ind w:firstLine="0"/>
        <w:rPr>
          <w:rtl/>
        </w:rPr>
      </w:pPr>
      <w:r w:rsidRPr="00CE288D">
        <w:rPr>
          <w:rFonts w:ascii="Cambria Math" w:hAnsi="Cambria Math" w:cs="Cambria Math"/>
          <w:rtl/>
        </w:rPr>
        <w:t>​</w:t>
      </w:r>
      <w:r w:rsidRPr="00CE288D">
        <w:rPr>
          <w:rtl/>
        </w:rPr>
        <w:t xml:space="preserve">المستودع الخيري فرع خيبر </w:t>
      </w:r>
      <w:r>
        <w:rPr>
          <w:rFonts w:hint="cs"/>
          <w:rtl/>
        </w:rPr>
        <w:t>«</w:t>
      </w:r>
      <w:r w:rsidRPr="00CE288D">
        <w:rPr>
          <w:rtl/>
        </w:rPr>
        <w:t>خيبر</w:t>
      </w:r>
      <w:r>
        <w:rPr>
          <w:rFonts w:hint="cs"/>
          <w:rtl/>
        </w:rPr>
        <w:t>».</w:t>
      </w:r>
    </w:p>
    <w:p w:rsidR="004C2AAE" w:rsidRDefault="004C2AAE" w:rsidP="004C2AAE">
      <w:pPr>
        <w:ind w:firstLine="0"/>
        <w:rPr>
          <w:rtl/>
        </w:rPr>
      </w:pPr>
      <w:r w:rsidRPr="00CE288D">
        <w:rPr>
          <w:rFonts w:ascii="Cambria Math" w:hAnsi="Cambria Math" w:cs="Cambria Math"/>
          <w:rtl/>
        </w:rPr>
        <w:t>​</w:t>
      </w:r>
      <w:r w:rsidRPr="00CE288D">
        <w:rPr>
          <w:rtl/>
        </w:rPr>
        <w:t xml:space="preserve">المستودع الخيري فرع المهد </w:t>
      </w:r>
      <w:r>
        <w:rPr>
          <w:rFonts w:hint="cs"/>
          <w:rtl/>
        </w:rPr>
        <w:t>«</w:t>
      </w:r>
      <w:r w:rsidRPr="00CE288D">
        <w:rPr>
          <w:rtl/>
        </w:rPr>
        <w:t>مهد الذهب</w:t>
      </w:r>
      <w:r>
        <w:rPr>
          <w:rFonts w:hint="cs"/>
          <w:rtl/>
        </w:rPr>
        <w:t>».</w:t>
      </w:r>
    </w:p>
    <w:p w:rsidR="004C2AAE" w:rsidRDefault="004C2AAE" w:rsidP="004C2AAE">
      <w:pPr>
        <w:ind w:firstLine="0"/>
        <w:rPr>
          <w:rtl/>
        </w:rPr>
      </w:pPr>
      <w:r w:rsidRPr="00CE288D">
        <w:rPr>
          <w:rFonts w:ascii="Cambria Math" w:hAnsi="Cambria Math" w:cs="Cambria Math"/>
          <w:rtl/>
        </w:rPr>
        <w:t>​</w:t>
      </w:r>
      <w:r w:rsidRPr="00CE288D">
        <w:rPr>
          <w:rtl/>
        </w:rPr>
        <w:t xml:space="preserve">المستودع الخيري فرع ينبع النخل </w:t>
      </w:r>
      <w:r>
        <w:rPr>
          <w:rFonts w:hint="cs"/>
          <w:rtl/>
        </w:rPr>
        <w:t>«</w:t>
      </w:r>
      <w:r w:rsidRPr="00CE288D">
        <w:rPr>
          <w:rtl/>
        </w:rPr>
        <w:t>ينبع النخل</w:t>
      </w:r>
      <w:r>
        <w:rPr>
          <w:rFonts w:hint="cs"/>
          <w:rtl/>
        </w:rPr>
        <w:t>».</w:t>
      </w:r>
    </w:p>
    <w:p w:rsidR="004C2AAE" w:rsidRDefault="004C2AAE" w:rsidP="004C2AAE">
      <w:pPr>
        <w:ind w:firstLine="0"/>
        <w:rPr>
          <w:rtl/>
        </w:rPr>
      </w:pPr>
      <w:r w:rsidRPr="00CE288D">
        <w:rPr>
          <w:rFonts w:ascii="Cambria Math" w:hAnsi="Cambria Math" w:cs="Cambria Math"/>
          <w:rtl/>
        </w:rPr>
        <w:t>​</w:t>
      </w:r>
      <w:r w:rsidRPr="00CE288D">
        <w:rPr>
          <w:rtl/>
        </w:rPr>
        <w:t xml:space="preserve">المستودع الخيري فرع الواسطة وبدر </w:t>
      </w:r>
      <w:r>
        <w:rPr>
          <w:rFonts w:hint="cs"/>
          <w:rtl/>
        </w:rPr>
        <w:t>«</w:t>
      </w:r>
      <w:r w:rsidRPr="00CE288D">
        <w:rPr>
          <w:rtl/>
        </w:rPr>
        <w:t>الواسطة</w:t>
      </w:r>
      <w:r>
        <w:rPr>
          <w:rFonts w:hint="cs"/>
          <w:rtl/>
        </w:rPr>
        <w:t>».</w:t>
      </w:r>
    </w:p>
    <w:p w:rsidR="004C2AAE" w:rsidRDefault="004C2AAE" w:rsidP="004C2AAE">
      <w:pPr>
        <w:ind w:firstLine="0"/>
        <w:rPr>
          <w:rtl/>
        </w:rPr>
      </w:pPr>
      <w:r w:rsidRPr="00CE288D">
        <w:rPr>
          <w:rFonts w:ascii="Cambria Math" w:hAnsi="Cambria Math" w:cs="Cambria Math"/>
          <w:rtl/>
        </w:rPr>
        <w:t>​</w:t>
      </w:r>
      <w:r w:rsidRPr="00CE288D">
        <w:rPr>
          <w:rtl/>
        </w:rPr>
        <w:t>المكتب التعاوني للدعوة وال</w:t>
      </w:r>
      <w:r>
        <w:rPr>
          <w:rFonts w:hint="cs"/>
          <w:rtl/>
        </w:rPr>
        <w:t>إ</w:t>
      </w:r>
      <w:r w:rsidRPr="00CE288D">
        <w:rPr>
          <w:rtl/>
        </w:rPr>
        <w:t xml:space="preserve">رشاد </w:t>
      </w:r>
      <w:r>
        <w:rPr>
          <w:rFonts w:hint="cs"/>
          <w:rtl/>
        </w:rPr>
        <w:t>«</w:t>
      </w:r>
      <w:r w:rsidRPr="00CE288D">
        <w:rPr>
          <w:rtl/>
        </w:rPr>
        <w:t>القصيم</w:t>
      </w:r>
      <w:r>
        <w:rPr>
          <w:rFonts w:hint="cs"/>
          <w:rtl/>
        </w:rPr>
        <w:t>».</w:t>
      </w:r>
    </w:p>
    <w:p w:rsidR="004C2AAE" w:rsidRDefault="004C2AAE" w:rsidP="004C2AAE">
      <w:pPr>
        <w:ind w:firstLine="0"/>
        <w:rPr>
          <w:rtl/>
        </w:rPr>
      </w:pPr>
      <w:r w:rsidRPr="00CE288D">
        <w:rPr>
          <w:rFonts w:ascii="Cambria Math" w:hAnsi="Cambria Math" w:cs="Cambria Math"/>
          <w:rtl/>
        </w:rPr>
        <w:t>​</w:t>
      </w:r>
      <w:r w:rsidRPr="00CE288D">
        <w:rPr>
          <w:rtl/>
        </w:rPr>
        <w:t xml:space="preserve">جمعية البر الخيرية في ضرية </w:t>
      </w:r>
      <w:r>
        <w:rPr>
          <w:rFonts w:hint="cs"/>
          <w:rtl/>
        </w:rPr>
        <w:t>«</w:t>
      </w:r>
      <w:r w:rsidRPr="00CE288D">
        <w:rPr>
          <w:rtl/>
        </w:rPr>
        <w:t>القصيم</w:t>
      </w:r>
      <w:r>
        <w:rPr>
          <w:rFonts w:hint="cs"/>
          <w:rtl/>
        </w:rPr>
        <w:t>».</w:t>
      </w:r>
    </w:p>
    <w:p w:rsidR="004C2AAE" w:rsidRDefault="004C2AAE" w:rsidP="004C2AAE">
      <w:pPr>
        <w:ind w:firstLine="0"/>
        <w:rPr>
          <w:rtl/>
        </w:rPr>
      </w:pPr>
      <w:r w:rsidRPr="00CE288D">
        <w:rPr>
          <w:rFonts w:ascii="Cambria Math" w:hAnsi="Cambria Math" w:cs="Cambria Math"/>
          <w:rtl/>
        </w:rPr>
        <w:t>​</w:t>
      </w:r>
      <w:r w:rsidRPr="00CE288D">
        <w:rPr>
          <w:rtl/>
        </w:rPr>
        <w:t xml:space="preserve">المستودع الخيري بالمزاحمية </w:t>
      </w:r>
      <w:r>
        <w:rPr>
          <w:rFonts w:hint="cs"/>
          <w:rtl/>
        </w:rPr>
        <w:t>«</w:t>
      </w:r>
      <w:r w:rsidRPr="00CE288D">
        <w:rPr>
          <w:rtl/>
        </w:rPr>
        <w:t>المزاحمية</w:t>
      </w:r>
      <w:r>
        <w:rPr>
          <w:rFonts w:hint="cs"/>
          <w:rtl/>
        </w:rPr>
        <w:t>».</w:t>
      </w:r>
    </w:p>
    <w:p w:rsidR="004C2AAE" w:rsidRDefault="004C2AAE" w:rsidP="004C2AAE">
      <w:pPr>
        <w:ind w:firstLine="0"/>
        <w:rPr>
          <w:rtl/>
        </w:rPr>
      </w:pPr>
      <w:r w:rsidRPr="00CE288D">
        <w:rPr>
          <w:rFonts w:ascii="Cambria Math" w:hAnsi="Cambria Math" w:cs="Cambria Math"/>
          <w:rtl/>
        </w:rPr>
        <w:lastRenderedPageBreak/>
        <w:t>​</w:t>
      </w:r>
      <w:r w:rsidRPr="00CE288D">
        <w:rPr>
          <w:rtl/>
        </w:rPr>
        <w:t xml:space="preserve">مستودع البر الخيري بمرحب العليا </w:t>
      </w:r>
      <w:r>
        <w:rPr>
          <w:rFonts w:hint="cs"/>
          <w:rtl/>
        </w:rPr>
        <w:t>«</w:t>
      </w:r>
      <w:r w:rsidRPr="00CE288D">
        <w:rPr>
          <w:rtl/>
        </w:rPr>
        <w:t>حائل</w:t>
      </w:r>
      <w:r>
        <w:rPr>
          <w:rFonts w:hint="cs"/>
          <w:rtl/>
        </w:rPr>
        <w:t>».</w:t>
      </w:r>
    </w:p>
    <w:p w:rsidR="004C2AAE" w:rsidRDefault="004C2AAE" w:rsidP="004C2AAE">
      <w:pPr>
        <w:ind w:firstLine="0"/>
        <w:rPr>
          <w:rtl/>
        </w:rPr>
      </w:pPr>
      <w:r w:rsidRPr="00CE288D">
        <w:rPr>
          <w:rFonts w:ascii="Cambria Math" w:hAnsi="Cambria Math" w:cs="Cambria Math"/>
          <w:rtl/>
        </w:rPr>
        <w:t>​</w:t>
      </w:r>
      <w:r w:rsidRPr="00CE288D">
        <w:rPr>
          <w:rtl/>
        </w:rPr>
        <w:t xml:space="preserve">جمعية الجفر الخيرية </w:t>
      </w:r>
      <w:r>
        <w:rPr>
          <w:rFonts w:hint="cs"/>
          <w:rtl/>
        </w:rPr>
        <w:t>«</w:t>
      </w:r>
      <w:r w:rsidRPr="00CE288D">
        <w:rPr>
          <w:rtl/>
        </w:rPr>
        <w:t>الاحساء</w:t>
      </w:r>
      <w:r>
        <w:rPr>
          <w:rFonts w:hint="cs"/>
          <w:rtl/>
        </w:rPr>
        <w:t>».</w:t>
      </w:r>
    </w:p>
    <w:p w:rsidR="004C2AAE" w:rsidRDefault="004C2AAE" w:rsidP="004C2AAE">
      <w:pPr>
        <w:ind w:firstLine="0"/>
        <w:rPr>
          <w:rtl/>
        </w:rPr>
      </w:pPr>
      <w:r w:rsidRPr="00CE288D">
        <w:rPr>
          <w:rFonts w:ascii="Cambria Math" w:hAnsi="Cambria Math" w:cs="Cambria Math"/>
          <w:rtl/>
        </w:rPr>
        <w:t>​</w:t>
      </w:r>
      <w:r w:rsidRPr="00CE288D">
        <w:rPr>
          <w:rtl/>
        </w:rPr>
        <w:t xml:space="preserve">جمعية البر بالسليل </w:t>
      </w:r>
      <w:r>
        <w:rPr>
          <w:rFonts w:hint="cs"/>
          <w:rtl/>
        </w:rPr>
        <w:t>«</w:t>
      </w:r>
      <w:r w:rsidRPr="00CE288D">
        <w:rPr>
          <w:rtl/>
        </w:rPr>
        <w:t>السليل</w:t>
      </w:r>
      <w:r>
        <w:rPr>
          <w:rFonts w:hint="cs"/>
          <w:rtl/>
        </w:rPr>
        <w:t>».</w:t>
      </w:r>
    </w:p>
    <w:p w:rsidR="004C2AAE" w:rsidRDefault="004C2AAE" w:rsidP="004C2AAE">
      <w:pPr>
        <w:ind w:firstLine="0"/>
        <w:rPr>
          <w:rtl/>
        </w:rPr>
      </w:pPr>
      <w:r w:rsidRPr="00CE288D">
        <w:rPr>
          <w:rFonts w:ascii="Cambria Math" w:hAnsi="Cambria Math" w:cs="Cambria Math"/>
          <w:rtl/>
        </w:rPr>
        <w:t>​</w:t>
      </w:r>
      <w:r w:rsidRPr="00CE288D">
        <w:rPr>
          <w:rtl/>
        </w:rPr>
        <w:t xml:space="preserve">جمعية البر بالاحساء </w:t>
      </w:r>
      <w:r>
        <w:rPr>
          <w:rFonts w:hint="cs"/>
          <w:rtl/>
        </w:rPr>
        <w:t>«</w:t>
      </w:r>
      <w:r w:rsidRPr="00CE288D">
        <w:rPr>
          <w:rtl/>
        </w:rPr>
        <w:t>الاحساء</w:t>
      </w:r>
      <w:r>
        <w:rPr>
          <w:rFonts w:hint="cs"/>
          <w:rtl/>
        </w:rPr>
        <w:t>».</w:t>
      </w:r>
    </w:p>
    <w:p w:rsidR="004C2AAE" w:rsidRDefault="004C2AAE" w:rsidP="004C2AAE">
      <w:pPr>
        <w:ind w:firstLine="0"/>
        <w:rPr>
          <w:rtl/>
        </w:rPr>
      </w:pPr>
      <w:r w:rsidRPr="00CE288D">
        <w:rPr>
          <w:rFonts w:ascii="Cambria Math" w:hAnsi="Cambria Math" w:cs="Cambria Math"/>
          <w:rtl/>
        </w:rPr>
        <w:t>​</w:t>
      </w:r>
      <w:r w:rsidRPr="00CE288D">
        <w:rPr>
          <w:rtl/>
        </w:rPr>
        <w:t xml:space="preserve">جمعية البر بالبجادية </w:t>
      </w:r>
      <w:r>
        <w:rPr>
          <w:rFonts w:hint="cs"/>
          <w:rtl/>
        </w:rPr>
        <w:t>«</w:t>
      </w:r>
      <w:r w:rsidRPr="00CE288D">
        <w:rPr>
          <w:rtl/>
        </w:rPr>
        <w:t>الدوادمي</w:t>
      </w:r>
      <w:r>
        <w:rPr>
          <w:rFonts w:hint="cs"/>
          <w:rtl/>
        </w:rPr>
        <w:t>».</w:t>
      </w:r>
    </w:p>
    <w:p w:rsidR="004C2AAE" w:rsidRDefault="004C2AAE" w:rsidP="004C2AAE">
      <w:pPr>
        <w:ind w:firstLine="0"/>
        <w:rPr>
          <w:rtl/>
        </w:rPr>
      </w:pPr>
      <w:r w:rsidRPr="00CE288D">
        <w:rPr>
          <w:rFonts w:ascii="Cambria Math" w:hAnsi="Cambria Math" w:cs="Cambria Math"/>
          <w:rtl/>
        </w:rPr>
        <w:t>​</w:t>
      </w:r>
      <w:r w:rsidRPr="00CE288D">
        <w:rPr>
          <w:rtl/>
        </w:rPr>
        <w:t>مركز سنابل الخيري</w:t>
      </w:r>
      <w:r>
        <w:rPr>
          <w:rtl/>
        </w:rPr>
        <w:t xml:space="preserve"> بالبكيرية ومكتب دعوة الجاليات </w:t>
      </w:r>
      <w:r>
        <w:rPr>
          <w:rFonts w:hint="cs"/>
          <w:rtl/>
        </w:rPr>
        <w:t>«</w:t>
      </w:r>
      <w:r w:rsidRPr="00CE288D">
        <w:rPr>
          <w:rtl/>
        </w:rPr>
        <w:t>القصيم</w:t>
      </w:r>
      <w:r>
        <w:rPr>
          <w:rFonts w:hint="cs"/>
          <w:rtl/>
        </w:rPr>
        <w:t>».</w:t>
      </w:r>
    </w:p>
    <w:p w:rsidR="004C2AAE" w:rsidRDefault="004C2AAE" w:rsidP="004C2AAE">
      <w:pPr>
        <w:ind w:firstLine="0"/>
        <w:rPr>
          <w:rtl/>
        </w:rPr>
      </w:pPr>
      <w:r w:rsidRPr="00CE288D">
        <w:rPr>
          <w:rFonts w:ascii="Cambria Math" w:hAnsi="Cambria Math" w:cs="Cambria Math"/>
          <w:rtl/>
        </w:rPr>
        <w:t>​</w:t>
      </w:r>
      <w:r w:rsidRPr="00CE288D">
        <w:rPr>
          <w:rtl/>
        </w:rPr>
        <w:t xml:space="preserve">الجمعية الخيرية بعيون الجواء </w:t>
      </w:r>
      <w:r>
        <w:rPr>
          <w:rFonts w:hint="cs"/>
          <w:rtl/>
        </w:rPr>
        <w:t>«</w:t>
      </w:r>
      <w:r w:rsidRPr="00CE288D">
        <w:rPr>
          <w:rtl/>
        </w:rPr>
        <w:t>القصيم</w:t>
      </w:r>
      <w:r>
        <w:rPr>
          <w:rFonts w:hint="cs"/>
          <w:rtl/>
        </w:rPr>
        <w:t>ن.</w:t>
      </w:r>
    </w:p>
    <w:p w:rsidR="004C2AAE" w:rsidRDefault="004C2AAE" w:rsidP="004C2AAE">
      <w:pPr>
        <w:ind w:firstLine="0"/>
        <w:rPr>
          <w:rtl/>
        </w:rPr>
      </w:pPr>
      <w:r w:rsidRPr="00CE288D">
        <w:rPr>
          <w:rFonts w:ascii="Cambria Math" w:hAnsi="Cambria Math" w:cs="Cambria Math"/>
          <w:rtl/>
        </w:rPr>
        <w:t>​</w:t>
      </w:r>
      <w:r w:rsidRPr="00CE288D">
        <w:rPr>
          <w:rtl/>
        </w:rPr>
        <w:t xml:space="preserve">المستودع الخيري بشرورة </w:t>
      </w:r>
      <w:r>
        <w:rPr>
          <w:rFonts w:hint="cs"/>
          <w:rtl/>
        </w:rPr>
        <w:t>«</w:t>
      </w:r>
      <w:r w:rsidRPr="00CE288D">
        <w:rPr>
          <w:rtl/>
        </w:rPr>
        <w:t>شرورة</w:t>
      </w:r>
      <w:r>
        <w:rPr>
          <w:rFonts w:hint="cs"/>
          <w:rtl/>
        </w:rPr>
        <w:t>».</w:t>
      </w:r>
    </w:p>
    <w:p w:rsidR="004C2AAE" w:rsidRDefault="004C2AAE" w:rsidP="004C2AAE">
      <w:pPr>
        <w:ind w:firstLine="0"/>
        <w:rPr>
          <w:rtl/>
        </w:rPr>
      </w:pPr>
      <w:r w:rsidRPr="00CE288D">
        <w:rPr>
          <w:rFonts w:ascii="Cambria Math" w:hAnsi="Cambria Math" w:cs="Cambria Math"/>
          <w:rtl/>
        </w:rPr>
        <w:t>​</w:t>
      </w:r>
      <w:r w:rsidRPr="00CE288D">
        <w:rPr>
          <w:rtl/>
        </w:rPr>
        <w:t>مركز ال</w:t>
      </w:r>
      <w:r>
        <w:rPr>
          <w:rFonts w:hint="cs"/>
          <w:rtl/>
        </w:rPr>
        <w:t>إ</w:t>
      </w:r>
      <w:r w:rsidRPr="00CE288D">
        <w:rPr>
          <w:rtl/>
        </w:rPr>
        <w:t xml:space="preserve">حسان الخيري </w:t>
      </w:r>
      <w:r>
        <w:rPr>
          <w:rFonts w:hint="cs"/>
          <w:rtl/>
        </w:rPr>
        <w:t>«</w:t>
      </w:r>
      <w:r w:rsidRPr="00CE288D">
        <w:rPr>
          <w:rtl/>
        </w:rPr>
        <w:t>بريدة</w:t>
      </w:r>
      <w:r>
        <w:rPr>
          <w:rFonts w:hint="cs"/>
          <w:rtl/>
        </w:rPr>
        <w:t>».</w:t>
      </w:r>
    </w:p>
    <w:p w:rsidR="004C2AAE" w:rsidRDefault="004C2AAE" w:rsidP="004C2AAE">
      <w:pPr>
        <w:ind w:firstLine="0"/>
        <w:rPr>
          <w:rtl/>
        </w:rPr>
      </w:pPr>
      <w:r w:rsidRPr="00CE288D">
        <w:rPr>
          <w:rFonts w:ascii="Cambria Math" w:hAnsi="Cambria Math" w:cs="Cambria Math"/>
          <w:rtl/>
        </w:rPr>
        <w:t>​</w:t>
      </w:r>
      <w:r w:rsidRPr="00CE288D">
        <w:rPr>
          <w:rtl/>
        </w:rPr>
        <w:t xml:space="preserve">جمعية البر الخيرية </w:t>
      </w:r>
      <w:r>
        <w:rPr>
          <w:rFonts w:hint="cs"/>
          <w:rtl/>
        </w:rPr>
        <w:t>«</w:t>
      </w:r>
      <w:r w:rsidRPr="00CE288D">
        <w:rPr>
          <w:rtl/>
        </w:rPr>
        <w:t>الجوف</w:t>
      </w:r>
      <w:r>
        <w:rPr>
          <w:rFonts w:hint="cs"/>
          <w:rtl/>
        </w:rPr>
        <w:t>».</w:t>
      </w:r>
    </w:p>
    <w:p w:rsidR="004C2AAE" w:rsidRDefault="004C2AAE" w:rsidP="004C2AAE">
      <w:pPr>
        <w:ind w:firstLine="0"/>
        <w:rPr>
          <w:rtl/>
        </w:rPr>
      </w:pPr>
      <w:r w:rsidRPr="00CE288D">
        <w:rPr>
          <w:rFonts w:ascii="Cambria Math" w:hAnsi="Cambria Math" w:cs="Cambria Math"/>
          <w:rtl/>
        </w:rPr>
        <w:t>​</w:t>
      </w:r>
      <w:r w:rsidRPr="00CE288D">
        <w:rPr>
          <w:rtl/>
        </w:rPr>
        <w:t xml:space="preserve">جمعية الروضة الخيرية </w:t>
      </w:r>
      <w:r>
        <w:rPr>
          <w:rFonts w:hint="cs"/>
          <w:rtl/>
        </w:rPr>
        <w:t>«</w:t>
      </w:r>
      <w:r w:rsidRPr="00CE288D">
        <w:rPr>
          <w:rtl/>
        </w:rPr>
        <w:t>حائل</w:t>
      </w:r>
      <w:r>
        <w:rPr>
          <w:rFonts w:hint="cs"/>
          <w:rtl/>
        </w:rPr>
        <w:t>».</w:t>
      </w:r>
    </w:p>
    <w:p w:rsidR="004C2AAE" w:rsidRDefault="004C2AAE" w:rsidP="004C2AAE">
      <w:pPr>
        <w:ind w:firstLine="0"/>
        <w:rPr>
          <w:rtl/>
        </w:rPr>
      </w:pPr>
      <w:r w:rsidRPr="00CE288D">
        <w:rPr>
          <w:rFonts w:ascii="Cambria Math" w:hAnsi="Cambria Math" w:cs="Cambria Math"/>
          <w:rtl/>
        </w:rPr>
        <w:t>​</w:t>
      </w:r>
      <w:r w:rsidRPr="00CE288D">
        <w:rPr>
          <w:rtl/>
        </w:rPr>
        <w:t xml:space="preserve">جمعية العمران الخيرية للخدمات الاجتماعية </w:t>
      </w:r>
      <w:r>
        <w:rPr>
          <w:rFonts w:hint="cs"/>
          <w:rtl/>
        </w:rPr>
        <w:t>«</w:t>
      </w:r>
      <w:r w:rsidRPr="00CE288D">
        <w:rPr>
          <w:rtl/>
        </w:rPr>
        <w:t>الاحساء</w:t>
      </w:r>
      <w:r>
        <w:rPr>
          <w:rFonts w:hint="cs"/>
          <w:rtl/>
        </w:rPr>
        <w:t>».</w:t>
      </w:r>
    </w:p>
    <w:p w:rsidR="004C2AAE" w:rsidRDefault="004C2AAE" w:rsidP="004C2AAE">
      <w:pPr>
        <w:ind w:firstLine="0"/>
        <w:rPr>
          <w:rtl/>
        </w:rPr>
      </w:pPr>
      <w:r w:rsidRPr="00CE288D">
        <w:rPr>
          <w:rFonts w:ascii="Cambria Math" w:hAnsi="Cambria Math" w:cs="Cambria Math"/>
          <w:rtl/>
        </w:rPr>
        <w:t>​</w:t>
      </w:r>
      <w:r w:rsidRPr="00CE288D">
        <w:rPr>
          <w:rtl/>
        </w:rPr>
        <w:t xml:space="preserve">مكتب توعية الجاليات بالخدمات الطبية للقوات المسلحة </w:t>
      </w:r>
      <w:r>
        <w:rPr>
          <w:rFonts w:hint="cs"/>
          <w:rtl/>
        </w:rPr>
        <w:t>«</w:t>
      </w:r>
      <w:r w:rsidRPr="00CE288D">
        <w:rPr>
          <w:rtl/>
        </w:rPr>
        <w:t>الرياض</w:t>
      </w:r>
      <w:r>
        <w:rPr>
          <w:rFonts w:hint="cs"/>
          <w:rtl/>
        </w:rPr>
        <w:t>».</w:t>
      </w:r>
    </w:p>
    <w:p w:rsidR="004C2AAE" w:rsidRDefault="004C2AAE" w:rsidP="004C2AAE">
      <w:pPr>
        <w:ind w:firstLine="0"/>
        <w:rPr>
          <w:rtl/>
        </w:rPr>
      </w:pPr>
      <w:r w:rsidRPr="00CE288D">
        <w:rPr>
          <w:rFonts w:ascii="Cambria Math" w:hAnsi="Cambria Math" w:cs="Cambria Math"/>
          <w:rtl/>
        </w:rPr>
        <w:t>​</w:t>
      </w:r>
      <w:r w:rsidRPr="00CE288D">
        <w:rPr>
          <w:rtl/>
        </w:rPr>
        <w:t xml:space="preserve">المستودع الخيري بالقويعية </w:t>
      </w:r>
      <w:r>
        <w:rPr>
          <w:rFonts w:hint="cs"/>
          <w:rtl/>
        </w:rPr>
        <w:t>«</w:t>
      </w:r>
      <w:r w:rsidRPr="00CE288D">
        <w:rPr>
          <w:rtl/>
        </w:rPr>
        <w:t>القويعية</w:t>
      </w:r>
      <w:r>
        <w:rPr>
          <w:rFonts w:hint="cs"/>
          <w:rtl/>
        </w:rPr>
        <w:t>».</w:t>
      </w:r>
    </w:p>
    <w:p w:rsidR="004C2AAE" w:rsidRDefault="004C2AAE" w:rsidP="004C2AAE">
      <w:pPr>
        <w:ind w:firstLine="0"/>
        <w:rPr>
          <w:rtl/>
        </w:rPr>
      </w:pPr>
      <w:r w:rsidRPr="00CE288D">
        <w:rPr>
          <w:rFonts w:ascii="Cambria Math" w:hAnsi="Cambria Math" w:cs="Cambria Math"/>
          <w:rtl/>
        </w:rPr>
        <w:t>​</w:t>
      </w:r>
      <w:r w:rsidRPr="00CE288D">
        <w:rPr>
          <w:rtl/>
        </w:rPr>
        <w:t xml:space="preserve">جمعية القرى للبر والخدمات الاجتماعية </w:t>
      </w:r>
      <w:r>
        <w:rPr>
          <w:rFonts w:hint="cs"/>
          <w:rtl/>
        </w:rPr>
        <w:t>«</w:t>
      </w:r>
      <w:r w:rsidRPr="00CE288D">
        <w:rPr>
          <w:rtl/>
        </w:rPr>
        <w:t>الباحة</w:t>
      </w:r>
      <w:r>
        <w:rPr>
          <w:rFonts w:hint="cs"/>
          <w:rtl/>
        </w:rPr>
        <w:t>».</w:t>
      </w:r>
    </w:p>
    <w:p w:rsidR="004C2AAE" w:rsidRDefault="004C2AAE" w:rsidP="004C2AAE">
      <w:pPr>
        <w:ind w:firstLine="0"/>
        <w:rPr>
          <w:rtl/>
        </w:rPr>
      </w:pPr>
      <w:r w:rsidRPr="00CE288D">
        <w:rPr>
          <w:rtl/>
        </w:rPr>
        <w:t xml:space="preserve">مكتب دعوة الجاليات </w:t>
      </w:r>
      <w:r>
        <w:rPr>
          <w:rFonts w:hint="cs"/>
          <w:rtl/>
        </w:rPr>
        <w:t>«</w:t>
      </w:r>
      <w:r w:rsidRPr="00CE288D">
        <w:rPr>
          <w:rtl/>
        </w:rPr>
        <w:t>القصيم</w:t>
      </w:r>
      <w:r>
        <w:rPr>
          <w:rFonts w:hint="cs"/>
          <w:rtl/>
        </w:rPr>
        <w:t>».</w:t>
      </w:r>
    </w:p>
    <w:p w:rsidR="004C2AAE" w:rsidRDefault="004C2AAE" w:rsidP="004C2AAE">
      <w:pPr>
        <w:ind w:firstLine="0"/>
        <w:rPr>
          <w:rtl/>
        </w:rPr>
      </w:pPr>
      <w:r w:rsidRPr="00CE288D">
        <w:rPr>
          <w:rFonts w:ascii="Cambria Math" w:hAnsi="Cambria Math" w:cs="Cambria Math"/>
          <w:rtl/>
        </w:rPr>
        <w:t>​</w:t>
      </w:r>
      <w:r w:rsidRPr="00CE288D">
        <w:rPr>
          <w:rtl/>
        </w:rPr>
        <w:t xml:space="preserve">جمعية البر الخيرية بطابة </w:t>
      </w:r>
      <w:r>
        <w:rPr>
          <w:rFonts w:hint="cs"/>
          <w:rtl/>
        </w:rPr>
        <w:t>«</w:t>
      </w:r>
      <w:r w:rsidRPr="00CE288D">
        <w:rPr>
          <w:rtl/>
        </w:rPr>
        <w:t>حائل</w:t>
      </w:r>
      <w:r>
        <w:rPr>
          <w:rFonts w:hint="cs"/>
          <w:rtl/>
        </w:rPr>
        <w:t>».</w:t>
      </w:r>
    </w:p>
    <w:p w:rsidR="004C2AAE" w:rsidRDefault="004C2AAE" w:rsidP="004C2AAE">
      <w:pPr>
        <w:ind w:firstLine="0"/>
        <w:rPr>
          <w:rtl/>
        </w:rPr>
      </w:pPr>
      <w:r w:rsidRPr="00CE288D">
        <w:rPr>
          <w:rFonts w:ascii="Cambria Math" w:hAnsi="Cambria Math" w:cs="Cambria Math"/>
          <w:rtl/>
        </w:rPr>
        <w:t>​</w:t>
      </w:r>
      <w:r w:rsidRPr="00CE288D">
        <w:rPr>
          <w:rtl/>
        </w:rPr>
        <w:t xml:space="preserve">جمعية البر الخيرية بالجلة وتبراك </w:t>
      </w:r>
      <w:r>
        <w:rPr>
          <w:rFonts w:hint="cs"/>
          <w:rtl/>
        </w:rPr>
        <w:t>«</w:t>
      </w:r>
      <w:r w:rsidRPr="00CE288D">
        <w:rPr>
          <w:rtl/>
        </w:rPr>
        <w:t>الرياض</w:t>
      </w:r>
      <w:r>
        <w:rPr>
          <w:rFonts w:hint="cs"/>
          <w:rtl/>
        </w:rPr>
        <w:t>».</w:t>
      </w:r>
    </w:p>
    <w:p w:rsidR="004C2AAE" w:rsidRDefault="004C2AAE" w:rsidP="004C2AAE">
      <w:pPr>
        <w:ind w:firstLine="0"/>
        <w:rPr>
          <w:rtl/>
        </w:rPr>
      </w:pPr>
      <w:r w:rsidRPr="00CE288D">
        <w:rPr>
          <w:rFonts w:ascii="Cambria Math" w:hAnsi="Cambria Math" w:cs="Cambria Math"/>
          <w:rtl/>
        </w:rPr>
        <w:t>​</w:t>
      </w:r>
      <w:r w:rsidRPr="00CE288D">
        <w:rPr>
          <w:rtl/>
        </w:rPr>
        <w:t xml:space="preserve">جمعية البر الخيرية في عقلة الصقور </w:t>
      </w:r>
      <w:r>
        <w:rPr>
          <w:rFonts w:hint="cs"/>
          <w:rtl/>
        </w:rPr>
        <w:t>«</w:t>
      </w:r>
      <w:r w:rsidRPr="00CE288D">
        <w:rPr>
          <w:rtl/>
        </w:rPr>
        <w:t>القصيم</w:t>
      </w:r>
      <w:r>
        <w:rPr>
          <w:rFonts w:hint="cs"/>
          <w:rtl/>
        </w:rPr>
        <w:t>».</w:t>
      </w:r>
    </w:p>
    <w:p w:rsidR="004C2AAE" w:rsidRDefault="004C2AAE" w:rsidP="004C2AAE">
      <w:pPr>
        <w:ind w:firstLine="0"/>
        <w:rPr>
          <w:rtl/>
        </w:rPr>
      </w:pPr>
      <w:r w:rsidRPr="00CE288D">
        <w:rPr>
          <w:rFonts w:ascii="Cambria Math" w:hAnsi="Cambria Math" w:cs="Cambria Math"/>
          <w:rtl/>
        </w:rPr>
        <w:t>​</w:t>
      </w:r>
      <w:r w:rsidRPr="00CE288D">
        <w:rPr>
          <w:rtl/>
        </w:rPr>
        <w:t xml:space="preserve">مكتب توعية الجاليات والخدمات الطبية بوزارة الدفاع </w:t>
      </w:r>
      <w:r>
        <w:rPr>
          <w:rFonts w:hint="cs"/>
          <w:rtl/>
        </w:rPr>
        <w:t>«</w:t>
      </w:r>
      <w:r w:rsidRPr="00CE288D">
        <w:rPr>
          <w:rtl/>
        </w:rPr>
        <w:t>الرياض</w:t>
      </w:r>
      <w:r>
        <w:rPr>
          <w:rFonts w:hint="cs"/>
          <w:rtl/>
        </w:rPr>
        <w:t>».</w:t>
      </w:r>
    </w:p>
    <w:p w:rsidR="004C2AAE" w:rsidRDefault="004C2AAE" w:rsidP="004C2AAE">
      <w:pPr>
        <w:ind w:firstLine="0"/>
        <w:rPr>
          <w:rtl/>
        </w:rPr>
      </w:pPr>
      <w:r w:rsidRPr="00CE288D">
        <w:rPr>
          <w:rtl/>
        </w:rPr>
        <w:t xml:space="preserve">بعثة لجنة الافادة من الهدي البحرينية </w:t>
      </w:r>
      <w:r>
        <w:rPr>
          <w:rFonts w:hint="cs"/>
          <w:rtl/>
        </w:rPr>
        <w:t>«</w:t>
      </w:r>
      <w:r w:rsidRPr="00CE288D">
        <w:rPr>
          <w:rtl/>
        </w:rPr>
        <w:t>الدمام / ثلاجة سند</w:t>
      </w:r>
      <w:r>
        <w:rPr>
          <w:rFonts w:hint="cs"/>
          <w:rtl/>
        </w:rPr>
        <w:t>».</w:t>
      </w:r>
    </w:p>
    <w:p w:rsidR="004C2AAE" w:rsidRDefault="004C2AAE" w:rsidP="004C2AAE">
      <w:pPr>
        <w:ind w:firstLine="0"/>
        <w:rPr>
          <w:rtl/>
        </w:rPr>
      </w:pPr>
      <w:r w:rsidRPr="00CE288D">
        <w:rPr>
          <w:rFonts w:ascii="Cambria Math" w:hAnsi="Cambria Math" w:cs="Cambria Math"/>
          <w:rtl/>
        </w:rPr>
        <w:lastRenderedPageBreak/>
        <w:t>​</w:t>
      </w:r>
      <w:r w:rsidRPr="00CE288D">
        <w:rPr>
          <w:rtl/>
        </w:rPr>
        <w:t>جمعية حزم أم</w:t>
      </w:r>
      <w:r>
        <w:rPr>
          <w:rFonts w:hint="cs"/>
          <w:rtl/>
        </w:rPr>
        <w:t> </w:t>
      </w:r>
      <w:r w:rsidRPr="00CE288D">
        <w:rPr>
          <w:rtl/>
        </w:rPr>
        <w:t xml:space="preserve">الساهك الخيرية </w:t>
      </w:r>
      <w:r>
        <w:rPr>
          <w:rFonts w:hint="cs"/>
          <w:rtl/>
        </w:rPr>
        <w:t>«</w:t>
      </w:r>
      <w:r w:rsidRPr="00CE288D">
        <w:rPr>
          <w:rtl/>
        </w:rPr>
        <w:t>الدمام</w:t>
      </w:r>
      <w:r>
        <w:rPr>
          <w:rFonts w:hint="cs"/>
          <w:rtl/>
        </w:rPr>
        <w:t>».</w:t>
      </w:r>
    </w:p>
    <w:p w:rsidR="004C2AAE" w:rsidRDefault="004C2AAE" w:rsidP="004C2AAE">
      <w:pPr>
        <w:ind w:firstLine="0"/>
        <w:rPr>
          <w:rtl/>
        </w:rPr>
      </w:pPr>
      <w:r w:rsidRPr="00CE288D">
        <w:rPr>
          <w:rFonts w:ascii="Cambria Math" w:hAnsi="Cambria Math" w:cs="Cambria Math"/>
          <w:rtl/>
        </w:rPr>
        <w:t>​</w:t>
      </w:r>
      <w:r w:rsidRPr="00CE288D">
        <w:rPr>
          <w:rtl/>
        </w:rPr>
        <w:t xml:space="preserve">جمعية البر الخيرية </w:t>
      </w:r>
      <w:r>
        <w:rPr>
          <w:rFonts w:hint="cs"/>
          <w:rtl/>
        </w:rPr>
        <w:t>«</w:t>
      </w:r>
      <w:r w:rsidRPr="00CE288D">
        <w:rPr>
          <w:rtl/>
        </w:rPr>
        <w:t>خيبر</w:t>
      </w:r>
      <w:r>
        <w:rPr>
          <w:rFonts w:hint="cs"/>
          <w:rtl/>
        </w:rPr>
        <w:t>ن.</w:t>
      </w:r>
    </w:p>
    <w:p w:rsidR="004C2AAE" w:rsidRDefault="004C2AAE" w:rsidP="004C2AAE">
      <w:pPr>
        <w:ind w:firstLine="0"/>
        <w:rPr>
          <w:rtl/>
        </w:rPr>
      </w:pPr>
      <w:r w:rsidRPr="00CE288D">
        <w:rPr>
          <w:rFonts w:ascii="Cambria Math" w:hAnsi="Cambria Math" w:cs="Cambria Math"/>
          <w:rtl/>
        </w:rPr>
        <w:t>​</w:t>
      </w:r>
      <w:r w:rsidRPr="00CE288D">
        <w:rPr>
          <w:rtl/>
        </w:rPr>
        <w:t xml:space="preserve">جمعية البر الخيرية بدليهان </w:t>
      </w:r>
      <w:r>
        <w:rPr>
          <w:rFonts w:hint="cs"/>
          <w:rtl/>
        </w:rPr>
        <w:t>«</w:t>
      </w:r>
      <w:r w:rsidRPr="00CE288D">
        <w:rPr>
          <w:rtl/>
        </w:rPr>
        <w:t>حائل</w:t>
      </w:r>
      <w:r>
        <w:rPr>
          <w:rFonts w:hint="cs"/>
          <w:rtl/>
        </w:rPr>
        <w:t>».</w:t>
      </w:r>
    </w:p>
    <w:p w:rsidR="004C2AAE" w:rsidRDefault="004C2AAE" w:rsidP="004C2AAE">
      <w:pPr>
        <w:ind w:firstLine="0"/>
        <w:rPr>
          <w:rtl/>
        </w:rPr>
      </w:pPr>
      <w:r w:rsidRPr="00CE288D">
        <w:rPr>
          <w:rFonts w:ascii="Cambria Math" w:hAnsi="Cambria Math" w:cs="Cambria Math"/>
          <w:rtl/>
        </w:rPr>
        <w:t>​</w:t>
      </w:r>
      <w:r w:rsidRPr="00CE288D">
        <w:rPr>
          <w:rtl/>
        </w:rPr>
        <w:t xml:space="preserve">المستودع الخيري بعنيزة </w:t>
      </w:r>
      <w:r>
        <w:rPr>
          <w:rFonts w:hint="cs"/>
          <w:rtl/>
        </w:rPr>
        <w:t>«</w:t>
      </w:r>
      <w:r w:rsidRPr="00CE288D">
        <w:rPr>
          <w:rtl/>
        </w:rPr>
        <w:t>القصيم</w:t>
      </w:r>
      <w:r>
        <w:rPr>
          <w:rFonts w:hint="cs"/>
          <w:rtl/>
        </w:rPr>
        <w:t>».</w:t>
      </w:r>
    </w:p>
    <w:p w:rsidR="004C2AAE" w:rsidRDefault="004C2AAE" w:rsidP="004C2AAE">
      <w:pPr>
        <w:ind w:firstLine="0"/>
        <w:rPr>
          <w:rtl/>
        </w:rPr>
      </w:pPr>
      <w:r w:rsidRPr="00CE288D">
        <w:rPr>
          <w:rFonts w:ascii="Cambria Math" w:hAnsi="Cambria Math" w:cs="Cambria Math"/>
          <w:rtl/>
        </w:rPr>
        <w:t>​</w:t>
      </w:r>
      <w:r w:rsidRPr="00CE288D">
        <w:rPr>
          <w:rtl/>
        </w:rPr>
        <w:t xml:space="preserve">جمعية البر الخيرية برحرح </w:t>
      </w:r>
      <w:r>
        <w:rPr>
          <w:rFonts w:hint="cs"/>
          <w:rtl/>
        </w:rPr>
        <w:t>«</w:t>
      </w:r>
      <w:r w:rsidRPr="00CE288D">
        <w:rPr>
          <w:rtl/>
        </w:rPr>
        <w:t>الباحة</w:t>
      </w:r>
      <w:r>
        <w:rPr>
          <w:rFonts w:hint="cs"/>
          <w:rtl/>
        </w:rPr>
        <w:t>».</w:t>
      </w:r>
    </w:p>
    <w:p w:rsidR="004C2AAE" w:rsidRDefault="004C2AAE" w:rsidP="004C2AAE">
      <w:pPr>
        <w:ind w:firstLine="0"/>
        <w:rPr>
          <w:rtl/>
        </w:rPr>
      </w:pPr>
      <w:r w:rsidRPr="00CE288D">
        <w:rPr>
          <w:rFonts w:ascii="Cambria Math" w:hAnsi="Cambria Math" w:cs="Cambria Math"/>
          <w:rtl/>
        </w:rPr>
        <w:t>​</w:t>
      </w:r>
      <w:r w:rsidRPr="00CE288D">
        <w:rPr>
          <w:rtl/>
        </w:rPr>
        <w:t xml:space="preserve">جمعية البدائع الخيرية </w:t>
      </w:r>
      <w:r>
        <w:rPr>
          <w:rFonts w:hint="cs"/>
          <w:rtl/>
        </w:rPr>
        <w:t>«</w:t>
      </w:r>
      <w:r w:rsidRPr="00CE288D">
        <w:rPr>
          <w:rtl/>
        </w:rPr>
        <w:t>القصيم</w:t>
      </w:r>
      <w:r>
        <w:rPr>
          <w:rFonts w:hint="cs"/>
          <w:rtl/>
        </w:rPr>
        <w:t>».</w:t>
      </w:r>
    </w:p>
    <w:p w:rsidR="004C2AAE" w:rsidRDefault="004C2AAE" w:rsidP="004C2AAE">
      <w:pPr>
        <w:ind w:firstLine="0"/>
        <w:rPr>
          <w:rtl/>
        </w:rPr>
      </w:pPr>
      <w:r w:rsidRPr="00CE288D">
        <w:rPr>
          <w:rFonts w:ascii="Cambria Math" w:hAnsi="Cambria Math" w:cs="Cambria Math"/>
          <w:rtl/>
        </w:rPr>
        <w:t>​</w:t>
      </w:r>
      <w:r w:rsidRPr="00CE288D">
        <w:rPr>
          <w:rtl/>
        </w:rPr>
        <w:t xml:space="preserve">جمعية البر </w:t>
      </w:r>
      <w:r>
        <w:rPr>
          <w:rFonts w:hint="cs"/>
          <w:rtl/>
        </w:rPr>
        <w:t>«</w:t>
      </w:r>
      <w:r w:rsidRPr="00CE288D">
        <w:rPr>
          <w:rtl/>
        </w:rPr>
        <w:t>أبها</w:t>
      </w:r>
      <w:r>
        <w:rPr>
          <w:rFonts w:hint="cs"/>
          <w:rtl/>
        </w:rPr>
        <w:t>».</w:t>
      </w:r>
    </w:p>
    <w:p w:rsidR="004C2AAE" w:rsidRDefault="004C2AAE" w:rsidP="004C2AAE">
      <w:pPr>
        <w:ind w:firstLine="0"/>
        <w:rPr>
          <w:rtl/>
        </w:rPr>
      </w:pPr>
      <w:r w:rsidRPr="00CE288D">
        <w:rPr>
          <w:rtl/>
        </w:rPr>
        <w:t xml:space="preserve">مكتب دعوة الجاليات بمرات </w:t>
      </w:r>
      <w:r>
        <w:rPr>
          <w:rFonts w:hint="cs"/>
          <w:rtl/>
        </w:rPr>
        <w:t>«</w:t>
      </w:r>
      <w:r w:rsidRPr="00CE288D">
        <w:rPr>
          <w:rtl/>
        </w:rPr>
        <w:t>الرياض</w:t>
      </w:r>
      <w:r>
        <w:rPr>
          <w:rFonts w:hint="cs"/>
          <w:rtl/>
        </w:rPr>
        <w:t>».</w:t>
      </w:r>
    </w:p>
    <w:p w:rsidR="004C2AAE" w:rsidRDefault="004C2AAE" w:rsidP="004C2AAE">
      <w:pPr>
        <w:ind w:firstLine="0"/>
        <w:rPr>
          <w:rtl/>
        </w:rPr>
      </w:pPr>
      <w:r w:rsidRPr="00CE288D">
        <w:rPr>
          <w:rFonts w:ascii="Cambria Math" w:hAnsi="Cambria Math" w:cs="Cambria Math"/>
          <w:rtl/>
        </w:rPr>
        <w:t>​</w:t>
      </w:r>
      <w:r w:rsidRPr="00CE288D">
        <w:rPr>
          <w:rtl/>
        </w:rPr>
        <w:t xml:space="preserve">مكتب دعوة الجاليات بأم حمام </w:t>
      </w:r>
      <w:r>
        <w:rPr>
          <w:rFonts w:hint="cs"/>
          <w:rtl/>
        </w:rPr>
        <w:t>«</w:t>
      </w:r>
      <w:r w:rsidRPr="00CE288D">
        <w:rPr>
          <w:rtl/>
        </w:rPr>
        <w:t>الرياض</w:t>
      </w:r>
      <w:r>
        <w:rPr>
          <w:rFonts w:hint="cs"/>
          <w:rtl/>
        </w:rPr>
        <w:t>».</w:t>
      </w:r>
    </w:p>
    <w:p w:rsidR="004C2AAE" w:rsidRDefault="004C2AAE" w:rsidP="004C2AAE">
      <w:pPr>
        <w:ind w:firstLine="0"/>
        <w:rPr>
          <w:rtl/>
        </w:rPr>
      </w:pPr>
      <w:r w:rsidRPr="00CE288D">
        <w:rPr>
          <w:rFonts w:ascii="Cambria Math" w:hAnsi="Cambria Math" w:cs="Cambria Math"/>
          <w:rtl/>
        </w:rPr>
        <w:t>​</w:t>
      </w:r>
      <w:r w:rsidRPr="00CE288D">
        <w:rPr>
          <w:rtl/>
        </w:rPr>
        <w:t xml:space="preserve">جمعية البر الخيرية بوادي شرى </w:t>
      </w:r>
      <w:r>
        <w:rPr>
          <w:rFonts w:hint="cs"/>
          <w:rtl/>
        </w:rPr>
        <w:t>«</w:t>
      </w:r>
      <w:r w:rsidRPr="00CE288D">
        <w:rPr>
          <w:rtl/>
        </w:rPr>
        <w:t>بلجرشي</w:t>
      </w:r>
      <w:r>
        <w:rPr>
          <w:rFonts w:hint="cs"/>
          <w:rtl/>
        </w:rPr>
        <w:t>».</w:t>
      </w:r>
    </w:p>
    <w:p w:rsidR="004C2AAE" w:rsidRDefault="004C2AAE" w:rsidP="004C2AAE">
      <w:pPr>
        <w:ind w:firstLine="0"/>
        <w:rPr>
          <w:rtl/>
        </w:rPr>
      </w:pPr>
      <w:r w:rsidRPr="00CE288D">
        <w:rPr>
          <w:rFonts w:ascii="Cambria Math" w:hAnsi="Cambria Math" w:cs="Cambria Math"/>
          <w:rtl/>
        </w:rPr>
        <w:t>​</w:t>
      </w:r>
      <w:r w:rsidRPr="00CE288D">
        <w:rPr>
          <w:rtl/>
        </w:rPr>
        <w:t xml:space="preserve">جمعية الملك عبدالعزيز النسائية ببريدة </w:t>
      </w:r>
      <w:r>
        <w:rPr>
          <w:rFonts w:hint="cs"/>
          <w:rtl/>
        </w:rPr>
        <w:t>«</w:t>
      </w:r>
      <w:r w:rsidRPr="00CE288D">
        <w:rPr>
          <w:rtl/>
        </w:rPr>
        <w:t>القصيم</w:t>
      </w:r>
      <w:r>
        <w:rPr>
          <w:rFonts w:hint="cs"/>
          <w:rtl/>
        </w:rPr>
        <w:t>».</w:t>
      </w:r>
    </w:p>
    <w:p w:rsidR="004C2AAE" w:rsidRDefault="004C2AAE" w:rsidP="004C2AAE">
      <w:pPr>
        <w:ind w:firstLine="0"/>
        <w:rPr>
          <w:rtl/>
        </w:rPr>
      </w:pPr>
      <w:r w:rsidRPr="00CE288D">
        <w:rPr>
          <w:rFonts w:ascii="Cambria Math" w:hAnsi="Cambria Math" w:cs="Cambria Math"/>
          <w:rtl/>
        </w:rPr>
        <w:t>​</w:t>
      </w:r>
      <w:r w:rsidRPr="00CE288D">
        <w:rPr>
          <w:rtl/>
        </w:rPr>
        <w:t xml:space="preserve">جمعية البر الخيرية بفويلق </w:t>
      </w:r>
      <w:r>
        <w:rPr>
          <w:rFonts w:hint="cs"/>
          <w:rtl/>
        </w:rPr>
        <w:t>«</w:t>
      </w:r>
      <w:r w:rsidRPr="00CE288D">
        <w:rPr>
          <w:rtl/>
        </w:rPr>
        <w:t>القويعية</w:t>
      </w:r>
      <w:r>
        <w:rPr>
          <w:rFonts w:hint="cs"/>
          <w:rtl/>
        </w:rPr>
        <w:t>».</w:t>
      </w:r>
    </w:p>
    <w:p w:rsidR="004C2AAE" w:rsidRDefault="004C2AAE" w:rsidP="004C2AAE">
      <w:pPr>
        <w:ind w:firstLine="0"/>
        <w:rPr>
          <w:rtl/>
        </w:rPr>
      </w:pPr>
      <w:r w:rsidRPr="00CE288D">
        <w:rPr>
          <w:rFonts w:ascii="Cambria Math" w:hAnsi="Cambria Math" w:cs="Cambria Math"/>
          <w:rtl/>
        </w:rPr>
        <w:t>​</w:t>
      </w:r>
      <w:r w:rsidRPr="00CE288D">
        <w:rPr>
          <w:rtl/>
        </w:rPr>
        <w:t>جمعية ال</w:t>
      </w:r>
      <w:r>
        <w:rPr>
          <w:rFonts w:hint="cs"/>
          <w:rtl/>
        </w:rPr>
        <w:t>أ</w:t>
      </w:r>
      <w:r w:rsidRPr="00CE288D">
        <w:rPr>
          <w:rtl/>
        </w:rPr>
        <w:t xml:space="preserve">حمر الخيرية </w:t>
      </w:r>
      <w:r>
        <w:rPr>
          <w:rFonts w:hint="cs"/>
          <w:rtl/>
        </w:rPr>
        <w:t>«</w:t>
      </w:r>
      <w:r w:rsidRPr="00CE288D">
        <w:rPr>
          <w:rtl/>
        </w:rPr>
        <w:t>الأفلاج</w:t>
      </w:r>
      <w:r>
        <w:rPr>
          <w:rFonts w:hint="cs"/>
          <w:rtl/>
        </w:rPr>
        <w:t>».</w:t>
      </w:r>
    </w:p>
    <w:p w:rsidR="004C2AAE" w:rsidRDefault="004C2AAE" w:rsidP="004C2AAE">
      <w:pPr>
        <w:ind w:firstLine="0"/>
        <w:rPr>
          <w:rtl/>
        </w:rPr>
      </w:pPr>
      <w:r w:rsidRPr="00CE288D">
        <w:rPr>
          <w:rFonts w:ascii="Cambria Math" w:hAnsi="Cambria Math" w:cs="Cambria Math"/>
          <w:rtl/>
        </w:rPr>
        <w:t>​</w:t>
      </w:r>
      <w:r w:rsidRPr="00CE288D">
        <w:rPr>
          <w:rtl/>
        </w:rPr>
        <w:t xml:space="preserve">جمعية البر الخيرية بالعظيم </w:t>
      </w:r>
      <w:r>
        <w:rPr>
          <w:rFonts w:hint="cs"/>
          <w:rtl/>
        </w:rPr>
        <w:t>«</w:t>
      </w:r>
      <w:r w:rsidRPr="00CE288D">
        <w:rPr>
          <w:rtl/>
        </w:rPr>
        <w:t>حائل</w:t>
      </w:r>
      <w:r>
        <w:rPr>
          <w:rFonts w:hint="cs"/>
          <w:rtl/>
        </w:rPr>
        <w:t>».</w:t>
      </w:r>
    </w:p>
    <w:p w:rsidR="004C2AAE" w:rsidRDefault="004C2AAE" w:rsidP="004C2AAE">
      <w:pPr>
        <w:ind w:firstLine="0"/>
        <w:rPr>
          <w:rtl/>
        </w:rPr>
      </w:pPr>
      <w:r w:rsidRPr="00CE288D">
        <w:rPr>
          <w:rFonts w:ascii="Cambria Math" w:hAnsi="Cambria Math" w:cs="Cambria Math"/>
          <w:rtl/>
        </w:rPr>
        <w:t>​</w:t>
      </w:r>
      <w:r w:rsidRPr="00CE288D">
        <w:rPr>
          <w:rtl/>
        </w:rPr>
        <w:t xml:space="preserve">جمعية الفضول الخيرية </w:t>
      </w:r>
      <w:r>
        <w:rPr>
          <w:rFonts w:hint="cs"/>
          <w:rtl/>
        </w:rPr>
        <w:t>«</w:t>
      </w:r>
      <w:r w:rsidRPr="00CE288D">
        <w:rPr>
          <w:rtl/>
        </w:rPr>
        <w:t>الاحساء</w:t>
      </w:r>
      <w:r>
        <w:rPr>
          <w:rFonts w:hint="cs"/>
          <w:rtl/>
        </w:rPr>
        <w:t>».</w:t>
      </w:r>
    </w:p>
    <w:p w:rsidR="004C2AAE" w:rsidRDefault="004C2AAE" w:rsidP="004C2AAE">
      <w:pPr>
        <w:ind w:firstLine="0"/>
        <w:rPr>
          <w:rtl/>
        </w:rPr>
      </w:pPr>
      <w:r w:rsidRPr="00CE288D">
        <w:rPr>
          <w:rFonts w:ascii="Cambria Math" w:hAnsi="Cambria Math" w:cs="Cambria Math"/>
          <w:rtl/>
        </w:rPr>
        <w:t>​</w:t>
      </w:r>
      <w:r w:rsidRPr="00CE288D">
        <w:rPr>
          <w:rtl/>
        </w:rPr>
        <w:t xml:space="preserve">جمعية البر الخيرية </w:t>
      </w:r>
      <w:r>
        <w:rPr>
          <w:rFonts w:hint="cs"/>
          <w:rtl/>
        </w:rPr>
        <w:t>«</w:t>
      </w:r>
      <w:r w:rsidRPr="00CE288D">
        <w:rPr>
          <w:rtl/>
        </w:rPr>
        <w:t>بلجرشي</w:t>
      </w:r>
      <w:r>
        <w:rPr>
          <w:rFonts w:hint="cs"/>
          <w:rtl/>
        </w:rPr>
        <w:t>».</w:t>
      </w:r>
    </w:p>
    <w:p w:rsidR="004C2AAE" w:rsidRDefault="004C2AAE" w:rsidP="004C2AAE">
      <w:pPr>
        <w:ind w:firstLine="0"/>
        <w:rPr>
          <w:rtl/>
        </w:rPr>
      </w:pPr>
      <w:r w:rsidRPr="00CE288D">
        <w:rPr>
          <w:rFonts w:ascii="Cambria Math" w:hAnsi="Cambria Math" w:cs="Cambria Math"/>
          <w:rtl/>
        </w:rPr>
        <w:t>​</w:t>
      </w:r>
      <w:r w:rsidRPr="00CE288D">
        <w:rPr>
          <w:rtl/>
        </w:rPr>
        <w:t xml:space="preserve">جمعية البطالية الخيرية </w:t>
      </w:r>
      <w:r>
        <w:rPr>
          <w:rFonts w:hint="cs"/>
          <w:rtl/>
        </w:rPr>
        <w:t>«</w:t>
      </w:r>
      <w:r w:rsidRPr="00CE288D">
        <w:rPr>
          <w:rtl/>
        </w:rPr>
        <w:t>الاحساء</w:t>
      </w:r>
      <w:r>
        <w:rPr>
          <w:rFonts w:hint="cs"/>
          <w:rtl/>
        </w:rPr>
        <w:t>».</w:t>
      </w:r>
    </w:p>
    <w:p w:rsidR="004C2AAE" w:rsidRDefault="004C2AAE" w:rsidP="004C2AAE">
      <w:pPr>
        <w:ind w:firstLine="0"/>
        <w:rPr>
          <w:rtl/>
        </w:rPr>
      </w:pPr>
      <w:r w:rsidRPr="00CE288D">
        <w:rPr>
          <w:rFonts w:ascii="Cambria Math" w:hAnsi="Cambria Math" w:cs="Cambria Math"/>
          <w:rtl/>
        </w:rPr>
        <w:t>​</w:t>
      </w:r>
      <w:r w:rsidRPr="00CE288D">
        <w:rPr>
          <w:rtl/>
        </w:rPr>
        <w:t xml:space="preserve">الجمعية الخيرية للخدمات الاجتماعية </w:t>
      </w:r>
      <w:r>
        <w:rPr>
          <w:rFonts w:hint="cs"/>
          <w:rtl/>
        </w:rPr>
        <w:t>«</w:t>
      </w:r>
      <w:r w:rsidRPr="00CE288D">
        <w:rPr>
          <w:rtl/>
        </w:rPr>
        <w:t>نجران</w:t>
      </w:r>
      <w:r>
        <w:rPr>
          <w:rFonts w:hint="cs"/>
          <w:rtl/>
        </w:rPr>
        <w:t>».</w:t>
      </w:r>
    </w:p>
    <w:p w:rsidR="004C2AAE" w:rsidRDefault="004C2AAE" w:rsidP="004C2AAE">
      <w:pPr>
        <w:ind w:firstLine="0"/>
        <w:rPr>
          <w:rtl/>
        </w:rPr>
      </w:pPr>
      <w:r w:rsidRPr="00CE288D">
        <w:rPr>
          <w:rFonts w:ascii="Cambria Math" w:hAnsi="Cambria Math" w:cs="Cambria Math"/>
          <w:rtl/>
        </w:rPr>
        <w:t>​</w:t>
      </w:r>
      <w:r w:rsidRPr="00CE288D">
        <w:rPr>
          <w:rtl/>
        </w:rPr>
        <w:t xml:space="preserve">جمعية البر ببني حرير وبني عدوان </w:t>
      </w:r>
      <w:r>
        <w:rPr>
          <w:rFonts w:hint="cs"/>
          <w:rtl/>
        </w:rPr>
        <w:t>«</w:t>
      </w:r>
      <w:r w:rsidRPr="00CE288D">
        <w:rPr>
          <w:rtl/>
        </w:rPr>
        <w:t>الباحة</w:t>
      </w:r>
      <w:r>
        <w:rPr>
          <w:rFonts w:hint="cs"/>
          <w:rtl/>
        </w:rPr>
        <w:t>».</w:t>
      </w:r>
    </w:p>
    <w:p w:rsidR="004C2AAE" w:rsidRDefault="004C2AAE" w:rsidP="004C2AAE">
      <w:pPr>
        <w:ind w:firstLine="0"/>
        <w:rPr>
          <w:rtl/>
        </w:rPr>
      </w:pPr>
      <w:r w:rsidRPr="00CE288D">
        <w:rPr>
          <w:rFonts w:ascii="Cambria Math" w:hAnsi="Cambria Math" w:cs="Cambria Math"/>
          <w:rtl/>
        </w:rPr>
        <w:t>​</w:t>
      </w:r>
      <w:r w:rsidRPr="00CE288D">
        <w:rPr>
          <w:rtl/>
        </w:rPr>
        <w:t xml:space="preserve">مكتب دعوة الجاليات برياض الخضراء </w:t>
      </w:r>
      <w:r>
        <w:rPr>
          <w:rFonts w:hint="cs"/>
          <w:rtl/>
        </w:rPr>
        <w:t>«</w:t>
      </w:r>
      <w:r w:rsidRPr="00CE288D">
        <w:rPr>
          <w:rtl/>
        </w:rPr>
        <w:t>القصيم</w:t>
      </w:r>
      <w:r>
        <w:rPr>
          <w:rFonts w:hint="cs"/>
          <w:rtl/>
        </w:rPr>
        <w:t>».</w:t>
      </w:r>
    </w:p>
    <w:p w:rsidR="004C2AAE" w:rsidRDefault="004C2AAE" w:rsidP="004C2AAE">
      <w:pPr>
        <w:ind w:firstLine="0"/>
        <w:rPr>
          <w:rtl/>
        </w:rPr>
      </w:pPr>
      <w:r w:rsidRPr="00CE288D">
        <w:rPr>
          <w:rFonts w:ascii="Cambria Math" w:hAnsi="Cambria Math" w:cs="Cambria Math"/>
          <w:rtl/>
        </w:rPr>
        <w:t>​</w:t>
      </w:r>
      <w:r w:rsidRPr="00CE288D">
        <w:rPr>
          <w:rtl/>
        </w:rPr>
        <w:t xml:space="preserve">فرع جمعية البر في ريمان الجنوبي </w:t>
      </w:r>
      <w:r>
        <w:rPr>
          <w:rFonts w:hint="cs"/>
          <w:rtl/>
        </w:rPr>
        <w:t>«</w:t>
      </w:r>
      <w:r w:rsidRPr="00CE288D">
        <w:rPr>
          <w:rtl/>
        </w:rPr>
        <w:t>القصيم</w:t>
      </w:r>
      <w:r>
        <w:rPr>
          <w:rFonts w:hint="cs"/>
          <w:rtl/>
        </w:rPr>
        <w:t>».</w:t>
      </w:r>
    </w:p>
    <w:p w:rsidR="004C2AAE" w:rsidRDefault="004C2AAE" w:rsidP="004C2AAE">
      <w:pPr>
        <w:ind w:firstLine="0"/>
        <w:rPr>
          <w:rtl/>
        </w:rPr>
      </w:pPr>
      <w:r w:rsidRPr="00CE288D">
        <w:rPr>
          <w:rFonts w:ascii="Cambria Math" w:hAnsi="Cambria Math" w:cs="Cambria Math"/>
          <w:rtl/>
        </w:rPr>
        <w:lastRenderedPageBreak/>
        <w:t>​</w:t>
      </w:r>
      <w:r w:rsidRPr="00CE288D">
        <w:rPr>
          <w:rtl/>
        </w:rPr>
        <w:t xml:space="preserve">المجمع الخيري ببريدة </w:t>
      </w:r>
      <w:r>
        <w:rPr>
          <w:rFonts w:hint="cs"/>
          <w:rtl/>
        </w:rPr>
        <w:t>«</w:t>
      </w:r>
      <w:r w:rsidRPr="00CE288D">
        <w:rPr>
          <w:rtl/>
        </w:rPr>
        <w:t>القصيم</w:t>
      </w:r>
      <w:r>
        <w:rPr>
          <w:rFonts w:hint="cs"/>
          <w:rtl/>
        </w:rPr>
        <w:t>».</w:t>
      </w:r>
    </w:p>
    <w:p w:rsidR="004C2AAE" w:rsidRDefault="004C2AAE" w:rsidP="004C2AAE">
      <w:pPr>
        <w:ind w:firstLine="0"/>
        <w:rPr>
          <w:rtl/>
        </w:rPr>
      </w:pPr>
      <w:r w:rsidRPr="00CE288D">
        <w:rPr>
          <w:rFonts w:ascii="Cambria Math" w:hAnsi="Cambria Math" w:cs="Cambria Math"/>
          <w:rtl/>
        </w:rPr>
        <w:t>​</w:t>
      </w:r>
      <w:r w:rsidRPr="00CE288D">
        <w:rPr>
          <w:rtl/>
        </w:rPr>
        <w:t xml:space="preserve">الجمعية الخيرية بمحافظة الداير بني مالك </w:t>
      </w:r>
      <w:r>
        <w:rPr>
          <w:rFonts w:hint="cs"/>
          <w:rtl/>
        </w:rPr>
        <w:t>«</w:t>
      </w:r>
      <w:r w:rsidRPr="00CE288D">
        <w:rPr>
          <w:rtl/>
        </w:rPr>
        <w:t>جازان</w:t>
      </w:r>
      <w:r>
        <w:rPr>
          <w:rFonts w:hint="cs"/>
          <w:rtl/>
        </w:rPr>
        <w:t>».</w:t>
      </w:r>
    </w:p>
    <w:p w:rsidR="004C2AAE" w:rsidRDefault="004C2AAE" w:rsidP="004C2AAE">
      <w:pPr>
        <w:ind w:firstLine="0"/>
        <w:rPr>
          <w:rtl/>
        </w:rPr>
      </w:pPr>
      <w:r w:rsidRPr="00CE288D">
        <w:rPr>
          <w:rFonts w:ascii="Cambria Math" w:hAnsi="Cambria Math" w:cs="Cambria Math"/>
          <w:rtl/>
        </w:rPr>
        <w:t>​</w:t>
      </w:r>
      <w:r w:rsidRPr="00CE288D">
        <w:rPr>
          <w:rtl/>
        </w:rPr>
        <w:t xml:space="preserve">جمعية الأفلاج الخيرية </w:t>
      </w:r>
      <w:r>
        <w:rPr>
          <w:rFonts w:hint="cs"/>
          <w:rtl/>
        </w:rPr>
        <w:t>«</w:t>
      </w:r>
      <w:r w:rsidRPr="00CE288D">
        <w:rPr>
          <w:rtl/>
        </w:rPr>
        <w:t>الرياض</w:t>
      </w:r>
      <w:r>
        <w:rPr>
          <w:rFonts w:hint="cs"/>
          <w:rtl/>
        </w:rPr>
        <w:t>».</w:t>
      </w:r>
    </w:p>
    <w:p w:rsidR="004C2AAE" w:rsidRDefault="004C2AAE" w:rsidP="004C2AAE">
      <w:pPr>
        <w:ind w:firstLine="0"/>
        <w:rPr>
          <w:rtl/>
        </w:rPr>
      </w:pPr>
      <w:r w:rsidRPr="00CE288D">
        <w:rPr>
          <w:rFonts w:ascii="Cambria Math" w:hAnsi="Cambria Math" w:cs="Cambria Math"/>
          <w:rtl/>
        </w:rPr>
        <w:t>​</w:t>
      </w:r>
      <w:r w:rsidRPr="00CE288D">
        <w:rPr>
          <w:rtl/>
        </w:rPr>
        <w:t xml:space="preserve">جمعية الطرف الخيرية للخدمات الاجتماعية </w:t>
      </w:r>
      <w:r>
        <w:rPr>
          <w:rFonts w:hint="cs"/>
          <w:rtl/>
        </w:rPr>
        <w:t>«</w:t>
      </w:r>
      <w:r w:rsidRPr="00CE288D">
        <w:rPr>
          <w:rtl/>
        </w:rPr>
        <w:t>الاحساء</w:t>
      </w:r>
      <w:r>
        <w:rPr>
          <w:rFonts w:hint="cs"/>
          <w:rtl/>
        </w:rPr>
        <w:t>».</w:t>
      </w:r>
    </w:p>
    <w:p w:rsidR="004C2AAE" w:rsidRDefault="004C2AAE" w:rsidP="004C2AAE">
      <w:pPr>
        <w:ind w:firstLine="0"/>
        <w:rPr>
          <w:rtl/>
        </w:rPr>
      </w:pPr>
      <w:r w:rsidRPr="00CE288D">
        <w:rPr>
          <w:rFonts w:ascii="Cambria Math" w:hAnsi="Cambria Math" w:cs="Cambria Math"/>
          <w:rtl/>
        </w:rPr>
        <w:t>​</w:t>
      </w:r>
      <w:r w:rsidRPr="00CE288D">
        <w:rPr>
          <w:rtl/>
        </w:rPr>
        <w:t xml:space="preserve">جمعية عمر بن الخطاب بالفويلق </w:t>
      </w:r>
      <w:r>
        <w:rPr>
          <w:rFonts w:hint="cs"/>
          <w:rtl/>
        </w:rPr>
        <w:t>«</w:t>
      </w:r>
      <w:r w:rsidRPr="00CE288D">
        <w:rPr>
          <w:rtl/>
        </w:rPr>
        <w:t>القصيم</w:t>
      </w:r>
      <w:r>
        <w:rPr>
          <w:rFonts w:hint="cs"/>
          <w:rtl/>
        </w:rPr>
        <w:t>».</w:t>
      </w:r>
    </w:p>
    <w:p w:rsidR="004C2AAE" w:rsidRDefault="004C2AAE" w:rsidP="004C2AAE">
      <w:pPr>
        <w:ind w:firstLine="0"/>
        <w:rPr>
          <w:rtl/>
        </w:rPr>
      </w:pPr>
      <w:r w:rsidRPr="00CE288D">
        <w:rPr>
          <w:rFonts w:ascii="Cambria Math" w:hAnsi="Cambria Math" w:cs="Cambria Math"/>
          <w:rtl/>
        </w:rPr>
        <w:t>​</w:t>
      </w:r>
      <w:r w:rsidRPr="00CE288D">
        <w:rPr>
          <w:rtl/>
        </w:rPr>
        <w:t>جمعية جو</w:t>
      </w:r>
      <w:r>
        <w:rPr>
          <w:rFonts w:hint="cs"/>
          <w:rtl/>
        </w:rPr>
        <w:t>ّ</w:t>
      </w:r>
      <w:r w:rsidRPr="00CE288D">
        <w:rPr>
          <w:rtl/>
        </w:rPr>
        <w:t xml:space="preserve"> الخيرية </w:t>
      </w:r>
      <w:r>
        <w:rPr>
          <w:rFonts w:hint="cs"/>
          <w:rtl/>
        </w:rPr>
        <w:t>«</w:t>
      </w:r>
      <w:r w:rsidRPr="00CE288D">
        <w:rPr>
          <w:rtl/>
        </w:rPr>
        <w:t>الرياض</w:t>
      </w:r>
      <w:r>
        <w:rPr>
          <w:rFonts w:hint="cs"/>
          <w:rtl/>
        </w:rPr>
        <w:t>».</w:t>
      </w:r>
    </w:p>
    <w:p w:rsidR="004C2AAE" w:rsidRDefault="004C2AAE" w:rsidP="004C2AAE">
      <w:pPr>
        <w:ind w:firstLine="0"/>
        <w:rPr>
          <w:rtl/>
        </w:rPr>
      </w:pPr>
      <w:r w:rsidRPr="00CE288D">
        <w:rPr>
          <w:rFonts w:ascii="Cambria Math" w:hAnsi="Cambria Math" w:cs="Cambria Math"/>
          <w:rtl/>
        </w:rPr>
        <w:t>​</w:t>
      </w:r>
      <w:r w:rsidRPr="00CE288D">
        <w:rPr>
          <w:rtl/>
        </w:rPr>
        <w:t xml:space="preserve">جمعية قرن ظبي الخيرية </w:t>
      </w:r>
      <w:r>
        <w:rPr>
          <w:rFonts w:hint="cs"/>
          <w:rtl/>
        </w:rPr>
        <w:t>«</w:t>
      </w:r>
      <w:r w:rsidRPr="00CE288D">
        <w:rPr>
          <w:rtl/>
        </w:rPr>
        <w:t>الباحة</w:t>
      </w:r>
      <w:r>
        <w:rPr>
          <w:rFonts w:hint="cs"/>
          <w:rtl/>
        </w:rPr>
        <w:t>».</w:t>
      </w:r>
      <w:r w:rsidRPr="00CE288D">
        <w:rPr>
          <w:rFonts w:ascii="Cambria Math" w:hAnsi="Cambria Math" w:cs="Cambria Math"/>
          <w:rtl/>
        </w:rPr>
        <w:t>​</w:t>
      </w:r>
      <w:r w:rsidRPr="00CE288D">
        <w:rPr>
          <w:rtl/>
        </w:rPr>
        <w:t xml:space="preserve">المكتب التعاوني للدعوة بالمذنب </w:t>
      </w:r>
      <w:r>
        <w:rPr>
          <w:rFonts w:hint="cs"/>
          <w:rtl/>
        </w:rPr>
        <w:t>«</w:t>
      </w:r>
      <w:r w:rsidRPr="00CE288D">
        <w:rPr>
          <w:rtl/>
        </w:rPr>
        <w:t>القصيم</w:t>
      </w:r>
      <w:r>
        <w:rPr>
          <w:rFonts w:hint="cs"/>
          <w:rtl/>
        </w:rPr>
        <w:t>».</w:t>
      </w:r>
    </w:p>
    <w:p w:rsidR="004C2AAE" w:rsidRDefault="004C2AAE" w:rsidP="004C2AAE">
      <w:pPr>
        <w:ind w:firstLine="0"/>
        <w:rPr>
          <w:rtl/>
        </w:rPr>
      </w:pPr>
      <w:r w:rsidRPr="00CE288D">
        <w:rPr>
          <w:rFonts w:ascii="Cambria Math" w:hAnsi="Cambria Math" w:cs="Cambria Math"/>
          <w:rtl/>
        </w:rPr>
        <w:t>​</w:t>
      </w:r>
      <w:r w:rsidRPr="00CE288D">
        <w:rPr>
          <w:rtl/>
        </w:rPr>
        <w:t xml:space="preserve">المكتب التعاوني في البديع + جمعية البر الخيرية بالبديع </w:t>
      </w:r>
      <w:r>
        <w:rPr>
          <w:rFonts w:hint="cs"/>
          <w:rtl/>
        </w:rPr>
        <w:t>«</w:t>
      </w:r>
      <w:r w:rsidRPr="00CE288D">
        <w:rPr>
          <w:rtl/>
        </w:rPr>
        <w:t>الرياض</w:t>
      </w:r>
      <w:r>
        <w:rPr>
          <w:rFonts w:hint="cs"/>
          <w:rtl/>
        </w:rPr>
        <w:t>».</w:t>
      </w:r>
    </w:p>
    <w:p w:rsidR="004C2AAE" w:rsidRDefault="004C2AAE" w:rsidP="004C2AAE">
      <w:pPr>
        <w:ind w:firstLine="0"/>
        <w:rPr>
          <w:rtl/>
        </w:rPr>
      </w:pPr>
      <w:r w:rsidRPr="00CE288D">
        <w:rPr>
          <w:rFonts w:ascii="Cambria Math" w:hAnsi="Cambria Math" w:cs="Cambria Math"/>
          <w:rtl/>
        </w:rPr>
        <w:t>​</w:t>
      </w:r>
      <w:r w:rsidRPr="00CE288D">
        <w:rPr>
          <w:rtl/>
        </w:rPr>
        <w:t xml:space="preserve">مكتب توعية الجاليات بالقوارة </w:t>
      </w:r>
      <w:r>
        <w:rPr>
          <w:rFonts w:hint="cs"/>
          <w:rtl/>
        </w:rPr>
        <w:t>«</w:t>
      </w:r>
      <w:r w:rsidRPr="00CE288D">
        <w:rPr>
          <w:rtl/>
        </w:rPr>
        <w:t>شمال بريدة</w:t>
      </w:r>
      <w:r>
        <w:rPr>
          <w:rFonts w:hint="cs"/>
          <w:rtl/>
        </w:rPr>
        <w:t>».</w:t>
      </w:r>
    </w:p>
    <w:p w:rsidR="004C2AAE" w:rsidRDefault="004C2AAE" w:rsidP="004C2AAE">
      <w:pPr>
        <w:ind w:firstLine="0"/>
        <w:rPr>
          <w:rtl/>
        </w:rPr>
      </w:pPr>
      <w:r w:rsidRPr="00CE288D">
        <w:rPr>
          <w:rFonts w:ascii="Cambria Math" w:hAnsi="Cambria Math" w:cs="Cambria Math"/>
          <w:rtl/>
        </w:rPr>
        <w:t>​</w:t>
      </w:r>
      <w:r w:rsidRPr="00CE288D">
        <w:rPr>
          <w:rtl/>
        </w:rPr>
        <w:t>الجمعية الخيرية</w:t>
      </w:r>
      <w:r>
        <w:rPr>
          <w:rFonts w:hint="cs"/>
          <w:rtl/>
        </w:rPr>
        <w:t xml:space="preserve"> «</w:t>
      </w:r>
      <w:r w:rsidRPr="00CE288D">
        <w:rPr>
          <w:rtl/>
        </w:rPr>
        <w:t>محافظة حقــل</w:t>
      </w:r>
      <w:r>
        <w:rPr>
          <w:rFonts w:hint="cs"/>
          <w:rtl/>
        </w:rPr>
        <w:t>».</w:t>
      </w:r>
    </w:p>
    <w:p w:rsidR="004C2AAE" w:rsidRDefault="004C2AAE" w:rsidP="004C2AAE">
      <w:pPr>
        <w:ind w:firstLine="0"/>
        <w:rPr>
          <w:rtl/>
        </w:rPr>
      </w:pPr>
      <w:r w:rsidRPr="00CE288D">
        <w:rPr>
          <w:rFonts w:ascii="Cambria Math" w:hAnsi="Cambria Math" w:cs="Cambria Math"/>
          <w:rtl/>
        </w:rPr>
        <w:t>​</w:t>
      </w:r>
      <w:r w:rsidRPr="00CE288D">
        <w:rPr>
          <w:rtl/>
        </w:rPr>
        <w:t xml:space="preserve">جمعية البر الخيرية برياض الخبراء </w:t>
      </w:r>
      <w:r>
        <w:rPr>
          <w:rFonts w:hint="cs"/>
          <w:rtl/>
        </w:rPr>
        <w:t>«</w:t>
      </w:r>
      <w:r w:rsidRPr="00CE288D">
        <w:rPr>
          <w:rtl/>
        </w:rPr>
        <w:t>القصيم</w:t>
      </w:r>
      <w:r>
        <w:rPr>
          <w:rFonts w:hint="cs"/>
          <w:rtl/>
        </w:rPr>
        <w:t>».</w:t>
      </w:r>
    </w:p>
    <w:p w:rsidR="004C2AAE" w:rsidRDefault="004C2AAE" w:rsidP="004C2AAE">
      <w:pPr>
        <w:ind w:firstLine="0"/>
        <w:rPr>
          <w:rtl/>
        </w:rPr>
      </w:pPr>
    </w:p>
    <w:p w:rsidR="004C2AAE" w:rsidRDefault="004C2AAE" w:rsidP="004C2AAE">
      <w:pPr>
        <w:ind w:firstLine="0"/>
        <w:rPr>
          <w:rtl/>
        </w:rPr>
      </w:pPr>
    </w:p>
    <w:p w:rsidR="004C2AAE" w:rsidRDefault="004C2AAE" w:rsidP="004C2AAE">
      <w:pPr>
        <w:ind w:firstLine="0"/>
        <w:rPr>
          <w:rtl/>
        </w:rPr>
      </w:pPr>
    </w:p>
    <w:p w:rsidR="004C2AAE" w:rsidRDefault="004C2AAE" w:rsidP="004C2AAE">
      <w:pPr>
        <w:ind w:firstLine="0"/>
        <w:rPr>
          <w:rtl/>
        </w:rPr>
      </w:pPr>
    </w:p>
    <w:p w:rsidR="004C2AAE" w:rsidRDefault="004C2AAE" w:rsidP="004C2AAE">
      <w:pPr>
        <w:ind w:firstLine="0"/>
        <w:rPr>
          <w:rtl/>
        </w:rPr>
      </w:pPr>
    </w:p>
    <w:p w:rsidR="004C2AAE" w:rsidRDefault="004C2AAE" w:rsidP="004C2AAE">
      <w:pPr>
        <w:ind w:firstLine="0"/>
        <w:rPr>
          <w:rtl/>
        </w:rPr>
      </w:pPr>
    </w:p>
    <w:p w:rsidR="004C2AAE" w:rsidRDefault="004C2AAE" w:rsidP="004C2AAE">
      <w:pPr>
        <w:ind w:firstLine="0"/>
        <w:rPr>
          <w:rtl/>
        </w:rPr>
      </w:pPr>
    </w:p>
    <w:p w:rsidR="004C2AAE" w:rsidRDefault="004C2AAE" w:rsidP="004C2AAE">
      <w:pPr>
        <w:ind w:firstLine="0"/>
        <w:rPr>
          <w:rtl/>
        </w:rPr>
      </w:pPr>
    </w:p>
    <w:p w:rsidR="004C2AAE" w:rsidRDefault="004C2AAE" w:rsidP="004C2AAE">
      <w:pPr>
        <w:ind w:firstLine="0"/>
        <w:rPr>
          <w:rtl/>
        </w:rPr>
      </w:pPr>
    </w:p>
    <w:p w:rsidR="004C2AAE" w:rsidRDefault="004C2AAE" w:rsidP="004C2AAE">
      <w:pPr>
        <w:ind w:firstLine="0"/>
        <w:rPr>
          <w:rtl/>
        </w:rPr>
      </w:pPr>
    </w:p>
    <w:p w:rsidR="004C2AAE" w:rsidRDefault="004C2AAE" w:rsidP="004C2AAE">
      <w:pPr>
        <w:ind w:firstLine="0"/>
        <w:rPr>
          <w:rtl/>
        </w:rPr>
      </w:pPr>
    </w:p>
    <w:p w:rsidR="004C2AAE" w:rsidRDefault="004C2AAE" w:rsidP="004C2AAE">
      <w:pPr>
        <w:ind w:firstLine="0"/>
        <w:rPr>
          <w:rtl/>
        </w:rPr>
      </w:pPr>
    </w:p>
    <w:p w:rsidR="004C2AAE" w:rsidRPr="00CE288D" w:rsidRDefault="004C2AAE" w:rsidP="004C2AAE">
      <w:pPr>
        <w:pStyle w:val="Heading2"/>
        <w:rPr>
          <w:sz w:val="17"/>
          <w:szCs w:val="17"/>
        </w:rPr>
      </w:pPr>
      <w:r w:rsidRPr="007B7027">
        <w:rPr>
          <w:rStyle w:val="Strong"/>
          <w:b/>
          <w:bCs/>
          <w:rtl/>
        </w:rPr>
        <w:t>بيان بأعداد الأغنام المنفذة</w:t>
      </w:r>
      <w:r>
        <w:rPr>
          <w:rStyle w:val="Strong"/>
          <w:rFonts w:hint="cs"/>
          <w:b/>
          <w:bCs/>
          <w:rtl/>
        </w:rPr>
        <w:t xml:space="preserve"> ، </w:t>
      </w:r>
      <w:r w:rsidRPr="00CE288D">
        <w:rPr>
          <w:rtl/>
        </w:rPr>
        <w:t>الجدول التالي يوضع أعداد الأغنام المنفذة</w:t>
      </w:r>
      <w:r w:rsidRPr="00CE288D">
        <w:t>:</w:t>
      </w:r>
    </w:p>
    <w:p w:rsidR="004C2AAE" w:rsidRPr="00CE288D" w:rsidRDefault="004C2AAE" w:rsidP="004C2AAE">
      <w:pPr>
        <w:rPr>
          <w:rFonts w:ascii="Segoe UI" w:hAnsi="Segoe UI"/>
        </w:rPr>
      </w:pPr>
      <w:r w:rsidRPr="00CE288D">
        <w:rPr>
          <w:rFonts w:ascii="Segoe UI" w:hAnsi="Segoe UI"/>
        </w:rPr>
        <w:t>   </w:t>
      </w:r>
    </w:p>
    <w:tbl>
      <w:tblPr>
        <w:tblStyle w:val="TableGrid"/>
        <w:bidiVisual/>
        <w:tblW w:w="0" w:type="auto"/>
        <w:jc w:val="center"/>
        <w:tblLook w:val="04A0" w:firstRow="1" w:lastRow="0" w:firstColumn="1" w:lastColumn="0" w:noHBand="0" w:noVBand="1"/>
      </w:tblPr>
      <w:tblGrid>
        <w:gridCol w:w="748"/>
        <w:gridCol w:w="1002"/>
        <w:gridCol w:w="739"/>
        <w:gridCol w:w="1002"/>
        <w:gridCol w:w="739"/>
        <w:gridCol w:w="1112"/>
      </w:tblGrid>
      <w:tr w:rsidR="004C2AAE" w:rsidRPr="00CE288D" w:rsidTr="005640AE">
        <w:trPr>
          <w:jc w:val="center"/>
        </w:trPr>
        <w:tc>
          <w:tcPr>
            <w:tcW w:w="748" w:type="dxa"/>
            <w:shd w:val="clear" w:color="auto" w:fill="7F7F7F" w:themeFill="text1" w:themeFillTint="80"/>
          </w:tcPr>
          <w:p w:rsidR="004C2AAE" w:rsidRPr="00CE288D" w:rsidRDefault="004C2AAE" w:rsidP="005640AE">
            <w:pPr>
              <w:ind w:firstLine="0"/>
              <w:rPr>
                <w:rFonts w:ascii="Segoe UI" w:hAnsi="Segoe UI"/>
                <w:rtl/>
              </w:rPr>
            </w:pPr>
            <w:r w:rsidRPr="00CE288D">
              <w:rPr>
                <w:rFonts w:ascii="Segoe UI" w:hAnsi="Segoe UI"/>
                <w:rtl/>
              </w:rPr>
              <w:t>عام</w:t>
            </w:r>
          </w:p>
        </w:tc>
        <w:tc>
          <w:tcPr>
            <w:tcW w:w="1002" w:type="dxa"/>
            <w:shd w:val="clear" w:color="auto" w:fill="7F7F7F" w:themeFill="text1" w:themeFillTint="80"/>
          </w:tcPr>
          <w:p w:rsidR="004C2AAE" w:rsidRPr="00CE288D" w:rsidRDefault="004C2AAE" w:rsidP="005640AE">
            <w:pPr>
              <w:ind w:firstLine="0"/>
              <w:rPr>
                <w:rFonts w:ascii="Segoe UI" w:hAnsi="Segoe UI"/>
                <w:rtl/>
              </w:rPr>
            </w:pPr>
            <w:r w:rsidRPr="00CE288D">
              <w:rPr>
                <w:rFonts w:ascii="Segoe UI" w:hAnsi="Segoe UI"/>
                <w:rtl/>
              </w:rPr>
              <w:t>عدد</w:t>
            </w:r>
          </w:p>
        </w:tc>
        <w:tc>
          <w:tcPr>
            <w:tcW w:w="739" w:type="dxa"/>
            <w:shd w:val="clear" w:color="auto" w:fill="7F7F7F" w:themeFill="text1" w:themeFillTint="80"/>
          </w:tcPr>
          <w:p w:rsidR="004C2AAE" w:rsidRPr="00CE288D" w:rsidRDefault="004C2AAE" w:rsidP="005640AE">
            <w:pPr>
              <w:ind w:firstLine="0"/>
              <w:rPr>
                <w:rFonts w:ascii="Segoe UI" w:hAnsi="Segoe UI"/>
                <w:rtl/>
              </w:rPr>
            </w:pPr>
            <w:r w:rsidRPr="00CE288D">
              <w:rPr>
                <w:rFonts w:ascii="Segoe UI" w:hAnsi="Segoe UI"/>
                <w:rtl/>
              </w:rPr>
              <w:t>عام</w:t>
            </w:r>
          </w:p>
        </w:tc>
        <w:tc>
          <w:tcPr>
            <w:tcW w:w="1002" w:type="dxa"/>
            <w:shd w:val="clear" w:color="auto" w:fill="7F7F7F" w:themeFill="text1" w:themeFillTint="80"/>
          </w:tcPr>
          <w:p w:rsidR="004C2AAE" w:rsidRPr="00CE288D" w:rsidRDefault="004C2AAE" w:rsidP="005640AE">
            <w:pPr>
              <w:ind w:firstLine="0"/>
              <w:rPr>
                <w:rFonts w:ascii="Segoe UI" w:hAnsi="Segoe UI"/>
                <w:rtl/>
              </w:rPr>
            </w:pPr>
            <w:r w:rsidRPr="00CE288D">
              <w:rPr>
                <w:rFonts w:ascii="Segoe UI" w:hAnsi="Segoe UI"/>
                <w:rtl/>
              </w:rPr>
              <w:t>عدد</w:t>
            </w:r>
          </w:p>
        </w:tc>
        <w:tc>
          <w:tcPr>
            <w:tcW w:w="739" w:type="dxa"/>
            <w:shd w:val="clear" w:color="auto" w:fill="7F7F7F" w:themeFill="text1" w:themeFillTint="80"/>
          </w:tcPr>
          <w:p w:rsidR="004C2AAE" w:rsidRPr="00CE288D" w:rsidRDefault="004C2AAE" w:rsidP="005640AE">
            <w:pPr>
              <w:ind w:firstLine="0"/>
              <w:rPr>
                <w:rFonts w:ascii="Segoe UI" w:hAnsi="Segoe UI"/>
                <w:rtl/>
              </w:rPr>
            </w:pPr>
            <w:r w:rsidRPr="00CE288D">
              <w:rPr>
                <w:rFonts w:ascii="Segoe UI" w:hAnsi="Segoe UI"/>
                <w:rtl/>
              </w:rPr>
              <w:t>عام</w:t>
            </w:r>
          </w:p>
        </w:tc>
        <w:tc>
          <w:tcPr>
            <w:tcW w:w="1112" w:type="dxa"/>
            <w:shd w:val="clear" w:color="auto" w:fill="7F7F7F" w:themeFill="text1" w:themeFillTint="80"/>
          </w:tcPr>
          <w:p w:rsidR="004C2AAE" w:rsidRPr="00CE288D" w:rsidRDefault="004C2AAE" w:rsidP="005640AE">
            <w:pPr>
              <w:ind w:firstLine="0"/>
              <w:rPr>
                <w:rFonts w:ascii="Segoe UI" w:hAnsi="Segoe UI"/>
                <w:rtl/>
              </w:rPr>
            </w:pPr>
            <w:r w:rsidRPr="00CE288D">
              <w:rPr>
                <w:rFonts w:ascii="Segoe UI" w:hAnsi="Segoe UI"/>
                <w:rtl/>
              </w:rPr>
              <w:t>عدد</w:t>
            </w:r>
          </w:p>
        </w:tc>
      </w:tr>
      <w:tr w:rsidR="004C2AAE" w:rsidRPr="00CE288D" w:rsidTr="005640AE">
        <w:trPr>
          <w:jc w:val="center"/>
        </w:trPr>
        <w:tc>
          <w:tcPr>
            <w:tcW w:w="748" w:type="dxa"/>
            <w:shd w:val="clear" w:color="auto" w:fill="D9D9D9" w:themeFill="background1" w:themeFillShade="D9"/>
          </w:tcPr>
          <w:p w:rsidR="004C2AAE" w:rsidRPr="00CE288D" w:rsidRDefault="004C2AAE" w:rsidP="005640AE">
            <w:pPr>
              <w:ind w:firstLine="0"/>
              <w:rPr>
                <w:rFonts w:ascii="Segoe UI" w:hAnsi="Segoe UI"/>
                <w:rtl/>
              </w:rPr>
            </w:pPr>
            <w:r w:rsidRPr="00CE288D">
              <w:rPr>
                <w:rFonts w:ascii="Segoe UI" w:hAnsi="Segoe UI"/>
                <w:rtl/>
              </w:rPr>
              <w:t>1403</w:t>
            </w:r>
          </w:p>
        </w:tc>
        <w:tc>
          <w:tcPr>
            <w:tcW w:w="1002" w:type="dxa"/>
          </w:tcPr>
          <w:p w:rsidR="004C2AAE" w:rsidRPr="00CE288D" w:rsidRDefault="004C2AAE" w:rsidP="005640AE">
            <w:pPr>
              <w:ind w:firstLine="0"/>
              <w:jc w:val="both"/>
              <w:rPr>
                <w:rFonts w:ascii="Segoe UI" w:hAnsi="Segoe UI"/>
                <w:rtl/>
              </w:rPr>
            </w:pPr>
            <w:r w:rsidRPr="00CE288D">
              <w:rPr>
                <w:rFonts w:ascii="Segoe UI" w:hAnsi="Segoe UI"/>
                <w:rtl/>
              </w:rPr>
              <w:t>63000</w:t>
            </w:r>
          </w:p>
        </w:tc>
        <w:tc>
          <w:tcPr>
            <w:tcW w:w="739" w:type="dxa"/>
            <w:shd w:val="clear" w:color="auto" w:fill="D9D9D9" w:themeFill="background1" w:themeFillShade="D9"/>
          </w:tcPr>
          <w:p w:rsidR="004C2AAE" w:rsidRPr="00CE288D" w:rsidRDefault="004C2AAE" w:rsidP="005640AE">
            <w:pPr>
              <w:ind w:firstLine="0"/>
              <w:rPr>
                <w:rFonts w:ascii="Segoe UI" w:hAnsi="Segoe UI"/>
                <w:rtl/>
              </w:rPr>
            </w:pPr>
            <w:r w:rsidRPr="00CE288D">
              <w:rPr>
                <w:rFonts w:ascii="Segoe UI" w:hAnsi="Segoe UI"/>
                <w:rtl/>
              </w:rPr>
              <w:t>1415</w:t>
            </w:r>
          </w:p>
        </w:tc>
        <w:tc>
          <w:tcPr>
            <w:tcW w:w="1002" w:type="dxa"/>
          </w:tcPr>
          <w:p w:rsidR="004C2AAE" w:rsidRPr="00CE288D" w:rsidRDefault="004C2AAE" w:rsidP="005640AE">
            <w:pPr>
              <w:ind w:firstLine="0"/>
              <w:rPr>
                <w:rFonts w:ascii="Segoe UI" w:hAnsi="Segoe UI"/>
                <w:rtl/>
              </w:rPr>
            </w:pPr>
            <w:r w:rsidRPr="00CE288D">
              <w:rPr>
                <w:rFonts w:ascii="Segoe UI" w:hAnsi="Segoe UI"/>
                <w:rtl/>
              </w:rPr>
              <w:t>434414</w:t>
            </w:r>
          </w:p>
        </w:tc>
        <w:tc>
          <w:tcPr>
            <w:tcW w:w="739" w:type="dxa"/>
            <w:shd w:val="clear" w:color="auto" w:fill="D9D9D9" w:themeFill="background1" w:themeFillShade="D9"/>
          </w:tcPr>
          <w:p w:rsidR="004C2AAE" w:rsidRPr="00CE288D" w:rsidRDefault="004C2AAE" w:rsidP="005640AE">
            <w:pPr>
              <w:ind w:firstLine="0"/>
              <w:rPr>
                <w:rFonts w:ascii="Segoe UI" w:hAnsi="Segoe UI"/>
                <w:rtl/>
              </w:rPr>
            </w:pPr>
            <w:r w:rsidRPr="00CE288D">
              <w:rPr>
                <w:rFonts w:ascii="Segoe UI" w:hAnsi="Segoe UI"/>
                <w:rtl/>
              </w:rPr>
              <w:t>1427</w:t>
            </w:r>
          </w:p>
        </w:tc>
        <w:tc>
          <w:tcPr>
            <w:tcW w:w="1112" w:type="dxa"/>
          </w:tcPr>
          <w:p w:rsidR="004C2AAE" w:rsidRPr="00CE288D" w:rsidRDefault="004C2AAE" w:rsidP="005640AE">
            <w:pPr>
              <w:ind w:firstLine="0"/>
              <w:rPr>
                <w:rFonts w:ascii="Segoe UI" w:hAnsi="Segoe UI"/>
                <w:rtl/>
              </w:rPr>
            </w:pPr>
            <w:r w:rsidRPr="00CE288D">
              <w:rPr>
                <w:rFonts w:ascii="Segoe UI" w:hAnsi="Segoe UI"/>
                <w:rtl/>
              </w:rPr>
              <w:t>683931</w:t>
            </w:r>
          </w:p>
        </w:tc>
      </w:tr>
      <w:tr w:rsidR="004C2AAE" w:rsidRPr="00CE288D" w:rsidTr="005640AE">
        <w:trPr>
          <w:jc w:val="center"/>
        </w:trPr>
        <w:tc>
          <w:tcPr>
            <w:tcW w:w="748" w:type="dxa"/>
            <w:shd w:val="clear" w:color="auto" w:fill="D9D9D9" w:themeFill="background1" w:themeFillShade="D9"/>
          </w:tcPr>
          <w:p w:rsidR="004C2AAE" w:rsidRPr="00CE288D" w:rsidRDefault="004C2AAE" w:rsidP="005640AE">
            <w:pPr>
              <w:ind w:firstLine="0"/>
              <w:rPr>
                <w:rFonts w:ascii="Segoe UI" w:hAnsi="Segoe UI"/>
                <w:rtl/>
              </w:rPr>
            </w:pPr>
            <w:r w:rsidRPr="00CE288D">
              <w:rPr>
                <w:rFonts w:ascii="Segoe UI" w:hAnsi="Segoe UI"/>
                <w:rtl/>
              </w:rPr>
              <w:t>1404</w:t>
            </w:r>
          </w:p>
        </w:tc>
        <w:tc>
          <w:tcPr>
            <w:tcW w:w="1002" w:type="dxa"/>
          </w:tcPr>
          <w:p w:rsidR="004C2AAE" w:rsidRPr="00CE288D" w:rsidRDefault="004C2AAE" w:rsidP="005640AE">
            <w:pPr>
              <w:ind w:firstLine="0"/>
              <w:rPr>
                <w:rFonts w:ascii="Segoe UI" w:hAnsi="Segoe UI"/>
                <w:rtl/>
              </w:rPr>
            </w:pPr>
            <w:r w:rsidRPr="00CE288D">
              <w:rPr>
                <w:rFonts w:ascii="Segoe UI" w:hAnsi="Segoe UI"/>
                <w:rtl/>
              </w:rPr>
              <w:t>186195</w:t>
            </w:r>
          </w:p>
        </w:tc>
        <w:tc>
          <w:tcPr>
            <w:tcW w:w="739" w:type="dxa"/>
            <w:shd w:val="clear" w:color="auto" w:fill="D9D9D9" w:themeFill="background1" w:themeFillShade="D9"/>
          </w:tcPr>
          <w:p w:rsidR="004C2AAE" w:rsidRPr="00CE288D" w:rsidRDefault="004C2AAE" w:rsidP="005640AE">
            <w:pPr>
              <w:ind w:firstLine="0"/>
              <w:rPr>
                <w:rFonts w:ascii="Segoe UI" w:hAnsi="Segoe UI"/>
                <w:rtl/>
              </w:rPr>
            </w:pPr>
            <w:r w:rsidRPr="00CE288D">
              <w:rPr>
                <w:rFonts w:ascii="Segoe UI" w:hAnsi="Segoe UI"/>
                <w:rtl/>
              </w:rPr>
              <w:t>1416</w:t>
            </w:r>
          </w:p>
        </w:tc>
        <w:tc>
          <w:tcPr>
            <w:tcW w:w="1002" w:type="dxa"/>
          </w:tcPr>
          <w:p w:rsidR="004C2AAE" w:rsidRPr="00CE288D" w:rsidRDefault="004C2AAE" w:rsidP="005640AE">
            <w:pPr>
              <w:ind w:firstLine="0"/>
              <w:rPr>
                <w:rFonts w:ascii="Segoe UI" w:hAnsi="Segoe UI"/>
                <w:rtl/>
              </w:rPr>
            </w:pPr>
            <w:r w:rsidRPr="00CE288D">
              <w:rPr>
                <w:rFonts w:ascii="Segoe UI" w:hAnsi="Segoe UI"/>
                <w:rtl/>
              </w:rPr>
              <w:t>431911</w:t>
            </w:r>
          </w:p>
        </w:tc>
        <w:tc>
          <w:tcPr>
            <w:tcW w:w="739" w:type="dxa"/>
            <w:shd w:val="clear" w:color="auto" w:fill="D9D9D9" w:themeFill="background1" w:themeFillShade="D9"/>
          </w:tcPr>
          <w:p w:rsidR="004C2AAE" w:rsidRPr="00CE288D" w:rsidRDefault="004C2AAE" w:rsidP="005640AE">
            <w:pPr>
              <w:ind w:firstLine="0"/>
              <w:rPr>
                <w:rFonts w:ascii="Segoe UI" w:hAnsi="Segoe UI"/>
                <w:rtl/>
              </w:rPr>
            </w:pPr>
            <w:r w:rsidRPr="00CE288D">
              <w:rPr>
                <w:rFonts w:ascii="Segoe UI" w:hAnsi="Segoe UI"/>
                <w:rtl/>
              </w:rPr>
              <w:t>1428</w:t>
            </w:r>
          </w:p>
        </w:tc>
        <w:tc>
          <w:tcPr>
            <w:tcW w:w="1112" w:type="dxa"/>
          </w:tcPr>
          <w:p w:rsidR="004C2AAE" w:rsidRPr="00CE288D" w:rsidRDefault="004C2AAE" w:rsidP="005640AE">
            <w:pPr>
              <w:ind w:firstLine="0"/>
              <w:rPr>
                <w:rFonts w:ascii="Segoe UI" w:hAnsi="Segoe UI"/>
                <w:rtl/>
              </w:rPr>
            </w:pPr>
            <w:r w:rsidRPr="00CE288D">
              <w:rPr>
                <w:rFonts w:ascii="Segoe UI" w:hAnsi="Segoe UI"/>
                <w:rtl/>
              </w:rPr>
              <w:t>732855</w:t>
            </w:r>
          </w:p>
        </w:tc>
      </w:tr>
      <w:tr w:rsidR="004C2AAE" w:rsidRPr="00CE288D" w:rsidTr="005640AE">
        <w:trPr>
          <w:jc w:val="center"/>
        </w:trPr>
        <w:tc>
          <w:tcPr>
            <w:tcW w:w="748" w:type="dxa"/>
            <w:shd w:val="clear" w:color="auto" w:fill="D9D9D9" w:themeFill="background1" w:themeFillShade="D9"/>
          </w:tcPr>
          <w:p w:rsidR="004C2AAE" w:rsidRPr="00CE288D" w:rsidRDefault="004C2AAE" w:rsidP="005640AE">
            <w:pPr>
              <w:ind w:firstLine="0"/>
              <w:rPr>
                <w:rFonts w:ascii="Segoe UI" w:hAnsi="Segoe UI"/>
                <w:rtl/>
              </w:rPr>
            </w:pPr>
            <w:r w:rsidRPr="00CE288D">
              <w:rPr>
                <w:rFonts w:ascii="Segoe UI" w:hAnsi="Segoe UI"/>
                <w:rtl/>
              </w:rPr>
              <w:t>1405</w:t>
            </w:r>
          </w:p>
        </w:tc>
        <w:tc>
          <w:tcPr>
            <w:tcW w:w="1002" w:type="dxa"/>
          </w:tcPr>
          <w:p w:rsidR="004C2AAE" w:rsidRPr="00CE288D" w:rsidRDefault="004C2AAE" w:rsidP="005640AE">
            <w:pPr>
              <w:ind w:firstLine="0"/>
              <w:rPr>
                <w:rFonts w:ascii="Segoe UI" w:hAnsi="Segoe UI"/>
                <w:rtl/>
              </w:rPr>
            </w:pPr>
            <w:r w:rsidRPr="00CE288D">
              <w:rPr>
                <w:rFonts w:ascii="Segoe UI" w:hAnsi="Segoe UI"/>
                <w:rtl/>
              </w:rPr>
              <w:t>307377</w:t>
            </w:r>
          </w:p>
        </w:tc>
        <w:tc>
          <w:tcPr>
            <w:tcW w:w="739" w:type="dxa"/>
            <w:shd w:val="clear" w:color="auto" w:fill="D9D9D9" w:themeFill="background1" w:themeFillShade="D9"/>
          </w:tcPr>
          <w:p w:rsidR="004C2AAE" w:rsidRPr="00CE288D" w:rsidRDefault="004C2AAE" w:rsidP="005640AE">
            <w:pPr>
              <w:ind w:firstLine="0"/>
              <w:rPr>
                <w:rFonts w:ascii="Segoe UI" w:hAnsi="Segoe UI"/>
                <w:rtl/>
              </w:rPr>
            </w:pPr>
            <w:r w:rsidRPr="00CE288D">
              <w:rPr>
                <w:rFonts w:ascii="Segoe UI" w:hAnsi="Segoe UI"/>
                <w:rtl/>
              </w:rPr>
              <w:t>1417</w:t>
            </w:r>
          </w:p>
        </w:tc>
        <w:tc>
          <w:tcPr>
            <w:tcW w:w="1002" w:type="dxa"/>
          </w:tcPr>
          <w:p w:rsidR="004C2AAE" w:rsidRPr="00CE288D" w:rsidRDefault="004C2AAE" w:rsidP="005640AE">
            <w:pPr>
              <w:ind w:firstLine="0"/>
              <w:rPr>
                <w:rFonts w:ascii="Segoe UI" w:hAnsi="Segoe UI"/>
                <w:rtl/>
              </w:rPr>
            </w:pPr>
            <w:r w:rsidRPr="00CE288D">
              <w:rPr>
                <w:rFonts w:ascii="Segoe UI" w:hAnsi="Segoe UI"/>
                <w:rtl/>
              </w:rPr>
              <w:t>428630</w:t>
            </w:r>
          </w:p>
        </w:tc>
        <w:tc>
          <w:tcPr>
            <w:tcW w:w="739" w:type="dxa"/>
            <w:shd w:val="clear" w:color="auto" w:fill="D9D9D9" w:themeFill="background1" w:themeFillShade="D9"/>
          </w:tcPr>
          <w:p w:rsidR="004C2AAE" w:rsidRPr="00CE288D" w:rsidRDefault="004C2AAE" w:rsidP="005640AE">
            <w:pPr>
              <w:ind w:firstLine="0"/>
              <w:rPr>
                <w:rFonts w:ascii="Segoe UI" w:hAnsi="Segoe UI"/>
                <w:rtl/>
              </w:rPr>
            </w:pPr>
            <w:r w:rsidRPr="00CE288D">
              <w:rPr>
                <w:rFonts w:ascii="Segoe UI" w:hAnsi="Segoe UI"/>
                <w:rtl/>
              </w:rPr>
              <w:t>1429</w:t>
            </w:r>
          </w:p>
        </w:tc>
        <w:tc>
          <w:tcPr>
            <w:tcW w:w="1112" w:type="dxa"/>
          </w:tcPr>
          <w:p w:rsidR="004C2AAE" w:rsidRPr="00CE288D" w:rsidRDefault="004C2AAE" w:rsidP="005640AE">
            <w:pPr>
              <w:ind w:firstLine="0"/>
              <w:rPr>
                <w:rFonts w:ascii="Segoe UI" w:hAnsi="Segoe UI"/>
                <w:rtl/>
              </w:rPr>
            </w:pPr>
            <w:r w:rsidRPr="00CE288D">
              <w:rPr>
                <w:rFonts w:ascii="Segoe UI" w:hAnsi="Segoe UI"/>
                <w:rtl/>
              </w:rPr>
              <w:t>836403</w:t>
            </w:r>
          </w:p>
        </w:tc>
      </w:tr>
      <w:tr w:rsidR="004C2AAE" w:rsidRPr="00CE288D" w:rsidTr="005640AE">
        <w:trPr>
          <w:trHeight w:val="305"/>
          <w:jc w:val="center"/>
        </w:trPr>
        <w:tc>
          <w:tcPr>
            <w:tcW w:w="748" w:type="dxa"/>
            <w:shd w:val="clear" w:color="auto" w:fill="D9D9D9" w:themeFill="background1" w:themeFillShade="D9"/>
          </w:tcPr>
          <w:p w:rsidR="004C2AAE" w:rsidRPr="00CE288D" w:rsidRDefault="004C2AAE" w:rsidP="005640AE">
            <w:pPr>
              <w:ind w:firstLine="0"/>
              <w:rPr>
                <w:rFonts w:ascii="Segoe UI" w:hAnsi="Segoe UI"/>
                <w:rtl/>
              </w:rPr>
            </w:pPr>
            <w:r w:rsidRPr="00CE288D">
              <w:rPr>
                <w:rFonts w:ascii="Segoe UI" w:hAnsi="Segoe UI"/>
                <w:rtl/>
              </w:rPr>
              <w:t>1406</w:t>
            </w:r>
          </w:p>
        </w:tc>
        <w:tc>
          <w:tcPr>
            <w:tcW w:w="1002" w:type="dxa"/>
          </w:tcPr>
          <w:p w:rsidR="004C2AAE" w:rsidRPr="00CE288D" w:rsidRDefault="004C2AAE" w:rsidP="005640AE">
            <w:pPr>
              <w:ind w:firstLine="0"/>
              <w:rPr>
                <w:rFonts w:ascii="Segoe UI" w:hAnsi="Segoe UI"/>
                <w:rtl/>
              </w:rPr>
            </w:pPr>
            <w:r w:rsidRPr="00CE288D">
              <w:rPr>
                <w:rFonts w:ascii="Segoe UI" w:hAnsi="Segoe UI"/>
                <w:rtl/>
              </w:rPr>
              <w:t>305140</w:t>
            </w:r>
          </w:p>
        </w:tc>
        <w:tc>
          <w:tcPr>
            <w:tcW w:w="739" w:type="dxa"/>
            <w:shd w:val="clear" w:color="auto" w:fill="D9D9D9" w:themeFill="background1" w:themeFillShade="D9"/>
          </w:tcPr>
          <w:p w:rsidR="004C2AAE" w:rsidRPr="00CE288D" w:rsidRDefault="004C2AAE" w:rsidP="005640AE">
            <w:pPr>
              <w:ind w:firstLine="0"/>
              <w:rPr>
                <w:rFonts w:ascii="Segoe UI" w:hAnsi="Segoe UI"/>
                <w:rtl/>
              </w:rPr>
            </w:pPr>
            <w:r w:rsidRPr="00CE288D">
              <w:rPr>
                <w:rFonts w:ascii="Segoe UI" w:hAnsi="Segoe UI"/>
                <w:rtl/>
              </w:rPr>
              <w:t>1418</w:t>
            </w:r>
          </w:p>
        </w:tc>
        <w:tc>
          <w:tcPr>
            <w:tcW w:w="1002" w:type="dxa"/>
          </w:tcPr>
          <w:p w:rsidR="004C2AAE" w:rsidRPr="00CE288D" w:rsidRDefault="004C2AAE" w:rsidP="005640AE">
            <w:pPr>
              <w:ind w:firstLine="0"/>
              <w:rPr>
                <w:rFonts w:ascii="Segoe UI" w:hAnsi="Segoe UI"/>
                <w:rtl/>
              </w:rPr>
            </w:pPr>
            <w:r w:rsidRPr="00CE288D">
              <w:rPr>
                <w:rFonts w:ascii="Segoe UI" w:hAnsi="Segoe UI"/>
                <w:rtl/>
              </w:rPr>
              <w:t>440752</w:t>
            </w:r>
          </w:p>
        </w:tc>
        <w:tc>
          <w:tcPr>
            <w:tcW w:w="739" w:type="dxa"/>
            <w:shd w:val="clear" w:color="auto" w:fill="D9D9D9" w:themeFill="background1" w:themeFillShade="D9"/>
          </w:tcPr>
          <w:p w:rsidR="004C2AAE" w:rsidRPr="00CE288D" w:rsidRDefault="004C2AAE" w:rsidP="005640AE">
            <w:pPr>
              <w:ind w:firstLine="0"/>
              <w:rPr>
                <w:rFonts w:ascii="Segoe UI" w:hAnsi="Segoe UI"/>
                <w:rtl/>
              </w:rPr>
            </w:pPr>
            <w:r w:rsidRPr="00CE288D">
              <w:rPr>
                <w:rFonts w:ascii="Segoe UI" w:hAnsi="Segoe UI"/>
                <w:rtl/>
              </w:rPr>
              <w:t>1430</w:t>
            </w:r>
          </w:p>
        </w:tc>
        <w:tc>
          <w:tcPr>
            <w:tcW w:w="1112" w:type="dxa"/>
          </w:tcPr>
          <w:p w:rsidR="004C2AAE" w:rsidRPr="00CE288D" w:rsidRDefault="004C2AAE" w:rsidP="005640AE">
            <w:pPr>
              <w:ind w:firstLine="0"/>
              <w:rPr>
                <w:rFonts w:ascii="Segoe UI" w:hAnsi="Segoe UI"/>
                <w:rtl/>
              </w:rPr>
            </w:pPr>
            <w:r w:rsidRPr="00CE288D">
              <w:rPr>
                <w:rFonts w:ascii="Segoe UI" w:hAnsi="Segoe UI"/>
                <w:rtl/>
              </w:rPr>
              <w:t>664623</w:t>
            </w:r>
          </w:p>
        </w:tc>
      </w:tr>
      <w:tr w:rsidR="004C2AAE" w:rsidRPr="00CE288D" w:rsidTr="005640AE">
        <w:trPr>
          <w:jc w:val="center"/>
        </w:trPr>
        <w:tc>
          <w:tcPr>
            <w:tcW w:w="748" w:type="dxa"/>
            <w:shd w:val="clear" w:color="auto" w:fill="D9D9D9" w:themeFill="background1" w:themeFillShade="D9"/>
          </w:tcPr>
          <w:p w:rsidR="004C2AAE" w:rsidRPr="00CE288D" w:rsidRDefault="004C2AAE" w:rsidP="005640AE">
            <w:pPr>
              <w:ind w:firstLine="0"/>
              <w:rPr>
                <w:rFonts w:ascii="Segoe UI" w:hAnsi="Segoe UI"/>
                <w:rtl/>
              </w:rPr>
            </w:pPr>
            <w:r w:rsidRPr="00CE288D">
              <w:rPr>
                <w:rFonts w:ascii="Segoe UI" w:hAnsi="Segoe UI"/>
                <w:rtl/>
              </w:rPr>
              <w:t>1407</w:t>
            </w:r>
          </w:p>
        </w:tc>
        <w:tc>
          <w:tcPr>
            <w:tcW w:w="1002" w:type="dxa"/>
          </w:tcPr>
          <w:p w:rsidR="004C2AAE" w:rsidRPr="00CE288D" w:rsidRDefault="004C2AAE" w:rsidP="005640AE">
            <w:pPr>
              <w:ind w:firstLine="0"/>
              <w:rPr>
                <w:rFonts w:ascii="Segoe UI" w:hAnsi="Segoe UI"/>
                <w:rtl/>
              </w:rPr>
            </w:pPr>
            <w:r w:rsidRPr="00CE288D">
              <w:rPr>
                <w:rFonts w:ascii="Segoe UI" w:hAnsi="Segoe UI"/>
                <w:rtl/>
              </w:rPr>
              <w:t>478944</w:t>
            </w:r>
          </w:p>
        </w:tc>
        <w:tc>
          <w:tcPr>
            <w:tcW w:w="739" w:type="dxa"/>
            <w:shd w:val="clear" w:color="auto" w:fill="D9D9D9" w:themeFill="background1" w:themeFillShade="D9"/>
          </w:tcPr>
          <w:p w:rsidR="004C2AAE" w:rsidRPr="00CE288D" w:rsidRDefault="004C2AAE" w:rsidP="005640AE">
            <w:pPr>
              <w:ind w:firstLine="0"/>
              <w:rPr>
                <w:rFonts w:ascii="Segoe UI" w:hAnsi="Segoe UI"/>
                <w:rtl/>
              </w:rPr>
            </w:pPr>
            <w:r w:rsidRPr="00CE288D">
              <w:rPr>
                <w:rFonts w:ascii="Segoe UI" w:hAnsi="Segoe UI"/>
                <w:rtl/>
              </w:rPr>
              <w:t>1419</w:t>
            </w:r>
          </w:p>
        </w:tc>
        <w:tc>
          <w:tcPr>
            <w:tcW w:w="1002" w:type="dxa"/>
          </w:tcPr>
          <w:p w:rsidR="004C2AAE" w:rsidRPr="00CE288D" w:rsidRDefault="004C2AAE" w:rsidP="005640AE">
            <w:pPr>
              <w:ind w:firstLine="0"/>
              <w:rPr>
                <w:rFonts w:ascii="Segoe UI" w:hAnsi="Segoe UI"/>
                <w:rtl/>
              </w:rPr>
            </w:pPr>
            <w:r w:rsidRPr="00CE288D">
              <w:rPr>
                <w:rFonts w:ascii="Segoe UI" w:hAnsi="Segoe UI"/>
                <w:rtl/>
              </w:rPr>
              <w:t>474925</w:t>
            </w:r>
          </w:p>
        </w:tc>
        <w:tc>
          <w:tcPr>
            <w:tcW w:w="739" w:type="dxa"/>
            <w:shd w:val="clear" w:color="auto" w:fill="D9D9D9" w:themeFill="background1" w:themeFillShade="D9"/>
          </w:tcPr>
          <w:p w:rsidR="004C2AAE" w:rsidRPr="00CE288D" w:rsidRDefault="004C2AAE" w:rsidP="005640AE">
            <w:pPr>
              <w:ind w:firstLine="0"/>
              <w:rPr>
                <w:rFonts w:ascii="Segoe UI" w:hAnsi="Segoe UI"/>
                <w:rtl/>
              </w:rPr>
            </w:pPr>
            <w:r w:rsidRPr="00CE288D">
              <w:rPr>
                <w:rFonts w:ascii="Segoe UI" w:hAnsi="Segoe UI"/>
                <w:rtl/>
              </w:rPr>
              <w:t>1431</w:t>
            </w:r>
          </w:p>
        </w:tc>
        <w:tc>
          <w:tcPr>
            <w:tcW w:w="1112" w:type="dxa"/>
          </w:tcPr>
          <w:p w:rsidR="004C2AAE" w:rsidRPr="00CE288D" w:rsidRDefault="004C2AAE" w:rsidP="005640AE">
            <w:pPr>
              <w:ind w:firstLine="0"/>
              <w:rPr>
                <w:rFonts w:ascii="Segoe UI" w:hAnsi="Segoe UI"/>
                <w:rtl/>
              </w:rPr>
            </w:pPr>
            <w:r w:rsidRPr="00CE288D">
              <w:rPr>
                <w:rFonts w:ascii="Segoe UI" w:hAnsi="Segoe UI"/>
                <w:rtl/>
              </w:rPr>
              <w:t>934004</w:t>
            </w:r>
          </w:p>
        </w:tc>
      </w:tr>
      <w:tr w:rsidR="004C2AAE" w:rsidRPr="00CE288D" w:rsidTr="005640AE">
        <w:trPr>
          <w:jc w:val="center"/>
        </w:trPr>
        <w:tc>
          <w:tcPr>
            <w:tcW w:w="748" w:type="dxa"/>
            <w:shd w:val="clear" w:color="auto" w:fill="D9D9D9" w:themeFill="background1" w:themeFillShade="D9"/>
          </w:tcPr>
          <w:p w:rsidR="004C2AAE" w:rsidRPr="00CE288D" w:rsidRDefault="004C2AAE" w:rsidP="005640AE">
            <w:pPr>
              <w:ind w:firstLine="0"/>
              <w:rPr>
                <w:rFonts w:ascii="Segoe UI" w:hAnsi="Segoe UI"/>
                <w:rtl/>
              </w:rPr>
            </w:pPr>
            <w:r w:rsidRPr="00CE288D">
              <w:rPr>
                <w:rFonts w:ascii="Segoe UI" w:hAnsi="Segoe UI"/>
                <w:rtl/>
              </w:rPr>
              <w:t>1408</w:t>
            </w:r>
          </w:p>
        </w:tc>
        <w:tc>
          <w:tcPr>
            <w:tcW w:w="1002" w:type="dxa"/>
          </w:tcPr>
          <w:p w:rsidR="004C2AAE" w:rsidRPr="00CE288D" w:rsidRDefault="004C2AAE" w:rsidP="005640AE">
            <w:pPr>
              <w:ind w:firstLine="0"/>
              <w:rPr>
                <w:rFonts w:ascii="Segoe UI" w:hAnsi="Segoe UI"/>
                <w:rtl/>
              </w:rPr>
            </w:pPr>
            <w:r w:rsidRPr="00CE288D">
              <w:rPr>
                <w:rFonts w:ascii="Segoe UI" w:hAnsi="Segoe UI"/>
                <w:rtl/>
              </w:rPr>
              <w:t>473672</w:t>
            </w:r>
          </w:p>
        </w:tc>
        <w:tc>
          <w:tcPr>
            <w:tcW w:w="739" w:type="dxa"/>
            <w:shd w:val="clear" w:color="auto" w:fill="D9D9D9" w:themeFill="background1" w:themeFillShade="D9"/>
          </w:tcPr>
          <w:p w:rsidR="004C2AAE" w:rsidRPr="00CE288D" w:rsidRDefault="004C2AAE" w:rsidP="005640AE">
            <w:pPr>
              <w:ind w:firstLine="0"/>
              <w:rPr>
                <w:rFonts w:ascii="Segoe UI" w:hAnsi="Segoe UI"/>
                <w:rtl/>
              </w:rPr>
            </w:pPr>
            <w:r w:rsidRPr="00CE288D">
              <w:rPr>
                <w:rFonts w:ascii="Segoe UI" w:hAnsi="Segoe UI"/>
                <w:rtl/>
              </w:rPr>
              <w:t>1420</w:t>
            </w:r>
          </w:p>
        </w:tc>
        <w:tc>
          <w:tcPr>
            <w:tcW w:w="1002" w:type="dxa"/>
          </w:tcPr>
          <w:p w:rsidR="004C2AAE" w:rsidRPr="00CE288D" w:rsidRDefault="004C2AAE" w:rsidP="005640AE">
            <w:pPr>
              <w:ind w:firstLine="0"/>
              <w:rPr>
                <w:rFonts w:ascii="Segoe UI" w:hAnsi="Segoe UI"/>
                <w:rtl/>
              </w:rPr>
            </w:pPr>
            <w:r w:rsidRPr="00CE288D">
              <w:rPr>
                <w:rFonts w:ascii="Segoe UI" w:hAnsi="Segoe UI"/>
                <w:rtl/>
              </w:rPr>
              <w:t>618757</w:t>
            </w:r>
          </w:p>
        </w:tc>
        <w:tc>
          <w:tcPr>
            <w:tcW w:w="739" w:type="dxa"/>
            <w:shd w:val="clear" w:color="auto" w:fill="D9D9D9" w:themeFill="background1" w:themeFillShade="D9"/>
          </w:tcPr>
          <w:p w:rsidR="004C2AAE" w:rsidRPr="00CE288D" w:rsidRDefault="004C2AAE" w:rsidP="005640AE">
            <w:pPr>
              <w:ind w:firstLine="0"/>
              <w:rPr>
                <w:rFonts w:ascii="Segoe UI" w:hAnsi="Segoe UI"/>
                <w:rtl/>
              </w:rPr>
            </w:pPr>
            <w:r w:rsidRPr="00CE288D">
              <w:rPr>
                <w:rFonts w:ascii="Segoe UI" w:hAnsi="Segoe UI"/>
                <w:rtl/>
              </w:rPr>
              <w:t>1432</w:t>
            </w:r>
          </w:p>
        </w:tc>
        <w:tc>
          <w:tcPr>
            <w:tcW w:w="1112" w:type="dxa"/>
          </w:tcPr>
          <w:p w:rsidR="004C2AAE" w:rsidRPr="00CE288D" w:rsidRDefault="004C2AAE" w:rsidP="005640AE">
            <w:pPr>
              <w:ind w:firstLine="0"/>
              <w:rPr>
                <w:rFonts w:ascii="Segoe UI" w:hAnsi="Segoe UI"/>
                <w:rtl/>
              </w:rPr>
            </w:pPr>
            <w:r w:rsidRPr="00CE288D">
              <w:rPr>
                <w:rFonts w:ascii="Segoe UI" w:hAnsi="Segoe UI"/>
                <w:rtl/>
              </w:rPr>
              <w:t>1001206</w:t>
            </w:r>
          </w:p>
        </w:tc>
      </w:tr>
      <w:tr w:rsidR="004C2AAE" w:rsidRPr="00CE288D" w:rsidTr="005640AE">
        <w:trPr>
          <w:jc w:val="center"/>
        </w:trPr>
        <w:tc>
          <w:tcPr>
            <w:tcW w:w="748" w:type="dxa"/>
            <w:shd w:val="clear" w:color="auto" w:fill="D9D9D9" w:themeFill="background1" w:themeFillShade="D9"/>
          </w:tcPr>
          <w:p w:rsidR="004C2AAE" w:rsidRPr="00CE288D" w:rsidRDefault="004C2AAE" w:rsidP="005640AE">
            <w:pPr>
              <w:ind w:firstLine="0"/>
              <w:rPr>
                <w:rFonts w:ascii="Segoe UI" w:hAnsi="Segoe UI"/>
                <w:rtl/>
              </w:rPr>
            </w:pPr>
            <w:r w:rsidRPr="00CE288D">
              <w:rPr>
                <w:rFonts w:ascii="Segoe UI" w:hAnsi="Segoe UI"/>
                <w:rtl/>
              </w:rPr>
              <w:t>1409</w:t>
            </w:r>
          </w:p>
        </w:tc>
        <w:tc>
          <w:tcPr>
            <w:tcW w:w="1002" w:type="dxa"/>
          </w:tcPr>
          <w:p w:rsidR="004C2AAE" w:rsidRPr="00CE288D" w:rsidRDefault="004C2AAE" w:rsidP="005640AE">
            <w:pPr>
              <w:ind w:firstLine="0"/>
              <w:rPr>
                <w:rFonts w:ascii="Segoe UI" w:hAnsi="Segoe UI"/>
                <w:rtl/>
              </w:rPr>
            </w:pPr>
            <w:r w:rsidRPr="00CE288D">
              <w:rPr>
                <w:rFonts w:ascii="Segoe UI" w:hAnsi="Segoe UI"/>
                <w:rtl/>
              </w:rPr>
              <w:t>495591</w:t>
            </w:r>
          </w:p>
        </w:tc>
        <w:tc>
          <w:tcPr>
            <w:tcW w:w="739" w:type="dxa"/>
            <w:shd w:val="clear" w:color="auto" w:fill="D9D9D9" w:themeFill="background1" w:themeFillShade="D9"/>
          </w:tcPr>
          <w:p w:rsidR="004C2AAE" w:rsidRPr="00CE288D" w:rsidRDefault="004C2AAE" w:rsidP="005640AE">
            <w:pPr>
              <w:ind w:firstLine="0"/>
              <w:rPr>
                <w:rFonts w:ascii="Segoe UI" w:hAnsi="Segoe UI"/>
                <w:rtl/>
              </w:rPr>
            </w:pPr>
            <w:r w:rsidRPr="00CE288D">
              <w:rPr>
                <w:rFonts w:ascii="Segoe UI" w:hAnsi="Segoe UI"/>
                <w:rtl/>
              </w:rPr>
              <w:t>1421</w:t>
            </w:r>
          </w:p>
        </w:tc>
        <w:tc>
          <w:tcPr>
            <w:tcW w:w="1002" w:type="dxa"/>
          </w:tcPr>
          <w:p w:rsidR="004C2AAE" w:rsidRPr="00CE288D" w:rsidRDefault="004C2AAE" w:rsidP="005640AE">
            <w:pPr>
              <w:ind w:firstLine="0"/>
              <w:rPr>
                <w:rFonts w:ascii="Segoe UI" w:hAnsi="Segoe UI"/>
                <w:rtl/>
              </w:rPr>
            </w:pPr>
            <w:r w:rsidRPr="00CE288D">
              <w:rPr>
                <w:rFonts w:ascii="Segoe UI" w:hAnsi="Segoe UI"/>
                <w:rtl/>
              </w:rPr>
              <w:t>618797</w:t>
            </w:r>
          </w:p>
        </w:tc>
        <w:tc>
          <w:tcPr>
            <w:tcW w:w="739" w:type="dxa"/>
            <w:shd w:val="clear" w:color="auto" w:fill="D9D9D9" w:themeFill="background1" w:themeFillShade="D9"/>
          </w:tcPr>
          <w:p w:rsidR="004C2AAE" w:rsidRPr="00CE288D" w:rsidRDefault="004C2AAE" w:rsidP="005640AE">
            <w:pPr>
              <w:ind w:firstLine="0"/>
              <w:rPr>
                <w:rFonts w:ascii="Segoe UI" w:hAnsi="Segoe UI"/>
                <w:rtl/>
              </w:rPr>
            </w:pPr>
            <w:r w:rsidRPr="00CE288D">
              <w:rPr>
                <w:rFonts w:ascii="Segoe UI" w:hAnsi="Segoe UI"/>
                <w:rtl/>
              </w:rPr>
              <w:t>1433</w:t>
            </w:r>
          </w:p>
        </w:tc>
        <w:tc>
          <w:tcPr>
            <w:tcW w:w="1112" w:type="dxa"/>
          </w:tcPr>
          <w:p w:rsidR="004C2AAE" w:rsidRPr="00CE288D" w:rsidRDefault="004C2AAE" w:rsidP="005640AE">
            <w:pPr>
              <w:ind w:firstLine="0"/>
              <w:rPr>
                <w:rFonts w:ascii="Segoe UI" w:hAnsi="Segoe UI"/>
                <w:rtl/>
              </w:rPr>
            </w:pPr>
            <w:r w:rsidRPr="00CE288D">
              <w:rPr>
                <w:rFonts w:ascii="Segoe UI" w:hAnsi="Segoe UI"/>
                <w:rtl/>
              </w:rPr>
              <w:t>998141</w:t>
            </w:r>
          </w:p>
        </w:tc>
      </w:tr>
      <w:tr w:rsidR="004C2AAE" w:rsidRPr="00CE288D" w:rsidTr="005640AE">
        <w:trPr>
          <w:jc w:val="center"/>
        </w:trPr>
        <w:tc>
          <w:tcPr>
            <w:tcW w:w="748" w:type="dxa"/>
            <w:shd w:val="clear" w:color="auto" w:fill="D9D9D9" w:themeFill="background1" w:themeFillShade="D9"/>
          </w:tcPr>
          <w:p w:rsidR="004C2AAE" w:rsidRPr="00CE288D" w:rsidRDefault="004C2AAE" w:rsidP="005640AE">
            <w:pPr>
              <w:ind w:firstLine="0"/>
              <w:rPr>
                <w:rFonts w:ascii="Segoe UI" w:hAnsi="Segoe UI"/>
                <w:rtl/>
              </w:rPr>
            </w:pPr>
            <w:r w:rsidRPr="00CE288D">
              <w:rPr>
                <w:rFonts w:ascii="Segoe UI" w:hAnsi="Segoe UI"/>
                <w:rtl/>
              </w:rPr>
              <w:t>1410</w:t>
            </w:r>
          </w:p>
        </w:tc>
        <w:tc>
          <w:tcPr>
            <w:tcW w:w="1002" w:type="dxa"/>
          </w:tcPr>
          <w:p w:rsidR="004C2AAE" w:rsidRPr="00CE288D" w:rsidRDefault="004C2AAE" w:rsidP="005640AE">
            <w:pPr>
              <w:ind w:firstLine="0"/>
              <w:rPr>
                <w:rFonts w:ascii="Segoe UI" w:hAnsi="Segoe UI"/>
                <w:rtl/>
              </w:rPr>
            </w:pPr>
            <w:r w:rsidRPr="00CE288D">
              <w:rPr>
                <w:rFonts w:ascii="Segoe UI" w:hAnsi="Segoe UI"/>
                <w:rtl/>
              </w:rPr>
              <w:t>485355</w:t>
            </w:r>
          </w:p>
        </w:tc>
        <w:tc>
          <w:tcPr>
            <w:tcW w:w="739" w:type="dxa"/>
            <w:shd w:val="clear" w:color="auto" w:fill="D9D9D9" w:themeFill="background1" w:themeFillShade="D9"/>
          </w:tcPr>
          <w:p w:rsidR="004C2AAE" w:rsidRPr="00CE288D" w:rsidRDefault="004C2AAE" w:rsidP="005640AE">
            <w:pPr>
              <w:ind w:firstLine="0"/>
              <w:rPr>
                <w:rFonts w:ascii="Segoe UI" w:hAnsi="Segoe UI"/>
                <w:rtl/>
              </w:rPr>
            </w:pPr>
            <w:r w:rsidRPr="00CE288D">
              <w:rPr>
                <w:rFonts w:ascii="Segoe UI" w:hAnsi="Segoe UI"/>
                <w:rtl/>
              </w:rPr>
              <w:t>1422</w:t>
            </w:r>
          </w:p>
        </w:tc>
        <w:tc>
          <w:tcPr>
            <w:tcW w:w="1002" w:type="dxa"/>
          </w:tcPr>
          <w:p w:rsidR="004C2AAE" w:rsidRPr="00CE288D" w:rsidRDefault="004C2AAE" w:rsidP="005640AE">
            <w:pPr>
              <w:ind w:firstLine="0"/>
              <w:rPr>
                <w:rFonts w:ascii="Segoe UI" w:hAnsi="Segoe UI"/>
                <w:rtl/>
              </w:rPr>
            </w:pPr>
            <w:r w:rsidRPr="00CE288D">
              <w:rPr>
                <w:rFonts w:ascii="Segoe UI" w:hAnsi="Segoe UI"/>
                <w:rtl/>
              </w:rPr>
              <w:t>593757</w:t>
            </w:r>
          </w:p>
        </w:tc>
        <w:tc>
          <w:tcPr>
            <w:tcW w:w="739" w:type="dxa"/>
            <w:shd w:val="clear" w:color="auto" w:fill="D9D9D9" w:themeFill="background1" w:themeFillShade="D9"/>
          </w:tcPr>
          <w:p w:rsidR="004C2AAE" w:rsidRPr="00CE288D" w:rsidRDefault="004C2AAE" w:rsidP="005640AE">
            <w:pPr>
              <w:ind w:firstLine="0"/>
              <w:rPr>
                <w:rFonts w:ascii="Segoe UI" w:hAnsi="Segoe UI"/>
                <w:rtl/>
              </w:rPr>
            </w:pPr>
            <w:r w:rsidRPr="00CE288D">
              <w:rPr>
                <w:rFonts w:ascii="Segoe UI" w:hAnsi="Segoe UI"/>
                <w:rtl/>
              </w:rPr>
              <w:t>1434</w:t>
            </w:r>
          </w:p>
        </w:tc>
        <w:tc>
          <w:tcPr>
            <w:tcW w:w="1112" w:type="dxa"/>
          </w:tcPr>
          <w:p w:rsidR="004C2AAE" w:rsidRPr="00CE288D" w:rsidRDefault="004C2AAE" w:rsidP="005640AE">
            <w:pPr>
              <w:ind w:firstLine="0"/>
              <w:rPr>
                <w:rFonts w:ascii="Segoe UI" w:hAnsi="Segoe UI"/>
                <w:rtl/>
              </w:rPr>
            </w:pPr>
            <w:r w:rsidRPr="00CE288D">
              <w:rPr>
                <w:rFonts w:ascii="Segoe UI" w:hAnsi="Segoe UI"/>
                <w:rtl/>
              </w:rPr>
              <w:t>769918</w:t>
            </w:r>
          </w:p>
        </w:tc>
      </w:tr>
      <w:tr w:rsidR="004C2AAE" w:rsidRPr="00CE288D" w:rsidTr="005640AE">
        <w:trPr>
          <w:jc w:val="center"/>
        </w:trPr>
        <w:tc>
          <w:tcPr>
            <w:tcW w:w="748" w:type="dxa"/>
            <w:shd w:val="clear" w:color="auto" w:fill="D9D9D9" w:themeFill="background1" w:themeFillShade="D9"/>
          </w:tcPr>
          <w:p w:rsidR="004C2AAE" w:rsidRPr="00CE288D" w:rsidRDefault="004C2AAE" w:rsidP="005640AE">
            <w:pPr>
              <w:ind w:firstLine="0"/>
              <w:rPr>
                <w:rFonts w:ascii="Segoe UI" w:hAnsi="Segoe UI"/>
                <w:rtl/>
              </w:rPr>
            </w:pPr>
            <w:r w:rsidRPr="00CE288D">
              <w:rPr>
                <w:rFonts w:ascii="Segoe UI" w:hAnsi="Segoe UI"/>
                <w:rtl/>
              </w:rPr>
              <w:t>1411</w:t>
            </w:r>
          </w:p>
        </w:tc>
        <w:tc>
          <w:tcPr>
            <w:tcW w:w="1002" w:type="dxa"/>
          </w:tcPr>
          <w:p w:rsidR="004C2AAE" w:rsidRPr="00CE288D" w:rsidRDefault="004C2AAE" w:rsidP="005640AE">
            <w:pPr>
              <w:ind w:firstLine="0"/>
              <w:rPr>
                <w:rFonts w:ascii="Segoe UI" w:hAnsi="Segoe UI"/>
                <w:rtl/>
              </w:rPr>
            </w:pPr>
            <w:r w:rsidRPr="00CE288D">
              <w:rPr>
                <w:rFonts w:ascii="Segoe UI" w:hAnsi="Segoe UI"/>
                <w:rtl/>
              </w:rPr>
              <w:t>410551</w:t>
            </w:r>
          </w:p>
        </w:tc>
        <w:tc>
          <w:tcPr>
            <w:tcW w:w="739" w:type="dxa"/>
            <w:shd w:val="clear" w:color="auto" w:fill="D9D9D9" w:themeFill="background1" w:themeFillShade="D9"/>
          </w:tcPr>
          <w:p w:rsidR="004C2AAE" w:rsidRPr="00CE288D" w:rsidRDefault="004C2AAE" w:rsidP="005640AE">
            <w:pPr>
              <w:ind w:firstLine="0"/>
              <w:rPr>
                <w:rFonts w:ascii="Segoe UI" w:hAnsi="Segoe UI"/>
                <w:rtl/>
              </w:rPr>
            </w:pPr>
            <w:r w:rsidRPr="00CE288D">
              <w:rPr>
                <w:rFonts w:ascii="Segoe UI" w:hAnsi="Segoe UI"/>
                <w:rtl/>
              </w:rPr>
              <w:t>1423</w:t>
            </w:r>
          </w:p>
        </w:tc>
        <w:tc>
          <w:tcPr>
            <w:tcW w:w="1002" w:type="dxa"/>
          </w:tcPr>
          <w:p w:rsidR="004C2AAE" w:rsidRPr="00CE288D" w:rsidRDefault="004C2AAE" w:rsidP="005640AE">
            <w:pPr>
              <w:ind w:firstLine="0"/>
              <w:rPr>
                <w:rFonts w:ascii="Segoe UI" w:hAnsi="Segoe UI"/>
                <w:rtl/>
              </w:rPr>
            </w:pPr>
            <w:r w:rsidRPr="00CE288D">
              <w:rPr>
                <w:rFonts w:ascii="Segoe UI" w:hAnsi="Segoe UI"/>
                <w:rtl/>
              </w:rPr>
              <w:t>625317</w:t>
            </w:r>
          </w:p>
        </w:tc>
        <w:tc>
          <w:tcPr>
            <w:tcW w:w="739" w:type="dxa"/>
            <w:shd w:val="clear" w:color="auto" w:fill="D9D9D9" w:themeFill="background1" w:themeFillShade="D9"/>
          </w:tcPr>
          <w:p w:rsidR="004C2AAE" w:rsidRPr="00CE288D" w:rsidRDefault="004C2AAE" w:rsidP="005640AE">
            <w:pPr>
              <w:ind w:firstLine="0"/>
              <w:rPr>
                <w:rFonts w:ascii="Segoe UI" w:hAnsi="Segoe UI"/>
                <w:rtl/>
              </w:rPr>
            </w:pPr>
            <w:r w:rsidRPr="00CE288D">
              <w:rPr>
                <w:rFonts w:ascii="Segoe UI" w:hAnsi="Segoe UI"/>
                <w:rtl/>
              </w:rPr>
              <w:t>1435</w:t>
            </w:r>
          </w:p>
        </w:tc>
        <w:tc>
          <w:tcPr>
            <w:tcW w:w="1112" w:type="dxa"/>
          </w:tcPr>
          <w:p w:rsidR="004C2AAE" w:rsidRPr="00CE288D" w:rsidRDefault="004C2AAE" w:rsidP="005640AE">
            <w:pPr>
              <w:ind w:firstLine="0"/>
              <w:rPr>
                <w:rFonts w:ascii="Segoe UI" w:hAnsi="Segoe UI"/>
                <w:rtl/>
              </w:rPr>
            </w:pPr>
            <w:r w:rsidRPr="00CE288D">
              <w:rPr>
                <w:rFonts w:ascii="Segoe UI" w:hAnsi="Segoe UI"/>
                <w:rtl/>
              </w:rPr>
              <w:t>874000</w:t>
            </w:r>
          </w:p>
        </w:tc>
      </w:tr>
      <w:tr w:rsidR="004C2AAE" w:rsidRPr="00CE288D" w:rsidTr="005640AE">
        <w:trPr>
          <w:jc w:val="center"/>
        </w:trPr>
        <w:tc>
          <w:tcPr>
            <w:tcW w:w="748" w:type="dxa"/>
            <w:shd w:val="clear" w:color="auto" w:fill="D9D9D9" w:themeFill="background1" w:themeFillShade="D9"/>
          </w:tcPr>
          <w:p w:rsidR="004C2AAE" w:rsidRPr="00CE288D" w:rsidRDefault="004C2AAE" w:rsidP="005640AE">
            <w:pPr>
              <w:ind w:firstLine="0"/>
              <w:rPr>
                <w:rFonts w:ascii="Segoe UI" w:hAnsi="Segoe UI"/>
                <w:rtl/>
              </w:rPr>
            </w:pPr>
            <w:r w:rsidRPr="00CE288D">
              <w:rPr>
                <w:rFonts w:ascii="Segoe UI" w:hAnsi="Segoe UI"/>
                <w:rtl/>
              </w:rPr>
              <w:t>1412</w:t>
            </w:r>
          </w:p>
        </w:tc>
        <w:tc>
          <w:tcPr>
            <w:tcW w:w="1002" w:type="dxa"/>
          </w:tcPr>
          <w:p w:rsidR="004C2AAE" w:rsidRPr="00CE288D" w:rsidRDefault="004C2AAE" w:rsidP="005640AE">
            <w:pPr>
              <w:ind w:firstLine="0"/>
              <w:rPr>
                <w:rFonts w:ascii="Segoe UI" w:hAnsi="Segoe UI"/>
                <w:rtl/>
              </w:rPr>
            </w:pPr>
            <w:r w:rsidRPr="00CE288D">
              <w:rPr>
                <w:rFonts w:ascii="Segoe UI" w:hAnsi="Segoe UI"/>
                <w:rtl/>
              </w:rPr>
              <w:t>525391</w:t>
            </w:r>
          </w:p>
        </w:tc>
        <w:tc>
          <w:tcPr>
            <w:tcW w:w="739" w:type="dxa"/>
            <w:shd w:val="clear" w:color="auto" w:fill="D9D9D9" w:themeFill="background1" w:themeFillShade="D9"/>
          </w:tcPr>
          <w:p w:rsidR="004C2AAE" w:rsidRPr="00CE288D" w:rsidRDefault="004C2AAE" w:rsidP="005640AE">
            <w:pPr>
              <w:ind w:firstLine="0"/>
              <w:rPr>
                <w:rFonts w:ascii="Segoe UI" w:hAnsi="Segoe UI"/>
                <w:rtl/>
              </w:rPr>
            </w:pPr>
            <w:r w:rsidRPr="00CE288D">
              <w:rPr>
                <w:rFonts w:ascii="Segoe UI" w:hAnsi="Segoe UI"/>
                <w:rtl/>
              </w:rPr>
              <w:t>1424</w:t>
            </w:r>
          </w:p>
        </w:tc>
        <w:tc>
          <w:tcPr>
            <w:tcW w:w="1002" w:type="dxa"/>
          </w:tcPr>
          <w:p w:rsidR="004C2AAE" w:rsidRPr="00CE288D" w:rsidRDefault="004C2AAE" w:rsidP="005640AE">
            <w:pPr>
              <w:ind w:firstLine="0"/>
              <w:rPr>
                <w:rFonts w:ascii="Segoe UI" w:hAnsi="Segoe UI"/>
                <w:rtl/>
              </w:rPr>
            </w:pPr>
            <w:r w:rsidRPr="00CE288D">
              <w:rPr>
                <w:rFonts w:ascii="Segoe UI" w:hAnsi="Segoe UI"/>
                <w:rtl/>
              </w:rPr>
              <w:t>584614</w:t>
            </w:r>
          </w:p>
        </w:tc>
        <w:tc>
          <w:tcPr>
            <w:tcW w:w="739" w:type="dxa"/>
            <w:shd w:val="clear" w:color="auto" w:fill="D9D9D9" w:themeFill="background1" w:themeFillShade="D9"/>
          </w:tcPr>
          <w:p w:rsidR="004C2AAE" w:rsidRPr="00CE288D" w:rsidRDefault="004C2AAE" w:rsidP="005640AE">
            <w:pPr>
              <w:ind w:firstLine="0"/>
              <w:rPr>
                <w:rFonts w:ascii="Segoe UI" w:hAnsi="Segoe UI"/>
                <w:rtl/>
              </w:rPr>
            </w:pPr>
            <w:r w:rsidRPr="00CE288D">
              <w:rPr>
                <w:rFonts w:ascii="Segoe UI" w:hAnsi="Segoe UI"/>
                <w:rtl/>
              </w:rPr>
              <w:t>1436</w:t>
            </w:r>
          </w:p>
        </w:tc>
        <w:tc>
          <w:tcPr>
            <w:tcW w:w="1112" w:type="dxa"/>
          </w:tcPr>
          <w:p w:rsidR="004C2AAE" w:rsidRPr="00CE288D" w:rsidRDefault="004C2AAE" w:rsidP="005640AE">
            <w:pPr>
              <w:ind w:firstLine="0"/>
              <w:rPr>
                <w:rFonts w:ascii="Segoe UI" w:hAnsi="Segoe UI"/>
                <w:rtl/>
              </w:rPr>
            </w:pPr>
            <w:r w:rsidRPr="00CE288D">
              <w:rPr>
                <w:rFonts w:ascii="Segoe UI" w:hAnsi="Segoe UI"/>
                <w:rtl/>
              </w:rPr>
              <w:t>835282</w:t>
            </w:r>
          </w:p>
        </w:tc>
      </w:tr>
      <w:tr w:rsidR="004C2AAE" w:rsidRPr="00CE288D" w:rsidTr="005640AE">
        <w:trPr>
          <w:jc w:val="center"/>
        </w:trPr>
        <w:tc>
          <w:tcPr>
            <w:tcW w:w="748" w:type="dxa"/>
            <w:shd w:val="clear" w:color="auto" w:fill="D9D9D9" w:themeFill="background1" w:themeFillShade="D9"/>
          </w:tcPr>
          <w:p w:rsidR="004C2AAE" w:rsidRPr="00CE288D" w:rsidRDefault="004C2AAE" w:rsidP="005640AE">
            <w:pPr>
              <w:ind w:firstLine="0"/>
              <w:rPr>
                <w:rFonts w:ascii="Segoe UI" w:hAnsi="Segoe UI"/>
                <w:rtl/>
              </w:rPr>
            </w:pPr>
            <w:r w:rsidRPr="00CE288D">
              <w:rPr>
                <w:rFonts w:ascii="Segoe UI" w:hAnsi="Segoe UI"/>
                <w:rtl/>
              </w:rPr>
              <w:t>1413</w:t>
            </w:r>
          </w:p>
        </w:tc>
        <w:tc>
          <w:tcPr>
            <w:tcW w:w="1002" w:type="dxa"/>
          </w:tcPr>
          <w:p w:rsidR="004C2AAE" w:rsidRPr="00CE288D" w:rsidRDefault="004C2AAE" w:rsidP="005640AE">
            <w:pPr>
              <w:ind w:firstLine="0"/>
              <w:rPr>
                <w:rFonts w:ascii="Segoe UI" w:hAnsi="Segoe UI"/>
                <w:rtl/>
              </w:rPr>
            </w:pPr>
            <w:r w:rsidRPr="00CE288D">
              <w:rPr>
                <w:rFonts w:ascii="Segoe UI" w:hAnsi="Segoe UI"/>
                <w:rtl/>
              </w:rPr>
              <w:t>424085</w:t>
            </w:r>
          </w:p>
        </w:tc>
        <w:tc>
          <w:tcPr>
            <w:tcW w:w="739" w:type="dxa"/>
            <w:shd w:val="clear" w:color="auto" w:fill="D9D9D9" w:themeFill="background1" w:themeFillShade="D9"/>
          </w:tcPr>
          <w:p w:rsidR="004C2AAE" w:rsidRPr="00CE288D" w:rsidRDefault="004C2AAE" w:rsidP="005640AE">
            <w:pPr>
              <w:ind w:firstLine="0"/>
              <w:rPr>
                <w:rFonts w:ascii="Segoe UI" w:hAnsi="Segoe UI"/>
                <w:rtl/>
              </w:rPr>
            </w:pPr>
            <w:r w:rsidRPr="00CE288D">
              <w:rPr>
                <w:rFonts w:ascii="Segoe UI" w:hAnsi="Segoe UI"/>
                <w:rtl/>
              </w:rPr>
              <w:t>1425</w:t>
            </w:r>
          </w:p>
        </w:tc>
        <w:tc>
          <w:tcPr>
            <w:tcW w:w="1002" w:type="dxa"/>
          </w:tcPr>
          <w:p w:rsidR="004C2AAE" w:rsidRPr="00CE288D" w:rsidRDefault="004C2AAE" w:rsidP="005640AE">
            <w:pPr>
              <w:ind w:firstLine="0"/>
              <w:rPr>
                <w:rFonts w:ascii="Segoe UI" w:hAnsi="Segoe UI"/>
                <w:rtl/>
              </w:rPr>
            </w:pPr>
            <w:r w:rsidRPr="00CE288D">
              <w:rPr>
                <w:rFonts w:ascii="Segoe UI" w:hAnsi="Segoe UI"/>
                <w:rtl/>
              </w:rPr>
              <w:t>503954</w:t>
            </w:r>
          </w:p>
        </w:tc>
        <w:tc>
          <w:tcPr>
            <w:tcW w:w="739" w:type="dxa"/>
            <w:shd w:val="clear" w:color="auto" w:fill="D9D9D9" w:themeFill="background1" w:themeFillShade="D9"/>
          </w:tcPr>
          <w:p w:rsidR="004C2AAE" w:rsidRPr="00CE288D" w:rsidRDefault="004C2AAE" w:rsidP="005640AE">
            <w:pPr>
              <w:ind w:firstLine="0"/>
              <w:rPr>
                <w:rFonts w:ascii="Segoe UI" w:hAnsi="Segoe UI"/>
                <w:rtl/>
              </w:rPr>
            </w:pPr>
            <w:r w:rsidRPr="00CE288D">
              <w:rPr>
                <w:rFonts w:ascii="Segoe UI" w:hAnsi="Segoe UI"/>
                <w:rtl/>
              </w:rPr>
              <w:t>1437</w:t>
            </w:r>
          </w:p>
        </w:tc>
        <w:tc>
          <w:tcPr>
            <w:tcW w:w="1112" w:type="dxa"/>
          </w:tcPr>
          <w:p w:rsidR="004C2AAE" w:rsidRPr="00CE288D" w:rsidRDefault="004C2AAE" w:rsidP="005640AE">
            <w:pPr>
              <w:ind w:firstLine="0"/>
              <w:rPr>
                <w:rFonts w:ascii="Segoe UI" w:hAnsi="Segoe UI"/>
                <w:rtl/>
              </w:rPr>
            </w:pPr>
            <w:r w:rsidRPr="00CE288D">
              <w:rPr>
                <w:rFonts w:ascii="Segoe UI" w:hAnsi="Segoe UI"/>
                <w:rtl/>
              </w:rPr>
              <w:t>712734</w:t>
            </w:r>
          </w:p>
        </w:tc>
      </w:tr>
      <w:tr w:rsidR="004C2AAE" w:rsidRPr="00CE288D" w:rsidTr="005640AE">
        <w:trPr>
          <w:jc w:val="center"/>
        </w:trPr>
        <w:tc>
          <w:tcPr>
            <w:tcW w:w="748" w:type="dxa"/>
            <w:shd w:val="clear" w:color="auto" w:fill="D9D9D9" w:themeFill="background1" w:themeFillShade="D9"/>
          </w:tcPr>
          <w:p w:rsidR="004C2AAE" w:rsidRPr="00CE288D" w:rsidRDefault="004C2AAE" w:rsidP="005640AE">
            <w:pPr>
              <w:ind w:firstLine="0"/>
              <w:rPr>
                <w:rFonts w:ascii="Segoe UI" w:hAnsi="Segoe UI"/>
                <w:rtl/>
              </w:rPr>
            </w:pPr>
            <w:r w:rsidRPr="00CE288D">
              <w:rPr>
                <w:rFonts w:ascii="Segoe UI" w:hAnsi="Segoe UI"/>
                <w:rtl/>
              </w:rPr>
              <w:t>1414</w:t>
            </w:r>
          </w:p>
        </w:tc>
        <w:tc>
          <w:tcPr>
            <w:tcW w:w="1002" w:type="dxa"/>
            <w:shd w:val="clear" w:color="auto" w:fill="FFFFFF" w:themeFill="background1"/>
          </w:tcPr>
          <w:p w:rsidR="004C2AAE" w:rsidRPr="00CE288D" w:rsidRDefault="004C2AAE" w:rsidP="005640AE">
            <w:pPr>
              <w:ind w:firstLine="0"/>
              <w:rPr>
                <w:rFonts w:ascii="Segoe UI" w:hAnsi="Segoe UI"/>
                <w:rtl/>
              </w:rPr>
            </w:pPr>
            <w:r w:rsidRPr="00CE288D">
              <w:rPr>
                <w:rFonts w:ascii="Segoe UI" w:hAnsi="Segoe UI"/>
                <w:rtl/>
              </w:rPr>
              <w:t>520074</w:t>
            </w:r>
          </w:p>
        </w:tc>
        <w:tc>
          <w:tcPr>
            <w:tcW w:w="739" w:type="dxa"/>
            <w:shd w:val="clear" w:color="auto" w:fill="D9D9D9" w:themeFill="background1" w:themeFillShade="D9"/>
          </w:tcPr>
          <w:p w:rsidR="004C2AAE" w:rsidRPr="00CE288D" w:rsidRDefault="004C2AAE" w:rsidP="005640AE">
            <w:pPr>
              <w:ind w:firstLine="0"/>
              <w:rPr>
                <w:rFonts w:ascii="Segoe UI" w:hAnsi="Segoe UI"/>
                <w:rtl/>
              </w:rPr>
            </w:pPr>
            <w:r w:rsidRPr="00CE288D">
              <w:rPr>
                <w:rFonts w:ascii="Segoe UI" w:hAnsi="Segoe UI"/>
                <w:rtl/>
              </w:rPr>
              <w:t>1426</w:t>
            </w:r>
          </w:p>
        </w:tc>
        <w:tc>
          <w:tcPr>
            <w:tcW w:w="1002" w:type="dxa"/>
            <w:shd w:val="clear" w:color="auto" w:fill="FFFFFF" w:themeFill="background1"/>
          </w:tcPr>
          <w:p w:rsidR="004C2AAE" w:rsidRPr="00CE288D" w:rsidRDefault="004C2AAE" w:rsidP="005640AE">
            <w:pPr>
              <w:ind w:firstLine="0"/>
              <w:rPr>
                <w:rFonts w:ascii="Segoe UI" w:hAnsi="Segoe UI"/>
                <w:rtl/>
              </w:rPr>
            </w:pPr>
            <w:r w:rsidRPr="00CE288D">
              <w:rPr>
                <w:rFonts w:ascii="Segoe UI" w:hAnsi="Segoe UI"/>
                <w:rtl/>
              </w:rPr>
              <w:t>574141</w:t>
            </w:r>
          </w:p>
        </w:tc>
        <w:tc>
          <w:tcPr>
            <w:tcW w:w="739" w:type="dxa"/>
            <w:shd w:val="clear" w:color="auto" w:fill="595959" w:themeFill="text1" w:themeFillTint="A6"/>
          </w:tcPr>
          <w:p w:rsidR="004C2AAE" w:rsidRPr="00CE288D" w:rsidRDefault="004C2AAE" w:rsidP="005640AE">
            <w:pPr>
              <w:rPr>
                <w:rFonts w:ascii="Segoe UI" w:hAnsi="Segoe UI"/>
                <w:rtl/>
              </w:rPr>
            </w:pPr>
          </w:p>
        </w:tc>
        <w:tc>
          <w:tcPr>
            <w:tcW w:w="1112" w:type="dxa"/>
            <w:shd w:val="clear" w:color="auto" w:fill="595959" w:themeFill="text1" w:themeFillTint="A6"/>
          </w:tcPr>
          <w:p w:rsidR="004C2AAE" w:rsidRPr="00CE288D" w:rsidRDefault="004C2AAE" w:rsidP="005640AE">
            <w:pPr>
              <w:rPr>
                <w:rFonts w:ascii="Segoe UI" w:hAnsi="Segoe UI"/>
                <w:rtl/>
              </w:rPr>
            </w:pPr>
          </w:p>
        </w:tc>
      </w:tr>
    </w:tbl>
    <w:p w:rsidR="004C2AAE" w:rsidRDefault="004C2AAE" w:rsidP="004C2AAE">
      <w:pPr>
        <w:rPr>
          <w:rFonts w:ascii="Segoe UI" w:hAnsi="Segoe UI"/>
          <w:rtl/>
        </w:rPr>
      </w:pPr>
    </w:p>
    <w:p w:rsidR="004C2AAE" w:rsidRDefault="004C2AAE" w:rsidP="004C2AAE">
      <w:pPr>
        <w:rPr>
          <w:rFonts w:ascii="Segoe UI" w:hAnsi="Segoe UI"/>
          <w:rtl/>
        </w:rPr>
      </w:pPr>
    </w:p>
    <w:p w:rsidR="004C2AAE" w:rsidRDefault="004C2AAE" w:rsidP="004C2AAE">
      <w:pPr>
        <w:rPr>
          <w:rFonts w:ascii="Segoe UI" w:hAnsi="Segoe UI"/>
          <w:rtl/>
        </w:rPr>
      </w:pPr>
    </w:p>
    <w:p w:rsidR="004C2AAE" w:rsidRDefault="004C2AAE" w:rsidP="004C2AAE">
      <w:pPr>
        <w:rPr>
          <w:rFonts w:ascii="Segoe UI" w:hAnsi="Segoe UI"/>
          <w:rtl/>
        </w:rPr>
      </w:pPr>
    </w:p>
    <w:p w:rsidR="004C2AAE" w:rsidRPr="00CE288D" w:rsidRDefault="004C2AAE" w:rsidP="004C2AAE">
      <w:pPr>
        <w:rPr>
          <w:rFonts w:ascii="Segoe UI" w:hAnsi="Segoe UI"/>
          <w:rtl/>
        </w:rPr>
      </w:pPr>
    </w:p>
    <w:p w:rsidR="004C2AAE" w:rsidRPr="00474699" w:rsidRDefault="004C2AAE" w:rsidP="004C2AAE">
      <w:pPr>
        <w:pStyle w:val="Heading2"/>
      </w:pPr>
      <w:r w:rsidRPr="00474699">
        <w:rPr>
          <w:rStyle w:val="Strong"/>
          <w:b/>
          <w:bCs/>
          <w:rtl/>
        </w:rPr>
        <w:t>بيان بأعداد الجمال والأبقار المنفذة</w:t>
      </w:r>
      <w:r>
        <w:rPr>
          <w:rStyle w:val="Strong"/>
          <w:rFonts w:hint="cs"/>
          <w:b/>
          <w:bCs/>
          <w:rtl/>
        </w:rPr>
        <w:t xml:space="preserve"> ، </w:t>
      </w:r>
      <w:r w:rsidRPr="00474699">
        <w:rPr>
          <w:rtl/>
        </w:rPr>
        <w:t>الجدول التالي يوضع أعداد الجمال والأبقار المنفذة</w:t>
      </w:r>
      <w:r w:rsidRPr="00474699">
        <w:t>:</w:t>
      </w:r>
    </w:p>
    <w:p w:rsidR="004C2AAE" w:rsidRPr="00CE288D" w:rsidRDefault="004C2AAE" w:rsidP="004C2AAE">
      <w:pPr>
        <w:rPr>
          <w:rFonts w:ascii="Segoe UI" w:hAnsi="Segoe UI"/>
        </w:rPr>
      </w:pPr>
    </w:p>
    <w:tbl>
      <w:tblPr>
        <w:tblStyle w:val="TableGrid"/>
        <w:bidiVisual/>
        <w:tblW w:w="0" w:type="auto"/>
        <w:jc w:val="center"/>
        <w:tblInd w:w="629" w:type="dxa"/>
        <w:tblLook w:val="04A0" w:firstRow="1" w:lastRow="0" w:firstColumn="1" w:lastColumn="0" w:noHBand="0" w:noVBand="1"/>
      </w:tblPr>
      <w:tblGrid>
        <w:gridCol w:w="1275"/>
        <w:gridCol w:w="1290"/>
        <w:gridCol w:w="1276"/>
        <w:gridCol w:w="1290"/>
      </w:tblGrid>
      <w:tr w:rsidR="004C2AAE" w:rsidRPr="00CE288D" w:rsidTr="005640AE">
        <w:trPr>
          <w:jc w:val="center"/>
        </w:trPr>
        <w:tc>
          <w:tcPr>
            <w:tcW w:w="1275" w:type="dxa"/>
          </w:tcPr>
          <w:p w:rsidR="004C2AAE" w:rsidRPr="00CE288D" w:rsidRDefault="004C2AAE" w:rsidP="005640AE">
            <w:pPr>
              <w:ind w:firstLine="0"/>
              <w:jc w:val="both"/>
              <w:rPr>
                <w:rtl/>
              </w:rPr>
            </w:pPr>
            <w:r w:rsidRPr="00CE288D">
              <w:rPr>
                <w:rtl/>
              </w:rPr>
              <w:t>موسم عام</w:t>
            </w:r>
          </w:p>
        </w:tc>
        <w:tc>
          <w:tcPr>
            <w:tcW w:w="1276" w:type="dxa"/>
          </w:tcPr>
          <w:p w:rsidR="004C2AAE" w:rsidRPr="00CE288D" w:rsidRDefault="004C2AAE" w:rsidP="005640AE">
            <w:pPr>
              <w:ind w:firstLine="0"/>
              <w:rPr>
                <w:rtl/>
              </w:rPr>
            </w:pPr>
            <w:r w:rsidRPr="00CE288D">
              <w:rPr>
                <w:rtl/>
              </w:rPr>
              <w:t>عددال</w:t>
            </w:r>
            <w:r>
              <w:rPr>
                <w:rFonts w:hint="cs"/>
                <w:rtl/>
              </w:rPr>
              <w:t>أ</w:t>
            </w:r>
            <w:r w:rsidRPr="00CE288D">
              <w:rPr>
                <w:rtl/>
              </w:rPr>
              <w:t>ضاحي</w:t>
            </w:r>
          </w:p>
        </w:tc>
        <w:tc>
          <w:tcPr>
            <w:tcW w:w="1276" w:type="dxa"/>
          </w:tcPr>
          <w:p w:rsidR="004C2AAE" w:rsidRPr="00CE288D" w:rsidRDefault="004C2AAE" w:rsidP="005640AE">
            <w:pPr>
              <w:ind w:firstLine="0"/>
              <w:rPr>
                <w:rtl/>
              </w:rPr>
            </w:pPr>
            <w:r w:rsidRPr="00CE288D">
              <w:rPr>
                <w:rtl/>
              </w:rPr>
              <w:t>موسم عام</w:t>
            </w:r>
          </w:p>
        </w:tc>
        <w:tc>
          <w:tcPr>
            <w:tcW w:w="1276" w:type="dxa"/>
          </w:tcPr>
          <w:p w:rsidR="004C2AAE" w:rsidRPr="00CE288D" w:rsidRDefault="004C2AAE" w:rsidP="005640AE">
            <w:pPr>
              <w:ind w:firstLine="0"/>
              <w:rPr>
                <w:rtl/>
              </w:rPr>
            </w:pPr>
            <w:r w:rsidRPr="00CE288D">
              <w:rPr>
                <w:rtl/>
              </w:rPr>
              <w:t>عددال</w:t>
            </w:r>
            <w:r>
              <w:rPr>
                <w:rFonts w:hint="cs"/>
                <w:rtl/>
              </w:rPr>
              <w:t>أ</w:t>
            </w:r>
            <w:r w:rsidRPr="00CE288D">
              <w:rPr>
                <w:rtl/>
              </w:rPr>
              <w:t>ضاحي</w:t>
            </w:r>
          </w:p>
        </w:tc>
      </w:tr>
      <w:tr w:rsidR="004C2AAE" w:rsidRPr="00CE288D" w:rsidTr="005640AE">
        <w:trPr>
          <w:jc w:val="center"/>
        </w:trPr>
        <w:tc>
          <w:tcPr>
            <w:tcW w:w="1275" w:type="dxa"/>
          </w:tcPr>
          <w:p w:rsidR="004C2AAE" w:rsidRPr="00CE288D" w:rsidRDefault="004C2AAE" w:rsidP="005640AE">
            <w:pPr>
              <w:ind w:firstLine="0"/>
              <w:rPr>
                <w:rtl/>
              </w:rPr>
            </w:pPr>
            <w:r w:rsidRPr="00CE288D">
              <w:rPr>
                <w:rtl/>
              </w:rPr>
              <w:t>1411</w:t>
            </w:r>
          </w:p>
        </w:tc>
        <w:tc>
          <w:tcPr>
            <w:tcW w:w="1276" w:type="dxa"/>
          </w:tcPr>
          <w:p w:rsidR="004C2AAE" w:rsidRPr="00CE288D" w:rsidRDefault="004C2AAE" w:rsidP="005640AE">
            <w:pPr>
              <w:ind w:firstLine="0"/>
              <w:rPr>
                <w:rtl/>
              </w:rPr>
            </w:pPr>
            <w:r w:rsidRPr="00CE288D">
              <w:rPr>
                <w:rtl/>
              </w:rPr>
              <w:t>11174</w:t>
            </w:r>
          </w:p>
        </w:tc>
        <w:tc>
          <w:tcPr>
            <w:tcW w:w="1276" w:type="dxa"/>
          </w:tcPr>
          <w:p w:rsidR="004C2AAE" w:rsidRPr="00CE288D" w:rsidRDefault="004C2AAE" w:rsidP="005640AE">
            <w:pPr>
              <w:ind w:firstLine="0"/>
              <w:rPr>
                <w:rtl/>
              </w:rPr>
            </w:pPr>
            <w:r w:rsidRPr="00CE288D">
              <w:rPr>
                <w:rtl/>
              </w:rPr>
              <w:t>1424</w:t>
            </w:r>
          </w:p>
        </w:tc>
        <w:tc>
          <w:tcPr>
            <w:tcW w:w="1276" w:type="dxa"/>
          </w:tcPr>
          <w:p w:rsidR="004C2AAE" w:rsidRPr="00CE288D" w:rsidRDefault="004C2AAE" w:rsidP="005640AE">
            <w:pPr>
              <w:ind w:firstLine="0"/>
              <w:rPr>
                <w:rtl/>
              </w:rPr>
            </w:pPr>
            <w:r w:rsidRPr="00CE288D">
              <w:rPr>
                <w:rtl/>
              </w:rPr>
              <w:t>5076</w:t>
            </w:r>
          </w:p>
        </w:tc>
      </w:tr>
      <w:tr w:rsidR="004C2AAE" w:rsidRPr="00CE288D" w:rsidTr="005640AE">
        <w:trPr>
          <w:jc w:val="center"/>
        </w:trPr>
        <w:tc>
          <w:tcPr>
            <w:tcW w:w="1275" w:type="dxa"/>
          </w:tcPr>
          <w:p w:rsidR="004C2AAE" w:rsidRPr="00CE288D" w:rsidRDefault="004C2AAE" w:rsidP="005640AE">
            <w:pPr>
              <w:ind w:firstLine="0"/>
              <w:rPr>
                <w:rtl/>
              </w:rPr>
            </w:pPr>
            <w:r w:rsidRPr="00CE288D">
              <w:rPr>
                <w:rtl/>
              </w:rPr>
              <w:t>1412</w:t>
            </w:r>
          </w:p>
        </w:tc>
        <w:tc>
          <w:tcPr>
            <w:tcW w:w="1276" w:type="dxa"/>
          </w:tcPr>
          <w:p w:rsidR="004C2AAE" w:rsidRPr="00CE288D" w:rsidRDefault="004C2AAE" w:rsidP="005640AE">
            <w:pPr>
              <w:ind w:firstLine="0"/>
              <w:rPr>
                <w:rtl/>
              </w:rPr>
            </w:pPr>
            <w:r w:rsidRPr="00CE288D">
              <w:rPr>
                <w:rtl/>
              </w:rPr>
              <w:t>14381</w:t>
            </w:r>
          </w:p>
        </w:tc>
        <w:tc>
          <w:tcPr>
            <w:tcW w:w="1276" w:type="dxa"/>
          </w:tcPr>
          <w:p w:rsidR="004C2AAE" w:rsidRPr="00CE288D" w:rsidRDefault="004C2AAE" w:rsidP="005640AE">
            <w:pPr>
              <w:ind w:firstLine="0"/>
              <w:rPr>
                <w:rtl/>
              </w:rPr>
            </w:pPr>
            <w:r w:rsidRPr="00CE288D">
              <w:rPr>
                <w:rtl/>
              </w:rPr>
              <w:t>1425</w:t>
            </w:r>
          </w:p>
        </w:tc>
        <w:tc>
          <w:tcPr>
            <w:tcW w:w="1276" w:type="dxa"/>
          </w:tcPr>
          <w:p w:rsidR="004C2AAE" w:rsidRPr="00CE288D" w:rsidRDefault="004C2AAE" w:rsidP="005640AE">
            <w:pPr>
              <w:ind w:firstLine="0"/>
              <w:rPr>
                <w:rtl/>
              </w:rPr>
            </w:pPr>
            <w:r w:rsidRPr="00CE288D">
              <w:rPr>
                <w:rtl/>
              </w:rPr>
              <w:t>4495</w:t>
            </w:r>
          </w:p>
        </w:tc>
      </w:tr>
      <w:tr w:rsidR="004C2AAE" w:rsidRPr="00CE288D" w:rsidTr="005640AE">
        <w:trPr>
          <w:jc w:val="center"/>
        </w:trPr>
        <w:tc>
          <w:tcPr>
            <w:tcW w:w="1275" w:type="dxa"/>
          </w:tcPr>
          <w:p w:rsidR="004C2AAE" w:rsidRPr="00CE288D" w:rsidRDefault="004C2AAE" w:rsidP="005640AE">
            <w:pPr>
              <w:ind w:firstLine="0"/>
              <w:rPr>
                <w:rtl/>
              </w:rPr>
            </w:pPr>
            <w:r w:rsidRPr="00CE288D">
              <w:rPr>
                <w:rtl/>
              </w:rPr>
              <w:t>1413</w:t>
            </w:r>
          </w:p>
        </w:tc>
        <w:tc>
          <w:tcPr>
            <w:tcW w:w="1276" w:type="dxa"/>
          </w:tcPr>
          <w:p w:rsidR="004C2AAE" w:rsidRPr="00CE288D" w:rsidRDefault="004C2AAE" w:rsidP="005640AE">
            <w:pPr>
              <w:ind w:firstLine="0"/>
              <w:rPr>
                <w:rtl/>
              </w:rPr>
            </w:pPr>
            <w:r w:rsidRPr="00CE288D">
              <w:rPr>
                <w:rtl/>
              </w:rPr>
              <w:t>10624</w:t>
            </w:r>
          </w:p>
        </w:tc>
        <w:tc>
          <w:tcPr>
            <w:tcW w:w="1276" w:type="dxa"/>
          </w:tcPr>
          <w:p w:rsidR="004C2AAE" w:rsidRPr="00CE288D" w:rsidRDefault="004C2AAE" w:rsidP="005640AE">
            <w:pPr>
              <w:ind w:firstLine="0"/>
              <w:rPr>
                <w:rtl/>
              </w:rPr>
            </w:pPr>
            <w:r w:rsidRPr="00CE288D">
              <w:rPr>
                <w:rtl/>
              </w:rPr>
              <w:t>1426</w:t>
            </w:r>
          </w:p>
        </w:tc>
        <w:tc>
          <w:tcPr>
            <w:tcW w:w="1276" w:type="dxa"/>
          </w:tcPr>
          <w:p w:rsidR="004C2AAE" w:rsidRPr="00CE288D" w:rsidRDefault="004C2AAE" w:rsidP="005640AE">
            <w:pPr>
              <w:ind w:firstLine="0"/>
              <w:rPr>
                <w:rtl/>
              </w:rPr>
            </w:pPr>
            <w:r w:rsidRPr="00CE288D">
              <w:rPr>
                <w:rtl/>
              </w:rPr>
              <w:t>7156</w:t>
            </w:r>
          </w:p>
        </w:tc>
      </w:tr>
      <w:tr w:rsidR="004C2AAE" w:rsidRPr="00CE288D" w:rsidTr="005640AE">
        <w:trPr>
          <w:jc w:val="center"/>
        </w:trPr>
        <w:tc>
          <w:tcPr>
            <w:tcW w:w="1275" w:type="dxa"/>
          </w:tcPr>
          <w:p w:rsidR="004C2AAE" w:rsidRPr="00CE288D" w:rsidRDefault="004C2AAE" w:rsidP="005640AE">
            <w:pPr>
              <w:ind w:firstLine="0"/>
              <w:rPr>
                <w:rtl/>
              </w:rPr>
            </w:pPr>
            <w:r w:rsidRPr="00CE288D">
              <w:rPr>
                <w:rtl/>
              </w:rPr>
              <w:t>1414</w:t>
            </w:r>
          </w:p>
        </w:tc>
        <w:tc>
          <w:tcPr>
            <w:tcW w:w="1276" w:type="dxa"/>
          </w:tcPr>
          <w:p w:rsidR="004C2AAE" w:rsidRPr="00CE288D" w:rsidRDefault="004C2AAE" w:rsidP="005640AE">
            <w:pPr>
              <w:ind w:firstLine="0"/>
              <w:rPr>
                <w:rtl/>
              </w:rPr>
            </w:pPr>
            <w:r w:rsidRPr="00CE288D">
              <w:rPr>
                <w:rtl/>
              </w:rPr>
              <w:t>10361</w:t>
            </w:r>
          </w:p>
        </w:tc>
        <w:tc>
          <w:tcPr>
            <w:tcW w:w="1276" w:type="dxa"/>
          </w:tcPr>
          <w:p w:rsidR="004C2AAE" w:rsidRPr="00CE288D" w:rsidRDefault="004C2AAE" w:rsidP="005640AE">
            <w:pPr>
              <w:ind w:firstLine="0"/>
              <w:rPr>
                <w:rtl/>
              </w:rPr>
            </w:pPr>
            <w:r w:rsidRPr="00CE288D">
              <w:rPr>
                <w:rtl/>
              </w:rPr>
              <w:t>1427</w:t>
            </w:r>
          </w:p>
        </w:tc>
        <w:tc>
          <w:tcPr>
            <w:tcW w:w="1276" w:type="dxa"/>
          </w:tcPr>
          <w:p w:rsidR="004C2AAE" w:rsidRPr="00CE288D" w:rsidRDefault="004C2AAE" w:rsidP="005640AE">
            <w:pPr>
              <w:ind w:firstLine="0"/>
              <w:rPr>
                <w:rtl/>
              </w:rPr>
            </w:pPr>
            <w:r w:rsidRPr="00CE288D">
              <w:rPr>
                <w:rtl/>
              </w:rPr>
              <w:t>5220</w:t>
            </w:r>
          </w:p>
        </w:tc>
      </w:tr>
      <w:tr w:rsidR="004C2AAE" w:rsidRPr="00CE288D" w:rsidTr="005640AE">
        <w:trPr>
          <w:jc w:val="center"/>
        </w:trPr>
        <w:tc>
          <w:tcPr>
            <w:tcW w:w="1275" w:type="dxa"/>
          </w:tcPr>
          <w:p w:rsidR="004C2AAE" w:rsidRPr="00CE288D" w:rsidRDefault="004C2AAE" w:rsidP="005640AE">
            <w:pPr>
              <w:ind w:firstLine="0"/>
              <w:rPr>
                <w:rtl/>
              </w:rPr>
            </w:pPr>
            <w:r w:rsidRPr="00CE288D">
              <w:rPr>
                <w:rtl/>
              </w:rPr>
              <w:t>1415</w:t>
            </w:r>
          </w:p>
        </w:tc>
        <w:tc>
          <w:tcPr>
            <w:tcW w:w="1276" w:type="dxa"/>
          </w:tcPr>
          <w:p w:rsidR="004C2AAE" w:rsidRPr="00CE288D" w:rsidRDefault="004C2AAE" w:rsidP="005640AE">
            <w:pPr>
              <w:ind w:firstLine="0"/>
              <w:rPr>
                <w:rtl/>
              </w:rPr>
            </w:pPr>
            <w:r w:rsidRPr="00CE288D">
              <w:rPr>
                <w:rtl/>
              </w:rPr>
              <w:t>9053</w:t>
            </w:r>
          </w:p>
        </w:tc>
        <w:tc>
          <w:tcPr>
            <w:tcW w:w="1276" w:type="dxa"/>
          </w:tcPr>
          <w:p w:rsidR="004C2AAE" w:rsidRPr="00CE288D" w:rsidRDefault="004C2AAE" w:rsidP="005640AE">
            <w:pPr>
              <w:ind w:firstLine="0"/>
              <w:rPr>
                <w:rtl/>
              </w:rPr>
            </w:pPr>
            <w:r w:rsidRPr="00CE288D">
              <w:rPr>
                <w:rtl/>
              </w:rPr>
              <w:t>1428</w:t>
            </w:r>
          </w:p>
        </w:tc>
        <w:tc>
          <w:tcPr>
            <w:tcW w:w="1276" w:type="dxa"/>
          </w:tcPr>
          <w:p w:rsidR="004C2AAE" w:rsidRPr="00CE288D" w:rsidRDefault="004C2AAE" w:rsidP="005640AE">
            <w:pPr>
              <w:ind w:firstLine="0"/>
              <w:rPr>
                <w:rtl/>
              </w:rPr>
            </w:pPr>
            <w:r w:rsidRPr="00CE288D">
              <w:rPr>
                <w:rtl/>
              </w:rPr>
              <w:t>6133</w:t>
            </w:r>
          </w:p>
        </w:tc>
      </w:tr>
      <w:tr w:rsidR="004C2AAE" w:rsidRPr="00CE288D" w:rsidTr="005640AE">
        <w:trPr>
          <w:jc w:val="center"/>
        </w:trPr>
        <w:tc>
          <w:tcPr>
            <w:tcW w:w="1275" w:type="dxa"/>
          </w:tcPr>
          <w:p w:rsidR="004C2AAE" w:rsidRPr="00CE288D" w:rsidRDefault="004C2AAE" w:rsidP="005640AE">
            <w:pPr>
              <w:ind w:firstLine="0"/>
              <w:rPr>
                <w:rtl/>
              </w:rPr>
            </w:pPr>
            <w:r w:rsidRPr="00CE288D">
              <w:rPr>
                <w:rtl/>
              </w:rPr>
              <w:t>1416</w:t>
            </w:r>
          </w:p>
        </w:tc>
        <w:tc>
          <w:tcPr>
            <w:tcW w:w="1276" w:type="dxa"/>
          </w:tcPr>
          <w:p w:rsidR="004C2AAE" w:rsidRPr="00CE288D" w:rsidRDefault="004C2AAE" w:rsidP="005640AE">
            <w:pPr>
              <w:ind w:firstLine="0"/>
              <w:rPr>
                <w:rtl/>
              </w:rPr>
            </w:pPr>
            <w:r w:rsidRPr="00CE288D">
              <w:rPr>
                <w:rtl/>
              </w:rPr>
              <w:t>7022</w:t>
            </w:r>
          </w:p>
        </w:tc>
        <w:tc>
          <w:tcPr>
            <w:tcW w:w="1276" w:type="dxa"/>
          </w:tcPr>
          <w:p w:rsidR="004C2AAE" w:rsidRPr="00CE288D" w:rsidRDefault="004C2AAE" w:rsidP="005640AE">
            <w:pPr>
              <w:ind w:firstLine="0"/>
              <w:rPr>
                <w:rtl/>
              </w:rPr>
            </w:pPr>
            <w:r w:rsidRPr="00CE288D">
              <w:rPr>
                <w:rtl/>
              </w:rPr>
              <w:t>1429</w:t>
            </w:r>
          </w:p>
        </w:tc>
        <w:tc>
          <w:tcPr>
            <w:tcW w:w="1276" w:type="dxa"/>
          </w:tcPr>
          <w:p w:rsidR="004C2AAE" w:rsidRPr="00CE288D" w:rsidRDefault="004C2AAE" w:rsidP="005640AE">
            <w:pPr>
              <w:ind w:firstLine="0"/>
              <w:rPr>
                <w:rtl/>
              </w:rPr>
            </w:pPr>
            <w:r w:rsidRPr="00CE288D">
              <w:rPr>
                <w:rtl/>
              </w:rPr>
              <w:t>3226</w:t>
            </w:r>
          </w:p>
        </w:tc>
      </w:tr>
      <w:tr w:rsidR="004C2AAE" w:rsidRPr="00CE288D" w:rsidTr="005640AE">
        <w:trPr>
          <w:jc w:val="center"/>
        </w:trPr>
        <w:tc>
          <w:tcPr>
            <w:tcW w:w="1275" w:type="dxa"/>
          </w:tcPr>
          <w:p w:rsidR="004C2AAE" w:rsidRPr="00CE288D" w:rsidRDefault="004C2AAE" w:rsidP="005640AE">
            <w:pPr>
              <w:ind w:firstLine="0"/>
              <w:rPr>
                <w:rtl/>
              </w:rPr>
            </w:pPr>
            <w:r w:rsidRPr="00CE288D">
              <w:rPr>
                <w:rtl/>
              </w:rPr>
              <w:t>1417</w:t>
            </w:r>
          </w:p>
        </w:tc>
        <w:tc>
          <w:tcPr>
            <w:tcW w:w="1276" w:type="dxa"/>
          </w:tcPr>
          <w:p w:rsidR="004C2AAE" w:rsidRPr="00CE288D" w:rsidRDefault="004C2AAE" w:rsidP="005640AE">
            <w:pPr>
              <w:ind w:firstLine="0"/>
              <w:rPr>
                <w:rtl/>
              </w:rPr>
            </w:pPr>
            <w:r w:rsidRPr="00CE288D">
              <w:rPr>
                <w:rtl/>
              </w:rPr>
              <w:t>7744</w:t>
            </w:r>
          </w:p>
        </w:tc>
        <w:tc>
          <w:tcPr>
            <w:tcW w:w="1276" w:type="dxa"/>
          </w:tcPr>
          <w:p w:rsidR="004C2AAE" w:rsidRPr="00CE288D" w:rsidRDefault="004C2AAE" w:rsidP="005640AE">
            <w:pPr>
              <w:ind w:firstLine="0"/>
              <w:rPr>
                <w:rtl/>
              </w:rPr>
            </w:pPr>
            <w:r w:rsidRPr="00CE288D">
              <w:rPr>
                <w:rtl/>
              </w:rPr>
              <w:t>1430</w:t>
            </w:r>
          </w:p>
        </w:tc>
        <w:tc>
          <w:tcPr>
            <w:tcW w:w="1276" w:type="dxa"/>
          </w:tcPr>
          <w:p w:rsidR="004C2AAE" w:rsidRPr="00CE288D" w:rsidRDefault="004C2AAE" w:rsidP="005640AE">
            <w:pPr>
              <w:ind w:firstLine="0"/>
              <w:rPr>
                <w:rtl/>
              </w:rPr>
            </w:pPr>
            <w:r w:rsidRPr="00CE288D">
              <w:rPr>
                <w:rtl/>
              </w:rPr>
              <w:t>9529</w:t>
            </w:r>
          </w:p>
        </w:tc>
      </w:tr>
      <w:tr w:rsidR="004C2AAE" w:rsidRPr="00CE288D" w:rsidTr="005640AE">
        <w:trPr>
          <w:jc w:val="center"/>
        </w:trPr>
        <w:tc>
          <w:tcPr>
            <w:tcW w:w="1275" w:type="dxa"/>
          </w:tcPr>
          <w:p w:rsidR="004C2AAE" w:rsidRPr="00CE288D" w:rsidRDefault="004C2AAE" w:rsidP="005640AE">
            <w:pPr>
              <w:ind w:firstLine="0"/>
              <w:rPr>
                <w:rtl/>
              </w:rPr>
            </w:pPr>
            <w:r w:rsidRPr="00CE288D">
              <w:rPr>
                <w:rtl/>
              </w:rPr>
              <w:t>1418</w:t>
            </w:r>
          </w:p>
        </w:tc>
        <w:tc>
          <w:tcPr>
            <w:tcW w:w="1276" w:type="dxa"/>
          </w:tcPr>
          <w:p w:rsidR="004C2AAE" w:rsidRPr="00CE288D" w:rsidRDefault="004C2AAE" w:rsidP="005640AE">
            <w:pPr>
              <w:ind w:firstLine="0"/>
              <w:rPr>
                <w:rtl/>
              </w:rPr>
            </w:pPr>
            <w:r w:rsidRPr="00CE288D">
              <w:rPr>
                <w:rtl/>
              </w:rPr>
              <w:t>9269</w:t>
            </w:r>
          </w:p>
        </w:tc>
        <w:tc>
          <w:tcPr>
            <w:tcW w:w="1276" w:type="dxa"/>
          </w:tcPr>
          <w:p w:rsidR="004C2AAE" w:rsidRPr="00CE288D" w:rsidRDefault="004C2AAE" w:rsidP="005640AE">
            <w:pPr>
              <w:ind w:firstLine="0"/>
              <w:rPr>
                <w:rtl/>
              </w:rPr>
            </w:pPr>
            <w:r w:rsidRPr="00CE288D">
              <w:rPr>
                <w:rtl/>
              </w:rPr>
              <w:t>1431</w:t>
            </w:r>
          </w:p>
        </w:tc>
        <w:tc>
          <w:tcPr>
            <w:tcW w:w="1276" w:type="dxa"/>
          </w:tcPr>
          <w:p w:rsidR="004C2AAE" w:rsidRPr="00CE288D" w:rsidRDefault="004C2AAE" w:rsidP="005640AE">
            <w:pPr>
              <w:ind w:firstLine="0"/>
              <w:rPr>
                <w:rtl/>
              </w:rPr>
            </w:pPr>
            <w:r w:rsidRPr="00CE288D">
              <w:rPr>
                <w:rtl/>
              </w:rPr>
              <w:t>2409</w:t>
            </w:r>
          </w:p>
        </w:tc>
      </w:tr>
      <w:tr w:rsidR="004C2AAE" w:rsidRPr="00CE288D" w:rsidTr="005640AE">
        <w:trPr>
          <w:jc w:val="center"/>
        </w:trPr>
        <w:tc>
          <w:tcPr>
            <w:tcW w:w="1275" w:type="dxa"/>
          </w:tcPr>
          <w:p w:rsidR="004C2AAE" w:rsidRPr="00CE288D" w:rsidRDefault="004C2AAE" w:rsidP="005640AE">
            <w:pPr>
              <w:ind w:firstLine="0"/>
              <w:rPr>
                <w:rtl/>
              </w:rPr>
            </w:pPr>
            <w:r w:rsidRPr="00CE288D">
              <w:rPr>
                <w:rtl/>
              </w:rPr>
              <w:t>1419</w:t>
            </w:r>
          </w:p>
        </w:tc>
        <w:tc>
          <w:tcPr>
            <w:tcW w:w="1276" w:type="dxa"/>
          </w:tcPr>
          <w:p w:rsidR="004C2AAE" w:rsidRPr="00CE288D" w:rsidRDefault="004C2AAE" w:rsidP="005640AE">
            <w:pPr>
              <w:ind w:firstLine="0"/>
              <w:rPr>
                <w:rtl/>
              </w:rPr>
            </w:pPr>
            <w:r w:rsidRPr="00CE288D">
              <w:rPr>
                <w:rtl/>
              </w:rPr>
              <w:t>8195</w:t>
            </w:r>
          </w:p>
        </w:tc>
        <w:tc>
          <w:tcPr>
            <w:tcW w:w="1276" w:type="dxa"/>
          </w:tcPr>
          <w:p w:rsidR="004C2AAE" w:rsidRPr="00CE288D" w:rsidRDefault="004C2AAE" w:rsidP="005640AE">
            <w:pPr>
              <w:ind w:firstLine="0"/>
              <w:rPr>
                <w:rtl/>
              </w:rPr>
            </w:pPr>
            <w:r w:rsidRPr="00CE288D">
              <w:rPr>
                <w:rtl/>
              </w:rPr>
              <w:t>1432</w:t>
            </w:r>
          </w:p>
        </w:tc>
        <w:tc>
          <w:tcPr>
            <w:tcW w:w="1276" w:type="dxa"/>
          </w:tcPr>
          <w:p w:rsidR="004C2AAE" w:rsidRPr="00CE288D" w:rsidRDefault="004C2AAE" w:rsidP="005640AE">
            <w:pPr>
              <w:ind w:firstLine="0"/>
              <w:rPr>
                <w:rtl/>
              </w:rPr>
            </w:pPr>
            <w:r w:rsidRPr="00CE288D">
              <w:rPr>
                <w:rtl/>
              </w:rPr>
              <w:t>2487</w:t>
            </w:r>
          </w:p>
        </w:tc>
      </w:tr>
      <w:tr w:rsidR="004C2AAE" w:rsidRPr="00CE288D" w:rsidTr="005640AE">
        <w:trPr>
          <w:jc w:val="center"/>
        </w:trPr>
        <w:tc>
          <w:tcPr>
            <w:tcW w:w="1275" w:type="dxa"/>
          </w:tcPr>
          <w:p w:rsidR="004C2AAE" w:rsidRPr="00CE288D" w:rsidRDefault="004C2AAE" w:rsidP="005640AE">
            <w:pPr>
              <w:ind w:firstLine="0"/>
              <w:rPr>
                <w:rtl/>
              </w:rPr>
            </w:pPr>
            <w:r w:rsidRPr="00CE288D">
              <w:rPr>
                <w:rtl/>
              </w:rPr>
              <w:t>1420</w:t>
            </w:r>
          </w:p>
        </w:tc>
        <w:tc>
          <w:tcPr>
            <w:tcW w:w="1276" w:type="dxa"/>
          </w:tcPr>
          <w:p w:rsidR="004C2AAE" w:rsidRPr="00CE288D" w:rsidRDefault="004C2AAE" w:rsidP="005640AE">
            <w:pPr>
              <w:ind w:firstLine="0"/>
              <w:rPr>
                <w:rtl/>
              </w:rPr>
            </w:pPr>
            <w:r w:rsidRPr="00CE288D">
              <w:rPr>
                <w:rtl/>
              </w:rPr>
              <w:t>6136</w:t>
            </w:r>
          </w:p>
        </w:tc>
        <w:tc>
          <w:tcPr>
            <w:tcW w:w="1276" w:type="dxa"/>
          </w:tcPr>
          <w:p w:rsidR="004C2AAE" w:rsidRPr="00CE288D" w:rsidRDefault="004C2AAE" w:rsidP="005640AE">
            <w:pPr>
              <w:ind w:firstLine="0"/>
              <w:rPr>
                <w:rtl/>
              </w:rPr>
            </w:pPr>
            <w:r w:rsidRPr="00CE288D">
              <w:rPr>
                <w:rtl/>
              </w:rPr>
              <w:t>1433</w:t>
            </w:r>
          </w:p>
        </w:tc>
        <w:tc>
          <w:tcPr>
            <w:tcW w:w="1276" w:type="dxa"/>
          </w:tcPr>
          <w:p w:rsidR="004C2AAE" w:rsidRPr="00CE288D" w:rsidRDefault="004C2AAE" w:rsidP="005640AE">
            <w:pPr>
              <w:ind w:firstLine="0"/>
              <w:rPr>
                <w:rtl/>
              </w:rPr>
            </w:pPr>
            <w:r w:rsidRPr="00CE288D">
              <w:rPr>
                <w:rtl/>
              </w:rPr>
              <w:t>1217</w:t>
            </w:r>
          </w:p>
        </w:tc>
      </w:tr>
      <w:tr w:rsidR="004C2AAE" w:rsidRPr="00CE288D" w:rsidTr="005640AE">
        <w:trPr>
          <w:jc w:val="center"/>
        </w:trPr>
        <w:tc>
          <w:tcPr>
            <w:tcW w:w="1275" w:type="dxa"/>
          </w:tcPr>
          <w:p w:rsidR="004C2AAE" w:rsidRPr="00CE288D" w:rsidRDefault="004C2AAE" w:rsidP="005640AE">
            <w:pPr>
              <w:ind w:firstLine="0"/>
              <w:rPr>
                <w:rtl/>
              </w:rPr>
            </w:pPr>
            <w:r w:rsidRPr="00CE288D">
              <w:rPr>
                <w:rtl/>
              </w:rPr>
              <w:t>1421</w:t>
            </w:r>
          </w:p>
        </w:tc>
        <w:tc>
          <w:tcPr>
            <w:tcW w:w="1276" w:type="dxa"/>
          </w:tcPr>
          <w:p w:rsidR="004C2AAE" w:rsidRPr="00CE288D" w:rsidRDefault="004C2AAE" w:rsidP="005640AE">
            <w:pPr>
              <w:ind w:firstLine="0"/>
              <w:rPr>
                <w:rtl/>
              </w:rPr>
            </w:pPr>
            <w:r w:rsidRPr="00CE288D">
              <w:rPr>
                <w:rtl/>
              </w:rPr>
              <w:t>6027</w:t>
            </w:r>
          </w:p>
        </w:tc>
        <w:tc>
          <w:tcPr>
            <w:tcW w:w="1276" w:type="dxa"/>
          </w:tcPr>
          <w:p w:rsidR="004C2AAE" w:rsidRPr="00CE288D" w:rsidRDefault="004C2AAE" w:rsidP="005640AE">
            <w:pPr>
              <w:ind w:firstLine="0"/>
              <w:rPr>
                <w:rtl/>
              </w:rPr>
            </w:pPr>
            <w:r w:rsidRPr="00CE288D">
              <w:rPr>
                <w:rtl/>
              </w:rPr>
              <w:t>1434</w:t>
            </w:r>
          </w:p>
        </w:tc>
        <w:tc>
          <w:tcPr>
            <w:tcW w:w="1276" w:type="dxa"/>
          </w:tcPr>
          <w:p w:rsidR="004C2AAE" w:rsidRPr="00CE288D" w:rsidRDefault="004C2AAE" w:rsidP="005640AE">
            <w:pPr>
              <w:ind w:firstLine="0"/>
              <w:rPr>
                <w:rtl/>
              </w:rPr>
            </w:pPr>
            <w:r w:rsidRPr="00CE288D">
              <w:rPr>
                <w:rtl/>
              </w:rPr>
              <w:t>569</w:t>
            </w:r>
          </w:p>
        </w:tc>
      </w:tr>
      <w:tr w:rsidR="004C2AAE" w:rsidRPr="00CE288D" w:rsidTr="005640AE">
        <w:trPr>
          <w:jc w:val="center"/>
        </w:trPr>
        <w:tc>
          <w:tcPr>
            <w:tcW w:w="1275" w:type="dxa"/>
          </w:tcPr>
          <w:p w:rsidR="004C2AAE" w:rsidRPr="00CE288D" w:rsidRDefault="004C2AAE" w:rsidP="005640AE">
            <w:pPr>
              <w:ind w:firstLine="0"/>
              <w:rPr>
                <w:rtl/>
              </w:rPr>
            </w:pPr>
            <w:r w:rsidRPr="00CE288D">
              <w:rPr>
                <w:rtl/>
              </w:rPr>
              <w:t>1422</w:t>
            </w:r>
          </w:p>
        </w:tc>
        <w:tc>
          <w:tcPr>
            <w:tcW w:w="1276" w:type="dxa"/>
          </w:tcPr>
          <w:p w:rsidR="004C2AAE" w:rsidRPr="00CE288D" w:rsidRDefault="004C2AAE" w:rsidP="005640AE">
            <w:pPr>
              <w:ind w:firstLine="0"/>
              <w:rPr>
                <w:rtl/>
              </w:rPr>
            </w:pPr>
            <w:r w:rsidRPr="00CE288D">
              <w:rPr>
                <w:rtl/>
              </w:rPr>
              <w:t>5285</w:t>
            </w:r>
          </w:p>
        </w:tc>
        <w:tc>
          <w:tcPr>
            <w:tcW w:w="1276" w:type="dxa"/>
          </w:tcPr>
          <w:p w:rsidR="004C2AAE" w:rsidRPr="00CE288D" w:rsidRDefault="004C2AAE" w:rsidP="005640AE">
            <w:pPr>
              <w:ind w:firstLine="0"/>
              <w:rPr>
                <w:rtl/>
              </w:rPr>
            </w:pPr>
            <w:r w:rsidRPr="00CE288D">
              <w:rPr>
                <w:rtl/>
              </w:rPr>
              <w:t>1435</w:t>
            </w:r>
          </w:p>
        </w:tc>
        <w:tc>
          <w:tcPr>
            <w:tcW w:w="1276" w:type="dxa"/>
          </w:tcPr>
          <w:p w:rsidR="004C2AAE" w:rsidRPr="00CE288D" w:rsidRDefault="004C2AAE" w:rsidP="005640AE">
            <w:pPr>
              <w:ind w:firstLine="0"/>
              <w:rPr>
                <w:rtl/>
              </w:rPr>
            </w:pPr>
            <w:r w:rsidRPr="00CE288D">
              <w:rPr>
                <w:rtl/>
              </w:rPr>
              <w:t>1500</w:t>
            </w:r>
          </w:p>
        </w:tc>
      </w:tr>
      <w:tr w:rsidR="004C2AAE" w:rsidRPr="00CE288D" w:rsidTr="005640AE">
        <w:trPr>
          <w:jc w:val="center"/>
        </w:trPr>
        <w:tc>
          <w:tcPr>
            <w:tcW w:w="1275" w:type="dxa"/>
          </w:tcPr>
          <w:p w:rsidR="004C2AAE" w:rsidRPr="00CE288D" w:rsidRDefault="004C2AAE" w:rsidP="005640AE">
            <w:pPr>
              <w:ind w:firstLine="0"/>
              <w:rPr>
                <w:rtl/>
              </w:rPr>
            </w:pPr>
            <w:r w:rsidRPr="00CE288D">
              <w:rPr>
                <w:rtl/>
              </w:rPr>
              <w:t>1423</w:t>
            </w:r>
          </w:p>
        </w:tc>
        <w:tc>
          <w:tcPr>
            <w:tcW w:w="1276" w:type="dxa"/>
          </w:tcPr>
          <w:p w:rsidR="004C2AAE" w:rsidRPr="00CE288D" w:rsidRDefault="004C2AAE" w:rsidP="005640AE">
            <w:pPr>
              <w:ind w:firstLine="0"/>
              <w:rPr>
                <w:rtl/>
              </w:rPr>
            </w:pPr>
          </w:p>
        </w:tc>
        <w:tc>
          <w:tcPr>
            <w:tcW w:w="1276" w:type="dxa"/>
          </w:tcPr>
          <w:p w:rsidR="004C2AAE" w:rsidRPr="00CE288D" w:rsidRDefault="004C2AAE" w:rsidP="005640AE">
            <w:pPr>
              <w:ind w:firstLine="0"/>
              <w:rPr>
                <w:rtl/>
              </w:rPr>
            </w:pPr>
            <w:r w:rsidRPr="00CE288D">
              <w:rPr>
                <w:rtl/>
              </w:rPr>
              <w:t>1436</w:t>
            </w:r>
          </w:p>
        </w:tc>
        <w:tc>
          <w:tcPr>
            <w:tcW w:w="1276" w:type="dxa"/>
          </w:tcPr>
          <w:p w:rsidR="004C2AAE" w:rsidRPr="00CE288D" w:rsidRDefault="004C2AAE" w:rsidP="005640AE">
            <w:pPr>
              <w:ind w:firstLine="0"/>
              <w:rPr>
                <w:rtl/>
              </w:rPr>
            </w:pPr>
            <w:r w:rsidRPr="00CE288D">
              <w:rPr>
                <w:rtl/>
              </w:rPr>
              <w:t>327</w:t>
            </w:r>
          </w:p>
        </w:tc>
      </w:tr>
      <w:tr w:rsidR="004C2AAE" w:rsidRPr="00CE288D" w:rsidTr="005640AE">
        <w:trPr>
          <w:jc w:val="center"/>
        </w:trPr>
        <w:tc>
          <w:tcPr>
            <w:tcW w:w="1275" w:type="dxa"/>
            <w:shd w:val="clear" w:color="auto" w:fill="000000" w:themeFill="text1"/>
          </w:tcPr>
          <w:p w:rsidR="004C2AAE" w:rsidRPr="00CE288D" w:rsidRDefault="004C2AAE" w:rsidP="005640AE">
            <w:pPr>
              <w:rPr>
                <w:rtl/>
              </w:rPr>
            </w:pPr>
          </w:p>
        </w:tc>
        <w:tc>
          <w:tcPr>
            <w:tcW w:w="1276" w:type="dxa"/>
            <w:shd w:val="clear" w:color="auto" w:fill="000000" w:themeFill="text1"/>
          </w:tcPr>
          <w:p w:rsidR="004C2AAE" w:rsidRPr="00CE288D" w:rsidRDefault="004C2AAE" w:rsidP="005640AE">
            <w:pPr>
              <w:rPr>
                <w:rtl/>
              </w:rPr>
            </w:pPr>
          </w:p>
        </w:tc>
        <w:tc>
          <w:tcPr>
            <w:tcW w:w="1276" w:type="dxa"/>
          </w:tcPr>
          <w:p w:rsidR="004C2AAE" w:rsidRPr="00CE288D" w:rsidRDefault="004C2AAE" w:rsidP="005640AE">
            <w:pPr>
              <w:ind w:firstLine="0"/>
              <w:rPr>
                <w:rtl/>
              </w:rPr>
            </w:pPr>
            <w:r w:rsidRPr="00CE288D">
              <w:rPr>
                <w:rtl/>
              </w:rPr>
              <w:t>1437</w:t>
            </w:r>
          </w:p>
        </w:tc>
        <w:tc>
          <w:tcPr>
            <w:tcW w:w="1276" w:type="dxa"/>
          </w:tcPr>
          <w:p w:rsidR="004C2AAE" w:rsidRPr="00CE288D" w:rsidRDefault="004C2AAE" w:rsidP="005640AE">
            <w:pPr>
              <w:ind w:firstLine="0"/>
              <w:rPr>
                <w:rtl/>
              </w:rPr>
            </w:pPr>
            <w:r w:rsidRPr="00CE288D">
              <w:rPr>
                <w:rtl/>
              </w:rPr>
              <w:t>372</w:t>
            </w:r>
          </w:p>
        </w:tc>
      </w:tr>
    </w:tbl>
    <w:p w:rsidR="004C2AAE" w:rsidRDefault="004C2AAE" w:rsidP="004C2AAE">
      <w:pPr>
        <w:rPr>
          <w:rtl/>
        </w:rPr>
      </w:pPr>
    </w:p>
    <w:p w:rsidR="004C2AAE" w:rsidRDefault="004C2AAE" w:rsidP="004C2AAE">
      <w:pPr>
        <w:rPr>
          <w:rtl/>
        </w:rPr>
      </w:pPr>
    </w:p>
    <w:p w:rsidR="004C2AAE" w:rsidRPr="00CE288D" w:rsidRDefault="004C2AAE" w:rsidP="004C2AAE">
      <w:pPr>
        <w:rPr>
          <w:rtl/>
        </w:rPr>
      </w:pPr>
    </w:p>
    <w:p w:rsidR="004C2AAE" w:rsidRPr="00CE288D" w:rsidRDefault="004C2AAE" w:rsidP="004C2AAE">
      <w:pPr>
        <w:pStyle w:val="Heading2"/>
        <w:rPr>
          <w:rtl/>
        </w:rPr>
      </w:pPr>
      <w:r w:rsidRPr="00CE288D">
        <w:rPr>
          <w:shd w:val="clear" w:color="auto" w:fill="FFFFFF"/>
          <w:rtl/>
        </w:rPr>
        <w:t>الدول المستفيدة من اللحوم</w:t>
      </w:r>
      <w:r>
        <w:rPr>
          <w:rFonts w:hint="cs"/>
          <w:shd w:val="clear" w:color="auto" w:fill="FFFFFF"/>
          <w:rtl/>
        </w:rPr>
        <w:t>:</w:t>
      </w:r>
    </w:p>
    <w:p w:rsidR="004C2AAE" w:rsidRPr="00CE288D" w:rsidRDefault="004C2AAE" w:rsidP="004C2AAE">
      <w:pPr>
        <w:jc w:val="center"/>
        <w:rPr>
          <w:rtl/>
        </w:rPr>
      </w:pPr>
      <w:r w:rsidRPr="00CE288D">
        <w:rPr>
          <w:noProof/>
        </w:rPr>
        <w:drawing>
          <wp:inline distT="0" distB="0" distL="0" distR="0" wp14:anchorId="085B9A29" wp14:editId="3D35C0A2">
            <wp:extent cx="2978365" cy="2776859"/>
            <wp:effectExtent l="0" t="0" r="0" b="4445"/>
            <wp:docPr id="13" name="Picture 13" descr="https://www.adahi.org/English/MediaCenter/News/PublishingImages/Pages/news16/%D8%AE%D8%B1%D9%8A%D8%B7%D8%A9%20%D8%AA%D9%88%D8%B2%D9%8A%D8%B9%20%D8%A7%D9%84%D9%84%D8%AD%D9%88%D9%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adahi.org/English/MediaCenter/News/PublishingImages/Pages/news16/%D8%AE%D8%B1%D9%8A%D8%B7%D8%A9%20%D8%AA%D9%88%D8%B2%D9%8A%D8%B9%20%D8%A7%D9%84%D9%84%D8%AD%D9%88%D9%85.jpg"/>
                    <pic:cNvPicPr>
                      <a:picLocks noChangeAspect="1" noChangeArrowheads="1"/>
                    </pic:cNvPicPr>
                  </pic:nvPicPr>
                  <pic:blipFill>
                    <a:blip r:embed="rId136">
                      <a:extLst>
                        <a:ext uri="{BEBA8EAE-BF5A-486C-A8C5-ECC9F3942E4B}">
                          <a14:imgProps xmlns:a14="http://schemas.microsoft.com/office/drawing/2010/main">
                            <a14:imgLayer r:embed="rId137">
                              <a14:imgEffect>
                                <a14:sharpenSoften amount="50000"/>
                              </a14:imgEffect>
                              <a14:imgEffect>
                                <a14:saturation sat="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977341" cy="2775904"/>
                    </a:xfrm>
                    <a:prstGeom prst="rect">
                      <a:avLst/>
                    </a:prstGeom>
                    <a:noFill/>
                    <a:ln>
                      <a:noFill/>
                    </a:ln>
                  </pic:spPr>
                </pic:pic>
              </a:graphicData>
            </a:graphic>
          </wp:inline>
        </w:drawing>
      </w:r>
    </w:p>
    <w:p w:rsidR="004C2AAE" w:rsidRPr="00CE288D" w:rsidRDefault="004C2AAE" w:rsidP="004C2AAE">
      <w:pPr>
        <w:rPr>
          <w:rtl/>
        </w:rPr>
      </w:pPr>
    </w:p>
    <w:p w:rsidR="004C2AAE" w:rsidRDefault="004C2AAE" w:rsidP="004C2AAE">
      <w:pPr>
        <w:rPr>
          <w:rtl/>
        </w:rPr>
      </w:pPr>
      <w:r w:rsidRPr="00CE288D">
        <w:rPr>
          <w:rtl/>
        </w:rPr>
        <w:t>تتم عملية الذبح في إحدى مجازر المشروع الكائنة في مكة المكرمة والتي تعمل بنظام الورديات حيث يعمل الجزارون والشرعيون والعمالة المساندة إلى جانب الأطباء البيطريين للتأكد من توافر جميع الشروط الشرعية والصحية في الذبائح</w:t>
      </w:r>
      <w:r>
        <w:rPr>
          <w:rFonts w:hint="cs"/>
          <w:rtl/>
        </w:rPr>
        <w:t>.</w:t>
      </w:r>
    </w:p>
    <w:p w:rsidR="004C2AAE" w:rsidRPr="00CE288D" w:rsidRDefault="004C2AAE" w:rsidP="004C2AAE">
      <w:pPr>
        <w:rPr>
          <w:rtl/>
        </w:rPr>
      </w:pPr>
      <w:r>
        <w:rPr>
          <w:rtl/>
        </w:rPr>
        <w:t>نري في التالي تقارير من توزيع هذه اللحوم في أوان مختلفة:</w:t>
      </w:r>
    </w:p>
    <w:p w:rsidR="004C2AAE" w:rsidRPr="00413EB8" w:rsidRDefault="004C2AAE" w:rsidP="004C2AAE">
      <w:pPr>
        <w:rPr>
          <w:bCs/>
        </w:rPr>
      </w:pPr>
      <w:r w:rsidRPr="00413EB8">
        <w:rPr>
          <w:rtl/>
        </w:rPr>
        <w:t>توزيع عدد 15 ألف كرتون من لحوم الأضاحي إلى قطاع غزة في</w:t>
      </w:r>
      <w:r w:rsidRPr="00413EB8">
        <w:rPr>
          <w:rFonts w:ascii="Times New Roman" w:hAnsi="Times New Roman" w:cs="Times New Roman"/>
          <w:rtl/>
        </w:rPr>
        <w:t> </w:t>
      </w:r>
      <w:r w:rsidRPr="00413EB8">
        <w:rPr>
          <w:rtl/>
        </w:rPr>
        <w:t xml:space="preserve">يوم الجمعة </w:t>
      </w:r>
      <w:r w:rsidRPr="00413EB8">
        <w:rPr>
          <w:rtl/>
        </w:rPr>
        <w:lastRenderedPageBreak/>
        <w:t>الموافق 10 رمضان/1439هـ</w:t>
      </w:r>
      <w:r w:rsidRPr="00413EB8">
        <w:rPr>
          <w:rFonts w:ascii="Times New Roman" w:hAnsi="Times New Roman" w:cs="Times New Roman"/>
          <w:rtl/>
        </w:rPr>
        <w:t> </w:t>
      </w:r>
    </w:p>
    <w:p w:rsidR="004C2AAE" w:rsidRDefault="004C2AAE" w:rsidP="004C2AAE">
      <w:pPr>
        <w:rPr>
          <w:rtl/>
        </w:rPr>
      </w:pPr>
      <w:r w:rsidRPr="00CE288D">
        <w:rPr>
          <w:rFonts w:ascii="Cambria Math" w:hAnsi="Cambria Math" w:cs="Cambria Math"/>
        </w:rPr>
        <w:t>​</w:t>
      </w:r>
      <w:r w:rsidRPr="00CE288D">
        <w:rPr>
          <w:rFonts w:cs="Times New Roman"/>
        </w:rPr>
        <w:t> </w:t>
      </w:r>
      <w:r w:rsidRPr="00CE288D">
        <w:rPr>
          <w:rtl/>
        </w:rPr>
        <w:t xml:space="preserve">تم من شحن اللحوم المقدمة من مشروع المملكة العربية السعودية للإفادة من الهدي والأضاحي </w:t>
      </w:r>
      <w:r>
        <w:rPr>
          <w:rFonts w:hint="cs"/>
          <w:rtl/>
        </w:rPr>
        <w:t>إ</w:t>
      </w:r>
      <w:r w:rsidRPr="00CE288D">
        <w:rPr>
          <w:rtl/>
        </w:rPr>
        <w:t>لى ال</w:t>
      </w:r>
      <w:r>
        <w:rPr>
          <w:rFonts w:hint="cs"/>
          <w:rtl/>
        </w:rPr>
        <w:t>أ</w:t>
      </w:r>
      <w:r w:rsidRPr="00CE288D">
        <w:rPr>
          <w:rtl/>
        </w:rPr>
        <w:t>شقاء في قطاع غزة وهي عبارة عن (10) برادات يحمل كل</w:t>
      </w:r>
      <w:r>
        <w:rPr>
          <w:rFonts w:hint="cs"/>
          <w:rtl/>
        </w:rPr>
        <w:t>ّ</w:t>
      </w:r>
      <w:r w:rsidRPr="00CE288D">
        <w:rPr>
          <w:rtl/>
        </w:rPr>
        <w:t xml:space="preserve"> براد (1500) كرتون من اللحوم المجمدة، ويزن كل كرتون  (10) كغ من اللحوم الجاهزة للتوزيع وقد وصلت الشحنة القادمة من ميناء ضباء البحري السعودي يوم السبت الساعة 11 صباحا</w:t>
      </w:r>
      <w:r>
        <w:rPr>
          <w:rFonts w:hint="cs"/>
          <w:rtl/>
        </w:rPr>
        <w:t>ً</w:t>
      </w:r>
      <w:r w:rsidRPr="00CE288D">
        <w:rPr>
          <w:rtl/>
        </w:rPr>
        <w:t xml:space="preserve"> لميناء سفاجا البحري المصري وستنطلق البرادات في صباح ال</w:t>
      </w:r>
      <w:r>
        <w:rPr>
          <w:rFonts w:hint="cs"/>
          <w:rtl/>
        </w:rPr>
        <w:t>أ</w:t>
      </w:r>
      <w:r w:rsidRPr="00CE288D">
        <w:rPr>
          <w:rtl/>
        </w:rPr>
        <w:t>حد باتجاه معبر رفح الحدودي لاستكمال إجراءات مراسم تسليم الشحنة بحضور كل</w:t>
      </w:r>
      <w:r>
        <w:rPr>
          <w:rFonts w:hint="cs"/>
          <w:rtl/>
        </w:rPr>
        <w:t>اً</w:t>
      </w:r>
      <w:r w:rsidRPr="00CE288D">
        <w:rPr>
          <w:rtl/>
        </w:rPr>
        <w:t xml:space="preserve"> من ممثل السفارة السعودية في القاهرة وممثل وزارة الأوقاف والشؤون الدينية بقطاع غزة وممثل الهلال ال</w:t>
      </w:r>
      <w:r>
        <w:rPr>
          <w:rFonts w:hint="cs"/>
          <w:rtl/>
        </w:rPr>
        <w:t>أ</w:t>
      </w:r>
      <w:r w:rsidRPr="00CE288D">
        <w:rPr>
          <w:rtl/>
        </w:rPr>
        <w:t xml:space="preserve">حمر الفلسطيني وستقوم سفارة خادم الحرمين الشريفين في القاهرة بتغطية الحدث </w:t>
      </w:r>
      <w:r>
        <w:rPr>
          <w:rFonts w:hint="cs"/>
          <w:rtl/>
        </w:rPr>
        <w:t>إ</w:t>
      </w:r>
      <w:r w:rsidRPr="00CE288D">
        <w:rPr>
          <w:rtl/>
        </w:rPr>
        <w:t>علاميا</w:t>
      </w:r>
      <w:r>
        <w:rPr>
          <w:rFonts w:hint="cs"/>
          <w:rtl/>
        </w:rPr>
        <w:t>ً</w:t>
      </w:r>
      <w:r w:rsidRPr="00CE288D">
        <w:rPr>
          <w:rtl/>
        </w:rPr>
        <w:t>،</w:t>
      </w:r>
      <w:r w:rsidRPr="00CE288D">
        <w:t> </w:t>
      </w:r>
      <w:r w:rsidRPr="00CE288D">
        <w:rPr>
          <w:rFonts w:ascii="Cambria Math" w:hAnsi="Cambria Math" w:cs="Cambria Math"/>
          <w:rtl/>
        </w:rPr>
        <w:t>​</w:t>
      </w:r>
      <w:r w:rsidRPr="00CE288D">
        <w:rPr>
          <w:rtl/>
        </w:rPr>
        <w:t>وسيكون في استقبال الشحنة من سفارة خادم الحرمين الشريفين في ميناء سفاجا ومن إدارة المراسم بالسفارة ال</w:t>
      </w:r>
      <w:r>
        <w:rPr>
          <w:rFonts w:hint="cs"/>
          <w:rtl/>
        </w:rPr>
        <w:t>أ</w:t>
      </w:r>
      <w:r w:rsidRPr="00CE288D">
        <w:rPr>
          <w:rtl/>
        </w:rPr>
        <w:t>ستاذ ناصر الهولان</w:t>
      </w:r>
      <w:r>
        <w:rPr>
          <w:rFonts w:hint="cs"/>
          <w:rtl/>
        </w:rPr>
        <w:t>.</w:t>
      </w:r>
    </w:p>
    <w:p w:rsidR="004C2AAE" w:rsidRPr="00CE288D" w:rsidRDefault="004C2AAE" w:rsidP="004C2AAE">
      <w:pPr>
        <w:rPr>
          <w:rtl/>
        </w:rPr>
      </w:pPr>
      <w:r w:rsidRPr="00CE288D">
        <w:t>https://www.adahi.org/Arabic/MediaCenter/News/Pages/news</w:t>
      </w:r>
      <w:r w:rsidRPr="00CE288D">
        <w:rPr>
          <w:rtl/>
        </w:rPr>
        <w:t>1003</w:t>
      </w:r>
      <w:r w:rsidRPr="00CE288D">
        <w:t>.aspx</w:t>
      </w:r>
    </w:p>
    <w:p w:rsidR="004C2AAE" w:rsidRPr="00CE288D" w:rsidRDefault="004C2AAE" w:rsidP="004C2AAE">
      <w:pPr>
        <w:pStyle w:val="Heading2"/>
      </w:pPr>
      <w:r w:rsidRPr="00CE288D">
        <w:rPr>
          <w:rtl/>
        </w:rPr>
        <w:t>توزيع خمسة وعشرين ألف ذبيحة من لحوم الهدي والأضاحي على مستحقيها في مصر</w:t>
      </w:r>
      <w:r>
        <w:rPr>
          <w:rFonts w:hint="cs"/>
          <w:rtl/>
        </w:rPr>
        <w:t>:</w:t>
      </w:r>
    </w:p>
    <w:p w:rsidR="004C2AAE" w:rsidRPr="00CE288D" w:rsidRDefault="004C2AAE" w:rsidP="004C2AAE">
      <w:r w:rsidRPr="00CE288D">
        <w:rPr>
          <w:rFonts w:ascii="Cambria Math" w:hAnsi="Cambria Math" w:cs="Cambria Math"/>
        </w:rPr>
        <w:t>​</w:t>
      </w:r>
      <w:r w:rsidRPr="00CE288D">
        <w:rPr>
          <w:rtl/>
        </w:rPr>
        <w:t>في إطار مشروع المملكة العربية السعودية للإفادة من الهدي والأضاحي الذي يديره</w:t>
      </w:r>
      <w:r w:rsidRPr="00CE288D">
        <w:t> </w:t>
      </w:r>
      <w:r w:rsidRPr="00CE288D">
        <w:rPr>
          <w:rtl/>
        </w:rPr>
        <w:t>البنك الإسلامي للتنمية، تتواصل عمليات توزيع لحوم الهدي والأضاحي على مستحقيها في</w:t>
      </w:r>
      <w:r w:rsidRPr="00CE288D">
        <w:t> </w:t>
      </w:r>
      <w:r w:rsidRPr="00CE288D">
        <w:rPr>
          <w:rtl/>
        </w:rPr>
        <w:t>مناطق المملكة وخارجها وفقا لخطة التوزيع المعتمدة لموسم حج 1438هـ (2017م)، والتي تتضمن هذا العام</w:t>
      </w:r>
      <w:r w:rsidRPr="00CE288D">
        <w:t> </w:t>
      </w:r>
      <w:r w:rsidRPr="00CE288D">
        <w:rPr>
          <w:rtl/>
        </w:rPr>
        <w:t>توزيع نحو (928,000) ذبيحة من لحوم الهدي والأضاحي، حيث تم توزيع نحو (46,638) ذبيحة</w:t>
      </w:r>
      <w:r w:rsidRPr="00CE288D">
        <w:t> </w:t>
      </w:r>
      <w:r w:rsidRPr="00CE288D">
        <w:rPr>
          <w:rtl/>
        </w:rPr>
        <w:t xml:space="preserve">على مستحقيها من فقراء الحرم بمكة المكرمة ، وسيتم بإذن الله التوزيع على حوالي (400) جمعية خيرية في مختلف مناطق </w:t>
      </w:r>
      <w:r w:rsidRPr="00CE288D">
        <w:rPr>
          <w:rtl/>
        </w:rPr>
        <w:lastRenderedPageBreak/>
        <w:t>المملكة، وكما</w:t>
      </w:r>
      <w:r w:rsidRPr="00CE288D">
        <w:t> </w:t>
      </w:r>
      <w:r w:rsidRPr="00CE288D">
        <w:rPr>
          <w:rtl/>
        </w:rPr>
        <w:t>يجري حاليا</w:t>
      </w:r>
      <w:r>
        <w:rPr>
          <w:rFonts w:hint="cs"/>
          <w:rtl/>
        </w:rPr>
        <w:t>ً</w:t>
      </w:r>
      <w:r w:rsidRPr="00CE288D">
        <w:rPr>
          <w:rtl/>
        </w:rPr>
        <w:t xml:space="preserve"> استكمال إجراءات شحن (250,000) ذبيحة مجمدة ومعبأة في كراتين لتوزيعها على مستحقيها في (23) دولة في قارتي آسيا</w:t>
      </w:r>
      <w:r w:rsidRPr="00CE288D">
        <w:t> </w:t>
      </w:r>
      <w:r w:rsidRPr="00CE288D">
        <w:rPr>
          <w:rtl/>
        </w:rPr>
        <w:t>وأفريقيا، برا</w:t>
      </w:r>
      <w:r>
        <w:rPr>
          <w:rFonts w:hint="cs"/>
          <w:rtl/>
        </w:rPr>
        <w:t>ً</w:t>
      </w:r>
      <w:r w:rsidRPr="00CE288D">
        <w:rPr>
          <w:rtl/>
        </w:rPr>
        <w:t xml:space="preserve"> وبحرا</w:t>
      </w:r>
      <w:r>
        <w:rPr>
          <w:rFonts w:hint="cs"/>
          <w:rtl/>
        </w:rPr>
        <w:t>ً</w:t>
      </w:r>
      <w:r w:rsidRPr="00CE288D">
        <w:rPr>
          <w:rtl/>
        </w:rPr>
        <w:t xml:space="preserve"> وجوا</w:t>
      </w:r>
      <w:r>
        <w:rPr>
          <w:rFonts w:hint="cs"/>
          <w:rtl/>
        </w:rPr>
        <w:t>ً.</w:t>
      </w:r>
    </w:p>
    <w:p w:rsidR="004C2AAE" w:rsidRPr="00CE288D" w:rsidRDefault="004C2AAE" w:rsidP="004C2AAE">
      <w:r w:rsidRPr="00CE288D">
        <w:rPr>
          <w:rtl/>
        </w:rPr>
        <w:t xml:space="preserve">وفي هذا الإطار، تم هذا الأسبوع إرسال شحنة من لحوم الهدي والأضاحي، وصلت إلى ميناء سفاجا المصري، يوم الاثنين بتاريخ 02/3/1439هـ الموافق 20/11/2017م، وتحتوي الشحنة على (30,000) ذبيحة مجمدة ومقطعة ومعبأة في كراتين، سيتم توزيعها على مستحقيها بجمهورية مصر العربية، وكان في استقبال الشحنـة لدى وصولها إلى ميناء سفاجـا، عدد من المسؤولين المصريين ومندوبين من مشروع المملكة العربية السعودية للإفادة من الهدي والاضاحي، وممثلي السفارة السعودية وذلك للإشراف والمشاركة في </w:t>
      </w:r>
      <w:r>
        <w:rPr>
          <w:rFonts w:hint="cs"/>
          <w:rtl/>
        </w:rPr>
        <w:t>أ</w:t>
      </w:r>
      <w:r w:rsidRPr="00CE288D">
        <w:rPr>
          <w:rtl/>
        </w:rPr>
        <w:t>عمال التوزيع على جميع محافظات البلاد</w:t>
      </w:r>
      <w:r>
        <w:rPr>
          <w:rFonts w:hint="cs"/>
          <w:rtl/>
        </w:rPr>
        <w:t>.</w:t>
      </w:r>
    </w:p>
    <w:p w:rsidR="004C2AAE" w:rsidRPr="00CE288D" w:rsidRDefault="004C2AAE" w:rsidP="004C2AAE">
      <w:r w:rsidRPr="00CE288D">
        <w:rPr>
          <w:rtl/>
        </w:rPr>
        <w:t>وبهذه المناسبة أعرب</w:t>
      </w:r>
      <w:r w:rsidRPr="00CE288D">
        <w:t> </w:t>
      </w:r>
      <w:r w:rsidRPr="00CE288D">
        <w:rPr>
          <w:rtl/>
        </w:rPr>
        <w:t>معالي الدكتور</w:t>
      </w:r>
      <w:r>
        <w:rPr>
          <w:rFonts w:hint="cs"/>
          <w:rtl/>
        </w:rPr>
        <w:t xml:space="preserve"> </w:t>
      </w:r>
      <w:r w:rsidRPr="00CE288D">
        <w:rPr>
          <w:rtl/>
        </w:rPr>
        <w:t>بندر بن محمد حمزة حجار، رئيس مجموعة البنك الإسلامي للتنمية، ورئيس لجنة الإفادة من الهدي والأضاحي، عن شكره وتقديره لدعم سخي لهذا المشروع الخير</w:t>
      </w:r>
      <w:r>
        <w:rPr>
          <w:rFonts w:hint="cs"/>
          <w:rtl/>
        </w:rPr>
        <w:t>ي</w:t>
      </w:r>
      <w:r w:rsidRPr="00CE288D">
        <w:rPr>
          <w:rtl/>
        </w:rPr>
        <w:t xml:space="preserve"> الذي يقوم على توفير لحوم الهدي والأضاحي لكافة المسلمين المستحقين في أنحاء العالم</w:t>
      </w:r>
      <w:r>
        <w:rPr>
          <w:rFonts w:hint="cs"/>
          <w:rtl/>
        </w:rPr>
        <w:t>.</w:t>
      </w:r>
    </w:p>
    <w:p w:rsidR="004C2AAE" w:rsidRPr="00CE288D" w:rsidRDefault="004C2AAE" w:rsidP="004C2AAE">
      <w:r>
        <w:t>(</w:t>
      </w:r>
      <w:r w:rsidRPr="00CE288D">
        <w:t>https://www.adahi.org/Arabic/MediaCenter/News/Pages/news</w:t>
      </w:r>
      <w:r w:rsidRPr="00CE288D">
        <w:rPr>
          <w:rtl/>
        </w:rPr>
        <w:t>1002</w:t>
      </w:r>
      <w:r w:rsidRPr="00CE288D">
        <w:t>.aspx</w:t>
      </w:r>
      <w:r>
        <w:t>)</w:t>
      </w:r>
    </w:p>
    <w:p w:rsidR="004C2AAE" w:rsidRPr="00CE288D" w:rsidRDefault="004C2AAE" w:rsidP="004C2AAE">
      <w:pPr>
        <w:pStyle w:val="Heading2"/>
      </w:pPr>
      <w:r w:rsidRPr="00CE288D">
        <w:rPr>
          <w:rtl/>
        </w:rPr>
        <w:t>توزيع (13) ألف ذبيحة من لحوم الأضاحي على مستحقيها في أذربيجان وتشاد وموزمبيق</w:t>
      </w:r>
      <w:r>
        <w:rPr>
          <w:rFonts w:hint="cs"/>
          <w:rtl/>
        </w:rPr>
        <w:t>:</w:t>
      </w:r>
    </w:p>
    <w:p w:rsidR="004C2AAE" w:rsidRPr="00CE288D" w:rsidRDefault="004C2AAE" w:rsidP="004C2AAE">
      <w:r w:rsidRPr="00CE288D">
        <w:rPr>
          <w:rFonts w:ascii="Cambria Math" w:hAnsi="Cambria Math" w:cs="Cambria Math"/>
        </w:rPr>
        <w:t>​</w:t>
      </w:r>
      <w:r w:rsidRPr="00CE288D">
        <w:rPr>
          <w:rtl/>
        </w:rPr>
        <w:t xml:space="preserve">في إطار مشروع المملكة العربية السعودية للإفادة من الهدي والأضاحي، الذي يديره البنك الإسلامي للتنمية، تواصلت عمليات توزيع لحوم الهدي والأضاحي ، والتي </w:t>
      </w:r>
      <w:r w:rsidRPr="00CE288D">
        <w:rPr>
          <w:rtl/>
        </w:rPr>
        <w:lastRenderedPageBreak/>
        <w:t>تتضمن هذا العام توزيع نحو (195) ألف ذبيحة مجمدة على مستحقيها في (23) دولة في قارتي آسيا وأفريقيا، برا</w:t>
      </w:r>
      <w:r>
        <w:rPr>
          <w:rFonts w:hint="cs"/>
          <w:rtl/>
        </w:rPr>
        <w:t>ً</w:t>
      </w:r>
      <w:r w:rsidRPr="00CE288D">
        <w:rPr>
          <w:rtl/>
        </w:rPr>
        <w:t xml:space="preserve"> وبحرا</w:t>
      </w:r>
      <w:r>
        <w:rPr>
          <w:rFonts w:hint="cs"/>
          <w:rtl/>
        </w:rPr>
        <w:t>ً</w:t>
      </w:r>
      <w:r w:rsidRPr="00CE288D">
        <w:rPr>
          <w:rtl/>
        </w:rPr>
        <w:t xml:space="preserve"> وجوا</w:t>
      </w:r>
      <w:r>
        <w:rPr>
          <w:rFonts w:hint="cs"/>
          <w:rtl/>
        </w:rPr>
        <w:t>ً.</w:t>
      </w:r>
    </w:p>
    <w:p w:rsidR="004C2AAE" w:rsidRPr="00CE288D" w:rsidRDefault="004C2AAE" w:rsidP="004C2AAE">
      <w:r w:rsidRPr="00CE288D">
        <w:rPr>
          <w:rtl/>
        </w:rPr>
        <w:t>وفي هذا الإطار، وصلت إلى العاصمة باكو، في جمهورية اذربيجان، الغير مطلة على البحر، شاحنتان مبردتان تحملان على متنهما خمسة آلاف ذبيحة مجمدة، من لحوم الهدي والأضاحي، حيث تم توزيعها بالكامل على مستحقيها هناك، وكان في استقبال الشحنة لدى وصولها إلى مدينة باكو قادمة من جمهورية جورجيا المجاورة عدد من المسؤولين الأذربيجانيين وممثلين عن السفارة السعودية في باكو، ومندوبين من البنك الإسلامي للتنمية، كانا قد وصلا في وقت سابق إلى العاصمة للإشراف على عملية التوزيع</w:t>
      </w:r>
      <w:r w:rsidRPr="00CE288D">
        <w:t>.</w:t>
      </w:r>
    </w:p>
    <w:p w:rsidR="004C2AAE" w:rsidRPr="00CE288D" w:rsidRDefault="004C2AAE" w:rsidP="004C2AAE">
      <w:r w:rsidRPr="00CE288D">
        <w:rPr>
          <w:rtl/>
        </w:rPr>
        <w:t>كما وصلت في وقت سابق إلى مطار نجامينا، طائرة تحمل على متنها خمسة آلاف ذبيحة مجمدة من لحوم الهدي والأضاحي، ليتم توزيعها على مستحقيها في جمهورية تشاد، وكان في استقبال الطائرة لدى هبوطها في المطار عدد من المسؤولين التشاديين وممثلين عن السفارة السعودية في العاصمة نجامينا ومندوب من البنك الإسلامي للتنمية، كان قد وصل في وقت سابق إلى العاصمة للإشراف على عملية التوزيع</w:t>
      </w:r>
      <w:r>
        <w:rPr>
          <w:rFonts w:hint="cs"/>
          <w:rtl/>
        </w:rPr>
        <w:t>.</w:t>
      </w:r>
    </w:p>
    <w:p w:rsidR="004C2AAE" w:rsidRPr="00CE288D" w:rsidRDefault="004C2AAE" w:rsidP="004C2AAE">
      <w:r w:rsidRPr="00CE288D">
        <w:rPr>
          <w:rtl/>
        </w:rPr>
        <w:t>وكانت قد وصلت يوم الجمعة الماضي إلى ميناء ناكالا، في جمهورية موزمبيق، باخرة تحمل على متنها ثلاثة آلاف ذبيحة مجمدة، من لحوم الهدي والأضاحي، حيث تم توزيعها على مستحقيها هناك، وكان في استقبال الباخرة لدى وصولها إلى الميناء عدد من المسؤولين بموزمبيق، ومندوب من البنك الإسلامي للتنمية، كان قد وصل في وقت سابق إلى موزمبيق للإشراف على التوزيع</w:t>
      </w:r>
      <w:r>
        <w:rPr>
          <w:rFonts w:hint="cs"/>
          <w:rtl/>
        </w:rPr>
        <w:t>.</w:t>
      </w:r>
    </w:p>
    <w:p w:rsidR="004C2AAE" w:rsidRPr="00CE288D" w:rsidRDefault="004C2AAE" w:rsidP="004C2AAE">
      <w:pPr>
        <w:rPr>
          <w:rtl/>
        </w:rPr>
      </w:pPr>
      <w:r w:rsidRPr="00CE288D">
        <w:t> </w:t>
      </w:r>
      <w:r w:rsidRPr="00CE288D">
        <w:rPr>
          <w:rtl/>
        </w:rPr>
        <w:t>وبهذه المناسبة توجه معالي الدكتور</w:t>
      </w:r>
      <w:r>
        <w:rPr>
          <w:rFonts w:hint="cs"/>
          <w:rtl/>
        </w:rPr>
        <w:t xml:space="preserve"> </w:t>
      </w:r>
      <w:r w:rsidRPr="00CE288D">
        <w:rPr>
          <w:rtl/>
        </w:rPr>
        <w:t xml:space="preserve">بندر محمد حجار، رئيس مجموعة البنك </w:t>
      </w:r>
      <w:r w:rsidRPr="00CE288D">
        <w:rPr>
          <w:rtl/>
        </w:rPr>
        <w:lastRenderedPageBreak/>
        <w:t>الإسلامي للتنمية، باسم لجنة الإفادة من الهدي والأضاحي، بـأجزل الشكر والتق</w:t>
      </w:r>
      <w:r>
        <w:rPr>
          <w:rtl/>
        </w:rPr>
        <w:t>دير ل</w:t>
      </w:r>
      <w:r w:rsidRPr="00CE288D">
        <w:rPr>
          <w:rtl/>
        </w:rPr>
        <w:t>دعم سخي لهذا المشروع الخيري الكبير، مما جعل في الإمكان إفادة ملايين المستحقين في أنحاء العالم من لحوم الهدي والأضاحي، تحقيقا</w:t>
      </w:r>
      <w:r>
        <w:rPr>
          <w:rFonts w:hint="cs"/>
          <w:rtl/>
        </w:rPr>
        <w:t>ً</w:t>
      </w:r>
      <w:r w:rsidRPr="00CE288D">
        <w:rPr>
          <w:rtl/>
        </w:rPr>
        <w:t xml:space="preserve"> للحكمة الإلهية البالغة من هذه</w:t>
      </w:r>
      <w:r>
        <w:rPr>
          <w:rFonts w:hint="cs"/>
          <w:rtl/>
        </w:rPr>
        <w:t>.</w:t>
      </w:r>
    </w:p>
    <w:p w:rsidR="004C2AAE" w:rsidRPr="00CE288D" w:rsidRDefault="004C2AAE" w:rsidP="004C2AAE">
      <w:r>
        <w:t>(</w:t>
      </w:r>
      <w:r w:rsidRPr="00CE288D">
        <w:t>https://www.adahi.org/Arabic/MediaCenter/News/Pages/news</w:t>
      </w:r>
      <w:r w:rsidRPr="00CE288D">
        <w:rPr>
          <w:rtl/>
        </w:rPr>
        <w:t>55</w:t>
      </w:r>
      <w:r w:rsidRPr="00CE288D">
        <w:t>.aspx</w:t>
      </w:r>
      <w:r>
        <w:t>)</w:t>
      </w:r>
    </w:p>
    <w:p w:rsidR="004C2AAE" w:rsidRPr="00CE288D" w:rsidRDefault="004C2AAE" w:rsidP="004C2AAE">
      <w:pPr>
        <w:pStyle w:val="Heading2"/>
      </w:pPr>
      <w:r w:rsidRPr="00CE288D">
        <w:rPr>
          <w:rtl/>
        </w:rPr>
        <w:t>توزيع (20) ألف ذبيحة من لحوم الهدي والأضاحي على مستحقيها في موريتانيا والسنغال</w:t>
      </w:r>
      <w:r>
        <w:rPr>
          <w:rFonts w:hint="cs"/>
          <w:rtl/>
        </w:rPr>
        <w:t>:</w:t>
      </w:r>
    </w:p>
    <w:p w:rsidR="004C2AAE" w:rsidRPr="00CE288D" w:rsidRDefault="004C2AAE" w:rsidP="004C2AAE">
      <w:r w:rsidRPr="00CE288D">
        <w:t> </w:t>
      </w:r>
      <w:r w:rsidRPr="00CE288D">
        <w:rPr>
          <w:rtl/>
        </w:rPr>
        <w:t>وفي هذا الإطار، وصلت اليوم إلى ميناء نواكشوط، في جمهورية موريتانيا الإسلامية، باخرة حاملة على متنها عشرة آلاف ذبيحة مجمدة، من لحوم الهدي والأضاحي، ليتم توزيعها على مستحقيها هناك، وكان في استقبال الباخرة لدى وصولها إلى الميناء عدد من المسؤولين الموريتانيين وممثلين عن السفارة السعودية في نواكشوط، ومندوب من البنك الإسلامي للتنمية، كان قد وصل في وقت سابق إلى نواكشوط للإشراف على عملية التوزيع</w:t>
      </w:r>
      <w:r>
        <w:rPr>
          <w:rFonts w:hint="cs"/>
          <w:rtl/>
        </w:rPr>
        <w:t>.</w:t>
      </w:r>
    </w:p>
    <w:p w:rsidR="004C2AAE" w:rsidRPr="00CE288D" w:rsidRDefault="004C2AAE" w:rsidP="004C2AAE">
      <w:r w:rsidRPr="00CE288D">
        <w:rPr>
          <w:rtl/>
        </w:rPr>
        <w:t>كما وصلت قبل يومين إلى ميناء دكار، في جمهورية السنغال، باخرة حاملة على متنها عشرة آلاف ذبيحة مجمدة، من لحوم الهدي والأضاحي، حيث تم توزيعها على مستحقيها هناك، وكان في استقبال الباخرة لدى وصولها إلى الميناء عدد من المسؤولين السنغاليين وممثلين عن السفارة السعودية في دكار، ومندوب من البنك الإسلامي للتنمية، كان قد وصل في وقت سابق إلى دكار للإشراف على عملية التوزيع</w:t>
      </w:r>
      <w:r>
        <w:rPr>
          <w:rFonts w:hint="cs"/>
          <w:rtl/>
        </w:rPr>
        <w:t>.</w:t>
      </w:r>
    </w:p>
    <w:p w:rsidR="004C2AAE" w:rsidRPr="00CE288D" w:rsidRDefault="004C2AAE" w:rsidP="004C2AAE">
      <w:r w:rsidRPr="00CE288D">
        <w:rPr>
          <w:rtl/>
        </w:rPr>
        <w:t xml:space="preserve">وبهذه المناسبة توجه، رئيس مجموعة البنك الإسلامي للتنمية، باسم لجنة الإفادة من الهدي والأضاحي، بـأجزل الشكر والتقدير لدعم سخي لهذا المشروع الخيري </w:t>
      </w:r>
      <w:r w:rsidRPr="00CE288D">
        <w:rPr>
          <w:rtl/>
        </w:rPr>
        <w:lastRenderedPageBreak/>
        <w:t>الكبير، مما جعل في الإمكان إفادة ملايين المستحقين في أنحاء العالم من لحوم الهدي والأضاحي، تحقيقا للحكمة الإلهية البالغة من هذه الشعيرة العظيمة</w:t>
      </w:r>
      <w:r>
        <w:rPr>
          <w:rFonts w:hint="cs"/>
          <w:rtl/>
        </w:rPr>
        <w:t>.</w:t>
      </w:r>
    </w:p>
    <w:p w:rsidR="004C2AAE" w:rsidRPr="00CE288D" w:rsidRDefault="004C2AAE" w:rsidP="004C2AAE">
      <w:r>
        <w:t>(</w:t>
      </w:r>
      <w:r w:rsidRPr="00CE288D">
        <w:t>https://www.adahi.org/Arabic/MediaCenter/News/Pages/news</w:t>
      </w:r>
      <w:r w:rsidRPr="00CE288D">
        <w:rPr>
          <w:rtl/>
        </w:rPr>
        <w:t>17</w:t>
      </w:r>
      <w:r w:rsidRPr="00CE288D">
        <w:t>.aspx</w:t>
      </w:r>
      <w:r>
        <w:t>)</w:t>
      </w:r>
    </w:p>
    <w:p w:rsidR="004C2AAE" w:rsidRPr="00CE288D" w:rsidRDefault="004C2AAE" w:rsidP="004C2AAE">
      <w:pPr>
        <w:pStyle w:val="Heading2"/>
        <w:rPr>
          <w:rtl/>
        </w:rPr>
      </w:pPr>
      <w:r w:rsidRPr="00CE288D">
        <w:rPr>
          <w:rtl/>
        </w:rPr>
        <w:t>توزيع (17) ألف ذبيحة من لحوم الهدي والأضاحي على مستحقيها في جيبوتي وغامبيا وغينيا بيساو</w:t>
      </w:r>
      <w:r>
        <w:rPr>
          <w:rFonts w:hint="cs"/>
          <w:rtl/>
        </w:rPr>
        <w:t>:</w:t>
      </w:r>
    </w:p>
    <w:p w:rsidR="004C2AAE" w:rsidRPr="00CE288D" w:rsidRDefault="004C2AAE" w:rsidP="004C2AAE">
      <w:pPr>
        <w:rPr>
          <w:rFonts w:eastAsiaTheme="majorEastAsia"/>
        </w:rPr>
      </w:pPr>
      <w:r w:rsidRPr="00CE288D">
        <w:rPr>
          <w:rFonts w:eastAsiaTheme="majorEastAsia"/>
        </w:rPr>
        <w:t> </w:t>
      </w:r>
      <w:r w:rsidRPr="00CE288D">
        <w:rPr>
          <w:rFonts w:eastAsiaTheme="majorEastAsia"/>
          <w:rtl/>
        </w:rPr>
        <w:t>وفي هذا الإطار، وصلت إلى ميناء جيبوتي، باخرة حاملة على متنها سبعة آلاف ذبيحة مجمدة، من لحوم الهدي والأضاحي، ليتم توزيعها على مستحقيها هناك، وكان في استقبال الباخرة لدى وصولها إلى الميناء عدد من المسؤولين الجيبوتيين وممثلين عن السفارة السعودية في جيبوتي، ومندوب من البنك الإسلامي للتنمية، كان قد وصل في وقت سابق إلى جيبوتي للإشراف على عملية التوزيع</w:t>
      </w:r>
      <w:r>
        <w:rPr>
          <w:rFonts w:eastAsiaTheme="majorEastAsia" w:hint="cs"/>
          <w:rtl/>
        </w:rPr>
        <w:t>.</w:t>
      </w:r>
    </w:p>
    <w:p w:rsidR="004C2AAE" w:rsidRPr="00CE288D" w:rsidRDefault="004C2AAE" w:rsidP="004C2AAE">
      <w:pPr>
        <w:rPr>
          <w:rFonts w:eastAsiaTheme="majorEastAsia"/>
        </w:rPr>
      </w:pPr>
      <w:r w:rsidRPr="00CE288D">
        <w:rPr>
          <w:rFonts w:eastAsiaTheme="majorEastAsia"/>
          <w:rtl/>
        </w:rPr>
        <w:t>كما إلى ميناء بانجول، في جمهورية غامبيا، باخرة حاملة على متنها خمسة آلاف ذبيحة مجمدة، من لحوم الهدي والأضاحي، حيث تم توزيعها على مستحقيها هناك، وكان في استقبال الباخرة لدى وصولها إلى الميناء عدد من المسؤولين الغامبيين ، ومندوب من البنك الإسلامي للتنمية، كان قد وصل في وقت سابق إلى بانجول للإشراف على عملية التوزيع</w:t>
      </w:r>
      <w:r>
        <w:rPr>
          <w:rFonts w:eastAsiaTheme="majorEastAsia" w:hint="cs"/>
          <w:rtl/>
        </w:rPr>
        <w:t>.</w:t>
      </w:r>
    </w:p>
    <w:p w:rsidR="004C2AAE" w:rsidRPr="00CE288D" w:rsidRDefault="004C2AAE" w:rsidP="004C2AAE">
      <w:pPr>
        <w:rPr>
          <w:rFonts w:eastAsiaTheme="majorEastAsia"/>
        </w:rPr>
      </w:pPr>
      <w:r w:rsidRPr="00CE288D">
        <w:rPr>
          <w:rFonts w:eastAsiaTheme="majorEastAsia"/>
        </w:rPr>
        <w:t> </w:t>
      </w:r>
      <w:r w:rsidRPr="00CE288D">
        <w:rPr>
          <w:rFonts w:eastAsiaTheme="majorEastAsia"/>
          <w:rtl/>
        </w:rPr>
        <w:t xml:space="preserve">وكانت قد وصلت قبل يومين باخرة أخرى إلى ميناء بيساو بجمهورية غينيا بيساو حاملة على متنها خمسة آلاف ذبيحة مجمدة، من لحوم الهدي والأضاحي، حيث تم توزيعها على مستحقيها هناك، وكان في استقبال الباخرة لدى وصولها إلى الميناء عدد من المسؤولين بغينيا بيساو، ومندوب من البنك الإسلامي للتنمية، كان قد وصل في </w:t>
      </w:r>
      <w:r w:rsidRPr="00CE288D">
        <w:rPr>
          <w:rFonts w:eastAsiaTheme="majorEastAsia"/>
          <w:rtl/>
        </w:rPr>
        <w:lastRenderedPageBreak/>
        <w:t>وقت سابق إلى بيساو للإشراف على عملية التوزيع</w:t>
      </w:r>
      <w:r>
        <w:rPr>
          <w:rFonts w:eastAsiaTheme="majorEastAsia" w:hint="cs"/>
          <w:rtl/>
        </w:rPr>
        <w:t>.</w:t>
      </w:r>
    </w:p>
    <w:p w:rsidR="004C2AAE" w:rsidRPr="00CE288D" w:rsidRDefault="004C2AAE" w:rsidP="004C2AAE">
      <w:r>
        <w:t xml:space="preserve"> (</w:t>
      </w:r>
      <w:r w:rsidRPr="00CE288D">
        <w:t>https://www.adahi.org/Arabic/MediaCenter/News/Pages/news</w:t>
      </w:r>
      <w:r w:rsidRPr="00CE288D">
        <w:rPr>
          <w:rtl/>
        </w:rPr>
        <w:t>16</w:t>
      </w:r>
      <w:r w:rsidRPr="00CE288D">
        <w:t>.aspx</w:t>
      </w:r>
      <w:r>
        <w:t>0)</w:t>
      </w:r>
    </w:p>
    <w:p w:rsidR="004C2AAE" w:rsidRPr="00CE288D" w:rsidRDefault="004C2AAE" w:rsidP="004C2AAE">
      <w:pPr>
        <w:pStyle w:val="Heading2"/>
      </w:pPr>
      <w:r w:rsidRPr="00CE288D">
        <w:rPr>
          <w:rtl/>
        </w:rPr>
        <w:t>توزيع (20) ألف ذبيحة من لحوم الهدي والأضاحي على مستحقيها في الأردن</w:t>
      </w:r>
      <w:r>
        <w:rPr>
          <w:rFonts w:hint="cs"/>
          <w:rtl/>
        </w:rPr>
        <w:t>:</w:t>
      </w:r>
    </w:p>
    <w:p w:rsidR="004C2AAE" w:rsidRPr="00CE288D" w:rsidRDefault="004C2AAE" w:rsidP="004C2AAE">
      <w:pPr>
        <w:rPr>
          <w:rFonts w:eastAsiaTheme="majorEastAsia"/>
          <w:rtl/>
        </w:rPr>
      </w:pPr>
      <w:r w:rsidRPr="00CE288D">
        <w:rPr>
          <w:rFonts w:eastAsiaTheme="majorEastAsia"/>
        </w:rPr>
        <w:t> </w:t>
      </w:r>
      <w:r w:rsidRPr="00CE288D">
        <w:rPr>
          <w:rFonts w:eastAsiaTheme="majorEastAsia"/>
          <w:rtl/>
        </w:rPr>
        <w:t>وفي هذا الإطار، تم خلال الأيام القليلة الماضية توزيع</w:t>
      </w:r>
      <w:r w:rsidRPr="00CE288D">
        <w:rPr>
          <w:rFonts w:eastAsiaTheme="majorEastAsia"/>
        </w:rPr>
        <w:t xml:space="preserve"> (20) </w:t>
      </w:r>
      <w:r w:rsidRPr="00CE288D">
        <w:rPr>
          <w:rFonts w:eastAsiaTheme="majorEastAsia"/>
          <w:rtl/>
        </w:rPr>
        <w:t>ألف ذبيحة مجمدة وصلت برا إلى العاصمة الأردنية عمان على متن قافلة من الشاحنات المبردة، حيث تم توزيعها على مستحقيها في أنحاء</w:t>
      </w:r>
      <w:r w:rsidRPr="00CE288D">
        <w:rPr>
          <w:rFonts w:eastAsiaTheme="majorEastAsia"/>
        </w:rPr>
        <w:t> </w:t>
      </w:r>
      <w:r w:rsidRPr="00CE288D">
        <w:rPr>
          <w:rFonts w:eastAsiaTheme="majorEastAsia"/>
          <w:rtl/>
        </w:rPr>
        <w:t>المملكة الأردنية الهاشمية، بحضور ممثلين عن السفارة السعودية بالأردن وبعثة من البنك الإسلامي للتنمية كانت قد وصلت إلى العاصمة عمان في وقت سابق لهذا الغرض</w:t>
      </w:r>
      <w:r w:rsidRPr="00CE288D">
        <w:rPr>
          <w:rFonts w:eastAsiaTheme="majorEastAsia"/>
        </w:rPr>
        <w:t>.</w:t>
      </w:r>
    </w:p>
    <w:p w:rsidR="004C2AAE" w:rsidRPr="00A23901" w:rsidRDefault="00FA54F1" w:rsidP="004C2AAE">
      <w:pPr>
        <w:pStyle w:val="Heading2"/>
        <w:rPr>
          <w:rtl/>
        </w:rPr>
      </w:pPr>
      <w:hyperlink r:id="rId138" w:history="1">
        <w:r w:rsidR="004C2AAE" w:rsidRPr="00A23901">
          <w:rPr>
            <w:rStyle w:val="Hyperlink"/>
            <w:color w:val="auto"/>
            <w:u w:val="none"/>
          </w:rPr>
          <w:t>https://www.adahi.org/Arabic/MediaCenter/News/Pages/news</w:t>
        </w:r>
        <w:r w:rsidR="004C2AAE" w:rsidRPr="00A23901">
          <w:rPr>
            <w:rStyle w:val="Hyperlink"/>
            <w:color w:val="auto"/>
            <w:u w:val="none"/>
            <w:rtl/>
          </w:rPr>
          <w:t>13</w:t>
        </w:r>
        <w:r w:rsidR="004C2AAE" w:rsidRPr="00A23901">
          <w:rPr>
            <w:rStyle w:val="Hyperlink"/>
            <w:color w:val="auto"/>
            <w:u w:val="none"/>
          </w:rPr>
          <w:t>.aspx</w:t>
        </w:r>
      </w:hyperlink>
    </w:p>
    <w:p w:rsidR="004C2AAE" w:rsidRDefault="004C2AAE" w:rsidP="004C2AAE">
      <w:pPr>
        <w:pStyle w:val="Heading2"/>
        <w:rPr>
          <w:rtl/>
        </w:rPr>
      </w:pPr>
      <w:r>
        <w:rPr>
          <w:rtl/>
        </w:rPr>
        <w:t>توزيع اللحوم ال</w:t>
      </w:r>
      <w:r>
        <w:rPr>
          <w:rFonts w:hint="cs"/>
          <w:rtl/>
        </w:rPr>
        <w:t>إ</w:t>
      </w:r>
      <w:r>
        <w:rPr>
          <w:rtl/>
        </w:rPr>
        <w:t>يرانية</w:t>
      </w:r>
      <w:r>
        <w:rPr>
          <w:rFonts w:hint="cs"/>
          <w:rtl/>
        </w:rPr>
        <w:t>:</w:t>
      </w:r>
    </w:p>
    <w:p w:rsidR="004C2AAE" w:rsidRPr="00A80700" w:rsidRDefault="004C2AAE" w:rsidP="004C2AAE">
      <w:pPr>
        <w:ind w:left="567" w:firstLine="0"/>
        <w:rPr>
          <w:rtl/>
        </w:rPr>
      </w:pPr>
      <w:r w:rsidRPr="00A80700">
        <w:rPr>
          <w:rFonts w:eastAsiaTheme="majorEastAsia"/>
          <w:rtl/>
        </w:rPr>
        <w:t>وفقا</w:t>
      </w:r>
      <w:r>
        <w:rPr>
          <w:rFonts w:eastAsiaTheme="majorEastAsia" w:hint="cs"/>
          <w:rtl/>
        </w:rPr>
        <w:t>ً</w:t>
      </w:r>
      <w:r w:rsidRPr="00A80700">
        <w:rPr>
          <w:rFonts w:eastAsiaTheme="majorEastAsia"/>
          <w:rtl/>
        </w:rPr>
        <w:t xml:space="preserve"> للتقارير الموجودة في موسم حج سنة </w:t>
      </w:r>
      <w:r w:rsidRPr="00A80700">
        <w:rPr>
          <w:rFonts w:ascii="Segoe UI" w:hAnsi="Segoe UI"/>
          <w:rtl/>
        </w:rPr>
        <w:t xml:space="preserve"> 1382</w:t>
      </w:r>
      <w:r w:rsidRPr="00A80700">
        <w:rPr>
          <w:rtl/>
        </w:rPr>
        <w:t xml:space="preserve"> </w:t>
      </w:r>
      <w:r w:rsidRPr="00A80700">
        <w:rPr>
          <w:rFonts w:ascii="Segoe UI" w:hAnsi="Segoe UI"/>
          <w:rtl/>
        </w:rPr>
        <w:t xml:space="preserve">الهجري الشمسي </w:t>
      </w:r>
      <w:r w:rsidRPr="00A80700">
        <w:rPr>
          <w:rtl/>
        </w:rPr>
        <w:t xml:space="preserve"> لقد اشتر</w:t>
      </w:r>
      <w:r>
        <w:rPr>
          <w:rFonts w:hint="cs"/>
          <w:rtl/>
        </w:rPr>
        <w:t>ك</w:t>
      </w:r>
      <w:r w:rsidRPr="00A80700">
        <w:rPr>
          <w:rtl/>
        </w:rPr>
        <w:t xml:space="preserve"> ما يقارب  99%  من الحجاج ال</w:t>
      </w:r>
      <w:r>
        <w:rPr>
          <w:rFonts w:hint="cs"/>
          <w:rtl/>
        </w:rPr>
        <w:t>إ</w:t>
      </w:r>
      <w:r w:rsidRPr="00A80700">
        <w:rPr>
          <w:rtl/>
        </w:rPr>
        <w:t>يرانيين في هذا المشروع واستهل</w:t>
      </w:r>
      <w:r>
        <w:rPr>
          <w:rFonts w:hint="cs"/>
          <w:rtl/>
        </w:rPr>
        <w:t>ك</w:t>
      </w:r>
      <w:r w:rsidRPr="00A80700">
        <w:rPr>
          <w:rtl/>
        </w:rPr>
        <w:t xml:space="preserve"> </w:t>
      </w:r>
      <w:r>
        <w:rPr>
          <w:rFonts w:hint="cs"/>
          <w:rtl/>
        </w:rPr>
        <w:t>أ</w:t>
      </w:r>
      <w:r w:rsidRPr="00A80700">
        <w:rPr>
          <w:rtl/>
        </w:rPr>
        <w:t xml:space="preserve">ضاحيهم التي تبلغ 93782  في الجهات المعينة ومع التنسيق مع الطرف السعودي </w:t>
      </w:r>
      <w:r w:rsidRPr="00A80700">
        <w:rPr>
          <w:rtl/>
        </w:rPr>
        <w:lastRenderedPageBreak/>
        <w:t xml:space="preserve">حوالي35000 </w:t>
      </w:r>
      <w:r>
        <w:rPr>
          <w:rFonts w:hint="cs"/>
          <w:rtl/>
        </w:rPr>
        <w:t>أ</w:t>
      </w:r>
      <w:r w:rsidRPr="00A80700">
        <w:rPr>
          <w:rtl/>
        </w:rPr>
        <w:t xml:space="preserve">ضحية منها انتقل </w:t>
      </w:r>
      <w:r>
        <w:rPr>
          <w:rFonts w:hint="cs"/>
          <w:rtl/>
        </w:rPr>
        <w:t>إ</w:t>
      </w:r>
      <w:r w:rsidRPr="00A80700">
        <w:rPr>
          <w:rtl/>
        </w:rPr>
        <w:t>ل</w:t>
      </w:r>
      <w:r>
        <w:rPr>
          <w:rFonts w:hint="cs"/>
          <w:rtl/>
        </w:rPr>
        <w:t>ى</w:t>
      </w:r>
      <w:r w:rsidRPr="00A80700">
        <w:rPr>
          <w:rtl/>
        </w:rPr>
        <w:t xml:space="preserve"> لبنان عبر وسائط لجنة إمام الخميني للإغاثة لتوزع بين ذوي الحاجة هنا</w:t>
      </w:r>
      <w:r>
        <w:rPr>
          <w:rFonts w:hint="cs"/>
          <w:rtl/>
        </w:rPr>
        <w:t>ك</w:t>
      </w:r>
      <w:r w:rsidRPr="0017472E">
        <w:rPr>
          <w:rtl/>
        </w:rPr>
        <w:t>.</w:t>
      </w:r>
      <w:r>
        <w:rPr>
          <w:rStyle w:val="FootnoteReference"/>
          <w:rtl/>
        </w:rPr>
        <w:footnoteReference w:id="145"/>
      </w:r>
    </w:p>
    <w:p w:rsidR="004C2AAE" w:rsidRDefault="004C2AAE" w:rsidP="004C2AAE">
      <w:pPr>
        <w:rPr>
          <w:rtl/>
        </w:rPr>
      </w:pPr>
      <w:r w:rsidRPr="00803A50">
        <w:rPr>
          <w:rFonts w:hint="cs"/>
          <w:rtl/>
        </w:rPr>
        <w:t>و</w:t>
      </w:r>
      <w:r w:rsidRPr="00803A50">
        <w:rPr>
          <w:rtl/>
        </w:rPr>
        <w:t>وفقا</w:t>
      </w:r>
      <w:r w:rsidRPr="00803A50">
        <w:rPr>
          <w:rFonts w:hint="cs"/>
          <w:rtl/>
        </w:rPr>
        <w:t>ً</w:t>
      </w:r>
      <w:r w:rsidRPr="00803A50">
        <w:rPr>
          <w:rtl/>
        </w:rPr>
        <w:t xml:space="preserve"> لما نقله السيد </w:t>
      </w:r>
      <w:r w:rsidRPr="00803A50">
        <w:rPr>
          <w:rFonts w:hint="cs"/>
          <w:rtl/>
        </w:rPr>
        <w:t>أ</w:t>
      </w:r>
      <w:r w:rsidRPr="00803A50">
        <w:rPr>
          <w:rtl/>
        </w:rPr>
        <w:t>سداللهي في مقابلته</w:t>
      </w:r>
      <w:r w:rsidRPr="00803A50">
        <w:rPr>
          <w:rFonts w:hint="cs"/>
          <w:rtl/>
        </w:rPr>
        <w:t xml:space="preserve">: </w:t>
      </w:r>
      <w:r w:rsidRPr="00803A50">
        <w:rPr>
          <w:rtl/>
        </w:rPr>
        <w:t>نفذ هذا القرار في سنة 1389</w:t>
      </w:r>
      <w:r w:rsidRPr="00A80700">
        <w:rPr>
          <w:rtl/>
        </w:rPr>
        <w:t xml:space="preserve"> الهجري الشمسي </w:t>
      </w:r>
      <w:r>
        <w:rPr>
          <w:rFonts w:hint="cs"/>
          <w:rtl/>
        </w:rPr>
        <w:t>... و</w:t>
      </w:r>
      <w:r w:rsidRPr="00A80700">
        <w:rPr>
          <w:rtl/>
        </w:rPr>
        <w:t xml:space="preserve">في هذه السنة </w:t>
      </w:r>
      <w:r>
        <w:rPr>
          <w:rFonts w:hint="cs"/>
          <w:rtl/>
        </w:rPr>
        <w:t>أ</w:t>
      </w:r>
      <w:r w:rsidRPr="00A80700">
        <w:rPr>
          <w:rtl/>
        </w:rPr>
        <w:t>رسل</w:t>
      </w:r>
      <w:r>
        <w:rPr>
          <w:rFonts w:hint="cs"/>
          <w:rtl/>
        </w:rPr>
        <w:t xml:space="preserve"> قسمٌ من لحوم الاضاحي</w:t>
      </w:r>
      <w:r w:rsidRPr="00A80700">
        <w:rPr>
          <w:rtl/>
        </w:rPr>
        <w:t xml:space="preserve"> </w:t>
      </w:r>
      <w:r>
        <w:rPr>
          <w:rFonts w:hint="cs"/>
          <w:rtl/>
        </w:rPr>
        <w:t>الإيرانية إ</w:t>
      </w:r>
      <w:r w:rsidRPr="00A80700">
        <w:rPr>
          <w:rtl/>
        </w:rPr>
        <w:t>ل</w:t>
      </w:r>
      <w:r>
        <w:rPr>
          <w:rFonts w:hint="cs"/>
          <w:rtl/>
        </w:rPr>
        <w:t>ى</w:t>
      </w:r>
      <w:r w:rsidRPr="00A80700">
        <w:rPr>
          <w:rtl/>
        </w:rPr>
        <w:t xml:space="preserve"> باکستان</w:t>
      </w:r>
      <w:r>
        <w:rPr>
          <w:rFonts w:hint="cs"/>
          <w:rtl/>
        </w:rPr>
        <w:t>،</w:t>
      </w:r>
      <w:r w:rsidRPr="00A80700">
        <w:rPr>
          <w:rtl/>
        </w:rPr>
        <w:t xml:space="preserve"> التي کانت </w:t>
      </w:r>
      <w:r>
        <w:rPr>
          <w:rFonts w:hint="cs"/>
          <w:rtl/>
        </w:rPr>
        <w:t>قد أ</w:t>
      </w:r>
      <w:r w:rsidRPr="00A80700">
        <w:rPr>
          <w:rtl/>
        </w:rPr>
        <w:t xml:space="preserve">صيبت </w:t>
      </w:r>
      <w:r>
        <w:rPr>
          <w:rFonts w:hint="cs"/>
          <w:rtl/>
        </w:rPr>
        <w:t>بال</w:t>
      </w:r>
      <w:r w:rsidRPr="00A80700">
        <w:rPr>
          <w:rtl/>
        </w:rPr>
        <w:t>سي</w:t>
      </w:r>
      <w:r>
        <w:rPr>
          <w:rFonts w:hint="cs"/>
          <w:rtl/>
        </w:rPr>
        <w:t>و</w:t>
      </w:r>
      <w:r w:rsidRPr="00A80700">
        <w:rPr>
          <w:rtl/>
        </w:rPr>
        <w:t xml:space="preserve">ل مما </w:t>
      </w:r>
      <w:r>
        <w:rPr>
          <w:rFonts w:hint="cs"/>
          <w:rtl/>
        </w:rPr>
        <w:t>أ</w:t>
      </w:r>
      <w:r w:rsidRPr="00A80700">
        <w:rPr>
          <w:rtl/>
        </w:rPr>
        <w:t>د</w:t>
      </w:r>
      <w:r>
        <w:rPr>
          <w:rFonts w:hint="cs"/>
          <w:rtl/>
        </w:rPr>
        <w:t>ى</w:t>
      </w:r>
      <w:r w:rsidRPr="00A80700">
        <w:rPr>
          <w:rtl/>
        </w:rPr>
        <w:t xml:space="preserve"> </w:t>
      </w:r>
      <w:r>
        <w:rPr>
          <w:rFonts w:hint="cs"/>
          <w:rtl/>
        </w:rPr>
        <w:t>إ</w:t>
      </w:r>
      <w:r w:rsidRPr="00A80700">
        <w:rPr>
          <w:rtl/>
        </w:rPr>
        <w:t>ل</w:t>
      </w:r>
      <w:r>
        <w:rPr>
          <w:rFonts w:hint="cs"/>
          <w:rtl/>
        </w:rPr>
        <w:t>ى</w:t>
      </w:r>
      <w:r w:rsidRPr="00A80700">
        <w:rPr>
          <w:rtl/>
        </w:rPr>
        <w:t xml:space="preserve"> خسائر وضحايا کثيرة فيها.</w:t>
      </w:r>
    </w:p>
    <w:p w:rsidR="004C2AAE" w:rsidRPr="0017472E" w:rsidRDefault="004C2AAE" w:rsidP="004C2AAE">
      <w:pPr>
        <w:rPr>
          <w:rtl/>
        </w:rPr>
      </w:pPr>
      <w:r w:rsidRPr="00A80700">
        <w:rPr>
          <w:rtl/>
        </w:rPr>
        <w:t>لکن مع توتر العلاقات الإيرانية السعودية لم تستمر هذه العملية</w:t>
      </w:r>
      <w:r>
        <w:rPr>
          <w:rFonts w:hint="cs"/>
          <w:rtl/>
        </w:rPr>
        <w:t>،</w:t>
      </w:r>
      <w:r w:rsidRPr="00A80700">
        <w:rPr>
          <w:rtl/>
        </w:rPr>
        <w:t xml:space="preserve"> </w:t>
      </w:r>
      <w:r>
        <w:rPr>
          <w:rFonts w:hint="cs"/>
          <w:rtl/>
        </w:rPr>
        <w:t xml:space="preserve">فتصدى </w:t>
      </w:r>
      <w:r w:rsidRPr="00A80700">
        <w:rPr>
          <w:rtl/>
        </w:rPr>
        <w:t>الطرف السعودي لتوزيع جميع الأضاحي بما فيها الأضاحي الأيرانية</w:t>
      </w:r>
      <w:r w:rsidRPr="0017472E">
        <w:rPr>
          <w:rtl/>
        </w:rPr>
        <w:t>.</w:t>
      </w:r>
    </w:p>
    <w:p w:rsidR="004C2AAE" w:rsidRDefault="004C2AAE" w:rsidP="004C2AAE">
      <w:pPr>
        <w:ind w:left="567" w:firstLine="0"/>
        <w:rPr>
          <w:rtl/>
        </w:rPr>
      </w:pPr>
      <w:r w:rsidRPr="0017472E">
        <w:rPr>
          <w:rtl/>
        </w:rPr>
        <w:t>وفقا</w:t>
      </w:r>
      <w:r>
        <w:rPr>
          <w:rFonts w:hint="cs"/>
          <w:rtl/>
        </w:rPr>
        <w:t>ً</w:t>
      </w:r>
      <w:r w:rsidRPr="0017472E">
        <w:rPr>
          <w:rtl/>
        </w:rPr>
        <w:t xml:space="preserve"> لما نقله السيد </w:t>
      </w:r>
      <w:r>
        <w:rPr>
          <w:rFonts w:hint="cs"/>
          <w:rtl/>
        </w:rPr>
        <w:t>أ</w:t>
      </w:r>
      <w:r w:rsidRPr="0017472E">
        <w:rPr>
          <w:rtl/>
        </w:rPr>
        <w:t>سداللهي،</w:t>
      </w:r>
      <w:r>
        <w:rPr>
          <w:rFonts w:hint="cs"/>
          <w:rtl/>
        </w:rPr>
        <w:t xml:space="preserve"> </w:t>
      </w:r>
      <w:r w:rsidRPr="0017472E">
        <w:rPr>
          <w:rtl/>
        </w:rPr>
        <w:t xml:space="preserve">أبدي السيد الدکتور </w:t>
      </w:r>
      <w:r>
        <w:rPr>
          <w:rFonts w:hint="cs"/>
          <w:rtl/>
        </w:rPr>
        <w:t>أ</w:t>
      </w:r>
      <w:r w:rsidRPr="0017472E">
        <w:rPr>
          <w:rtl/>
        </w:rPr>
        <w:t xml:space="preserve">حمد علي </w:t>
      </w:r>
      <w:r w:rsidRPr="000F1CC1">
        <w:rPr>
          <w:rtl/>
        </w:rPr>
        <w:t>الرئيس السابق لصندوق التوسعة ال</w:t>
      </w:r>
      <w:r>
        <w:rPr>
          <w:rFonts w:hint="cs"/>
          <w:rtl/>
        </w:rPr>
        <w:t>إ</w:t>
      </w:r>
      <w:r w:rsidRPr="000F1CC1">
        <w:rPr>
          <w:rtl/>
        </w:rPr>
        <w:t>سلامية  الاستعداد التام له</w:t>
      </w:r>
      <w:r>
        <w:rPr>
          <w:rFonts w:hint="cs"/>
          <w:rtl/>
        </w:rPr>
        <w:t>ذ</w:t>
      </w:r>
      <w:r w:rsidRPr="000F1CC1">
        <w:rPr>
          <w:rtl/>
        </w:rPr>
        <w:t xml:space="preserve">ا الصندوق </w:t>
      </w:r>
      <w:r>
        <w:rPr>
          <w:rFonts w:hint="cs"/>
          <w:rtl/>
        </w:rPr>
        <w:t>في ا</w:t>
      </w:r>
      <w:r w:rsidRPr="000F1CC1">
        <w:rPr>
          <w:rtl/>
        </w:rPr>
        <w:t xml:space="preserve">لمشارکة لتوفير الأضاحي للحج </w:t>
      </w:r>
      <w:r>
        <w:rPr>
          <w:rFonts w:hint="cs"/>
          <w:rtl/>
        </w:rPr>
        <w:t>إ</w:t>
      </w:r>
      <w:r w:rsidRPr="000F1CC1">
        <w:rPr>
          <w:rtl/>
        </w:rPr>
        <w:t>ذا ما استعدت الجمهورية الإسلامية في هذا الصدد.</w:t>
      </w:r>
      <w:r>
        <w:rPr>
          <w:rFonts w:hint="cs"/>
          <w:rtl/>
        </w:rPr>
        <w:t xml:space="preserve"> كان هذا </w:t>
      </w:r>
      <w:r w:rsidRPr="000F1CC1">
        <w:rPr>
          <w:rtl/>
        </w:rPr>
        <w:t>في زيارة أجراها قبل سنوات في هذا المضمار</w:t>
      </w:r>
      <w:r>
        <w:rPr>
          <w:rFonts w:hint="cs"/>
          <w:rtl/>
        </w:rPr>
        <w:t>،</w:t>
      </w:r>
      <w:r w:rsidRPr="000F1CC1">
        <w:rPr>
          <w:rtl/>
        </w:rPr>
        <w:t xml:space="preserve"> والتي زار فيها عدة مزارع لتربية ال</w:t>
      </w:r>
      <w:r>
        <w:rPr>
          <w:rFonts w:hint="cs"/>
          <w:rtl/>
        </w:rPr>
        <w:t>أ</w:t>
      </w:r>
      <w:r w:rsidRPr="000F1CC1">
        <w:rPr>
          <w:rtl/>
        </w:rPr>
        <w:t xml:space="preserve">غنام في </w:t>
      </w:r>
      <w:r>
        <w:rPr>
          <w:rFonts w:hint="cs"/>
          <w:rtl/>
        </w:rPr>
        <w:t>إ</w:t>
      </w:r>
      <w:r w:rsidRPr="000F1CC1">
        <w:rPr>
          <w:rtl/>
        </w:rPr>
        <w:t>يران</w:t>
      </w:r>
      <w:r>
        <w:rPr>
          <w:rFonts w:hint="cs"/>
          <w:rtl/>
        </w:rPr>
        <w:t>.</w:t>
      </w:r>
    </w:p>
    <w:p w:rsidR="004C2AAE" w:rsidRDefault="004C2AAE" w:rsidP="004C2AAE">
      <w:pPr>
        <w:ind w:left="567" w:firstLine="0"/>
        <w:rPr>
          <w:rtl/>
        </w:rPr>
      </w:pPr>
      <w:r w:rsidRPr="000F1CC1">
        <w:rPr>
          <w:rtl/>
        </w:rPr>
        <w:t>وحصل مجمع تربية ال</w:t>
      </w:r>
      <w:r>
        <w:rPr>
          <w:rFonts w:hint="cs"/>
          <w:rtl/>
        </w:rPr>
        <w:t>أ</w:t>
      </w:r>
      <w:r w:rsidRPr="000F1CC1">
        <w:rPr>
          <w:rtl/>
        </w:rPr>
        <w:t>غنام في فساران الاصفهان عل</w:t>
      </w:r>
      <w:r>
        <w:rPr>
          <w:rFonts w:hint="cs"/>
          <w:rtl/>
        </w:rPr>
        <w:t>ى</w:t>
      </w:r>
      <w:r w:rsidRPr="000F1CC1">
        <w:rPr>
          <w:rtl/>
        </w:rPr>
        <w:t xml:space="preserve"> التوثيق من قبل المنظمات الصحية الم</w:t>
      </w:r>
      <w:r>
        <w:rPr>
          <w:rFonts w:hint="cs"/>
          <w:rtl/>
        </w:rPr>
        <w:t>ختص</w:t>
      </w:r>
      <w:r w:rsidRPr="000F1CC1">
        <w:rPr>
          <w:rtl/>
        </w:rPr>
        <w:t xml:space="preserve">ة في السعودية کي يمهد الإستثمار في إيران لتربية </w:t>
      </w:r>
      <w:r>
        <w:rPr>
          <w:rFonts w:hint="cs"/>
          <w:rtl/>
        </w:rPr>
        <w:t>أ</w:t>
      </w:r>
      <w:r w:rsidRPr="000F1CC1">
        <w:rPr>
          <w:rtl/>
        </w:rPr>
        <w:t>غنام ال</w:t>
      </w:r>
      <w:r>
        <w:rPr>
          <w:rFonts w:hint="cs"/>
          <w:rtl/>
        </w:rPr>
        <w:t>أ</w:t>
      </w:r>
      <w:r w:rsidRPr="000F1CC1">
        <w:rPr>
          <w:rtl/>
        </w:rPr>
        <w:t>ضاحي و</w:t>
      </w:r>
      <w:r>
        <w:rPr>
          <w:rFonts w:hint="cs"/>
          <w:rtl/>
        </w:rPr>
        <w:t xml:space="preserve">تصديرها </w:t>
      </w:r>
      <w:r w:rsidRPr="000F1CC1">
        <w:rPr>
          <w:rtl/>
        </w:rPr>
        <w:t>للسعودية</w:t>
      </w:r>
      <w:r>
        <w:rPr>
          <w:rFonts w:hint="cs"/>
          <w:rtl/>
        </w:rPr>
        <w:t>،</w:t>
      </w:r>
      <w:r w:rsidRPr="000F1CC1">
        <w:rPr>
          <w:rtl/>
        </w:rPr>
        <w:t xml:space="preserve"> لکنه لم يستمر ولم يستتبع ال</w:t>
      </w:r>
      <w:r>
        <w:rPr>
          <w:rFonts w:hint="cs"/>
          <w:rtl/>
        </w:rPr>
        <w:t>أ</w:t>
      </w:r>
      <w:r w:rsidRPr="000F1CC1">
        <w:rPr>
          <w:rtl/>
        </w:rPr>
        <w:t>مر</w:t>
      </w:r>
      <w:r>
        <w:rPr>
          <w:rFonts w:hint="cs"/>
          <w:rtl/>
        </w:rPr>
        <w:t>.</w:t>
      </w:r>
      <w:r>
        <w:rPr>
          <w:rStyle w:val="FootnoteReference"/>
          <w:rtl/>
        </w:rPr>
        <w:footnoteReference w:id="146"/>
      </w:r>
    </w:p>
    <w:p w:rsidR="004C2AAE" w:rsidRPr="000F1CC1" w:rsidRDefault="004C2AAE" w:rsidP="004C2AAE">
      <w:pPr>
        <w:pStyle w:val="Heading2"/>
        <w:rPr>
          <w:rtl/>
        </w:rPr>
      </w:pPr>
      <w:r w:rsidRPr="000F1CC1">
        <w:rPr>
          <w:rtl/>
        </w:rPr>
        <w:lastRenderedPageBreak/>
        <w:t>تنقسم مجازر المشروع إلى قسمين هما</w:t>
      </w:r>
      <w:r w:rsidRPr="000F1CC1">
        <w:t>:</w:t>
      </w:r>
    </w:p>
    <w:p w:rsidR="004C2AAE" w:rsidRPr="000F1CC1" w:rsidRDefault="004C2AAE" w:rsidP="004C2AAE">
      <w:pPr>
        <w:rPr>
          <w:rtl/>
        </w:rPr>
      </w:pPr>
      <w:r w:rsidRPr="000F1CC1">
        <w:t xml:space="preserve"> </w:t>
      </w:r>
      <w:r w:rsidRPr="000F1CC1">
        <w:rPr>
          <w:rtl/>
        </w:rPr>
        <w:t>مجازر مفتوحة: هذه المجازر مفتوحة للجميع حيث بإمكان الحاج وغيره أن يشتري عند مدخل المجزرة سندا</w:t>
      </w:r>
      <w:r>
        <w:rPr>
          <w:rFonts w:hint="cs"/>
          <w:rtl/>
        </w:rPr>
        <w:t>ً</w:t>
      </w:r>
      <w:r w:rsidRPr="000F1CC1">
        <w:rPr>
          <w:rtl/>
        </w:rPr>
        <w:t xml:space="preserve"> أو أكثر بعدد الأغنام التي يرغب في شرائها، وبإمكانه أيضا</w:t>
      </w:r>
      <w:r>
        <w:rPr>
          <w:rFonts w:hint="cs"/>
          <w:rtl/>
        </w:rPr>
        <w:t>ً</w:t>
      </w:r>
      <w:r w:rsidRPr="000F1CC1">
        <w:rPr>
          <w:rtl/>
        </w:rPr>
        <w:t xml:space="preserve"> أداء نسكه بنفسه أو تحت إشرافه ومن ثم تتولى إدارة المشروع إتمام عملية السلخ والتنظيف، إلى غير ذلك. والمجازر المفتوحة هي</w:t>
      </w:r>
      <w:r w:rsidRPr="000F1CC1">
        <w:t>:</w:t>
      </w:r>
    </w:p>
    <w:p w:rsidR="004C2AAE" w:rsidRPr="000F1CC1" w:rsidRDefault="004C2AAE" w:rsidP="004C2AAE">
      <w:pPr>
        <w:rPr>
          <w:rtl/>
        </w:rPr>
      </w:pPr>
      <w:r w:rsidRPr="000F1CC1">
        <w:rPr>
          <w:rtl/>
        </w:rPr>
        <w:t>1</w:t>
      </w:r>
      <w:r>
        <w:rPr>
          <w:rFonts w:hint="cs"/>
          <w:rtl/>
        </w:rPr>
        <w:t xml:space="preserve">. </w:t>
      </w:r>
      <w:r w:rsidRPr="000F1CC1">
        <w:rPr>
          <w:rtl/>
        </w:rPr>
        <w:t>الصالة (أ) من مجزرة المعيصم رقم (2)</w:t>
      </w:r>
      <w:r>
        <w:rPr>
          <w:rFonts w:hint="cs"/>
          <w:rtl/>
        </w:rPr>
        <w:t>.</w:t>
      </w:r>
    </w:p>
    <w:p w:rsidR="004C2AAE" w:rsidRPr="000F1CC1" w:rsidRDefault="004C2AAE" w:rsidP="004C2AAE">
      <w:pPr>
        <w:rPr>
          <w:rtl/>
        </w:rPr>
      </w:pPr>
      <w:r w:rsidRPr="000F1CC1">
        <w:rPr>
          <w:rtl/>
        </w:rPr>
        <w:t>2</w:t>
      </w:r>
      <w:r>
        <w:rPr>
          <w:rFonts w:hint="cs"/>
          <w:rtl/>
        </w:rPr>
        <w:t xml:space="preserve">. </w:t>
      </w:r>
      <w:r w:rsidRPr="000F1CC1">
        <w:rPr>
          <w:rtl/>
        </w:rPr>
        <w:t>وحدات المجزرة الحديثة للأغنام ( ب ، د ، هـ ، و</w:t>
      </w:r>
      <w:r w:rsidRPr="000F1CC1">
        <w:t xml:space="preserve"> </w:t>
      </w:r>
      <w:r w:rsidRPr="000F1CC1">
        <w:rPr>
          <w:rtl/>
        </w:rPr>
        <w:t>)</w:t>
      </w:r>
      <w:r>
        <w:rPr>
          <w:rFonts w:hint="cs"/>
          <w:rtl/>
        </w:rPr>
        <w:t>.</w:t>
      </w:r>
    </w:p>
    <w:p w:rsidR="004C2AAE" w:rsidRPr="000F1CC1" w:rsidRDefault="004C2AAE" w:rsidP="004C2AAE">
      <w:pPr>
        <w:rPr>
          <w:rtl/>
        </w:rPr>
      </w:pPr>
      <w:r w:rsidRPr="000F1CC1">
        <w:rPr>
          <w:rtl/>
        </w:rPr>
        <w:t>3</w:t>
      </w:r>
      <w:r>
        <w:rPr>
          <w:rFonts w:hint="cs"/>
          <w:rtl/>
        </w:rPr>
        <w:t>.</w:t>
      </w:r>
      <w:r w:rsidRPr="000F1CC1">
        <w:t xml:space="preserve"> </w:t>
      </w:r>
      <w:r w:rsidRPr="000F1CC1">
        <w:rPr>
          <w:rtl/>
        </w:rPr>
        <w:t>مجزرة الجمال والأبقار</w:t>
      </w:r>
      <w:r>
        <w:rPr>
          <w:rFonts w:hint="cs"/>
          <w:rtl/>
        </w:rPr>
        <w:t>.</w:t>
      </w:r>
    </w:p>
    <w:p w:rsidR="004C2AAE" w:rsidRDefault="004C2AAE" w:rsidP="004C2AAE">
      <w:pPr>
        <w:rPr>
          <w:rtl/>
        </w:rPr>
      </w:pPr>
      <w:r w:rsidRPr="000F1CC1">
        <w:rPr>
          <w:rtl/>
        </w:rPr>
        <w:t>حيث مجزرة الجمال والأبقار من المجازر المفتوحة، وكما ذكر سابقا</w:t>
      </w:r>
      <w:r>
        <w:rPr>
          <w:rFonts w:hint="cs"/>
          <w:rtl/>
        </w:rPr>
        <w:t>ً</w:t>
      </w:r>
      <w:r w:rsidRPr="000F1CC1">
        <w:rPr>
          <w:rtl/>
        </w:rPr>
        <w:t xml:space="preserve"> من اختلاف بينها وبين مجازر الأغنام الأخرى</w:t>
      </w:r>
      <w:r w:rsidRPr="000F1CC1">
        <w:t>.</w:t>
      </w:r>
    </w:p>
    <w:p w:rsidR="004C2AAE" w:rsidRPr="000F1CC1" w:rsidRDefault="004C2AAE" w:rsidP="004C2AAE">
      <w:pPr>
        <w:rPr>
          <w:rtl/>
        </w:rPr>
      </w:pPr>
      <w:r w:rsidRPr="000F1CC1">
        <w:rPr>
          <w:rtl/>
        </w:rPr>
        <w:t>مجازر مغلقة: يتم العمل فيها بنظام التوكيل حيث يقوم الحاج وغيره بشراء السندات من منافذ البيع وطرق البيع المبينة سابقا</w:t>
      </w:r>
      <w:r>
        <w:rPr>
          <w:rFonts w:hint="cs"/>
          <w:rtl/>
        </w:rPr>
        <w:t>ً</w:t>
      </w:r>
      <w:r w:rsidRPr="000F1CC1">
        <w:rPr>
          <w:rtl/>
        </w:rPr>
        <w:t xml:space="preserve"> ويقوم المشروع بتنفيذ النسك نيابة عنه، والمجازر المغلقة هي</w:t>
      </w:r>
      <w:r w:rsidRPr="000F1CC1">
        <w:t>:</w:t>
      </w:r>
    </w:p>
    <w:p w:rsidR="004C2AAE" w:rsidRPr="000F1CC1" w:rsidRDefault="004C2AAE" w:rsidP="004C2AAE">
      <w:pPr>
        <w:rPr>
          <w:rtl/>
        </w:rPr>
      </w:pPr>
      <w:r w:rsidRPr="000F1CC1">
        <w:rPr>
          <w:rtl/>
        </w:rPr>
        <w:t>1</w:t>
      </w:r>
      <w:r>
        <w:rPr>
          <w:rFonts w:hint="cs"/>
          <w:rtl/>
        </w:rPr>
        <w:t>.</w:t>
      </w:r>
      <w:r w:rsidRPr="000F1CC1">
        <w:t xml:space="preserve"> </w:t>
      </w:r>
      <w:r w:rsidRPr="000F1CC1">
        <w:rPr>
          <w:rtl/>
        </w:rPr>
        <w:t>مجزرة المعيصم النموذجية رقم (1)</w:t>
      </w:r>
      <w:r>
        <w:rPr>
          <w:rFonts w:hint="cs"/>
          <w:rtl/>
        </w:rPr>
        <w:t>.</w:t>
      </w:r>
    </w:p>
    <w:p w:rsidR="004C2AAE" w:rsidRPr="000F1CC1" w:rsidRDefault="004C2AAE" w:rsidP="004C2AAE">
      <w:pPr>
        <w:rPr>
          <w:rtl/>
        </w:rPr>
      </w:pPr>
      <w:r w:rsidRPr="000F1CC1">
        <w:rPr>
          <w:rtl/>
        </w:rPr>
        <w:t>2</w:t>
      </w:r>
      <w:r>
        <w:rPr>
          <w:rFonts w:hint="cs"/>
          <w:rtl/>
        </w:rPr>
        <w:t>.</w:t>
      </w:r>
      <w:r w:rsidRPr="000F1CC1">
        <w:t xml:space="preserve"> </w:t>
      </w:r>
      <w:r w:rsidRPr="000F1CC1">
        <w:rPr>
          <w:rtl/>
        </w:rPr>
        <w:t>الصالة (ب) من مجزرة المعيصم رقم (2)</w:t>
      </w:r>
      <w:r>
        <w:rPr>
          <w:rFonts w:hint="cs"/>
          <w:rtl/>
        </w:rPr>
        <w:t>.</w:t>
      </w:r>
    </w:p>
    <w:p w:rsidR="004C2AAE" w:rsidRPr="000F1CC1" w:rsidRDefault="004C2AAE" w:rsidP="004C2AAE">
      <w:pPr>
        <w:rPr>
          <w:rtl/>
        </w:rPr>
      </w:pPr>
      <w:r w:rsidRPr="000F1CC1">
        <w:rPr>
          <w:rtl/>
        </w:rPr>
        <w:t>3</w:t>
      </w:r>
      <w:r>
        <w:rPr>
          <w:rFonts w:hint="cs"/>
          <w:rtl/>
        </w:rPr>
        <w:t>.</w:t>
      </w:r>
      <w:r w:rsidRPr="000F1CC1">
        <w:t xml:space="preserve"> </w:t>
      </w:r>
      <w:r w:rsidRPr="000F1CC1">
        <w:rPr>
          <w:rtl/>
        </w:rPr>
        <w:t>مجزرة المعيصم رقم (3)</w:t>
      </w:r>
      <w:r>
        <w:rPr>
          <w:rFonts w:hint="cs"/>
          <w:rtl/>
        </w:rPr>
        <w:t>.</w:t>
      </w:r>
    </w:p>
    <w:p w:rsidR="004C2AAE" w:rsidRPr="000F1CC1" w:rsidRDefault="004C2AAE" w:rsidP="004C2AAE">
      <w:pPr>
        <w:rPr>
          <w:rtl/>
        </w:rPr>
      </w:pPr>
      <w:r w:rsidRPr="000F1CC1">
        <w:rPr>
          <w:rtl/>
        </w:rPr>
        <w:t>كما يمكن أن يسمح لكل30 حاجا</w:t>
      </w:r>
      <w:r>
        <w:rPr>
          <w:rFonts w:hint="cs"/>
          <w:rtl/>
        </w:rPr>
        <w:t>ً</w:t>
      </w:r>
      <w:r w:rsidRPr="000F1CC1">
        <w:rPr>
          <w:rtl/>
        </w:rPr>
        <w:t xml:space="preserve"> فأكثر إرسال وكيل عنهم ليقوم بالإشراف على تنفيذ النسك نيابة عن موكليه بحيث يعطى تصريح دخول لمجزرة المعيصم النموذجية رقم (1)</w:t>
      </w:r>
      <w:r>
        <w:rPr>
          <w:rFonts w:hint="cs"/>
          <w:rtl/>
        </w:rPr>
        <w:t>.</w:t>
      </w:r>
    </w:p>
    <w:p w:rsidR="004C2AAE" w:rsidRDefault="004C2AAE" w:rsidP="004C2AAE">
      <w:pPr>
        <w:rPr>
          <w:rtl/>
        </w:rPr>
      </w:pPr>
      <w:r w:rsidRPr="000F1CC1">
        <w:rPr>
          <w:rtl/>
        </w:rPr>
        <w:t xml:space="preserve">بعد الشراء وبمجرد أن يتم خصم المبلغ من حساب العميل وتأكيد استلامه في </w:t>
      </w:r>
      <w:r w:rsidRPr="000F1CC1">
        <w:rPr>
          <w:rtl/>
        </w:rPr>
        <w:lastRenderedPageBreak/>
        <w:t>حساب المشروع أو حصول العميل على الكوبون أو سند النسك، يعتبر العميل بذلك قد وكل المشروع لأداء النسك نيابة عنه وبذلك تبرأ ذمته من أداء النسك. مع ملاحظة أنه في حال كون الشراء والدفع تم عبر الموقع الإلكتروني سيتم إرسال رسالة تعلمه بتنفيذ طلبه (إتمام الذبح)</w:t>
      </w:r>
      <w:r>
        <w:rPr>
          <w:rFonts w:hint="cs"/>
          <w:rtl/>
        </w:rPr>
        <w:t>.</w:t>
      </w:r>
    </w:p>
    <w:p w:rsidR="004C2AAE" w:rsidRDefault="004C2AAE" w:rsidP="004C2AAE">
      <w:pPr>
        <w:rPr>
          <w:rtl/>
        </w:rPr>
      </w:pPr>
    </w:p>
    <w:p w:rsidR="004C2AAE" w:rsidRPr="000F1CC1" w:rsidRDefault="004C2AAE" w:rsidP="004C2AAE">
      <w:pPr>
        <w:rPr>
          <w:rtl/>
        </w:rPr>
      </w:pPr>
    </w:p>
    <w:p w:rsidR="004C2AAE" w:rsidRPr="000F1CC1" w:rsidRDefault="004C2AAE" w:rsidP="004C2AAE">
      <w:pPr>
        <w:pStyle w:val="Heading2"/>
        <w:rPr>
          <w:rtl/>
        </w:rPr>
      </w:pPr>
      <w:r w:rsidRPr="000F1CC1">
        <w:rPr>
          <w:rtl/>
        </w:rPr>
        <w:t>آلية عملية الدفع عبر مكائن الصراف:</w:t>
      </w:r>
    </w:p>
    <w:p w:rsidR="004C2AAE" w:rsidRPr="000F1CC1" w:rsidRDefault="004C2AAE" w:rsidP="004C2AAE">
      <w:pPr>
        <w:rPr>
          <w:rtl/>
        </w:rPr>
      </w:pPr>
      <w:r w:rsidRPr="000F1CC1">
        <w:rPr>
          <w:rtl/>
        </w:rPr>
        <w:t>عن طريق مكائن صراف الراجحي: سبق الحديث عنها في الفقرة السابقة</w:t>
      </w:r>
      <w:r>
        <w:rPr>
          <w:rFonts w:hint="cs"/>
          <w:rtl/>
        </w:rPr>
        <w:t>.</w:t>
      </w:r>
    </w:p>
    <w:p w:rsidR="004C2AAE" w:rsidRPr="000F1CC1" w:rsidRDefault="004C2AAE" w:rsidP="004C2AAE">
      <w:pPr>
        <w:rPr>
          <w:rtl/>
        </w:rPr>
      </w:pPr>
      <w:r w:rsidRPr="000F1CC1">
        <w:rPr>
          <w:rtl/>
        </w:rPr>
        <w:t>عن طريق مكائن صراف باقي بنوك المملكة: وذلك بواسطة خدمة سداد وبالشكل التالي</w:t>
      </w:r>
      <w:r w:rsidRPr="000F1CC1">
        <w:t>:</w:t>
      </w:r>
    </w:p>
    <w:p w:rsidR="004C2AAE" w:rsidRPr="000F1CC1" w:rsidRDefault="004C2AAE" w:rsidP="004C2AAE">
      <w:pPr>
        <w:rPr>
          <w:rtl/>
        </w:rPr>
      </w:pPr>
      <w:r w:rsidRPr="000F1CC1">
        <w:rPr>
          <w:rtl/>
        </w:rPr>
        <w:t>1</w:t>
      </w:r>
      <w:r w:rsidRPr="000F1CC1">
        <w:t>.</w:t>
      </w:r>
      <w:r>
        <w:rPr>
          <w:rFonts w:hint="cs"/>
          <w:rtl/>
        </w:rPr>
        <w:t xml:space="preserve"> </w:t>
      </w:r>
      <w:r w:rsidRPr="000F1CC1">
        <w:rPr>
          <w:rtl/>
        </w:rPr>
        <w:t>اختيار خدمات سداد من القائمة الرئيسية</w:t>
      </w:r>
      <w:r>
        <w:rPr>
          <w:rFonts w:hint="cs"/>
          <w:rtl/>
        </w:rPr>
        <w:t>.</w:t>
      </w:r>
    </w:p>
    <w:p w:rsidR="004C2AAE" w:rsidRPr="000F1CC1" w:rsidRDefault="004C2AAE" w:rsidP="004C2AAE">
      <w:pPr>
        <w:rPr>
          <w:rtl/>
        </w:rPr>
      </w:pPr>
      <w:r w:rsidRPr="000F1CC1">
        <w:rPr>
          <w:rtl/>
        </w:rPr>
        <w:t>2</w:t>
      </w:r>
      <w:r>
        <w:rPr>
          <w:rFonts w:hint="cs"/>
          <w:rtl/>
        </w:rPr>
        <w:t>.</w:t>
      </w:r>
      <w:r w:rsidRPr="000F1CC1">
        <w:t xml:space="preserve"> </w:t>
      </w:r>
      <w:r w:rsidRPr="000F1CC1">
        <w:rPr>
          <w:rtl/>
        </w:rPr>
        <w:t>اختيار تعريف فاتورة من قائمة خدمات سداد</w:t>
      </w:r>
      <w:r>
        <w:rPr>
          <w:rFonts w:hint="cs"/>
          <w:rtl/>
        </w:rPr>
        <w:t>.</w:t>
      </w:r>
    </w:p>
    <w:p w:rsidR="004C2AAE" w:rsidRPr="000F1CC1" w:rsidRDefault="004C2AAE" w:rsidP="004C2AAE">
      <w:pPr>
        <w:rPr>
          <w:rtl/>
        </w:rPr>
      </w:pPr>
      <w:r w:rsidRPr="000F1CC1">
        <w:rPr>
          <w:rtl/>
        </w:rPr>
        <w:t>3</w:t>
      </w:r>
      <w:r>
        <w:rPr>
          <w:rFonts w:hint="cs"/>
          <w:rtl/>
        </w:rPr>
        <w:t xml:space="preserve">. </w:t>
      </w:r>
      <w:r w:rsidRPr="000F1CC1">
        <w:rPr>
          <w:rtl/>
        </w:rPr>
        <w:t>اختيار اسم الشركة (أضاحي) من قائمة أسماء الشركات بالقائمة المنسدلة أو بإدخال رقم المفوتر الخاص بالمشروع (043)</w:t>
      </w:r>
      <w:r>
        <w:rPr>
          <w:rFonts w:hint="cs"/>
          <w:rtl/>
        </w:rPr>
        <w:t>.</w:t>
      </w:r>
    </w:p>
    <w:p w:rsidR="004C2AAE" w:rsidRPr="000F1CC1" w:rsidRDefault="004C2AAE" w:rsidP="004C2AAE">
      <w:pPr>
        <w:rPr>
          <w:rtl/>
        </w:rPr>
      </w:pPr>
      <w:r w:rsidRPr="000F1CC1">
        <w:rPr>
          <w:rtl/>
        </w:rPr>
        <w:t>4</w:t>
      </w:r>
      <w:r>
        <w:rPr>
          <w:rFonts w:hint="cs"/>
          <w:rtl/>
        </w:rPr>
        <w:t>.</w:t>
      </w:r>
      <w:r w:rsidRPr="000F1CC1">
        <w:t xml:space="preserve"> </w:t>
      </w:r>
      <w:r w:rsidRPr="000F1CC1">
        <w:rPr>
          <w:rtl/>
        </w:rPr>
        <w:t>إدخال رقم الفاتورة (رقم الطلب)</w:t>
      </w:r>
      <w:r>
        <w:rPr>
          <w:rFonts w:hint="cs"/>
          <w:rtl/>
        </w:rPr>
        <w:t>.</w:t>
      </w:r>
    </w:p>
    <w:p w:rsidR="004C2AAE" w:rsidRPr="000F1CC1" w:rsidRDefault="004C2AAE" w:rsidP="004C2AAE">
      <w:pPr>
        <w:rPr>
          <w:rtl/>
        </w:rPr>
      </w:pPr>
      <w:r w:rsidRPr="000F1CC1">
        <w:rPr>
          <w:rtl/>
        </w:rPr>
        <w:t>5</w:t>
      </w:r>
      <w:r>
        <w:rPr>
          <w:rFonts w:hint="cs"/>
          <w:rtl/>
        </w:rPr>
        <w:t>.</w:t>
      </w:r>
      <w:r w:rsidRPr="000F1CC1">
        <w:t xml:space="preserve"> </w:t>
      </w:r>
      <w:r w:rsidRPr="000F1CC1">
        <w:rPr>
          <w:rtl/>
        </w:rPr>
        <w:t>تأكيد العملية</w:t>
      </w:r>
      <w:r>
        <w:rPr>
          <w:rFonts w:hint="cs"/>
          <w:rtl/>
        </w:rPr>
        <w:t>.</w:t>
      </w:r>
    </w:p>
    <w:p w:rsidR="004C2AAE" w:rsidRPr="000F1CC1" w:rsidRDefault="004C2AAE" w:rsidP="004C2AAE">
      <w:pPr>
        <w:rPr>
          <w:rtl/>
        </w:rPr>
      </w:pPr>
      <w:r w:rsidRPr="000F1CC1">
        <w:rPr>
          <w:rtl/>
        </w:rPr>
        <w:t>وبذلك يتم الخصم من حساب العميل البنكي وتحويل المبلغ إلى حساب المشروع وتنتهي عملية الدفع</w:t>
      </w:r>
      <w:r w:rsidRPr="000F1CC1">
        <w:t>.</w:t>
      </w:r>
    </w:p>
    <w:p w:rsidR="004C2AAE" w:rsidRPr="000F1CC1" w:rsidRDefault="004C2AAE" w:rsidP="004C2AAE">
      <w:pPr>
        <w:pStyle w:val="Heading2"/>
        <w:rPr>
          <w:rtl/>
        </w:rPr>
      </w:pPr>
      <w:r w:rsidRPr="000F1CC1">
        <w:rPr>
          <w:rtl/>
        </w:rPr>
        <w:t>کيفية الدفع بعد إتمام عملية الشراء</w:t>
      </w:r>
    </w:p>
    <w:p w:rsidR="004C2AAE" w:rsidRPr="000F1CC1" w:rsidRDefault="004C2AAE" w:rsidP="004C2AAE">
      <w:pPr>
        <w:rPr>
          <w:rtl/>
        </w:rPr>
      </w:pPr>
      <w:r w:rsidRPr="000F1CC1">
        <w:rPr>
          <w:rtl/>
        </w:rPr>
        <w:lastRenderedPageBreak/>
        <w:t>عند الشراء عبر الموقع الالكتروني، فبالإمكان الدفع عن طريق البطاقات الائتمانية (فيزا أو ماستركارد فقط)</w:t>
      </w:r>
      <w:r>
        <w:rPr>
          <w:rFonts w:hint="cs"/>
          <w:rtl/>
        </w:rPr>
        <w:t>،</w:t>
      </w:r>
      <w:r w:rsidRPr="000F1CC1">
        <w:rPr>
          <w:rtl/>
        </w:rPr>
        <w:t xml:space="preserve"> أو عن طريق خدمة سداد لدى جميع البنوك في المملكة إما من مكائن الصراف أو سداد اون لاين (الإنترنت المصرفي) أو عبر الهاتف المصرفي</w:t>
      </w:r>
      <w:r>
        <w:rPr>
          <w:rFonts w:hint="cs"/>
          <w:rtl/>
        </w:rPr>
        <w:t>.</w:t>
      </w:r>
    </w:p>
    <w:p w:rsidR="004C2AAE" w:rsidRPr="000F1CC1" w:rsidRDefault="004C2AAE" w:rsidP="004C2AAE">
      <w:pPr>
        <w:rPr>
          <w:rtl/>
        </w:rPr>
      </w:pPr>
      <w:r w:rsidRPr="000F1CC1">
        <w:rPr>
          <w:rtl/>
        </w:rPr>
        <w:t>عند الشراء عبر مركز الاتصال (الهاتف المجاني) للمشروع، فبالإمكان الدفع عن طريق خدمة سداد لدى جميع البنوك في المملكة إما من مكائن الصراف أو سداد اون لاين (الإنترنت المصرفي) أو عبر الهاتف المصرفي</w:t>
      </w:r>
      <w:r>
        <w:rPr>
          <w:rFonts w:hint="cs"/>
          <w:rtl/>
        </w:rPr>
        <w:t>.</w:t>
      </w:r>
    </w:p>
    <w:p w:rsidR="004C2AAE" w:rsidRPr="000F1CC1" w:rsidRDefault="004C2AAE" w:rsidP="004C2AAE">
      <w:pPr>
        <w:rPr>
          <w:rtl/>
        </w:rPr>
      </w:pPr>
      <w:r w:rsidRPr="000F1CC1">
        <w:rPr>
          <w:rtl/>
        </w:rPr>
        <w:t>عند الشراء عبر قنوات مصرف الراجحي الإلكترونية، يتم الدفع عبر خدمة التحويل إلى "جمعيات خيرية" والمتاحة فقط لعملاء الحسابات لدى الراجحي كما يلي</w:t>
      </w:r>
      <w:r w:rsidRPr="000F1CC1">
        <w:t>:</w:t>
      </w:r>
    </w:p>
    <w:p w:rsidR="004C2AAE" w:rsidRPr="000F1CC1" w:rsidRDefault="004C2AAE" w:rsidP="004C2AAE">
      <w:pPr>
        <w:rPr>
          <w:rtl/>
        </w:rPr>
      </w:pPr>
      <w:r w:rsidRPr="000F1CC1">
        <w:rPr>
          <w:rtl/>
        </w:rPr>
        <w:t>1</w:t>
      </w:r>
      <w:r>
        <w:rPr>
          <w:rFonts w:hint="cs"/>
          <w:rtl/>
        </w:rPr>
        <w:t>.</w:t>
      </w:r>
      <w:r w:rsidRPr="000F1CC1">
        <w:t xml:space="preserve"> </w:t>
      </w:r>
      <w:r w:rsidRPr="000F1CC1">
        <w:rPr>
          <w:rtl/>
        </w:rPr>
        <w:t>اختيار "الحوالات" من القائمة الرئيسية</w:t>
      </w:r>
      <w:r>
        <w:rPr>
          <w:rFonts w:hint="cs"/>
          <w:rtl/>
        </w:rPr>
        <w:t>.</w:t>
      </w:r>
    </w:p>
    <w:p w:rsidR="004C2AAE" w:rsidRPr="000F1CC1" w:rsidRDefault="004C2AAE" w:rsidP="004C2AAE">
      <w:pPr>
        <w:rPr>
          <w:rtl/>
        </w:rPr>
      </w:pPr>
      <w:r w:rsidRPr="000F1CC1">
        <w:rPr>
          <w:rtl/>
        </w:rPr>
        <w:t>2</w:t>
      </w:r>
      <w:r>
        <w:rPr>
          <w:rFonts w:hint="cs"/>
          <w:rtl/>
        </w:rPr>
        <w:t>.</w:t>
      </w:r>
      <w:r w:rsidRPr="000F1CC1">
        <w:t xml:space="preserve"> </w:t>
      </w:r>
      <w:r w:rsidRPr="000F1CC1">
        <w:rPr>
          <w:rtl/>
        </w:rPr>
        <w:t>اختيار "إلى جمعيات خيرية</w:t>
      </w:r>
      <w:r>
        <w:rPr>
          <w:rFonts w:hint="cs"/>
          <w:rtl/>
        </w:rPr>
        <w:t>".</w:t>
      </w:r>
    </w:p>
    <w:p w:rsidR="004C2AAE" w:rsidRPr="000F1CC1" w:rsidRDefault="004C2AAE" w:rsidP="004C2AAE">
      <w:pPr>
        <w:rPr>
          <w:rtl/>
        </w:rPr>
      </w:pPr>
      <w:r w:rsidRPr="000F1CC1">
        <w:rPr>
          <w:rtl/>
        </w:rPr>
        <w:t>3</w:t>
      </w:r>
      <w:r>
        <w:rPr>
          <w:rFonts w:hint="cs"/>
          <w:rtl/>
        </w:rPr>
        <w:t>.</w:t>
      </w:r>
      <w:r w:rsidRPr="000F1CC1">
        <w:t xml:space="preserve"> </w:t>
      </w:r>
      <w:r w:rsidRPr="000F1CC1">
        <w:rPr>
          <w:rtl/>
        </w:rPr>
        <w:t>اختيار "الهدي والأضاحي</w:t>
      </w:r>
      <w:r>
        <w:rPr>
          <w:rFonts w:hint="cs"/>
          <w:rtl/>
        </w:rPr>
        <w:t>".</w:t>
      </w:r>
    </w:p>
    <w:p w:rsidR="004C2AAE" w:rsidRPr="000F1CC1" w:rsidRDefault="004C2AAE" w:rsidP="004C2AAE">
      <w:pPr>
        <w:rPr>
          <w:rtl/>
        </w:rPr>
      </w:pPr>
      <w:r w:rsidRPr="000F1CC1">
        <w:rPr>
          <w:rtl/>
        </w:rPr>
        <w:t>4</w:t>
      </w:r>
      <w:r>
        <w:rPr>
          <w:rFonts w:hint="cs"/>
          <w:rtl/>
        </w:rPr>
        <w:t>.</w:t>
      </w:r>
      <w:r w:rsidRPr="000F1CC1">
        <w:t xml:space="preserve"> </w:t>
      </w:r>
      <w:r w:rsidRPr="000F1CC1">
        <w:rPr>
          <w:rtl/>
        </w:rPr>
        <w:t>اختيار نوع النسك (فدية، هدي، صدقة، أضحية، عقيقة)</w:t>
      </w:r>
      <w:r>
        <w:rPr>
          <w:rFonts w:hint="cs"/>
          <w:rtl/>
        </w:rPr>
        <w:t>.</w:t>
      </w:r>
    </w:p>
    <w:p w:rsidR="004C2AAE" w:rsidRPr="000F1CC1" w:rsidRDefault="004C2AAE" w:rsidP="004C2AAE">
      <w:pPr>
        <w:rPr>
          <w:rtl/>
        </w:rPr>
      </w:pPr>
      <w:r w:rsidRPr="000F1CC1">
        <w:rPr>
          <w:rtl/>
        </w:rPr>
        <w:t>5</w:t>
      </w:r>
      <w:r>
        <w:rPr>
          <w:rFonts w:hint="cs"/>
          <w:rtl/>
        </w:rPr>
        <w:t>.</w:t>
      </w:r>
      <w:r w:rsidRPr="000F1CC1">
        <w:t xml:space="preserve"> </w:t>
      </w:r>
      <w:r w:rsidRPr="000F1CC1">
        <w:rPr>
          <w:rtl/>
        </w:rPr>
        <w:t>إدخال عدد الرؤوس المطلوبة</w:t>
      </w:r>
      <w:r>
        <w:rPr>
          <w:rFonts w:hint="cs"/>
          <w:rtl/>
        </w:rPr>
        <w:t>.</w:t>
      </w:r>
    </w:p>
    <w:p w:rsidR="004C2AAE" w:rsidRPr="000F1CC1" w:rsidRDefault="004C2AAE" w:rsidP="004C2AAE">
      <w:pPr>
        <w:rPr>
          <w:rtl/>
        </w:rPr>
      </w:pPr>
      <w:r w:rsidRPr="000F1CC1">
        <w:rPr>
          <w:rtl/>
        </w:rPr>
        <w:t>6</w:t>
      </w:r>
      <w:r>
        <w:rPr>
          <w:rFonts w:hint="cs"/>
          <w:rtl/>
        </w:rPr>
        <w:t>.</w:t>
      </w:r>
      <w:r w:rsidRPr="000F1CC1">
        <w:t xml:space="preserve"> </w:t>
      </w:r>
      <w:r w:rsidRPr="000F1CC1">
        <w:rPr>
          <w:rtl/>
        </w:rPr>
        <w:t>تأكيد العملية</w:t>
      </w:r>
      <w:r>
        <w:rPr>
          <w:rFonts w:hint="cs"/>
          <w:rtl/>
        </w:rPr>
        <w:t>.</w:t>
      </w:r>
    </w:p>
    <w:p w:rsidR="004C2AAE" w:rsidRPr="000F1CC1" w:rsidRDefault="004C2AAE" w:rsidP="004C2AAE">
      <w:pPr>
        <w:rPr>
          <w:rtl/>
        </w:rPr>
      </w:pPr>
      <w:r w:rsidRPr="00B7394F">
        <w:rPr>
          <w:rtl/>
        </w:rPr>
        <w:t>وبذلك يتم الخصم من حساب العميل</w:t>
      </w:r>
      <w:r w:rsidRPr="000F1CC1">
        <w:rPr>
          <w:rtl/>
        </w:rPr>
        <w:t xml:space="preserve"> لدى الراجحي وتحويل المبلغ إلى حساب المشروع وتنتهي عملية الدفع</w:t>
      </w:r>
      <w:r>
        <w:rPr>
          <w:rFonts w:hint="cs"/>
          <w:rtl/>
        </w:rPr>
        <w:t>.</w:t>
      </w:r>
    </w:p>
    <w:p w:rsidR="004C2AAE" w:rsidRPr="000F1CC1" w:rsidRDefault="004C2AAE" w:rsidP="004C2AAE">
      <w:pPr>
        <w:rPr>
          <w:rtl/>
        </w:rPr>
      </w:pPr>
      <w:r w:rsidRPr="000F1CC1">
        <w:rPr>
          <w:rtl/>
        </w:rPr>
        <w:t>عند الشراء عبر فروع البريد السعودي، يتم الدفع نقداً وبشكل مباشر لموظف مكتب البريد ويتم الحصول على الكوبون (سند النسك)</w:t>
      </w:r>
      <w:r>
        <w:rPr>
          <w:rFonts w:hint="cs"/>
          <w:rtl/>
        </w:rPr>
        <w:t>.</w:t>
      </w:r>
    </w:p>
    <w:p w:rsidR="004C2AAE" w:rsidRPr="000F1CC1" w:rsidRDefault="004C2AAE" w:rsidP="004C2AAE">
      <w:pPr>
        <w:rPr>
          <w:rtl/>
        </w:rPr>
      </w:pPr>
      <w:r w:rsidRPr="000F1CC1">
        <w:rPr>
          <w:rtl/>
        </w:rPr>
        <w:t xml:space="preserve">عند الشراء عبر جمعية هدية الحاج والمعتمر، يتم الدفع نقداً وبشكل مباشر لأحد نقاط البيع التابعة للجمعية والتي تغطي مكة المكرمة والمدينة المنورة ويتم الحصول على </w:t>
      </w:r>
      <w:r w:rsidRPr="000F1CC1">
        <w:rPr>
          <w:rtl/>
        </w:rPr>
        <w:lastRenderedPageBreak/>
        <w:t>الكوبون (سند النسك) من الجمعية</w:t>
      </w:r>
      <w:r>
        <w:rPr>
          <w:rFonts w:hint="cs"/>
          <w:rtl/>
        </w:rPr>
        <w:t>.</w:t>
      </w:r>
    </w:p>
    <w:p w:rsidR="004C2AAE" w:rsidRPr="000F1CC1" w:rsidRDefault="004C2AAE" w:rsidP="004C2AAE">
      <w:pPr>
        <w:rPr>
          <w:rtl/>
        </w:rPr>
      </w:pPr>
      <w:r w:rsidRPr="000F1CC1">
        <w:rPr>
          <w:rtl/>
        </w:rPr>
        <w:t>سبب كون أداء النسك عن طريق مشروع المملكة للإفادة من الهدي والأضاحي رخيصة الثمن</w:t>
      </w:r>
      <w:r>
        <w:rPr>
          <w:rFonts w:hint="cs"/>
          <w:rtl/>
        </w:rPr>
        <w:t xml:space="preserve"> </w:t>
      </w:r>
      <w:r w:rsidRPr="000F1CC1">
        <w:rPr>
          <w:rtl/>
        </w:rPr>
        <w:t>يعود سبب انخفاض قيمة الأضحية مقارنة بأسعار الأغنام في الأسواق، إلى كون البنك الإسلامي تعاقد على شراء كمية كبيرة من الأغنام لتذبح في موسم الحج كما ويعود أيضا</w:t>
      </w:r>
      <w:r>
        <w:rPr>
          <w:rFonts w:hint="cs"/>
          <w:rtl/>
        </w:rPr>
        <w:t>ً</w:t>
      </w:r>
      <w:r w:rsidRPr="000F1CC1">
        <w:rPr>
          <w:rtl/>
        </w:rPr>
        <w:t xml:space="preserve"> إلى كون المشروع عبارة عن مشروع خيري غير هادف للربح</w:t>
      </w:r>
      <w:r>
        <w:rPr>
          <w:rFonts w:hint="cs"/>
          <w:rtl/>
        </w:rPr>
        <w:t>.</w:t>
      </w:r>
      <w:r w:rsidRPr="000F1CC1">
        <w:rPr>
          <w:rtl/>
        </w:rPr>
        <w:t xml:space="preserve"> علما</w:t>
      </w:r>
      <w:r>
        <w:rPr>
          <w:rFonts w:hint="cs"/>
          <w:rtl/>
        </w:rPr>
        <w:t>ً</w:t>
      </w:r>
      <w:r w:rsidRPr="000F1CC1">
        <w:rPr>
          <w:rtl/>
        </w:rPr>
        <w:t xml:space="preserve"> بأنه وعلى الرغم من انخفاض قيمة النسك إلا</w:t>
      </w:r>
      <w:r>
        <w:rPr>
          <w:rFonts w:hint="cs"/>
          <w:rtl/>
        </w:rPr>
        <w:t>ّ</w:t>
      </w:r>
      <w:r w:rsidRPr="000F1CC1">
        <w:rPr>
          <w:rtl/>
        </w:rPr>
        <w:t xml:space="preserve"> أنه تم اختيار الأغنام على النحو الشرعي والصحي المطلوب وبعد مراعاة كافة الشروط الصحية والشرعية الواجب مراعاتها</w:t>
      </w:r>
      <w:r>
        <w:rPr>
          <w:rFonts w:hint="cs"/>
          <w:rtl/>
        </w:rPr>
        <w:t>.</w:t>
      </w:r>
    </w:p>
    <w:p w:rsidR="004C2AAE" w:rsidRPr="000F1CC1" w:rsidRDefault="004C2AAE" w:rsidP="004C2AAE">
      <w:pPr>
        <w:pStyle w:val="Heading2"/>
        <w:rPr>
          <w:rtl/>
        </w:rPr>
      </w:pPr>
      <w:r w:rsidRPr="000F1CC1">
        <w:rPr>
          <w:rtl/>
        </w:rPr>
        <w:t>تكلفة أداء النسك عبر المشروع:</w:t>
      </w:r>
    </w:p>
    <w:p w:rsidR="004C2AAE" w:rsidRPr="000F1CC1" w:rsidRDefault="004C2AAE" w:rsidP="004C2AAE">
      <w:pPr>
        <w:rPr>
          <w:rtl/>
        </w:rPr>
      </w:pPr>
      <w:r w:rsidRPr="000F1CC1">
        <w:rPr>
          <w:rtl/>
        </w:rPr>
        <w:t xml:space="preserve">تبلغ تكلفة أداء النسك (أضحية </w:t>
      </w:r>
      <w:r>
        <w:rPr>
          <w:rFonts w:hint="cs"/>
          <w:rtl/>
        </w:rPr>
        <w:t>ـ</w:t>
      </w:r>
      <w:r w:rsidRPr="000F1CC1">
        <w:rPr>
          <w:rtl/>
        </w:rPr>
        <w:t xml:space="preserve"> هدي </w:t>
      </w:r>
      <w:r>
        <w:rPr>
          <w:rFonts w:hint="cs"/>
          <w:rtl/>
        </w:rPr>
        <w:t>ـ</w:t>
      </w:r>
      <w:r w:rsidRPr="000F1CC1">
        <w:rPr>
          <w:rtl/>
        </w:rPr>
        <w:t xml:space="preserve"> فدية </w:t>
      </w:r>
      <w:r>
        <w:rPr>
          <w:rFonts w:hint="cs"/>
          <w:rtl/>
        </w:rPr>
        <w:t>ـ</w:t>
      </w:r>
      <w:r w:rsidRPr="000F1CC1">
        <w:rPr>
          <w:rtl/>
        </w:rPr>
        <w:t xml:space="preserve"> صدقة </w:t>
      </w:r>
      <w:r>
        <w:rPr>
          <w:rFonts w:hint="cs"/>
          <w:rtl/>
        </w:rPr>
        <w:t>ـ</w:t>
      </w:r>
      <w:r w:rsidRPr="000F1CC1">
        <w:rPr>
          <w:rtl/>
        </w:rPr>
        <w:t xml:space="preserve"> عقيقة) مبلغا</w:t>
      </w:r>
      <w:r>
        <w:rPr>
          <w:rFonts w:hint="cs"/>
          <w:rtl/>
        </w:rPr>
        <w:t>ً</w:t>
      </w:r>
      <w:r w:rsidRPr="000F1CC1">
        <w:rPr>
          <w:rtl/>
        </w:rPr>
        <w:t xml:space="preserve"> وقدره (475 ريال)، وتفاصيل هذه التكلفة على الشكل التالي</w:t>
      </w:r>
      <w:r>
        <w:rPr>
          <w:rFonts w:hint="cs"/>
          <w:rtl/>
        </w:rPr>
        <w:t>:</w:t>
      </w:r>
    </w:p>
    <w:p w:rsidR="004C2AAE" w:rsidRPr="000F1CC1" w:rsidRDefault="004C2AAE" w:rsidP="004C2AAE">
      <w:pPr>
        <w:rPr>
          <w:rtl/>
        </w:rPr>
      </w:pPr>
      <w:r w:rsidRPr="000F1CC1">
        <w:rPr>
          <w:rtl/>
        </w:rPr>
        <w:t>متوسط سعر الرأس من الأغنام: 371ر.س</w:t>
      </w:r>
      <w:r>
        <w:rPr>
          <w:rFonts w:hint="cs"/>
          <w:rtl/>
        </w:rPr>
        <w:t>.</w:t>
      </w:r>
    </w:p>
    <w:p w:rsidR="004C2AAE" w:rsidRPr="000F1CC1" w:rsidRDefault="004C2AAE" w:rsidP="004C2AAE">
      <w:pPr>
        <w:rPr>
          <w:rtl/>
        </w:rPr>
      </w:pPr>
      <w:r w:rsidRPr="000F1CC1">
        <w:rPr>
          <w:rtl/>
        </w:rPr>
        <w:t>مساهمة الحاج في تكاليف التشغيل والنقل والتوزيع: 104 ر.س</w:t>
      </w:r>
      <w:r>
        <w:rPr>
          <w:rFonts w:hint="cs"/>
          <w:rtl/>
        </w:rPr>
        <w:t>.</w:t>
      </w:r>
    </w:p>
    <w:p w:rsidR="004C2AAE" w:rsidRPr="000F1CC1" w:rsidRDefault="004C2AAE" w:rsidP="004C2AAE">
      <w:pPr>
        <w:rPr>
          <w:rtl/>
        </w:rPr>
      </w:pPr>
      <w:r w:rsidRPr="000F1CC1">
        <w:rPr>
          <w:rtl/>
        </w:rPr>
        <w:t>الإجمالي: 475 ريال سعودي</w:t>
      </w:r>
      <w:r>
        <w:rPr>
          <w:rFonts w:hint="cs"/>
          <w:rtl/>
        </w:rPr>
        <w:t>.</w:t>
      </w:r>
    </w:p>
    <w:p w:rsidR="004C2AAE" w:rsidRPr="000F1CC1" w:rsidRDefault="004C2AAE" w:rsidP="004C2AAE">
      <w:pPr>
        <w:rPr>
          <w:rtl/>
        </w:rPr>
      </w:pPr>
      <w:r w:rsidRPr="000F1CC1">
        <w:rPr>
          <w:rtl/>
        </w:rPr>
        <w:t>وبذلك يكون السعر الإجمالي (475 ريال) وهو السعر المعتمد من قبل المشروع لأداء النسك لهذا العام</w:t>
      </w:r>
      <w:r>
        <w:rPr>
          <w:rFonts w:hint="cs"/>
          <w:rtl/>
        </w:rPr>
        <w:t>.</w:t>
      </w:r>
    </w:p>
    <w:p w:rsidR="004C2AAE" w:rsidRPr="000F1CC1" w:rsidRDefault="004C2AAE" w:rsidP="004C2AAE">
      <w:pPr>
        <w:pStyle w:val="Heading2"/>
        <w:rPr>
          <w:rtl/>
        </w:rPr>
      </w:pPr>
      <w:r w:rsidRPr="000F1CC1">
        <w:rPr>
          <w:rtl/>
        </w:rPr>
        <w:t>کيفية شراء نسك:</w:t>
      </w:r>
    </w:p>
    <w:p w:rsidR="004C2AAE" w:rsidRPr="000F1CC1" w:rsidRDefault="004C2AAE" w:rsidP="004C2AAE">
      <w:pPr>
        <w:rPr>
          <w:rtl/>
        </w:rPr>
      </w:pPr>
      <w:r w:rsidRPr="000F1CC1">
        <w:rPr>
          <w:rtl/>
        </w:rPr>
        <w:t>يكون الشراء بإحدى الوسائل التالية</w:t>
      </w:r>
      <w:r w:rsidRPr="000F1CC1">
        <w:t>:</w:t>
      </w:r>
    </w:p>
    <w:p w:rsidR="004C2AAE" w:rsidRPr="000F1CC1" w:rsidRDefault="004C2AAE" w:rsidP="004C2AAE">
      <w:pPr>
        <w:rPr>
          <w:rtl/>
        </w:rPr>
      </w:pPr>
      <w:r w:rsidRPr="000F1CC1">
        <w:rPr>
          <w:rtl/>
        </w:rPr>
        <w:t>عبر زيارة الموقع الالكتروني لمشروع المملكة للإفادة من الهدي والأضاحي</w:t>
      </w:r>
      <w:r w:rsidRPr="000F1CC1">
        <w:t xml:space="preserve"> </w:t>
      </w:r>
      <w:r w:rsidRPr="000F1CC1">
        <w:lastRenderedPageBreak/>
        <w:t>www.adahi.org.</w:t>
      </w:r>
    </w:p>
    <w:p w:rsidR="004C2AAE" w:rsidRPr="000F1CC1" w:rsidRDefault="004C2AAE" w:rsidP="004C2AAE">
      <w:pPr>
        <w:rPr>
          <w:rtl/>
        </w:rPr>
      </w:pPr>
      <w:r w:rsidRPr="000F1CC1">
        <w:rPr>
          <w:rtl/>
        </w:rPr>
        <w:t>الاتصال على مركز خدمة العملاء عبر الرقم المجاني (8004306666)</w:t>
      </w:r>
      <w:r>
        <w:rPr>
          <w:rFonts w:hint="cs"/>
          <w:rtl/>
        </w:rPr>
        <w:t>.</w:t>
      </w:r>
    </w:p>
    <w:p w:rsidR="004C2AAE" w:rsidRPr="000F1CC1" w:rsidRDefault="004C2AAE" w:rsidP="004C2AAE">
      <w:pPr>
        <w:rPr>
          <w:rtl/>
        </w:rPr>
      </w:pPr>
      <w:r w:rsidRPr="000F1CC1">
        <w:rPr>
          <w:rtl/>
        </w:rPr>
        <w:t>مصرف الراجحي</w:t>
      </w:r>
      <w:r w:rsidRPr="000F1CC1">
        <w:t>.</w:t>
      </w:r>
    </w:p>
    <w:p w:rsidR="004C2AAE" w:rsidRPr="000F1CC1" w:rsidRDefault="004C2AAE" w:rsidP="004C2AAE">
      <w:pPr>
        <w:rPr>
          <w:rtl/>
        </w:rPr>
      </w:pPr>
      <w:r w:rsidRPr="000F1CC1">
        <w:rPr>
          <w:rtl/>
        </w:rPr>
        <w:t>البريد السعودي</w:t>
      </w:r>
      <w:r w:rsidRPr="000F1CC1">
        <w:t>.</w:t>
      </w:r>
    </w:p>
    <w:p w:rsidR="004C2AAE" w:rsidRPr="000F1CC1" w:rsidRDefault="004C2AAE" w:rsidP="004C2AAE">
      <w:pPr>
        <w:rPr>
          <w:rtl/>
        </w:rPr>
      </w:pPr>
      <w:r w:rsidRPr="000F1CC1">
        <w:rPr>
          <w:rtl/>
        </w:rPr>
        <w:t>جمعية هدية الحاج والمعتمر</w:t>
      </w:r>
      <w:r w:rsidRPr="000F1CC1">
        <w:t>.</w:t>
      </w:r>
      <w:r w:rsidRPr="000F1CC1">
        <w:rPr>
          <w:rFonts w:ascii="Cambria Math" w:hAnsi="Cambria Math"/>
        </w:rPr>
        <w:t>​​​​​</w:t>
      </w:r>
    </w:p>
    <w:p w:rsidR="004C2AAE" w:rsidRPr="000F1CC1" w:rsidRDefault="004C2AAE" w:rsidP="004C2AAE">
      <w:r w:rsidRPr="000F1CC1">
        <w:rPr>
          <w:rtl/>
        </w:rPr>
        <w:t>جمعية نمــاء الخيرية</w:t>
      </w:r>
    </w:p>
    <w:p w:rsidR="004C2AAE" w:rsidRPr="000F1CC1" w:rsidRDefault="004C2AAE" w:rsidP="004C2AAE">
      <w:pPr>
        <w:pStyle w:val="Heading2"/>
        <w:rPr>
          <w:rtl/>
        </w:rPr>
      </w:pPr>
      <w:r w:rsidRPr="000F1CC1">
        <w:rPr>
          <w:rtl/>
        </w:rPr>
        <w:t>أنواع النسك:</w:t>
      </w:r>
      <w:r>
        <w:rPr>
          <w:rFonts w:hint="cs"/>
          <w:rtl/>
        </w:rPr>
        <w:t xml:space="preserve"> </w:t>
      </w:r>
      <w:r w:rsidRPr="000F1CC1">
        <w:rPr>
          <w:rtl/>
        </w:rPr>
        <w:t>النسك وينقسم للأنواع التالية</w:t>
      </w:r>
      <w:r>
        <w:rPr>
          <w:rFonts w:hint="cs"/>
          <w:rtl/>
        </w:rPr>
        <w:t>:</w:t>
      </w:r>
    </w:p>
    <w:p w:rsidR="004C2AAE" w:rsidRPr="000F1CC1" w:rsidRDefault="004C2AAE" w:rsidP="004C2AAE">
      <w:pPr>
        <w:rPr>
          <w:rtl/>
        </w:rPr>
      </w:pPr>
      <w:r w:rsidRPr="00B7394F">
        <w:rPr>
          <w:b/>
          <w:bCs/>
          <w:rtl/>
        </w:rPr>
        <w:t>هدي:</w:t>
      </w:r>
      <w:r w:rsidRPr="000F1CC1">
        <w:rPr>
          <w:rtl/>
        </w:rPr>
        <w:t xml:space="preserve"> واجب على المتمتع (أي من أتى بعمرة في أشهر الحج ثم جاء بحج في العام نفسه)، وعلى القارن (أي من أتى بعمرة وحج جميعا</w:t>
      </w:r>
      <w:r>
        <w:rPr>
          <w:rFonts w:hint="cs"/>
          <w:rtl/>
        </w:rPr>
        <w:t>ً</w:t>
      </w:r>
      <w:r w:rsidRPr="000F1CC1">
        <w:rPr>
          <w:rtl/>
        </w:rPr>
        <w:t xml:space="preserve"> قائلا</w:t>
      </w:r>
      <w:r>
        <w:rPr>
          <w:rFonts w:hint="cs"/>
          <w:rtl/>
        </w:rPr>
        <w:t>ً</w:t>
      </w:r>
      <w:r w:rsidRPr="000F1CC1">
        <w:rPr>
          <w:rtl/>
        </w:rPr>
        <w:t>: لبيك عمرة وحجا</w:t>
      </w:r>
      <w:r>
        <w:rPr>
          <w:rFonts w:hint="cs"/>
          <w:rtl/>
        </w:rPr>
        <w:t>ً</w:t>
      </w:r>
      <w:r w:rsidRPr="000F1CC1">
        <w:rPr>
          <w:rtl/>
        </w:rPr>
        <w:t>)</w:t>
      </w:r>
      <w:r>
        <w:rPr>
          <w:rFonts w:hint="cs"/>
          <w:rtl/>
        </w:rPr>
        <w:t>،</w:t>
      </w:r>
      <w:r w:rsidRPr="000F1CC1">
        <w:rPr>
          <w:rtl/>
        </w:rPr>
        <w:t xml:space="preserve"> ووقت ذبحه من بعد صلاة عيد الأضحى إلى غروب شمس اليوم الثالث من أيام التشريق (يوم13 ذوالحجة)، وأما المفرد بالحج فلا هدي عليه</w:t>
      </w:r>
      <w:r>
        <w:rPr>
          <w:rFonts w:hint="cs"/>
          <w:rtl/>
        </w:rPr>
        <w:t>.</w:t>
      </w:r>
    </w:p>
    <w:p w:rsidR="004C2AAE" w:rsidRPr="000F1CC1" w:rsidRDefault="004C2AAE" w:rsidP="004C2AAE">
      <w:pPr>
        <w:rPr>
          <w:rtl/>
        </w:rPr>
      </w:pPr>
      <w:r w:rsidRPr="00B7394F">
        <w:rPr>
          <w:b/>
          <w:bCs/>
          <w:rtl/>
        </w:rPr>
        <w:t>الأضحية</w:t>
      </w:r>
      <w:r w:rsidRPr="00B7394F">
        <w:rPr>
          <w:rFonts w:hint="cs"/>
          <w:b/>
          <w:bCs/>
          <w:rtl/>
        </w:rPr>
        <w:t>:</w:t>
      </w:r>
      <w:r w:rsidRPr="000F1CC1">
        <w:tab/>
      </w:r>
      <w:r w:rsidRPr="000F1CC1">
        <w:rPr>
          <w:rtl/>
        </w:rPr>
        <w:t>يتم ذبحها كنوع من أنواع النسك في المدة الشرعية الواجبة لأدائها وهي من بعد صلاة عيد الأضحى وحتى مغرب شمس أخر أيام التشريق (يوم13ذوالحجة)</w:t>
      </w:r>
      <w:r>
        <w:rPr>
          <w:rFonts w:hint="cs"/>
          <w:rtl/>
        </w:rPr>
        <w:t>.</w:t>
      </w:r>
    </w:p>
    <w:p w:rsidR="004C2AAE" w:rsidRPr="000F1CC1" w:rsidRDefault="004C2AAE" w:rsidP="004C2AAE">
      <w:pPr>
        <w:rPr>
          <w:rtl/>
        </w:rPr>
      </w:pPr>
      <w:r w:rsidRPr="00B7394F">
        <w:rPr>
          <w:b/>
          <w:bCs/>
          <w:rtl/>
        </w:rPr>
        <w:t>الفدية</w:t>
      </w:r>
      <w:r w:rsidRPr="00B7394F">
        <w:rPr>
          <w:rFonts w:hint="cs"/>
          <w:b/>
          <w:bCs/>
          <w:rtl/>
        </w:rPr>
        <w:t>:</w:t>
      </w:r>
      <w:r>
        <w:rPr>
          <w:rFonts w:hint="cs"/>
          <w:b/>
          <w:bCs/>
          <w:rtl/>
        </w:rPr>
        <w:t xml:space="preserve"> </w:t>
      </w:r>
      <w:r w:rsidRPr="000F1CC1">
        <w:rPr>
          <w:rtl/>
        </w:rPr>
        <w:t>تجب على الحاج أو المعتمر إذا ترك شيئا</w:t>
      </w:r>
      <w:r>
        <w:rPr>
          <w:rFonts w:hint="cs"/>
          <w:rtl/>
        </w:rPr>
        <w:t>ً</w:t>
      </w:r>
      <w:r w:rsidRPr="000F1CC1">
        <w:rPr>
          <w:rtl/>
        </w:rPr>
        <w:t xml:space="preserve"> من الواجبات في حجه أو عمرته أو فعل شيئا</w:t>
      </w:r>
      <w:r>
        <w:rPr>
          <w:rFonts w:hint="cs"/>
          <w:rtl/>
        </w:rPr>
        <w:t>ً</w:t>
      </w:r>
      <w:r w:rsidRPr="000F1CC1">
        <w:rPr>
          <w:rtl/>
        </w:rPr>
        <w:t xml:space="preserve"> من محظورات الإحرام، وتم</w:t>
      </w:r>
      <w:r>
        <w:rPr>
          <w:rFonts w:hint="cs"/>
          <w:rtl/>
        </w:rPr>
        <w:t>ّ</w:t>
      </w:r>
      <w:r w:rsidRPr="000F1CC1">
        <w:rPr>
          <w:rtl/>
        </w:rPr>
        <w:t xml:space="preserve"> ذبحها كنوع من أنواع النسك على مدار العام فليس هناك وقت محدد لأدائها</w:t>
      </w:r>
      <w:r>
        <w:rPr>
          <w:rFonts w:hint="cs"/>
          <w:rtl/>
        </w:rPr>
        <w:t>.</w:t>
      </w:r>
    </w:p>
    <w:p w:rsidR="004C2AAE" w:rsidRPr="000F1CC1" w:rsidRDefault="004C2AAE" w:rsidP="004C2AAE">
      <w:pPr>
        <w:rPr>
          <w:rtl/>
        </w:rPr>
      </w:pPr>
      <w:r w:rsidRPr="00B7394F">
        <w:rPr>
          <w:b/>
          <w:bCs/>
          <w:rtl/>
        </w:rPr>
        <w:t>الصدقة:</w:t>
      </w:r>
      <w:r w:rsidRPr="000F1CC1">
        <w:rPr>
          <w:rtl/>
        </w:rPr>
        <w:t xml:space="preserve"> يتم ذبحها كنوع من أنواع النسك على مدار العام فليس هناك وقت محدد لأدائها</w:t>
      </w:r>
    </w:p>
    <w:p w:rsidR="004C2AAE" w:rsidRPr="000F1CC1" w:rsidRDefault="004C2AAE" w:rsidP="004C2AAE">
      <w:pPr>
        <w:rPr>
          <w:rtl/>
        </w:rPr>
      </w:pPr>
      <w:r w:rsidRPr="00B7394F">
        <w:rPr>
          <w:b/>
          <w:bCs/>
          <w:rtl/>
        </w:rPr>
        <w:t>العقيقة:</w:t>
      </w:r>
      <w:r w:rsidRPr="000F1CC1">
        <w:rPr>
          <w:rtl/>
        </w:rPr>
        <w:t xml:space="preserve"> هي سنة مؤكدة يتم إخراجها للمولود شكرا</w:t>
      </w:r>
      <w:r>
        <w:rPr>
          <w:rFonts w:hint="cs"/>
          <w:rtl/>
        </w:rPr>
        <w:t>ً</w:t>
      </w:r>
      <w:r w:rsidRPr="000F1CC1">
        <w:rPr>
          <w:rtl/>
        </w:rPr>
        <w:t xml:space="preserve"> لله تعالى</w:t>
      </w:r>
      <w:r>
        <w:rPr>
          <w:rFonts w:hint="cs"/>
          <w:rtl/>
        </w:rPr>
        <w:t>.</w:t>
      </w:r>
    </w:p>
    <w:p w:rsidR="004C2AAE" w:rsidRPr="000F1CC1" w:rsidRDefault="004C2AAE" w:rsidP="004C2AAE">
      <w:pPr>
        <w:pStyle w:val="Heading2"/>
        <w:rPr>
          <w:rtl/>
        </w:rPr>
      </w:pPr>
      <w:r w:rsidRPr="000F1CC1">
        <w:rPr>
          <w:rtl/>
        </w:rPr>
        <w:lastRenderedPageBreak/>
        <w:t>الشروط الشرعية في النسك</w:t>
      </w:r>
    </w:p>
    <w:p w:rsidR="004C2AAE" w:rsidRPr="000F1CC1" w:rsidRDefault="004C2AAE" w:rsidP="004C2AAE">
      <w:pPr>
        <w:rPr>
          <w:rtl/>
        </w:rPr>
      </w:pPr>
      <w:r w:rsidRPr="000F1CC1">
        <w:rPr>
          <w:rtl/>
        </w:rPr>
        <w:t>1</w:t>
      </w:r>
      <w:r w:rsidRPr="000F1CC1">
        <w:t>.</w:t>
      </w:r>
      <w:r w:rsidRPr="000F1CC1">
        <w:tab/>
      </w:r>
      <w:r w:rsidRPr="000F1CC1">
        <w:rPr>
          <w:rtl/>
        </w:rPr>
        <w:t>أن لا يقل السن عن ستة أشهر للضأن وسنة للماعز</w:t>
      </w:r>
      <w:r w:rsidRPr="000F1CC1">
        <w:t>.</w:t>
      </w:r>
    </w:p>
    <w:p w:rsidR="004C2AAE" w:rsidRPr="000F1CC1" w:rsidRDefault="004C2AAE" w:rsidP="004C2AAE">
      <w:pPr>
        <w:rPr>
          <w:rtl/>
        </w:rPr>
      </w:pPr>
      <w:r w:rsidRPr="000F1CC1">
        <w:rPr>
          <w:rtl/>
        </w:rPr>
        <w:t>2</w:t>
      </w:r>
      <w:r w:rsidRPr="000F1CC1">
        <w:t>.</w:t>
      </w:r>
      <w:r w:rsidRPr="000F1CC1">
        <w:tab/>
      </w:r>
      <w:r w:rsidRPr="000F1CC1">
        <w:rPr>
          <w:rtl/>
        </w:rPr>
        <w:t>أن لا تكون عرجاء بينٌ عرَجُها</w:t>
      </w:r>
      <w:r w:rsidRPr="000F1CC1">
        <w:t>.</w:t>
      </w:r>
    </w:p>
    <w:p w:rsidR="004C2AAE" w:rsidRPr="000F1CC1" w:rsidRDefault="004C2AAE" w:rsidP="004C2AAE">
      <w:pPr>
        <w:rPr>
          <w:rtl/>
        </w:rPr>
      </w:pPr>
      <w:r w:rsidRPr="000F1CC1">
        <w:rPr>
          <w:rtl/>
        </w:rPr>
        <w:t>3</w:t>
      </w:r>
      <w:r w:rsidRPr="000F1CC1">
        <w:t>.</w:t>
      </w:r>
      <w:r w:rsidRPr="000F1CC1">
        <w:tab/>
      </w:r>
      <w:r w:rsidRPr="000F1CC1">
        <w:rPr>
          <w:rtl/>
        </w:rPr>
        <w:t>أن لا تكون عجفاء لا تُنقي</w:t>
      </w:r>
      <w:r w:rsidRPr="000F1CC1">
        <w:t>.</w:t>
      </w:r>
    </w:p>
    <w:p w:rsidR="004C2AAE" w:rsidRPr="000F1CC1" w:rsidRDefault="004C2AAE" w:rsidP="004C2AAE">
      <w:pPr>
        <w:rPr>
          <w:rtl/>
        </w:rPr>
      </w:pPr>
      <w:r w:rsidRPr="000F1CC1">
        <w:rPr>
          <w:rtl/>
        </w:rPr>
        <w:t>4</w:t>
      </w:r>
      <w:r w:rsidRPr="000F1CC1">
        <w:t>.</w:t>
      </w:r>
      <w:r w:rsidRPr="000F1CC1">
        <w:tab/>
      </w:r>
      <w:r w:rsidRPr="000F1CC1">
        <w:rPr>
          <w:rtl/>
        </w:rPr>
        <w:t>أن لا تكون عوراء بينٌ عوَرُها</w:t>
      </w:r>
      <w:r w:rsidRPr="000F1CC1">
        <w:t>.</w:t>
      </w:r>
    </w:p>
    <w:p w:rsidR="004C2AAE" w:rsidRPr="000F1CC1" w:rsidRDefault="004C2AAE" w:rsidP="004C2AAE">
      <w:pPr>
        <w:rPr>
          <w:rtl/>
        </w:rPr>
      </w:pPr>
      <w:r w:rsidRPr="000F1CC1">
        <w:rPr>
          <w:rtl/>
        </w:rPr>
        <w:t>5</w:t>
      </w:r>
      <w:r w:rsidRPr="000F1CC1">
        <w:t>.</w:t>
      </w:r>
      <w:r w:rsidRPr="000F1CC1">
        <w:tab/>
      </w:r>
      <w:r w:rsidRPr="000F1CC1">
        <w:rPr>
          <w:rtl/>
        </w:rPr>
        <w:t>أن لا تكون مقطوعة الأذن لأكثر من النصف</w:t>
      </w:r>
      <w:r w:rsidRPr="000F1CC1">
        <w:t>.</w:t>
      </w:r>
    </w:p>
    <w:p w:rsidR="004C2AAE" w:rsidRPr="000F1CC1" w:rsidRDefault="004C2AAE" w:rsidP="004C2AAE">
      <w:pPr>
        <w:rPr>
          <w:rtl/>
        </w:rPr>
      </w:pPr>
      <w:r w:rsidRPr="000F1CC1">
        <w:rPr>
          <w:rtl/>
        </w:rPr>
        <w:t>6</w:t>
      </w:r>
      <w:r w:rsidRPr="000F1CC1">
        <w:t>.</w:t>
      </w:r>
      <w:r w:rsidRPr="000F1CC1">
        <w:tab/>
      </w:r>
      <w:r w:rsidRPr="000F1CC1">
        <w:rPr>
          <w:rtl/>
        </w:rPr>
        <w:t>أن لا تكون هتماء (مكسورة الثنايا لأكثر من النصف)</w:t>
      </w:r>
      <w:r>
        <w:rPr>
          <w:rFonts w:hint="cs"/>
          <w:rtl/>
        </w:rPr>
        <w:t>.</w:t>
      </w:r>
    </w:p>
    <w:p w:rsidR="004C2AAE" w:rsidRPr="000F1CC1" w:rsidRDefault="004C2AAE" w:rsidP="004C2AAE">
      <w:pPr>
        <w:rPr>
          <w:rtl/>
        </w:rPr>
      </w:pPr>
      <w:r w:rsidRPr="000F1CC1">
        <w:rPr>
          <w:rtl/>
        </w:rPr>
        <w:t>7</w:t>
      </w:r>
      <w:r w:rsidRPr="000F1CC1">
        <w:t>.</w:t>
      </w:r>
      <w:r w:rsidRPr="000F1CC1">
        <w:tab/>
      </w:r>
      <w:r w:rsidRPr="000F1CC1">
        <w:rPr>
          <w:rtl/>
        </w:rPr>
        <w:t>أن لا تكون مريضة بينٌ مرَضُها</w:t>
      </w:r>
      <w:r w:rsidRPr="000F1CC1">
        <w:t>.</w:t>
      </w:r>
    </w:p>
    <w:p w:rsidR="004C2AAE" w:rsidRPr="000F1CC1" w:rsidRDefault="004C2AAE" w:rsidP="004C2AAE">
      <w:pPr>
        <w:rPr>
          <w:rtl/>
        </w:rPr>
      </w:pPr>
      <w:r w:rsidRPr="000F1CC1">
        <w:rPr>
          <w:rtl/>
        </w:rPr>
        <w:t>8</w:t>
      </w:r>
      <w:r w:rsidRPr="000F1CC1">
        <w:t>.</w:t>
      </w:r>
      <w:r w:rsidRPr="000F1CC1">
        <w:tab/>
      </w:r>
      <w:r w:rsidRPr="000F1CC1">
        <w:rPr>
          <w:rtl/>
        </w:rPr>
        <w:t>أن لا تكون مكسورة القرن</w:t>
      </w:r>
      <w:r w:rsidRPr="000F1CC1">
        <w:t>.</w:t>
      </w:r>
    </w:p>
    <w:p w:rsidR="004C2AAE" w:rsidRPr="000F1CC1" w:rsidRDefault="004C2AAE" w:rsidP="004C2AAE">
      <w:pPr>
        <w:rPr>
          <w:rtl/>
        </w:rPr>
      </w:pPr>
      <w:r w:rsidRPr="000F1CC1">
        <w:rPr>
          <w:rtl/>
        </w:rPr>
        <w:t>9</w:t>
      </w:r>
      <w:r w:rsidRPr="000F1CC1">
        <w:t>.</w:t>
      </w:r>
      <w:r w:rsidRPr="000F1CC1">
        <w:tab/>
      </w:r>
      <w:r w:rsidRPr="000F1CC1">
        <w:rPr>
          <w:rtl/>
        </w:rPr>
        <w:t>أن لا تكون مقطوعة الإلية أو الذيل</w:t>
      </w:r>
      <w:r w:rsidRPr="000F1CC1">
        <w:t>.</w:t>
      </w:r>
    </w:p>
    <w:p w:rsidR="004C2AAE" w:rsidRPr="000F1CC1" w:rsidRDefault="004C2AAE" w:rsidP="004C2AAE">
      <w:pPr>
        <w:rPr>
          <w:rtl/>
        </w:rPr>
      </w:pPr>
      <w:r w:rsidRPr="000F1CC1">
        <w:rPr>
          <w:rtl/>
        </w:rPr>
        <w:t>10</w:t>
      </w:r>
      <w:r w:rsidRPr="000F1CC1">
        <w:t>.</w:t>
      </w:r>
      <w:r w:rsidRPr="000F1CC1">
        <w:tab/>
      </w:r>
      <w:r w:rsidRPr="000F1CC1">
        <w:rPr>
          <w:rtl/>
        </w:rPr>
        <w:t>أن لا يزيد عمرها عن ثلاث سنوات</w:t>
      </w:r>
      <w:r w:rsidRPr="000F1CC1">
        <w:t>.</w:t>
      </w:r>
    </w:p>
    <w:p w:rsidR="004C2AAE" w:rsidRPr="000F1CC1" w:rsidRDefault="004C2AAE" w:rsidP="004C2AAE">
      <w:pPr>
        <w:pStyle w:val="Heading2"/>
        <w:rPr>
          <w:rtl/>
        </w:rPr>
      </w:pPr>
      <w:r w:rsidRPr="000F1CC1">
        <w:rPr>
          <w:rtl/>
        </w:rPr>
        <w:t xml:space="preserve">مراقبه تنفيذ </w:t>
      </w:r>
      <w:r>
        <w:rPr>
          <w:rFonts w:hint="cs"/>
          <w:rtl/>
        </w:rPr>
        <w:t>أ</w:t>
      </w:r>
      <w:r w:rsidRPr="000F1CC1">
        <w:rPr>
          <w:rtl/>
        </w:rPr>
        <w:t>داء النس</w:t>
      </w:r>
      <w:r>
        <w:rPr>
          <w:rFonts w:hint="cs"/>
          <w:rtl/>
        </w:rPr>
        <w:t>ك:</w:t>
      </w:r>
    </w:p>
    <w:p w:rsidR="004C2AAE" w:rsidRPr="000F1CC1" w:rsidRDefault="004C2AAE" w:rsidP="004C2AAE">
      <w:r w:rsidRPr="000F1CC1">
        <w:rPr>
          <w:rtl/>
        </w:rPr>
        <w:t>غرفة العمليات بمجازر مشروع الأضاحي تراقب تنفيذ أداء النسك في مليون أضحية خلال 84 ساعة</w:t>
      </w:r>
      <w:r>
        <w:rPr>
          <w:rFonts w:hint="cs"/>
          <w:rtl/>
        </w:rPr>
        <w:t>.</w:t>
      </w:r>
    </w:p>
    <w:p w:rsidR="004C2AAE" w:rsidRPr="000F1CC1" w:rsidRDefault="004C2AAE" w:rsidP="004C2AAE">
      <w:r w:rsidRPr="000F1CC1">
        <w:rPr>
          <w:rtl/>
        </w:rPr>
        <w:t>تقوم غرفة العمليات التابعة لمشروع المملكة العربية السعودية للإفادة من الهدي والأضاحي (أضاحي) بمتابعة ومراقبة تنفيذ أداء النسك في أكثر من مليون أضحية وهدي لحجاج بيت الله الحرام من خلال 12 شاشة تلفزيون في 8 مجازر تابعة للمشروع، وذلك على مدار الساعة بدءا</w:t>
      </w:r>
      <w:r>
        <w:rPr>
          <w:rFonts w:hint="cs"/>
          <w:rtl/>
        </w:rPr>
        <w:t>ً</w:t>
      </w:r>
      <w:r w:rsidRPr="000F1CC1">
        <w:rPr>
          <w:rtl/>
        </w:rPr>
        <w:t xml:space="preserve"> من يوم النحر (العاشر من ذي الحجة) وحتى نهاية ثالث أيام التشريق (الثالث عشر من ذي الحجة) بمشاركة ست لجان مختلفة</w:t>
      </w:r>
      <w:r>
        <w:rPr>
          <w:rFonts w:hint="cs"/>
          <w:rtl/>
        </w:rPr>
        <w:t>.</w:t>
      </w:r>
    </w:p>
    <w:p w:rsidR="004C2AAE" w:rsidRPr="000F1CC1" w:rsidRDefault="004C2AAE" w:rsidP="004C2AAE">
      <w:r w:rsidRPr="000F1CC1">
        <w:rPr>
          <w:rtl/>
        </w:rPr>
        <w:lastRenderedPageBreak/>
        <w:t>وأوضح</w:t>
      </w:r>
      <w:r w:rsidRPr="000F1CC1">
        <w:t> </w:t>
      </w:r>
      <w:r w:rsidRPr="000F1CC1">
        <w:rPr>
          <w:rtl/>
        </w:rPr>
        <w:t>المشرف العام على مشروع المملكة العربية السعودية للهدي والأضاحي الأستاذ</w:t>
      </w:r>
      <w:r w:rsidRPr="000F1CC1">
        <w:t> </w:t>
      </w:r>
      <w:r w:rsidRPr="000F1CC1">
        <w:rPr>
          <w:rtl/>
        </w:rPr>
        <w:t>رحيمي أحمد رحيمي أن</w:t>
      </w:r>
      <w:r>
        <w:rPr>
          <w:rFonts w:hint="cs"/>
          <w:rtl/>
        </w:rPr>
        <w:t>ّ</w:t>
      </w:r>
      <w:r w:rsidRPr="000F1CC1">
        <w:rPr>
          <w:rtl/>
        </w:rPr>
        <w:t xml:space="preserve"> غرفة العمليات التابعة للمشروع مجهزة بجميع الأجهزة المتخصصة لنقل الحدث مباشرة لغرفة العمليات، حيث تقوم الشاشات الـ 12 بمراقبة عمل كل</w:t>
      </w:r>
      <w:r>
        <w:rPr>
          <w:rFonts w:hint="cs"/>
          <w:rtl/>
        </w:rPr>
        <w:t>ّ</w:t>
      </w:r>
      <w:r w:rsidRPr="000F1CC1">
        <w:rPr>
          <w:rtl/>
        </w:rPr>
        <w:t xml:space="preserve"> المجازر في وقت واحد، لافتا</w:t>
      </w:r>
      <w:r>
        <w:rPr>
          <w:rFonts w:hint="cs"/>
          <w:rtl/>
        </w:rPr>
        <w:t>ً</w:t>
      </w:r>
      <w:r w:rsidRPr="000F1CC1">
        <w:rPr>
          <w:rtl/>
        </w:rPr>
        <w:t xml:space="preserve"> إلى أنه في حال حدوث أي طارئ، يتم التدخل الفوري لعلاج الخلل أياً كان من رأس الهرم ممثلاً بمعالي رئيس مجموعة البنك الإسلامي للتنمية الدكتور بندر بن محمد حجار أو من المشرف العام لـ (أضاحي)، أو من المختصين في أعمال التشغيل والصيانة</w:t>
      </w:r>
      <w:r w:rsidRPr="000F1CC1">
        <w:t>.</w:t>
      </w:r>
    </w:p>
    <w:p w:rsidR="004C2AAE" w:rsidRPr="000F1CC1" w:rsidRDefault="004C2AAE" w:rsidP="004C2AAE">
      <w:r w:rsidRPr="000F1CC1">
        <w:rPr>
          <w:rtl/>
        </w:rPr>
        <w:t>ومن مهام غرفة العمليات إرسال الرسائل التوجيهية لأعمال التشغيل في المجازر المختلفة عبر الأجهزة المتخصصة،</w:t>
      </w:r>
      <w:r>
        <w:rPr>
          <w:rFonts w:hint="cs"/>
          <w:rtl/>
        </w:rPr>
        <w:t xml:space="preserve"> </w:t>
      </w:r>
      <w:r w:rsidRPr="000F1CC1">
        <w:rPr>
          <w:rtl/>
        </w:rPr>
        <w:t>للقيام بتعديل خطط التشغيل متى ما تطلب الأمر، وقال رحيمي:</w:t>
      </w:r>
      <w:r>
        <w:rPr>
          <w:rFonts w:hint="cs"/>
          <w:rtl/>
        </w:rPr>
        <w:t xml:space="preserve"> </w:t>
      </w:r>
      <w:r w:rsidRPr="000F1CC1">
        <w:rPr>
          <w:rtl/>
        </w:rPr>
        <w:t>تبدأ مهمة غرفة العمليات فعلياً من شروق فجر اليوم العاشر من ذي الحجة (يوم النحر)، وحتى مغرب الثالث عشر من ذي الحجة وذلك على مدار 84 ساعة متواصلة، وتكمّل أعمالها بانتهاء أعمال الذبح ودخول جميع الذبائح إلى الثلاجات</w:t>
      </w:r>
      <w:r>
        <w:rPr>
          <w:rFonts w:hint="cs"/>
          <w:rtl/>
        </w:rPr>
        <w:t>.</w:t>
      </w:r>
    </w:p>
    <w:p w:rsidR="004C2AAE" w:rsidRPr="000F1CC1" w:rsidRDefault="004C2AAE" w:rsidP="004C2AAE">
      <w:pPr>
        <w:rPr>
          <w:rtl/>
        </w:rPr>
      </w:pPr>
      <w:r w:rsidRPr="000F1CC1">
        <w:rPr>
          <w:rtl/>
        </w:rPr>
        <w:t>وأشار رحيمي، إلى أنه يتواجد بغرفة العمليات معالي رئيس مجموعة البنك الإسلامي للتنمية والمشرف العام على مشروع (أضاحي) ورؤساء لجان التشغيل، وأداء النسك، والمبيعات، والمالية، والطوارئ الخاصة، وأكد</w:t>
      </w:r>
      <w:r w:rsidRPr="000F1CC1">
        <w:t> </w:t>
      </w:r>
      <w:r w:rsidRPr="000F1CC1">
        <w:rPr>
          <w:rtl/>
        </w:rPr>
        <w:t>المشرف العام على مشروع المملكة العربية السعودية للإفادة من الهدي والأضاحي</w:t>
      </w:r>
      <w:r>
        <w:rPr>
          <w:rFonts w:hint="cs"/>
          <w:rtl/>
        </w:rPr>
        <w:t xml:space="preserve"> </w:t>
      </w:r>
      <w:r w:rsidRPr="000F1CC1">
        <w:rPr>
          <w:rtl/>
        </w:rPr>
        <w:t>أن</w:t>
      </w:r>
      <w:r>
        <w:rPr>
          <w:rFonts w:hint="cs"/>
          <w:rtl/>
        </w:rPr>
        <w:t>ّ</w:t>
      </w:r>
      <w:r w:rsidRPr="000F1CC1">
        <w:rPr>
          <w:rtl/>
        </w:rPr>
        <w:t xml:space="preserve"> لديهم كل</w:t>
      </w:r>
      <w:r>
        <w:rPr>
          <w:rFonts w:hint="cs"/>
          <w:rtl/>
        </w:rPr>
        <w:t>ّ</w:t>
      </w:r>
      <w:r w:rsidRPr="000F1CC1">
        <w:rPr>
          <w:rtl/>
        </w:rPr>
        <w:t xml:space="preserve"> الدعم اللازم من حكومة خادم الحرمين الشريفين لتمكين المشروع من القيام بمهامه الإنسانية المنوطة به على أكمل وجه.</w:t>
      </w:r>
    </w:p>
    <w:p w:rsidR="004C2AAE" w:rsidRPr="000F1CC1" w:rsidRDefault="004C2AAE" w:rsidP="004C2AAE">
      <w:pPr>
        <w:rPr>
          <w:bCs/>
        </w:rPr>
      </w:pPr>
      <w:r w:rsidRPr="000F1CC1">
        <w:t>800</w:t>
      </w:r>
      <w:r>
        <w:rPr>
          <w:rFonts w:hint="cs"/>
          <w:rtl/>
        </w:rPr>
        <w:t xml:space="preserve"> </w:t>
      </w:r>
      <w:r w:rsidRPr="000F1CC1">
        <w:rPr>
          <w:rtl/>
        </w:rPr>
        <w:t>مختص لمطابقة أكثر من مليون أضحية بالشروط الشرعية</w:t>
      </w:r>
      <w:r>
        <w:rPr>
          <w:rFonts w:hint="cs"/>
          <w:rtl/>
        </w:rPr>
        <w:t>.</w:t>
      </w:r>
    </w:p>
    <w:p w:rsidR="004C2AAE" w:rsidRPr="000F1CC1" w:rsidRDefault="004C2AAE" w:rsidP="004C2AAE">
      <w:r w:rsidRPr="000F1CC1">
        <w:rPr>
          <w:rFonts w:ascii="Cambria Math" w:hAnsi="Cambria Math"/>
        </w:rPr>
        <w:t>​</w:t>
      </w:r>
      <w:r w:rsidRPr="000F1CC1">
        <w:rPr>
          <w:rtl/>
        </w:rPr>
        <w:t xml:space="preserve">أكد المشرف العام على مشروع المملكة العربية السعودية للإفادة من الهدي </w:t>
      </w:r>
      <w:r w:rsidRPr="000F1CC1">
        <w:rPr>
          <w:rtl/>
        </w:rPr>
        <w:lastRenderedPageBreak/>
        <w:t>والأضاحي</w:t>
      </w:r>
      <w:r>
        <w:rPr>
          <w:rFonts w:hint="cs"/>
          <w:rtl/>
        </w:rPr>
        <w:t xml:space="preserve">، </w:t>
      </w:r>
      <w:r w:rsidRPr="000F1CC1">
        <w:rPr>
          <w:rtl/>
        </w:rPr>
        <w:t>الأستاذ رحيمي أحمد</w:t>
      </w:r>
      <w:r>
        <w:rPr>
          <w:rFonts w:hint="cs"/>
          <w:rtl/>
        </w:rPr>
        <w:t> </w:t>
      </w:r>
      <w:r w:rsidRPr="000F1CC1">
        <w:rPr>
          <w:rtl/>
        </w:rPr>
        <w:t>رحيمي، بأن عدد الشرعيين الرسميين المشاركين في موسم حج العام</w:t>
      </w:r>
      <w:r w:rsidRPr="000F1CC1">
        <w:t> 1439</w:t>
      </w:r>
      <w:r w:rsidRPr="000F1CC1">
        <w:rPr>
          <w:rtl/>
        </w:rPr>
        <w:t>هـ (2018</w:t>
      </w:r>
      <w:r w:rsidRPr="000F1CC1">
        <w:t> </w:t>
      </w:r>
      <w:r w:rsidRPr="000F1CC1">
        <w:rPr>
          <w:rtl/>
        </w:rPr>
        <w:t>م)</w:t>
      </w:r>
      <w:r>
        <w:rPr>
          <w:rFonts w:hint="cs"/>
          <w:rtl/>
        </w:rPr>
        <w:t xml:space="preserve"> </w:t>
      </w:r>
      <w:r w:rsidRPr="000F1CC1">
        <w:rPr>
          <w:rtl/>
        </w:rPr>
        <w:t>قد بلغ 550 طالب علم شرعي</w:t>
      </w:r>
      <w:r w:rsidRPr="000F1CC1">
        <w:t>.</w:t>
      </w:r>
    </w:p>
    <w:p w:rsidR="004C2AAE" w:rsidRPr="000F1CC1" w:rsidRDefault="004C2AAE" w:rsidP="004C2AAE">
      <w:r w:rsidRPr="000F1CC1">
        <w:rPr>
          <w:rtl/>
        </w:rPr>
        <w:t>وأضاف الأستاذ رحيمي: أن مهمة الشرعيين المشاركين في المشروع بشكل رسمي، تتلخص في التأكد من مطابقة الأضحية للشروط الشرعية، قبل أداء النسك للتأكد من استيفاءها للشروط الشرعية</w:t>
      </w:r>
      <w:r>
        <w:rPr>
          <w:rFonts w:hint="cs"/>
          <w:rtl/>
        </w:rPr>
        <w:t>.</w:t>
      </w:r>
    </w:p>
    <w:p w:rsidR="004C2AAE" w:rsidRPr="000F1CC1" w:rsidRDefault="004C2AAE" w:rsidP="004C2AAE">
      <w:r w:rsidRPr="000F1CC1">
        <w:rPr>
          <w:rtl/>
        </w:rPr>
        <w:t>وأوضح بأن</w:t>
      </w:r>
      <w:r>
        <w:rPr>
          <w:rFonts w:hint="cs"/>
          <w:rtl/>
        </w:rPr>
        <w:t>ّ</w:t>
      </w:r>
      <w:r w:rsidRPr="000F1CC1">
        <w:rPr>
          <w:rtl/>
        </w:rPr>
        <w:t xml:space="preserve"> هناك عدد من الجامعات السعودية يقوم برفد مشروع المملكة العربية السعودية للإفادة من الهدي والأضاحي بطلبة العلم الشرعي المؤهلين لذلك والمتميزين في مجالهم الدراسي، للمساهمة في تنفيذ أكثر من مليون أضحية</w:t>
      </w:r>
      <w:r>
        <w:rPr>
          <w:rFonts w:hint="cs"/>
          <w:rtl/>
        </w:rPr>
        <w:t>.</w:t>
      </w:r>
    </w:p>
    <w:p w:rsidR="004C2AAE" w:rsidRPr="000F1CC1" w:rsidRDefault="004C2AAE" w:rsidP="004C2AAE">
      <w:r w:rsidRPr="000F1CC1">
        <w:rPr>
          <w:rtl/>
        </w:rPr>
        <w:t>ومن الجامعات المساهمة بطلبة العلم الشرعي، جامعة الإمام محمد بن سعود الإسلامية بالرياض (150شرعي)، والجامعة الإسلامية بالمدينة المنورة (100شرعي)، وقسم الدراسات الإسلامية بكلية التربية بجامعة الملك سعود بالرياض (100شرعي)، وجامعة أم</w:t>
      </w:r>
      <w:r>
        <w:rPr>
          <w:rFonts w:hint="cs"/>
          <w:rtl/>
        </w:rPr>
        <w:t>ّ</w:t>
      </w:r>
      <w:r w:rsidRPr="000F1CC1">
        <w:rPr>
          <w:rtl/>
        </w:rPr>
        <w:t xml:space="preserve"> القرى (150شرعي)، ودار الحديث الخيرية بمكة المكرمة (50شرعي)</w:t>
      </w:r>
      <w:r>
        <w:rPr>
          <w:rFonts w:hint="cs"/>
          <w:rtl/>
        </w:rPr>
        <w:t>.</w:t>
      </w:r>
    </w:p>
    <w:p w:rsidR="004C2AAE" w:rsidRPr="000F1CC1" w:rsidRDefault="004C2AAE" w:rsidP="004C2AAE">
      <w:r w:rsidRPr="000F1CC1">
        <w:rPr>
          <w:rtl/>
        </w:rPr>
        <w:t>وأشار الأستاذ رحيمي إلى أنه يتم تنفيذ النسك في داخل حدود منطقة الحرم بمكة المكرمة في مجازر المشروع المجهزة بأحدث الوسائل الفنية التي توفر بيئة صحية وآمنة حيث يتم أداء النسك فيها لأكثرمن مليون ذبيحة يتم تنفيذها خلال 84 ساعة بدءاً من شروق أول أيام عيد الأضحى المبارك حتى نهاية اليوم الثالث من أيام التشريق، وفقاً للأحكام الشرعية</w:t>
      </w:r>
      <w:r>
        <w:rPr>
          <w:rFonts w:hint="cs"/>
          <w:rtl/>
        </w:rPr>
        <w:t>.</w:t>
      </w:r>
      <w:r w:rsidRPr="000F1CC1">
        <w:rPr>
          <w:rFonts w:ascii="Cambria Math" w:hAnsi="Cambria Math"/>
        </w:rPr>
        <w:t>​</w:t>
      </w:r>
    </w:p>
    <w:p w:rsidR="004C2AAE" w:rsidRPr="000F1CC1" w:rsidRDefault="004C2AAE" w:rsidP="004C2AAE">
      <w:r w:rsidRPr="000F1CC1">
        <w:t>1400%</w:t>
      </w:r>
      <w:r>
        <w:rPr>
          <w:rFonts w:hint="cs"/>
          <w:rtl/>
        </w:rPr>
        <w:t xml:space="preserve"> </w:t>
      </w:r>
      <w:r w:rsidRPr="000F1CC1">
        <w:rPr>
          <w:rtl/>
        </w:rPr>
        <w:t>أضحيات الحجيج من أغنام مشروع المملكة للإفادة خلال 36 عاماً</w:t>
      </w:r>
      <w:r>
        <w:rPr>
          <w:rFonts w:hint="cs"/>
          <w:rtl/>
        </w:rPr>
        <w:t>.</w:t>
      </w:r>
    </w:p>
    <w:p w:rsidR="004C2AAE" w:rsidRPr="000F1CC1" w:rsidRDefault="004C2AAE" w:rsidP="004C2AAE">
      <w:r w:rsidRPr="000F1CC1">
        <w:rPr>
          <w:rFonts w:ascii="Cambria Math" w:hAnsi="Cambria Math"/>
        </w:rPr>
        <w:t>​</w:t>
      </w:r>
      <w:r w:rsidRPr="000F1CC1">
        <w:rPr>
          <w:rtl/>
        </w:rPr>
        <w:t>صرّح المشرف العام على مشروع المملكة العربية السعودية لللإفادة من الهدي والأضاحي الأستاذ رحيمي أحمد رحيمي، بأن</w:t>
      </w:r>
      <w:r>
        <w:rPr>
          <w:rFonts w:hint="cs"/>
          <w:rtl/>
        </w:rPr>
        <w:t>ّ</w:t>
      </w:r>
      <w:r w:rsidRPr="000F1CC1">
        <w:rPr>
          <w:rtl/>
        </w:rPr>
        <w:t xml:space="preserve"> الزيادة المئوية في عدد الأضاحي التي تم تنفيذها منذ بدء المشروع قبل 36 عاماً حتى موسم الحج الماضي بلغت ما يقرب </w:t>
      </w:r>
      <w:r w:rsidRPr="000F1CC1">
        <w:rPr>
          <w:rtl/>
        </w:rPr>
        <w:lastRenderedPageBreak/>
        <w:t>من</w:t>
      </w:r>
      <w:r w:rsidRPr="000F1CC1">
        <w:t>1400%  </w:t>
      </w:r>
      <w:r>
        <w:rPr>
          <w:rFonts w:hint="cs"/>
          <w:rtl/>
        </w:rPr>
        <w:t>.</w:t>
      </w:r>
    </w:p>
    <w:p w:rsidR="004C2AAE" w:rsidRPr="000F1CC1" w:rsidRDefault="004C2AAE" w:rsidP="004C2AAE">
      <w:r w:rsidRPr="000F1CC1">
        <w:rPr>
          <w:rtl/>
        </w:rPr>
        <w:t>وأوضح المشرف العام بأن عدد الأضحيات التي نفذها مشروع المملكة للإفادة من الهدي والأضاحي في سنة التأسيس</w:t>
      </w:r>
      <w:r w:rsidRPr="000F1CC1">
        <w:t xml:space="preserve"> (1403)  </w:t>
      </w:r>
      <w:r w:rsidRPr="000F1CC1">
        <w:rPr>
          <w:rtl/>
        </w:rPr>
        <w:t>بلغت</w:t>
      </w:r>
      <w:r w:rsidRPr="000F1CC1">
        <w:t> 63 </w:t>
      </w:r>
      <w:r w:rsidRPr="000F1CC1">
        <w:rPr>
          <w:rtl/>
        </w:rPr>
        <w:t>ألف رأس، فيما بلغ العدد في موسم الحج الماضي (1438ه)  (2017 م) أكثر من 927 ألف رأس من الأغنام</w:t>
      </w:r>
      <w:r>
        <w:rPr>
          <w:rFonts w:hint="cs"/>
          <w:rtl/>
        </w:rPr>
        <w:t>.</w:t>
      </w:r>
    </w:p>
    <w:p w:rsidR="004C2AAE" w:rsidRPr="000F1CC1" w:rsidRDefault="004C2AAE" w:rsidP="004C2AAE">
      <w:r w:rsidRPr="000F1CC1">
        <w:rPr>
          <w:rtl/>
        </w:rPr>
        <w:t>واعتبر الأستاذ رحيمي أن</w:t>
      </w:r>
      <w:r>
        <w:rPr>
          <w:rFonts w:hint="cs"/>
          <w:rtl/>
        </w:rPr>
        <w:t>ّ</w:t>
      </w:r>
      <w:r w:rsidRPr="000F1CC1">
        <w:rPr>
          <w:rtl/>
        </w:rPr>
        <w:t xml:space="preserve"> معدل الزيادة المئوية المرتفع، يدل على ثقة حجاج بيت الله من كل</w:t>
      </w:r>
      <w:r>
        <w:rPr>
          <w:rFonts w:hint="cs"/>
          <w:rtl/>
        </w:rPr>
        <w:t>ّ</w:t>
      </w:r>
      <w:r w:rsidRPr="000F1CC1">
        <w:rPr>
          <w:rtl/>
        </w:rPr>
        <w:t xml:space="preserve"> أنحاء العالم وثقة بعثات الحج في السفارات والقنصليات بمشروع المملكة للإفادة من الهدي والأضاحي، وهو ما أظهرته الأرقام الإحصائية بشكل دقيق</w:t>
      </w:r>
      <w:r w:rsidRPr="000F1CC1">
        <w:t>.</w:t>
      </w:r>
    </w:p>
    <w:p w:rsidR="004C2AAE" w:rsidRPr="000F1CC1" w:rsidRDefault="004C2AAE" w:rsidP="004C2AAE">
      <w:r w:rsidRPr="000F1CC1">
        <w:rPr>
          <w:rtl/>
        </w:rPr>
        <w:t>وكانت حكومة المملكة العربية السعودية قد أسندت مهمة إدارة مشروع الإفادة من الهدي والأضاحي منذ تأسيسه عام 1403 (1983) إلى البنك الإسلامي للتنمية، بهدف التسهيل على حجاج بيت الله الحرام لأداء نسك الهدي والفدية عنهم، وتوزيع الأضاحي على مستحقيها داخل المملكة وخارجها</w:t>
      </w:r>
      <w:r w:rsidRPr="000F1CC1">
        <w:t>.</w:t>
      </w:r>
    </w:p>
    <w:p w:rsidR="004C2AAE" w:rsidRPr="000F1CC1" w:rsidRDefault="004C2AAE" w:rsidP="004C2AAE">
      <w:r w:rsidRPr="000F1CC1">
        <w:t> </w:t>
      </w:r>
      <w:r w:rsidRPr="000F1CC1">
        <w:rPr>
          <w:rtl/>
        </w:rPr>
        <w:t>وأضاف الأستاذ رحيمي قائلاً: جاء إنشاء مشروع المملكة العربية السعودية للإفادة من الهدي والأضاحي بناء</w:t>
      </w:r>
      <w:r>
        <w:rPr>
          <w:rFonts w:hint="cs"/>
          <w:rtl/>
        </w:rPr>
        <w:t>اً</w:t>
      </w:r>
      <w:r w:rsidRPr="000F1CC1">
        <w:rPr>
          <w:rtl/>
        </w:rPr>
        <w:t xml:space="preserve"> على فتوى شرعية صادرة من دار الإفتاء ومصدقة من قبل مجلس الوزراء السعودي بإقرار وإجازة التوكيل في أداء النسك لمشروع المملكة للإفادة من الهدي والأضاحي حصرا</w:t>
      </w:r>
      <w:r>
        <w:rPr>
          <w:rFonts w:hint="cs"/>
          <w:rtl/>
        </w:rPr>
        <w:t>ً</w:t>
      </w:r>
      <w:r w:rsidRPr="000F1CC1">
        <w:rPr>
          <w:rtl/>
        </w:rPr>
        <w:t xml:space="preserve"> لأنها خاضعة للإشراف الحكومي الذي يضمن سلامة التطبيق الصحيح وفق الشروط الشرعية والصحية المطلوبة وتوفير المجازر ذات الطاقة الانتاجية الكبيرة والكافية لأداء النسك وخاصة في فترة الحج التي يسارع فيها كل المسلمين من حجاج وغيرهم إلى أداء نسكهم. ولذلك يعتبر المشروع الجهة الوحيدة المصرح لها بأداء النسك بالوكالة في منطقة المشاعر المقدسة خلال موسم الحج</w:t>
      </w:r>
      <w:r w:rsidRPr="000F1CC1">
        <w:t>.</w:t>
      </w:r>
    </w:p>
    <w:p w:rsidR="004C2AAE" w:rsidRPr="000F1CC1" w:rsidRDefault="004C2AAE" w:rsidP="004C2AAE">
      <w:r w:rsidRPr="000F1CC1">
        <w:rPr>
          <w:rtl/>
        </w:rPr>
        <w:t xml:space="preserve">وأكد المشرف العام على مشروع المملكة العربية السعودية لللإفادة من الهدي والأضاحي رحيمي أحمد رحيمي، بأن عملية الذبح تتم في مجازر المشروع الكائنة في </w:t>
      </w:r>
      <w:r w:rsidRPr="000F1CC1">
        <w:rPr>
          <w:rtl/>
        </w:rPr>
        <w:lastRenderedPageBreak/>
        <w:t>منطقة المعيصم بمكة المكرمة والتي تعمل بنظام الورديات حيث يعمل الجزارون والشرعيون والعمالة المساندة إلى جانب الأطباء البيطريين للتأكد من توافر جميع الشروط الشرعية والصحية في كافة الأنعام قبل وبعد أداء النسك</w:t>
      </w:r>
      <w:r w:rsidRPr="000F1CC1">
        <w:t>.</w:t>
      </w:r>
    </w:p>
    <w:p w:rsidR="004C2AAE" w:rsidRPr="000F1CC1" w:rsidRDefault="004C2AAE" w:rsidP="004C2AAE">
      <w:pPr>
        <w:rPr>
          <w:rtl/>
        </w:rPr>
      </w:pPr>
      <w:r w:rsidRPr="000F1CC1">
        <w:rPr>
          <w:rtl/>
        </w:rPr>
        <w:t>وأكد الأستاذ رحيمي حرص إدارة مشروع الأضاحي الدائم على أن يكون ثمن الأضحية في متناول كافة الحجاج والأقل سعراً مقارنة بالأسعار السّائدة،</w:t>
      </w:r>
      <w:r>
        <w:rPr>
          <w:rFonts w:hint="cs"/>
          <w:rtl/>
        </w:rPr>
        <w:t xml:space="preserve"> </w:t>
      </w:r>
      <w:r w:rsidRPr="000F1CC1">
        <w:rPr>
          <w:rtl/>
        </w:rPr>
        <w:t>وأعلن أن</w:t>
      </w:r>
      <w:r>
        <w:rPr>
          <w:rFonts w:hint="cs"/>
          <w:rtl/>
        </w:rPr>
        <w:t>ّ</w:t>
      </w:r>
      <w:r w:rsidRPr="000F1CC1">
        <w:rPr>
          <w:rtl/>
        </w:rPr>
        <w:t xml:space="preserve"> سعر الكوبون الواحد لموسم الحج هذا العام هو (475)</w:t>
      </w:r>
      <w:r>
        <w:rPr>
          <w:rFonts w:hint="cs"/>
          <w:rtl/>
        </w:rPr>
        <w:t> </w:t>
      </w:r>
      <w:r w:rsidRPr="000F1CC1">
        <w:rPr>
          <w:rtl/>
        </w:rPr>
        <w:t>ريال سعودي وهو ما يعادل (127) دولار أمريكي، ويعود إنخفاض السّعر هذا إلى أن</w:t>
      </w:r>
      <w:r>
        <w:rPr>
          <w:rFonts w:hint="cs"/>
          <w:rtl/>
        </w:rPr>
        <w:t>ّ</w:t>
      </w:r>
      <w:r w:rsidRPr="000F1CC1">
        <w:rPr>
          <w:rtl/>
        </w:rPr>
        <w:t xml:space="preserve"> المشروع خيري غير هادف للربح، وأكد أنه على الرغم من انخفاض قيمة الكوبون إلا</w:t>
      </w:r>
      <w:r>
        <w:rPr>
          <w:rFonts w:hint="cs"/>
          <w:rtl/>
        </w:rPr>
        <w:t>ّ</w:t>
      </w:r>
      <w:r w:rsidRPr="000F1CC1">
        <w:rPr>
          <w:rtl/>
        </w:rPr>
        <w:t xml:space="preserve"> أنه تم اختيار الأغنام على النحو الشرعي والصحي المطلوب وبعد مراعاة كافة الشروط الصحية والشرعية الواجب إتباعها</w:t>
      </w:r>
      <w:r>
        <w:rPr>
          <w:rFonts w:hint="cs"/>
          <w:rtl/>
        </w:rPr>
        <w:t>.</w:t>
      </w:r>
      <w:r w:rsidRPr="000F1CC1">
        <w:rPr>
          <w:rFonts w:ascii="Cambria Math" w:hAnsi="Cambria Math"/>
        </w:rPr>
        <w:t>​</w:t>
      </w:r>
    </w:p>
    <w:p w:rsidR="004C2AAE" w:rsidRPr="000F1CC1" w:rsidRDefault="004C2AAE" w:rsidP="004C2AAE">
      <w:pPr>
        <w:pStyle w:val="Heading2"/>
      </w:pPr>
      <w:r w:rsidRPr="000F1CC1">
        <w:rPr>
          <w:rtl/>
        </w:rPr>
        <w:t>اتفاقيات توكيل بين بعثات الحج ومشروع المملكة للإفادة من الهدي والأضاحي</w:t>
      </w:r>
    </w:p>
    <w:p w:rsidR="004C2AAE" w:rsidRPr="000F1CC1" w:rsidRDefault="004C2AAE" w:rsidP="004C2AAE">
      <w:r w:rsidRPr="000F1CC1">
        <w:rPr>
          <w:rtl/>
        </w:rPr>
        <w:t>وقّعت عدد من بعثات الحج التابعة للسفارات والقنصليات في المملكة العربية السعودية مع مشروع المملكة العربية السعودية للإفادة من الهدي والأضاحي</w:t>
      </w:r>
      <w:r w:rsidRPr="000F1CC1">
        <w:t xml:space="preserve"> (</w:t>
      </w:r>
      <w:r w:rsidRPr="000F1CC1">
        <w:rPr>
          <w:rtl/>
        </w:rPr>
        <w:t>أضاحي</w:t>
      </w:r>
      <w:r w:rsidRPr="000F1CC1">
        <w:t xml:space="preserve">) </w:t>
      </w:r>
      <w:r w:rsidRPr="000F1CC1">
        <w:rPr>
          <w:rtl/>
        </w:rPr>
        <w:t>لموسم حج العام الحالي 1439هـ(2018م) لتوكيل المشروع في تنفيذ هديهم وأضاحيهم وتوزيع اللحوم على فقراء الحرم، ونقل الفائض الى أكثر من 25 دولة حول العالم جواً وبراً وبحراً للتوزيع على مستحقيها في تلك الدول على مدار السنة</w:t>
      </w:r>
      <w:r>
        <w:rPr>
          <w:rFonts w:hint="cs"/>
          <w:rtl/>
        </w:rPr>
        <w:t>.</w:t>
      </w:r>
    </w:p>
    <w:p w:rsidR="004C2AAE" w:rsidRDefault="004C2AAE" w:rsidP="004C2AAE">
      <w:pPr>
        <w:rPr>
          <w:rtl/>
        </w:rPr>
      </w:pPr>
      <w:r w:rsidRPr="000F1CC1">
        <w:t xml:space="preserve">   </w:t>
      </w:r>
      <w:r w:rsidRPr="000F1CC1">
        <w:rPr>
          <w:rtl/>
        </w:rPr>
        <w:t>وأوضح المشرف العام على مشروع المملكة للإفادة من الهدي والأضاحي الأستاذ رحيمي أحمد رحيمي، بأن</w:t>
      </w:r>
      <w:r>
        <w:rPr>
          <w:rFonts w:hint="cs"/>
          <w:rtl/>
        </w:rPr>
        <w:t>ّ</w:t>
      </w:r>
      <w:r w:rsidRPr="000F1CC1">
        <w:rPr>
          <w:rtl/>
        </w:rPr>
        <w:t xml:space="preserve"> إجمالي بعثات الحج التي وقعت اتفاقية تفاهم فيما يخص المشروع لموسم حج هذا العام في تزايد، ومن ضمنها بعثات تركيا، والهند، وإيران،</w:t>
      </w:r>
      <w:r>
        <w:rPr>
          <w:rFonts w:hint="cs"/>
          <w:rtl/>
        </w:rPr>
        <w:t xml:space="preserve"> </w:t>
      </w:r>
      <w:r w:rsidRPr="000F1CC1">
        <w:rPr>
          <w:rtl/>
        </w:rPr>
        <w:t>وباكستان، وماليزيا</w:t>
      </w:r>
      <w:r>
        <w:rPr>
          <w:rFonts w:hint="cs"/>
          <w:rtl/>
        </w:rPr>
        <w:t>.</w:t>
      </w:r>
    </w:p>
    <w:p w:rsidR="004C2AAE" w:rsidRPr="000F1CC1" w:rsidRDefault="004C2AAE" w:rsidP="004C2AAE">
      <w:r w:rsidRPr="000F1CC1">
        <w:rPr>
          <w:rtl/>
        </w:rPr>
        <w:lastRenderedPageBreak/>
        <w:t>وتوقع الأستاذ رحيمي زيادة في عدد أضاحي وهدي بعثات الحج لموسم حج العام الحالي 1439</w:t>
      </w:r>
      <w:r>
        <w:rPr>
          <w:rFonts w:hint="cs"/>
          <w:rtl/>
        </w:rPr>
        <w:t>هـ</w:t>
      </w:r>
      <w:r w:rsidRPr="000F1CC1">
        <w:rPr>
          <w:rtl/>
        </w:rPr>
        <w:t>، وذكر بأن</w:t>
      </w:r>
      <w:r>
        <w:rPr>
          <w:rFonts w:hint="cs"/>
          <w:rtl/>
        </w:rPr>
        <w:t>ّ</w:t>
      </w:r>
      <w:r w:rsidRPr="000F1CC1">
        <w:rPr>
          <w:rtl/>
        </w:rPr>
        <w:t xml:space="preserve"> إجمالي ذبائح البعثات الموسم الماضي بلغ420 ألف ذبيحة، مؤكداً أن</w:t>
      </w:r>
      <w:r>
        <w:rPr>
          <w:rFonts w:hint="cs"/>
          <w:rtl/>
        </w:rPr>
        <w:t>ّ</w:t>
      </w:r>
      <w:r w:rsidRPr="000F1CC1">
        <w:rPr>
          <w:rtl/>
        </w:rPr>
        <w:t xml:space="preserve"> إدارة المشروع تسعى لاستقطاب أغلب البعثات، بدلا</w:t>
      </w:r>
      <w:r>
        <w:rPr>
          <w:rFonts w:hint="cs"/>
          <w:rtl/>
        </w:rPr>
        <w:t>ً</w:t>
      </w:r>
      <w:r w:rsidRPr="000F1CC1">
        <w:rPr>
          <w:rtl/>
        </w:rPr>
        <w:t xml:space="preserve"> من ذهابهم للسماسرة الخارجيين للقيام بالذبح العشوائي الذي يضر بصحة وبيئة منطقة المشاعر المقدسة</w:t>
      </w:r>
      <w:r>
        <w:rPr>
          <w:rFonts w:hint="cs"/>
          <w:rtl/>
        </w:rPr>
        <w:t>.</w:t>
      </w:r>
    </w:p>
    <w:p w:rsidR="004C2AAE" w:rsidRPr="000F1CC1" w:rsidRDefault="004C2AAE" w:rsidP="004C2AAE">
      <w:r w:rsidRPr="000F1CC1">
        <w:rPr>
          <w:rtl/>
        </w:rPr>
        <w:t>وأضاف الأستاذ رحيمي قائلا</w:t>
      </w:r>
      <w:r>
        <w:rPr>
          <w:rFonts w:hint="cs"/>
          <w:rtl/>
        </w:rPr>
        <w:t>ً</w:t>
      </w:r>
      <w:r w:rsidRPr="000F1CC1">
        <w:rPr>
          <w:rtl/>
        </w:rPr>
        <w:t>: تعمل المجازر الثمانية على تنفيذ ذبائح البعثات في اليوم الأول من التشريق، كما أن</w:t>
      </w:r>
      <w:r>
        <w:rPr>
          <w:rFonts w:hint="cs"/>
          <w:rtl/>
        </w:rPr>
        <w:t>ّ</w:t>
      </w:r>
      <w:r w:rsidRPr="000F1CC1">
        <w:rPr>
          <w:rtl/>
        </w:rPr>
        <w:t xml:space="preserve"> جزء منهم لا يمانع تنفيذها خلال اليومين الأولين من أيام التشريق، لافتا</w:t>
      </w:r>
      <w:r>
        <w:rPr>
          <w:rFonts w:hint="cs"/>
          <w:rtl/>
        </w:rPr>
        <w:t>ً</w:t>
      </w:r>
      <w:r w:rsidRPr="000F1CC1">
        <w:rPr>
          <w:rtl/>
        </w:rPr>
        <w:t xml:space="preserve"> إلى وجود ترتيب لتلك الأعمال عن طريق لجنة التشغيل التي توزّع الخطط وأوقات الذبح وتحديد المجازر المكلفة بذلك، وتسمح إدارة مشروع المملكة العربية السعودية للإفادة من الهدي والأضاحي</w:t>
      </w:r>
      <w:r>
        <w:rPr>
          <w:rFonts w:hint="cs"/>
          <w:rtl/>
        </w:rPr>
        <w:t>،</w:t>
      </w:r>
      <w:r w:rsidRPr="000F1CC1">
        <w:t xml:space="preserve"> </w:t>
      </w:r>
      <w:r w:rsidRPr="000F1CC1">
        <w:rPr>
          <w:rtl/>
        </w:rPr>
        <w:t>لبعثات الحج بإرسال مندوب عنها لمتابعة عملية الذبح وفق المواصفات الشرعية والصحية واستلام بعض الذبائح إذا رغبوا بذلك</w:t>
      </w:r>
      <w:r>
        <w:rPr>
          <w:rFonts w:hint="cs"/>
          <w:rtl/>
        </w:rPr>
        <w:t>.</w:t>
      </w:r>
    </w:p>
    <w:p w:rsidR="004C2AAE" w:rsidRPr="000F1CC1" w:rsidRDefault="004C2AAE" w:rsidP="004C2AAE">
      <w:pPr>
        <w:rPr>
          <w:rtl/>
        </w:rPr>
      </w:pPr>
      <w:r w:rsidRPr="000F1CC1">
        <w:rPr>
          <w:rtl/>
        </w:rPr>
        <w:t>وأشار الأستاذ رحيمي إلى أن</w:t>
      </w:r>
      <w:r>
        <w:rPr>
          <w:rFonts w:hint="cs"/>
          <w:rtl/>
        </w:rPr>
        <w:t>ّ</w:t>
      </w:r>
      <w:r w:rsidRPr="000F1CC1">
        <w:rPr>
          <w:rtl/>
        </w:rPr>
        <w:t xml:space="preserve"> تعاون بعثات الحج، جاء بعد سلسلة ندوات لعدد من السفراء وقناصل الدول العربية والإسلامية في المملكة نظمها البنك الإسلامي للتنمية </w:t>
      </w:r>
      <w:r>
        <w:rPr>
          <w:rFonts w:hint="cs"/>
          <w:rtl/>
        </w:rPr>
        <w:t>ـ</w:t>
      </w:r>
      <w:r w:rsidRPr="000F1CC1">
        <w:rPr>
          <w:rtl/>
        </w:rPr>
        <w:t xml:space="preserve"> الجهة المنفذة للمشروع نيابة عن حكومة خادم الحرمين الشريفين</w:t>
      </w:r>
      <w:r>
        <w:rPr>
          <w:rFonts w:hint="cs"/>
          <w:rtl/>
        </w:rPr>
        <w:t xml:space="preserve"> ـ</w:t>
      </w:r>
      <w:r w:rsidRPr="000F1CC1">
        <w:rPr>
          <w:rtl/>
        </w:rPr>
        <w:t xml:space="preserve"> بهدف توعية حجيجهم باقتصار شراء كوبونات النسك من الهدي، والأضحية، والفدية، والصدقة، على مشروع المملكة العربية السعودية للإفادة من الهدي والأضاحي، نظرا</w:t>
      </w:r>
      <w:r>
        <w:rPr>
          <w:rFonts w:hint="cs"/>
          <w:rtl/>
        </w:rPr>
        <w:t>ً</w:t>
      </w:r>
      <w:r w:rsidRPr="000F1CC1">
        <w:rPr>
          <w:rtl/>
        </w:rPr>
        <w:t xml:space="preserve"> لتوفير المشروع كافة الشروط الصحية والشرعية والبيئية</w:t>
      </w:r>
      <w:r>
        <w:rPr>
          <w:rFonts w:hint="cs"/>
          <w:rtl/>
        </w:rPr>
        <w:t>.</w:t>
      </w:r>
      <w:r w:rsidRPr="000F1CC1">
        <w:rPr>
          <w:rFonts w:ascii="Cambria Math" w:hAnsi="Cambria Math"/>
        </w:rPr>
        <w:t>​</w:t>
      </w:r>
    </w:p>
    <w:p w:rsidR="004C2AAE" w:rsidRPr="000F1CC1" w:rsidRDefault="004C2AAE" w:rsidP="004C2AAE">
      <w:pPr>
        <w:pStyle w:val="Heading2"/>
      </w:pPr>
      <w:r w:rsidRPr="000F1CC1">
        <w:rPr>
          <w:rtl/>
        </w:rPr>
        <w:t>الأتراك يساهمون بشراء94500 رأس غنم في المشاعر المقدسة</w:t>
      </w:r>
    </w:p>
    <w:p w:rsidR="004C2AAE" w:rsidRDefault="004C2AAE" w:rsidP="004C2AAE">
      <w:pPr>
        <w:rPr>
          <w:rtl/>
        </w:rPr>
      </w:pPr>
      <w:r w:rsidRPr="000F1CC1">
        <w:rPr>
          <w:rtl/>
        </w:rPr>
        <w:t>كشفت إدارة مشروع المملكة العربية السعودية للإفادة من الهدي والأضاحي لـ</w:t>
      </w:r>
      <w:r>
        <w:rPr>
          <w:rFonts w:hint="cs"/>
          <w:rtl/>
        </w:rPr>
        <w:t xml:space="preserve"> </w:t>
      </w:r>
      <w:r>
        <w:rPr>
          <w:rFonts w:hint="cs"/>
          <w:rtl/>
        </w:rPr>
        <w:lastRenderedPageBreak/>
        <w:t>«</w:t>
      </w:r>
      <w:r w:rsidRPr="000F1CC1">
        <w:rPr>
          <w:rtl/>
        </w:rPr>
        <w:t>الأناضول</w:t>
      </w:r>
      <w:r>
        <w:rPr>
          <w:rFonts w:hint="cs"/>
          <w:rtl/>
        </w:rPr>
        <w:t xml:space="preserve">»، </w:t>
      </w:r>
      <w:r w:rsidRPr="000F1CC1">
        <w:rPr>
          <w:rtl/>
        </w:rPr>
        <w:t>بأن</w:t>
      </w:r>
      <w:r>
        <w:rPr>
          <w:rFonts w:hint="cs"/>
          <w:rtl/>
        </w:rPr>
        <w:t>ّ</w:t>
      </w:r>
      <w:r w:rsidRPr="000F1CC1">
        <w:rPr>
          <w:rtl/>
        </w:rPr>
        <w:t xml:space="preserve"> بعثة الحج التركية، تعتبر أكثر البعثات شراءً لنسك الهدي والأضاحي هذا العام بواقع</w:t>
      </w:r>
      <w:r w:rsidRPr="000F1CC1">
        <w:t> 94,500 </w:t>
      </w:r>
      <w:r w:rsidRPr="000F1CC1">
        <w:rPr>
          <w:rtl/>
        </w:rPr>
        <w:t>رأس من الأغنام، و</w:t>
      </w:r>
      <w:r>
        <w:rPr>
          <w:rFonts w:hint="cs"/>
          <w:rtl/>
        </w:rPr>
        <w:t>أ</w:t>
      </w:r>
      <w:r w:rsidRPr="000F1CC1">
        <w:rPr>
          <w:rtl/>
        </w:rPr>
        <w:t>حلت بذلك المرتبة الأولى بين عموم البعثات التي تعاقدت مع المشروع وعدد 19 بعثة</w:t>
      </w:r>
      <w:r>
        <w:rPr>
          <w:rFonts w:hint="cs"/>
          <w:rtl/>
        </w:rPr>
        <w:t>.</w:t>
      </w:r>
    </w:p>
    <w:p w:rsidR="004C2AAE" w:rsidRPr="008207AA" w:rsidRDefault="004C2AAE" w:rsidP="004C2AAE">
      <w:r w:rsidRPr="008207AA">
        <w:rPr>
          <w:rtl/>
        </w:rPr>
        <w:t>وذكر القائمون على المشروع، والذي يشرف على إدارته البنك الإسلامي للتنمية، نيابة عن الحكومة السعودية منذ إنشائه عام</w:t>
      </w:r>
      <w:r w:rsidRPr="008207AA">
        <w:t>1983</w:t>
      </w:r>
      <w:r w:rsidRPr="008207AA">
        <w:rPr>
          <w:rtl/>
        </w:rPr>
        <w:t>،</w:t>
      </w:r>
      <w:r>
        <w:rPr>
          <w:rFonts w:hint="cs"/>
          <w:rtl/>
        </w:rPr>
        <w:t xml:space="preserve"> </w:t>
      </w:r>
      <w:r w:rsidRPr="008207AA">
        <w:rPr>
          <w:rtl/>
        </w:rPr>
        <w:t>بأن</w:t>
      </w:r>
      <w:r>
        <w:rPr>
          <w:rFonts w:hint="cs"/>
          <w:rtl/>
        </w:rPr>
        <w:t>ّ</w:t>
      </w:r>
      <w:r w:rsidRPr="008207AA">
        <w:rPr>
          <w:rtl/>
        </w:rPr>
        <w:t xml:space="preserve"> أكثر اتجاه الحجيج الأتراك وعموم حجيج البعثات وحملات الحج الأخرى تتجه صوب نسك الهدي بنسبة كبيرة تليها الأضحية</w:t>
      </w:r>
      <w:r>
        <w:rPr>
          <w:rFonts w:hint="cs"/>
          <w:rtl/>
        </w:rPr>
        <w:t>.</w:t>
      </w:r>
    </w:p>
    <w:p w:rsidR="004C2AAE" w:rsidRPr="000F1CC1" w:rsidRDefault="004C2AAE" w:rsidP="004C2AAE">
      <w:r w:rsidRPr="000F1CC1">
        <w:rPr>
          <w:rtl/>
        </w:rPr>
        <w:t>وللمرة الأولى في تاريخ المشروع منذ 35 عاماً طبق في مبيعاته التي تستهدف الأفراد ومجموعات الحجيج البيع الإلكتروني بشكل كامل خلال موسم الحج الحالي، مستبدلاً الطرق التقليدية التي كانت سائدة في المواسم الماضية القائمة على القسام الشرائية اليدوية (كوبانات)، وهو ما ساهم في مكافحة عمليات التزوير</w:t>
      </w:r>
      <w:r>
        <w:rPr>
          <w:rFonts w:hint="cs"/>
          <w:rtl/>
        </w:rPr>
        <w:t>.</w:t>
      </w:r>
    </w:p>
    <w:p w:rsidR="004C2AAE" w:rsidRPr="000F1CC1" w:rsidRDefault="004C2AAE" w:rsidP="004C2AAE">
      <w:r w:rsidRPr="000F1CC1">
        <w:rPr>
          <w:rtl/>
        </w:rPr>
        <w:t>وقال المشرف العام على مشروع المملكة العربية السعودية للإفادة من الهدي والأضاحي المهندس موسى بن علي العكاسي: إنه وفقاً لأخر الإحصاءات المعلوماتية الصادرة من الإدارة التسويقية للمشروع، بأن</w:t>
      </w:r>
      <w:r>
        <w:rPr>
          <w:rFonts w:hint="cs"/>
          <w:rtl/>
        </w:rPr>
        <w:t>ّ</w:t>
      </w:r>
      <w:r w:rsidRPr="000F1CC1">
        <w:rPr>
          <w:rtl/>
        </w:rPr>
        <w:t xml:space="preserve"> إقبال الحجيج على نسك الهدي بـلغ</w:t>
      </w:r>
      <w:r w:rsidRPr="000F1CC1">
        <w:t xml:space="preserve"> 666,356 </w:t>
      </w:r>
      <w:r w:rsidRPr="000F1CC1">
        <w:rPr>
          <w:rtl/>
        </w:rPr>
        <w:t>تليها نسك الأضحية بـ</w:t>
      </w:r>
      <w:r>
        <w:rPr>
          <w:rFonts w:hint="cs"/>
          <w:rtl/>
        </w:rPr>
        <w:t>:</w:t>
      </w:r>
      <w:r w:rsidRPr="000F1CC1">
        <w:t>34,502 </w:t>
      </w:r>
      <w:r>
        <w:rPr>
          <w:rFonts w:hint="cs"/>
          <w:rtl/>
        </w:rPr>
        <w:t xml:space="preserve"> .</w:t>
      </w:r>
    </w:p>
    <w:p w:rsidR="004C2AAE" w:rsidRPr="000F1CC1" w:rsidRDefault="004C2AAE" w:rsidP="004C2AAE">
      <w:r w:rsidRPr="000F1CC1">
        <w:rPr>
          <w:rtl/>
        </w:rPr>
        <w:t>وفي سؤال وجهه مراسل</w:t>
      </w:r>
      <w:r>
        <w:rPr>
          <w:rFonts w:hint="cs"/>
          <w:rtl/>
        </w:rPr>
        <w:t xml:space="preserve"> «</w:t>
      </w:r>
      <w:r w:rsidRPr="000F1CC1">
        <w:rPr>
          <w:rtl/>
        </w:rPr>
        <w:t>الأناضول</w:t>
      </w:r>
      <w:r>
        <w:rPr>
          <w:rFonts w:hint="cs"/>
          <w:rtl/>
        </w:rPr>
        <w:t xml:space="preserve">» </w:t>
      </w:r>
      <w:r w:rsidRPr="000F1CC1">
        <w:rPr>
          <w:rtl/>
        </w:rPr>
        <w:t>للمشرف العام العكاسي، حيال عدد سندات التعاقد التي تمت مع بعثة شؤون الحج التركية الممثلة في رئاسة الشؤون الدينية، فذكر بأن</w:t>
      </w:r>
      <w:r>
        <w:rPr>
          <w:rFonts w:hint="cs"/>
          <w:rtl/>
        </w:rPr>
        <w:t>ّ</w:t>
      </w:r>
      <w:r w:rsidRPr="000F1CC1">
        <w:rPr>
          <w:rtl/>
        </w:rPr>
        <w:t xml:space="preserve"> بعثة الحج التركية استكملت كامل سنداتها بنسبة</w:t>
      </w:r>
      <w:r w:rsidRPr="000F1CC1">
        <w:t> 100%</w:t>
      </w:r>
      <w:r w:rsidRPr="000F1CC1">
        <w:rPr>
          <w:rtl/>
        </w:rPr>
        <w:t>، إلى جانب بعثات كل</w:t>
      </w:r>
      <w:r>
        <w:rPr>
          <w:rFonts w:hint="cs"/>
          <w:rtl/>
        </w:rPr>
        <w:t>ّ</w:t>
      </w:r>
      <w:r w:rsidRPr="000F1CC1">
        <w:rPr>
          <w:rtl/>
        </w:rPr>
        <w:t xml:space="preserve"> من </w:t>
      </w:r>
      <w:r>
        <w:rPr>
          <w:rFonts w:hint="cs"/>
          <w:rtl/>
        </w:rPr>
        <w:t>«</w:t>
      </w:r>
      <w:r w:rsidRPr="000F1CC1">
        <w:rPr>
          <w:rtl/>
        </w:rPr>
        <w:t>جيبوتي، والصين، ونيجيريا، وباكستان</w:t>
      </w:r>
      <w:r>
        <w:rPr>
          <w:rFonts w:hint="cs"/>
          <w:rtl/>
        </w:rPr>
        <w:t>».</w:t>
      </w:r>
    </w:p>
    <w:p w:rsidR="004C2AAE" w:rsidRPr="000F1CC1" w:rsidRDefault="004C2AAE" w:rsidP="004C2AAE">
      <w:r w:rsidRPr="000F1CC1">
        <w:rPr>
          <w:rtl/>
        </w:rPr>
        <w:t>وبدأت المجازر التابعة لمشروع المملكة للإفادة من الهدي والأضاحي اليوم الجمعة العاشر من ذي الحجة أداء نسك النحر، والتي بدأت بعد صلاة عيد الأضحى المبارك</w:t>
      </w:r>
      <w:r w:rsidRPr="000F1CC1">
        <w:t>.</w:t>
      </w:r>
    </w:p>
    <w:p w:rsidR="004C2AAE" w:rsidRPr="000F1CC1" w:rsidRDefault="004C2AAE" w:rsidP="004C2AAE">
      <w:r w:rsidRPr="000F1CC1">
        <w:rPr>
          <w:rtl/>
        </w:rPr>
        <w:lastRenderedPageBreak/>
        <w:t>ولدى المشروع 7 مجازر للأغنام، ومجزرة واحدة للأبقار موزعة في مكة المكرمة ومنطقة المشاعر المقدسة، وهناك نوعين من المجازر، المفتوحة والمغلقة، والأولى هي وحدات المجزرة الحديثة للأغنام (ب،د،هـ،و)، ومفتوحة للجميع، بحيث يشتري الحاج عند مدخل المجزرة سند أو أكثر بعدد الأغنام التي يرغب بشراءها، كما أن</w:t>
      </w:r>
      <w:r>
        <w:rPr>
          <w:rFonts w:hint="cs"/>
          <w:rtl/>
        </w:rPr>
        <w:t>ّ</w:t>
      </w:r>
      <w:r w:rsidRPr="000F1CC1">
        <w:rPr>
          <w:rtl/>
        </w:rPr>
        <w:t xml:space="preserve"> بإمكانه أداء نسكه بنفسه، أو تحت إشرافه، ومن ثم تتولى إدارة المشروع عملية السلخ والتنظيف</w:t>
      </w:r>
      <w:r>
        <w:rPr>
          <w:rFonts w:hint="cs"/>
          <w:rtl/>
        </w:rPr>
        <w:t>.</w:t>
      </w:r>
    </w:p>
    <w:p w:rsidR="004C2AAE" w:rsidRPr="000F1CC1" w:rsidRDefault="004C2AAE" w:rsidP="004C2AAE">
      <w:r w:rsidRPr="000F1CC1">
        <w:rPr>
          <w:rtl/>
        </w:rPr>
        <w:t xml:space="preserve">كما تعتبر مجزرة الأبقار من المجازر المفتوحة، ويقوم الحاج بشراء الأنعام من التاجر مباشرة، مضافاً عليها مبلغ 150 ريال ما يعادل40 دولار أمريكي على قيمة الشراء، لتغطية جزء من تكاليف </w:t>
      </w:r>
      <w:r>
        <w:rPr>
          <w:rFonts w:hint="cs"/>
          <w:rtl/>
        </w:rPr>
        <w:t>«</w:t>
      </w:r>
      <w:r w:rsidRPr="000F1CC1">
        <w:rPr>
          <w:rtl/>
        </w:rPr>
        <w:t>النحر، والذبح، والسلخ، والتنظيف، والخدمات البيطرية، وإيصال اللحوم إلى المستحقين</w:t>
      </w:r>
      <w:r>
        <w:rPr>
          <w:rFonts w:hint="cs"/>
          <w:rtl/>
        </w:rPr>
        <w:t>».</w:t>
      </w:r>
    </w:p>
    <w:p w:rsidR="004C2AAE" w:rsidRPr="000F1CC1" w:rsidRDefault="004C2AAE" w:rsidP="004C2AAE">
      <w:r w:rsidRPr="000F1CC1">
        <w:rPr>
          <w:rtl/>
        </w:rPr>
        <w:t>وأما المجازر المغلقة، فحددت بمجرزة المعيصم النموذجية رقم (1) ومجزرة المعيصم رقم (2) ومجزرة المعيصم رقم (3)، ويتم العمل بها بنظام التوكيل، ويقوم الحاج بشراء سنداته من منافذ البيع، ويقوم المشروع بتنفيذ النسك نيابة عنه دون عناء، كما يمكن السماح لكل</w:t>
      </w:r>
      <w:r>
        <w:rPr>
          <w:rFonts w:hint="cs"/>
          <w:rtl/>
        </w:rPr>
        <w:t>ّ</w:t>
      </w:r>
      <w:r w:rsidRPr="000F1CC1">
        <w:rPr>
          <w:rtl/>
        </w:rPr>
        <w:t xml:space="preserve"> 30 حاجاً و</w:t>
      </w:r>
      <w:r>
        <w:rPr>
          <w:rFonts w:hint="cs"/>
          <w:rtl/>
        </w:rPr>
        <w:t>أ</w:t>
      </w:r>
      <w:r w:rsidRPr="000F1CC1">
        <w:rPr>
          <w:rtl/>
        </w:rPr>
        <w:t>كثر إرسال وكيل عنهم يشرف على تنفيذ النسك نيابة عن موكليه، ويعطي تصريحاً رسمياً بدخوله لمتابعة ذلك</w:t>
      </w:r>
      <w:r>
        <w:rPr>
          <w:rFonts w:hint="cs"/>
          <w:rtl/>
        </w:rPr>
        <w:t>.</w:t>
      </w:r>
    </w:p>
    <w:p w:rsidR="004C2AAE" w:rsidRPr="000F1CC1" w:rsidRDefault="004C2AAE" w:rsidP="004C2AAE">
      <w:r w:rsidRPr="000F1CC1">
        <w:rPr>
          <w:rtl/>
        </w:rPr>
        <w:t>فيما استعان المشروع للقيام بمهامه الموكلة إليه بعمالة 7 دول، من بينها تركيا، ومصر، وال</w:t>
      </w:r>
      <w:r>
        <w:rPr>
          <w:rFonts w:hint="cs"/>
          <w:rtl/>
        </w:rPr>
        <w:t>أ</w:t>
      </w:r>
      <w:r w:rsidRPr="000F1CC1">
        <w:rPr>
          <w:rtl/>
        </w:rPr>
        <w:t xml:space="preserve">ردن، وجيبوتي، والسودان، ولبنان، والمغرب، وتوزعت بين </w:t>
      </w:r>
      <w:r>
        <w:rPr>
          <w:rFonts w:hint="cs"/>
          <w:rtl/>
        </w:rPr>
        <w:t>«</w:t>
      </w:r>
      <w:r w:rsidRPr="000F1CC1">
        <w:rPr>
          <w:rtl/>
        </w:rPr>
        <w:t>الأطباء البيطريين، والشرعيين، والجزارين، والفنيين، والعمالة المساندة</w:t>
      </w:r>
      <w:r>
        <w:rPr>
          <w:rFonts w:hint="cs"/>
          <w:rtl/>
        </w:rPr>
        <w:t>»</w:t>
      </w:r>
      <w:r w:rsidRPr="000F1CC1">
        <w:rPr>
          <w:rtl/>
        </w:rPr>
        <w:t>، وتقدر الكوادر البشرية العاملة في مشروع المملكة العربية السعودية للإفادة من الهدي والأضاحي40 ألف فرد، ونحو 800 طبيب بيطري، و800  من طلبة العلم الشرعيين والمعنيين للكشف على سلامة الأغنام، والتأكد من توفر كافة الشروط الشرعية والصحيـة على جميع الأنعـام</w:t>
      </w:r>
      <w:r>
        <w:rPr>
          <w:rFonts w:hint="cs"/>
          <w:rtl/>
        </w:rPr>
        <w:t>.</w:t>
      </w:r>
    </w:p>
    <w:p w:rsidR="004C2AAE" w:rsidRPr="000F1CC1" w:rsidRDefault="004C2AAE" w:rsidP="004C2AAE">
      <w:r w:rsidRPr="000F1CC1">
        <w:rPr>
          <w:rtl/>
        </w:rPr>
        <w:t xml:space="preserve">ولا تزال عمليات بيع السندات مستمرة حتى عصر ثالث أيام التشريق (13 ذي </w:t>
      </w:r>
      <w:r w:rsidRPr="000F1CC1">
        <w:rPr>
          <w:rtl/>
        </w:rPr>
        <w:lastRenderedPageBreak/>
        <w:t>الحجة)، وحددت اللجنة الفنية للمشروع سعر سند بيع الأضاحي في موسم الحج الحالي بـ 450 ريالاً سعودياً، ما تعادل نحو 120 دولار أمريكي، أو 93 يورو، وذلك حسب أسعار صرف العملات اليوم</w:t>
      </w:r>
      <w:r>
        <w:rPr>
          <w:rFonts w:hint="cs"/>
          <w:rtl/>
        </w:rPr>
        <w:t>.</w:t>
      </w:r>
    </w:p>
    <w:p w:rsidR="004C2AAE" w:rsidRPr="000F1CC1" w:rsidRDefault="004C2AAE" w:rsidP="004C2AAE">
      <w:r w:rsidRPr="000F1CC1">
        <w:rPr>
          <w:rtl/>
        </w:rPr>
        <w:t>نظراً لضرورة إخلاء مشعر مزدلفة من المجازر القديمة لإنشاء مواقف لحافلات الحجاج فقد تم في عام 1425هـ تجميع المجازر في منطقة المعيصم، حيث تم تفكيك مجزرة المعيصم رقم (2) للأغنام الواقعة شمال شارع الملك فهد بمزدلفة ومجزرة وادي محسر رقم (3) الواقعة شمال شارع سوق العرب بمزدلفة وإعادة تركيبهما بموقعهما الجديد شمال طريق المعيصم، وتنفيذ جميع أعمال التحسينات والتعديلات والإضافات المطلوبة وتطويرهما كمجزرتين آليتين حديثتين مع زيادة الطاقة الاستيعابية لهما، وتم إنشاء محطة معالجة مخلفات الذبح وفق نظام متطور للتخلص من هذه المخلفات بطاقة حوالي (500 طن يومياً) وتحويلها إلى أسمدة طبيعية مع تصفية الدهون واستخدامها صناعياً بحيث يمكن التخلص من جميع مخلفات الذبح خلال ثمانية أيام بعد انتهاء موسم الحج</w:t>
      </w:r>
      <w:r>
        <w:rPr>
          <w:rFonts w:hint="cs"/>
          <w:rtl/>
        </w:rPr>
        <w:t>.</w:t>
      </w:r>
    </w:p>
    <w:p w:rsidR="004C2AAE" w:rsidRPr="000F1CC1" w:rsidRDefault="004C2AAE" w:rsidP="004C2AAE">
      <w:pPr>
        <w:rPr>
          <w:rFonts w:ascii="Segoe UI" w:hAnsi="Segoe UI"/>
          <w:rtl/>
        </w:rPr>
      </w:pPr>
      <w:r>
        <w:rPr>
          <w:rFonts w:hint="cs"/>
          <w:rtl/>
        </w:rPr>
        <w:t xml:space="preserve"> </w:t>
      </w:r>
      <w:r w:rsidRPr="000F1CC1">
        <w:t>https://www.alyaum.com/articles/827880/)</w:t>
      </w:r>
      <w:r>
        <w:rPr>
          <w:rFonts w:hint="cs"/>
          <w:rtl/>
        </w:rPr>
        <w:t xml:space="preserve"> </w:t>
      </w:r>
      <w:r w:rsidRPr="000F1CC1">
        <w:t xml:space="preserve"> </w:t>
      </w:r>
      <w:r w:rsidRPr="000F1CC1">
        <w:rPr>
          <w:rtl/>
        </w:rPr>
        <w:t>مجازر المعيصم من الدفن في العراء إلى إنتاج الجيلاتين</w:t>
      </w:r>
      <w:r w:rsidRPr="000F1CC1">
        <w:rPr>
          <w:rFonts w:ascii="Segoe UI" w:hAnsi="Segoe UI"/>
          <w:rtl/>
        </w:rPr>
        <w:t>)</w:t>
      </w:r>
      <w:r>
        <w:rPr>
          <w:rFonts w:ascii="Segoe UI" w:hAnsi="Segoe UI" w:hint="cs"/>
          <w:rtl/>
        </w:rPr>
        <w:t>.</w:t>
      </w:r>
    </w:p>
    <w:p w:rsidR="004C2AAE" w:rsidRPr="000F1CC1" w:rsidRDefault="004C2AAE" w:rsidP="004C2AAE">
      <w:pPr>
        <w:pStyle w:val="Heading2"/>
        <w:rPr>
          <w:rtl/>
        </w:rPr>
      </w:pPr>
      <w:r w:rsidRPr="00413493">
        <w:rPr>
          <w:rtl/>
        </w:rPr>
        <w:t xml:space="preserve">ذبح </w:t>
      </w:r>
      <w:r>
        <w:rPr>
          <w:rFonts w:hint="cs"/>
          <w:rtl/>
        </w:rPr>
        <w:t>أ</w:t>
      </w:r>
      <w:r w:rsidRPr="00413493">
        <w:rPr>
          <w:rtl/>
        </w:rPr>
        <w:t>ضاحي الحجاج ال</w:t>
      </w:r>
      <w:r>
        <w:rPr>
          <w:rFonts w:hint="cs"/>
          <w:rtl/>
        </w:rPr>
        <w:t>إ</w:t>
      </w:r>
      <w:r w:rsidRPr="00413493">
        <w:rPr>
          <w:rtl/>
        </w:rPr>
        <w:t xml:space="preserve">يرانيين في </w:t>
      </w:r>
      <w:r w:rsidRPr="000F1CC1">
        <w:rPr>
          <w:rtl/>
        </w:rPr>
        <w:t>موسم عام 1397</w:t>
      </w:r>
      <w:r>
        <w:rPr>
          <w:rFonts w:hint="cs"/>
          <w:rtl/>
        </w:rPr>
        <w:t xml:space="preserve"> </w:t>
      </w:r>
      <w:r w:rsidRPr="000F1CC1">
        <w:rPr>
          <w:rtl/>
        </w:rPr>
        <w:t>الهجري الشمسي</w:t>
      </w:r>
      <w:r>
        <w:rPr>
          <w:rFonts w:hint="cs"/>
          <w:rtl/>
        </w:rPr>
        <w:t>:</w:t>
      </w:r>
    </w:p>
    <w:p w:rsidR="004C2AAE" w:rsidRPr="000F1CC1" w:rsidRDefault="004C2AAE" w:rsidP="004C2AAE">
      <w:pPr>
        <w:rPr>
          <w:rFonts w:ascii="Segoe UI" w:hAnsi="Segoe UI"/>
          <w:rtl/>
        </w:rPr>
      </w:pPr>
      <w:r>
        <w:rPr>
          <w:rFonts w:ascii="Segoe UI" w:hAnsi="Segoe UI" w:hint="cs"/>
          <w:rtl/>
        </w:rPr>
        <w:t>إ</w:t>
      </w:r>
      <w:r w:rsidRPr="000F1CC1">
        <w:rPr>
          <w:rFonts w:ascii="Segoe UI" w:hAnsi="Segoe UI"/>
          <w:rtl/>
        </w:rPr>
        <w:t>ن</w:t>
      </w:r>
      <w:r>
        <w:rPr>
          <w:rFonts w:ascii="Segoe UI" w:hAnsi="Segoe UI" w:hint="cs"/>
          <w:rtl/>
        </w:rPr>
        <w:t>ّ</w:t>
      </w:r>
      <w:r w:rsidRPr="000F1CC1">
        <w:rPr>
          <w:rFonts w:ascii="Segoe UI" w:hAnsi="Segoe UI"/>
          <w:rtl/>
        </w:rPr>
        <w:t xml:space="preserve"> عدد</w:t>
      </w:r>
      <w:r>
        <w:rPr>
          <w:rFonts w:ascii="Segoe UI" w:hAnsi="Segoe UI" w:hint="cs"/>
          <w:rtl/>
        </w:rPr>
        <w:t xml:space="preserve"> </w:t>
      </w:r>
      <w:r w:rsidRPr="000F1CC1">
        <w:rPr>
          <w:rFonts w:ascii="Segoe UI" w:hAnsi="Segoe UI"/>
          <w:rtl/>
        </w:rPr>
        <w:t>ال</w:t>
      </w:r>
      <w:r>
        <w:rPr>
          <w:rFonts w:ascii="Segoe UI" w:hAnsi="Segoe UI" w:hint="cs"/>
          <w:rtl/>
        </w:rPr>
        <w:t>أ</w:t>
      </w:r>
      <w:r w:rsidRPr="000F1CC1">
        <w:rPr>
          <w:rFonts w:ascii="Segoe UI" w:hAnsi="Segoe UI"/>
          <w:rtl/>
        </w:rPr>
        <w:t>ضاحي في هذا الموسم بلغ</w:t>
      </w:r>
      <w:r w:rsidRPr="000F1CC1">
        <w:rPr>
          <w:rtl/>
        </w:rPr>
        <w:t xml:space="preserve"> </w:t>
      </w:r>
      <w:r w:rsidRPr="000F1CC1">
        <w:rPr>
          <w:rFonts w:ascii="Segoe UI" w:hAnsi="Segoe UI"/>
          <w:rtl/>
        </w:rPr>
        <w:t>83256</w:t>
      </w:r>
      <w:r>
        <w:rPr>
          <w:rFonts w:ascii="Segoe UI" w:hAnsi="Segoe UI" w:hint="cs"/>
          <w:rtl/>
        </w:rPr>
        <w:t xml:space="preserve"> </w:t>
      </w:r>
      <w:r w:rsidRPr="000F1CC1">
        <w:rPr>
          <w:rtl/>
        </w:rPr>
        <w:t>عل</w:t>
      </w:r>
      <w:r>
        <w:rPr>
          <w:rFonts w:hint="cs"/>
          <w:rtl/>
        </w:rPr>
        <w:t>ى</w:t>
      </w:r>
      <w:r w:rsidRPr="000F1CC1">
        <w:rPr>
          <w:rtl/>
        </w:rPr>
        <w:t xml:space="preserve"> ما نقله السيد ال</w:t>
      </w:r>
      <w:r>
        <w:rPr>
          <w:rFonts w:hint="cs"/>
          <w:rtl/>
        </w:rPr>
        <w:t>أ</w:t>
      </w:r>
      <w:r w:rsidRPr="000F1CC1">
        <w:rPr>
          <w:rtl/>
        </w:rPr>
        <w:t>ستا</w:t>
      </w:r>
      <w:r>
        <w:rPr>
          <w:rFonts w:hint="cs"/>
          <w:rtl/>
        </w:rPr>
        <w:t>ذ</w:t>
      </w:r>
      <w:r w:rsidRPr="000F1CC1">
        <w:rPr>
          <w:rtl/>
        </w:rPr>
        <w:t xml:space="preserve"> </w:t>
      </w:r>
      <w:r>
        <w:rPr>
          <w:rFonts w:hint="cs"/>
          <w:rtl/>
        </w:rPr>
        <w:t>أ</w:t>
      </w:r>
      <w:r w:rsidRPr="000F1CC1">
        <w:rPr>
          <w:rtl/>
        </w:rPr>
        <w:t xml:space="preserve">سداللهي </w:t>
      </w:r>
      <w:r>
        <w:rPr>
          <w:rFonts w:hint="cs"/>
          <w:rtl/>
        </w:rPr>
        <w:t>«</w:t>
      </w:r>
      <w:r w:rsidRPr="000F1CC1">
        <w:rPr>
          <w:rtl/>
        </w:rPr>
        <w:t>قائم مقام بازرسي بعثه حج ايران</w:t>
      </w:r>
      <w:r>
        <w:rPr>
          <w:rFonts w:hint="cs"/>
          <w:rtl/>
        </w:rPr>
        <w:t>»،</w:t>
      </w:r>
      <w:r w:rsidRPr="000F1CC1">
        <w:rPr>
          <w:rtl/>
        </w:rPr>
        <w:t xml:space="preserve"> والتي يعادل کل</w:t>
      </w:r>
      <w:r>
        <w:rPr>
          <w:rFonts w:hint="cs"/>
          <w:rtl/>
        </w:rPr>
        <w:t>ّ</w:t>
      </w:r>
      <w:r w:rsidRPr="000F1CC1">
        <w:rPr>
          <w:rtl/>
        </w:rPr>
        <w:t xml:space="preserve"> واحده منها</w:t>
      </w:r>
      <w:r w:rsidRPr="000F1CC1">
        <w:rPr>
          <w:rFonts w:ascii="Segoe UI" w:hAnsi="Segoe UI"/>
          <w:rtl/>
        </w:rPr>
        <w:t xml:space="preserve">492000 ريال </w:t>
      </w:r>
      <w:r>
        <w:rPr>
          <w:rFonts w:ascii="Segoe UI" w:hAnsi="Segoe UI" w:hint="cs"/>
          <w:rtl/>
        </w:rPr>
        <w:t>إ</w:t>
      </w:r>
      <w:r w:rsidRPr="000F1CC1">
        <w:rPr>
          <w:rFonts w:ascii="Segoe UI" w:hAnsi="Segoe UI"/>
          <w:rtl/>
        </w:rPr>
        <w:t>يراني.</w:t>
      </w:r>
    </w:p>
    <w:p w:rsidR="004C2AAE" w:rsidRPr="000F1CC1" w:rsidRDefault="004C2AAE" w:rsidP="004C2AAE">
      <w:pPr>
        <w:rPr>
          <w:rFonts w:ascii="Segoe UI" w:hAnsi="Segoe UI"/>
          <w:rtl/>
        </w:rPr>
      </w:pPr>
      <w:r w:rsidRPr="000F1CC1">
        <w:rPr>
          <w:rFonts w:ascii="Segoe UI" w:hAnsi="Segoe UI"/>
          <w:rtl/>
        </w:rPr>
        <w:t>لقد قام فريق متشکل من عشرين شخص من خبراء الصحيين ويرافقهم المشرف الشرعي لل</w:t>
      </w:r>
      <w:r>
        <w:rPr>
          <w:rFonts w:ascii="Segoe UI" w:hAnsi="Segoe UI" w:hint="cs"/>
          <w:rtl/>
        </w:rPr>
        <w:t>إ</w:t>
      </w:r>
      <w:r w:rsidRPr="000F1CC1">
        <w:rPr>
          <w:rFonts w:ascii="Segoe UI" w:hAnsi="Segoe UI"/>
          <w:rtl/>
        </w:rPr>
        <w:t>شراف عل</w:t>
      </w:r>
      <w:r>
        <w:rPr>
          <w:rFonts w:ascii="Segoe UI" w:hAnsi="Segoe UI" w:hint="cs"/>
          <w:rtl/>
        </w:rPr>
        <w:t>ى</w:t>
      </w:r>
      <w:r w:rsidRPr="000F1CC1">
        <w:rPr>
          <w:rFonts w:ascii="Segoe UI" w:hAnsi="Segoe UI"/>
          <w:rtl/>
        </w:rPr>
        <w:t xml:space="preserve"> ال</w:t>
      </w:r>
      <w:r>
        <w:rPr>
          <w:rFonts w:ascii="Segoe UI" w:hAnsi="Segoe UI" w:hint="cs"/>
          <w:rtl/>
        </w:rPr>
        <w:t>أ</w:t>
      </w:r>
      <w:r w:rsidRPr="000F1CC1">
        <w:rPr>
          <w:rFonts w:ascii="Segoe UI" w:hAnsi="Segoe UI"/>
          <w:rtl/>
        </w:rPr>
        <w:t>ضاحي المخصص</w:t>
      </w:r>
      <w:r>
        <w:rPr>
          <w:rFonts w:ascii="Segoe UI" w:hAnsi="Segoe UI" w:hint="cs"/>
          <w:rtl/>
        </w:rPr>
        <w:t>ة</w:t>
      </w:r>
      <w:r w:rsidRPr="000F1CC1">
        <w:rPr>
          <w:rFonts w:ascii="Segoe UI" w:hAnsi="Segoe UI"/>
          <w:rtl/>
        </w:rPr>
        <w:t xml:space="preserve"> للحجاج ال</w:t>
      </w:r>
      <w:r>
        <w:rPr>
          <w:rFonts w:ascii="Segoe UI" w:hAnsi="Segoe UI" w:hint="cs"/>
          <w:rtl/>
        </w:rPr>
        <w:t>إ</w:t>
      </w:r>
      <w:r w:rsidRPr="000F1CC1">
        <w:rPr>
          <w:rFonts w:ascii="Segoe UI" w:hAnsi="Segoe UI"/>
          <w:rtl/>
        </w:rPr>
        <w:t>يراني</w:t>
      </w:r>
      <w:r>
        <w:rPr>
          <w:rFonts w:ascii="Segoe UI" w:hAnsi="Segoe UI" w:hint="cs"/>
          <w:rtl/>
        </w:rPr>
        <w:t>ين</w:t>
      </w:r>
      <w:r w:rsidRPr="000F1CC1">
        <w:rPr>
          <w:rFonts w:ascii="Segoe UI" w:hAnsi="Segoe UI"/>
          <w:rtl/>
        </w:rPr>
        <w:t xml:space="preserve"> في منطقه الشميسي. </w:t>
      </w:r>
      <w:r>
        <w:rPr>
          <w:rFonts w:ascii="Segoe UI" w:hAnsi="Segoe UI" w:hint="cs"/>
          <w:rtl/>
        </w:rPr>
        <w:lastRenderedPageBreak/>
        <w:t>بالإشراف</w:t>
      </w:r>
      <w:r w:rsidRPr="000F1CC1">
        <w:rPr>
          <w:rFonts w:ascii="Segoe UI" w:hAnsi="Segoe UI"/>
          <w:rtl/>
        </w:rPr>
        <w:t xml:space="preserve"> </w:t>
      </w:r>
      <w:r>
        <w:rPr>
          <w:rFonts w:ascii="Segoe UI" w:hAnsi="Segoe UI" w:hint="cs"/>
          <w:rtl/>
        </w:rPr>
        <w:t xml:space="preserve">على </w:t>
      </w:r>
      <w:r w:rsidRPr="000F1CC1">
        <w:rPr>
          <w:rFonts w:ascii="Segoe UI" w:hAnsi="Segoe UI"/>
          <w:rtl/>
        </w:rPr>
        <w:t>ال</w:t>
      </w:r>
      <w:r>
        <w:rPr>
          <w:rFonts w:ascii="Segoe UI" w:hAnsi="Segoe UI" w:hint="cs"/>
          <w:rtl/>
        </w:rPr>
        <w:t>أ</w:t>
      </w:r>
      <w:r w:rsidRPr="000F1CC1">
        <w:rPr>
          <w:rFonts w:ascii="Segoe UI" w:hAnsi="Segoe UI"/>
          <w:rtl/>
        </w:rPr>
        <w:t>غنام ا</w:t>
      </w:r>
      <w:r>
        <w:rPr>
          <w:rFonts w:ascii="Segoe UI" w:hAnsi="Segoe UI" w:hint="cs"/>
          <w:rtl/>
        </w:rPr>
        <w:t>لم</w:t>
      </w:r>
      <w:r w:rsidRPr="000F1CC1">
        <w:rPr>
          <w:rFonts w:ascii="Segoe UI" w:hAnsi="Segoe UI"/>
          <w:rtl/>
        </w:rPr>
        <w:t>ستورد</w:t>
      </w:r>
      <w:r>
        <w:rPr>
          <w:rFonts w:ascii="Segoe UI" w:hAnsi="Segoe UI" w:hint="cs"/>
          <w:rtl/>
        </w:rPr>
        <w:t>ة</w:t>
      </w:r>
      <w:r w:rsidRPr="000F1CC1">
        <w:rPr>
          <w:rFonts w:ascii="Segoe UI" w:hAnsi="Segoe UI"/>
          <w:rtl/>
        </w:rPr>
        <w:t xml:space="preserve"> من السودان والصومال من </w:t>
      </w:r>
      <w:r>
        <w:rPr>
          <w:rFonts w:ascii="Segoe UI" w:hAnsi="Segoe UI" w:hint="cs"/>
          <w:rtl/>
        </w:rPr>
        <w:t>ال</w:t>
      </w:r>
      <w:r w:rsidRPr="000F1CC1">
        <w:rPr>
          <w:rFonts w:ascii="Segoe UI" w:hAnsi="Segoe UI"/>
          <w:rtl/>
        </w:rPr>
        <w:t>ناحية الصحي</w:t>
      </w:r>
      <w:r>
        <w:rPr>
          <w:rFonts w:ascii="Segoe UI" w:hAnsi="Segoe UI" w:hint="cs"/>
          <w:rtl/>
        </w:rPr>
        <w:t>ة</w:t>
      </w:r>
      <w:r w:rsidRPr="000F1CC1">
        <w:rPr>
          <w:rFonts w:ascii="Segoe UI" w:hAnsi="Segoe UI"/>
          <w:rtl/>
        </w:rPr>
        <w:t xml:space="preserve"> وتوفر الشروط الشرعيه فيها.</w:t>
      </w:r>
    </w:p>
    <w:p w:rsidR="004C2AAE" w:rsidRDefault="004C2AAE" w:rsidP="004C2AAE">
      <w:pPr>
        <w:rPr>
          <w:rFonts w:ascii="Segoe UI" w:hAnsi="Segoe UI"/>
          <w:rtl/>
        </w:rPr>
      </w:pPr>
      <w:r w:rsidRPr="00D94C09">
        <w:rPr>
          <w:rFonts w:hint="cs"/>
          <w:rtl/>
        </w:rPr>
        <w:t>أ</w:t>
      </w:r>
      <w:r w:rsidRPr="00D94C09">
        <w:rPr>
          <w:rtl/>
        </w:rPr>
        <w:t xml:space="preserve">ما في </w:t>
      </w:r>
      <w:r w:rsidRPr="00D94C09">
        <w:rPr>
          <w:rFonts w:hint="cs"/>
          <w:rtl/>
        </w:rPr>
        <w:t>أ</w:t>
      </w:r>
      <w:r w:rsidRPr="00D94C09">
        <w:rPr>
          <w:rtl/>
        </w:rPr>
        <w:t xml:space="preserve">يام الشريق فقد تم عملية ذبح حوالي65000 </w:t>
      </w:r>
      <w:r w:rsidRPr="00D94C09">
        <w:rPr>
          <w:rFonts w:hint="cs"/>
          <w:rtl/>
        </w:rPr>
        <w:t>أ</w:t>
      </w:r>
      <w:r w:rsidRPr="00D94C09">
        <w:rPr>
          <w:rtl/>
        </w:rPr>
        <w:t>ضحي</w:t>
      </w:r>
      <w:r>
        <w:rPr>
          <w:rFonts w:hint="cs"/>
          <w:rtl/>
        </w:rPr>
        <w:t>ة</w:t>
      </w:r>
      <w:r w:rsidRPr="00D94C09">
        <w:rPr>
          <w:rtl/>
        </w:rPr>
        <w:t xml:space="preserve"> للحجاج ال</w:t>
      </w:r>
      <w:r w:rsidRPr="00D94C09">
        <w:rPr>
          <w:rFonts w:hint="cs"/>
          <w:rtl/>
        </w:rPr>
        <w:t>إ</w:t>
      </w:r>
      <w:r w:rsidRPr="00D94C09">
        <w:rPr>
          <w:rtl/>
        </w:rPr>
        <w:t>يرانيين عل</w:t>
      </w:r>
      <w:r w:rsidRPr="00D94C09">
        <w:rPr>
          <w:rFonts w:hint="cs"/>
          <w:rtl/>
        </w:rPr>
        <w:t>ى</w:t>
      </w:r>
      <w:r w:rsidRPr="00D94C09">
        <w:rPr>
          <w:rtl/>
        </w:rPr>
        <w:t xml:space="preserve"> يد 65 نفر</w:t>
      </w:r>
      <w:r w:rsidRPr="00D94C09">
        <w:rPr>
          <w:rFonts w:hint="cs"/>
          <w:rtl/>
        </w:rPr>
        <w:t>اً</w:t>
      </w:r>
      <w:r w:rsidRPr="00D94C09">
        <w:rPr>
          <w:rtl/>
        </w:rPr>
        <w:t xml:space="preserve"> من الذابحين ال</w:t>
      </w:r>
      <w:r w:rsidRPr="00D94C09">
        <w:rPr>
          <w:rFonts w:hint="cs"/>
          <w:rtl/>
        </w:rPr>
        <w:t>إ</w:t>
      </w:r>
      <w:r w:rsidRPr="00D94C09">
        <w:rPr>
          <w:rtl/>
        </w:rPr>
        <w:t>يرانيين المحترفين</w:t>
      </w:r>
      <w:r w:rsidRPr="00D94C09">
        <w:rPr>
          <w:rFonts w:hint="cs"/>
          <w:rtl/>
        </w:rPr>
        <w:t>،</w:t>
      </w:r>
      <w:r w:rsidRPr="00D94C09">
        <w:rPr>
          <w:rtl/>
        </w:rPr>
        <w:t xml:space="preserve"> وکان قد </w:t>
      </w:r>
      <w:r w:rsidRPr="00D94C09">
        <w:rPr>
          <w:rFonts w:hint="cs"/>
          <w:rtl/>
        </w:rPr>
        <w:t>أ</w:t>
      </w:r>
      <w:r w:rsidRPr="00D94C09">
        <w:rPr>
          <w:rtl/>
        </w:rPr>
        <w:t>شرف عل</w:t>
      </w:r>
      <w:r w:rsidRPr="00D94C09">
        <w:rPr>
          <w:rFonts w:hint="cs"/>
          <w:rtl/>
        </w:rPr>
        <w:t>ى</w:t>
      </w:r>
      <w:r w:rsidRPr="00D94C09">
        <w:rPr>
          <w:rtl/>
        </w:rPr>
        <w:t xml:space="preserve"> الذبح  في کل</w:t>
      </w:r>
      <w:r w:rsidRPr="00D94C09">
        <w:rPr>
          <w:rFonts w:hint="cs"/>
          <w:rtl/>
        </w:rPr>
        <w:t>ّ</w:t>
      </w:r>
      <w:r w:rsidRPr="00D94C09">
        <w:rPr>
          <w:rtl/>
        </w:rPr>
        <w:t xml:space="preserve"> صال</w:t>
      </w:r>
      <w:r w:rsidRPr="00D94C09">
        <w:rPr>
          <w:rFonts w:hint="cs"/>
          <w:rtl/>
        </w:rPr>
        <w:t>ة</w:t>
      </w:r>
      <w:r w:rsidRPr="00D94C09">
        <w:rPr>
          <w:rtl/>
        </w:rPr>
        <w:t xml:space="preserve"> المشرف الشرعي</w:t>
      </w:r>
      <w:r w:rsidRPr="000F1CC1">
        <w:rPr>
          <w:rFonts w:ascii="Segoe UI" w:hAnsi="Segoe UI"/>
          <w:rtl/>
        </w:rPr>
        <w:t xml:space="preserve"> وکان ب</w:t>
      </w:r>
      <w:r>
        <w:rPr>
          <w:rFonts w:ascii="Segoe UI" w:hAnsi="Segoe UI" w:hint="cs"/>
          <w:rtl/>
        </w:rPr>
        <w:t>إ</w:t>
      </w:r>
      <w:r w:rsidRPr="000F1CC1">
        <w:rPr>
          <w:rFonts w:ascii="Segoe UI" w:hAnsi="Segoe UI"/>
          <w:rtl/>
        </w:rPr>
        <w:t>مکان کل</w:t>
      </w:r>
      <w:r>
        <w:rPr>
          <w:rFonts w:ascii="Segoe UI" w:hAnsi="Segoe UI" w:hint="cs"/>
          <w:rtl/>
        </w:rPr>
        <w:t>ّ</w:t>
      </w:r>
      <w:r w:rsidRPr="000F1CC1">
        <w:rPr>
          <w:rFonts w:ascii="Segoe UI" w:hAnsi="Segoe UI"/>
          <w:rtl/>
        </w:rPr>
        <w:t xml:space="preserve"> واحد من مرشدي القوافل </w:t>
      </w:r>
      <w:r>
        <w:rPr>
          <w:rFonts w:ascii="Segoe UI" w:hAnsi="Segoe UI" w:hint="cs"/>
          <w:rtl/>
        </w:rPr>
        <w:t>أ</w:t>
      </w:r>
      <w:r w:rsidRPr="000F1CC1">
        <w:rPr>
          <w:rFonts w:ascii="Segoe UI" w:hAnsi="Segoe UI"/>
          <w:rtl/>
        </w:rPr>
        <w:t>ن يدخ</w:t>
      </w:r>
      <w:r>
        <w:rPr>
          <w:rFonts w:ascii="Segoe UI" w:hAnsi="Segoe UI" w:hint="cs"/>
          <w:rtl/>
        </w:rPr>
        <w:t>ل</w:t>
      </w:r>
      <w:r w:rsidRPr="000F1CC1">
        <w:rPr>
          <w:rFonts w:ascii="Segoe UI" w:hAnsi="Segoe UI"/>
          <w:rtl/>
        </w:rPr>
        <w:t>وا المذبح مع التنسيق لل</w:t>
      </w:r>
      <w:r>
        <w:rPr>
          <w:rFonts w:ascii="Segoe UI" w:hAnsi="Segoe UI" w:hint="cs"/>
          <w:rtl/>
        </w:rPr>
        <w:t>إ</w:t>
      </w:r>
      <w:r w:rsidRPr="000F1CC1">
        <w:rPr>
          <w:rFonts w:ascii="Segoe UI" w:hAnsi="Segoe UI"/>
          <w:rtl/>
        </w:rPr>
        <w:t>شراف عل</w:t>
      </w:r>
      <w:r>
        <w:rPr>
          <w:rFonts w:ascii="Segoe UI" w:hAnsi="Segoe UI" w:hint="cs"/>
          <w:rtl/>
        </w:rPr>
        <w:t>ى</w:t>
      </w:r>
      <w:r w:rsidRPr="000F1CC1">
        <w:rPr>
          <w:rFonts w:ascii="Segoe UI" w:hAnsi="Segoe UI"/>
          <w:rtl/>
        </w:rPr>
        <w:t xml:space="preserve"> عملية ذبح ال</w:t>
      </w:r>
      <w:r>
        <w:rPr>
          <w:rFonts w:ascii="Segoe UI" w:hAnsi="Segoe UI" w:hint="cs"/>
          <w:rtl/>
        </w:rPr>
        <w:t>أ</w:t>
      </w:r>
      <w:r w:rsidRPr="000F1CC1">
        <w:rPr>
          <w:rFonts w:ascii="Segoe UI" w:hAnsi="Segoe UI"/>
          <w:rtl/>
        </w:rPr>
        <w:t>ضاحي المخصص</w:t>
      </w:r>
      <w:r>
        <w:rPr>
          <w:rFonts w:ascii="Segoe UI" w:hAnsi="Segoe UI" w:hint="cs"/>
          <w:rtl/>
        </w:rPr>
        <w:t>ة</w:t>
      </w:r>
      <w:r w:rsidRPr="000F1CC1">
        <w:rPr>
          <w:rFonts w:ascii="Segoe UI" w:hAnsi="Segoe UI"/>
          <w:rtl/>
        </w:rPr>
        <w:t xml:space="preserve"> ل</w:t>
      </w:r>
      <w:r>
        <w:rPr>
          <w:rFonts w:ascii="Segoe UI" w:hAnsi="Segoe UI" w:hint="cs"/>
          <w:rtl/>
        </w:rPr>
        <w:t>أ</w:t>
      </w:r>
      <w:r w:rsidRPr="000F1CC1">
        <w:rPr>
          <w:rFonts w:ascii="Segoe UI" w:hAnsi="Segoe UI"/>
          <w:rtl/>
        </w:rPr>
        <w:t>هل حملتهم.</w:t>
      </w:r>
      <w:r>
        <w:rPr>
          <w:rFonts w:ascii="Segoe UI" w:hAnsi="Segoe UI" w:hint="cs"/>
          <w:rtl/>
        </w:rPr>
        <w:t xml:space="preserve"> </w:t>
      </w:r>
      <w:r w:rsidRPr="000F1CC1">
        <w:rPr>
          <w:rFonts w:ascii="Segoe UI" w:hAnsi="Segoe UI"/>
          <w:rtl/>
        </w:rPr>
        <w:t>وقد اشترطنا عل</w:t>
      </w:r>
      <w:r>
        <w:rPr>
          <w:rFonts w:ascii="Segoe UI" w:hAnsi="Segoe UI" w:hint="cs"/>
          <w:rtl/>
        </w:rPr>
        <w:t>ى</w:t>
      </w:r>
      <w:r w:rsidRPr="000F1CC1">
        <w:rPr>
          <w:rFonts w:ascii="Segoe UI" w:hAnsi="Segoe UI"/>
          <w:rtl/>
        </w:rPr>
        <w:t xml:space="preserve"> مسئو</w:t>
      </w:r>
      <w:r>
        <w:rPr>
          <w:rFonts w:ascii="Segoe UI" w:hAnsi="Segoe UI" w:hint="cs"/>
          <w:rtl/>
        </w:rPr>
        <w:t>و</w:t>
      </w:r>
      <w:r w:rsidRPr="000F1CC1">
        <w:rPr>
          <w:rFonts w:ascii="Segoe UI" w:hAnsi="Segoe UI"/>
          <w:rtl/>
        </w:rPr>
        <w:t xml:space="preserve">لي المذبح </w:t>
      </w:r>
      <w:r>
        <w:rPr>
          <w:rFonts w:ascii="Segoe UI" w:hAnsi="Segoe UI" w:hint="cs"/>
          <w:rtl/>
        </w:rPr>
        <w:t>أ</w:t>
      </w:r>
      <w:r w:rsidRPr="000F1CC1">
        <w:rPr>
          <w:rFonts w:ascii="Segoe UI" w:hAnsi="Segoe UI"/>
          <w:rtl/>
        </w:rPr>
        <w:t>ن يتوفر في کل</w:t>
      </w:r>
      <w:r>
        <w:rPr>
          <w:rFonts w:ascii="Segoe UI" w:hAnsi="Segoe UI" w:hint="cs"/>
          <w:rtl/>
        </w:rPr>
        <w:t>ّ</w:t>
      </w:r>
      <w:r w:rsidRPr="000F1CC1">
        <w:rPr>
          <w:rFonts w:ascii="Segoe UI" w:hAnsi="Segoe UI"/>
          <w:rtl/>
        </w:rPr>
        <w:t xml:space="preserve"> </w:t>
      </w:r>
      <w:r>
        <w:rPr>
          <w:rFonts w:ascii="Segoe UI" w:hAnsi="Segoe UI" w:hint="cs"/>
          <w:rtl/>
        </w:rPr>
        <w:t>أ</w:t>
      </w:r>
      <w:r w:rsidRPr="000F1CC1">
        <w:rPr>
          <w:rFonts w:ascii="Segoe UI" w:hAnsi="Segoe UI"/>
          <w:rtl/>
        </w:rPr>
        <w:t>ضحي</w:t>
      </w:r>
      <w:r>
        <w:rPr>
          <w:rFonts w:ascii="Segoe UI" w:hAnsi="Segoe UI" w:hint="cs"/>
          <w:rtl/>
        </w:rPr>
        <w:t>ة</w:t>
      </w:r>
      <w:r w:rsidRPr="000F1CC1">
        <w:rPr>
          <w:rFonts w:ascii="Segoe UI" w:hAnsi="Segoe UI"/>
          <w:rtl/>
        </w:rPr>
        <w:t xml:space="preserve"> مضافا</w:t>
      </w:r>
      <w:r>
        <w:rPr>
          <w:rFonts w:ascii="Segoe UI" w:hAnsi="Segoe UI" w:hint="cs"/>
          <w:rtl/>
        </w:rPr>
        <w:t>ً</w:t>
      </w:r>
      <w:r w:rsidRPr="000F1CC1">
        <w:rPr>
          <w:rFonts w:ascii="Segoe UI" w:hAnsi="Segoe UI"/>
          <w:rtl/>
        </w:rPr>
        <w:t xml:space="preserve"> عل</w:t>
      </w:r>
      <w:r>
        <w:rPr>
          <w:rFonts w:ascii="Segoe UI" w:hAnsi="Segoe UI" w:hint="cs"/>
          <w:rtl/>
        </w:rPr>
        <w:t>ى</w:t>
      </w:r>
      <w:r w:rsidRPr="000F1CC1">
        <w:rPr>
          <w:rFonts w:ascii="Segoe UI" w:hAnsi="Segoe UI"/>
          <w:rtl/>
        </w:rPr>
        <w:t xml:space="preserve"> الشرائط المذکور</w:t>
      </w:r>
      <w:r>
        <w:rPr>
          <w:rFonts w:ascii="Segoe UI" w:hAnsi="Segoe UI" w:hint="cs"/>
          <w:rtl/>
        </w:rPr>
        <w:t>ة</w:t>
      </w:r>
      <w:r w:rsidRPr="000F1CC1">
        <w:rPr>
          <w:rFonts w:ascii="Segoe UI" w:hAnsi="Segoe UI"/>
          <w:rtl/>
        </w:rPr>
        <w:t xml:space="preserve"> في فقه العامة، الشرائط المندرجه في  الفقه الجعفري.</w:t>
      </w:r>
      <w:r>
        <w:rPr>
          <w:rStyle w:val="FootnoteReference"/>
          <w:rFonts w:ascii="Segoe UI" w:hAnsi="Segoe UI"/>
          <w:rtl/>
        </w:rPr>
        <w:footnoteReference w:id="147"/>
      </w:r>
    </w:p>
    <w:p w:rsidR="004C2AAE" w:rsidRPr="000F1CC1" w:rsidRDefault="004C2AAE" w:rsidP="004C2AAE">
      <w:pPr>
        <w:pStyle w:val="Heading2"/>
        <w:rPr>
          <w:rtl/>
        </w:rPr>
      </w:pPr>
      <w:r>
        <w:rPr>
          <w:rFonts w:hint="cs"/>
          <w:rtl/>
        </w:rPr>
        <w:t>إ</w:t>
      </w:r>
      <w:r w:rsidRPr="000F1CC1">
        <w:rPr>
          <w:rtl/>
        </w:rPr>
        <w:t xml:space="preserve">غلاق </w:t>
      </w:r>
      <w:r>
        <w:rPr>
          <w:rFonts w:hint="cs"/>
          <w:rtl/>
        </w:rPr>
        <w:t>أ</w:t>
      </w:r>
      <w:r w:rsidRPr="000F1CC1">
        <w:rPr>
          <w:rtl/>
        </w:rPr>
        <w:t>حد مذابح معيصم في موسم 1439</w:t>
      </w:r>
      <w:r>
        <w:rPr>
          <w:rFonts w:hint="cs"/>
          <w:rtl/>
        </w:rPr>
        <w:t>هـ</w:t>
      </w:r>
    </w:p>
    <w:p w:rsidR="004C2AAE" w:rsidRPr="000F1CC1" w:rsidRDefault="004C2AAE" w:rsidP="004C2AAE">
      <w:r w:rsidRPr="000F1CC1">
        <w:rPr>
          <w:rtl/>
        </w:rPr>
        <w:t>وجه وزير الشؤون البلدية والقروية بإيقاف مدير عام الم</w:t>
      </w:r>
      <w:r>
        <w:rPr>
          <w:rtl/>
        </w:rPr>
        <w:t>سالح بأمانة منطقة مكة المكرمة</w:t>
      </w:r>
      <w:r w:rsidRPr="000F1CC1">
        <w:rPr>
          <w:rtl/>
        </w:rPr>
        <w:t xml:space="preserve"> وإحالته للتحقيق بسبب الإهمال في مسلخ المعيصم وانعدام الاشتراطات الصحية</w:t>
      </w:r>
      <w:r>
        <w:rPr>
          <w:rFonts w:hint="cs"/>
          <w:rtl/>
        </w:rPr>
        <w:t>.</w:t>
      </w:r>
    </w:p>
    <w:p w:rsidR="004C2AAE" w:rsidRPr="000F1CC1" w:rsidRDefault="004C2AAE" w:rsidP="004C2AAE">
      <w:r w:rsidRPr="000F1CC1">
        <w:rPr>
          <w:rtl/>
        </w:rPr>
        <w:t xml:space="preserve">ووفق صحيفة </w:t>
      </w:r>
      <w:r>
        <w:rPr>
          <w:rFonts w:hint="cs"/>
          <w:rtl/>
        </w:rPr>
        <w:t>«</w:t>
      </w:r>
      <w:r w:rsidRPr="000F1CC1">
        <w:rPr>
          <w:rtl/>
        </w:rPr>
        <w:t>سبق</w:t>
      </w:r>
      <w:r>
        <w:rPr>
          <w:rFonts w:hint="cs"/>
          <w:rtl/>
        </w:rPr>
        <w:t>»</w:t>
      </w:r>
      <w:r w:rsidRPr="000F1CC1">
        <w:rPr>
          <w:rtl/>
        </w:rPr>
        <w:t xml:space="preserve"> المحلية، فقد وجه الوزير بتشكيل لجنة للوقوف على مسلخ المعيصم بمكة بسبب تكدس الذبائح أول أيام العيد وإحالة عقد المستثمر للإدارة القانونية لاتخاذ الإجراءات اللازمة</w:t>
      </w:r>
      <w:r>
        <w:rPr>
          <w:rFonts w:hint="cs"/>
          <w:rtl/>
        </w:rPr>
        <w:t>.</w:t>
      </w:r>
    </w:p>
    <w:p w:rsidR="004C2AAE" w:rsidRPr="000F1CC1" w:rsidRDefault="004C2AAE" w:rsidP="004C2AAE">
      <w:r w:rsidRPr="000F1CC1">
        <w:rPr>
          <w:rtl/>
        </w:rPr>
        <w:t xml:space="preserve">وأمر أمير منطقة مكة المكرمة خالد الفيصل في وقت سابق بإغلاق مسلخ المعيصم بشكل نهائي، وذلك بعد تداول مقطع عبر مواقع التواصل الاجتماعي، يعكس </w:t>
      </w:r>
      <w:r w:rsidRPr="000F1CC1">
        <w:rPr>
          <w:rtl/>
        </w:rPr>
        <w:lastRenderedPageBreak/>
        <w:t>غياب النظافة خلال ذبح الأضاحي في المسلخ</w:t>
      </w:r>
      <w:r>
        <w:rPr>
          <w:rFonts w:hint="cs"/>
          <w:rtl/>
        </w:rPr>
        <w:t>.</w:t>
      </w:r>
    </w:p>
    <w:p w:rsidR="004C2AAE" w:rsidRPr="000F1CC1" w:rsidRDefault="004C2AAE" w:rsidP="004C2AAE">
      <w:r w:rsidRPr="000F1CC1">
        <w:rPr>
          <w:rtl/>
        </w:rPr>
        <w:t>ووثق أحد المواطنين المقطع وهو ينتقد غياب النظافة عن المسلخ، ويقول</w:t>
      </w:r>
      <w:r>
        <w:rPr>
          <w:rFonts w:hint="cs"/>
          <w:rtl/>
        </w:rPr>
        <w:t>: «</w:t>
      </w:r>
      <w:r w:rsidRPr="000F1CC1">
        <w:rPr>
          <w:rtl/>
        </w:rPr>
        <w:t>وينك يا خالد الفيصل وينك؟ بالله عليك هذه مكة؟</w:t>
      </w:r>
      <w:r>
        <w:rPr>
          <w:rFonts w:hint="cs"/>
          <w:rtl/>
        </w:rPr>
        <w:t>»</w:t>
      </w:r>
      <w:r w:rsidRPr="000F1CC1">
        <w:rPr>
          <w:rtl/>
        </w:rPr>
        <w:t xml:space="preserve">، وبعدها سأل عن </w:t>
      </w:r>
      <w:r>
        <w:rPr>
          <w:rFonts w:hint="cs"/>
          <w:rtl/>
        </w:rPr>
        <w:t>إ</w:t>
      </w:r>
      <w:r w:rsidRPr="000F1CC1">
        <w:rPr>
          <w:rtl/>
        </w:rPr>
        <w:t>سم المسلخ، حيث أجابه أحدهم أنه مسلخ المعيصم المركزي</w:t>
      </w:r>
      <w:r>
        <w:rPr>
          <w:rFonts w:hint="cs"/>
          <w:rtl/>
        </w:rPr>
        <w:t>.</w:t>
      </w:r>
    </w:p>
    <w:p w:rsidR="004C2AAE" w:rsidRPr="000F1CC1" w:rsidRDefault="004C2AAE" w:rsidP="004C2AAE">
      <w:pPr>
        <w:rPr>
          <w:rtl/>
        </w:rPr>
      </w:pPr>
      <w:r w:rsidRPr="000F1CC1">
        <w:rPr>
          <w:rtl/>
        </w:rPr>
        <w:t>وعرض المواطن القذارة والذبائح المكدسة بالعشرات والعمالة التي تعمل في ظروف غير صحية، كما وثق القذارة التي ملأت أرضية المسلخ بشكل كبير</w:t>
      </w:r>
      <w:r w:rsidRPr="000F1CC1">
        <w:t>.</w:t>
      </w:r>
      <w:r w:rsidRPr="000F1CC1">
        <w:rPr>
          <w:rtl/>
        </w:rPr>
        <w:t xml:space="preserve"> (</w:t>
      </w:r>
      <w:r w:rsidRPr="000F1CC1">
        <w:t>https://www.eremnews.com/news/arab-world/saudi-arabia/</w:t>
      </w:r>
      <w:r w:rsidRPr="000F1CC1">
        <w:rPr>
          <w:rtl/>
        </w:rPr>
        <w:t>1465737)</w:t>
      </w:r>
      <w:r>
        <w:rPr>
          <w:rFonts w:hint="cs"/>
          <w:rtl/>
        </w:rPr>
        <w:t>.</w:t>
      </w:r>
    </w:p>
    <w:p w:rsidR="004C2AAE" w:rsidRDefault="004C2AAE" w:rsidP="004C2AAE">
      <w:pPr>
        <w:rPr>
          <w:rtl/>
        </w:rPr>
      </w:pPr>
      <w:r w:rsidRPr="000F1CC1">
        <w:rPr>
          <w:rtl/>
        </w:rPr>
        <w:t>و</w:t>
      </w:r>
      <w:r>
        <w:rPr>
          <w:rFonts w:hint="cs"/>
          <w:rtl/>
        </w:rPr>
        <w:t>إ</w:t>
      </w:r>
      <w:r w:rsidRPr="000F1CC1">
        <w:rPr>
          <w:rtl/>
        </w:rPr>
        <w:t>ن</w:t>
      </w:r>
      <w:r>
        <w:rPr>
          <w:rFonts w:hint="cs"/>
          <w:rtl/>
        </w:rPr>
        <w:t>ّ</w:t>
      </w:r>
      <w:r w:rsidRPr="000F1CC1">
        <w:rPr>
          <w:rtl/>
        </w:rPr>
        <w:t xml:space="preserve"> أمانة العاصمة المقدسة أصدرت بيانا</w:t>
      </w:r>
      <w:r>
        <w:rPr>
          <w:rFonts w:hint="cs"/>
          <w:rtl/>
        </w:rPr>
        <w:t>ً</w:t>
      </w:r>
      <w:r w:rsidRPr="000F1CC1">
        <w:rPr>
          <w:rtl/>
        </w:rPr>
        <w:t xml:space="preserve"> صحفيا</w:t>
      </w:r>
      <w:r>
        <w:rPr>
          <w:rFonts w:hint="cs"/>
          <w:rtl/>
        </w:rPr>
        <w:t>ً</w:t>
      </w:r>
      <w:r w:rsidRPr="000F1CC1">
        <w:rPr>
          <w:rtl/>
        </w:rPr>
        <w:t xml:space="preserve"> أشارت فيه إلى أن المسلخ يدوي تم تخصيصه للأهالي وليس للحجاج وله طاقة استيعابية محدودة، موضحة أن إعاقة عملية الترتيب والتنظيم نجمت عن توافد أعداد كبيرة جدا</w:t>
      </w:r>
      <w:r>
        <w:rPr>
          <w:rFonts w:hint="cs"/>
          <w:rtl/>
        </w:rPr>
        <w:t>ً</w:t>
      </w:r>
      <w:r w:rsidRPr="000F1CC1">
        <w:rPr>
          <w:rtl/>
        </w:rPr>
        <w:t xml:space="preserve"> من الحجاج إلى المسلخ بصحبة جزارين من مخالفي نظام الإقامة بدلا</w:t>
      </w:r>
      <w:r>
        <w:rPr>
          <w:rFonts w:hint="cs"/>
          <w:rtl/>
        </w:rPr>
        <w:t>ً</w:t>
      </w:r>
      <w:r w:rsidRPr="000F1CC1">
        <w:rPr>
          <w:rtl/>
        </w:rPr>
        <w:t xml:space="preserve"> من توجههم للمسالخ التابعة لمشروع المملكة للإفادة من لحوم الهدي والأضاحي التي خصصت خدماتها للحجاج، مضيفة أن استعجال الحجاج لذبح أضاحيهم في وقت محدد وتركها دون الاستفادة منها ودون الالتزام بالتنظيم نتج عنه تكدس للذبائح وانتشار مخلفاتها</w:t>
      </w:r>
      <w:r>
        <w:rPr>
          <w:rFonts w:hint="cs"/>
          <w:rtl/>
        </w:rPr>
        <w:t>.</w:t>
      </w:r>
    </w:p>
    <w:p w:rsidR="004C2AAE" w:rsidRPr="000F1CC1" w:rsidRDefault="004C2AAE" w:rsidP="004C2AAE">
      <w:pPr>
        <w:rPr>
          <w:rtl/>
        </w:rPr>
      </w:pPr>
      <w:r w:rsidRPr="000F1CC1">
        <w:rPr>
          <w:rtl/>
        </w:rPr>
        <w:t>وتابعت الأمانة أن المستثمر المشغل للمسلخ لم يكن مستعدا</w:t>
      </w:r>
      <w:r>
        <w:rPr>
          <w:rFonts w:hint="cs"/>
          <w:rtl/>
        </w:rPr>
        <w:t>ً</w:t>
      </w:r>
      <w:r w:rsidRPr="000F1CC1">
        <w:rPr>
          <w:rtl/>
        </w:rPr>
        <w:t xml:space="preserve"> لاستقبال هذه الأعداد الكبيرة من الذبائح في وقت واحد والتي تفوق الطاقة الاستيعابية للمسلخ، مشيرة إلى ذبح 27690 رأسا</w:t>
      </w:r>
      <w:r>
        <w:rPr>
          <w:rFonts w:hint="cs"/>
          <w:rtl/>
        </w:rPr>
        <w:t>ً</w:t>
      </w:r>
      <w:r w:rsidRPr="000F1CC1">
        <w:rPr>
          <w:rtl/>
        </w:rPr>
        <w:t xml:space="preserve"> من الغنم في ذلك اليوم</w:t>
      </w:r>
      <w:r>
        <w:rPr>
          <w:rFonts w:hint="cs"/>
          <w:rtl/>
        </w:rPr>
        <w:t>.</w:t>
      </w:r>
      <w:r w:rsidRPr="000F1CC1">
        <w:rPr>
          <w:rtl/>
        </w:rPr>
        <w:t xml:space="preserve"> (صح</w:t>
      </w:r>
      <w:r>
        <w:rPr>
          <w:rFonts w:hint="cs"/>
          <w:rtl/>
        </w:rPr>
        <w:t>ي</w:t>
      </w:r>
      <w:r w:rsidRPr="000F1CC1">
        <w:rPr>
          <w:rtl/>
        </w:rPr>
        <w:t xml:space="preserve">فة عكاظ ٢٩/٩/١٣٩٧ </w:t>
      </w:r>
      <w:r>
        <w:rPr>
          <w:rFonts w:hint="cs"/>
          <w:rtl/>
        </w:rPr>
        <w:t xml:space="preserve">، </w:t>
      </w:r>
      <w:hyperlink r:id="rId139" w:history="1">
        <w:r w:rsidRPr="00EE1B4C">
          <w:t>https://www.okaz.com.sa/article/1666082 2/2</w:t>
        </w:r>
      </w:hyperlink>
      <w:r w:rsidRPr="000F1CC1">
        <w:rPr>
          <w:rtl/>
        </w:rPr>
        <w:t>)</w:t>
      </w:r>
    </w:p>
    <w:p w:rsidR="004C2AAE" w:rsidRPr="000F1CC1" w:rsidRDefault="004C2AAE" w:rsidP="004C2AAE">
      <w:pPr>
        <w:pStyle w:val="Heading2"/>
        <w:rPr>
          <w:rtl/>
        </w:rPr>
      </w:pPr>
      <w:r w:rsidRPr="000F1CC1">
        <w:rPr>
          <w:rtl/>
        </w:rPr>
        <w:t>اقتراح لمستقبل الذبح في الحج</w:t>
      </w:r>
      <w:r>
        <w:rPr>
          <w:rFonts w:hint="cs"/>
          <w:rtl/>
        </w:rPr>
        <w:t>:</w:t>
      </w:r>
    </w:p>
    <w:p w:rsidR="004C2AAE" w:rsidRDefault="004C2AAE" w:rsidP="004C2AAE">
      <w:pPr>
        <w:rPr>
          <w:rFonts w:ascii="Segoe UI" w:hAnsi="Segoe UI"/>
          <w:rtl/>
        </w:rPr>
      </w:pPr>
      <w:r w:rsidRPr="000F1CC1">
        <w:rPr>
          <w:rtl/>
        </w:rPr>
        <w:lastRenderedPageBreak/>
        <w:t>لقد اقترح هذا المقام المسئو</w:t>
      </w:r>
      <w:r>
        <w:rPr>
          <w:rFonts w:hint="cs"/>
          <w:rtl/>
        </w:rPr>
        <w:t>و</w:t>
      </w:r>
      <w:r w:rsidRPr="000F1CC1">
        <w:rPr>
          <w:rtl/>
        </w:rPr>
        <w:t>ل ب</w:t>
      </w:r>
      <w:r>
        <w:rPr>
          <w:rFonts w:hint="cs"/>
          <w:rtl/>
        </w:rPr>
        <w:t>أ</w:t>
      </w:r>
      <w:r w:rsidRPr="000F1CC1">
        <w:rPr>
          <w:rtl/>
        </w:rPr>
        <w:t xml:space="preserve">نه يمکن </w:t>
      </w:r>
      <w:r>
        <w:rPr>
          <w:rFonts w:hint="cs"/>
          <w:rtl/>
        </w:rPr>
        <w:t>أ</w:t>
      </w:r>
      <w:r w:rsidRPr="000F1CC1">
        <w:rPr>
          <w:rtl/>
        </w:rPr>
        <w:t>ن نحرض الحجاج ال</w:t>
      </w:r>
      <w:r>
        <w:rPr>
          <w:rFonts w:hint="cs"/>
          <w:rtl/>
        </w:rPr>
        <w:t>إ</w:t>
      </w:r>
      <w:r w:rsidRPr="000F1CC1">
        <w:rPr>
          <w:rtl/>
        </w:rPr>
        <w:t xml:space="preserve">يرانيين واقناعهم للذبح في </w:t>
      </w:r>
      <w:r>
        <w:rPr>
          <w:rFonts w:hint="cs"/>
          <w:rtl/>
        </w:rPr>
        <w:t>إ</w:t>
      </w:r>
      <w:r w:rsidRPr="000F1CC1">
        <w:rPr>
          <w:rtl/>
        </w:rPr>
        <w:t xml:space="preserve">يران، بالنظر </w:t>
      </w:r>
      <w:r>
        <w:rPr>
          <w:rFonts w:hint="cs"/>
          <w:rtl/>
        </w:rPr>
        <w:t>إ</w:t>
      </w:r>
      <w:r w:rsidRPr="000F1CC1">
        <w:rPr>
          <w:rtl/>
        </w:rPr>
        <w:t>ل</w:t>
      </w:r>
      <w:r>
        <w:rPr>
          <w:rFonts w:hint="cs"/>
          <w:rtl/>
        </w:rPr>
        <w:t>ى</w:t>
      </w:r>
      <w:r w:rsidRPr="000F1CC1">
        <w:rPr>
          <w:rtl/>
        </w:rPr>
        <w:t xml:space="preserve"> آراء بعض المراجع الذي ذهب </w:t>
      </w:r>
      <w:r>
        <w:rPr>
          <w:rFonts w:hint="cs"/>
          <w:rtl/>
        </w:rPr>
        <w:t xml:space="preserve">إلى </w:t>
      </w:r>
      <w:r w:rsidRPr="000F1CC1">
        <w:rPr>
          <w:rtl/>
        </w:rPr>
        <w:t xml:space="preserve">التخيير في الذبح في مذابح معيصم والذبح في الوطن </w:t>
      </w:r>
      <w:r>
        <w:rPr>
          <w:rFonts w:hint="cs"/>
          <w:rtl/>
        </w:rPr>
        <w:t>أ</w:t>
      </w:r>
      <w:r w:rsidRPr="000F1CC1">
        <w:rPr>
          <w:rtl/>
        </w:rPr>
        <w:t>ن هذا يسبب التوفير للعملة ال</w:t>
      </w:r>
      <w:r>
        <w:rPr>
          <w:rFonts w:hint="cs"/>
          <w:rtl/>
        </w:rPr>
        <w:t>إ</w:t>
      </w:r>
      <w:r w:rsidRPr="000F1CC1">
        <w:rPr>
          <w:rtl/>
        </w:rPr>
        <w:t>يرانية ويتيح الفرصة لأن يستمتع الفقراء بما يعادل800 طنا</w:t>
      </w:r>
      <w:r>
        <w:rPr>
          <w:rFonts w:hint="cs"/>
          <w:rtl/>
        </w:rPr>
        <w:t>ً</w:t>
      </w:r>
      <w:r w:rsidRPr="000F1CC1">
        <w:rPr>
          <w:rtl/>
        </w:rPr>
        <w:t xml:space="preserve"> من لحوم ال</w:t>
      </w:r>
      <w:r>
        <w:rPr>
          <w:rFonts w:hint="cs"/>
          <w:rtl/>
        </w:rPr>
        <w:t>أ</w:t>
      </w:r>
      <w:r w:rsidRPr="000F1CC1">
        <w:rPr>
          <w:rtl/>
        </w:rPr>
        <w:t>ضاحي داخل البلاد</w:t>
      </w:r>
      <w:r w:rsidRPr="000F1CC1">
        <w:rPr>
          <w:rFonts w:ascii="Segoe UI" w:hAnsi="Segoe UI"/>
          <w:rtl/>
        </w:rPr>
        <w:t>.</w:t>
      </w:r>
      <w:r>
        <w:rPr>
          <w:rStyle w:val="FootnoteReference"/>
          <w:rFonts w:ascii="Segoe UI" w:hAnsi="Segoe UI"/>
          <w:rtl/>
        </w:rPr>
        <w:footnoteReference w:id="148"/>
      </w:r>
    </w:p>
    <w:p w:rsidR="004C2AAE" w:rsidRPr="000F1CC1" w:rsidRDefault="004C2AAE" w:rsidP="004C2AAE">
      <w:pPr>
        <w:rPr>
          <w:rFonts w:ascii="Segoe UI" w:hAnsi="Segoe UI"/>
          <w:rtl/>
        </w:rPr>
      </w:pPr>
      <w:r w:rsidRPr="000F1CC1">
        <w:rPr>
          <w:rFonts w:ascii="Segoe UI" w:hAnsi="Segoe UI"/>
          <w:rtl/>
        </w:rPr>
        <w:t xml:space="preserve">لکن من البعيد أن </w:t>
      </w:r>
      <w:r>
        <w:rPr>
          <w:rFonts w:ascii="Segoe UI" w:hAnsi="Segoe UI"/>
          <w:rtl/>
        </w:rPr>
        <w:t>ير</w:t>
      </w:r>
      <w:r>
        <w:rPr>
          <w:rFonts w:ascii="Segoe UI" w:hAnsi="Segoe UI" w:hint="cs"/>
          <w:rtl/>
        </w:rPr>
        <w:t>ى</w:t>
      </w:r>
      <w:r w:rsidRPr="000F1CC1">
        <w:rPr>
          <w:rFonts w:ascii="Segoe UI" w:hAnsi="Segoe UI"/>
          <w:rtl/>
        </w:rPr>
        <w:t xml:space="preserve"> هذا المقترح ضوء الحقيقة</w:t>
      </w:r>
      <w:r>
        <w:rPr>
          <w:rFonts w:ascii="Segoe UI" w:hAnsi="Segoe UI" w:hint="cs"/>
          <w:rtl/>
        </w:rPr>
        <w:t>،</w:t>
      </w:r>
      <w:r w:rsidRPr="000F1CC1">
        <w:rPr>
          <w:rFonts w:ascii="Segoe UI" w:hAnsi="Segoe UI"/>
          <w:rtl/>
        </w:rPr>
        <w:t xml:space="preserve"> لأنه غير ملائم لکثير من فتاوي المراجع  المعاصرين</w:t>
      </w:r>
      <w:r>
        <w:rPr>
          <w:rFonts w:ascii="Segoe UI" w:hAnsi="Segoe UI" w:hint="cs"/>
          <w:rtl/>
        </w:rPr>
        <w:t>،</w:t>
      </w:r>
      <w:r>
        <w:rPr>
          <w:rStyle w:val="FootnoteReference"/>
          <w:rFonts w:ascii="Segoe UI" w:hAnsi="Segoe UI"/>
          <w:rtl/>
        </w:rPr>
        <w:footnoteReference w:id="149"/>
      </w:r>
      <w:r w:rsidRPr="000F1CC1">
        <w:rPr>
          <w:rtl/>
        </w:rPr>
        <w:t xml:space="preserve"> </w:t>
      </w:r>
      <w:r w:rsidRPr="000F1CC1">
        <w:rPr>
          <w:rFonts w:ascii="Segoe UI" w:hAnsi="Segoe UI"/>
          <w:rtl/>
        </w:rPr>
        <w:t>وهو  في محله عل</w:t>
      </w:r>
      <w:r>
        <w:rPr>
          <w:rFonts w:ascii="Segoe UI" w:hAnsi="Segoe UI" w:hint="cs"/>
          <w:rtl/>
        </w:rPr>
        <w:t>ى</w:t>
      </w:r>
      <w:r w:rsidRPr="000F1CC1">
        <w:rPr>
          <w:rFonts w:ascii="Segoe UI" w:hAnsi="Segoe UI"/>
          <w:rtl/>
        </w:rPr>
        <w:t xml:space="preserve"> ما</w:t>
      </w:r>
      <w:r>
        <w:rPr>
          <w:rFonts w:ascii="Segoe UI" w:hAnsi="Segoe UI" w:hint="cs"/>
          <w:rtl/>
        </w:rPr>
        <w:t xml:space="preserve"> </w:t>
      </w:r>
      <w:r w:rsidRPr="000F1CC1">
        <w:rPr>
          <w:rFonts w:ascii="Segoe UI" w:hAnsi="Segoe UI"/>
          <w:rtl/>
        </w:rPr>
        <w:t xml:space="preserve">حققناه في مقال مستقل في هذا المضمار والأجدر أن تکدس المساعي لأجل ترخيص أسعار الأضاحي </w:t>
      </w:r>
      <w:r>
        <w:rPr>
          <w:rFonts w:ascii="Segoe UI" w:hAnsi="Segoe UI" w:hint="cs"/>
          <w:rtl/>
        </w:rPr>
        <w:t>أ</w:t>
      </w:r>
      <w:r w:rsidRPr="000F1CC1">
        <w:rPr>
          <w:rFonts w:ascii="Segoe UI" w:hAnsi="Segoe UI"/>
          <w:rtl/>
        </w:rPr>
        <w:t>و ال</w:t>
      </w:r>
      <w:r>
        <w:rPr>
          <w:rFonts w:ascii="Segoe UI" w:hAnsi="Segoe UI" w:hint="cs"/>
          <w:rtl/>
        </w:rPr>
        <w:t>ا</w:t>
      </w:r>
      <w:r w:rsidRPr="000F1CC1">
        <w:rPr>
          <w:rFonts w:ascii="Segoe UI" w:hAnsi="Segoe UI"/>
          <w:rtl/>
        </w:rPr>
        <w:t>ستثمار لإنتاج الأضاحي في إيران وإيرادها إل</w:t>
      </w:r>
      <w:r>
        <w:rPr>
          <w:rFonts w:ascii="Segoe UI" w:hAnsi="Segoe UI" w:hint="cs"/>
          <w:rtl/>
        </w:rPr>
        <w:t>ى</w:t>
      </w:r>
      <w:r w:rsidRPr="000F1CC1">
        <w:rPr>
          <w:rFonts w:ascii="Segoe UI" w:hAnsi="Segoe UI"/>
          <w:rtl/>
        </w:rPr>
        <w:t xml:space="preserve"> السعودية کما دعا إليه مندوب صندوق التوسعه ال</w:t>
      </w:r>
      <w:r>
        <w:rPr>
          <w:rFonts w:ascii="Segoe UI" w:hAnsi="Segoe UI" w:hint="cs"/>
          <w:rtl/>
        </w:rPr>
        <w:t>إ</w:t>
      </w:r>
      <w:r w:rsidRPr="000F1CC1">
        <w:rPr>
          <w:rFonts w:ascii="Segoe UI" w:hAnsi="Segoe UI"/>
          <w:rtl/>
        </w:rPr>
        <w:t>سلامية لد</w:t>
      </w:r>
      <w:r>
        <w:rPr>
          <w:rFonts w:ascii="Segoe UI" w:hAnsi="Segoe UI" w:hint="cs"/>
          <w:rtl/>
        </w:rPr>
        <w:t>ى</w:t>
      </w:r>
      <w:r w:rsidRPr="000F1CC1">
        <w:rPr>
          <w:rFonts w:ascii="Segoe UI" w:hAnsi="Segoe UI"/>
          <w:rtl/>
        </w:rPr>
        <w:t xml:space="preserve"> زيارته لحقول الأغنام في إيران کما نقله السيد </w:t>
      </w:r>
      <w:r>
        <w:rPr>
          <w:rFonts w:ascii="Segoe UI" w:hAnsi="Segoe UI" w:hint="cs"/>
          <w:rtl/>
        </w:rPr>
        <w:t>أ</w:t>
      </w:r>
      <w:r w:rsidRPr="000F1CC1">
        <w:rPr>
          <w:rFonts w:ascii="Segoe UI" w:hAnsi="Segoe UI"/>
          <w:rtl/>
        </w:rPr>
        <w:t>سداللهي في مقابلته معنا.</w:t>
      </w:r>
    </w:p>
    <w:p w:rsidR="004C2AAE" w:rsidRPr="000F1CC1" w:rsidRDefault="004C2AAE" w:rsidP="004C2AAE">
      <w:pPr>
        <w:rPr>
          <w:rtl/>
        </w:rPr>
      </w:pPr>
      <w:r w:rsidRPr="000F1CC1">
        <w:rPr>
          <w:rtl/>
        </w:rPr>
        <w:t xml:space="preserve">من ناحية </w:t>
      </w:r>
      <w:r>
        <w:rPr>
          <w:rFonts w:hint="cs"/>
          <w:rtl/>
        </w:rPr>
        <w:t>أ</w:t>
      </w:r>
      <w:r w:rsidRPr="000F1CC1">
        <w:rPr>
          <w:rtl/>
        </w:rPr>
        <w:t>خر</w:t>
      </w:r>
      <w:r>
        <w:rPr>
          <w:rFonts w:hint="cs"/>
          <w:rtl/>
        </w:rPr>
        <w:t>ى</w:t>
      </w:r>
      <w:r w:rsidRPr="000F1CC1">
        <w:rPr>
          <w:rtl/>
        </w:rPr>
        <w:t xml:space="preserve"> يظهر أنه من الراجح الإعتناء إل</w:t>
      </w:r>
      <w:r>
        <w:rPr>
          <w:rFonts w:hint="cs"/>
          <w:rtl/>
        </w:rPr>
        <w:t>ى</w:t>
      </w:r>
      <w:r w:rsidRPr="000F1CC1">
        <w:rPr>
          <w:rtl/>
        </w:rPr>
        <w:t xml:space="preserve"> عملية نقل أضاحي </w:t>
      </w:r>
      <w:r>
        <w:rPr>
          <w:rFonts w:hint="cs"/>
          <w:rtl/>
        </w:rPr>
        <w:t>ال</w:t>
      </w:r>
      <w:r>
        <w:rPr>
          <w:rtl/>
        </w:rPr>
        <w:t>حجاج ال</w:t>
      </w:r>
      <w:r>
        <w:rPr>
          <w:rFonts w:hint="cs"/>
          <w:rtl/>
        </w:rPr>
        <w:t>إ</w:t>
      </w:r>
      <w:r w:rsidRPr="000F1CC1">
        <w:rPr>
          <w:rtl/>
        </w:rPr>
        <w:t>يران</w:t>
      </w:r>
      <w:r>
        <w:rPr>
          <w:rFonts w:hint="cs"/>
          <w:rtl/>
        </w:rPr>
        <w:t>يين</w:t>
      </w:r>
      <w:r w:rsidRPr="000F1CC1">
        <w:rPr>
          <w:rtl/>
        </w:rPr>
        <w:t xml:space="preserve"> </w:t>
      </w:r>
      <w:r>
        <w:rPr>
          <w:rFonts w:hint="cs"/>
          <w:rtl/>
        </w:rPr>
        <w:t>إ</w:t>
      </w:r>
      <w:r w:rsidRPr="000F1CC1">
        <w:rPr>
          <w:rtl/>
        </w:rPr>
        <w:t>ل</w:t>
      </w:r>
      <w:r>
        <w:rPr>
          <w:rFonts w:hint="cs"/>
          <w:rtl/>
        </w:rPr>
        <w:t>ى</w:t>
      </w:r>
      <w:r w:rsidRPr="000F1CC1">
        <w:rPr>
          <w:rtl/>
        </w:rPr>
        <w:t xml:space="preserve"> بلادهم کي يسهل لهم مناولة لحوم أضاحيهم و ربما يکون فعالة من حيث التکلفة بالنظر إل</w:t>
      </w:r>
      <w:r>
        <w:rPr>
          <w:rFonts w:hint="cs"/>
          <w:rtl/>
        </w:rPr>
        <w:t>ى</w:t>
      </w:r>
      <w:r w:rsidRPr="000F1CC1">
        <w:rPr>
          <w:rtl/>
        </w:rPr>
        <w:t xml:space="preserve"> إرتفاع أسعار اللحوم داخل البلاد، يجدر أنه بحاجة ماسة للتنسيق مع الطرف السعودي وأيضا</w:t>
      </w:r>
      <w:r>
        <w:rPr>
          <w:rFonts w:hint="cs"/>
          <w:rtl/>
        </w:rPr>
        <w:t>ً</w:t>
      </w:r>
      <w:r w:rsidRPr="000F1CC1">
        <w:rPr>
          <w:rtl/>
        </w:rPr>
        <w:t xml:space="preserve"> التنسيق مع المنظمة البيطرية الإيرانية التي تعتني بشؤون إيراد اللحوم داخل البلاد</w:t>
      </w:r>
      <w:r>
        <w:rPr>
          <w:rFonts w:hint="cs"/>
          <w:rtl/>
        </w:rPr>
        <w:t>،</w:t>
      </w:r>
      <w:r w:rsidRPr="000F1CC1">
        <w:rPr>
          <w:rtl/>
        </w:rPr>
        <w:t xml:space="preserve"> وسبق منها العرقة لإيراد لحوم الأضاحي الأيرانية في السنوات السابقة مما أد</w:t>
      </w:r>
      <w:r>
        <w:rPr>
          <w:rFonts w:hint="cs"/>
          <w:rtl/>
        </w:rPr>
        <w:t>ى</w:t>
      </w:r>
      <w:r w:rsidRPr="000F1CC1">
        <w:rPr>
          <w:rtl/>
        </w:rPr>
        <w:t xml:space="preserve"> إل</w:t>
      </w:r>
      <w:r>
        <w:rPr>
          <w:rFonts w:hint="cs"/>
          <w:rtl/>
        </w:rPr>
        <w:t>ى</w:t>
      </w:r>
      <w:r w:rsidRPr="000F1CC1">
        <w:rPr>
          <w:rtl/>
        </w:rPr>
        <w:t xml:space="preserve"> إزالة حجم کبيرمنها داخل البلاد آنذ</w:t>
      </w:r>
      <w:r>
        <w:rPr>
          <w:rFonts w:hint="cs"/>
          <w:rtl/>
        </w:rPr>
        <w:t>اك</w:t>
      </w:r>
      <w:r w:rsidRPr="000F1CC1">
        <w:rPr>
          <w:rtl/>
        </w:rPr>
        <w:t>،حسب ما أفاده السيد أسداللهي في مقابلته.</w:t>
      </w:r>
    </w:p>
    <w:p w:rsidR="004C2AAE" w:rsidRPr="000F1CC1" w:rsidRDefault="004C2AAE" w:rsidP="004C2AAE">
      <w:pPr>
        <w:pStyle w:val="Heading2"/>
        <w:rPr>
          <w:rtl/>
        </w:rPr>
      </w:pPr>
      <w:r>
        <w:rPr>
          <w:rtl/>
        </w:rPr>
        <w:lastRenderedPageBreak/>
        <w:t>النتيج</w:t>
      </w:r>
      <w:r>
        <w:rPr>
          <w:rFonts w:hint="cs"/>
          <w:rtl/>
        </w:rPr>
        <w:t>ة:</w:t>
      </w:r>
    </w:p>
    <w:p w:rsidR="004C2AAE" w:rsidRDefault="004C2AAE" w:rsidP="004C2AAE">
      <w:pPr>
        <w:rPr>
          <w:rtl/>
        </w:rPr>
      </w:pPr>
      <w:r w:rsidRPr="000F1CC1">
        <w:rPr>
          <w:rtl/>
        </w:rPr>
        <w:t>المذابح المتاحة في معيصم ب</w:t>
      </w:r>
      <w:r>
        <w:rPr>
          <w:rFonts w:hint="cs"/>
          <w:rtl/>
        </w:rPr>
        <w:t>ال</w:t>
      </w:r>
      <w:r w:rsidRPr="000F1CC1">
        <w:rPr>
          <w:rtl/>
        </w:rPr>
        <w:t>قرب من مکة</w:t>
      </w:r>
      <w:r>
        <w:rPr>
          <w:rFonts w:hint="cs"/>
          <w:rtl/>
        </w:rPr>
        <w:t>،</w:t>
      </w:r>
      <w:r w:rsidRPr="000F1CC1">
        <w:rPr>
          <w:rtl/>
        </w:rPr>
        <w:t xml:space="preserve"> ال</w:t>
      </w:r>
      <w:r>
        <w:rPr>
          <w:rFonts w:hint="cs"/>
          <w:rtl/>
        </w:rPr>
        <w:t>أ</w:t>
      </w:r>
      <w:r w:rsidRPr="000F1CC1">
        <w:rPr>
          <w:rtl/>
        </w:rPr>
        <w:t>ماکن الوحيدة المسموح فيها لذبح الأضاحي في موسم الحج</w:t>
      </w:r>
      <w:r>
        <w:rPr>
          <w:rFonts w:hint="cs"/>
          <w:rtl/>
        </w:rPr>
        <w:t>،</w:t>
      </w:r>
      <w:r w:rsidRPr="000F1CC1">
        <w:rPr>
          <w:rtl/>
        </w:rPr>
        <w:t xml:space="preserve"> وقد </w:t>
      </w:r>
      <w:r>
        <w:rPr>
          <w:rFonts w:hint="cs"/>
          <w:rtl/>
        </w:rPr>
        <w:t>توفرت فيها</w:t>
      </w:r>
      <w:r w:rsidRPr="000F1CC1">
        <w:rPr>
          <w:rtl/>
        </w:rPr>
        <w:t xml:space="preserve"> کثير من الجوانب الشرع</w:t>
      </w:r>
      <w:r>
        <w:rPr>
          <w:rtl/>
        </w:rPr>
        <w:t>ية فيها قدر المستطاع بحث لايفوت</w:t>
      </w:r>
      <w:r w:rsidRPr="000F1CC1">
        <w:rPr>
          <w:rtl/>
        </w:rPr>
        <w:t xml:space="preserve"> من الجهات الشرعية </w:t>
      </w:r>
      <w:r>
        <w:rPr>
          <w:rFonts w:hint="cs"/>
          <w:rtl/>
        </w:rPr>
        <w:t>إ</w:t>
      </w:r>
      <w:r w:rsidRPr="000F1CC1">
        <w:rPr>
          <w:rtl/>
        </w:rPr>
        <w:t>لا</w:t>
      </w:r>
      <w:r>
        <w:rPr>
          <w:rFonts w:hint="cs"/>
          <w:rtl/>
        </w:rPr>
        <w:t>ّ</w:t>
      </w:r>
      <w:r w:rsidRPr="000F1CC1">
        <w:rPr>
          <w:rtl/>
        </w:rPr>
        <w:t xml:space="preserve"> کونها داخل من</w:t>
      </w:r>
      <w:r>
        <w:rPr>
          <w:rFonts w:hint="cs"/>
          <w:rtl/>
        </w:rPr>
        <w:t>ى</w:t>
      </w:r>
      <w:r w:rsidRPr="000F1CC1">
        <w:rPr>
          <w:rtl/>
        </w:rPr>
        <w:t xml:space="preserve"> الذي يضطر </w:t>
      </w:r>
      <w:r>
        <w:rPr>
          <w:rFonts w:hint="cs"/>
          <w:rtl/>
        </w:rPr>
        <w:t>إ</w:t>
      </w:r>
      <w:r w:rsidRPr="000F1CC1">
        <w:rPr>
          <w:rtl/>
        </w:rPr>
        <w:t>ليه ولابد منه في هذه الظروف</w:t>
      </w:r>
      <w:r>
        <w:rPr>
          <w:rFonts w:hint="cs"/>
          <w:rtl/>
        </w:rPr>
        <w:t>.</w:t>
      </w:r>
    </w:p>
    <w:p w:rsidR="004C2AAE" w:rsidRPr="000F1CC1" w:rsidRDefault="004C2AAE" w:rsidP="004C2AAE">
      <w:pPr>
        <w:rPr>
          <w:rtl/>
        </w:rPr>
      </w:pPr>
      <w:r w:rsidRPr="000F1CC1">
        <w:rPr>
          <w:rtl/>
        </w:rPr>
        <w:t xml:space="preserve">وتنفذ عملية الذبح تحت </w:t>
      </w:r>
      <w:r>
        <w:rPr>
          <w:rFonts w:hint="cs"/>
          <w:rtl/>
        </w:rPr>
        <w:t>إ</w:t>
      </w:r>
      <w:r w:rsidRPr="000F1CC1">
        <w:rPr>
          <w:rtl/>
        </w:rPr>
        <w:t xml:space="preserve">شراف عدد کبير من </w:t>
      </w:r>
      <w:r>
        <w:rPr>
          <w:rFonts w:hint="cs"/>
          <w:rtl/>
        </w:rPr>
        <w:t>ال</w:t>
      </w:r>
      <w:r w:rsidRPr="000F1CC1">
        <w:rPr>
          <w:rtl/>
        </w:rPr>
        <w:t>خبراء الشرعيين من السنة و الشيعة</w:t>
      </w:r>
      <w:r>
        <w:rPr>
          <w:rFonts w:hint="cs"/>
          <w:rtl/>
        </w:rPr>
        <w:t>،</w:t>
      </w:r>
      <w:r>
        <w:rPr>
          <w:rtl/>
        </w:rPr>
        <w:t xml:space="preserve"> وأما لحوم الأضاحي ف</w:t>
      </w:r>
      <w:r>
        <w:rPr>
          <w:rFonts w:hint="cs"/>
          <w:rtl/>
        </w:rPr>
        <w:t>ي</w:t>
      </w:r>
      <w:r w:rsidRPr="000F1CC1">
        <w:rPr>
          <w:rtl/>
        </w:rPr>
        <w:t>وزع من</w:t>
      </w:r>
      <w:r>
        <w:rPr>
          <w:rFonts w:hint="cs"/>
          <w:rtl/>
        </w:rPr>
        <w:t>ها قرابة</w:t>
      </w:r>
      <w:r w:rsidRPr="000F1CC1">
        <w:rPr>
          <w:rtl/>
        </w:rPr>
        <w:t>60٪ داخل السعودية و</w:t>
      </w:r>
      <w:r>
        <w:rPr>
          <w:rFonts w:hint="cs"/>
          <w:rtl/>
        </w:rPr>
        <w:t>ي</w:t>
      </w:r>
      <w:r w:rsidRPr="000F1CC1">
        <w:rPr>
          <w:rtl/>
        </w:rPr>
        <w:t>وزع ما بقي منها في بعض البلدان ال</w:t>
      </w:r>
      <w:r>
        <w:rPr>
          <w:rFonts w:hint="cs"/>
          <w:rtl/>
        </w:rPr>
        <w:t>إ</w:t>
      </w:r>
      <w:r>
        <w:rPr>
          <w:rtl/>
        </w:rPr>
        <w:t>سلامية مثل مصر و</w:t>
      </w:r>
      <w:r>
        <w:rPr>
          <w:rFonts w:hint="cs"/>
          <w:rtl/>
        </w:rPr>
        <w:t>أ</w:t>
      </w:r>
      <w:r w:rsidRPr="000F1CC1">
        <w:rPr>
          <w:rtl/>
        </w:rPr>
        <w:t>ثيوبي</w:t>
      </w:r>
      <w:r>
        <w:rPr>
          <w:rFonts w:hint="cs"/>
          <w:rtl/>
        </w:rPr>
        <w:t>ا</w:t>
      </w:r>
      <w:r w:rsidRPr="000F1CC1">
        <w:rPr>
          <w:rtl/>
        </w:rPr>
        <w:t xml:space="preserve"> وآذربايجان وسوريا وسنغال و... التفاوض لإيرادها </w:t>
      </w:r>
      <w:r>
        <w:rPr>
          <w:rFonts w:hint="cs"/>
          <w:rtl/>
        </w:rPr>
        <w:t>إ</w:t>
      </w:r>
      <w:r w:rsidRPr="000F1CC1">
        <w:rPr>
          <w:rtl/>
        </w:rPr>
        <w:t>ل</w:t>
      </w:r>
      <w:r>
        <w:rPr>
          <w:rFonts w:hint="cs"/>
          <w:rtl/>
        </w:rPr>
        <w:t>ى</w:t>
      </w:r>
      <w:r w:rsidRPr="000F1CC1">
        <w:rPr>
          <w:rtl/>
        </w:rPr>
        <w:t xml:space="preserve"> داخل البلاد ممکن</w:t>
      </w:r>
      <w:r>
        <w:rPr>
          <w:rFonts w:hint="cs"/>
          <w:rtl/>
        </w:rPr>
        <w:t>.</w:t>
      </w:r>
      <w:r w:rsidRPr="000F1CC1">
        <w:rPr>
          <w:rFonts w:ascii="Segoe UI" w:hAnsi="Segoe UI"/>
          <w:rtl/>
        </w:rPr>
        <w:t xml:space="preserve"> </w:t>
      </w:r>
    </w:p>
    <w:p w:rsidR="004C2AAE" w:rsidRPr="00CE288D" w:rsidRDefault="004C2AAE" w:rsidP="004C2AAE">
      <w:pPr>
        <w:pStyle w:val="Heading2"/>
        <w:rPr>
          <w:rtl/>
        </w:rPr>
      </w:pPr>
      <w:r w:rsidRPr="00CE288D">
        <w:rPr>
          <w:rtl/>
        </w:rPr>
        <w:t xml:space="preserve"> </w:t>
      </w:r>
      <w:r>
        <w:rPr>
          <w:rtl/>
        </w:rPr>
        <w:t>المصادر</w:t>
      </w:r>
      <w:r>
        <w:rPr>
          <w:rFonts w:hint="cs"/>
          <w:rtl/>
        </w:rPr>
        <w:t>:</w:t>
      </w:r>
    </w:p>
    <w:p w:rsidR="004C2AAE" w:rsidRPr="00CE288D" w:rsidRDefault="004C2AAE" w:rsidP="004C2AAE">
      <w:pPr>
        <w:rPr>
          <w:rtl/>
        </w:rPr>
      </w:pPr>
      <w:r w:rsidRPr="00CE288D">
        <w:t>(</w:t>
      </w:r>
      <w:hyperlink r:id="rId140" w:history="1">
        <w:r w:rsidRPr="00A610F7">
          <w:t>https://www.adahi.org/Arabic/WorldwideDistribution/Pages/Distribution-Centers.aspx</w:t>
        </w:r>
      </w:hyperlink>
      <w:r w:rsidRPr="00A610F7">
        <w:rPr>
          <w:rtl/>
        </w:rPr>
        <w:t>)</w:t>
      </w:r>
      <w:r>
        <w:rPr>
          <w:rFonts w:hint="cs"/>
          <w:rtl/>
        </w:rPr>
        <w:t>.</w:t>
      </w:r>
    </w:p>
    <w:p w:rsidR="004C2AAE" w:rsidRPr="00CE288D" w:rsidRDefault="004C2AAE" w:rsidP="004C2AAE">
      <w:pPr>
        <w:rPr>
          <w:rtl/>
        </w:rPr>
      </w:pPr>
      <w:r w:rsidRPr="00CE288D">
        <w:t xml:space="preserve">https://www.alyaum.com/articles/827880/) </w:t>
      </w:r>
      <w:r>
        <w:rPr>
          <w:rFonts w:hint="cs"/>
          <w:rtl/>
        </w:rPr>
        <w:t xml:space="preserve"> </w:t>
      </w:r>
      <w:r w:rsidRPr="00CE288D">
        <w:rPr>
          <w:rtl/>
        </w:rPr>
        <w:t>مجازر المعيصم من الدفن في العراء إلى إنتاج الجيلاتين</w:t>
      </w:r>
      <w:r>
        <w:rPr>
          <w:rFonts w:hint="cs"/>
          <w:rtl/>
        </w:rPr>
        <w:t>.</w:t>
      </w:r>
    </w:p>
    <w:p w:rsidR="004C2AAE" w:rsidRPr="00CE288D" w:rsidRDefault="004C2AAE" w:rsidP="004C2AAE">
      <w:pPr>
        <w:rPr>
          <w:rtl/>
        </w:rPr>
      </w:pPr>
      <w:r w:rsidRPr="00CE288D">
        <w:t>https://www.eremnews.com/news/arab-world/saudi-arabia/</w:t>
      </w:r>
      <w:r w:rsidRPr="00CE288D">
        <w:rPr>
          <w:rtl/>
        </w:rPr>
        <w:t>1465737)</w:t>
      </w:r>
    </w:p>
    <w:p w:rsidR="004C2AAE" w:rsidRPr="00CE288D" w:rsidRDefault="004C2AAE" w:rsidP="004C2AAE">
      <w:r>
        <w:rPr>
          <w:rtl/>
        </w:rPr>
        <w:t>ارز</w:t>
      </w:r>
      <w:r>
        <w:rPr>
          <w:rFonts w:hint="cs"/>
          <w:rtl/>
        </w:rPr>
        <w:t>ي</w:t>
      </w:r>
      <w:r w:rsidRPr="00CE288D">
        <w:rPr>
          <w:rtl/>
        </w:rPr>
        <w:t>ابی اجرای طرح قربانی در چهار سال متوالی‌مقاله 5، دوره 13، شماره 49، پا</w:t>
      </w:r>
      <w:r>
        <w:rPr>
          <w:rFonts w:hint="cs"/>
          <w:rtl/>
        </w:rPr>
        <w:t>يي</w:t>
      </w:r>
      <w:r w:rsidRPr="00CE288D">
        <w:rPr>
          <w:rtl/>
        </w:rPr>
        <w:t>ز 1383، صفحه 1-1</w:t>
      </w:r>
    </w:p>
    <w:p w:rsidR="004C2AAE" w:rsidRPr="00CE288D" w:rsidRDefault="004C2AAE" w:rsidP="004C2AAE">
      <w:pPr>
        <w:rPr>
          <w:rtl/>
        </w:rPr>
      </w:pPr>
      <w:r w:rsidRPr="00CE288D">
        <w:rPr>
          <w:rtl/>
        </w:rPr>
        <w:t xml:space="preserve">بهشتي سيدمحمدحسيني ـ  </w:t>
      </w:r>
      <w:r w:rsidRPr="00CE288D">
        <w:rPr>
          <w:smallCaps/>
          <w:spacing w:val="5"/>
          <w:rtl/>
        </w:rPr>
        <w:t>حج در قرآن</w:t>
      </w:r>
      <w:r w:rsidRPr="00CE288D">
        <w:rPr>
          <w:rtl/>
        </w:rPr>
        <w:t xml:space="preserve">  ـ دفتر نشر فرهنگ اسلامي ـ اول  ـ </w:t>
      </w:r>
      <w:r w:rsidRPr="00CE288D">
        <w:rPr>
          <w:rtl/>
        </w:rPr>
        <w:lastRenderedPageBreak/>
        <w:t xml:space="preserve">تابستان 1365 ـ تهران </w:t>
      </w:r>
    </w:p>
    <w:p w:rsidR="004C2AAE" w:rsidRDefault="004C2AAE" w:rsidP="004C2AAE">
      <w:pPr>
        <w:ind w:firstLine="0"/>
        <w:rPr>
          <w:rtl/>
        </w:rPr>
      </w:pPr>
      <w:r>
        <w:rPr>
          <w:rtl/>
        </w:rPr>
        <w:t>صح</w:t>
      </w:r>
      <w:r>
        <w:rPr>
          <w:rFonts w:hint="cs"/>
          <w:rtl/>
        </w:rPr>
        <w:t>ي</w:t>
      </w:r>
      <w:r w:rsidRPr="00CE288D">
        <w:rPr>
          <w:rtl/>
        </w:rPr>
        <w:t xml:space="preserve">فة عكاظ ٢٩/٩/١٣٩٧ </w:t>
      </w:r>
      <w:r>
        <w:rPr>
          <w:rFonts w:hint="cs"/>
          <w:rtl/>
        </w:rPr>
        <w:t xml:space="preserve">، </w:t>
      </w:r>
    </w:p>
    <w:p w:rsidR="004C2AAE" w:rsidRPr="00CE288D" w:rsidRDefault="00FA54F1" w:rsidP="004C2AAE">
      <w:pPr>
        <w:rPr>
          <w:rtl/>
        </w:rPr>
      </w:pPr>
      <w:hyperlink r:id="rId141" w:history="1">
        <w:r w:rsidR="004C2AAE" w:rsidRPr="00A610F7">
          <w:t>https://www.okaz.com.sa/article/1666082 2/2</w:t>
        </w:r>
      </w:hyperlink>
      <w:r w:rsidR="004C2AAE" w:rsidRPr="00A610F7">
        <w:rPr>
          <w:rtl/>
        </w:rPr>
        <w:t>)</w:t>
      </w:r>
    </w:p>
    <w:p w:rsidR="004C2AAE" w:rsidRPr="00CE288D" w:rsidRDefault="004C2AAE" w:rsidP="004C2AAE">
      <w:pPr>
        <w:rPr>
          <w:rtl/>
        </w:rPr>
      </w:pPr>
      <w:r w:rsidRPr="00CE288D">
        <w:rPr>
          <w:rtl/>
        </w:rPr>
        <w:t xml:space="preserve"> مصاحبه با جناب آقا</w:t>
      </w:r>
      <w:r>
        <w:rPr>
          <w:rFonts w:hint="cs"/>
          <w:rtl/>
        </w:rPr>
        <w:t>ى</w:t>
      </w:r>
      <w:r w:rsidRPr="00CE288D">
        <w:rPr>
          <w:rtl/>
        </w:rPr>
        <w:t xml:space="preserve"> اسداللهي مسئول طرح قرباني</w:t>
      </w:r>
      <w:r>
        <w:rPr>
          <w:rFonts w:hint="cs"/>
          <w:rtl/>
        </w:rPr>
        <w:t xml:space="preserve">، </w:t>
      </w:r>
      <w:r w:rsidRPr="00CE288D">
        <w:rPr>
          <w:rtl/>
        </w:rPr>
        <w:t>حج 1397.</w:t>
      </w:r>
    </w:p>
    <w:p w:rsidR="004C2AAE" w:rsidRPr="00CE288D" w:rsidRDefault="004C2AAE" w:rsidP="004C2AAE">
      <w:pPr>
        <w:rPr>
          <w:rtl/>
        </w:rPr>
      </w:pPr>
      <w:r w:rsidRPr="00CE288D">
        <w:rPr>
          <w:rtl/>
        </w:rPr>
        <w:t xml:space="preserve">مغنيه ـ  محمد جواد ـ  </w:t>
      </w:r>
      <w:r w:rsidRPr="00CE288D">
        <w:rPr>
          <w:smallCaps/>
          <w:spacing w:val="5"/>
          <w:rtl/>
        </w:rPr>
        <w:t>فقه الإمام الصادق عليه السلام</w:t>
      </w:r>
      <w:r w:rsidRPr="00CE288D">
        <w:rPr>
          <w:rtl/>
        </w:rPr>
        <w:t xml:space="preserve"> ـ  مؤسسه انصاريان ـ  قم </w:t>
      </w:r>
      <w:r>
        <w:rPr>
          <w:rFonts w:hint="cs"/>
          <w:rtl/>
        </w:rPr>
        <w:t>ـ</w:t>
      </w:r>
      <w:r w:rsidRPr="00CE288D">
        <w:rPr>
          <w:rtl/>
        </w:rPr>
        <w:t xml:space="preserve"> دوم ـ  1421 ه‍ ق</w:t>
      </w:r>
      <w:r>
        <w:rPr>
          <w:rFonts w:hint="cs"/>
          <w:rtl/>
        </w:rPr>
        <w:t>.</w:t>
      </w:r>
    </w:p>
    <w:p w:rsidR="004C2AAE" w:rsidRPr="00CE288D" w:rsidRDefault="004C2AAE" w:rsidP="004C2AAE">
      <w:r w:rsidRPr="00CE288D">
        <w:rPr>
          <w:rFonts w:eastAsiaTheme="majorEastAsia"/>
          <w:rtl/>
        </w:rPr>
        <w:t>مقاله</w:t>
      </w:r>
      <w:r>
        <w:rPr>
          <w:rFonts w:eastAsiaTheme="majorEastAsia" w:hint="cs"/>
          <w:rtl/>
        </w:rPr>
        <w:t>:</w:t>
      </w:r>
      <w:r w:rsidRPr="00CE288D">
        <w:rPr>
          <w:rFonts w:eastAsiaTheme="majorEastAsia"/>
          <w:rtl/>
        </w:rPr>
        <w:t xml:space="preserve"> از هندوستان تا حريم يار، سيرى در سفرنامه حج مرحوم صاحب عبقات الأنوار علا</w:t>
      </w:r>
      <w:r>
        <w:rPr>
          <w:rFonts w:eastAsiaTheme="majorEastAsia" w:hint="cs"/>
          <w:rtl/>
        </w:rPr>
        <w:t>ّ</w:t>
      </w:r>
      <w:r w:rsidRPr="00CE288D">
        <w:rPr>
          <w:rFonts w:eastAsiaTheme="majorEastAsia"/>
          <w:rtl/>
        </w:rPr>
        <w:t>مه مير حامد حسين هندى‏، ترجمه وتحقيق: محمدعلى مقدادى‏، فصلنامه «ميقات حج</w:t>
      </w:r>
      <w:r>
        <w:rPr>
          <w:rFonts w:eastAsiaTheme="majorEastAsia" w:hint="cs"/>
          <w:rtl/>
        </w:rPr>
        <w:t>»،</w:t>
      </w:r>
      <w:r w:rsidRPr="00CE288D">
        <w:rPr>
          <w:rFonts w:eastAsiaTheme="majorEastAsia"/>
          <w:rtl/>
        </w:rPr>
        <w:t xml:space="preserve"> عدد‏14</w:t>
      </w:r>
      <w:r>
        <w:rPr>
          <w:rFonts w:eastAsiaTheme="majorEastAsia" w:hint="cs"/>
          <w:rtl/>
        </w:rPr>
        <w:t>.</w:t>
      </w:r>
    </w:p>
    <w:p w:rsidR="004C2AAE" w:rsidRDefault="004C2AAE" w:rsidP="004C2AAE">
      <w:pPr>
        <w:rPr>
          <w:rtl/>
        </w:rPr>
      </w:pPr>
      <w:r w:rsidRPr="00CE288D">
        <w:rPr>
          <w:rtl/>
        </w:rPr>
        <w:t xml:space="preserve">مكارم شيرازى ناصر ـ </w:t>
      </w:r>
      <w:r w:rsidRPr="00CE288D">
        <w:rPr>
          <w:smallCaps/>
          <w:spacing w:val="5"/>
          <w:rtl/>
        </w:rPr>
        <w:t>حكم الأضحية في عصرنا</w:t>
      </w:r>
      <w:r w:rsidRPr="00CE288D">
        <w:rPr>
          <w:rtl/>
        </w:rPr>
        <w:t xml:space="preserve"> ـ  انتشارات مدرسه امام على بن ابى طالب عليه السلام ـ  قم </w:t>
      </w:r>
      <w:r>
        <w:rPr>
          <w:rFonts w:hint="cs"/>
          <w:rtl/>
        </w:rPr>
        <w:t>ـ</w:t>
      </w:r>
      <w:r w:rsidRPr="00CE288D">
        <w:rPr>
          <w:rtl/>
        </w:rPr>
        <w:t xml:space="preserve"> ايران ـ  سوم ـ  1418 ه‍ ق</w:t>
      </w:r>
      <w:r>
        <w:rPr>
          <w:rFonts w:hint="cs"/>
          <w:rtl/>
        </w:rPr>
        <w:t>.</w:t>
      </w:r>
    </w:p>
    <w:p w:rsidR="004C2AAE" w:rsidRPr="00CE288D" w:rsidRDefault="004C2AAE" w:rsidP="004C2AAE">
      <w:pPr>
        <w:rPr>
          <w:rtl/>
        </w:rPr>
      </w:pPr>
      <w:r w:rsidRPr="00CE288D">
        <w:rPr>
          <w:rtl/>
        </w:rPr>
        <w:t>مناسک حج مطابق با فتواي امام خميني و مراجع عظام تقليد</w:t>
      </w:r>
      <w:r>
        <w:rPr>
          <w:rFonts w:hint="cs"/>
          <w:rtl/>
        </w:rPr>
        <w:t xml:space="preserve">، </w:t>
      </w:r>
      <w:r w:rsidRPr="00CE288D">
        <w:rPr>
          <w:rtl/>
        </w:rPr>
        <w:t>چاپ 12 (ويرايش جديد)،</w:t>
      </w:r>
      <w:r>
        <w:rPr>
          <w:rFonts w:hint="cs"/>
          <w:rtl/>
        </w:rPr>
        <w:t xml:space="preserve"> </w:t>
      </w:r>
      <w:r w:rsidRPr="00CE288D">
        <w:rPr>
          <w:rtl/>
        </w:rPr>
        <w:t>پژوهشکده حج وزيارت، مشعر1396</w:t>
      </w:r>
      <w:r>
        <w:rPr>
          <w:rFonts w:hint="cs"/>
          <w:rtl/>
        </w:rPr>
        <w:t>.</w:t>
      </w:r>
    </w:p>
    <w:p w:rsidR="004C2AAE" w:rsidRDefault="004C2AAE" w:rsidP="00225264">
      <w:pPr>
        <w:jc w:val="center"/>
        <w:rPr>
          <w:rtl/>
        </w:rPr>
        <w:sectPr w:rsidR="004C2AAE" w:rsidSect="007C49B1">
          <w:headerReference w:type="default" r:id="rId142"/>
          <w:footnotePr>
            <w:numRestart w:val="eachPage"/>
          </w:footnotePr>
          <w:pgSz w:w="8392" w:h="11907" w:code="11"/>
          <w:pgMar w:top="567" w:right="794" w:bottom="567" w:left="794" w:header="454" w:footer="397" w:gutter="0"/>
          <w:cols w:space="720"/>
          <w:titlePg/>
          <w:bidi/>
          <w:docGrid w:linePitch="435"/>
        </w:sectPr>
      </w:pPr>
    </w:p>
    <w:p w:rsidR="004C2AAE" w:rsidRDefault="004C2AAE" w:rsidP="00225264">
      <w:pPr>
        <w:jc w:val="center"/>
      </w:pPr>
    </w:p>
    <w:p w:rsidR="004C2AAE" w:rsidRDefault="004C2AAE" w:rsidP="00225264">
      <w:pPr>
        <w:jc w:val="center"/>
      </w:pPr>
    </w:p>
    <w:p w:rsidR="004C2AAE" w:rsidRDefault="004C2AAE" w:rsidP="00225264">
      <w:pPr>
        <w:jc w:val="center"/>
        <w:rPr>
          <w:rtl/>
        </w:rPr>
      </w:pPr>
    </w:p>
    <w:p w:rsidR="007F2FB8" w:rsidRDefault="007F2FB8" w:rsidP="00225264">
      <w:pPr>
        <w:jc w:val="center"/>
        <w:rPr>
          <w:rtl/>
        </w:rPr>
      </w:pPr>
    </w:p>
    <w:p w:rsidR="007F2FB8" w:rsidRDefault="007F2FB8" w:rsidP="00225264">
      <w:pPr>
        <w:jc w:val="center"/>
        <w:rPr>
          <w:rtl/>
        </w:rPr>
      </w:pPr>
    </w:p>
    <w:p w:rsidR="007F2FB8" w:rsidRPr="004C2AAE" w:rsidRDefault="000433B4" w:rsidP="000433B4">
      <w:pPr>
        <w:shd w:val="clear" w:color="auto" w:fill="FFFFFF"/>
        <w:ind w:firstLine="0"/>
        <w:jc w:val="center"/>
        <w:rPr>
          <w:rFonts w:ascii="IranNastaliq" w:hAnsi="IranNastaliq" w:cs="IranNastaliq"/>
          <w:color w:val="000000"/>
          <w:sz w:val="14"/>
          <w:szCs w:val="14"/>
          <w:rtl/>
        </w:rPr>
      </w:pPr>
      <w:r w:rsidRPr="004C2AAE">
        <w:rPr>
          <w:rFonts w:ascii="IranNastaliq" w:hAnsi="IranNastaliq" w:cs="IranNastaliq" w:hint="cs"/>
          <w:color w:val="000000"/>
          <w:sz w:val="106"/>
          <w:szCs w:val="106"/>
          <w:rtl/>
          <w:lang w:bidi="fa-IR"/>
        </w:rPr>
        <w:t>قراءة    في     كتابه</w:t>
      </w:r>
    </w:p>
    <w:p w:rsidR="000433B4" w:rsidRPr="00ED0E56" w:rsidRDefault="000433B4" w:rsidP="000433B4">
      <w:pPr>
        <w:pStyle w:val="Heading1"/>
        <w:rPr>
          <w:rtl/>
        </w:rPr>
      </w:pPr>
      <w:r w:rsidRPr="00482862">
        <w:rPr>
          <w:rFonts w:hint="cs"/>
          <w:b w:val="0"/>
          <w:bCs w:val="0"/>
          <w:rtl/>
        </w:rPr>
        <w:t>«</w:t>
      </w:r>
      <w:r w:rsidRPr="00ED0E56">
        <w:rPr>
          <w:rFonts w:hint="cs"/>
          <w:rtl/>
        </w:rPr>
        <w:t>رحلتي إلی مکة المکرمة</w:t>
      </w:r>
      <w:r w:rsidRPr="00482862">
        <w:rPr>
          <w:rFonts w:hint="cs"/>
          <w:b w:val="0"/>
          <w:bCs w:val="0"/>
          <w:rtl/>
        </w:rPr>
        <w:t>»</w:t>
      </w:r>
      <w:r w:rsidRPr="00ED0E56">
        <w:rPr>
          <w:rFonts w:hint="cs"/>
          <w:rtl/>
        </w:rPr>
        <w:t>.</w:t>
      </w:r>
      <w:r w:rsidRPr="00ED0E56">
        <w:rPr>
          <w:rtl/>
        </w:rPr>
        <w:t xml:space="preserve"> </w:t>
      </w:r>
      <w:r w:rsidRPr="00ED0E56">
        <w:rPr>
          <w:vertAlign w:val="superscript"/>
          <w:rtl/>
        </w:rPr>
        <w:footnoteReference w:id="150"/>
      </w:r>
    </w:p>
    <w:p w:rsidR="000433B4" w:rsidRPr="00ED0E56" w:rsidRDefault="000433B4" w:rsidP="000433B4">
      <w:pPr>
        <w:pStyle w:val="Heading2"/>
        <w:jc w:val="right"/>
      </w:pPr>
      <w:r w:rsidRPr="00ED0E56">
        <w:rPr>
          <w:rFonts w:hint="cs"/>
          <w:rtl/>
        </w:rPr>
        <w:t>د. محمد خير البقاعي</w:t>
      </w:r>
    </w:p>
    <w:p w:rsidR="000433B4" w:rsidRPr="00ED0E56" w:rsidRDefault="000433B4" w:rsidP="000433B4">
      <w:pPr>
        <w:pStyle w:val="Heading2"/>
        <w:rPr>
          <w:rtl/>
        </w:rPr>
      </w:pPr>
      <w:r w:rsidRPr="00ED0E56">
        <w:rPr>
          <w:rFonts w:hint="cs"/>
          <w:rtl/>
        </w:rPr>
        <w:lastRenderedPageBreak/>
        <w:t>ال</w:t>
      </w:r>
      <w:r w:rsidRPr="00ED0E56">
        <w:rPr>
          <w:rFonts w:hint="eastAsia"/>
          <w:rtl/>
        </w:rPr>
        <w:t>ملخص</w:t>
      </w:r>
      <w:r w:rsidRPr="00ED0E56">
        <w:rPr>
          <w:rFonts w:hint="cs"/>
          <w:rtl/>
        </w:rPr>
        <w:t>:</w:t>
      </w:r>
    </w:p>
    <w:p w:rsidR="000433B4" w:rsidRPr="008216A9" w:rsidRDefault="000433B4" w:rsidP="008216A9">
      <w:pPr>
        <w:pStyle w:val="Heading2"/>
        <w:rPr>
          <w:i/>
          <w:iCs/>
          <w:rtl/>
        </w:rPr>
      </w:pPr>
      <w:r w:rsidRPr="008216A9">
        <w:rPr>
          <w:rFonts w:hint="eastAsia"/>
          <w:i/>
          <w:iCs/>
          <w:rtl/>
        </w:rPr>
        <w:t>جيل</w:t>
      </w:r>
      <w:r w:rsidRPr="008216A9">
        <w:rPr>
          <w:i/>
          <w:iCs/>
          <w:rtl/>
        </w:rPr>
        <w:t xml:space="preserve"> </w:t>
      </w:r>
      <w:r w:rsidRPr="008216A9">
        <w:rPr>
          <w:rFonts w:hint="cs"/>
          <w:i/>
          <w:iCs/>
          <w:rtl/>
        </w:rPr>
        <w:t xml:space="preserve">ـ </w:t>
      </w:r>
      <w:r w:rsidRPr="008216A9">
        <w:rPr>
          <w:rFonts w:hint="eastAsia"/>
          <w:i/>
          <w:iCs/>
          <w:rtl/>
        </w:rPr>
        <w:t>جرفيه</w:t>
      </w:r>
      <w:r w:rsidRPr="008216A9">
        <w:rPr>
          <w:i/>
          <w:iCs/>
          <w:rtl/>
        </w:rPr>
        <w:t xml:space="preserve"> </w:t>
      </w:r>
      <w:r w:rsidRPr="008216A9">
        <w:rPr>
          <w:rFonts w:hint="eastAsia"/>
          <w:i/>
          <w:iCs/>
          <w:rtl/>
        </w:rPr>
        <w:t>كورتلمون</w:t>
      </w:r>
      <w:r w:rsidRPr="008216A9">
        <w:rPr>
          <w:rFonts w:hint="cs"/>
          <w:i/>
          <w:iCs/>
          <w:rtl/>
        </w:rPr>
        <w:t xml:space="preserve"> ـ</w:t>
      </w:r>
      <w:r w:rsidRPr="008216A9">
        <w:rPr>
          <w:i/>
          <w:iCs/>
          <w:rtl/>
        </w:rPr>
        <w:t xml:space="preserve"> </w:t>
      </w:r>
      <w:r w:rsidRPr="008216A9">
        <w:rPr>
          <w:rFonts w:hint="eastAsia"/>
          <w:i/>
          <w:iCs/>
          <w:rtl/>
        </w:rPr>
        <w:t>قراءة</w:t>
      </w:r>
      <w:r w:rsidRPr="008216A9">
        <w:rPr>
          <w:i/>
          <w:iCs/>
          <w:rtl/>
        </w:rPr>
        <w:t xml:space="preserve"> </w:t>
      </w:r>
      <w:r w:rsidRPr="008216A9">
        <w:rPr>
          <w:rFonts w:hint="eastAsia"/>
          <w:i/>
          <w:iCs/>
          <w:rtl/>
        </w:rPr>
        <w:t>في</w:t>
      </w:r>
      <w:r w:rsidRPr="008216A9">
        <w:rPr>
          <w:i/>
          <w:iCs/>
          <w:rtl/>
        </w:rPr>
        <w:t xml:space="preserve"> </w:t>
      </w:r>
      <w:r w:rsidRPr="008216A9">
        <w:rPr>
          <w:rFonts w:hint="eastAsia"/>
          <w:i/>
          <w:iCs/>
          <w:rtl/>
        </w:rPr>
        <w:t>كتابه</w:t>
      </w:r>
      <w:r w:rsidRPr="008216A9">
        <w:rPr>
          <w:rFonts w:hint="cs"/>
          <w:i/>
          <w:iCs/>
          <w:rtl/>
        </w:rPr>
        <w:t xml:space="preserve"> «</w:t>
      </w:r>
      <w:r w:rsidRPr="008216A9">
        <w:rPr>
          <w:rFonts w:hint="eastAsia"/>
          <w:i/>
          <w:iCs/>
          <w:rtl/>
        </w:rPr>
        <w:t>رحلتي</w:t>
      </w:r>
      <w:r w:rsidRPr="008216A9">
        <w:rPr>
          <w:i/>
          <w:iCs/>
          <w:rtl/>
        </w:rPr>
        <w:t xml:space="preserve"> </w:t>
      </w:r>
      <w:r w:rsidRPr="008216A9">
        <w:rPr>
          <w:rFonts w:hint="eastAsia"/>
          <w:i/>
          <w:iCs/>
          <w:rtl/>
        </w:rPr>
        <w:t>إلى</w:t>
      </w:r>
      <w:r w:rsidRPr="008216A9">
        <w:rPr>
          <w:i/>
          <w:iCs/>
          <w:rtl/>
        </w:rPr>
        <w:t xml:space="preserve"> </w:t>
      </w:r>
      <w:r w:rsidRPr="008216A9">
        <w:rPr>
          <w:rFonts w:hint="eastAsia"/>
          <w:i/>
          <w:iCs/>
          <w:rtl/>
        </w:rPr>
        <w:t>مكة</w:t>
      </w:r>
      <w:r w:rsidRPr="008216A9">
        <w:rPr>
          <w:i/>
          <w:iCs/>
          <w:rtl/>
        </w:rPr>
        <w:t xml:space="preserve"> </w:t>
      </w:r>
      <w:r w:rsidRPr="008216A9">
        <w:rPr>
          <w:rFonts w:hint="eastAsia"/>
          <w:i/>
          <w:iCs/>
          <w:rtl/>
        </w:rPr>
        <w:t>المكرمة</w:t>
      </w:r>
      <w:r w:rsidRPr="008216A9">
        <w:rPr>
          <w:rFonts w:hint="cs"/>
          <w:i/>
          <w:iCs/>
          <w:rtl/>
        </w:rPr>
        <w:t>».</w:t>
      </w:r>
    </w:p>
    <w:p w:rsidR="000433B4" w:rsidRPr="008216A9" w:rsidRDefault="000433B4" w:rsidP="008216A9">
      <w:pPr>
        <w:pStyle w:val="Heading2"/>
        <w:rPr>
          <w:i/>
          <w:iCs/>
          <w:rtl/>
        </w:rPr>
      </w:pPr>
      <w:r w:rsidRPr="008216A9">
        <w:rPr>
          <w:rFonts w:hint="eastAsia"/>
          <w:i/>
          <w:iCs/>
          <w:rtl/>
        </w:rPr>
        <w:t>الدكتور</w:t>
      </w:r>
      <w:r w:rsidRPr="008216A9">
        <w:rPr>
          <w:i/>
          <w:iCs/>
          <w:rtl/>
        </w:rPr>
        <w:t xml:space="preserve"> </w:t>
      </w:r>
      <w:r w:rsidRPr="008216A9">
        <w:rPr>
          <w:rFonts w:hint="eastAsia"/>
          <w:i/>
          <w:iCs/>
          <w:rtl/>
        </w:rPr>
        <w:t>محمد</w:t>
      </w:r>
      <w:r w:rsidRPr="008216A9">
        <w:rPr>
          <w:i/>
          <w:iCs/>
          <w:rtl/>
        </w:rPr>
        <w:t xml:space="preserve"> </w:t>
      </w:r>
      <w:r w:rsidRPr="008216A9">
        <w:rPr>
          <w:rFonts w:hint="eastAsia"/>
          <w:i/>
          <w:iCs/>
          <w:rtl/>
        </w:rPr>
        <w:t>خير</w:t>
      </w:r>
      <w:r w:rsidRPr="008216A9">
        <w:rPr>
          <w:i/>
          <w:iCs/>
          <w:rtl/>
        </w:rPr>
        <w:t xml:space="preserve"> </w:t>
      </w:r>
      <w:r w:rsidRPr="008216A9">
        <w:rPr>
          <w:rFonts w:hint="eastAsia"/>
          <w:i/>
          <w:iCs/>
          <w:rtl/>
        </w:rPr>
        <w:t>البقاعي</w:t>
      </w:r>
    </w:p>
    <w:p w:rsidR="000433B4" w:rsidRPr="008216A9" w:rsidRDefault="000433B4" w:rsidP="008216A9">
      <w:pPr>
        <w:pStyle w:val="Heading2"/>
        <w:rPr>
          <w:i/>
          <w:iCs/>
          <w:rtl/>
        </w:rPr>
      </w:pPr>
      <w:r w:rsidRPr="008216A9">
        <w:rPr>
          <w:rFonts w:hint="eastAsia"/>
          <w:i/>
          <w:iCs/>
          <w:rtl/>
        </w:rPr>
        <w:t>يتناول</w:t>
      </w:r>
      <w:r w:rsidRPr="008216A9">
        <w:rPr>
          <w:i/>
          <w:iCs/>
          <w:rtl/>
        </w:rPr>
        <w:t xml:space="preserve"> </w:t>
      </w:r>
      <w:r w:rsidRPr="008216A9">
        <w:rPr>
          <w:rFonts w:hint="eastAsia"/>
          <w:i/>
          <w:iCs/>
          <w:rtl/>
        </w:rPr>
        <w:t>البحث</w:t>
      </w:r>
      <w:r w:rsidRPr="008216A9">
        <w:rPr>
          <w:i/>
          <w:iCs/>
          <w:rtl/>
        </w:rPr>
        <w:t xml:space="preserve"> </w:t>
      </w:r>
      <w:r w:rsidRPr="008216A9">
        <w:rPr>
          <w:rFonts w:hint="eastAsia"/>
          <w:i/>
          <w:iCs/>
          <w:rtl/>
        </w:rPr>
        <w:t>بالدراسة</w:t>
      </w:r>
      <w:r w:rsidRPr="008216A9">
        <w:rPr>
          <w:i/>
          <w:iCs/>
          <w:rtl/>
        </w:rPr>
        <w:t xml:space="preserve"> </w:t>
      </w:r>
      <w:r w:rsidRPr="008216A9">
        <w:rPr>
          <w:rFonts w:hint="eastAsia"/>
          <w:i/>
          <w:iCs/>
          <w:rtl/>
        </w:rPr>
        <w:t>الرحلة</w:t>
      </w:r>
      <w:r w:rsidRPr="008216A9">
        <w:rPr>
          <w:i/>
          <w:iCs/>
          <w:rtl/>
        </w:rPr>
        <w:t xml:space="preserve"> </w:t>
      </w:r>
      <w:r w:rsidRPr="008216A9">
        <w:rPr>
          <w:rFonts w:hint="eastAsia"/>
          <w:i/>
          <w:iCs/>
          <w:rtl/>
        </w:rPr>
        <w:t>التي</w:t>
      </w:r>
      <w:r w:rsidRPr="008216A9">
        <w:rPr>
          <w:i/>
          <w:iCs/>
          <w:rtl/>
        </w:rPr>
        <w:t xml:space="preserve"> </w:t>
      </w:r>
      <w:r w:rsidRPr="008216A9">
        <w:rPr>
          <w:rFonts w:hint="eastAsia"/>
          <w:i/>
          <w:iCs/>
          <w:rtl/>
        </w:rPr>
        <w:t>قام</w:t>
      </w:r>
      <w:r w:rsidRPr="008216A9">
        <w:rPr>
          <w:i/>
          <w:iCs/>
          <w:rtl/>
        </w:rPr>
        <w:t xml:space="preserve"> </w:t>
      </w:r>
      <w:r w:rsidRPr="008216A9">
        <w:rPr>
          <w:rFonts w:hint="eastAsia"/>
          <w:i/>
          <w:iCs/>
          <w:rtl/>
        </w:rPr>
        <w:t>بها</w:t>
      </w:r>
      <w:r w:rsidRPr="008216A9">
        <w:rPr>
          <w:i/>
          <w:iCs/>
          <w:rtl/>
        </w:rPr>
        <w:t xml:space="preserve"> </w:t>
      </w:r>
      <w:r w:rsidRPr="008216A9">
        <w:rPr>
          <w:rFonts w:hint="eastAsia"/>
          <w:i/>
          <w:iCs/>
          <w:rtl/>
        </w:rPr>
        <w:t>الرحالة</w:t>
      </w:r>
      <w:r w:rsidRPr="008216A9">
        <w:rPr>
          <w:rFonts w:hint="cs"/>
          <w:i/>
          <w:iCs/>
          <w:rtl/>
        </w:rPr>
        <w:t xml:space="preserve"> </w:t>
      </w:r>
      <w:r w:rsidRPr="008216A9">
        <w:rPr>
          <w:rFonts w:hint="eastAsia"/>
          <w:i/>
          <w:iCs/>
          <w:rtl/>
        </w:rPr>
        <w:t>الفرنسي</w:t>
      </w:r>
      <w:r w:rsidRPr="008216A9">
        <w:rPr>
          <w:i/>
          <w:iCs/>
          <w:rtl/>
        </w:rPr>
        <w:t xml:space="preserve"> </w:t>
      </w:r>
      <w:r w:rsidRPr="008216A9">
        <w:rPr>
          <w:rFonts w:hint="eastAsia"/>
          <w:i/>
          <w:iCs/>
          <w:rtl/>
        </w:rPr>
        <w:t>جيل</w:t>
      </w:r>
      <w:r w:rsidRPr="008216A9">
        <w:rPr>
          <w:rFonts w:hint="cs"/>
          <w:i/>
          <w:iCs/>
          <w:rtl/>
        </w:rPr>
        <w:t xml:space="preserve"> </w:t>
      </w:r>
      <w:r w:rsidRPr="008216A9">
        <w:rPr>
          <w:rFonts w:hint="eastAsia"/>
          <w:i/>
          <w:iCs/>
          <w:rtl/>
        </w:rPr>
        <w:t>جرفيه</w:t>
      </w:r>
      <w:r w:rsidRPr="008216A9">
        <w:rPr>
          <w:i/>
          <w:iCs/>
          <w:rtl/>
        </w:rPr>
        <w:t xml:space="preserve"> </w:t>
      </w:r>
      <w:r w:rsidRPr="008216A9">
        <w:rPr>
          <w:rFonts w:hint="eastAsia"/>
          <w:i/>
          <w:iCs/>
          <w:rtl/>
        </w:rPr>
        <w:t>کورتلمون</w:t>
      </w:r>
      <w:r w:rsidRPr="008216A9">
        <w:rPr>
          <w:i/>
          <w:iCs/>
          <w:rtl/>
        </w:rPr>
        <w:t xml:space="preserve"> (1280</w:t>
      </w:r>
      <w:r w:rsidRPr="008216A9">
        <w:rPr>
          <w:rFonts w:hint="cs"/>
          <w:i/>
          <w:iCs/>
          <w:rtl/>
        </w:rPr>
        <w:t>-</w:t>
      </w:r>
      <w:r w:rsidRPr="008216A9">
        <w:rPr>
          <w:i/>
          <w:iCs/>
          <w:rtl/>
        </w:rPr>
        <w:t>1350</w:t>
      </w:r>
      <w:r w:rsidRPr="008216A9">
        <w:rPr>
          <w:rFonts w:hint="eastAsia"/>
          <w:i/>
          <w:iCs/>
          <w:rtl/>
        </w:rPr>
        <w:t>ه</w:t>
      </w:r>
      <w:r w:rsidRPr="008216A9">
        <w:rPr>
          <w:rFonts w:hint="cs"/>
          <w:i/>
          <w:iCs/>
          <w:rtl/>
        </w:rPr>
        <w:t>ـ</w:t>
      </w:r>
      <w:r w:rsidRPr="008216A9">
        <w:rPr>
          <w:i/>
          <w:iCs/>
          <w:rtl/>
        </w:rPr>
        <w:t>/1863</w:t>
      </w:r>
      <w:r w:rsidRPr="008216A9">
        <w:rPr>
          <w:rFonts w:hint="cs"/>
          <w:i/>
          <w:iCs/>
          <w:rtl/>
        </w:rPr>
        <w:t>-</w:t>
      </w:r>
      <w:r w:rsidRPr="008216A9">
        <w:rPr>
          <w:i/>
          <w:iCs/>
          <w:rtl/>
        </w:rPr>
        <w:t>19</w:t>
      </w:r>
      <w:r w:rsidRPr="008216A9">
        <w:rPr>
          <w:rFonts w:hint="cs"/>
          <w:i/>
          <w:iCs/>
          <w:rtl/>
        </w:rPr>
        <w:t>3</w:t>
      </w:r>
      <w:r w:rsidRPr="008216A9">
        <w:rPr>
          <w:i/>
          <w:iCs/>
          <w:rtl/>
        </w:rPr>
        <w:t>1</w:t>
      </w:r>
      <w:r w:rsidRPr="008216A9">
        <w:rPr>
          <w:rFonts w:hint="eastAsia"/>
          <w:i/>
          <w:iCs/>
          <w:rtl/>
        </w:rPr>
        <w:t>م</w:t>
      </w:r>
      <w:r w:rsidRPr="008216A9">
        <w:rPr>
          <w:i/>
          <w:iCs/>
          <w:rtl/>
        </w:rPr>
        <w:t>)</w:t>
      </w:r>
      <w:r w:rsidRPr="008216A9">
        <w:rPr>
          <w:rFonts w:hint="cs"/>
          <w:i/>
          <w:iCs/>
          <w:rtl/>
        </w:rPr>
        <w:t xml:space="preserve">، </w:t>
      </w:r>
      <w:r w:rsidRPr="008216A9">
        <w:rPr>
          <w:rFonts w:hint="eastAsia"/>
          <w:i/>
          <w:iCs/>
          <w:rtl/>
        </w:rPr>
        <w:t>إلى</w:t>
      </w:r>
      <w:r w:rsidRPr="008216A9">
        <w:rPr>
          <w:i/>
          <w:iCs/>
          <w:rtl/>
        </w:rPr>
        <w:t xml:space="preserve"> </w:t>
      </w:r>
      <w:r w:rsidRPr="008216A9">
        <w:rPr>
          <w:rFonts w:hint="eastAsia"/>
          <w:i/>
          <w:iCs/>
          <w:rtl/>
        </w:rPr>
        <w:t>مكة</w:t>
      </w:r>
      <w:r w:rsidRPr="008216A9">
        <w:rPr>
          <w:i/>
          <w:iCs/>
          <w:rtl/>
        </w:rPr>
        <w:t xml:space="preserve"> </w:t>
      </w:r>
      <w:r w:rsidRPr="008216A9">
        <w:rPr>
          <w:rFonts w:hint="eastAsia"/>
          <w:i/>
          <w:iCs/>
          <w:rtl/>
        </w:rPr>
        <w:t>المكرمة</w:t>
      </w:r>
      <w:r w:rsidRPr="008216A9">
        <w:rPr>
          <w:i/>
          <w:iCs/>
          <w:rtl/>
        </w:rPr>
        <w:t xml:space="preserve"> </w:t>
      </w:r>
      <w:r w:rsidRPr="008216A9">
        <w:rPr>
          <w:rFonts w:hint="eastAsia"/>
          <w:i/>
          <w:iCs/>
          <w:rtl/>
        </w:rPr>
        <w:t>في</w:t>
      </w:r>
      <w:r w:rsidRPr="008216A9">
        <w:rPr>
          <w:i/>
          <w:iCs/>
          <w:rtl/>
        </w:rPr>
        <w:t xml:space="preserve"> </w:t>
      </w:r>
      <w:r w:rsidRPr="008216A9">
        <w:rPr>
          <w:rFonts w:hint="eastAsia"/>
          <w:i/>
          <w:iCs/>
          <w:rtl/>
        </w:rPr>
        <w:t>عام</w:t>
      </w:r>
      <w:r w:rsidRPr="008216A9">
        <w:rPr>
          <w:i/>
          <w:iCs/>
          <w:rtl/>
        </w:rPr>
        <w:t>1311</w:t>
      </w:r>
      <w:r w:rsidRPr="008216A9">
        <w:rPr>
          <w:rFonts w:hint="eastAsia"/>
          <w:i/>
          <w:iCs/>
          <w:rtl/>
        </w:rPr>
        <w:t>ه</w:t>
      </w:r>
      <w:r w:rsidRPr="008216A9">
        <w:rPr>
          <w:rFonts w:hint="cs"/>
          <w:i/>
          <w:iCs/>
          <w:rtl/>
        </w:rPr>
        <w:t>ـ</w:t>
      </w:r>
      <w:r w:rsidRPr="008216A9">
        <w:rPr>
          <w:i/>
          <w:iCs/>
          <w:rtl/>
        </w:rPr>
        <w:t>/1894</w:t>
      </w:r>
      <w:r w:rsidRPr="008216A9">
        <w:rPr>
          <w:rFonts w:hint="eastAsia"/>
          <w:i/>
          <w:iCs/>
          <w:rtl/>
        </w:rPr>
        <w:t>م</w:t>
      </w:r>
      <w:r w:rsidRPr="008216A9">
        <w:rPr>
          <w:i/>
          <w:iCs/>
          <w:rtl/>
        </w:rPr>
        <w:t xml:space="preserve">. </w:t>
      </w:r>
      <w:r w:rsidRPr="008216A9">
        <w:rPr>
          <w:rFonts w:hint="eastAsia"/>
          <w:i/>
          <w:iCs/>
          <w:rtl/>
        </w:rPr>
        <w:t>وتأتي</w:t>
      </w:r>
      <w:r w:rsidRPr="008216A9">
        <w:rPr>
          <w:i/>
          <w:iCs/>
          <w:rtl/>
        </w:rPr>
        <w:t xml:space="preserve"> </w:t>
      </w:r>
      <w:r w:rsidRPr="008216A9">
        <w:rPr>
          <w:rFonts w:hint="eastAsia"/>
          <w:i/>
          <w:iCs/>
          <w:rtl/>
        </w:rPr>
        <w:t>هذه</w:t>
      </w:r>
      <w:r w:rsidRPr="008216A9">
        <w:rPr>
          <w:i/>
          <w:iCs/>
          <w:rtl/>
        </w:rPr>
        <w:t xml:space="preserve"> </w:t>
      </w:r>
      <w:r w:rsidRPr="008216A9">
        <w:rPr>
          <w:rFonts w:hint="eastAsia"/>
          <w:i/>
          <w:iCs/>
          <w:rtl/>
        </w:rPr>
        <w:t>الرحلة</w:t>
      </w:r>
      <w:r w:rsidRPr="008216A9">
        <w:rPr>
          <w:i/>
          <w:iCs/>
          <w:rtl/>
        </w:rPr>
        <w:t xml:space="preserve"> </w:t>
      </w:r>
      <w:r w:rsidRPr="008216A9">
        <w:rPr>
          <w:rFonts w:hint="eastAsia"/>
          <w:i/>
          <w:iCs/>
          <w:rtl/>
        </w:rPr>
        <w:t>في</w:t>
      </w:r>
      <w:r w:rsidRPr="008216A9">
        <w:rPr>
          <w:i/>
          <w:iCs/>
          <w:rtl/>
        </w:rPr>
        <w:t xml:space="preserve"> </w:t>
      </w:r>
      <w:r w:rsidRPr="008216A9">
        <w:rPr>
          <w:rFonts w:hint="eastAsia"/>
          <w:i/>
          <w:iCs/>
          <w:rtl/>
        </w:rPr>
        <w:t>سياق</w:t>
      </w:r>
      <w:r w:rsidRPr="008216A9">
        <w:rPr>
          <w:i/>
          <w:iCs/>
          <w:rtl/>
        </w:rPr>
        <w:t xml:space="preserve"> </w:t>
      </w:r>
      <w:r w:rsidRPr="008216A9">
        <w:rPr>
          <w:rFonts w:hint="eastAsia"/>
          <w:i/>
          <w:iCs/>
          <w:rtl/>
        </w:rPr>
        <w:t>الرحلات</w:t>
      </w:r>
      <w:r w:rsidRPr="008216A9">
        <w:rPr>
          <w:i/>
          <w:iCs/>
          <w:rtl/>
        </w:rPr>
        <w:t xml:space="preserve"> </w:t>
      </w:r>
      <w:r w:rsidRPr="008216A9">
        <w:rPr>
          <w:rFonts w:hint="eastAsia"/>
          <w:i/>
          <w:iCs/>
          <w:rtl/>
        </w:rPr>
        <w:t>الفرنسية</w:t>
      </w:r>
      <w:r w:rsidRPr="008216A9">
        <w:rPr>
          <w:i/>
          <w:iCs/>
          <w:rtl/>
        </w:rPr>
        <w:t xml:space="preserve"> </w:t>
      </w:r>
      <w:r w:rsidRPr="008216A9">
        <w:rPr>
          <w:rFonts w:hint="eastAsia"/>
          <w:i/>
          <w:iCs/>
          <w:rtl/>
        </w:rPr>
        <w:t>الي</w:t>
      </w:r>
      <w:r w:rsidRPr="008216A9">
        <w:rPr>
          <w:i/>
          <w:iCs/>
          <w:rtl/>
        </w:rPr>
        <w:t xml:space="preserve"> </w:t>
      </w:r>
      <w:r w:rsidRPr="008216A9">
        <w:rPr>
          <w:rFonts w:hint="eastAsia"/>
          <w:i/>
          <w:iCs/>
          <w:rtl/>
        </w:rPr>
        <w:t>بدأها</w:t>
      </w:r>
      <w:r w:rsidRPr="008216A9">
        <w:rPr>
          <w:i/>
          <w:iCs/>
          <w:rtl/>
        </w:rPr>
        <w:t xml:space="preserve"> </w:t>
      </w:r>
      <w:r w:rsidRPr="008216A9">
        <w:rPr>
          <w:rFonts w:hint="eastAsia"/>
          <w:i/>
          <w:iCs/>
          <w:rtl/>
        </w:rPr>
        <w:t>ليون</w:t>
      </w:r>
      <w:r w:rsidRPr="008216A9">
        <w:rPr>
          <w:i/>
          <w:iCs/>
          <w:rtl/>
        </w:rPr>
        <w:t xml:space="preserve"> </w:t>
      </w:r>
      <w:r w:rsidRPr="008216A9">
        <w:rPr>
          <w:rFonts w:hint="eastAsia"/>
          <w:i/>
          <w:iCs/>
          <w:rtl/>
        </w:rPr>
        <w:t>روش،</w:t>
      </w:r>
      <w:r w:rsidRPr="008216A9">
        <w:rPr>
          <w:i/>
          <w:iCs/>
          <w:rtl/>
        </w:rPr>
        <w:t xml:space="preserve"> </w:t>
      </w:r>
      <w:r w:rsidRPr="008216A9">
        <w:rPr>
          <w:rFonts w:hint="eastAsia"/>
          <w:i/>
          <w:iCs/>
          <w:rtl/>
        </w:rPr>
        <w:t>ثم</w:t>
      </w:r>
      <w:r w:rsidRPr="008216A9">
        <w:rPr>
          <w:i/>
          <w:iCs/>
          <w:rtl/>
        </w:rPr>
        <w:t xml:space="preserve"> </w:t>
      </w:r>
      <w:r w:rsidRPr="008216A9">
        <w:rPr>
          <w:rFonts w:hint="eastAsia"/>
          <w:i/>
          <w:iCs/>
          <w:rtl/>
        </w:rPr>
        <w:t>شارل</w:t>
      </w:r>
      <w:r w:rsidRPr="008216A9">
        <w:rPr>
          <w:i/>
          <w:iCs/>
          <w:rtl/>
        </w:rPr>
        <w:t xml:space="preserve"> </w:t>
      </w:r>
      <w:r w:rsidRPr="008216A9">
        <w:rPr>
          <w:rFonts w:hint="eastAsia"/>
          <w:i/>
          <w:iCs/>
          <w:rtl/>
        </w:rPr>
        <w:t>ديدييه،</w:t>
      </w:r>
      <w:r w:rsidRPr="008216A9">
        <w:rPr>
          <w:i/>
          <w:iCs/>
          <w:rtl/>
        </w:rPr>
        <w:t xml:space="preserve"> </w:t>
      </w:r>
      <w:r w:rsidRPr="008216A9">
        <w:rPr>
          <w:rFonts w:hint="eastAsia"/>
          <w:i/>
          <w:iCs/>
          <w:rtl/>
        </w:rPr>
        <w:t>ثم</w:t>
      </w:r>
      <w:r w:rsidRPr="008216A9">
        <w:rPr>
          <w:i/>
          <w:iCs/>
          <w:rtl/>
        </w:rPr>
        <w:t xml:space="preserve"> </w:t>
      </w:r>
      <w:r w:rsidRPr="008216A9">
        <w:rPr>
          <w:rFonts w:hint="eastAsia"/>
          <w:i/>
          <w:iCs/>
          <w:rtl/>
        </w:rPr>
        <w:t>كورتلمون</w:t>
      </w:r>
      <w:r w:rsidRPr="008216A9">
        <w:rPr>
          <w:i/>
          <w:iCs/>
          <w:rtl/>
        </w:rPr>
        <w:t>.</w:t>
      </w:r>
    </w:p>
    <w:p w:rsidR="000433B4" w:rsidRPr="008216A9" w:rsidRDefault="000433B4" w:rsidP="008216A9">
      <w:pPr>
        <w:pStyle w:val="Heading2"/>
        <w:rPr>
          <w:i/>
          <w:iCs/>
          <w:rtl/>
        </w:rPr>
      </w:pPr>
      <w:r w:rsidRPr="008216A9">
        <w:rPr>
          <w:rFonts w:hint="eastAsia"/>
          <w:i/>
          <w:iCs/>
          <w:rtl/>
        </w:rPr>
        <w:t>وتكتسب</w:t>
      </w:r>
      <w:r w:rsidRPr="008216A9">
        <w:rPr>
          <w:i/>
          <w:iCs/>
          <w:rtl/>
        </w:rPr>
        <w:t xml:space="preserve"> </w:t>
      </w:r>
      <w:r w:rsidRPr="008216A9">
        <w:rPr>
          <w:rFonts w:hint="eastAsia"/>
          <w:i/>
          <w:iCs/>
          <w:rtl/>
        </w:rPr>
        <w:t>هذه</w:t>
      </w:r>
      <w:r w:rsidRPr="008216A9">
        <w:rPr>
          <w:i/>
          <w:iCs/>
          <w:rtl/>
        </w:rPr>
        <w:t xml:space="preserve"> </w:t>
      </w:r>
      <w:r w:rsidRPr="008216A9">
        <w:rPr>
          <w:rFonts w:hint="eastAsia"/>
          <w:i/>
          <w:iCs/>
          <w:rtl/>
        </w:rPr>
        <w:t>الرحلة</w:t>
      </w:r>
      <w:r w:rsidRPr="008216A9">
        <w:rPr>
          <w:i/>
          <w:iCs/>
          <w:rtl/>
        </w:rPr>
        <w:t xml:space="preserve"> </w:t>
      </w:r>
      <w:r w:rsidRPr="008216A9">
        <w:rPr>
          <w:rFonts w:hint="eastAsia"/>
          <w:i/>
          <w:iCs/>
          <w:rtl/>
        </w:rPr>
        <w:t>لأهميتها</w:t>
      </w:r>
      <w:r w:rsidRPr="008216A9">
        <w:rPr>
          <w:i/>
          <w:iCs/>
          <w:rtl/>
        </w:rPr>
        <w:t xml:space="preserve"> </w:t>
      </w:r>
      <w:r w:rsidRPr="008216A9">
        <w:rPr>
          <w:rFonts w:hint="eastAsia"/>
          <w:i/>
          <w:iCs/>
          <w:rtl/>
        </w:rPr>
        <w:t>من</w:t>
      </w:r>
      <w:r w:rsidRPr="008216A9">
        <w:rPr>
          <w:i/>
          <w:iCs/>
          <w:rtl/>
        </w:rPr>
        <w:t xml:space="preserve"> </w:t>
      </w:r>
      <w:r w:rsidRPr="008216A9">
        <w:rPr>
          <w:rFonts w:hint="eastAsia"/>
          <w:i/>
          <w:iCs/>
          <w:rtl/>
        </w:rPr>
        <w:t>شخصية</w:t>
      </w:r>
      <w:r w:rsidRPr="008216A9">
        <w:rPr>
          <w:i/>
          <w:iCs/>
          <w:rtl/>
        </w:rPr>
        <w:t xml:space="preserve"> </w:t>
      </w:r>
      <w:r w:rsidRPr="008216A9">
        <w:rPr>
          <w:rFonts w:hint="eastAsia"/>
          <w:i/>
          <w:iCs/>
          <w:rtl/>
        </w:rPr>
        <w:t>صاحبها</w:t>
      </w:r>
      <w:r w:rsidRPr="008216A9">
        <w:rPr>
          <w:i/>
          <w:iCs/>
          <w:rtl/>
        </w:rPr>
        <w:t xml:space="preserve"> </w:t>
      </w:r>
      <w:r w:rsidRPr="008216A9">
        <w:rPr>
          <w:rFonts w:hint="eastAsia"/>
          <w:i/>
          <w:iCs/>
          <w:rtl/>
        </w:rPr>
        <w:t>الذي</w:t>
      </w:r>
      <w:r w:rsidRPr="008216A9">
        <w:rPr>
          <w:i/>
          <w:iCs/>
          <w:rtl/>
        </w:rPr>
        <w:t xml:space="preserve"> </w:t>
      </w:r>
      <w:r w:rsidRPr="008216A9">
        <w:rPr>
          <w:rFonts w:hint="eastAsia"/>
          <w:i/>
          <w:iCs/>
          <w:rtl/>
        </w:rPr>
        <w:t>كان</w:t>
      </w:r>
      <w:r w:rsidRPr="008216A9">
        <w:rPr>
          <w:i/>
          <w:iCs/>
          <w:rtl/>
        </w:rPr>
        <w:t xml:space="preserve"> </w:t>
      </w:r>
      <w:r w:rsidRPr="008216A9">
        <w:rPr>
          <w:rFonts w:hint="eastAsia"/>
          <w:i/>
          <w:iCs/>
          <w:rtl/>
        </w:rPr>
        <w:t>فنانا</w:t>
      </w:r>
      <w:r w:rsidRPr="008216A9">
        <w:rPr>
          <w:rFonts w:hint="cs"/>
          <w:i/>
          <w:iCs/>
          <w:rtl/>
        </w:rPr>
        <w:t>ً</w:t>
      </w:r>
      <w:r w:rsidRPr="008216A9">
        <w:rPr>
          <w:rFonts w:hint="eastAsia"/>
          <w:i/>
          <w:iCs/>
          <w:rtl/>
        </w:rPr>
        <w:t>،</w:t>
      </w:r>
      <w:r w:rsidRPr="008216A9">
        <w:rPr>
          <w:i/>
          <w:iCs/>
          <w:rtl/>
        </w:rPr>
        <w:t xml:space="preserve"> </w:t>
      </w:r>
      <w:r w:rsidRPr="008216A9">
        <w:rPr>
          <w:rFonts w:hint="eastAsia"/>
          <w:i/>
          <w:iCs/>
          <w:rtl/>
        </w:rPr>
        <w:t>مارس</w:t>
      </w:r>
      <w:r w:rsidRPr="008216A9">
        <w:rPr>
          <w:i/>
          <w:iCs/>
          <w:rtl/>
        </w:rPr>
        <w:t xml:space="preserve"> </w:t>
      </w:r>
      <w:r w:rsidRPr="008216A9">
        <w:rPr>
          <w:rFonts w:hint="eastAsia"/>
          <w:i/>
          <w:iCs/>
          <w:rtl/>
        </w:rPr>
        <w:t>فن</w:t>
      </w:r>
      <w:r w:rsidRPr="008216A9">
        <w:rPr>
          <w:i/>
          <w:iCs/>
          <w:rtl/>
        </w:rPr>
        <w:t xml:space="preserve"> </w:t>
      </w:r>
      <w:r w:rsidRPr="008216A9">
        <w:rPr>
          <w:rFonts w:hint="eastAsia"/>
          <w:i/>
          <w:iCs/>
          <w:rtl/>
        </w:rPr>
        <w:t>التصوير</w:t>
      </w:r>
      <w:r w:rsidRPr="008216A9">
        <w:rPr>
          <w:i/>
          <w:iCs/>
          <w:rtl/>
        </w:rPr>
        <w:t xml:space="preserve"> </w:t>
      </w:r>
      <w:r w:rsidRPr="008216A9">
        <w:rPr>
          <w:rFonts w:hint="eastAsia"/>
          <w:i/>
          <w:iCs/>
          <w:rtl/>
        </w:rPr>
        <w:t>أمدا</w:t>
      </w:r>
      <w:r w:rsidRPr="008216A9">
        <w:rPr>
          <w:rFonts w:hint="cs"/>
          <w:i/>
          <w:iCs/>
          <w:rtl/>
        </w:rPr>
        <w:t>ً</w:t>
      </w:r>
      <w:r w:rsidRPr="008216A9">
        <w:rPr>
          <w:i/>
          <w:iCs/>
          <w:rtl/>
        </w:rPr>
        <w:t xml:space="preserve"> </w:t>
      </w:r>
      <w:r w:rsidRPr="008216A9">
        <w:rPr>
          <w:rFonts w:hint="eastAsia"/>
          <w:i/>
          <w:iCs/>
          <w:rtl/>
        </w:rPr>
        <w:t>طويلا</w:t>
      </w:r>
      <w:r w:rsidRPr="008216A9">
        <w:rPr>
          <w:rFonts w:hint="cs"/>
          <w:i/>
          <w:iCs/>
          <w:rtl/>
        </w:rPr>
        <w:t>ً</w:t>
      </w:r>
      <w:r w:rsidRPr="008216A9">
        <w:rPr>
          <w:rFonts w:hint="eastAsia"/>
          <w:i/>
          <w:iCs/>
          <w:rtl/>
        </w:rPr>
        <w:t>،</w:t>
      </w:r>
      <w:r w:rsidRPr="008216A9">
        <w:rPr>
          <w:i/>
          <w:iCs/>
          <w:rtl/>
        </w:rPr>
        <w:t xml:space="preserve"> </w:t>
      </w:r>
      <w:r w:rsidRPr="008216A9">
        <w:rPr>
          <w:rFonts w:hint="eastAsia"/>
          <w:i/>
          <w:iCs/>
          <w:rtl/>
        </w:rPr>
        <w:t>وأسهم</w:t>
      </w:r>
      <w:r w:rsidRPr="008216A9">
        <w:rPr>
          <w:i/>
          <w:iCs/>
          <w:rtl/>
        </w:rPr>
        <w:t xml:space="preserve"> </w:t>
      </w:r>
      <w:r w:rsidRPr="008216A9">
        <w:rPr>
          <w:rFonts w:hint="eastAsia"/>
          <w:i/>
          <w:iCs/>
          <w:rtl/>
        </w:rPr>
        <w:t>في</w:t>
      </w:r>
      <w:r w:rsidRPr="008216A9">
        <w:rPr>
          <w:i/>
          <w:iCs/>
          <w:rtl/>
        </w:rPr>
        <w:t xml:space="preserve"> </w:t>
      </w:r>
      <w:r w:rsidRPr="008216A9">
        <w:rPr>
          <w:rFonts w:hint="eastAsia"/>
          <w:i/>
          <w:iCs/>
          <w:rtl/>
        </w:rPr>
        <w:t>تطوير</w:t>
      </w:r>
      <w:r w:rsidRPr="008216A9">
        <w:rPr>
          <w:i/>
          <w:iCs/>
          <w:rtl/>
        </w:rPr>
        <w:t xml:space="preserve"> </w:t>
      </w:r>
      <w:r w:rsidRPr="008216A9">
        <w:rPr>
          <w:rFonts w:hint="eastAsia"/>
          <w:i/>
          <w:iCs/>
          <w:rtl/>
        </w:rPr>
        <w:t>آلة</w:t>
      </w:r>
      <w:r w:rsidRPr="008216A9">
        <w:rPr>
          <w:i/>
          <w:iCs/>
          <w:rtl/>
        </w:rPr>
        <w:t xml:space="preserve"> </w:t>
      </w:r>
      <w:r w:rsidRPr="008216A9">
        <w:rPr>
          <w:rFonts w:hint="eastAsia"/>
          <w:i/>
          <w:iCs/>
          <w:rtl/>
        </w:rPr>
        <w:t>التصوير</w:t>
      </w:r>
      <w:r w:rsidRPr="008216A9">
        <w:rPr>
          <w:i/>
          <w:iCs/>
          <w:rtl/>
        </w:rPr>
        <w:t xml:space="preserve"> </w:t>
      </w:r>
      <w:r w:rsidRPr="008216A9">
        <w:rPr>
          <w:rFonts w:hint="eastAsia"/>
          <w:i/>
          <w:iCs/>
          <w:rtl/>
        </w:rPr>
        <w:t>الملونة،</w:t>
      </w:r>
      <w:r w:rsidRPr="008216A9">
        <w:rPr>
          <w:i/>
          <w:iCs/>
          <w:rtl/>
        </w:rPr>
        <w:t xml:space="preserve"> </w:t>
      </w:r>
      <w:r w:rsidRPr="008216A9">
        <w:rPr>
          <w:rFonts w:hint="eastAsia"/>
          <w:i/>
          <w:iCs/>
          <w:rtl/>
        </w:rPr>
        <w:t>وكان</w:t>
      </w:r>
      <w:r w:rsidRPr="008216A9">
        <w:rPr>
          <w:i/>
          <w:iCs/>
          <w:rtl/>
        </w:rPr>
        <w:t xml:space="preserve"> </w:t>
      </w:r>
      <w:r w:rsidRPr="008216A9">
        <w:rPr>
          <w:rFonts w:hint="eastAsia"/>
          <w:i/>
          <w:iCs/>
          <w:rtl/>
        </w:rPr>
        <w:t>أول</w:t>
      </w:r>
      <w:r w:rsidRPr="008216A9">
        <w:rPr>
          <w:i/>
          <w:iCs/>
          <w:rtl/>
        </w:rPr>
        <w:t xml:space="preserve"> </w:t>
      </w:r>
      <w:r w:rsidRPr="008216A9">
        <w:rPr>
          <w:rFonts w:hint="eastAsia"/>
          <w:i/>
          <w:iCs/>
          <w:rtl/>
        </w:rPr>
        <w:t>من</w:t>
      </w:r>
      <w:r w:rsidRPr="008216A9">
        <w:rPr>
          <w:i/>
          <w:iCs/>
          <w:rtl/>
        </w:rPr>
        <w:t xml:space="preserve"> </w:t>
      </w:r>
      <w:r w:rsidRPr="008216A9">
        <w:rPr>
          <w:rFonts w:hint="eastAsia"/>
          <w:i/>
          <w:iCs/>
          <w:rtl/>
        </w:rPr>
        <w:t>التقط</w:t>
      </w:r>
      <w:r w:rsidRPr="008216A9">
        <w:rPr>
          <w:i/>
          <w:iCs/>
          <w:rtl/>
        </w:rPr>
        <w:t xml:space="preserve"> </w:t>
      </w:r>
      <w:r w:rsidRPr="008216A9">
        <w:rPr>
          <w:rFonts w:hint="eastAsia"/>
          <w:i/>
          <w:iCs/>
          <w:rtl/>
        </w:rPr>
        <w:t>صورا</w:t>
      </w:r>
      <w:r w:rsidRPr="008216A9">
        <w:rPr>
          <w:rFonts w:hint="cs"/>
          <w:i/>
          <w:iCs/>
          <w:rtl/>
        </w:rPr>
        <w:t>ً</w:t>
      </w:r>
      <w:r w:rsidRPr="008216A9">
        <w:rPr>
          <w:i/>
          <w:iCs/>
          <w:rtl/>
        </w:rPr>
        <w:t xml:space="preserve"> </w:t>
      </w:r>
      <w:r w:rsidRPr="008216A9">
        <w:rPr>
          <w:rFonts w:hint="eastAsia"/>
          <w:i/>
          <w:iCs/>
          <w:rtl/>
        </w:rPr>
        <w:t>في</w:t>
      </w:r>
      <w:r w:rsidRPr="008216A9">
        <w:rPr>
          <w:i/>
          <w:iCs/>
          <w:rtl/>
        </w:rPr>
        <w:t xml:space="preserve"> </w:t>
      </w:r>
      <w:r w:rsidRPr="008216A9">
        <w:rPr>
          <w:rFonts w:hint="eastAsia"/>
          <w:i/>
          <w:iCs/>
          <w:rtl/>
        </w:rPr>
        <w:t>مكة</w:t>
      </w:r>
      <w:r w:rsidRPr="008216A9">
        <w:rPr>
          <w:i/>
          <w:iCs/>
          <w:rtl/>
        </w:rPr>
        <w:t xml:space="preserve"> </w:t>
      </w:r>
      <w:r w:rsidRPr="008216A9">
        <w:rPr>
          <w:rFonts w:hint="eastAsia"/>
          <w:i/>
          <w:iCs/>
          <w:rtl/>
        </w:rPr>
        <w:t>المكرمة،</w:t>
      </w:r>
      <w:r w:rsidRPr="008216A9">
        <w:rPr>
          <w:i/>
          <w:iCs/>
          <w:rtl/>
        </w:rPr>
        <w:t xml:space="preserve"> </w:t>
      </w:r>
      <w:r w:rsidRPr="008216A9">
        <w:rPr>
          <w:rFonts w:hint="eastAsia"/>
          <w:i/>
          <w:iCs/>
          <w:rtl/>
        </w:rPr>
        <w:t>وأول</w:t>
      </w:r>
      <w:r w:rsidRPr="008216A9">
        <w:rPr>
          <w:i/>
          <w:iCs/>
          <w:rtl/>
        </w:rPr>
        <w:t xml:space="preserve"> </w:t>
      </w:r>
      <w:r w:rsidRPr="008216A9">
        <w:rPr>
          <w:rFonts w:hint="eastAsia"/>
          <w:i/>
          <w:iCs/>
          <w:rtl/>
        </w:rPr>
        <w:t>من</w:t>
      </w:r>
      <w:r w:rsidRPr="008216A9">
        <w:rPr>
          <w:i/>
          <w:iCs/>
          <w:rtl/>
        </w:rPr>
        <w:t xml:space="preserve"> </w:t>
      </w:r>
      <w:r w:rsidRPr="008216A9">
        <w:rPr>
          <w:rFonts w:hint="eastAsia"/>
          <w:i/>
          <w:iCs/>
          <w:rtl/>
        </w:rPr>
        <w:t>صور</w:t>
      </w:r>
      <w:r w:rsidRPr="008216A9">
        <w:rPr>
          <w:i/>
          <w:iCs/>
          <w:rtl/>
        </w:rPr>
        <w:t xml:space="preserve"> </w:t>
      </w:r>
      <w:r w:rsidRPr="008216A9">
        <w:rPr>
          <w:rFonts w:hint="eastAsia"/>
          <w:i/>
          <w:iCs/>
          <w:rtl/>
        </w:rPr>
        <w:t>الضريح</w:t>
      </w:r>
      <w:r w:rsidRPr="008216A9">
        <w:rPr>
          <w:i/>
          <w:iCs/>
          <w:rtl/>
        </w:rPr>
        <w:t xml:space="preserve"> </w:t>
      </w:r>
      <w:r w:rsidRPr="008216A9">
        <w:rPr>
          <w:rFonts w:hint="eastAsia"/>
          <w:i/>
          <w:iCs/>
          <w:rtl/>
        </w:rPr>
        <w:t>النبوي</w:t>
      </w:r>
      <w:r w:rsidRPr="008216A9">
        <w:rPr>
          <w:i/>
          <w:iCs/>
          <w:rtl/>
        </w:rPr>
        <w:t xml:space="preserve"> </w:t>
      </w:r>
      <w:r w:rsidRPr="008216A9">
        <w:rPr>
          <w:rFonts w:hint="eastAsia"/>
          <w:i/>
          <w:iCs/>
          <w:rtl/>
        </w:rPr>
        <w:t>في</w:t>
      </w:r>
      <w:r w:rsidRPr="008216A9">
        <w:rPr>
          <w:i/>
          <w:iCs/>
          <w:rtl/>
        </w:rPr>
        <w:t xml:space="preserve"> </w:t>
      </w:r>
      <w:r w:rsidRPr="008216A9">
        <w:rPr>
          <w:rFonts w:hint="eastAsia"/>
          <w:i/>
          <w:iCs/>
          <w:rtl/>
        </w:rPr>
        <w:t>المدينة</w:t>
      </w:r>
      <w:r w:rsidRPr="008216A9">
        <w:rPr>
          <w:i/>
          <w:iCs/>
          <w:rtl/>
        </w:rPr>
        <w:t xml:space="preserve"> </w:t>
      </w:r>
      <w:r w:rsidRPr="008216A9">
        <w:rPr>
          <w:rFonts w:hint="eastAsia"/>
          <w:i/>
          <w:iCs/>
          <w:rtl/>
        </w:rPr>
        <w:t>المنورة</w:t>
      </w:r>
      <w:r w:rsidRPr="008216A9">
        <w:rPr>
          <w:i/>
          <w:iCs/>
          <w:rtl/>
        </w:rPr>
        <w:t xml:space="preserve">. </w:t>
      </w:r>
      <w:r w:rsidRPr="008216A9">
        <w:rPr>
          <w:rFonts w:hint="eastAsia"/>
          <w:i/>
          <w:iCs/>
          <w:rtl/>
        </w:rPr>
        <w:t>لقد</w:t>
      </w:r>
      <w:r w:rsidRPr="008216A9">
        <w:rPr>
          <w:i/>
          <w:iCs/>
          <w:rtl/>
        </w:rPr>
        <w:t xml:space="preserve"> </w:t>
      </w:r>
      <w:r w:rsidRPr="008216A9">
        <w:rPr>
          <w:rFonts w:hint="eastAsia"/>
          <w:i/>
          <w:iCs/>
          <w:rtl/>
        </w:rPr>
        <w:t>اعتنق</w:t>
      </w:r>
      <w:r w:rsidRPr="008216A9">
        <w:rPr>
          <w:i/>
          <w:iCs/>
          <w:rtl/>
        </w:rPr>
        <w:t xml:space="preserve"> </w:t>
      </w:r>
      <w:r w:rsidRPr="008216A9">
        <w:rPr>
          <w:rFonts w:hint="eastAsia"/>
          <w:i/>
          <w:iCs/>
          <w:rtl/>
        </w:rPr>
        <w:t>الإسلام،</w:t>
      </w:r>
      <w:r w:rsidRPr="008216A9">
        <w:rPr>
          <w:i/>
          <w:iCs/>
          <w:rtl/>
        </w:rPr>
        <w:t xml:space="preserve"> </w:t>
      </w:r>
      <w:r w:rsidRPr="008216A9">
        <w:rPr>
          <w:rFonts w:hint="eastAsia"/>
          <w:i/>
          <w:iCs/>
          <w:rtl/>
        </w:rPr>
        <w:t>وكان</w:t>
      </w:r>
      <w:r w:rsidRPr="008216A9">
        <w:rPr>
          <w:i/>
          <w:iCs/>
          <w:rtl/>
        </w:rPr>
        <w:t xml:space="preserve"> </w:t>
      </w:r>
      <w:r w:rsidRPr="008216A9">
        <w:rPr>
          <w:rFonts w:hint="eastAsia"/>
          <w:i/>
          <w:iCs/>
          <w:rtl/>
        </w:rPr>
        <w:t>مالكي</w:t>
      </w:r>
      <w:r w:rsidRPr="008216A9">
        <w:rPr>
          <w:i/>
          <w:iCs/>
          <w:rtl/>
        </w:rPr>
        <w:t xml:space="preserve"> </w:t>
      </w:r>
      <w:r w:rsidRPr="008216A9">
        <w:rPr>
          <w:rFonts w:hint="eastAsia"/>
          <w:i/>
          <w:iCs/>
          <w:rtl/>
        </w:rPr>
        <w:t>المذهب،</w:t>
      </w:r>
      <w:r w:rsidRPr="008216A9">
        <w:rPr>
          <w:i/>
          <w:iCs/>
          <w:rtl/>
        </w:rPr>
        <w:t xml:space="preserve"> </w:t>
      </w:r>
      <w:r w:rsidRPr="008216A9">
        <w:rPr>
          <w:rFonts w:hint="eastAsia"/>
          <w:i/>
          <w:iCs/>
          <w:rtl/>
        </w:rPr>
        <w:t>وسجل</w:t>
      </w:r>
      <w:r w:rsidRPr="008216A9">
        <w:rPr>
          <w:i/>
          <w:iCs/>
          <w:rtl/>
        </w:rPr>
        <w:t xml:space="preserve"> </w:t>
      </w:r>
      <w:r w:rsidRPr="008216A9">
        <w:rPr>
          <w:rFonts w:hint="eastAsia"/>
          <w:i/>
          <w:iCs/>
          <w:rtl/>
        </w:rPr>
        <w:t>أحداث</w:t>
      </w:r>
      <w:r w:rsidRPr="008216A9">
        <w:rPr>
          <w:i/>
          <w:iCs/>
          <w:rtl/>
        </w:rPr>
        <w:t xml:space="preserve"> </w:t>
      </w:r>
      <w:r w:rsidRPr="008216A9">
        <w:rPr>
          <w:rFonts w:hint="eastAsia"/>
          <w:i/>
          <w:iCs/>
          <w:rtl/>
        </w:rPr>
        <w:t>رحلته</w:t>
      </w:r>
      <w:r w:rsidRPr="008216A9">
        <w:rPr>
          <w:i/>
          <w:iCs/>
          <w:rtl/>
        </w:rPr>
        <w:t xml:space="preserve"> </w:t>
      </w:r>
      <w:r w:rsidRPr="008216A9">
        <w:rPr>
          <w:rFonts w:hint="eastAsia"/>
          <w:i/>
          <w:iCs/>
          <w:rtl/>
        </w:rPr>
        <w:t>بإخلاص</w:t>
      </w:r>
      <w:r w:rsidRPr="008216A9">
        <w:rPr>
          <w:i/>
          <w:iCs/>
          <w:rtl/>
        </w:rPr>
        <w:t xml:space="preserve"> </w:t>
      </w:r>
      <w:r w:rsidRPr="008216A9">
        <w:rPr>
          <w:rFonts w:hint="eastAsia"/>
          <w:i/>
          <w:iCs/>
          <w:rtl/>
        </w:rPr>
        <w:t>و</w:t>
      </w:r>
      <w:r w:rsidRPr="008216A9">
        <w:rPr>
          <w:rFonts w:hint="cs"/>
          <w:i/>
          <w:iCs/>
          <w:rtl/>
        </w:rPr>
        <w:t xml:space="preserve"> </w:t>
      </w:r>
      <w:r w:rsidRPr="008216A9">
        <w:rPr>
          <w:rFonts w:hint="eastAsia"/>
          <w:i/>
          <w:iCs/>
          <w:rtl/>
        </w:rPr>
        <w:t>صدق،</w:t>
      </w:r>
      <w:r w:rsidRPr="008216A9">
        <w:rPr>
          <w:i/>
          <w:iCs/>
          <w:rtl/>
        </w:rPr>
        <w:t xml:space="preserve"> </w:t>
      </w:r>
      <w:r w:rsidRPr="008216A9">
        <w:rPr>
          <w:rFonts w:hint="eastAsia"/>
          <w:i/>
          <w:iCs/>
          <w:rtl/>
        </w:rPr>
        <w:t>وأشاد</w:t>
      </w:r>
      <w:r w:rsidRPr="008216A9">
        <w:rPr>
          <w:i/>
          <w:iCs/>
          <w:rtl/>
        </w:rPr>
        <w:t xml:space="preserve"> </w:t>
      </w:r>
      <w:r w:rsidRPr="008216A9">
        <w:rPr>
          <w:rFonts w:hint="eastAsia"/>
          <w:i/>
          <w:iCs/>
          <w:rtl/>
        </w:rPr>
        <w:t>به</w:t>
      </w:r>
      <w:r w:rsidRPr="008216A9">
        <w:rPr>
          <w:i/>
          <w:iCs/>
          <w:rtl/>
        </w:rPr>
        <w:t xml:space="preserve"> </w:t>
      </w:r>
      <w:r w:rsidRPr="008216A9">
        <w:rPr>
          <w:rFonts w:hint="eastAsia"/>
          <w:i/>
          <w:iCs/>
          <w:rtl/>
        </w:rPr>
        <w:t>الفرنسي</w:t>
      </w:r>
      <w:r w:rsidRPr="008216A9">
        <w:rPr>
          <w:i/>
          <w:iCs/>
          <w:rtl/>
        </w:rPr>
        <w:t xml:space="preserve"> </w:t>
      </w:r>
      <w:r w:rsidRPr="008216A9">
        <w:rPr>
          <w:rFonts w:hint="eastAsia"/>
          <w:i/>
          <w:iCs/>
          <w:rtl/>
        </w:rPr>
        <w:t>المسلم</w:t>
      </w:r>
      <w:r w:rsidRPr="008216A9">
        <w:rPr>
          <w:i/>
          <w:iCs/>
          <w:rtl/>
        </w:rPr>
        <w:t xml:space="preserve"> </w:t>
      </w:r>
      <w:r w:rsidRPr="008216A9">
        <w:rPr>
          <w:rFonts w:hint="eastAsia"/>
          <w:i/>
          <w:iCs/>
          <w:rtl/>
        </w:rPr>
        <w:t>ناصر</w:t>
      </w:r>
      <w:r w:rsidRPr="008216A9">
        <w:rPr>
          <w:i/>
          <w:iCs/>
          <w:rtl/>
        </w:rPr>
        <w:t xml:space="preserve"> </w:t>
      </w:r>
      <w:r w:rsidRPr="008216A9">
        <w:rPr>
          <w:rFonts w:hint="eastAsia"/>
          <w:i/>
          <w:iCs/>
          <w:rtl/>
        </w:rPr>
        <w:t>الدين</w:t>
      </w:r>
      <w:r w:rsidRPr="008216A9">
        <w:rPr>
          <w:i/>
          <w:iCs/>
          <w:rtl/>
        </w:rPr>
        <w:t xml:space="preserve"> </w:t>
      </w:r>
      <w:r w:rsidRPr="008216A9">
        <w:rPr>
          <w:rFonts w:hint="eastAsia"/>
          <w:i/>
          <w:iCs/>
          <w:rtl/>
        </w:rPr>
        <w:t>دينيه،</w:t>
      </w:r>
      <w:r w:rsidRPr="008216A9">
        <w:rPr>
          <w:i/>
          <w:iCs/>
          <w:rtl/>
        </w:rPr>
        <w:t xml:space="preserve"> </w:t>
      </w:r>
      <w:r w:rsidRPr="008216A9">
        <w:rPr>
          <w:rFonts w:hint="eastAsia"/>
          <w:i/>
          <w:iCs/>
          <w:rtl/>
        </w:rPr>
        <w:t>و</w:t>
      </w:r>
      <w:r w:rsidRPr="008216A9">
        <w:rPr>
          <w:rFonts w:hint="cs"/>
          <w:i/>
          <w:iCs/>
          <w:rtl/>
        </w:rPr>
        <w:t xml:space="preserve"> </w:t>
      </w:r>
      <w:r w:rsidRPr="008216A9">
        <w:rPr>
          <w:rFonts w:hint="eastAsia"/>
          <w:i/>
          <w:iCs/>
          <w:rtl/>
        </w:rPr>
        <w:t>قال</w:t>
      </w:r>
      <w:r w:rsidRPr="008216A9">
        <w:rPr>
          <w:i/>
          <w:iCs/>
          <w:rtl/>
        </w:rPr>
        <w:t xml:space="preserve">: </w:t>
      </w:r>
      <w:r w:rsidRPr="008216A9">
        <w:rPr>
          <w:rFonts w:hint="eastAsia"/>
          <w:i/>
          <w:iCs/>
          <w:rtl/>
        </w:rPr>
        <w:t>إن</w:t>
      </w:r>
      <w:r w:rsidRPr="008216A9">
        <w:rPr>
          <w:i/>
          <w:iCs/>
          <w:rtl/>
        </w:rPr>
        <w:t xml:space="preserve"> </w:t>
      </w:r>
      <w:r w:rsidRPr="008216A9">
        <w:rPr>
          <w:rFonts w:hint="eastAsia"/>
          <w:i/>
          <w:iCs/>
          <w:rtl/>
        </w:rPr>
        <w:t>كتابته</w:t>
      </w:r>
      <w:r w:rsidRPr="008216A9">
        <w:rPr>
          <w:i/>
          <w:iCs/>
          <w:rtl/>
        </w:rPr>
        <w:t xml:space="preserve"> </w:t>
      </w:r>
      <w:r w:rsidRPr="008216A9">
        <w:rPr>
          <w:rFonts w:hint="eastAsia"/>
          <w:i/>
          <w:iCs/>
          <w:rtl/>
        </w:rPr>
        <w:t>تتضح</w:t>
      </w:r>
      <w:r w:rsidRPr="008216A9">
        <w:rPr>
          <w:i/>
          <w:iCs/>
          <w:rtl/>
        </w:rPr>
        <w:t xml:space="preserve"> </w:t>
      </w:r>
      <w:r w:rsidRPr="008216A9">
        <w:rPr>
          <w:rFonts w:hint="eastAsia"/>
          <w:i/>
          <w:iCs/>
          <w:rtl/>
        </w:rPr>
        <w:t>بحب</w:t>
      </w:r>
      <w:r w:rsidRPr="008216A9">
        <w:rPr>
          <w:i/>
          <w:iCs/>
          <w:rtl/>
        </w:rPr>
        <w:t xml:space="preserve"> </w:t>
      </w:r>
      <w:r w:rsidRPr="008216A9">
        <w:rPr>
          <w:rFonts w:hint="eastAsia"/>
          <w:i/>
          <w:iCs/>
          <w:rtl/>
        </w:rPr>
        <w:t>الإسلام</w:t>
      </w:r>
      <w:r w:rsidRPr="008216A9">
        <w:rPr>
          <w:i/>
          <w:iCs/>
          <w:rtl/>
        </w:rPr>
        <w:t xml:space="preserve"> </w:t>
      </w:r>
      <w:r w:rsidRPr="008216A9">
        <w:rPr>
          <w:rFonts w:hint="eastAsia"/>
          <w:i/>
          <w:iCs/>
          <w:rtl/>
        </w:rPr>
        <w:t>والمسلمين</w:t>
      </w:r>
      <w:r w:rsidRPr="008216A9">
        <w:rPr>
          <w:i/>
          <w:iCs/>
          <w:rtl/>
        </w:rPr>
        <w:t xml:space="preserve">. </w:t>
      </w:r>
      <w:r w:rsidRPr="008216A9">
        <w:rPr>
          <w:rFonts w:hint="eastAsia"/>
          <w:i/>
          <w:iCs/>
          <w:rtl/>
        </w:rPr>
        <w:t>ولعل</w:t>
      </w:r>
      <w:r w:rsidRPr="008216A9">
        <w:rPr>
          <w:i/>
          <w:iCs/>
          <w:rtl/>
        </w:rPr>
        <w:t xml:space="preserve"> </w:t>
      </w:r>
      <w:r w:rsidRPr="008216A9">
        <w:rPr>
          <w:rFonts w:hint="eastAsia"/>
          <w:i/>
          <w:iCs/>
          <w:rtl/>
        </w:rPr>
        <w:t>أهم</w:t>
      </w:r>
      <w:r w:rsidRPr="008216A9">
        <w:rPr>
          <w:i/>
          <w:iCs/>
          <w:rtl/>
        </w:rPr>
        <w:t xml:space="preserve"> </w:t>
      </w:r>
      <w:r w:rsidRPr="008216A9">
        <w:rPr>
          <w:rFonts w:hint="eastAsia"/>
          <w:i/>
          <w:iCs/>
          <w:rtl/>
        </w:rPr>
        <w:t>ما</w:t>
      </w:r>
      <w:r w:rsidRPr="008216A9">
        <w:rPr>
          <w:i/>
          <w:iCs/>
          <w:rtl/>
        </w:rPr>
        <w:t xml:space="preserve"> </w:t>
      </w:r>
      <w:r w:rsidRPr="008216A9">
        <w:rPr>
          <w:rFonts w:hint="eastAsia"/>
          <w:i/>
          <w:iCs/>
          <w:rtl/>
        </w:rPr>
        <w:t>في</w:t>
      </w:r>
      <w:r w:rsidRPr="008216A9">
        <w:rPr>
          <w:i/>
          <w:iCs/>
          <w:rtl/>
        </w:rPr>
        <w:t xml:space="preserve"> </w:t>
      </w:r>
      <w:r w:rsidRPr="008216A9">
        <w:rPr>
          <w:rFonts w:hint="eastAsia"/>
          <w:i/>
          <w:iCs/>
          <w:rtl/>
        </w:rPr>
        <w:t>الرحلة</w:t>
      </w:r>
      <w:r w:rsidRPr="008216A9">
        <w:rPr>
          <w:i/>
          <w:iCs/>
          <w:rtl/>
        </w:rPr>
        <w:t xml:space="preserve"> </w:t>
      </w:r>
      <w:r w:rsidRPr="008216A9">
        <w:rPr>
          <w:rFonts w:hint="eastAsia"/>
          <w:i/>
          <w:iCs/>
          <w:rtl/>
        </w:rPr>
        <w:t>الملحق</w:t>
      </w:r>
      <w:r w:rsidRPr="008216A9">
        <w:rPr>
          <w:i/>
          <w:iCs/>
          <w:rtl/>
        </w:rPr>
        <w:t xml:space="preserve"> </w:t>
      </w:r>
      <w:r w:rsidRPr="008216A9">
        <w:rPr>
          <w:rFonts w:hint="eastAsia"/>
          <w:i/>
          <w:iCs/>
          <w:rtl/>
        </w:rPr>
        <w:t>الذي</w:t>
      </w:r>
      <w:r w:rsidRPr="008216A9">
        <w:rPr>
          <w:i/>
          <w:iCs/>
          <w:rtl/>
        </w:rPr>
        <w:t xml:space="preserve"> </w:t>
      </w:r>
      <w:r w:rsidRPr="008216A9">
        <w:rPr>
          <w:rFonts w:hint="eastAsia"/>
          <w:i/>
          <w:iCs/>
          <w:rtl/>
        </w:rPr>
        <w:t>يكاد</w:t>
      </w:r>
      <w:r w:rsidRPr="008216A9">
        <w:rPr>
          <w:i/>
          <w:iCs/>
          <w:rtl/>
        </w:rPr>
        <w:t xml:space="preserve"> </w:t>
      </w:r>
      <w:r w:rsidRPr="008216A9">
        <w:rPr>
          <w:rFonts w:hint="eastAsia"/>
          <w:i/>
          <w:iCs/>
          <w:rtl/>
        </w:rPr>
        <w:t>يكون</w:t>
      </w:r>
      <w:r w:rsidRPr="008216A9">
        <w:rPr>
          <w:i/>
          <w:iCs/>
          <w:rtl/>
        </w:rPr>
        <w:t xml:space="preserve"> </w:t>
      </w:r>
      <w:r w:rsidRPr="008216A9">
        <w:rPr>
          <w:rFonts w:hint="eastAsia"/>
          <w:i/>
          <w:iCs/>
          <w:rtl/>
        </w:rPr>
        <w:t>منقولا</w:t>
      </w:r>
      <w:r w:rsidRPr="008216A9">
        <w:rPr>
          <w:rFonts w:hint="cs"/>
          <w:i/>
          <w:iCs/>
          <w:rtl/>
        </w:rPr>
        <w:t>ً</w:t>
      </w:r>
      <w:r w:rsidRPr="008216A9">
        <w:rPr>
          <w:i/>
          <w:iCs/>
          <w:rtl/>
        </w:rPr>
        <w:t xml:space="preserve"> </w:t>
      </w:r>
      <w:r w:rsidRPr="008216A9">
        <w:rPr>
          <w:rFonts w:hint="eastAsia"/>
          <w:i/>
          <w:iCs/>
          <w:rtl/>
        </w:rPr>
        <w:t>من</w:t>
      </w:r>
      <w:r w:rsidRPr="008216A9">
        <w:rPr>
          <w:i/>
          <w:iCs/>
          <w:rtl/>
        </w:rPr>
        <w:t xml:space="preserve"> </w:t>
      </w:r>
      <w:r w:rsidRPr="008216A9">
        <w:rPr>
          <w:rFonts w:hint="eastAsia"/>
          <w:i/>
          <w:iCs/>
          <w:rtl/>
        </w:rPr>
        <w:t>كتاب</w:t>
      </w:r>
      <w:r w:rsidRPr="008216A9">
        <w:rPr>
          <w:i/>
          <w:iCs/>
          <w:rtl/>
        </w:rPr>
        <w:t xml:space="preserve"> </w:t>
      </w:r>
      <w:r w:rsidRPr="008216A9">
        <w:rPr>
          <w:rFonts w:hint="eastAsia"/>
          <w:i/>
          <w:iCs/>
          <w:rtl/>
        </w:rPr>
        <w:t>الطبيب</w:t>
      </w:r>
      <w:r w:rsidRPr="008216A9">
        <w:rPr>
          <w:i/>
          <w:iCs/>
          <w:rtl/>
        </w:rPr>
        <w:t xml:space="preserve"> </w:t>
      </w:r>
      <w:r w:rsidRPr="008216A9">
        <w:rPr>
          <w:rFonts w:hint="eastAsia"/>
          <w:i/>
          <w:iCs/>
          <w:rtl/>
        </w:rPr>
        <w:t>الفرنسي</w:t>
      </w:r>
      <w:r w:rsidRPr="008216A9">
        <w:rPr>
          <w:i/>
          <w:iCs/>
          <w:rtl/>
        </w:rPr>
        <w:t xml:space="preserve"> </w:t>
      </w:r>
      <w:r w:rsidRPr="008216A9">
        <w:rPr>
          <w:rFonts w:hint="eastAsia"/>
          <w:i/>
          <w:iCs/>
          <w:rtl/>
        </w:rPr>
        <w:t>أدريان</w:t>
      </w:r>
      <w:r w:rsidRPr="008216A9">
        <w:rPr>
          <w:i/>
          <w:iCs/>
          <w:rtl/>
        </w:rPr>
        <w:t xml:space="preserve"> </w:t>
      </w:r>
      <w:r w:rsidRPr="008216A9">
        <w:rPr>
          <w:rFonts w:hint="eastAsia"/>
          <w:i/>
          <w:iCs/>
          <w:rtl/>
        </w:rPr>
        <w:t>بروست</w:t>
      </w:r>
      <w:r w:rsidRPr="008216A9">
        <w:rPr>
          <w:i/>
          <w:iCs/>
          <w:rtl/>
        </w:rPr>
        <w:t xml:space="preserve"> </w:t>
      </w:r>
      <w:r w:rsidRPr="008216A9">
        <w:rPr>
          <w:rFonts w:hint="eastAsia"/>
          <w:i/>
          <w:iCs/>
          <w:rtl/>
        </w:rPr>
        <w:t>عن</w:t>
      </w:r>
      <w:r w:rsidRPr="008216A9">
        <w:rPr>
          <w:rFonts w:hint="cs"/>
          <w:i/>
          <w:iCs/>
          <w:rtl/>
        </w:rPr>
        <w:t xml:space="preserve"> ا</w:t>
      </w:r>
      <w:r w:rsidRPr="008216A9">
        <w:rPr>
          <w:rFonts w:hint="eastAsia"/>
          <w:i/>
          <w:iCs/>
          <w:rtl/>
        </w:rPr>
        <w:t>لأوضاع</w:t>
      </w:r>
      <w:r w:rsidRPr="008216A9">
        <w:rPr>
          <w:i/>
          <w:iCs/>
          <w:rtl/>
        </w:rPr>
        <w:t xml:space="preserve"> </w:t>
      </w:r>
      <w:r w:rsidRPr="008216A9">
        <w:rPr>
          <w:rFonts w:hint="eastAsia"/>
          <w:i/>
          <w:iCs/>
          <w:rtl/>
        </w:rPr>
        <w:t>الصحية</w:t>
      </w:r>
      <w:r w:rsidRPr="008216A9">
        <w:rPr>
          <w:i/>
          <w:iCs/>
          <w:rtl/>
        </w:rPr>
        <w:t xml:space="preserve"> </w:t>
      </w:r>
      <w:r w:rsidRPr="008216A9">
        <w:rPr>
          <w:rFonts w:hint="eastAsia"/>
          <w:i/>
          <w:iCs/>
          <w:rtl/>
        </w:rPr>
        <w:t>في</w:t>
      </w:r>
      <w:r w:rsidRPr="008216A9">
        <w:rPr>
          <w:i/>
          <w:iCs/>
          <w:rtl/>
        </w:rPr>
        <w:t xml:space="preserve"> </w:t>
      </w:r>
      <w:r w:rsidRPr="008216A9">
        <w:rPr>
          <w:rFonts w:hint="eastAsia"/>
          <w:i/>
          <w:iCs/>
          <w:rtl/>
        </w:rPr>
        <w:t>الحجاز</w:t>
      </w:r>
      <w:r w:rsidRPr="008216A9">
        <w:rPr>
          <w:i/>
          <w:iCs/>
          <w:rtl/>
        </w:rPr>
        <w:t xml:space="preserve"> </w:t>
      </w:r>
      <w:r w:rsidRPr="008216A9">
        <w:rPr>
          <w:rFonts w:hint="eastAsia"/>
          <w:i/>
          <w:iCs/>
          <w:rtl/>
        </w:rPr>
        <w:t>في</w:t>
      </w:r>
      <w:r w:rsidRPr="008216A9">
        <w:rPr>
          <w:i/>
          <w:iCs/>
          <w:rtl/>
        </w:rPr>
        <w:t xml:space="preserve"> </w:t>
      </w:r>
      <w:r w:rsidRPr="008216A9">
        <w:rPr>
          <w:rFonts w:hint="eastAsia"/>
          <w:i/>
          <w:iCs/>
          <w:rtl/>
        </w:rPr>
        <w:t>نهاية</w:t>
      </w:r>
      <w:r w:rsidRPr="008216A9">
        <w:rPr>
          <w:i/>
          <w:iCs/>
          <w:rtl/>
        </w:rPr>
        <w:t xml:space="preserve"> </w:t>
      </w:r>
      <w:r w:rsidRPr="008216A9">
        <w:rPr>
          <w:rFonts w:hint="eastAsia"/>
          <w:i/>
          <w:iCs/>
          <w:rtl/>
        </w:rPr>
        <w:t>القرن</w:t>
      </w:r>
      <w:r w:rsidRPr="008216A9">
        <w:rPr>
          <w:i/>
          <w:iCs/>
          <w:rtl/>
        </w:rPr>
        <w:t xml:space="preserve"> </w:t>
      </w:r>
      <w:r w:rsidRPr="008216A9">
        <w:rPr>
          <w:rFonts w:hint="eastAsia"/>
          <w:i/>
          <w:iCs/>
          <w:rtl/>
        </w:rPr>
        <w:t>التاسع</w:t>
      </w:r>
      <w:r w:rsidRPr="008216A9">
        <w:rPr>
          <w:i/>
          <w:iCs/>
          <w:rtl/>
        </w:rPr>
        <w:t xml:space="preserve"> </w:t>
      </w:r>
      <w:r w:rsidRPr="008216A9">
        <w:rPr>
          <w:rFonts w:hint="eastAsia"/>
          <w:i/>
          <w:iCs/>
          <w:rtl/>
        </w:rPr>
        <w:t>عشر</w:t>
      </w:r>
      <w:r w:rsidRPr="008216A9">
        <w:rPr>
          <w:i/>
          <w:iCs/>
          <w:rtl/>
        </w:rPr>
        <w:t xml:space="preserve">. </w:t>
      </w:r>
      <w:r w:rsidRPr="008216A9">
        <w:rPr>
          <w:rFonts w:hint="eastAsia"/>
          <w:i/>
          <w:iCs/>
          <w:rtl/>
        </w:rPr>
        <w:t>قرأنا</w:t>
      </w:r>
      <w:r w:rsidRPr="008216A9">
        <w:rPr>
          <w:i/>
          <w:iCs/>
          <w:rtl/>
        </w:rPr>
        <w:t xml:space="preserve"> </w:t>
      </w:r>
      <w:r w:rsidRPr="008216A9">
        <w:rPr>
          <w:rFonts w:hint="eastAsia"/>
          <w:i/>
          <w:iCs/>
          <w:rtl/>
        </w:rPr>
        <w:t>الرحلة،</w:t>
      </w:r>
      <w:r w:rsidRPr="008216A9">
        <w:rPr>
          <w:i/>
          <w:iCs/>
          <w:rtl/>
        </w:rPr>
        <w:t xml:space="preserve"> </w:t>
      </w:r>
      <w:r w:rsidRPr="008216A9">
        <w:rPr>
          <w:rFonts w:hint="eastAsia"/>
          <w:i/>
          <w:iCs/>
          <w:rtl/>
        </w:rPr>
        <w:t>وترجمنا</w:t>
      </w:r>
      <w:r w:rsidRPr="008216A9">
        <w:rPr>
          <w:i/>
          <w:iCs/>
          <w:rtl/>
        </w:rPr>
        <w:t xml:space="preserve"> </w:t>
      </w:r>
      <w:r w:rsidRPr="008216A9">
        <w:rPr>
          <w:rFonts w:hint="eastAsia"/>
          <w:i/>
          <w:iCs/>
          <w:rtl/>
        </w:rPr>
        <w:t>الكلمة</w:t>
      </w:r>
      <w:r w:rsidRPr="008216A9">
        <w:rPr>
          <w:i/>
          <w:iCs/>
          <w:rtl/>
        </w:rPr>
        <w:t xml:space="preserve"> </w:t>
      </w:r>
      <w:r w:rsidRPr="008216A9">
        <w:rPr>
          <w:rFonts w:hint="eastAsia"/>
          <w:i/>
          <w:iCs/>
          <w:rtl/>
        </w:rPr>
        <w:t>الضافية</w:t>
      </w:r>
      <w:r w:rsidRPr="008216A9">
        <w:rPr>
          <w:rFonts w:hint="cs"/>
          <w:i/>
          <w:iCs/>
          <w:rtl/>
        </w:rPr>
        <w:t xml:space="preserve"> </w:t>
      </w:r>
      <w:r w:rsidRPr="008216A9">
        <w:rPr>
          <w:rFonts w:hint="eastAsia"/>
          <w:i/>
          <w:iCs/>
          <w:rtl/>
        </w:rPr>
        <w:t>التي</w:t>
      </w:r>
      <w:r w:rsidRPr="008216A9">
        <w:rPr>
          <w:i/>
          <w:iCs/>
          <w:rtl/>
        </w:rPr>
        <w:t xml:space="preserve"> </w:t>
      </w:r>
      <w:r w:rsidRPr="008216A9">
        <w:rPr>
          <w:rFonts w:hint="eastAsia"/>
          <w:i/>
          <w:iCs/>
          <w:rtl/>
        </w:rPr>
        <w:t>كتبها</w:t>
      </w:r>
      <w:r w:rsidRPr="008216A9">
        <w:rPr>
          <w:i/>
          <w:iCs/>
          <w:rtl/>
        </w:rPr>
        <w:t xml:space="preserve"> </w:t>
      </w:r>
      <w:r w:rsidRPr="008216A9">
        <w:rPr>
          <w:rFonts w:hint="eastAsia"/>
          <w:i/>
          <w:iCs/>
          <w:rtl/>
        </w:rPr>
        <w:t>غير</w:t>
      </w:r>
      <w:r w:rsidRPr="008216A9">
        <w:rPr>
          <w:i/>
          <w:iCs/>
          <w:rtl/>
        </w:rPr>
        <w:t xml:space="preserve"> </w:t>
      </w:r>
      <w:r w:rsidRPr="008216A9">
        <w:rPr>
          <w:rFonts w:hint="eastAsia"/>
          <w:i/>
          <w:iCs/>
          <w:rtl/>
        </w:rPr>
        <w:t>سکورتلمون</w:t>
      </w:r>
      <w:r w:rsidRPr="008216A9">
        <w:rPr>
          <w:i/>
          <w:iCs/>
          <w:rtl/>
        </w:rPr>
        <w:t xml:space="preserve"> </w:t>
      </w:r>
      <w:r w:rsidRPr="008216A9">
        <w:rPr>
          <w:rFonts w:hint="eastAsia"/>
          <w:i/>
          <w:iCs/>
          <w:rtl/>
        </w:rPr>
        <w:t>عن</w:t>
      </w:r>
      <w:r w:rsidRPr="008216A9">
        <w:rPr>
          <w:i/>
          <w:iCs/>
          <w:rtl/>
        </w:rPr>
        <w:t xml:space="preserve"> </w:t>
      </w:r>
      <w:r w:rsidRPr="008216A9">
        <w:rPr>
          <w:rFonts w:hint="eastAsia"/>
          <w:i/>
          <w:iCs/>
          <w:rtl/>
        </w:rPr>
        <w:t>سميه،</w:t>
      </w:r>
      <w:r w:rsidRPr="008216A9">
        <w:rPr>
          <w:i/>
          <w:iCs/>
          <w:rtl/>
        </w:rPr>
        <w:t xml:space="preserve"> </w:t>
      </w:r>
      <w:r w:rsidRPr="008216A9">
        <w:rPr>
          <w:rFonts w:hint="eastAsia"/>
          <w:i/>
          <w:iCs/>
          <w:rtl/>
        </w:rPr>
        <w:t>و</w:t>
      </w:r>
      <w:r w:rsidRPr="008216A9">
        <w:rPr>
          <w:rFonts w:hint="cs"/>
          <w:i/>
          <w:iCs/>
          <w:rtl/>
        </w:rPr>
        <w:t xml:space="preserve"> </w:t>
      </w:r>
      <w:r w:rsidRPr="008216A9">
        <w:rPr>
          <w:rFonts w:hint="eastAsia"/>
          <w:i/>
          <w:iCs/>
          <w:rtl/>
        </w:rPr>
        <w:t>علقنا</w:t>
      </w:r>
      <w:r w:rsidRPr="008216A9">
        <w:rPr>
          <w:i/>
          <w:iCs/>
          <w:rtl/>
        </w:rPr>
        <w:t xml:space="preserve"> </w:t>
      </w:r>
      <w:r w:rsidRPr="008216A9">
        <w:rPr>
          <w:rFonts w:hint="eastAsia"/>
          <w:i/>
          <w:iCs/>
          <w:rtl/>
        </w:rPr>
        <w:t>على</w:t>
      </w:r>
      <w:r w:rsidRPr="008216A9">
        <w:rPr>
          <w:i/>
          <w:iCs/>
          <w:rtl/>
        </w:rPr>
        <w:t xml:space="preserve"> </w:t>
      </w:r>
      <w:r w:rsidRPr="008216A9">
        <w:rPr>
          <w:rFonts w:hint="eastAsia"/>
          <w:i/>
          <w:iCs/>
          <w:rtl/>
        </w:rPr>
        <w:t>كل</w:t>
      </w:r>
      <w:r w:rsidRPr="008216A9">
        <w:rPr>
          <w:i/>
          <w:iCs/>
          <w:rtl/>
        </w:rPr>
        <w:t xml:space="preserve"> </w:t>
      </w:r>
      <w:r w:rsidRPr="008216A9">
        <w:rPr>
          <w:rFonts w:hint="eastAsia"/>
          <w:i/>
          <w:iCs/>
          <w:rtl/>
        </w:rPr>
        <w:t>ذلك</w:t>
      </w:r>
      <w:r w:rsidRPr="008216A9">
        <w:rPr>
          <w:i/>
          <w:iCs/>
          <w:rtl/>
        </w:rPr>
        <w:t xml:space="preserve"> </w:t>
      </w:r>
      <w:r w:rsidRPr="008216A9">
        <w:rPr>
          <w:rFonts w:hint="eastAsia"/>
          <w:i/>
          <w:iCs/>
          <w:rtl/>
        </w:rPr>
        <w:t>في</w:t>
      </w:r>
      <w:r w:rsidRPr="008216A9">
        <w:rPr>
          <w:i/>
          <w:iCs/>
          <w:rtl/>
        </w:rPr>
        <w:t xml:space="preserve"> </w:t>
      </w:r>
      <w:r w:rsidRPr="008216A9">
        <w:rPr>
          <w:rFonts w:hint="eastAsia"/>
          <w:i/>
          <w:iCs/>
          <w:rtl/>
        </w:rPr>
        <w:t>هذا</w:t>
      </w:r>
      <w:r w:rsidRPr="008216A9">
        <w:rPr>
          <w:i/>
          <w:iCs/>
          <w:rtl/>
        </w:rPr>
        <w:t xml:space="preserve"> </w:t>
      </w:r>
      <w:r w:rsidRPr="008216A9">
        <w:rPr>
          <w:rFonts w:hint="eastAsia"/>
          <w:i/>
          <w:iCs/>
          <w:rtl/>
        </w:rPr>
        <w:t>البحث</w:t>
      </w:r>
      <w:r w:rsidRPr="008216A9">
        <w:rPr>
          <w:i/>
          <w:iCs/>
          <w:rtl/>
        </w:rPr>
        <w:t xml:space="preserve"> </w:t>
      </w:r>
      <w:r w:rsidRPr="008216A9">
        <w:rPr>
          <w:rFonts w:hint="eastAsia"/>
          <w:i/>
          <w:iCs/>
          <w:rtl/>
        </w:rPr>
        <w:t>الذي</w:t>
      </w:r>
      <w:r w:rsidRPr="008216A9">
        <w:rPr>
          <w:i/>
          <w:iCs/>
          <w:rtl/>
        </w:rPr>
        <w:t xml:space="preserve"> </w:t>
      </w:r>
      <w:r w:rsidRPr="008216A9">
        <w:rPr>
          <w:rFonts w:hint="eastAsia"/>
          <w:i/>
          <w:iCs/>
          <w:rtl/>
        </w:rPr>
        <w:t>يعد</w:t>
      </w:r>
      <w:r w:rsidRPr="008216A9">
        <w:rPr>
          <w:i/>
          <w:iCs/>
          <w:rtl/>
        </w:rPr>
        <w:t xml:space="preserve"> </w:t>
      </w:r>
      <w:r w:rsidRPr="008216A9">
        <w:rPr>
          <w:rFonts w:hint="eastAsia"/>
          <w:i/>
          <w:iCs/>
          <w:rtl/>
        </w:rPr>
        <w:t>الأول</w:t>
      </w:r>
      <w:r w:rsidRPr="008216A9">
        <w:rPr>
          <w:i/>
          <w:iCs/>
          <w:rtl/>
        </w:rPr>
        <w:t xml:space="preserve"> </w:t>
      </w:r>
      <w:r w:rsidRPr="008216A9">
        <w:rPr>
          <w:rFonts w:hint="eastAsia"/>
          <w:i/>
          <w:iCs/>
          <w:rtl/>
        </w:rPr>
        <w:t>الذي</w:t>
      </w:r>
      <w:r w:rsidRPr="008216A9">
        <w:rPr>
          <w:rFonts w:hint="cs"/>
          <w:i/>
          <w:iCs/>
          <w:rtl/>
        </w:rPr>
        <w:t xml:space="preserve"> </w:t>
      </w:r>
      <w:r w:rsidRPr="008216A9">
        <w:rPr>
          <w:rFonts w:hint="eastAsia"/>
          <w:i/>
          <w:iCs/>
          <w:rtl/>
        </w:rPr>
        <w:t>يتناول</w:t>
      </w:r>
      <w:r w:rsidRPr="008216A9">
        <w:rPr>
          <w:i/>
          <w:iCs/>
          <w:rtl/>
        </w:rPr>
        <w:t xml:space="preserve"> </w:t>
      </w:r>
      <w:r w:rsidRPr="008216A9">
        <w:rPr>
          <w:rFonts w:hint="eastAsia"/>
          <w:i/>
          <w:iCs/>
          <w:rtl/>
        </w:rPr>
        <w:t>هذه</w:t>
      </w:r>
      <w:r w:rsidRPr="008216A9">
        <w:rPr>
          <w:i/>
          <w:iCs/>
          <w:rtl/>
        </w:rPr>
        <w:t xml:space="preserve"> </w:t>
      </w:r>
      <w:r w:rsidRPr="008216A9">
        <w:rPr>
          <w:rFonts w:hint="eastAsia"/>
          <w:i/>
          <w:iCs/>
          <w:rtl/>
        </w:rPr>
        <w:t>الرحلة</w:t>
      </w:r>
      <w:r w:rsidRPr="008216A9">
        <w:rPr>
          <w:i/>
          <w:iCs/>
          <w:rtl/>
        </w:rPr>
        <w:t xml:space="preserve"> </w:t>
      </w:r>
      <w:r w:rsidRPr="008216A9">
        <w:rPr>
          <w:rFonts w:hint="eastAsia"/>
          <w:i/>
          <w:iCs/>
          <w:rtl/>
        </w:rPr>
        <w:t>المهمة</w:t>
      </w:r>
      <w:r w:rsidRPr="008216A9">
        <w:rPr>
          <w:i/>
          <w:iCs/>
          <w:rtl/>
        </w:rPr>
        <w:t>.</w:t>
      </w:r>
    </w:p>
    <w:p w:rsidR="000433B4" w:rsidRPr="00F660E9" w:rsidRDefault="000433B4" w:rsidP="000433B4">
      <w:pPr>
        <w:jc w:val="center"/>
        <w:rPr>
          <w:sz w:val="12"/>
          <w:szCs w:val="12"/>
          <w:rtl/>
        </w:rPr>
      </w:pPr>
    </w:p>
    <w:p w:rsidR="000433B4" w:rsidRPr="0061773C" w:rsidRDefault="000433B4" w:rsidP="000433B4">
      <w:pPr>
        <w:jc w:val="center"/>
        <w:rPr>
          <w:sz w:val="26"/>
          <w:szCs w:val="26"/>
          <w:rtl/>
        </w:rPr>
      </w:pPr>
      <w:r w:rsidRPr="0061773C">
        <w:rPr>
          <w:sz w:val="26"/>
          <w:szCs w:val="26"/>
        </w:rPr>
        <w:sym w:font="Islamic Symbols" w:char="F0BA"/>
      </w:r>
      <w:r w:rsidRPr="0061773C">
        <w:rPr>
          <w:rFonts w:hint="cs"/>
          <w:sz w:val="26"/>
          <w:szCs w:val="26"/>
          <w:rtl/>
        </w:rPr>
        <w:t xml:space="preserve">    </w:t>
      </w:r>
      <w:r w:rsidRPr="0061773C">
        <w:rPr>
          <w:sz w:val="26"/>
          <w:szCs w:val="26"/>
        </w:rPr>
        <w:sym w:font="Islamic Symbols" w:char="F0BA"/>
      </w:r>
      <w:r w:rsidRPr="0061773C">
        <w:rPr>
          <w:rFonts w:hint="cs"/>
          <w:sz w:val="26"/>
          <w:szCs w:val="26"/>
          <w:rtl/>
        </w:rPr>
        <w:t xml:space="preserve">    </w:t>
      </w:r>
      <w:r w:rsidRPr="0061773C">
        <w:rPr>
          <w:sz w:val="26"/>
          <w:szCs w:val="26"/>
        </w:rPr>
        <w:sym w:font="Islamic Symbols" w:char="F0BA"/>
      </w:r>
    </w:p>
    <w:p w:rsidR="000433B4" w:rsidRPr="00F660E9" w:rsidRDefault="000433B4" w:rsidP="000433B4">
      <w:pPr>
        <w:rPr>
          <w:sz w:val="14"/>
          <w:szCs w:val="14"/>
          <w:rtl/>
        </w:rPr>
      </w:pPr>
    </w:p>
    <w:p w:rsidR="000433B4" w:rsidRDefault="000433B4" w:rsidP="000433B4">
      <w:pPr>
        <w:rPr>
          <w:rtl/>
        </w:rPr>
      </w:pPr>
      <w:r w:rsidRPr="00ED0E56">
        <w:rPr>
          <w:rFonts w:hint="eastAsia"/>
          <w:rtl/>
        </w:rPr>
        <w:t>لم</w:t>
      </w:r>
      <w:r w:rsidRPr="00ED0E56">
        <w:rPr>
          <w:rtl/>
        </w:rPr>
        <w:t xml:space="preserve"> </w:t>
      </w:r>
      <w:r w:rsidRPr="00ED0E56">
        <w:rPr>
          <w:rFonts w:hint="eastAsia"/>
          <w:rtl/>
        </w:rPr>
        <w:t>تحظ</w:t>
      </w:r>
      <w:r w:rsidRPr="00ED0E56">
        <w:rPr>
          <w:rtl/>
        </w:rPr>
        <w:t xml:space="preserve"> </w:t>
      </w:r>
      <w:r w:rsidRPr="00ED0E56">
        <w:rPr>
          <w:rFonts w:hint="eastAsia"/>
          <w:rtl/>
        </w:rPr>
        <w:t>الرحلات</w:t>
      </w:r>
      <w:r w:rsidRPr="00ED0E56">
        <w:rPr>
          <w:rtl/>
        </w:rPr>
        <w:t xml:space="preserve"> </w:t>
      </w:r>
      <w:r w:rsidRPr="00ED0E56">
        <w:rPr>
          <w:rFonts w:hint="eastAsia"/>
          <w:rtl/>
        </w:rPr>
        <w:t>المكتوبة</w:t>
      </w:r>
      <w:r w:rsidRPr="00ED0E56">
        <w:rPr>
          <w:rtl/>
        </w:rPr>
        <w:t xml:space="preserve"> </w:t>
      </w:r>
      <w:r w:rsidRPr="00ED0E56">
        <w:rPr>
          <w:rFonts w:hint="eastAsia"/>
          <w:rtl/>
        </w:rPr>
        <w:t>بالفرنسية</w:t>
      </w:r>
      <w:r w:rsidRPr="00ED0E56">
        <w:rPr>
          <w:rtl/>
        </w:rPr>
        <w:t xml:space="preserve"> </w:t>
      </w:r>
      <w:r w:rsidRPr="00ED0E56">
        <w:rPr>
          <w:rFonts w:hint="eastAsia"/>
          <w:rtl/>
        </w:rPr>
        <w:t>إلى</w:t>
      </w:r>
      <w:r w:rsidRPr="00ED0E56">
        <w:rPr>
          <w:rtl/>
        </w:rPr>
        <w:t xml:space="preserve"> </w:t>
      </w:r>
      <w:r w:rsidRPr="00ED0E56">
        <w:rPr>
          <w:rFonts w:hint="eastAsia"/>
          <w:rtl/>
        </w:rPr>
        <w:t>الجزيرة</w:t>
      </w:r>
      <w:r w:rsidRPr="00ED0E56">
        <w:rPr>
          <w:rtl/>
        </w:rPr>
        <w:t xml:space="preserve"> </w:t>
      </w:r>
      <w:r w:rsidRPr="00ED0E56">
        <w:rPr>
          <w:rFonts w:hint="eastAsia"/>
          <w:rtl/>
        </w:rPr>
        <w:t>العربية،</w:t>
      </w:r>
      <w:r w:rsidRPr="00ED0E56">
        <w:rPr>
          <w:rtl/>
        </w:rPr>
        <w:t xml:space="preserve"> </w:t>
      </w:r>
      <w:r w:rsidRPr="00ED0E56">
        <w:rPr>
          <w:rFonts w:hint="eastAsia"/>
          <w:rtl/>
        </w:rPr>
        <w:t>سواء</w:t>
      </w:r>
      <w:r w:rsidRPr="00ED0E56">
        <w:rPr>
          <w:rtl/>
        </w:rPr>
        <w:t xml:space="preserve"> </w:t>
      </w:r>
      <w:r w:rsidRPr="00ED0E56">
        <w:rPr>
          <w:rFonts w:hint="eastAsia"/>
          <w:rtl/>
        </w:rPr>
        <w:t>كان</w:t>
      </w:r>
      <w:r w:rsidRPr="00ED0E56">
        <w:rPr>
          <w:rtl/>
        </w:rPr>
        <w:t xml:space="preserve"> </w:t>
      </w:r>
      <w:r w:rsidRPr="00ED0E56">
        <w:rPr>
          <w:rFonts w:hint="eastAsia"/>
          <w:rtl/>
        </w:rPr>
        <w:t>من</w:t>
      </w:r>
      <w:r w:rsidRPr="00ED0E56">
        <w:rPr>
          <w:rtl/>
        </w:rPr>
        <w:t xml:space="preserve"> </w:t>
      </w:r>
      <w:r w:rsidRPr="00ED0E56">
        <w:rPr>
          <w:rFonts w:hint="eastAsia"/>
          <w:rtl/>
        </w:rPr>
        <w:t>قاموا</w:t>
      </w:r>
      <w:r w:rsidRPr="00ED0E56">
        <w:rPr>
          <w:rtl/>
        </w:rPr>
        <w:t xml:space="preserve"> </w:t>
      </w:r>
      <w:r w:rsidRPr="00ED0E56">
        <w:rPr>
          <w:rFonts w:hint="eastAsia"/>
          <w:rtl/>
        </w:rPr>
        <w:t>بها</w:t>
      </w:r>
      <w:r>
        <w:rPr>
          <w:rFonts w:hint="cs"/>
          <w:rtl/>
        </w:rPr>
        <w:t xml:space="preserve"> </w:t>
      </w:r>
      <w:r w:rsidRPr="00ED0E56">
        <w:rPr>
          <w:rFonts w:hint="eastAsia"/>
          <w:rtl/>
        </w:rPr>
        <w:lastRenderedPageBreak/>
        <w:t>فرنسيين</w:t>
      </w:r>
      <w:r w:rsidRPr="00ED0E56">
        <w:rPr>
          <w:rtl/>
        </w:rPr>
        <w:t xml:space="preserve"> </w:t>
      </w:r>
      <w:r w:rsidRPr="00ED0E56">
        <w:rPr>
          <w:rFonts w:hint="eastAsia"/>
          <w:rtl/>
        </w:rPr>
        <w:t>بالانتماء</w:t>
      </w:r>
      <w:r w:rsidRPr="00ED0E56">
        <w:rPr>
          <w:rtl/>
        </w:rPr>
        <w:t xml:space="preserve"> </w:t>
      </w:r>
      <w:r w:rsidRPr="00ED0E56">
        <w:rPr>
          <w:rFonts w:hint="eastAsia"/>
          <w:rtl/>
        </w:rPr>
        <w:t>أم</w:t>
      </w:r>
      <w:r w:rsidRPr="00ED0E56">
        <w:rPr>
          <w:rtl/>
        </w:rPr>
        <w:t xml:space="preserve"> </w:t>
      </w:r>
      <w:r w:rsidRPr="00ED0E56">
        <w:rPr>
          <w:rFonts w:hint="eastAsia"/>
          <w:rtl/>
        </w:rPr>
        <w:t>بالولاء</w:t>
      </w:r>
      <w:r w:rsidRPr="00ED0E56">
        <w:rPr>
          <w:rFonts w:hint="cs"/>
          <w:rtl/>
        </w:rPr>
        <w:t>،</w:t>
      </w:r>
      <w:r w:rsidRPr="0061773C">
        <w:rPr>
          <w:vertAlign w:val="superscript"/>
          <w:rtl/>
        </w:rPr>
        <w:footnoteReference w:id="151"/>
      </w:r>
      <w:r w:rsidRPr="00ED0E56">
        <w:rPr>
          <w:rtl/>
        </w:rPr>
        <w:t xml:space="preserve"> </w:t>
      </w:r>
      <w:r w:rsidRPr="00ED0E56">
        <w:rPr>
          <w:rFonts w:hint="eastAsia"/>
          <w:rtl/>
        </w:rPr>
        <w:t>بما</w:t>
      </w:r>
      <w:r w:rsidRPr="00ED0E56">
        <w:rPr>
          <w:rtl/>
        </w:rPr>
        <w:t xml:space="preserve"> </w:t>
      </w:r>
      <w:r w:rsidRPr="00ED0E56">
        <w:rPr>
          <w:rFonts w:hint="eastAsia"/>
          <w:rtl/>
        </w:rPr>
        <w:t>حظيت</w:t>
      </w:r>
      <w:r w:rsidRPr="00ED0E56">
        <w:rPr>
          <w:rtl/>
        </w:rPr>
        <w:t xml:space="preserve"> </w:t>
      </w:r>
      <w:r w:rsidRPr="00ED0E56">
        <w:rPr>
          <w:rFonts w:hint="eastAsia"/>
          <w:rtl/>
        </w:rPr>
        <w:t>به</w:t>
      </w:r>
      <w:r w:rsidRPr="00ED0E56">
        <w:rPr>
          <w:rtl/>
        </w:rPr>
        <w:t xml:space="preserve"> </w:t>
      </w:r>
      <w:r w:rsidRPr="00ED0E56">
        <w:rPr>
          <w:rFonts w:hint="eastAsia"/>
          <w:rtl/>
        </w:rPr>
        <w:t>الرحلات</w:t>
      </w:r>
      <w:r w:rsidRPr="00ED0E56">
        <w:rPr>
          <w:rtl/>
        </w:rPr>
        <w:t xml:space="preserve"> </w:t>
      </w:r>
      <w:r w:rsidRPr="00ED0E56">
        <w:rPr>
          <w:rFonts w:hint="eastAsia"/>
          <w:rtl/>
        </w:rPr>
        <w:t>المكتوبة</w:t>
      </w:r>
      <w:r w:rsidRPr="00ED0E56">
        <w:rPr>
          <w:rtl/>
        </w:rPr>
        <w:t xml:space="preserve"> </w:t>
      </w:r>
      <w:r w:rsidRPr="00ED0E56">
        <w:rPr>
          <w:rFonts w:hint="eastAsia"/>
          <w:rtl/>
        </w:rPr>
        <w:t>بالإنجليزية</w:t>
      </w:r>
      <w:r w:rsidRPr="00ED0E56">
        <w:rPr>
          <w:rtl/>
        </w:rPr>
        <w:t xml:space="preserve"> </w:t>
      </w:r>
      <w:r w:rsidRPr="000433B4">
        <w:rPr>
          <w:rFonts w:hint="eastAsia"/>
          <w:rtl/>
        </w:rPr>
        <w:t>من</w:t>
      </w:r>
      <w:r w:rsidRPr="00ED0E56">
        <w:rPr>
          <w:rtl/>
        </w:rPr>
        <w:t xml:space="preserve"> </w:t>
      </w:r>
      <w:r w:rsidRPr="00ED0E56">
        <w:rPr>
          <w:rFonts w:hint="eastAsia"/>
          <w:rtl/>
        </w:rPr>
        <w:t>دراسات</w:t>
      </w:r>
      <w:r w:rsidRPr="00ED0E56">
        <w:rPr>
          <w:rtl/>
        </w:rPr>
        <w:t xml:space="preserve"> </w:t>
      </w:r>
      <w:r w:rsidRPr="00ED0E56">
        <w:rPr>
          <w:rFonts w:hint="eastAsia"/>
          <w:rtl/>
        </w:rPr>
        <w:t>و</w:t>
      </w:r>
      <w:r w:rsidRPr="00ED0E56">
        <w:rPr>
          <w:rFonts w:hint="cs"/>
          <w:rtl/>
        </w:rPr>
        <w:t> </w:t>
      </w:r>
      <w:r w:rsidRPr="00ED0E56">
        <w:rPr>
          <w:rFonts w:hint="eastAsia"/>
          <w:rtl/>
        </w:rPr>
        <w:t>تحليلات،</w:t>
      </w:r>
      <w:r w:rsidRPr="00ED0E56">
        <w:rPr>
          <w:rtl/>
        </w:rPr>
        <w:t xml:space="preserve"> </w:t>
      </w:r>
      <w:r w:rsidRPr="00ED0E56">
        <w:rPr>
          <w:rFonts w:hint="eastAsia"/>
          <w:rtl/>
        </w:rPr>
        <w:t>ناهيك</w:t>
      </w:r>
      <w:r w:rsidRPr="00ED0E56">
        <w:rPr>
          <w:rtl/>
        </w:rPr>
        <w:t xml:space="preserve"> </w:t>
      </w:r>
      <w:r w:rsidRPr="00ED0E56">
        <w:rPr>
          <w:rFonts w:hint="eastAsia"/>
          <w:rtl/>
        </w:rPr>
        <w:t>عن</w:t>
      </w:r>
      <w:r w:rsidRPr="00ED0E56">
        <w:rPr>
          <w:rtl/>
        </w:rPr>
        <w:t xml:space="preserve"> </w:t>
      </w:r>
      <w:r w:rsidRPr="00ED0E56">
        <w:rPr>
          <w:rFonts w:hint="eastAsia"/>
          <w:rtl/>
        </w:rPr>
        <w:t>الترجمات</w:t>
      </w:r>
      <w:r w:rsidRPr="00ED0E56">
        <w:rPr>
          <w:rtl/>
        </w:rPr>
        <w:t xml:space="preserve"> </w:t>
      </w:r>
      <w:r w:rsidRPr="00ED0E56">
        <w:rPr>
          <w:rFonts w:hint="eastAsia"/>
          <w:rtl/>
        </w:rPr>
        <w:t>التي</w:t>
      </w:r>
      <w:r w:rsidRPr="00ED0E56">
        <w:rPr>
          <w:rtl/>
        </w:rPr>
        <w:t xml:space="preserve"> </w:t>
      </w:r>
      <w:r w:rsidRPr="00ED0E56">
        <w:rPr>
          <w:rFonts w:hint="eastAsia"/>
          <w:rtl/>
        </w:rPr>
        <w:t>قدمت</w:t>
      </w:r>
      <w:r w:rsidRPr="00ED0E56">
        <w:rPr>
          <w:rtl/>
        </w:rPr>
        <w:t xml:space="preserve"> </w:t>
      </w:r>
      <w:r w:rsidRPr="00ED0E56">
        <w:rPr>
          <w:rFonts w:hint="eastAsia"/>
          <w:rtl/>
        </w:rPr>
        <w:t>لنا</w:t>
      </w:r>
      <w:r w:rsidRPr="00ED0E56">
        <w:rPr>
          <w:rtl/>
        </w:rPr>
        <w:t xml:space="preserve"> </w:t>
      </w:r>
      <w:r w:rsidRPr="00ED0E56">
        <w:rPr>
          <w:rFonts w:hint="eastAsia"/>
          <w:rtl/>
        </w:rPr>
        <w:t>نصوص</w:t>
      </w:r>
      <w:r w:rsidRPr="00ED0E56">
        <w:rPr>
          <w:rtl/>
        </w:rPr>
        <w:t xml:space="preserve"> </w:t>
      </w:r>
      <w:r w:rsidRPr="00ED0E56">
        <w:rPr>
          <w:rFonts w:hint="eastAsia"/>
          <w:rtl/>
        </w:rPr>
        <w:t>بورکهارت،</w:t>
      </w:r>
      <w:r w:rsidRPr="00ED0E56">
        <w:rPr>
          <w:rtl/>
        </w:rPr>
        <w:t xml:space="preserve"> </w:t>
      </w:r>
      <w:r w:rsidRPr="00ED0E56">
        <w:rPr>
          <w:rFonts w:hint="eastAsia"/>
          <w:rtl/>
        </w:rPr>
        <w:t>وبرتون،</w:t>
      </w:r>
      <w:r w:rsidRPr="00ED0E56">
        <w:rPr>
          <w:rtl/>
        </w:rPr>
        <w:t xml:space="preserve"> </w:t>
      </w:r>
      <w:r w:rsidRPr="00ED0E56">
        <w:rPr>
          <w:rFonts w:hint="eastAsia"/>
          <w:rtl/>
        </w:rPr>
        <w:t>وبلجريف،</w:t>
      </w:r>
      <w:r w:rsidRPr="00ED0E56">
        <w:rPr>
          <w:rtl/>
        </w:rPr>
        <w:t xml:space="preserve"> </w:t>
      </w:r>
      <w:r w:rsidRPr="00ED0E56">
        <w:rPr>
          <w:rFonts w:hint="eastAsia"/>
          <w:rtl/>
        </w:rPr>
        <w:t>ولويس</w:t>
      </w:r>
      <w:r w:rsidRPr="00ED0E56">
        <w:rPr>
          <w:rtl/>
        </w:rPr>
        <w:t xml:space="preserve"> </w:t>
      </w:r>
      <w:r w:rsidRPr="00ED0E56">
        <w:rPr>
          <w:rFonts w:hint="eastAsia"/>
          <w:rtl/>
        </w:rPr>
        <w:t>ب</w:t>
      </w:r>
      <w:r w:rsidRPr="00ED0E56">
        <w:rPr>
          <w:rFonts w:hint="cs"/>
          <w:rtl/>
        </w:rPr>
        <w:t>لي</w:t>
      </w:r>
      <w:r w:rsidRPr="00ED0E56">
        <w:rPr>
          <w:rFonts w:hint="eastAsia"/>
          <w:rtl/>
        </w:rPr>
        <w:t>،</w:t>
      </w:r>
      <w:r w:rsidRPr="00ED0E56">
        <w:rPr>
          <w:rtl/>
        </w:rPr>
        <w:t xml:space="preserve"> </w:t>
      </w:r>
      <w:r w:rsidRPr="00ED0E56">
        <w:rPr>
          <w:rFonts w:hint="eastAsia"/>
          <w:rtl/>
        </w:rPr>
        <w:t>وغيرهم</w:t>
      </w:r>
      <w:r w:rsidRPr="00ED0E56">
        <w:rPr>
          <w:rtl/>
        </w:rPr>
        <w:t xml:space="preserve">. </w:t>
      </w:r>
      <w:r w:rsidRPr="00ED0E56">
        <w:rPr>
          <w:rFonts w:hint="eastAsia"/>
          <w:rtl/>
        </w:rPr>
        <w:t>ونجد</w:t>
      </w:r>
      <w:r w:rsidRPr="00ED0E56">
        <w:rPr>
          <w:rtl/>
        </w:rPr>
        <w:t xml:space="preserve"> </w:t>
      </w:r>
      <w:r w:rsidRPr="00ED0E56">
        <w:rPr>
          <w:rFonts w:hint="eastAsia"/>
          <w:rtl/>
        </w:rPr>
        <w:t>مصداق</w:t>
      </w:r>
      <w:r w:rsidRPr="00ED0E56">
        <w:rPr>
          <w:rtl/>
        </w:rPr>
        <w:t xml:space="preserve"> </w:t>
      </w:r>
      <w:r w:rsidRPr="00ED0E56">
        <w:rPr>
          <w:rFonts w:hint="eastAsia"/>
          <w:rtl/>
        </w:rPr>
        <w:t>ذلك</w:t>
      </w:r>
      <w:r w:rsidRPr="00ED0E56">
        <w:rPr>
          <w:rtl/>
        </w:rPr>
        <w:t xml:space="preserve"> </w:t>
      </w:r>
      <w:r w:rsidRPr="00ED0E56">
        <w:rPr>
          <w:rFonts w:hint="eastAsia"/>
          <w:rtl/>
        </w:rPr>
        <w:t>إذا</w:t>
      </w:r>
      <w:r w:rsidRPr="00ED0E56">
        <w:rPr>
          <w:rtl/>
        </w:rPr>
        <w:t xml:space="preserve"> </w:t>
      </w:r>
      <w:r w:rsidRPr="00ED0E56">
        <w:rPr>
          <w:rFonts w:hint="eastAsia"/>
          <w:rtl/>
        </w:rPr>
        <w:t>استعرضنا</w:t>
      </w:r>
      <w:r w:rsidRPr="00ED0E56">
        <w:rPr>
          <w:rtl/>
        </w:rPr>
        <w:t xml:space="preserve"> </w:t>
      </w:r>
      <w:r w:rsidRPr="00ED0E56">
        <w:rPr>
          <w:rFonts w:hint="eastAsia"/>
          <w:rtl/>
        </w:rPr>
        <w:t>البحوث</w:t>
      </w:r>
      <w:r w:rsidRPr="00ED0E56">
        <w:rPr>
          <w:rtl/>
        </w:rPr>
        <w:t xml:space="preserve"> </w:t>
      </w:r>
      <w:r w:rsidRPr="00ED0E56">
        <w:rPr>
          <w:rFonts w:hint="eastAsia"/>
          <w:rtl/>
        </w:rPr>
        <w:t>المقدمة</w:t>
      </w:r>
      <w:r w:rsidRPr="00ED0E56">
        <w:rPr>
          <w:rtl/>
        </w:rPr>
        <w:t xml:space="preserve"> </w:t>
      </w:r>
      <w:r w:rsidRPr="00ED0E56">
        <w:rPr>
          <w:rFonts w:hint="eastAsia"/>
          <w:rtl/>
        </w:rPr>
        <w:t>إلى</w:t>
      </w:r>
      <w:r w:rsidRPr="00ED0E56">
        <w:rPr>
          <w:rtl/>
        </w:rPr>
        <w:t xml:space="preserve"> </w:t>
      </w:r>
      <w:r w:rsidRPr="00ED0E56">
        <w:rPr>
          <w:rFonts w:hint="eastAsia"/>
          <w:rtl/>
        </w:rPr>
        <w:t>ندوة</w:t>
      </w:r>
      <w:r w:rsidRPr="00ED0E56">
        <w:rPr>
          <w:rtl/>
        </w:rPr>
        <w:t xml:space="preserve"> </w:t>
      </w:r>
      <w:r w:rsidRPr="00ED0E56">
        <w:rPr>
          <w:rFonts w:hint="eastAsia"/>
          <w:rtl/>
        </w:rPr>
        <w:t>الرحلات</w:t>
      </w:r>
      <w:r w:rsidRPr="00ED0E56">
        <w:rPr>
          <w:rtl/>
        </w:rPr>
        <w:t xml:space="preserve"> </w:t>
      </w:r>
      <w:r w:rsidRPr="00ED0E56">
        <w:rPr>
          <w:rFonts w:hint="eastAsia"/>
          <w:rtl/>
        </w:rPr>
        <w:t>إلى</w:t>
      </w:r>
      <w:r w:rsidRPr="00ED0E56">
        <w:rPr>
          <w:rtl/>
        </w:rPr>
        <w:t xml:space="preserve"> </w:t>
      </w:r>
      <w:r w:rsidRPr="00ED0E56">
        <w:rPr>
          <w:rFonts w:hint="eastAsia"/>
          <w:rtl/>
        </w:rPr>
        <w:t>شبه</w:t>
      </w:r>
      <w:r w:rsidRPr="00ED0E56">
        <w:rPr>
          <w:rtl/>
        </w:rPr>
        <w:t xml:space="preserve"> </w:t>
      </w:r>
      <w:r w:rsidRPr="00ED0E56">
        <w:rPr>
          <w:rFonts w:hint="eastAsia"/>
          <w:rtl/>
        </w:rPr>
        <w:t>الجزيرة</w:t>
      </w:r>
      <w:r w:rsidRPr="00ED0E56">
        <w:rPr>
          <w:rtl/>
        </w:rPr>
        <w:t xml:space="preserve"> </w:t>
      </w:r>
      <w:r w:rsidRPr="00ED0E56">
        <w:rPr>
          <w:rFonts w:hint="eastAsia"/>
          <w:rtl/>
        </w:rPr>
        <w:t>العربية،</w:t>
      </w:r>
      <w:r w:rsidRPr="00ED0E56">
        <w:rPr>
          <w:rtl/>
        </w:rPr>
        <w:t xml:space="preserve"> </w:t>
      </w:r>
      <w:r w:rsidRPr="00ED0E56">
        <w:rPr>
          <w:rFonts w:hint="eastAsia"/>
          <w:rtl/>
        </w:rPr>
        <w:t>والتي</w:t>
      </w:r>
      <w:r w:rsidRPr="00ED0E56">
        <w:rPr>
          <w:rtl/>
        </w:rPr>
        <w:t xml:space="preserve"> </w:t>
      </w:r>
      <w:r w:rsidRPr="00ED0E56">
        <w:rPr>
          <w:rFonts w:hint="eastAsia"/>
          <w:rtl/>
        </w:rPr>
        <w:t>بلغت</w:t>
      </w:r>
      <w:r w:rsidRPr="00ED0E56">
        <w:rPr>
          <w:rtl/>
        </w:rPr>
        <w:t xml:space="preserve"> </w:t>
      </w:r>
      <w:r w:rsidRPr="00ED0E56">
        <w:rPr>
          <w:rFonts w:hint="eastAsia"/>
          <w:rtl/>
        </w:rPr>
        <w:t>ستة</w:t>
      </w:r>
      <w:r w:rsidRPr="00ED0E56">
        <w:rPr>
          <w:rtl/>
        </w:rPr>
        <w:t xml:space="preserve"> </w:t>
      </w:r>
      <w:r w:rsidRPr="00ED0E56">
        <w:rPr>
          <w:rFonts w:hint="eastAsia"/>
          <w:rtl/>
        </w:rPr>
        <w:t>وعشرين</w:t>
      </w:r>
      <w:r w:rsidRPr="00ED0E56">
        <w:rPr>
          <w:rtl/>
        </w:rPr>
        <w:t xml:space="preserve"> </w:t>
      </w:r>
      <w:r w:rsidRPr="00ED0E56">
        <w:rPr>
          <w:rFonts w:hint="eastAsia"/>
          <w:rtl/>
        </w:rPr>
        <w:t>بحث</w:t>
      </w:r>
      <w:r w:rsidRPr="00ED0E56">
        <w:rPr>
          <w:rFonts w:hint="cs"/>
          <w:rtl/>
        </w:rPr>
        <w:t>اً؛</w:t>
      </w:r>
      <w:r w:rsidRPr="0061773C">
        <w:rPr>
          <w:vertAlign w:val="superscript"/>
          <w:rtl/>
        </w:rPr>
        <w:footnoteReference w:id="152"/>
      </w:r>
      <w:r w:rsidRPr="00ED0E56">
        <w:rPr>
          <w:rtl/>
        </w:rPr>
        <w:t xml:space="preserve"> </w:t>
      </w:r>
      <w:r w:rsidRPr="00ED0E56">
        <w:rPr>
          <w:rFonts w:hint="eastAsia"/>
          <w:rtl/>
        </w:rPr>
        <w:t>بحثان</w:t>
      </w:r>
      <w:r w:rsidRPr="00ED0E56">
        <w:rPr>
          <w:rtl/>
        </w:rPr>
        <w:t xml:space="preserve"> </w:t>
      </w:r>
      <w:r w:rsidRPr="00ED0E56">
        <w:rPr>
          <w:rFonts w:hint="eastAsia"/>
          <w:rtl/>
        </w:rPr>
        <w:t>منها</w:t>
      </w:r>
      <w:r w:rsidRPr="00ED0E56">
        <w:rPr>
          <w:rtl/>
        </w:rPr>
        <w:t xml:space="preserve"> </w:t>
      </w:r>
      <w:r w:rsidRPr="00ED0E56">
        <w:rPr>
          <w:rFonts w:hint="eastAsia"/>
          <w:rtl/>
        </w:rPr>
        <w:t>تناولا</w:t>
      </w:r>
      <w:r w:rsidRPr="00ED0E56">
        <w:rPr>
          <w:rtl/>
        </w:rPr>
        <w:t xml:space="preserve"> </w:t>
      </w:r>
      <w:r w:rsidRPr="00ED0E56">
        <w:rPr>
          <w:rFonts w:hint="eastAsia"/>
          <w:rtl/>
        </w:rPr>
        <w:t>الجانب</w:t>
      </w:r>
      <w:r w:rsidRPr="00ED0E56">
        <w:rPr>
          <w:rtl/>
        </w:rPr>
        <w:t xml:space="preserve"> </w:t>
      </w:r>
      <w:r w:rsidRPr="00ED0E56">
        <w:rPr>
          <w:rFonts w:hint="eastAsia"/>
          <w:rtl/>
        </w:rPr>
        <w:t>الفرنسي،</w:t>
      </w:r>
      <w:r w:rsidRPr="00ED0E56">
        <w:rPr>
          <w:rtl/>
        </w:rPr>
        <w:t xml:space="preserve"> </w:t>
      </w:r>
      <w:r w:rsidRPr="00ED0E56">
        <w:rPr>
          <w:rFonts w:hint="eastAsia"/>
          <w:rtl/>
        </w:rPr>
        <w:t>أحدهما</w:t>
      </w:r>
      <w:r w:rsidRPr="00ED0E56">
        <w:rPr>
          <w:rtl/>
        </w:rPr>
        <w:t xml:space="preserve"> </w:t>
      </w:r>
      <w:r w:rsidRPr="00ED0E56">
        <w:rPr>
          <w:rFonts w:hint="eastAsia"/>
          <w:rtl/>
        </w:rPr>
        <w:t>عن</w:t>
      </w:r>
      <w:r w:rsidRPr="00ED0E56">
        <w:rPr>
          <w:rtl/>
        </w:rPr>
        <w:t xml:space="preserve"> </w:t>
      </w:r>
      <w:r w:rsidRPr="00ED0E56">
        <w:rPr>
          <w:rFonts w:hint="eastAsia"/>
          <w:rtl/>
        </w:rPr>
        <w:t>رحلة</w:t>
      </w:r>
      <w:r w:rsidRPr="00ED0E56">
        <w:rPr>
          <w:rtl/>
        </w:rPr>
        <w:t xml:space="preserve"> </w:t>
      </w:r>
      <w:r w:rsidRPr="00ED0E56">
        <w:rPr>
          <w:rFonts w:hint="eastAsia"/>
          <w:rtl/>
        </w:rPr>
        <w:t>ليون</w:t>
      </w:r>
      <w:r w:rsidRPr="00ED0E56">
        <w:rPr>
          <w:rtl/>
        </w:rPr>
        <w:t xml:space="preserve"> </w:t>
      </w:r>
      <w:r w:rsidRPr="00ED0E56">
        <w:rPr>
          <w:rFonts w:hint="eastAsia"/>
          <w:rtl/>
        </w:rPr>
        <w:t>روش</w:t>
      </w:r>
      <w:r w:rsidRPr="00ED0E56">
        <w:rPr>
          <w:rtl/>
        </w:rPr>
        <w:t xml:space="preserve"> </w:t>
      </w:r>
      <w:r w:rsidRPr="00ED0E56">
        <w:rPr>
          <w:rFonts w:hint="eastAsia"/>
          <w:rtl/>
        </w:rPr>
        <w:t>إلى</w:t>
      </w:r>
      <w:r w:rsidRPr="00ED0E56">
        <w:rPr>
          <w:rtl/>
        </w:rPr>
        <w:t xml:space="preserve"> </w:t>
      </w:r>
      <w:r w:rsidRPr="00ED0E56">
        <w:rPr>
          <w:rFonts w:hint="eastAsia"/>
          <w:rtl/>
        </w:rPr>
        <w:t>الحجاز</w:t>
      </w:r>
      <w:r w:rsidRPr="00ED0E56">
        <w:rPr>
          <w:rtl/>
        </w:rPr>
        <w:t xml:space="preserve"> 1841</w:t>
      </w:r>
      <w:r w:rsidRPr="00ED0E56">
        <w:rPr>
          <w:rFonts w:hint="cs"/>
          <w:rtl/>
        </w:rPr>
        <w:t>ـ1842</w:t>
      </w:r>
      <w:r w:rsidRPr="00ED0E56">
        <w:rPr>
          <w:rFonts w:hint="eastAsia"/>
          <w:rtl/>
        </w:rPr>
        <w:t>م،</w:t>
      </w:r>
      <w:r w:rsidRPr="00ED0E56">
        <w:rPr>
          <w:rtl/>
        </w:rPr>
        <w:t xml:space="preserve"> </w:t>
      </w:r>
      <w:r w:rsidRPr="00ED0E56">
        <w:rPr>
          <w:rFonts w:hint="eastAsia"/>
          <w:rtl/>
        </w:rPr>
        <w:t>والآخر</w:t>
      </w:r>
      <w:r w:rsidRPr="00ED0E56">
        <w:rPr>
          <w:rtl/>
        </w:rPr>
        <w:t xml:space="preserve"> </w:t>
      </w:r>
      <w:r w:rsidRPr="00ED0E56">
        <w:rPr>
          <w:rFonts w:hint="eastAsia"/>
          <w:rtl/>
        </w:rPr>
        <w:t>عن</w:t>
      </w:r>
      <w:r w:rsidRPr="00ED0E56">
        <w:rPr>
          <w:rtl/>
        </w:rPr>
        <w:t xml:space="preserve"> </w:t>
      </w:r>
      <w:r w:rsidRPr="00ED0E56">
        <w:rPr>
          <w:rFonts w:hint="eastAsia"/>
          <w:rtl/>
        </w:rPr>
        <w:t>أهمية</w:t>
      </w:r>
      <w:r w:rsidRPr="00ED0E56">
        <w:rPr>
          <w:rtl/>
        </w:rPr>
        <w:t xml:space="preserve"> </w:t>
      </w:r>
      <w:r w:rsidRPr="00ED0E56">
        <w:rPr>
          <w:rFonts w:hint="eastAsia"/>
          <w:rtl/>
        </w:rPr>
        <w:t>مدونات</w:t>
      </w:r>
      <w:r w:rsidRPr="00ED0E56">
        <w:rPr>
          <w:rtl/>
        </w:rPr>
        <w:t xml:space="preserve"> </w:t>
      </w:r>
      <w:r w:rsidRPr="00ED0E56">
        <w:rPr>
          <w:rFonts w:hint="eastAsia"/>
          <w:rtl/>
        </w:rPr>
        <w:t>الفرنسي</w:t>
      </w:r>
      <w:r w:rsidRPr="00ED0E56">
        <w:rPr>
          <w:rtl/>
        </w:rPr>
        <w:t xml:space="preserve"> </w:t>
      </w:r>
      <w:r w:rsidRPr="00ED0E56">
        <w:rPr>
          <w:rFonts w:hint="eastAsia"/>
          <w:rtl/>
        </w:rPr>
        <w:t>إبراهيم</w:t>
      </w:r>
      <w:r w:rsidRPr="00ED0E56">
        <w:rPr>
          <w:rtl/>
        </w:rPr>
        <w:t xml:space="preserve"> </w:t>
      </w:r>
      <w:r w:rsidRPr="00ED0E56">
        <w:rPr>
          <w:rFonts w:hint="cs"/>
          <w:rtl/>
        </w:rPr>
        <w:t>د</w:t>
      </w:r>
      <w:r w:rsidRPr="00ED0E56">
        <w:rPr>
          <w:rFonts w:hint="eastAsia"/>
          <w:rtl/>
        </w:rPr>
        <w:t>بوي</w:t>
      </w:r>
      <w:r w:rsidRPr="00ED0E56">
        <w:rPr>
          <w:rtl/>
        </w:rPr>
        <w:t xml:space="preserve"> </w:t>
      </w:r>
      <w:r w:rsidRPr="00ED0E56">
        <w:rPr>
          <w:rFonts w:hint="eastAsia"/>
          <w:rtl/>
        </w:rPr>
        <w:t>باعتبارها</w:t>
      </w:r>
      <w:r w:rsidRPr="00ED0E56">
        <w:rPr>
          <w:rtl/>
        </w:rPr>
        <w:t xml:space="preserve"> </w:t>
      </w:r>
      <w:r w:rsidRPr="00ED0E56">
        <w:rPr>
          <w:rFonts w:hint="eastAsia"/>
          <w:rtl/>
        </w:rPr>
        <w:t>مصدرا</w:t>
      </w:r>
      <w:r w:rsidRPr="00ED0E56">
        <w:rPr>
          <w:rFonts w:hint="cs"/>
          <w:rtl/>
        </w:rPr>
        <w:t>ً</w:t>
      </w:r>
      <w:r w:rsidRPr="00ED0E56">
        <w:rPr>
          <w:rtl/>
        </w:rPr>
        <w:t xml:space="preserve"> </w:t>
      </w:r>
      <w:r w:rsidRPr="00ED0E56">
        <w:rPr>
          <w:rFonts w:hint="eastAsia"/>
          <w:rtl/>
        </w:rPr>
        <w:t>لتاريخ</w:t>
      </w:r>
      <w:r w:rsidRPr="00ED0E56">
        <w:rPr>
          <w:rtl/>
        </w:rPr>
        <w:t xml:space="preserve"> </w:t>
      </w:r>
      <w:r w:rsidRPr="00ED0E56">
        <w:rPr>
          <w:rFonts w:hint="eastAsia"/>
          <w:rtl/>
        </w:rPr>
        <w:t>المملكة</w:t>
      </w:r>
      <w:r w:rsidRPr="00ED0E56">
        <w:rPr>
          <w:rtl/>
        </w:rPr>
        <w:t xml:space="preserve"> </w:t>
      </w:r>
      <w:r w:rsidRPr="00ED0E56">
        <w:rPr>
          <w:rFonts w:hint="eastAsia"/>
          <w:rtl/>
        </w:rPr>
        <w:t>العربية</w:t>
      </w:r>
      <w:r w:rsidRPr="00ED0E56">
        <w:rPr>
          <w:rtl/>
        </w:rPr>
        <w:t xml:space="preserve"> </w:t>
      </w:r>
      <w:r w:rsidRPr="00ED0E56">
        <w:rPr>
          <w:rFonts w:hint="eastAsia"/>
          <w:rtl/>
        </w:rPr>
        <w:t>السعودية</w:t>
      </w:r>
      <w:r w:rsidRPr="00ED0E56">
        <w:rPr>
          <w:rtl/>
        </w:rPr>
        <w:t xml:space="preserve"> </w:t>
      </w:r>
      <w:r w:rsidRPr="00ED0E56">
        <w:rPr>
          <w:rFonts w:hint="eastAsia"/>
          <w:rtl/>
        </w:rPr>
        <w:t>خلال</w:t>
      </w:r>
      <w:r w:rsidRPr="00ED0E56">
        <w:rPr>
          <w:rtl/>
        </w:rPr>
        <w:t xml:space="preserve"> </w:t>
      </w:r>
      <w:r w:rsidRPr="00ED0E56">
        <w:rPr>
          <w:rFonts w:hint="eastAsia"/>
          <w:rtl/>
        </w:rPr>
        <w:t>الفترة</w:t>
      </w:r>
      <w:r w:rsidRPr="00ED0E56">
        <w:rPr>
          <w:rtl/>
        </w:rPr>
        <w:t xml:space="preserve"> </w:t>
      </w:r>
      <w:r w:rsidRPr="00ED0E56">
        <w:rPr>
          <w:rFonts w:hint="eastAsia"/>
          <w:rtl/>
        </w:rPr>
        <w:t>من</w:t>
      </w:r>
      <w:r w:rsidRPr="00ED0E56">
        <w:rPr>
          <w:rtl/>
        </w:rPr>
        <w:t xml:space="preserve"> 1919</w:t>
      </w:r>
      <w:r w:rsidRPr="00ED0E56">
        <w:rPr>
          <w:rFonts w:hint="cs"/>
          <w:rtl/>
        </w:rPr>
        <w:t xml:space="preserve"> ـ </w:t>
      </w:r>
      <w:r w:rsidRPr="00ED0E56">
        <w:rPr>
          <w:rtl/>
        </w:rPr>
        <w:t>1929</w:t>
      </w:r>
      <w:r w:rsidRPr="00ED0E56">
        <w:rPr>
          <w:rFonts w:hint="eastAsia"/>
          <w:rtl/>
        </w:rPr>
        <w:t>م</w:t>
      </w:r>
      <w:r w:rsidRPr="00ED0E56">
        <w:rPr>
          <w:rtl/>
        </w:rPr>
        <w:t xml:space="preserve">. </w:t>
      </w:r>
      <w:r w:rsidRPr="00ED0E56">
        <w:rPr>
          <w:rFonts w:hint="eastAsia"/>
          <w:rtl/>
        </w:rPr>
        <w:t>ونتج</w:t>
      </w:r>
      <w:r w:rsidRPr="00ED0E56">
        <w:rPr>
          <w:rtl/>
        </w:rPr>
        <w:t xml:space="preserve"> </w:t>
      </w:r>
      <w:r w:rsidRPr="00ED0E56">
        <w:rPr>
          <w:rFonts w:hint="eastAsia"/>
          <w:rtl/>
        </w:rPr>
        <w:t>عن</w:t>
      </w:r>
      <w:r w:rsidRPr="00ED0E56">
        <w:rPr>
          <w:rtl/>
        </w:rPr>
        <w:t xml:space="preserve"> </w:t>
      </w:r>
      <w:r w:rsidRPr="00ED0E56">
        <w:rPr>
          <w:rFonts w:hint="eastAsia"/>
          <w:rtl/>
        </w:rPr>
        <w:t>انصراف</w:t>
      </w:r>
      <w:r w:rsidRPr="00ED0E56">
        <w:rPr>
          <w:rtl/>
        </w:rPr>
        <w:t xml:space="preserve"> </w:t>
      </w:r>
      <w:r w:rsidRPr="00ED0E56">
        <w:rPr>
          <w:rFonts w:hint="eastAsia"/>
          <w:rtl/>
        </w:rPr>
        <w:t>المترجمين</w:t>
      </w:r>
      <w:r w:rsidRPr="00ED0E56">
        <w:rPr>
          <w:rtl/>
        </w:rPr>
        <w:t xml:space="preserve"> </w:t>
      </w:r>
      <w:r w:rsidRPr="00ED0E56">
        <w:rPr>
          <w:rFonts w:hint="eastAsia"/>
          <w:rtl/>
        </w:rPr>
        <w:t>عن</w:t>
      </w:r>
      <w:r w:rsidRPr="00ED0E56">
        <w:rPr>
          <w:rtl/>
        </w:rPr>
        <w:t xml:space="preserve"> </w:t>
      </w:r>
      <w:r w:rsidRPr="00ED0E56">
        <w:rPr>
          <w:rFonts w:hint="eastAsia"/>
          <w:rtl/>
        </w:rPr>
        <w:t>الرحلات</w:t>
      </w:r>
      <w:r w:rsidRPr="00ED0E56">
        <w:rPr>
          <w:rtl/>
        </w:rPr>
        <w:t xml:space="preserve"> </w:t>
      </w:r>
      <w:r w:rsidRPr="00ED0E56">
        <w:rPr>
          <w:rFonts w:hint="eastAsia"/>
          <w:rtl/>
        </w:rPr>
        <w:t>الفرنسية</w:t>
      </w:r>
      <w:r w:rsidRPr="00ED0E56">
        <w:rPr>
          <w:rtl/>
        </w:rPr>
        <w:t xml:space="preserve"> </w:t>
      </w:r>
      <w:r w:rsidRPr="00ED0E56">
        <w:rPr>
          <w:rFonts w:hint="eastAsia"/>
          <w:rtl/>
        </w:rPr>
        <w:t>بقاؤها</w:t>
      </w:r>
      <w:r w:rsidRPr="00ED0E56">
        <w:rPr>
          <w:rtl/>
        </w:rPr>
        <w:t xml:space="preserve"> </w:t>
      </w:r>
      <w:r w:rsidRPr="00ED0E56">
        <w:rPr>
          <w:rFonts w:hint="eastAsia"/>
          <w:rtl/>
        </w:rPr>
        <w:t>بعيدة</w:t>
      </w:r>
      <w:r w:rsidRPr="00ED0E56">
        <w:rPr>
          <w:rtl/>
        </w:rPr>
        <w:t xml:space="preserve"> </w:t>
      </w:r>
      <w:r w:rsidRPr="00ED0E56">
        <w:rPr>
          <w:rFonts w:hint="eastAsia"/>
          <w:rtl/>
        </w:rPr>
        <w:t>عن</w:t>
      </w:r>
      <w:r w:rsidRPr="00ED0E56">
        <w:rPr>
          <w:rtl/>
        </w:rPr>
        <w:t xml:space="preserve"> </w:t>
      </w:r>
      <w:r w:rsidRPr="00ED0E56">
        <w:rPr>
          <w:rFonts w:hint="eastAsia"/>
          <w:rtl/>
        </w:rPr>
        <w:t>أنظار</w:t>
      </w:r>
      <w:r w:rsidRPr="00ED0E56">
        <w:rPr>
          <w:rtl/>
        </w:rPr>
        <w:t xml:space="preserve"> </w:t>
      </w:r>
      <w:r w:rsidRPr="00ED0E56">
        <w:rPr>
          <w:rFonts w:hint="eastAsia"/>
          <w:rtl/>
        </w:rPr>
        <w:t>الباحثين،</w:t>
      </w:r>
      <w:r w:rsidRPr="00ED0E56">
        <w:rPr>
          <w:rtl/>
        </w:rPr>
        <w:t xml:space="preserve"> </w:t>
      </w:r>
      <w:r w:rsidRPr="00ED0E56">
        <w:rPr>
          <w:rFonts w:hint="eastAsia"/>
          <w:rtl/>
        </w:rPr>
        <w:t>وكنا</w:t>
      </w:r>
      <w:r w:rsidRPr="00ED0E56">
        <w:rPr>
          <w:rtl/>
        </w:rPr>
        <w:t xml:space="preserve"> </w:t>
      </w:r>
      <w:r w:rsidRPr="00ED0E56">
        <w:rPr>
          <w:rFonts w:hint="eastAsia"/>
          <w:rtl/>
        </w:rPr>
        <w:t>قد</w:t>
      </w:r>
      <w:r w:rsidRPr="00ED0E56">
        <w:rPr>
          <w:rtl/>
        </w:rPr>
        <w:t xml:space="preserve"> </w:t>
      </w:r>
      <w:r w:rsidRPr="00ED0E56">
        <w:rPr>
          <w:rFonts w:hint="eastAsia"/>
          <w:rtl/>
        </w:rPr>
        <w:t>أشرنا</w:t>
      </w:r>
      <w:r w:rsidRPr="00ED0E56">
        <w:rPr>
          <w:rtl/>
        </w:rPr>
        <w:t xml:space="preserve"> </w:t>
      </w:r>
      <w:r w:rsidRPr="00ED0E56">
        <w:rPr>
          <w:rFonts w:hint="eastAsia"/>
          <w:rtl/>
        </w:rPr>
        <w:t>إلى</w:t>
      </w:r>
      <w:r w:rsidRPr="00ED0E56">
        <w:rPr>
          <w:rtl/>
        </w:rPr>
        <w:t xml:space="preserve"> </w:t>
      </w:r>
      <w:r w:rsidRPr="00ED0E56">
        <w:rPr>
          <w:rFonts w:hint="eastAsia"/>
          <w:rtl/>
        </w:rPr>
        <w:t>ذلك،</w:t>
      </w:r>
      <w:r w:rsidRPr="00ED0E56">
        <w:rPr>
          <w:rtl/>
        </w:rPr>
        <w:t xml:space="preserve"> </w:t>
      </w:r>
      <w:r w:rsidRPr="00ED0E56">
        <w:rPr>
          <w:rFonts w:hint="eastAsia"/>
          <w:rtl/>
        </w:rPr>
        <w:t>ودللنا</w:t>
      </w:r>
      <w:r w:rsidRPr="00ED0E56">
        <w:rPr>
          <w:rtl/>
        </w:rPr>
        <w:t xml:space="preserve"> </w:t>
      </w:r>
      <w:r w:rsidRPr="00ED0E56">
        <w:rPr>
          <w:rFonts w:hint="eastAsia"/>
          <w:rtl/>
        </w:rPr>
        <w:t>عليه</w:t>
      </w:r>
      <w:r w:rsidRPr="00ED0E56">
        <w:rPr>
          <w:rtl/>
        </w:rPr>
        <w:t xml:space="preserve"> </w:t>
      </w:r>
      <w:r w:rsidRPr="00ED0E56">
        <w:rPr>
          <w:rFonts w:hint="eastAsia"/>
          <w:rtl/>
        </w:rPr>
        <w:t>في</w:t>
      </w:r>
      <w:r w:rsidRPr="00ED0E56">
        <w:rPr>
          <w:rtl/>
        </w:rPr>
        <w:t xml:space="preserve"> </w:t>
      </w:r>
      <w:r w:rsidRPr="00ED0E56">
        <w:rPr>
          <w:rFonts w:hint="eastAsia"/>
          <w:rtl/>
        </w:rPr>
        <w:t>غير</w:t>
      </w:r>
      <w:r w:rsidRPr="00ED0E56">
        <w:rPr>
          <w:rtl/>
        </w:rPr>
        <w:t xml:space="preserve"> </w:t>
      </w:r>
      <w:r w:rsidRPr="00ED0E56">
        <w:rPr>
          <w:rFonts w:hint="eastAsia"/>
          <w:rtl/>
        </w:rPr>
        <w:t>موضع</w:t>
      </w:r>
      <w:r w:rsidRPr="00ED0E56">
        <w:rPr>
          <w:rFonts w:hint="cs"/>
          <w:rtl/>
        </w:rPr>
        <w:t>.</w:t>
      </w:r>
      <w:r w:rsidRPr="0061773C">
        <w:rPr>
          <w:vertAlign w:val="superscript"/>
          <w:rtl/>
        </w:rPr>
        <w:footnoteReference w:id="153"/>
      </w:r>
    </w:p>
    <w:p w:rsidR="000433B4" w:rsidRDefault="000433B4" w:rsidP="000433B4">
      <w:pPr>
        <w:rPr>
          <w:rtl/>
        </w:rPr>
      </w:pPr>
      <w:r w:rsidRPr="00ED0E56">
        <w:rPr>
          <w:rFonts w:hint="eastAsia"/>
          <w:rtl/>
        </w:rPr>
        <w:lastRenderedPageBreak/>
        <w:t>و</w:t>
      </w:r>
      <w:r w:rsidRPr="00ED0E56">
        <w:rPr>
          <w:rFonts w:hint="cs"/>
          <w:rtl/>
        </w:rPr>
        <w:t xml:space="preserve"> </w:t>
      </w:r>
      <w:r w:rsidRPr="00ED0E56">
        <w:rPr>
          <w:rFonts w:hint="eastAsia"/>
          <w:rtl/>
        </w:rPr>
        <w:t>نحاون</w:t>
      </w:r>
      <w:r w:rsidRPr="00ED0E56">
        <w:rPr>
          <w:rtl/>
        </w:rPr>
        <w:t xml:space="preserve"> </w:t>
      </w:r>
      <w:r w:rsidRPr="00ED0E56">
        <w:rPr>
          <w:rFonts w:hint="eastAsia"/>
          <w:rtl/>
        </w:rPr>
        <w:t>اليوم</w:t>
      </w:r>
      <w:r w:rsidRPr="00ED0E56">
        <w:rPr>
          <w:rtl/>
        </w:rPr>
        <w:t xml:space="preserve"> </w:t>
      </w:r>
      <w:r w:rsidRPr="00ED0E56">
        <w:rPr>
          <w:rFonts w:hint="eastAsia"/>
          <w:rtl/>
        </w:rPr>
        <w:t>تسليط</w:t>
      </w:r>
      <w:r w:rsidRPr="00ED0E56">
        <w:rPr>
          <w:rtl/>
        </w:rPr>
        <w:t xml:space="preserve"> </w:t>
      </w:r>
      <w:r w:rsidRPr="00ED0E56">
        <w:rPr>
          <w:rFonts w:hint="eastAsia"/>
          <w:rtl/>
        </w:rPr>
        <w:t>الضوء</w:t>
      </w:r>
      <w:r w:rsidRPr="00ED0E56">
        <w:rPr>
          <w:rtl/>
        </w:rPr>
        <w:t xml:space="preserve"> </w:t>
      </w:r>
      <w:r w:rsidRPr="00ED0E56">
        <w:rPr>
          <w:rFonts w:hint="eastAsia"/>
          <w:rtl/>
        </w:rPr>
        <w:t>على</w:t>
      </w:r>
      <w:r w:rsidRPr="00ED0E56">
        <w:rPr>
          <w:rtl/>
        </w:rPr>
        <w:t xml:space="preserve"> </w:t>
      </w:r>
      <w:r w:rsidRPr="00ED0E56">
        <w:rPr>
          <w:rFonts w:hint="eastAsia"/>
          <w:rtl/>
        </w:rPr>
        <w:t>إحدى</w:t>
      </w:r>
      <w:r w:rsidRPr="00ED0E56">
        <w:rPr>
          <w:rtl/>
        </w:rPr>
        <w:t xml:space="preserve"> </w:t>
      </w:r>
      <w:r w:rsidRPr="00ED0E56">
        <w:rPr>
          <w:rFonts w:hint="eastAsia"/>
          <w:rtl/>
        </w:rPr>
        <w:t>الرحلات</w:t>
      </w:r>
      <w:r w:rsidRPr="00ED0E56">
        <w:rPr>
          <w:rtl/>
        </w:rPr>
        <w:t xml:space="preserve"> </w:t>
      </w:r>
      <w:r w:rsidRPr="00ED0E56">
        <w:rPr>
          <w:rFonts w:hint="eastAsia"/>
          <w:rtl/>
        </w:rPr>
        <w:t>الفرنسية</w:t>
      </w:r>
      <w:r>
        <w:rPr>
          <w:rFonts w:hint="cs"/>
          <w:rtl/>
        </w:rPr>
        <w:t>،</w:t>
      </w:r>
      <w:r w:rsidRPr="0043055F">
        <w:rPr>
          <w:vertAlign w:val="superscript"/>
          <w:rtl/>
        </w:rPr>
        <w:footnoteReference w:id="154"/>
      </w:r>
      <w:r w:rsidRPr="00ED0E56">
        <w:rPr>
          <w:rtl/>
        </w:rPr>
        <w:t xml:space="preserve"> </w:t>
      </w:r>
      <w:r w:rsidRPr="00ED0E56">
        <w:rPr>
          <w:rFonts w:hint="eastAsia"/>
          <w:rtl/>
        </w:rPr>
        <w:t>التي</w:t>
      </w:r>
      <w:r w:rsidRPr="00ED0E56">
        <w:rPr>
          <w:rtl/>
        </w:rPr>
        <w:t xml:space="preserve"> </w:t>
      </w:r>
      <w:r w:rsidRPr="00ED0E56">
        <w:rPr>
          <w:rFonts w:hint="eastAsia"/>
          <w:rtl/>
        </w:rPr>
        <w:t>أثارت</w:t>
      </w:r>
      <w:r w:rsidRPr="00ED0E56">
        <w:rPr>
          <w:rtl/>
        </w:rPr>
        <w:t xml:space="preserve"> </w:t>
      </w:r>
      <w:r w:rsidRPr="00ED0E56">
        <w:rPr>
          <w:rFonts w:hint="eastAsia"/>
          <w:rtl/>
        </w:rPr>
        <w:t>جدلا</w:t>
      </w:r>
      <w:r>
        <w:rPr>
          <w:rFonts w:hint="cs"/>
          <w:rtl/>
        </w:rPr>
        <w:t>ً</w:t>
      </w:r>
      <w:r w:rsidRPr="00ED0E56">
        <w:rPr>
          <w:rtl/>
        </w:rPr>
        <w:t xml:space="preserve"> </w:t>
      </w:r>
      <w:r w:rsidRPr="00ED0E56">
        <w:rPr>
          <w:rFonts w:hint="eastAsia"/>
          <w:rtl/>
        </w:rPr>
        <w:t>واسع</w:t>
      </w:r>
      <w:r>
        <w:rPr>
          <w:rFonts w:hint="cs"/>
          <w:rtl/>
        </w:rPr>
        <w:t>اً</w:t>
      </w:r>
      <w:r w:rsidRPr="00ED0E56">
        <w:rPr>
          <w:rFonts w:hint="eastAsia"/>
          <w:rtl/>
        </w:rPr>
        <w:t>،</w:t>
      </w:r>
      <w:r w:rsidRPr="00ED0E56">
        <w:rPr>
          <w:rtl/>
        </w:rPr>
        <w:t xml:space="preserve"> </w:t>
      </w:r>
      <w:r w:rsidRPr="00ED0E56">
        <w:rPr>
          <w:rFonts w:hint="eastAsia"/>
          <w:rtl/>
        </w:rPr>
        <w:t>كما</w:t>
      </w:r>
      <w:r w:rsidRPr="00ED0E56">
        <w:rPr>
          <w:rtl/>
        </w:rPr>
        <w:t xml:space="preserve"> </w:t>
      </w:r>
      <w:r w:rsidRPr="00ED0E56">
        <w:rPr>
          <w:rFonts w:hint="eastAsia"/>
          <w:rtl/>
        </w:rPr>
        <w:t>يشير</w:t>
      </w:r>
      <w:r w:rsidRPr="00ED0E56">
        <w:rPr>
          <w:rtl/>
        </w:rPr>
        <w:t xml:space="preserve"> </w:t>
      </w:r>
      <w:r w:rsidRPr="00ED0E56">
        <w:rPr>
          <w:rFonts w:hint="eastAsia"/>
          <w:rtl/>
        </w:rPr>
        <w:t>إلى</w:t>
      </w:r>
      <w:r w:rsidRPr="00ED0E56">
        <w:rPr>
          <w:rtl/>
        </w:rPr>
        <w:t xml:space="preserve"> </w:t>
      </w:r>
      <w:r w:rsidRPr="00ED0E56">
        <w:rPr>
          <w:rFonts w:hint="eastAsia"/>
          <w:rtl/>
        </w:rPr>
        <w:t>ذلك</w:t>
      </w:r>
      <w:r w:rsidRPr="00ED0E56">
        <w:rPr>
          <w:rtl/>
        </w:rPr>
        <w:t xml:space="preserve"> </w:t>
      </w:r>
      <w:r w:rsidRPr="00ED0E56">
        <w:rPr>
          <w:rFonts w:hint="eastAsia"/>
          <w:rtl/>
        </w:rPr>
        <w:t>ناصر</w:t>
      </w:r>
      <w:r w:rsidRPr="00ED0E56">
        <w:rPr>
          <w:rtl/>
        </w:rPr>
        <w:t xml:space="preserve"> </w:t>
      </w:r>
      <w:r w:rsidRPr="00ED0E56">
        <w:rPr>
          <w:rFonts w:hint="eastAsia"/>
          <w:rtl/>
        </w:rPr>
        <w:t>الدين</w:t>
      </w:r>
      <w:r w:rsidRPr="00ED0E56">
        <w:rPr>
          <w:rtl/>
        </w:rPr>
        <w:t xml:space="preserve"> </w:t>
      </w:r>
      <w:r w:rsidRPr="00ED0E56">
        <w:rPr>
          <w:rFonts w:hint="eastAsia"/>
          <w:rtl/>
        </w:rPr>
        <w:t>دينيه</w:t>
      </w:r>
      <w:r w:rsidRPr="00ED0E56">
        <w:rPr>
          <w:rtl/>
        </w:rPr>
        <w:t xml:space="preserve"> </w:t>
      </w:r>
      <w:r w:rsidRPr="00ED0E56">
        <w:rPr>
          <w:rFonts w:hint="eastAsia"/>
          <w:rtl/>
        </w:rPr>
        <w:t>في</w:t>
      </w:r>
      <w:r w:rsidRPr="00ED0E56">
        <w:rPr>
          <w:rtl/>
        </w:rPr>
        <w:t xml:space="preserve"> </w:t>
      </w:r>
      <w:r w:rsidRPr="00ED0E56">
        <w:rPr>
          <w:rFonts w:hint="eastAsia"/>
          <w:rtl/>
        </w:rPr>
        <w:t>حديثه</w:t>
      </w:r>
      <w:r w:rsidRPr="00ED0E56">
        <w:rPr>
          <w:rtl/>
        </w:rPr>
        <w:t xml:space="preserve"> </w:t>
      </w:r>
      <w:r w:rsidRPr="00ED0E56">
        <w:rPr>
          <w:rFonts w:hint="eastAsia"/>
          <w:rtl/>
        </w:rPr>
        <w:t>عنها،</w:t>
      </w:r>
      <w:r w:rsidRPr="00ED0E56">
        <w:rPr>
          <w:rtl/>
        </w:rPr>
        <w:t xml:space="preserve"> </w:t>
      </w:r>
      <w:r w:rsidRPr="00ED0E56">
        <w:rPr>
          <w:rFonts w:hint="eastAsia"/>
          <w:rtl/>
        </w:rPr>
        <w:t>وكما</w:t>
      </w:r>
      <w:r w:rsidRPr="00ED0E56">
        <w:rPr>
          <w:rtl/>
        </w:rPr>
        <w:t xml:space="preserve"> </w:t>
      </w:r>
      <w:r w:rsidRPr="00ED0E56">
        <w:rPr>
          <w:rFonts w:hint="eastAsia"/>
          <w:rtl/>
        </w:rPr>
        <w:t>يبدو</w:t>
      </w:r>
      <w:r w:rsidRPr="00ED0E56">
        <w:rPr>
          <w:rtl/>
        </w:rPr>
        <w:t xml:space="preserve"> </w:t>
      </w:r>
      <w:r w:rsidRPr="00ED0E56">
        <w:rPr>
          <w:rFonts w:hint="eastAsia"/>
          <w:rtl/>
        </w:rPr>
        <w:t>من</w:t>
      </w:r>
      <w:r w:rsidRPr="00ED0E56">
        <w:rPr>
          <w:rtl/>
        </w:rPr>
        <w:t xml:space="preserve"> </w:t>
      </w:r>
      <w:r w:rsidRPr="00ED0E56">
        <w:rPr>
          <w:rFonts w:hint="eastAsia"/>
          <w:rtl/>
        </w:rPr>
        <w:t>السيرة</w:t>
      </w:r>
      <w:r w:rsidRPr="00ED0E56">
        <w:rPr>
          <w:rtl/>
        </w:rPr>
        <w:t xml:space="preserve"> </w:t>
      </w:r>
      <w:r w:rsidRPr="00ED0E56">
        <w:rPr>
          <w:rFonts w:hint="eastAsia"/>
          <w:rtl/>
        </w:rPr>
        <w:t>التي</w:t>
      </w:r>
      <w:r w:rsidRPr="00ED0E56">
        <w:rPr>
          <w:rtl/>
        </w:rPr>
        <w:t xml:space="preserve"> </w:t>
      </w:r>
      <w:r w:rsidRPr="00ED0E56">
        <w:rPr>
          <w:rFonts w:hint="eastAsia"/>
          <w:rtl/>
        </w:rPr>
        <w:t>كتبها</w:t>
      </w:r>
      <w:r w:rsidRPr="00ED0E56">
        <w:rPr>
          <w:rtl/>
        </w:rPr>
        <w:t xml:space="preserve"> </w:t>
      </w:r>
      <w:r w:rsidRPr="00ED0E56">
        <w:rPr>
          <w:rFonts w:hint="eastAsia"/>
          <w:rtl/>
        </w:rPr>
        <w:t>أحد</w:t>
      </w:r>
      <w:r w:rsidRPr="00ED0E56">
        <w:rPr>
          <w:rtl/>
        </w:rPr>
        <w:t xml:space="preserve"> </w:t>
      </w:r>
      <w:r w:rsidRPr="00ED0E56">
        <w:rPr>
          <w:rFonts w:hint="eastAsia"/>
          <w:rtl/>
        </w:rPr>
        <w:t>أحفاد</w:t>
      </w:r>
      <w:r w:rsidRPr="00ED0E56">
        <w:rPr>
          <w:rtl/>
        </w:rPr>
        <w:t xml:space="preserve"> </w:t>
      </w:r>
      <w:r w:rsidRPr="00ED0E56">
        <w:rPr>
          <w:rFonts w:hint="eastAsia"/>
          <w:rtl/>
        </w:rPr>
        <w:t>صاحب</w:t>
      </w:r>
      <w:r w:rsidRPr="00ED0E56">
        <w:rPr>
          <w:rtl/>
        </w:rPr>
        <w:t xml:space="preserve"> </w:t>
      </w:r>
      <w:r w:rsidRPr="00ED0E56">
        <w:rPr>
          <w:rFonts w:hint="eastAsia"/>
          <w:rtl/>
        </w:rPr>
        <w:t>الرحلة،</w:t>
      </w:r>
      <w:r w:rsidRPr="00ED0E56">
        <w:rPr>
          <w:rtl/>
        </w:rPr>
        <w:t xml:space="preserve"> </w:t>
      </w:r>
      <w:r w:rsidRPr="00ED0E56">
        <w:rPr>
          <w:rFonts w:hint="eastAsia"/>
          <w:rtl/>
        </w:rPr>
        <w:t>وألحقت</w:t>
      </w:r>
      <w:r w:rsidRPr="00ED0E56">
        <w:rPr>
          <w:rtl/>
        </w:rPr>
        <w:t xml:space="preserve"> </w:t>
      </w:r>
      <w:r w:rsidRPr="00ED0E56">
        <w:rPr>
          <w:rFonts w:hint="eastAsia"/>
          <w:rtl/>
        </w:rPr>
        <w:t>بالطبعة</w:t>
      </w:r>
      <w:r w:rsidRPr="00ED0E56">
        <w:rPr>
          <w:rtl/>
        </w:rPr>
        <w:t xml:space="preserve"> </w:t>
      </w:r>
      <w:r w:rsidRPr="00ED0E56">
        <w:rPr>
          <w:rFonts w:hint="eastAsia"/>
          <w:rtl/>
        </w:rPr>
        <w:t>الأخيرة</w:t>
      </w:r>
      <w:r w:rsidRPr="00ED0E56">
        <w:rPr>
          <w:rtl/>
        </w:rPr>
        <w:t xml:space="preserve"> </w:t>
      </w:r>
      <w:r w:rsidRPr="00ED0E56">
        <w:rPr>
          <w:rFonts w:hint="eastAsia"/>
          <w:rtl/>
        </w:rPr>
        <w:t>منها</w:t>
      </w:r>
      <w:r w:rsidRPr="00ED0E56">
        <w:rPr>
          <w:rtl/>
        </w:rPr>
        <w:t xml:space="preserve">. </w:t>
      </w:r>
      <w:r w:rsidRPr="00ED0E56">
        <w:rPr>
          <w:rFonts w:hint="eastAsia"/>
          <w:rtl/>
        </w:rPr>
        <w:t>ونقدم</w:t>
      </w:r>
      <w:r w:rsidRPr="00ED0E56">
        <w:rPr>
          <w:rtl/>
        </w:rPr>
        <w:t xml:space="preserve"> </w:t>
      </w:r>
      <w:r w:rsidRPr="00ED0E56">
        <w:rPr>
          <w:rFonts w:hint="eastAsia"/>
          <w:rtl/>
        </w:rPr>
        <w:t>ترجمة</w:t>
      </w:r>
      <w:r w:rsidRPr="00ED0E56">
        <w:rPr>
          <w:rtl/>
        </w:rPr>
        <w:t xml:space="preserve"> </w:t>
      </w:r>
      <w:r w:rsidRPr="00ED0E56">
        <w:rPr>
          <w:rFonts w:hint="eastAsia"/>
          <w:rtl/>
        </w:rPr>
        <w:t>لها</w:t>
      </w:r>
      <w:r w:rsidRPr="00ED0E56">
        <w:rPr>
          <w:rtl/>
        </w:rPr>
        <w:t xml:space="preserve"> </w:t>
      </w:r>
      <w:r w:rsidRPr="00ED0E56">
        <w:rPr>
          <w:rFonts w:hint="eastAsia"/>
          <w:rtl/>
        </w:rPr>
        <w:t>بين</w:t>
      </w:r>
      <w:r w:rsidRPr="00ED0E56">
        <w:rPr>
          <w:rtl/>
        </w:rPr>
        <w:t xml:space="preserve"> </w:t>
      </w:r>
      <w:r w:rsidRPr="00ED0E56">
        <w:rPr>
          <w:rFonts w:hint="eastAsia"/>
          <w:rtl/>
        </w:rPr>
        <w:t>يدي</w:t>
      </w:r>
      <w:r w:rsidRPr="00ED0E56">
        <w:rPr>
          <w:rtl/>
        </w:rPr>
        <w:t xml:space="preserve"> </w:t>
      </w:r>
      <w:r w:rsidRPr="00ED0E56">
        <w:rPr>
          <w:rFonts w:hint="eastAsia"/>
          <w:rtl/>
        </w:rPr>
        <w:t>التعريف</w:t>
      </w:r>
      <w:r w:rsidRPr="00ED0E56">
        <w:rPr>
          <w:rtl/>
        </w:rPr>
        <w:t xml:space="preserve"> </w:t>
      </w:r>
      <w:r w:rsidRPr="00ED0E56">
        <w:rPr>
          <w:rFonts w:hint="eastAsia"/>
          <w:rtl/>
        </w:rPr>
        <w:t>بهذه</w:t>
      </w:r>
      <w:r w:rsidRPr="00ED0E56">
        <w:rPr>
          <w:rtl/>
        </w:rPr>
        <w:t xml:space="preserve"> </w:t>
      </w:r>
      <w:r w:rsidRPr="00ED0E56">
        <w:rPr>
          <w:rFonts w:hint="eastAsia"/>
          <w:rtl/>
        </w:rPr>
        <w:t>الرحلة؛</w:t>
      </w:r>
      <w:r w:rsidRPr="00ED0E56">
        <w:rPr>
          <w:rtl/>
        </w:rPr>
        <w:t xml:space="preserve"> </w:t>
      </w:r>
      <w:r w:rsidRPr="00ED0E56">
        <w:rPr>
          <w:rFonts w:hint="eastAsia"/>
          <w:rtl/>
        </w:rPr>
        <w:t>لتكون</w:t>
      </w:r>
      <w:r w:rsidRPr="00ED0E56">
        <w:rPr>
          <w:rtl/>
        </w:rPr>
        <w:t xml:space="preserve"> </w:t>
      </w:r>
      <w:r w:rsidRPr="00ED0E56">
        <w:rPr>
          <w:rFonts w:hint="eastAsia"/>
          <w:rtl/>
        </w:rPr>
        <w:t>مدخلا</w:t>
      </w:r>
      <w:r w:rsidRPr="00ED0E56">
        <w:rPr>
          <w:rtl/>
        </w:rPr>
        <w:t xml:space="preserve"> </w:t>
      </w:r>
      <w:r w:rsidRPr="00ED0E56">
        <w:rPr>
          <w:rFonts w:hint="eastAsia"/>
          <w:rtl/>
        </w:rPr>
        <w:t>إلى</w:t>
      </w:r>
      <w:r w:rsidRPr="00ED0E56">
        <w:rPr>
          <w:rtl/>
        </w:rPr>
        <w:t xml:space="preserve"> </w:t>
      </w:r>
      <w:r w:rsidRPr="00ED0E56">
        <w:rPr>
          <w:rFonts w:hint="eastAsia"/>
          <w:rtl/>
        </w:rPr>
        <w:t>حياة</w:t>
      </w:r>
      <w:r w:rsidRPr="00ED0E56">
        <w:rPr>
          <w:rtl/>
        </w:rPr>
        <w:t xml:space="preserve"> </w:t>
      </w:r>
      <w:r w:rsidRPr="00ED0E56">
        <w:rPr>
          <w:rFonts w:hint="eastAsia"/>
          <w:rtl/>
        </w:rPr>
        <w:t>الرجل</w:t>
      </w:r>
      <w:r w:rsidRPr="00ED0E56">
        <w:rPr>
          <w:rtl/>
        </w:rPr>
        <w:t xml:space="preserve"> </w:t>
      </w:r>
      <w:r w:rsidRPr="00ED0E56">
        <w:rPr>
          <w:rFonts w:hint="eastAsia"/>
          <w:rtl/>
        </w:rPr>
        <w:t>الذي</w:t>
      </w:r>
      <w:r w:rsidRPr="00ED0E56">
        <w:rPr>
          <w:rtl/>
        </w:rPr>
        <w:t xml:space="preserve"> </w:t>
      </w:r>
      <w:r w:rsidRPr="00ED0E56">
        <w:rPr>
          <w:rFonts w:hint="eastAsia"/>
          <w:rtl/>
        </w:rPr>
        <w:t>نسيه</w:t>
      </w:r>
      <w:r w:rsidRPr="00ED0E56">
        <w:rPr>
          <w:rtl/>
        </w:rPr>
        <w:t xml:space="preserve"> </w:t>
      </w:r>
      <w:r w:rsidRPr="00ED0E56">
        <w:rPr>
          <w:rFonts w:hint="eastAsia"/>
          <w:rtl/>
        </w:rPr>
        <w:t>التاريخ</w:t>
      </w:r>
      <w:r w:rsidRPr="00ED0E56">
        <w:rPr>
          <w:rtl/>
        </w:rPr>
        <w:t xml:space="preserve"> </w:t>
      </w:r>
      <w:r w:rsidRPr="00ED0E56">
        <w:rPr>
          <w:rFonts w:hint="eastAsia"/>
          <w:rtl/>
        </w:rPr>
        <w:t>كما</w:t>
      </w:r>
      <w:r w:rsidRPr="00ED0E56">
        <w:rPr>
          <w:rtl/>
        </w:rPr>
        <w:t xml:space="preserve"> </w:t>
      </w:r>
      <w:r w:rsidRPr="00ED0E56">
        <w:rPr>
          <w:rFonts w:hint="eastAsia"/>
          <w:rtl/>
        </w:rPr>
        <w:t>يقول</w:t>
      </w:r>
      <w:r w:rsidRPr="00ED0E56">
        <w:rPr>
          <w:rtl/>
        </w:rPr>
        <w:t xml:space="preserve"> </w:t>
      </w:r>
      <w:r w:rsidRPr="00ED0E56">
        <w:rPr>
          <w:rFonts w:hint="eastAsia"/>
          <w:rtl/>
        </w:rPr>
        <w:t>بحق</w:t>
      </w:r>
      <w:r w:rsidRPr="00ED0E56">
        <w:rPr>
          <w:rtl/>
        </w:rPr>
        <w:t xml:space="preserve"> </w:t>
      </w:r>
      <w:r w:rsidRPr="00ED0E56">
        <w:rPr>
          <w:rFonts w:hint="eastAsia"/>
          <w:rtl/>
        </w:rPr>
        <w:t>كاتب</w:t>
      </w:r>
      <w:r w:rsidRPr="00ED0E56">
        <w:rPr>
          <w:rtl/>
        </w:rPr>
        <w:t xml:space="preserve"> </w:t>
      </w:r>
      <w:r w:rsidRPr="00ED0E56">
        <w:rPr>
          <w:rFonts w:hint="eastAsia"/>
          <w:rtl/>
        </w:rPr>
        <w:t>هذا</w:t>
      </w:r>
      <w:r w:rsidRPr="00ED0E56">
        <w:rPr>
          <w:rtl/>
        </w:rPr>
        <w:t xml:space="preserve"> </w:t>
      </w:r>
      <w:r w:rsidRPr="00ED0E56">
        <w:rPr>
          <w:rFonts w:hint="eastAsia"/>
          <w:rtl/>
        </w:rPr>
        <w:t>الملحق</w:t>
      </w:r>
      <w:r w:rsidRPr="00ED0E56">
        <w:rPr>
          <w:rtl/>
        </w:rPr>
        <w:t>.</w:t>
      </w:r>
    </w:p>
    <w:p w:rsidR="000433B4" w:rsidRDefault="000433B4" w:rsidP="000433B4">
      <w:pPr>
        <w:rPr>
          <w:rtl/>
        </w:rPr>
      </w:pPr>
      <w:r w:rsidRPr="00ED0E56">
        <w:rPr>
          <w:rFonts w:hint="eastAsia"/>
          <w:rtl/>
        </w:rPr>
        <w:t>أتى</w:t>
      </w:r>
      <w:r w:rsidRPr="00ED0E56">
        <w:rPr>
          <w:rtl/>
        </w:rPr>
        <w:t xml:space="preserve"> </w:t>
      </w:r>
      <w:r w:rsidRPr="00ED0E56">
        <w:rPr>
          <w:rFonts w:hint="eastAsia"/>
          <w:rtl/>
        </w:rPr>
        <w:t>كورتلمون</w:t>
      </w:r>
      <w:r w:rsidRPr="00ED0E56">
        <w:rPr>
          <w:rtl/>
        </w:rPr>
        <w:t xml:space="preserve"> </w:t>
      </w:r>
      <w:r w:rsidRPr="00ED0E56">
        <w:rPr>
          <w:rFonts w:hint="eastAsia"/>
          <w:rtl/>
        </w:rPr>
        <w:t>إلى</w:t>
      </w:r>
      <w:r w:rsidRPr="00ED0E56">
        <w:rPr>
          <w:rtl/>
        </w:rPr>
        <w:t xml:space="preserve"> </w:t>
      </w:r>
      <w:r w:rsidRPr="00ED0E56">
        <w:rPr>
          <w:rFonts w:hint="eastAsia"/>
          <w:rtl/>
        </w:rPr>
        <w:t>الجزيرة</w:t>
      </w:r>
      <w:r w:rsidRPr="00ED0E56">
        <w:rPr>
          <w:rtl/>
        </w:rPr>
        <w:t xml:space="preserve"> </w:t>
      </w:r>
      <w:r w:rsidRPr="00ED0E56">
        <w:rPr>
          <w:rFonts w:hint="eastAsia"/>
          <w:rtl/>
        </w:rPr>
        <w:t>العربية</w:t>
      </w:r>
      <w:r w:rsidRPr="00ED0E56">
        <w:rPr>
          <w:rtl/>
        </w:rPr>
        <w:t xml:space="preserve"> </w:t>
      </w:r>
      <w:r w:rsidRPr="00ED0E56">
        <w:rPr>
          <w:rFonts w:hint="eastAsia"/>
          <w:rtl/>
        </w:rPr>
        <w:t>في</w:t>
      </w:r>
      <w:r w:rsidRPr="00ED0E56">
        <w:rPr>
          <w:rtl/>
        </w:rPr>
        <w:t xml:space="preserve"> </w:t>
      </w:r>
      <w:r w:rsidRPr="00ED0E56">
        <w:rPr>
          <w:rFonts w:hint="eastAsia"/>
          <w:rtl/>
        </w:rPr>
        <w:t>نهاية</w:t>
      </w:r>
      <w:r w:rsidRPr="00ED0E56">
        <w:rPr>
          <w:rtl/>
        </w:rPr>
        <w:t xml:space="preserve"> </w:t>
      </w:r>
      <w:r w:rsidRPr="00ED0E56">
        <w:rPr>
          <w:rFonts w:hint="eastAsia"/>
          <w:rtl/>
        </w:rPr>
        <w:t>القرن</w:t>
      </w:r>
      <w:r w:rsidRPr="00ED0E56">
        <w:rPr>
          <w:rtl/>
        </w:rPr>
        <w:t xml:space="preserve"> </w:t>
      </w:r>
      <w:r w:rsidRPr="00ED0E56">
        <w:rPr>
          <w:rFonts w:hint="eastAsia"/>
          <w:rtl/>
        </w:rPr>
        <w:t>التاسع</w:t>
      </w:r>
      <w:r w:rsidRPr="00ED0E56">
        <w:rPr>
          <w:rtl/>
        </w:rPr>
        <w:t xml:space="preserve"> </w:t>
      </w:r>
      <w:r w:rsidRPr="00ED0E56">
        <w:rPr>
          <w:rFonts w:hint="eastAsia"/>
          <w:rtl/>
        </w:rPr>
        <w:t>عشر،</w:t>
      </w:r>
      <w:r w:rsidRPr="00ED0E56">
        <w:rPr>
          <w:rtl/>
        </w:rPr>
        <w:t xml:space="preserve"> </w:t>
      </w:r>
      <w:r w:rsidRPr="00ED0E56">
        <w:rPr>
          <w:rFonts w:hint="eastAsia"/>
          <w:rtl/>
        </w:rPr>
        <w:t>بعد</w:t>
      </w:r>
      <w:r w:rsidRPr="00ED0E56">
        <w:rPr>
          <w:rtl/>
        </w:rPr>
        <w:t xml:space="preserve"> </w:t>
      </w:r>
      <w:r w:rsidRPr="00ED0E56">
        <w:rPr>
          <w:rFonts w:hint="eastAsia"/>
          <w:rtl/>
        </w:rPr>
        <w:t>شارل</w:t>
      </w:r>
      <w:r w:rsidRPr="00ED0E56">
        <w:rPr>
          <w:rtl/>
        </w:rPr>
        <w:t xml:space="preserve"> </w:t>
      </w:r>
      <w:r w:rsidRPr="00ED0E56">
        <w:rPr>
          <w:rFonts w:hint="eastAsia"/>
          <w:rtl/>
        </w:rPr>
        <w:t>ديدييه،</w:t>
      </w:r>
      <w:r w:rsidRPr="00ED0E56">
        <w:rPr>
          <w:rtl/>
        </w:rPr>
        <w:t xml:space="preserve"> </w:t>
      </w:r>
      <w:r w:rsidRPr="00ED0E56">
        <w:rPr>
          <w:rFonts w:hint="eastAsia"/>
          <w:rtl/>
        </w:rPr>
        <w:t>وليون</w:t>
      </w:r>
      <w:r w:rsidRPr="00ED0E56">
        <w:rPr>
          <w:rtl/>
        </w:rPr>
        <w:t xml:space="preserve"> </w:t>
      </w:r>
      <w:r w:rsidRPr="00ED0E56">
        <w:rPr>
          <w:rFonts w:hint="eastAsia"/>
          <w:rtl/>
        </w:rPr>
        <w:t>روش؛</w:t>
      </w:r>
      <w:r w:rsidRPr="00ED0E56">
        <w:rPr>
          <w:rtl/>
        </w:rPr>
        <w:t xml:space="preserve"> </w:t>
      </w:r>
      <w:r w:rsidRPr="00ED0E56">
        <w:rPr>
          <w:rFonts w:hint="eastAsia"/>
          <w:rtl/>
        </w:rPr>
        <w:t>ويجد</w:t>
      </w:r>
      <w:r w:rsidRPr="00ED0E56">
        <w:rPr>
          <w:rtl/>
        </w:rPr>
        <w:t xml:space="preserve"> </w:t>
      </w:r>
      <w:r w:rsidRPr="00ED0E56">
        <w:rPr>
          <w:rFonts w:hint="eastAsia"/>
          <w:rtl/>
        </w:rPr>
        <w:t>قارئ</w:t>
      </w:r>
      <w:r w:rsidRPr="00ED0E56">
        <w:rPr>
          <w:rtl/>
        </w:rPr>
        <w:t xml:space="preserve"> </w:t>
      </w:r>
      <w:r w:rsidRPr="00ED0E56">
        <w:rPr>
          <w:rFonts w:hint="eastAsia"/>
          <w:rtl/>
        </w:rPr>
        <w:t>بحثنا</w:t>
      </w:r>
      <w:r w:rsidRPr="00ED0E56">
        <w:rPr>
          <w:rtl/>
        </w:rPr>
        <w:t xml:space="preserve"> </w:t>
      </w:r>
      <w:r w:rsidRPr="00ED0E56">
        <w:rPr>
          <w:rFonts w:hint="eastAsia"/>
          <w:rtl/>
        </w:rPr>
        <w:t>هذا</w:t>
      </w:r>
      <w:r w:rsidRPr="00ED0E56">
        <w:rPr>
          <w:rtl/>
        </w:rPr>
        <w:t xml:space="preserve"> </w:t>
      </w:r>
      <w:r w:rsidRPr="00ED0E56">
        <w:rPr>
          <w:rFonts w:hint="eastAsia"/>
          <w:rtl/>
        </w:rPr>
        <w:t>معلومات</w:t>
      </w:r>
      <w:r w:rsidRPr="00ED0E56">
        <w:rPr>
          <w:rtl/>
        </w:rPr>
        <w:t xml:space="preserve"> </w:t>
      </w:r>
      <w:r w:rsidRPr="00ED0E56">
        <w:rPr>
          <w:rFonts w:hint="eastAsia"/>
          <w:rtl/>
        </w:rPr>
        <w:t>وافية</w:t>
      </w:r>
      <w:r w:rsidRPr="00ED0E56">
        <w:rPr>
          <w:rtl/>
        </w:rPr>
        <w:t xml:space="preserve"> </w:t>
      </w:r>
      <w:r w:rsidRPr="00ED0E56">
        <w:rPr>
          <w:rFonts w:hint="eastAsia"/>
          <w:rtl/>
        </w:rPr>
        <w:t>عن</w:t>
      </w:r>
      <w:r w:rsidRPr="00ED0E56">
        <w:rPr>
          <w:rtl/>
        </w:rPr>
        <w:t xml:space="preserve"> </w:t>
      </w:r>
      <w:r w:rsidRPr="00ED0E56">
        <w:rPr>
          <w:rFonts w:hint="eastAsia"/>
          <w:rtl/>
        </w:rPr>
        <w:t>ظروف</w:t>
      </w:r>
      <w:r w:rsidRPr="00ED0E56">
        <w:rPr>
          <w:rtl/>
        </w:rPr>
        <w:t xml:space="preserve"> </w:t>
      </w:r>
      <w:r w:rsidRPr="00ED0E56">
        <w:rPr>
          <w:rFonts w:hint="eastAsia"/>
          <w:rtl/>
        </w:rPr>
        <w:t>الرحلة</w:t>
      </w:r>
      <w:r w:rsidRPr="00ED0E56">
        <w:rPr>
          <w:rtl/>
        </w:rPr>
        <w:t xml:space="preserve"> </w:t>
      </w:r>
      <w:r w:rsidRPr="00ED0E56">
        <w:rPr>
          <w:rFonts w:hint="eastAsia"/>
          <w:rtl/>
        </w:rPr>
        <w:t>وملابساتها</w:t>
      </w:r>
      <w:r w:rsidRPr="00ED0E56">
        <w:rPr>
          <w:rtl/>
        </w:rPr>
        <w:t xml:space="preserve"> </w:t>
      </w:r>
      <w:r w:rsidRPr="00ED0E56">
        <w:rPr>
          <w:rFonts w:hint="eastAsia"/>
          <w:rtl/>
        </w:rPr>
        <w:t>في</w:t>
      </w:r>
      <w:r w:rsidRPr="00ED0E56">
        <w:rPr>
          <w:rtl/>
        </w:rPr>
        <w:t xml:space="preserve"> </w:t>
      </w:r>
      <w:r w:rsidRPr="00ED0E56">
        <w:rPr>
          <w:rFonts w:hint="eastAsia"/>
          <w:rtl/>
        </w:rPr>
        <w:t>المدخل</w:t>
      </w:r>
      <w:r>
        <w:rPr>
          <w:rFonts w:hint="cs"/>
          <w:rtl/>
        </w:rPr>
        <w:t xml:space="preserve"> </w:t>
      </w:r>
      <w:r w:rsidRPr="00ED0E56">
        <w:rPr>
          <w:rFonts w:hint="eastAsia"/>
          <w:rtl/>
        </w:rPr>
        <w:t>المترجم</w:t>
      </w:r>
      <w:r w:rsidRPr="00ED0E56">
        <w:rPr>
          <w:rtl/>
        </w:rPr>
        <w:t>.</w:t>
      </w:r>
      <w:r w:rsidRPr="0010239D">
        <w:rPr>
          <w:vertAlign w:val="superscript"/>
          <w:rtl/>
        </w:rPr>
        <w:footnoteReference w:id="155"/>
      </w:r>
    </w:p>
    <w:p w:rsidR="00FC752A" w:rsidRDefault="00FC752A" w:rsidP="000433B4">
      <w:pPr>
        <w:pStyle w:val="Heading2"/>
      </w:pPr>
    </w:p>
    <w:p w:rsidR="00FC752A" w:rsidRDefault="00FC752A" w:rsidP="000433B4">
      <w:pPr>
        <w:pStyle w:val="Heading2"/>
      </w:pPr>
    </w:p>
    <w:p w:rsidR="00FC752A" w:rsidRDefault="00FC752A" w:rsidP="000433B4">
      <w:pPr>
        <w:pStyle w:val="Heading2"/>
      </w:pPr>
    </w:p>
    <w:p w:rsidR="000433B4" w:rsidRPr="00ED0E56" w:rsidRDefault="000433B4" w:rsidP="000433B4">
      <w:pPr>
        <w:pStyle w:val="Heading2"/>
        <w:rPr>
          <w:rtl/>
        </w:rPr>
      </w:pPr>
      <w:r w:rsidRPr="00ED0E56">
        <w:rPr>
          <w:rFonts w:hint="eastAsia"/>
          <w:rtl/>
        </w:rPr>
        <w:lastRenderedPageBreak/>
        <w:t>ملحق</w:t>
      </w:r>
      <w:r>
        <w:rPr>
          <w:rFonts w:hint="cs"/>
          <w:rtl/>
        </w:rPr>
        <w:t>،</w:t>
      </w:r>
      <w:r w:rsidRPr="0010239D">
        <w:rPr>
          <w:vertAlign w:val="superscript"/>
          <w:rtl/>
        </w:rPr>
        <w:footnoteReference w:id="156"/>
      </w:r>
    </w:p>
    <w:p w:rsidR="000433B4" w:rsidRPr="00ED0E56" w:rsidRDefault="000433B4" w:rsidP="000433B4">
      <w:pPr>
        <w:rPr>
          <w:rtl/>
        </w:rPr>
      </w:pPr>
      <w:r w:rsidRPr="00ED0E56">
        <w:rPr>
          <w:rFonts w:hint="eastAsia"/>
          <w:rtl/>
        </w:rPr>
        <w:t>نعلم</w:t>
      </w:r>
      <w:r w:rsidRPr="00ED0E56">
        <w:rPr>
          <w:rtl/>
        </w:rPr>
        <w:t xml:space="preserve"> </w:t>
      </w:r>
      <w:r w:rsidRPr="00ED0E56">
        <w:rPr>
          <w:rFonts w:hint="eastAsia"/>
          <w:rtl/>
        </w:rPr>
        <w:t>أن</w:t>
      </w:r>
      <w:r>
        <w:rPr>
          <w:rFonts w:hint="cs"/>
          <w:rtl/>
        </w:rPr>
        <w:t>ّ</w:t>
      </w:r>
      <w:r w:rsidRPr="00ED0E56">
        <w:rPr>
          <w:rtl/>
        </w:rPr>
        <w:t xml:space="preserve"> </w:t>
      </w:r>
      <w:r w:rsidRPr="00ED0E56">
        <w:rPr>
          <w:rFonts w:hint="eastAsia"/>
          <w:rtl/>
        </w:rPr>
        <w:t>عددا</w:t>
      </w:r>
      <w:r w:rsidRPr="00ED0E56">
        <w:rPr>
          <w:rFonts w:hint="cs"/>
          <w:rtl/>
        </w:rPr>
        <w:t>ً</w:t>
      </w:r>
      <w:r w:rsidRPr="00ED0E56">
        <w:rPr>
          <w:rtl/>
        </w:rPr>
        <w:t xml:space="preserve"> </w:t>
      </w:r>
      <w:r w:rsidRPr="00ED0E56">
        <w:rPr>
          <w:rFonts w:hint="eastAsia"/>
          <w:rtl/>
        </w:rPr>
        <w:t>قليلا</w:t>
      </w:r>
      <w:r>
        <w:rPr>
          <w:rFonts w:hint="cs"/>
          <w:rtl/>
        </w:rPr>
        <w:t>ً</w:t>
      </w:r>
      <w:r w:rsidRPr="00ED0E56">
        <w:rPr>
          <w:rtl/>
        </w:rPr>
        <w:t xml:space="preserve"> </w:t>
      </w:r>
      <w:r w:rsidRPr="00ED0E56">
        <w:rPr>
          <w:rFonts w:hint="eastAsia"/>
          <w:rtl/>
        </w:rPr>
        <w:t>من</w:t>
      </w:r>
      <w:r w:rsidRPr="00ED0E56">
        <w:rPr>
          <w:rtl/>
        </w:rPr>
        <w:t xml:space="preserve"> </w:t>
      </w:r>
      <w:r w:rsidRPr="00ED0E56">
        <w:rPr>
          <w:rFonts w:hint="eastAsia"/>
          <w:rtl/>
        </w:rPr>
        <w:t>الأوربيين،</w:t>
      </w:r>
      <w:r w:rsidRPr="00ED0E56">
        <w:rPr>
          <w:rtl/>
        </w:rPr>
        <w:t xml:space="preserve"> </w:t>
      </w:r>
      <w:r w:rsidRPr="00ED0E56">
        <w:rPr>
          <w:rFonts w:hint="eastAsia"/>
          <w:rtl/>
        </w:rPr>
        <w:t>منذ</w:t>
      </w:r>
      <w:r w:rsidRPr="00ED0E56">
        <w:rPr>
          <w:rtl/>
        </w:rPr>
        <w:t xml:space="preserve"> </w:t>
      </w:r>
      <w:r w:rsidRPr="00ED0E56">
        <w:rPr>
          <w:rFonts w:hint="eastAsia"/>
          <w:rtl/>
        </w:rPr>
        <w:t>عهد</w:t>
      </w:r>
      <w:r w:rsidRPr="00ED0E56">
        <w:rPr>
          <w:rtl/>
        </w:rPr>
        <w:t xml:space="preserve"> </w:t>
      </w:r>
      <w:r w:rsidRPr="00ED0E56">
        <w:rPr>
          <w:rFonts w:hint="eastAsia"/>
          <w:rtl/>
        </w:rPr>
        <w:t>النبي</w:t>
      </w:r>
      <w:r w:rsidRPr="00ED0E56">
        <w:rPr>
          <w:rtl/>
        </w:rPr>
        <w:t xml:space="preserve"> </w:t>
      </w:r>
      <w:r w:rsidRPr="00ED0E56">
        <w:rPr>
          <w:rFonts w:hint="eastAsia"/>
          <w:rtl/>
        </w:rPr>
        <w:t>محمد</w:t>
      </w:r>
      <w:r>
        <w:rPr>
          <w:rFonts w:hint="eastAsia"/>
        </w:rPr>
        <w:sym w:font="Zar75 Symbols" w:char="F039"/>
      </w:r>
      <w:r w:rsidRPr="00ED0E56">
        <w:rPr>
          <w:rFonts w:hint="eastAsia"/>
          <w:rtl/>
        </w:rPr>
        <w:t>،</w:t>
      </w:r>
      <w:r w:rsidRPr="00ED0E56">
        <w:rPr>
          <w:rtl/>
        </w:rPr>
        <w:t xml:space="preserve"> </w:t>
      </w:r>
      <w:r w:rsidRPr="00ED0E56">
        <w:rPr>
          <w:rFonts w:hint="eastAsia"/>
          <w:rtl/>
        </w:rPr>
        <w:t>في</w:t>
      </w:r>
      <w:r w:rsidRPr="00ED0E56">
        <w:rPr>
          <w:rtl/>
        </w:rPr>
        <w:t xml:space="preserve"> </w:t>
      </w:r>
      <w:r w:rsidRPr="00ED0E56">
        <w:rPr>
          <w:rFonts w:hint="eastAsia"/>
          <w:rtl/>
        </w:rPr>
        <w:t>القرن</w:t>
      </w:r>
      <w:r w:rsidRPr="00ED0E56">
        <w:rPr>
          <w:rtl/>
        </w:rPr>
        <w:t xml:space="preserve"> </w:t>
      </w:r>
      <w:r w:rsidRPr="00ED0E56">
        <w:rPr>
          <w:rFonts w:hint="eastAsia"/>
          <w:rtl/>
        </w:rPr>
        <w:t>السابع</w:t>
      </w:r>
      <w:r w:rsidRPr="00ED0E56">
        <w:rPr>
          <w:rtl/>
        </w:rPr>
        <w:t xml:space="preserve"> </w:t>
      </w:r>
      <w:r w:rsidRPr="00ED0E56">
        <w:rPr>
          <w:rFonts w:hint="eastAsia"/>
          <w:rtl/>
        </w:rPr>
        <w:t>الميلادي،</w:t>
      </w:r>
      <w:r w:rsidRPr="00ED0E56">
        <w:rPr>
          <w:rtl/>
        </w:rPr>
        <w:t xml:space="preserve"> </w:t>
      </w:r>
      <w:r w:rsidRPr="00ED0E56">
        <w:rPr>
          <w:rFonts w:hint="eastAsia"/>
          <w:rtl/>
        </w:rPr>
        <w:t>وحتى</w:t>
      </w:r>
      <w:r w:rsidRPr="00ED0E56">
        <w:rPr>
          <w:rtl/>
        </w:rPr>
        <w:t xml:space="preserve"> </w:t>
      </w:r>
      <w:r w:rsidRPr="00ED0E56">
        <w:rPr>
          <w:rFonts w:hint="eastAsia"/>
          <w:rtl/>
        </w:rPr>
        <w:t>نهاية</w:t>
      </w:r>
      <w:r w:rsidRPr="00ED0E56">
        <w:rPr>
          <w:rtl/>
        </w:rPr>
        <w:t xml:space="preserve"> </w:t>
      </w:r>
      <w:r w:rsidRPr="00ED0E56">
        <w:rPr>
          <w:rFonts w:hint="eastAsia"/>
          <w:rtl/>
        </w:rPr>
        <w:t>القرن</w:t>
      </w:r>
      <w:r w:rsidRPr="00ED0E56">
        <w:rPr>
          <w:rtl/>
        </w:rPr>
        <w:t xml:space="preserve"> </w:t>
      </w:r>
      <w:r w:rsidRPr="00ED0E56">
        <w:rPr>
          <w:rFonts w:hint="eastAsia"/>
          <w:rtl/>
        </w:rPr>
        <w:t>التاسع</w:t>
      </w:r>
      <w:r w:rsidRPr="00ED0E56">
        <w:rPr>
          <w:rtl/>
        </w:rPr>
        <w:t xml:space="preserve"> </w:t>
      </w:r>
      <w:r w:rsidRPr="00ED0E56">
        <w:rPr>
          <w:rFonts w:hint="eastAsia"/>
          <w:rtl/>
        </w:rPr>
        <w:t>عشر،</w:t>
      </w:r>
      <w:r w:rsidRPr="00ED0E56">
        <w:rPr>
          <w:rtl/>
        </w:rPr>
        <w:t xml:space="preserve"> </w:t>
      </w:r>
      <w:r w:rsidRPr="00ED0E56">
        <w:rPr>
          <w:rFonts w:hint="eastAsia"/>
          <w:rtl/>
        </w:rPr>
        <w:t>نشروا</w:t>
      </w:r>
      <w:r w:rsidRPr="00ED0E56">
        <w:rPr>
          <w:rtl/>
        </w:rPr>
        <w:t xml:space="preserve"> </w:t>
      </w:r>
      <w:r w:rsidRPr="00ED0E56">
        <w:rPr>
          <w:rFonts w:hint="eastAsia"/>
          <w:rtl/>
        </w:rPr>
        <w:t>حكاية</w:t>
      </w:r>
      <w:r w:rsidRPr="00ED0E56">
        <w:rPr>
          <w:rtl/>
        </w:rPr>
        <w:t xml:space="preserve"> </w:t>
      </w:r>
      <w:r w:rsidRPr="00ED0E56">
        <w:rPr>
          <w:rFonts w:hint="eastAsia"/>
          <w:rtl/>
        </w:rPr>
        <w:t>رحلاتهم</w:t>
      </w:r>
      <w:r w:rsidRPr="00ED0E56">
        <w:rPr>
          <w:rtl/>
        </w:rPr>
        <w:t xml:space="preserve"> </w:t>
      </w:r>
      <w:r w:rsidRPr="00ED0E56">
        <w:rPr>
          <w:rFonts w:hint="eastAsia"/>
          <w:rtl/>
        </w:rPr>
        <w:t>إلى</w:t>
      </w:r>
      <w:r w:rsidRPr="00ED0E56">
        <w:rPr>
          <w:rtl/>
        </w:rPr>
        <w:t xml:space="preserve"> </w:t>
      </w:r>
      <w:r w:rsidRPr="00ED0E56">
        <w:rPr>
          <w:rFonts w:hint="eastAsia"/>
          <w:rtl/>
        </w:rPr>
        <w:t>مكة</w:t>
      </w:r>
      <w:r w:rsidRPr="00ED0E56">
        <w:rPr>
          <w:rtl/>
        </w:rPr>
        <w:t xml:space="preserve"> </w:t>
      </w:r>
      <w:r w:rsidRPr="00ED0E56">
        <w:rPr>
          <w:rFonts w:hint="eastAsia"/>
          <w:rtl/>
        </w:rPr>
        <w:t>المكرمة،</w:t>
      </w:r>
      <w:r w:rsidRPr="00ED0E56">
        <w:rPr>
          <w:rtl/>
        </w:rPr>
        <w:t xml:space="preserve"> </w:t>
      </w:r>
      <w:r w:rsidRPr="00ED0E56">
        <w:rPr>
          <w:rFonts w:hint="eastAsia"/>
          <w:rtl/>
        </w:rPr>
        <w:t>وإقامتهم</w:t>
      </w:r>
      <w:r w:rsidRPr="00ED0E56">
        <w:rPr>
          <w:rtl/>
        </w:rPr>
        <w:t xml:space="preserve"> </w:t>
      </w:r>
      <w:r w:rsidRPr="00ED0E56">
        <w:rPr>
          <w:rFonts w:hint="eastAsia"/>
          <w:rtl/>
        </w:rPr>
        <w:t>فيها</w:t>
      </w:r>
      <w:r w:rsidRPr="00ED0E56">
        <w:rPr>
          <w:rtl/>
        </w:rPr>
        <w:t xml:space="preserve">. </w:t>
      </w:r>
      <w:r w:rsidRPr="00ED0E56">
        <w:rPr>
          <w:rFonts w:hint="eastAsia"/>
          <w:rtl/>
        </w:rPr>
        <w:t>و</w:t>
      </w:r>
      <w:r w:rsidRPr="00ED0E56">
        <w:rPr>
          <w:rFonts w:hint="cs"/>
          <w:rtl/>
        </w:rPr>
        <w:t xml:space="preserve"> </w:t>
      </w:r>
      <w:r w:rsidRPr="00ED0E56">
        <w:rPr>
          <w:rFonts w:hint="eastAsia"/>
          <w:rtl/>
        </w:rPr>
        <w:t>مكة</w:t>
      </w:r>
      <w:r w:rsidRPr="00ED0E56">
        <w:rPr>
          <w:rtl/>
        </w:rPr>
        <w:t xml:space="preserve"> </w:t>
      </w:r>
      <w:r w:rsidRPr="00ED0E56">
        <w:rPr>
          <w:rFonts w:hint="eastAsia"/>
          <w:rtl/>
        </w:rPr>
        <w:t>المكرمة</w:t>
      </w:r>
      <w:r w:rsidRPr="00ED0E56">
        <w:rPr>
          <w:rtl/>
        </w:rPr>
        <w:t xml:space="preserve"> </w:t>
      </w:r>
      <w:r w:rsidRPr="00ED0E56">
        <w:rPr>
          <w:rFonts w:hint="eastAsia"/>
          <w:rtl/>
        </w:rPr>
        <w:t>مسقط</w:t>
      </w:r>
      <w:r w:rsidRPr="00ED0E56">
        <w:rPr>
          <w:rtl/>
        </w:rPr>
        <w:t xml:space="preserve"> </w:t>
      </w:r>
      <w:r w:rsidRPr="00ED0E56">
        <w:rPr>
          <w:rFonts w:hint="eastAsia"/>
          <w:rtl/>
        </w:rPr>
        <w:t>رأس</w:t>
      </w:r>
      <w:r w:rsidRPr="00ED0E56">
        <w:rPr>
          <w:rtl/>
        </w:rPr>
        <w:t xml:space="preserve"> </w:t>
      </w:r>
      <w:r w:rsidRPr="00ED0E56">
        <w:rPr>
          <w:rFonts w:hint="eastAsia"/>
          <w:rtl/>
        </w:rPr>
        <w:t>النبي</w:t>
      </w:r>
      <w:r>
        <w:rPr>
          <w:rFonts w:hint="eastAsia"/>
        </w:rPr>
        <w:sym w:font="Zar75 Symbols" w:char="F039"/>
      </w:r>
      <w:r w:rsidRPr="00ED0E56">
        <w:rPr>
          <w:rFonts w:hint="eastAsia"/>
          <w:rtl/>
        </w:rPr>
        <w:t>،</w:t>
      </w:r>
      <w:r w:rsidRPr="00ED0E56">
        <w:rPr>
          <w:rtl/>
        </w:rPr>
        <w:t xml:space="preserve"> </w:t>
      </w:r>
      <w:r w:rsidRPr="00ED0E56">
        <w:rPr>
          <w:rFonts w:hint="eastAsia"/>
          <w:rtl/>
        </w:rPr>
        <w:t>و</w:t>
      </w:r>
      <w:r w:rsidRPr="00ED0E56">
        <w:rPr>
          <w:rFonts w:hint="cs"/>
          <w:rtl/>
        </w:rPr>
        <w:t xml:space="preserve"> </w:t>
      </w:r>
      <w:r w:rsidRPr="00ED0E56">
        <w:rPr>
          <w:rFonts w:hint="eastAsia"/>
          <w:rtl/>
        </w:rPr>
        <w:t>مهد</w:t>
      </w:r>
      <w:r w:rsidRPr="00ED0E56">
        <w:rPr>
          <w:rFonts w:hint="cs"/>
          <w:rtl/>
        </w:rPr>
        <w:t xml:space="preserve"> </w:t>
      </w:r>
      <w:r w:rsidRPr="00ED0E56">
        <w:rPr>
          <w:rFonts w:hint="eastAsia"/>
          <w:rtl/>
        </w:rPr>
        <w:t>الإسلام،</w:t>
      </w:r>
      <w:r w:rsidRPr="00ED0E56">
        <w:rPr>
          <w:rtl/>
        </w:rPr>
        <w:t xml:space="preserve"> </w:t>
      </w:r>
      <w:r w:rsidRPr="00ED0E56">
        <w:rPr>
          <w:rFonts w:hint="eastAsia"/>
          <w:rtl/>
        </w:rPr>
        <w:t>والعاصمة</w:t>
      </w:r>
      <w:r w:rsidRPr="00ED0E56">
        <w:rPr>
          <w:rtl/>
        </w:rPr>
        <w:t xml:space="preserve"> </w:t>
      </w:r>
      <w:r w:rsidRPr="00ED0E56">
        <w:rPr>
          <w:rFonts w:hint="eastAsia"/>
          <w:rtl/>
        </w:rPr>
        <w:t>الروحية</w:t>
      </w:r>
      <w:r w:rsidRPr="00ED0E56">
        <w:rPr>
          <w:rtl/>
        </w:rPr>
        <w:t xml:space="preserve"> </w:t>
      </w:r>
      <w:r w:rsidRPr="00ED0E56">
        <w:rPr>
          <w:rFonts w:hint="eastAsia"/>
          <w:rtl/>
        </w:rPr>
        <w:t>للأمة</w:t>
      </w:r>
      <w:r w:rsidRPr="00ED0E56">
        <w:rPr>
          <w:rtl/>
        </w:rPr>
        <w:t xml:space="preserve"> </w:t>
      </w:r>
      <w:r w:rsidRPr="00ED0E56">
        <w:rPr>
          <w:rFonts w:hint="eastAsia"/>
          <w:rtl/>
        </w:rPr>
        <w:t>الإسلامية</w:t>
      </w:r>
      <w:r w:rsidRPr="00ED0E56">
        <w:rPr>
          <w:rtl/>
        </w:rPr>
        <w:t>.</w:t>
      </w:r>
    </w:p>
    <w:p w:rsidR="000433B4" w:rsidRPr="00ED0E56" w:rsidRDefault="000433B4" w:rsidP="000433B4">
      <w:pPr>
        <w:rPr>
          <w:rtl/>
        </w:rPr>
      </w:pPr>
      <w:r>
        <w:rPr>
          <w:rFonts w:hint="cs"/>
          <w:rtl/>
        </w:rPr>
        <w:t>إ</w:t>
      </w:r>
      <w:r w:rsidRPr="00ED0E56">
        <w:rPr>
          <w:rFonts w:hint="eastAsia"/>
          <w:rtl/>
        </w:rPr>
        <w:t>ن</w:t>
      </w:r>
      <w:r>
        <w:rPr>
          <w:rFonts w:hint="cs"/>
          <w:rtl/>
        </w:rPr>
        <w:t>ّ</w:t>
      </w:r>
      <w:r w:rsidRPr="00ED0E56">
        <w:rPr>
          <w:rtl/>
        </w:rPr>
        <w:t xml:space="preserve"> </w:t>
      </w:r>
      <w:r w:rsidRPr="00ED0E56">
        <w:rPr>
          <w:rFonts w:hint="eastAsia"/>
          <w:rtl/>
        </w:rPr>
        <w:t>ج</w:t>
      </w:r>
      <w:r>
        <w:rPr>
          <w:rFonts w:hint="cs"/>
          <w:rtl/>
        </w:rPr>
        <w:t>ي</w:t>
      </w:r>
      <w:r w:rsidRPr="00ED0E56">
        <w:rPr>
          <w:rFonts w:hint="eastAsia"/>
          <w:rtl/>
        </w:rPr>
        <w:t>ل</w:t>
      </w:r>
      <w:r w:rsidRPr="00ED0E56">
        <w:rPr>
          <w:rtl/>
        </w:rPr>
        <w:t xml:space="preserve"> </w:t>
      </w:r>
      <w:r w:rsidRPr="00ED0E56">
        <w:rPr>
          <w:rFonts w:hint="eastAsia"/>
          <w:rtl/>
        </w:rPr>
        <w:t>جرفيه</w:t>
      </w:r>
      <w:r w:rsidRPr="00ED0E56">
        <w:rPr>
          <w:rtl/>
        </w:rPr>
        <w:t xml:space="preserve"> </w:t>
      </w:r>
      <w:r w:rsidRPr="00ED0E56">
        <w:rPr>
          <w:rFonts w:hint="eastAsia"/>
          <w:rtl/>
        </w:rPr>
        <w:t>كورتلمون،</w:t>
      </w:r>
      <w:r w:rsidRPr="00ED0E56">
        <w:rPr>
          <w:rtl/>
        </w:rPr>
        <w:t xml:space="preserve"> </w:t>
      </w:r>
      <w:r w:rsidRPr="00ED0E56">
        <w:rPr>
          <w:rFonts w:hint="eastAsia"/>
          <w:rtl/>
        </w:rPr>
        <w:t>الذي</w:t>
      </w:r>
      <w:r w:rsidRPr="00ED0E56">
        <w:rPr>
          <w:rtl/>
        </w:rPr>
        <w:t xml:space="preserve"> </w:t>
      </w:r>
      <w:r w:rsidRPr="00ED0E56">
        <w:rPr>
          <w:rFonts w:hint="eastAsia"/>
          <w:rtl/>
        </w:rPr>
        <w:t>كان</w:t>
      </w:r>
      <w:r w:rsidRPr="00ED0E56">
        <w:rPr>
          <w:rtl/>
        </w:rPr>
        <w:t xml:space="preserve"> </w:t>
      </w:r>
      <w:r w:rsidRPr="00ED0E56">
        <w:rPr>
          <w:rFonts w:hint="eastAsia"/>
          <w:rtl/>
        </w:rPr>
        <w:t>أول</w:t>
      </w:r>
      <w:r w:rsidRPr="00ED0E56">
        <w:rPr>
          <w:rtl/>
        </w:rPr>
        <w:t xml:space="preserve"> </w:t>
      </w:r>
      <w:r w:rsidRPr="00ED0E56">
        <w:rPr>
          <w:rFonts w:hint="eastAsia"/>
          <w:rtl/>
        </w:rPr>
        <w:t>فرنسي</w:t>
      </w:r>
      <w:r w:rsidRPr="00ED0E56">
        <w:rPr>
          <w:rtl/>
        </w:rPr>
        <w:t xml:space="preserve"> </w:t>
      </w:r>
      <w:r w:rsidRPr="00ED0E56">
        <w:rPr>
          <w:rFonts w:hint="eastAsia"/>
          <w:rtl/>
        </w:rPr>
        <w:t>من</w:t>
      </w:r>
      <w:r w:rsidRPr="00ED0E56">
        <w:rPr>
          <w:rtl/>
        </w:rPr>
        <w:t xml:space="preserve"> </w:t>
      </w:r>
      <w:r w:rsidRPr="00ED0E56">
        <w:rPr>
          <w:rFonts w:hint="eastAsia"/>
          <w:rtl/>
        </w:rPr>
        <w:t>أصول</w:t>
      </w:r>
      <w:r w:rsidRPr="00ED0E56">
        <w:rPr>
          <w:rtl/>
        </w:rPr>
        <w:t xml:space="preserve"> </w:t>
      </w:r>
      <w:r w:rsidRPr="00ED0E56">
        <w:rPr>
          <w:rFonts w:hint="eastAsia"/>
          <w:rtl/>
        </w:rPr>
        <w:t>أور</w:t>
      </w:r>
      <w:r>
        <w:rPr>
          <w:rFonts w:hint="cs"/>
          <w:rtl/>
        </w:rPr>
        <w:t>و</w:t>
      </w:r>
      <w:r w:rsidRPr="00ED0E56">
        <w:rPr>
          <w:rFonts w:hint="eastAsia"/>
          <w:rtl/>
        </w:rPr>
        <w:t>بية</w:t>
      </w:r>
      <w:r w:rsidRPr="00ED0E56">
        <w:rPr>
          <w:rFonts w:hint="cs"/>
          <w:rtl/>
        </w:rPr>
        <w:t xml:space="preserve"> </w:t>
      </w:r>
      <w:r w:rsidRPr="00ED0E56">
        <w:rPr>
          <w:rFonts w:hint="eastAsia"/>
          <w:rtl/>
        </w:rPr>
        <w:t>مسيحية،</w:t>
      </w:r>
      <w:r w:rsidRPr="00ED0E56">
        <w:rPr>
          <w:rtl/>
        </w:rPr>
        <w:t xml:space="preserve"> </w:t>
      </w:r>
      <w:r w:rsidRPr="00ED0E56">
        <w:rPr>
          <w:rFonts w:hint="eastAsia"/>
          <w:rtl/>
        </w:rPr>
        <w:lastRenderedPageBreak/>
        <w:t>يحضر</w:t>
      </w:r>
      <w:r w:rsidRPr="00ED0E56">
        <w:rPr>
          <w:rtl/>
        </w:rPr>
        <w:t xml:space="preserve"> </w:t>
      </w:r>
      <w:r w:rsidRPr="00ED0E56">
        <w:rPr>
          <w:rFonts w:hint="eastAsia"/>
          <w:rtl/>
        </w:rPr>
        <w:t>موسم</w:t>
      </w:r>
      <w:r w:rsidRPr="00ED0E56">
        <w:rPr>
          <w:rtl/>
        </w:rPr>
        <w:t xml:space="preserve"> </w:t>
      </w:r>
      <w:r w:rsidRPr="00ED0E56">
        <w:rPr>
          <w:rFonts w:hint="eastAsia"/>
          <w:rtl/>
        </w:rPr>
        <w:t>الحج</w:t>
      </w:r>
      <w:r>
        <w:rPr>
          <w:rFonts w:hint="cs"/>
          <w:rtl/>
        </w:rPr>
        <w:t>،</w:t>
      </w:r>
      <w:r w:rsidRPr="000E6CBB">
        <w:rPr>
          <w:vertAlign w:val="superscript"/>
          <w:rtl/>
        </w:rPr>
        <w:footnoteReference w:id="157"/>
      </w:r>
      <w:r w:rsidRPr="00ED0E56">
        <w:rPr>
          <w:rtl/>
        </w:rPr>
        <w:t xml:space="preserve"> </w:t>
      </w:r>
      <w:r w:rsidRPr="00ED0E56">
        <w:rPr>
          <w:rFonts w:hint="eastAsia"/>
          <w:rtl/>
        </w:rPr>
        <w:t>هو</w:t>
      </w:r>
      <w:r w:rsidRPr="00ED0E56">
        <w:rPr>
          <w:rtl/>
        </w:rPr>
        <w:t xml:space="preserve"> </w:t>
      </w:r>
      <w:r w:rsidRPr="00ED0E56">
        <w:rPr>
          <w:rFonts w:hint="eastAsia"/>
          <w:rtl/>
        </w:rPr>
        <w:t>أحد</w:t>
      </w:r>
      <w:r w:rsidRPr="00ED0E56">
        <w:rPr>
          <w:rtl/>
        </w:rPr>
        <w:t xml:space="preserve"> </w:t>
      </w:r>
      <w:r w:rsidRPr="00ED0E56">
        <w:rPr>
          <w:rFonts w:hint="eastAsia"/>
          <w:rtl/>
        </w:rPr>
        <w:t>الذين</w:t>
      </w:r>
      <w:r w:rsidRPr="00ED0E56">
        <w:rPr>
          <w:rtl/>
        </w:rPr>
        <w:t xml:space="preserve"> </w:t>
      </w:r>
      <w:r w:rsidRPr="00ED0E56">
        <w:rPr>
          <w:rFonts w:hint="eastAsia"/>
          <w:rtl/>
        </w:rPr>
        <w:t>نسيهم</w:t>
      </w:r>
      <w:r w:rsidRPr="00ED0E56">
        <w:rPr>
          <w:rtl/>
        </w:rPr>
        <w:t xml:space="preserve"> </w:t>
      </w:r>
      <w:r w:rsidRPr="00ED0E56">
        <w:rPr>
          <w:rFonts w:hint="eastAsia"/>
          <w:rtl/>
        </w:rPr>
        <w:t>التاريخ</w:t>
      </w:r>
      <w:r w:rsidRPr="00ED0E56">
        <w:rPr>
          <w:rtl/>
        </w:rPr>
        <w:t xml:space="preserve">. </w:t>
      </w:r>
      <w:r w:rsidRPr="00ED0E56">
        <w:rPr>
          <w:rFonts w:hint="eastAsia"/>
          <w:rtl/>
        </w:rPr>
        <w:t>لقد</w:t>
      </w:r>
      <w:r w:rsidRPr="00ED0E56">
        <w:rPr>
          <w:rtl/>
        </w:rPr>
        <w:t xml:space="preserve"> </w:t>
      </w:r>
      <w:r w:rsidRPr="00ED0E56">
        <w:rPr>
          <w:rFonts w:hint="eastAsia"/>
          <w:rtl/>
        </w:rPr>
        <w:t>قام</w:t>
      </w:r>
      <w:r w:rsidRPr="00ED0E56">
        <w:rPr>
          <w:rtl/>
        </w:rPr>
        <w:t xml:space="preserve"> </w:t>
      </w:r>
      <w:r w:rsidRPr="00ED0E56">
        <w:rPr>
          <w:rFonts w:hint="eastAsia"/>
          <w:rtl/>
        </w:rPr>
        <w:t>عام</w:t>
      </w:r>
      <w:r w:rsidRPr="00ED0E56">
        <w:rPr>
          <w:rtl/>
        </w:rPr>
        <w:t xml:space="preserve"> 1894</w:t>
      </w:r>
      <w:r w:rsidRPr="00ED0E56">
        <w:rPr>
          <w:rFonts w:hint="eastAsia"/>
          <w:rtl/>
        </w:rPr>
        <w:t>م</w:t>
      </w:r>
      <w:r w:rsidRPr="00ED0E56">
        <w:rPr>
          <w:rtl/>
        </w:rPr>
        <w:t xml:space="preserve"> </w:t>
      </w:r>
      <w:r w:rsidRPr="00ED0E56">
        <w:rPr>
          <w:rFonts w:hint="eastAsia"/>
          <w:rtl/>
        </w:rPr>
        <w:t>بمغامرة</w:t>
      </w:r>
      <w:r w:rsidRPr="00ED0E56">
        <w:rPr>
          <w:rFonts w:hint="cs"/>
          <w:rtl/>
        </w:rPr>
        <w:t xml:space="preserve"> </w:t>
      </w:r>
      <w:r w:rsidRPr="00ED0E56">
        <w:rPr>
          <w:rFonts w:hint="eastAsia"/>
          <w:rtl/>
        </w:rPr>
        <w:t>حقيقية،</w:t>
      </w:r>
      <w:r w:rsidRPr="00ED0E56">
        <w:rPr>
          <w:rtl/>
        </w:rPr>
        <w:t xml:space="preserve"> </w:t>
      </w:r>
      <w:r w:rsidRPr="00ED0E56">
        <w:rPr>
          <w:rFonts w:hint="eastAsia"/>
          <w:rtl/>
        </w:rPr>
        <w:t>تذكرنا</w:t>
      </w:r>
      <w:r w:rsidRPr="00ED0E56">
        <w:rPr>
          <w:rtl/>
        </w:rPr>
        <w:t xml:space="preserve"> </w:t>
      </w:r>
      <w:r w:rsidRPr="00ED0E56">
        <w:rPr>
          <w:rFonts w:hint="eastAsia"/>
          <w:rtl/>
        </w:rPr>
        <w:t>ب</w:t>
      </w:r>
      <w:r>
        <w:rPr>
          <w:rFonts w:hint="cs"/>
          <w:rtl/>
        </w:rPr>
        <w:t>ـ</w:t>
      </w:r>
      <w:r w:rsidRPr="00ED0E56">
        <w:rPr>
          <w:rtl/>
        </w:rPr>
        <w:t xml:space="preserve"> </w:t>
      </w:r>
      <w:r w:rsidRPr="00ED0E56">
        <w:rPr>
          <w:rFonts w:hint="eastAsia"/>
          <w:rtl/>
        </w:rPr>
        <w:t>رينيه</w:t>
      </w:r>
      <w:r w:rsidRPr="00ED0E56">
        <w:rPr>
          <w:rtl/>
        </w:rPr>
        <w:t xml:space="preserve"> </w:t>
      </w:r>
      <w:r w:rsidRPr="00ED0E56">
        <w:rPr>
          <w:rFonts w:hint="eastAsia"/>
          <w:rtl/>
        </w:rPr>
        <w:t>كا</w:t>
      </w:r>
      <w:r>
        <w:rPr>
          <w:rFonts w:hint="cs"/>
          <w:rtl/>
        </w:rPr>
        <w:t>يي</w:t>
      </w:r>
      <w:r w:rsidRPr="00ED0E56">
        <w:rPr>
          <w:rFonts w:hint="eastAsia"/>
          <w:rtl/>
        </w:rPr>
        <w:t>ه</w:t>
      </w:r>
      <w:r w:rsidRPr="00ED0E56">
        <w:rPr>
          <w:rtl/>
        </w:rPr>
        <w:t xml:space="preserve"> </w:t>
      </w:r>
      <w:r w:rsidRPr="00ED0E56">
        <w:t>Rene Caillie</w:t>
      </w:r>
      <w:r w:rsidRPr="00ED0E56">
        <w:rPr>
          <w:rFonts w:hint="eastAsia"/>
          <w:rtl/>
        </w:rPr>
        <w:t>،</w:t>
      </w:r>
      <w:r w:rsidRPr="00ED0E56">
        <w:rPr>
          <w:rtl/>
        </w:rPr>
        <w:t xml:space="preserve"> </w:t>
      </w:r>
      <w:r w:rsidRPr="00ED0E56">
        <w:rPr>
          <w:rFonts w:hint="eastAsia"/>
          <w:rtl/>
        </w:rPr>
        <w:t>مكتشف</w:t>
      </w:r>
      <w:r w:rsidRPr="00ED0E56">
        <w:rPr>
          <w:rtl/>
        </w:rPr>
        <w:t xml:space="preserve"> </w:t>
      </w:r>
      <w:r w:rsidRPr="00ED0E56">
        <w:rPr>
          <w:rFonts w:hint="eastAsia"/>
          <w:rtl/>
        </w:rPr>
        <w:t>تمبكتو</w:t>
      </w:r>
      <w:r>
        <w:rPr>
          <w:rFonts w:hint="cs"/>
          <w:rtl/>
        </w:rPr>
        <w:t>،</w:t>
      </w:r>
      <w:r w:rsidRPr="000E6CBB">
        <w:rPr>
          <w:vertAlign w:val="superscript"/>
          <w:rtl/>
        </w:rPr>
        <w:footnoteReference w:id="158"/>
      </w:r>
      <w:r w:rsidRPr="00ED0E56">
        <w:rPr>
          <w:rtl/>
        </w:rPr>
        <w:t xml:space="preserve"> </w:t>
      </w:r>
      <w:r w:rsidRPr="00ED0E56">
        <w:t>Tombouc</w:t>
      </w:r>
      <w:r>
        <w:rPr>
          <w:rFonts w:asciiTheme="minorHAnsi" w:hAnsiTheme="minorHAnsi"/>
        </w:rPr>
        <w:t>t</w:t>
      </w:r>
      <w:r w:rsidRPr="00ED0E56">
        <w:t>ou</w:t>
      </w:r>
      <w:r w:rsidRPr="00ED0E56">
        <w:rPr>
          <w:rtl/>
        </w:rPr>
        <w:t xml:space="preserve"> </w:t>
      </w:r>
      <w:r w:rsidRPr="00ED0E56">
        <w:rPr>
          <w:rFonts w:hint="eastAsia"/>
          <w:rtl/>
        </w:rPr>
        <w:t>في</w:t>
      </w:r>
      <w:r w:rsidRPr="00ED0E56">
        <w:rPr>
          <w:rtl/>
        </w:rPr>
        <w:t xml:space="preserve"> </w:t>
      </w:r>
      <w:r w:rsidRPr="00ED0E56">
        <w:rPr>
          <w:rFonts w:hint="eastAsia"/>
          <w:rtl/>
        </w:rPr>
        <w:t>علم</w:t>
      </w:r>
      <w:r w:rsidRPr="00ED0E56">
        <w:rPr>
          <w:rtl/>
        </w:rPr>
        <w:t xml:space="preserve"> </w:t>
      </w:r>
      <w:r w:rsidRPr="00ED0E56">
        <w:rPr>
          <w:rFonts w:hint="cs"/>
          <w:rtl/>
        </w:rPr>
        <w:t>1</w:t>
      </w:r>
      <w:r w:rsidRPr="00ED0E56">
        <w:rPr>
          <w:rtl/>
        </w:rPr>
        <w:t>826</w:t>
      </w:r>
      <w:r w:rsidRPr="00ED0E56">
        <w:rPr>
          <w:rFonts w:hint="eastAsia"/>
          <w:rtl/>
        </w:rPr>
        <w:t>م</w:t>
      </w:r>
      <w:r w:rsidRPr="00ED0E56">
        <w:rPr>
          <w:rtl/>
        </w:rPr>
        <w:t xml:space="preserve">. </w:t>
      </w:r>
      <w:r w:rsidRPr="00ED0E56">
        <w:rPr>
          <w:rFonts w:hint="eastAsia"/>
          <w:rtl/>
        </w:rPr>
        <w:t>إن</w:t>
      </w:r>
      <w:r>
        <w:rPr>
          <w:rFonts w:hint="cs"/>
          <w:rtl/>
        </w:rPr>
        <w:t>ّ</w:t>
      </w:r>
      <w:r w:rsidRPr="00ED0E56">
        <w:rPr>
          <w:rtl/>
        </w:rPr>
        <w:t xml:space="preserve"> </w:t>
      </w:r>
      <w:r w:rsidRPr="00ED0E56">
        <w:rPr>
          <w:rFonts w:hint="eastAsia"/>
          <w:rtl/>
        </w:rPr>
        <w:t>غير</w:t>
      </w:r>
      <w:r w:rsidRPr="00ED0E56">
        <w:rPr>
          <w:rtl/>
        </w:rPr>
        <w:t xml:space="preserve"> </w:t>
      </w:r>
      <w:r w:rsidRPr="00ED0E56">
        <w:rPr>
          <w:rFonts w:hint="eastAsia"/>
          <w:rtl/>
        </w:rPr>
        <w:t>المس</w:t>
      </w:r>
      <w:r w:rsidRPr="00ED0E56">
        <w:rPr>
          <w:rFonts w:hint="cs"/>
          <w:rtl/>
        </w:rPr>
        <w:t>ل</w:t>
      </w:r>
      <w:r w:rsidRPr="00ED0E56">
        <w:rPr>
          <w:rFonts w:hint="eastAsia"/>
          <w:rtl/>
        </w:rPr>
        <w:t>م</w:t>
      </w:r>
      <w:r w:rsidRPr="00ED0E56">
        <w:rPr>
          <w:rtl/>
        </w:rPr>
        <w:t xml:space="preserve"> </w:t>
      </w:r>
      <w:r w:rsidRPr="00ED0E56">
        <w:rPr>
          <w:rFonts w:hint="eastAsia"/>
          <w:rtl/>
        </w:rPr>
        <w:t>الذي</w:t>
      </w:r>
      <w:r w:rsidRPr="00ED0E56">
        <w:rPr>
          <w:rtl/>
        </w:rPr>
        <w:t xml:space="preserve"> </w:t>
      </w:r>
      <w:r w:rsidRPr="00ED0E56">
        <w:rPr>
          <w:rFonts w:hint="eastAsia"/>
          <w:rtl/>
        </w:rPr>
        <w:t>يقبض</w:t>
      </w:r>
      <w:r w:rsidRPr="00ED0E56">
        <w:rPr>
          <w:rtl/>
        </w:rPr>
        <w:t xml:space="preserve"> </w:t>
      </w:r>
      <w:r w:rsidRPr="00ED0E56">
        <w:rPr>
          <w:rFonts w:hint="eastAsia"/>
          <w:rtl/>
        </w:rPr>
        <w:t>ع</w:t>
      </w:r>
      <w:r w:rsidRPr="00ED0E56">
        <w:rPr>
          <w:rFonts w:hint="cs"/>
          <w:rtl/>
        </w:rPr>
        <w:t>ل</w:t>
      </w:r>
      <w:r w:rsidRPr="00ED0E56">
        <w:rPr>
          <w:rFonts w:hint="eastAsia"/>
          <w:rtl/>
        </w:rPr>
        <w:t>يه</w:t>
      </w:r>
      <w:r w:rsidRPr="00ED0E56">
        <w:rPr>
          <w:rtl/>
        </w:rPr>
        <w:t xml:space="preserve"> </w:t>
      </w:r>
      <w:r w:rsidRPr="00ED0E56">
        <w:rPr>
          <w:rFonts w:hint="eastAsia"/>
          <w:rtl/>
        </w:rPr>
        <w:t>في</w:t>
      </w:r>
      <w:r w:rsidRPr="00ED0E56">
        <w:rPr>
          <w:rtl/>
        </w:rPr>
        <w:t xml:space="preserve"> </w:t>
      </w:r>
      <w:r w:rsidRPr="00ED0E56">
        <w:rPr>
          <w:rFonts w:hint="eastAsia"/>
          <w:rtl/>
        </w:rPr>
        <w:t>الأرض</w:t>
      </w:r>
      <w:r w:rsidRPr="00ED0E56">
        <w:rPr>
          <w:rtl/>
        </w:rPr>
        <w:t xml:space="preserve"> </w:t>
      </w:r>
      <w:r w:rsidRPr="00ED0E56">
        <w:rPr>
          <w:rFonts w:hint="eastAsia"/>
          <w:rtl/>
        </w:rPr>
        <w:t>المقدسة،</w:t>
      </w:r>
      <w:r w:rsidRPr="00ED0E56">
        <w:rPr>
          <w:rtl/>
        </w:rPr>
        <w:t xml:space="preserve"> </w:t>
      </w:r>
      <w:r w:rsidRPr="00ED0E56">
        <w:rPr>
          <w:rFonts w:hint="eastAsia"/>
          <w:rtl/>
        </w:rPr>
        <w:t>معرض</w:t>
      </w:r>
      <w:r w:rsidRPr="00ED0E56">
        <w:rPr>
          <w:rtl/>
        </w:rPr>
        <w:t xml:space="preserve"> </w:t>
      </w:r>
      <w:r w:rsidRPr="00ED0E56">
        <w:rPr>
          <w:rFonts w:hint="eastAsia"/>
          <w:rtl/>
        </w:rPr>
        <w:t>لعقوبة</w:t>
      </w:r>
      <w:r w:rsidRPr="00ED0E56">
        <w:rPr>
          <w:rtl/>
        </w:rPr>
        <w:t xml:space="preserve"> </w:t>
      </w:r>
      <w:r w:rsidRPr="00ED0E56">
        <w:rPr>
          <w:rFonts w:hint="eastAsia"/>
          <w:rtl/>
        </w:rPr>
        <w:t>الموت،</w:t>
      </w:r>
      <w:r w:rsidRPr="00ED0E56">
        <w:rPr>
          <w:rtl/>
        </w:rPr>
        <w:t xml:space="preserve"> </w:t>
      </w:r>
      <w:r w:rsidRPr="00ED0E56">
        <w:rPr>
          <w:rFonts w:hint="eastAsia"/>
          <w:rtl/>
        </w:rPr>
        <w:t>إلا</w:t>
      </w:r>
      <w:r>
        <w:rPr>
          <w:rFonts w:hint="cs"/>
          <w:rtl/>
        </w:rPr>
        <w:t>ّ</w:t>
      </w:r>
      <w:r w:rsidRPr="00ED0E56">
        <w:rPr>
          <w:rtl/>
        </w:rPr>
        <w:t xml:space="preserve"> </w:t>
      </w:r>
      <w:r w:rsidRPr="00ED0E56">
        <w:rPr>
          <w:rFonts w:hint="eastAsia"/>
          <w:rtl/>
        </w:rPr>
        <w:t>إذا</w:t>
      </w:r>
      <w:r w:rsidRPr="00ED0E56">
        <w:rPr>
          <w:rtl/>
        </w:rPr>
        <w:t xml:space="preserve"> </w:t>
      </w:r>
      <w:r w:rsidRPr="00ED0E56">
        <w:rPr>
          <w:rFonts w:hint="eastAsia"/>
          <w:rtl/>
        </w:rPr>
        <w:t>توافر</w:t>
      </w:r>
      <w:r w:rsidRPr="00ED0E56">
        <w:rPr>
          <w:rtl/>
        </w:rPr>
        <w:t xml:space="preserve"> </w:t>
      </w:r>
      <w:r w:rsidRPr="00ED0E56">
        <w:rPr>
          <w:rFonts w:hint="eastAsia"/>
          <w:rtl/>
        </w:rPr>
        <w:t>له</w:t>
      </w:r>
      <w:r w:rsidRPr="00ED0E56">
        <w:rPr>
          <w:rtl/>
        </w:rPr>
        <w:t xml:space="preserve"> </w:t>
      </w:r>
      <w:r w:rsidRPr="00ED0E56">
        <w:rPr>
          <w:rFonts w:hint="eastAsia"/>
          <w:rtl/>
        </w:rPr>
        <w:t>الوقت</w:t>
      </w:r>
      <w:r w:rsidRPr="00ED0E56">
        <w:rPr>
          <w:rtl/>
        </w:rPr>
        <w:t xml:space="preserve"> </w:t>
      </w:r>
      <w:r w:rsidRPr="00ED0E56">
        <w:rPr>
          <w:rFonts w:hint="cs"/>
          <w:rtl/>
        </w:rPr>
        <w:t>ل</w:t>
      </w:r>
      <w:r>
        <w:rPr>
          <w:rFonts w:hint="cs"/>
          <w:rtl/>
        </w:rPr>
        <w:t>ي</w:t>
      </w:r>
      <w:r w:rsidRPr="00ED0E56">
        <w:rPr>
          <w:rFonts w:hint="eastAsia"/>
          <w:rtl/>
        </w:rPr>
        <w:t>ثبت</w:t>
      </w:r>
      <w:r w:rsidRPr="00ED0E56">
        <w:rPr>
          <w:rtl/>
        </w:rPr>
        <w:t xml:space="preserve"> </w:t>
      </w:r>
      <w:r w:rsidRPr="00ED0E56">
        <w:rPr>
          <w:rFonts w:hint="eastAsia"/>
          <w:rtl/>
        </w:rPr>
        <w:t>أنه</w:t>
      </w:r>
      <w:r w:rsidRPr="00ED0E56">
        <w:rPr>
          <w:rtl/>
        </w:rPr>
        <w:t xml:space="preserve"> </w:t>
      </w:r>
      <w:r w:rsidRPr="00ED0E56">
        <w:rPr>
          <w:rFonts w:hint="eastAsia"/>
          <w:rtl/>
        </w:rPr>
        <w:t>اهتدى</w:t>
      </w:r>
      <w:r w:rsidRPr="00ED0E56">
        <w:rPr>
          <w:rtl/>
        </w:rPr>
        <w:t xml:space="preserve"> </w:t>
      </w:r>
      <w:r w:rsidRPr="00ED0E56">
        <w:rPr>
          <w:rFonts w:hint="eastAsia"/>
          <w:rtl/>
        </w:rPr>
        <w:t>من</w:t>
      </w:r>
      <w:r w:rsidRPr="00ED0E56">
        <w:rPr>
          <w:rtl/>
        </w:rPr>
        <w:t xml:space="preserve"> </w:t>
      </w:r>
      <w:r w:rsidRPr="00ED0E56">
        <w:rPr>
          <w:rFonts w:hint="eastAsia"/>
          <w:rtl/>
        </w:rPr>
        <w:t>قبل</w:t>
      </w:r>
      <w:r>
        <w:rPr>
          <w:rFonts w:hint="cs"/>
          <w:rtl/>
        </w:rPr>
        <w:t>ُ</w:t>
      </w:r>
      <w:r w:rsidRPr="00ED0E56">
        <w:rPr>
          <w:rtl/>
        </w:rPr>
        <w:t xml:space="preserve"> </w:t>
      </w:r>
      <w:r w:rsidRPr="00ED0E56">
        <w:rPr>
          <w:rFonts w:hint="eastAsia"/>
          <w:rtl/>
        </w:rPr>
        <w:t>إلى</w:t>
      </w:r>
      <w:r w:rsidRPr="00ED0E56">
        <w:rPr>
          <w:rtl/>
        </w:rPr>
        <w:t xml:space="preserve"> </w:t>
      </w:r>
      <w:r w:rsidRPr="00ED0E56">
        <w:rPr>
          <w:rFonts w:hint="eastAsia"/>
          <w:rtl/>
        </w:rPr>
        <w:t>الإسلام</w:t>
      </w:r>
      <w:r w:rsidRPr="00ED0E56">
        <w:rPr>
          <w:rtl/>
        </w:rPr>
        <w:t xml:space="preserve">. </w:t>
      </w:r>
      <w:r w:rsidRPr="00ED0E56">
        <w:rPr>
          <w:rFonts w:hint="eastAsia"/>
          <w:rtl/>
        </w:rPr>
        <w:t>وما</w:t>
      </w:r>
      <w:r w:rsidRPr="00ED0E56">
        <w:rPr>
          <w:rtl/>
        </w:rPr>
        <w:t xml:space="preserve"> </w:t>
      </w:r>
      <w:r w:rsidRPr="00ED0E56">
        <w:rPr>
          <w:rFonts w:hint="eastAsia"/>
          <w:rtl/>
        </w:rPr>
        <w:t>زالت</w:t>
      </w:r>
      <w:r w:rsidRPr="00ED0E56">
        <w:rPr>
          <w:rtl/>
        </w:rPr>
        <w:t xml:space="preserve"> </w:t>
      </w:r>
      <w:r w:rsidRPr="00ED0E56">
        <w:rPr>
          <w:rFonts w:hint="eastAsia"/>
          <w:rtl/>
        </w:rPr>
        <w:t>الرقابة</w:t>
      </w:r>
      <w:r w:rsidRPr="00ED0E56">
        <w:rPr>
          <w:rtl/>
        </w:rPr>
        <w:t xml:space="preserve"> </w:t>
      </w:r>
      <w:r w:rsidRPr="00ED0E56">
        <w:rPr>
          <w:rFonts w:hint="eastAsia"/>
          <w:rtl/>
        </w:rPr>
        <w:t>حتى</w:t>
      </w:r>
      <w:r w:rsidRPr="00ED0E56">
        <w:rPr>
          <w:rtl/>
        </w:rPr>
        <w:t xml:space="preserve"> </w:t>
      </w:r>
      <w:r w:rsidRPr="00ED0E56">
        <w:rPr>
          <w:rFonts w:hint="eastAsia"/>
          <w:rtl/>
        </w:rPr>
        <w:t>اليوم</w:t>
      </w:r>
      <w:r w:rsidRPr="00ED0E56">
        <w:rPr>
          <w:rtl/>
        </w:rPr>
        <w:t xml:space="preserve"> </w:t>
      </w:r>
      <w:r w:rsidRPr="00ED0E56">
        <w:rPr>
          <w:rFonts w:hint="eastAsia"/>
          <w:rtl/>
        </w:rPr>
        <w:t>صارمة</w:t>
      </w:r>
      <w:r w:rsidRPr="00ED0E56">
        <w:rPr>
          <w:rtl/>
        </w:rPr>
        <w:t xml:space="preserve"> </w:t>
      </w:r>
      <w:r w:rsidRPr="00ED0E56">
        <w:rPr>
          <w:rFonts w:hint="eastAsia"/>
          <w:rtl/>
        </w:rPr>
        <w:t>على</w:t>
      </w:r>
      <w:r w:rsidRPr="00ED0E56">
        <w:rPr>
          <w:rtl/>
        </w:rPr>
        <w:t xml:space="preserve"> </w:t>
      </w:r>
      <w:r w:rsidRPr="00ED0E56">
        <w:rPr>
          <w:rFonts w:hint="eastAsia"/>
          <w:rtl/>
        </w:rPr>
        <w:t>حدود</w:t>
      </w:r>
      <w:r w:rsidRPr="00ED0E56">
        <w:rPr>
          <w:rtl/>
        </w:rPr>
        <w:t xml:space="preserve"> </w:t>
      </w:r>
      <w:r w:rsidRPr="00ED0E56">
        <w:rPr>
          <w:rFonts w:hint="eastAsia"/>
          <w:rtl/>
        </w:rPr>
        <w:t>الأراضي</w:t>
      </w:r>
      <w:r w:rsidRPr="00ED0E56">
        <w:rPr>
          <w:rtl/>
        </w:rPr>
        <w:t xml:space="preserve"> </w:t>
      </w:r>
      <w:r w:rsidRPr="00ED0E56">
        <w:rPr>
          <w:rFonts w:hint="eastAsia"/>
          <w:rtl/>
        </w:rPr>
        <w:t>المقدسة؛</w:t>
      </w:r>
      <w:r w:rsidRPr="00ED0E56">
        <w:rPr>
          <w:rtl/>
        </w:rPr>
        <w:t xml:space="preserve"> </w:t>
      </w:r>
      <w:r w:rsidRPr="00ED0E56">
        <w:rPr>
          <w:rFonts w:hint="eastAsia"/>
          <w:rtl/>
        </w:rPr>
        <w:t>إذ</w:t>
      </w:r>
      <w:r w:rsidRPr="00ED0E56">
        <w:rPr>
          <w:rtl/>
        </w:rPr>
        <w:t xml:space="preserve"> </w:t>
      </w:r>
      <w:r w:rsidRPr="00ED0E56">
        <w:rPr>
          <w:rFonts w:hint="eastAsia"/>
          <w:rtl/>
        </w:rPr>
        <w:t>نجد</w:t>
      </w:r>
      <w:r w:rsidRPr="00ED0E56">
        <w:rPr>
          <w:rtl/>
        </w:rPr>
        <w:t xml:space="preserve"> </w:t>
      </w:r>
      <w:r w:rsidRPr="00ED0E56">
        <w:rPr>
          <w:rFonts w:hint="eastAsia"/>
          <w:rtl/>
        </w:rPr>
        <w:t>على</w:t>
      </w:r>
      <w:r w:rsidRPr="00ED0E56">
        <w:rPr>
          <w:rtl/>
        </w:rPr>
        <w:t xml:space="preserve"> </w:t>
      </w:r>
      <w:r w:rsidRPr="00ED0E56">
        <w:rPr>
          <w:rFonts w:hint="eastAsia"/>
          <w:rtl/>
        </w:rPr>
        <w:t>أبواب</w:t>
      </w:r>
      <w:r w:rsidRPr="00ED0E56">
        <w:rPr>
          <w:rtl/>
        </w:rPr>
        <w:t xml:space="preserve"> </w:t>
      </w:r>
      <w:r w:rsidRPr="00ED0E56">
        <w:rPr>
          <w:rFonts w:hint="eastAsia"/>
          <w:rtl/>
        </w:rPr>
        <w:t>مكة</w:t>
      </w:r>
      <w:r w:rsidRPr="00ED0E56">
        <w:rPr>
          <w:rtl/>
        </w:rPr>
        <w:t xml:space="preserve"> </w:t>
      </w:r>
      <w:r w:rsidRPr="00ED0E56">
        <w:rPr>
          <w:rFonts w:hint="eastAsia"/>
          <w:rtl/>
        </w:rPr>
        <w:t>المكرمة</w:t>
      </w:r>
      <w:r w:rsidRPr="00ED0E56">
        <w:rPr>
          <w:rtl/>
        </w:rPr>
        <w:t xml:space="preserve"> </w:t>
      </w:r>
      <w:r w:rsidRPr="00ED0E56">
        <w:rPr>
          <w:rFonts w:hint="eastAsia"/>
          <w:rtl/>
        </w:rPr>
        <w:t>والمدينة</w:t>
      </w:r>
      <w:r w:rsidRPr="00ED0E56">
        <w:rPr>
          <w:rtl/>
        </w:rPr>
        <w:t xml:space="preserve"> </w:t>
      </w:r>
      <w:r w:rsidRPr="00ED0E56">
        <w:rPr>
          <w:rFonts w:hint="eastAsia"/>
          <w:rtl/>
        </w:rPr>
        <w:t>المنورة</w:t>
      </w:r>
      <w:r w:rsidRPr="00ED0E56">
        <w:rPr>
          <w:rtl/>
        </w:rPr>
        <w:t xml:space="preserve"> </w:t>
      </w:r>
      <w:r w:rsidRPr="00ED0E56">
        <w:rPr>
          <w:rFonts w:hint="eastAsia"/>
          <w:rtl/>
        </w:rPr>
        <w:t>لائحة</w:t>
      </w:r>
      <w:r w:rsidRPr="00ED0E56">
        <w:rPr>
          <w:rtl/>
        </w:rPr>
        <w:t xml:space="preserve"> </w:t>
      </w:r>
      <w:r w:rsidRPr="00ED0E56">
        <w:rPr>
          <w:rFonts w:hint="eastAsia"/>
          <w:rtl/>
        </w:rPr>
        <w:t>كتب</w:t>
      </w:r>
      <w:r w:rsidRPr="00ED0E56">
        <w:rPr>
          <w:rtl/>
        </w:rPr>
        <w:t xml:space="preserve"> </w:t>
      </w:r>
      <w:r w:rsidRPr="00ED0E56">
        <w:rPr>
          <w:rFonts w:hint="eastAsia"/>
          <w:rtl/>
        </w:rPr>
        <w:t>عليها</w:t>
      </w:r>
      <w:r w:rsidRPr="00ED0E56">
        <w:rPr>
          <w:rtl/>
        </w:rPr>
        <w:t xml:space="preserve">: </w:t>
      </w:r>
      <w:r w:rsidRPr="00ED0E56">
        <w:rPr>
          <w:rFonts w:hint="eastAsia"/>
          <w:rtl/>
        </w:rPr>
        <w:t>للمسلمين</w:t>
      </w:r>
      <w:r w:rsidRPr="00ED0E56">
        <w:rPr>
          <w:rtl/>
        </w:rPr>
        <w:t xml:space="preserve"> </w:t>
      </w:r>
      <w:r w:rsidRPr="00ED0E56">
        <w:rPr>
          <w:rFonts w:hint="eastAsia"/>
          <w:rtl/>
        </w:rPr>
        <w:t>فق</w:t>
      </w:r>
      <w:r w:rsidRPr="00ED0E56">
        <w:rPr>
          <w:rFonts w:hint="cs"/>
          <w:rtl/>
        </w:rPr>
        <w:t>ط</w:t>
      </w:r>
      <w:r>
        <w:rPr>
          <w:rFonts w:hint="cs"/>
          <w:rtl/>
        </w:rPr>
        <w:t>.</w:t>
      </w:r>
      <w:r w:rsidRPr="009074FD">
        <w:rPr>
          <w:vertAlign w:val="superscript"/>
          <w:rtl/>
        </w:rPr>
        <w:footnoteReference w:id="159"/>
      </w:r>
    </w:p>
    <w:p w:rsidR="000433B4" w:rsidRPr="00ED0E56" w:rsidRDefault="000433B4" w:rsidP="000433B4">
      <w:pPr>
        <w:rPr>
          <w:rtl/>
        </w:rPr>
      </w:pPr>
      <w:r w:rsidRPr="00ED0E56">
        <w:rPr>
          <w:rFonts w:hint="eastAsia"/>
          <w:rtl/>
        </w:rPr>
        <w:t>ولد</w:t>
      </w:r>
      <w:r w:rsidRPr="00ED0E56">
        <w:rPr>
          <w:rtl/>
        </w:rPr>
        <w:t xml:space="preserve"> </w:t>
      </w:r>
      <w:r w:rsidRPr="00ED0E56">
        <w:rPr>
          <w:rFonts w:hint="eastAsia"/>
          <w:rtl/>
        </w:rPr>
        <w:t>جرفيه</w:t>
      </w:r>
      <w:r w:rsidRPr="00ED0E56">
        <w:rPr>
          <w:rtl/>
        </w:rPr>
        <w:t xml:space="preserve"> </w:t>
      </w:r>
      <w:r w:rsidRPr="00ED0E56">
        <w:rPr>
          <w:rFonts w:hint="eastAsia"/>
          <w:rtl/>
        </w:rPr>
        <w:t>عام</w:t>
      </w:r>
      <w:r w:rsidRPr="00ED0E56">
        <w:rPr>
          <w:rtl/>
        </w:rPr>
        <w:t xml:space="preserve"> 1836</w:t>
      </w:r>
      <w:r w:rsidRPr="00ED0E56">
        <w:rPr>
          <w:rFonts w:hint="eastAsia"/>
          <w:rtl/>
        </w:rPr>
        <w:t>م</w:t>
      </w:r>
      <w:r w:rsidRPr="00ED0E56">
        <w:rPr>
          <w:rtl/>
        </w:rPr>
        <w:t xml:space="preserve"> </w:t>
      </w:r>
      <w:r w:rsidRPr="00ED0E56">
        <w:rPr>
          <w:rFonts w:hint="eastAsia"/>
          <w:rtl/>
        </w:rPr>
        <w:t>في</w:t>
      </w:r>
      <w:r w:rsidRPr="00ED0E56">
        <w:rPr>
          <w:rtl/>
        </w:rPr>
        <w:t xml:space="preserve"> </w:t>
      </w:r>
      <w:r w:rsidRPr="00ED0E56">
        <w:rPr>
          <w:rFonts w:hint="eastAsia"/>
          <w:rtl/>
        </w:rPr>
        <w:t>أفون</w:t>
      </w:r>
      <w:r w:rsidRPr="00ED0E56">
        <w:rPr>
          <w:rtl/>
        </w:rPr>
        <w:t xml:space="preserve"> </w:t>
      </w:r>
      <w:r w:rsidRPr="00ED0E56">
        <w:t>Avon</w:t>
      </w:r>
      <w:r w:rsidRPr="00ED0E56">
        <w:rPr>
          <w:rtl/>
        </w:rPr>
        <w:t xml:space="preserve"> </w:t>
      </w:r>
      <w:r w:rsidRPr="00ED0E56">
        <w:rPr>
          <w:rFonts w:hint="eastAsia"/>
          <w:rtl/>
        </w:rPr>
        <w:t>في</w:t>
      </w:r>
      <w:r w:rsidRPr="00ED0E56">
        <w:rPr>
          <w:rtl/>
        </w:rPr>
        <w:t xml:space="preserve"> </w:t>
      </w:r>
      <w:r w:rsidRPr="00ED0E56">
        <w:rPr>
          <w:rFonts w:hint="eastAsia"/>
          <w:rtl/>
        </w:rPr>
        <w:t>مقاطعة</w:t>
      </w:r>
      <w:r w:rsidRPr="00ED0E56">
        <w:rPr>
          <w:rFonts w:hint="cs"/>
          <w:rtl/>
        </w:rPr>
        <w:t xml:space="preserve"> </w:t>
      </w:r>
      <w:r w:rsidRPr="00ED0E56">
        <w:rPr>
          <w:rtl/>
        </w:rPr>
        <w:t>(</w:t>
      </w:r>
      <w:r w:rsidRPr="00ED0E56">
        <w:rPr>
          <w:rFonts w:hint="eastAsia"/>
          <w:rtl/>
        </w:rPr>
        <w:t>سن</w:t>
      </w:r>
      <w:r>
        <w:rPr>
          <w:rFonts w:hint="cs"/>
          <w:rtl/>
        </w:rPr>
        <w:t>-</w:t>
      </w:r>
      <w:r w:rsidRPr="00ED0E56">
        <w:rPr>
          <w:rtl/>
        </w:rPr>
        <w:t xml:space="preserve"> </w:t>
      </w:r>
      <w:r w:rsidRPr="00ED0E56">
        <w:rPr>
          <w:rFonts w:hint="eastAsia"/>
          <w:rtl/>
        </w:rPr>
        <w:t>إي</w:t>
      </w:r>
      <w:r>
        <w:rPr>
          <w:rFonts w:hint="cs"/>
          <w:rtl/>
        </w:rPr>
        <w:t>-</w:t>
      </w:r>
      <w:r w:rsidRPr="00ED0E56">
        <w:rPr>
          <w:rtl/>
        </w:rPr>
        <w:t xml:space="preserve"> </w:t>
      </w:r>
      <w:r w:rsidRPr="00ED0E56">
        <w:rPr>
          <w:rFonts w:hint="eastAsia"/>
          <w:rtl/>
        </w:rPr>
        <w:t>مارن</w:t>
      </w:r>
      <w:r w:rsidRPr="00ED0E56">
        <w:rPr>
          <w:rtl/>
        </w:rPr>
        <w:t xml:space="preserve">. </w:t>
      </w:r>
      <w:r w:rsidRPr="00ED0E56">
        <w:t>Seine - et - Marne</w:t>
      </w:r>
      <w:r w:rsidRPr="00ED0E56">
        <w:rPr>
          <w:rtl/>
        </w:rPr>
        <w:t>)</w:t>
      </w:r>
      <w:r w:rsidRPr="00ED0E56">
        <w:rPr>
          <w:rFonts w:hint="eastAsia"/>
          <w:rtl/>
        </w:rPr>
        <w:t>،</w:t>
      </w:r>
      <w:r w:rsidRPr="00ED0E56">
        <w:rPr>
          <w:rtl/>
        </w:rPr>
        <w:t xml:space="preserve"> </w:t>
      </w:r>
      <w:r w:rsidRPr="00ED0E56">
        <w:rPr>
          <w:rFonts w:hint="eastAsia"/>
          <w:rtl/>
        </w:rPr>
        <w:t>فقد</w:t>
      </w:r>
      <w:r w:rsidRPr="00ED0E56">
        <w:rPr>
          <w:rtl/>
        </w:rPr>
        <w:t xml:space="preserve"> </w:t>
      </w:r>
      <w:r w:rsidRPr="00ED0E56">
        <w:rPr>
          <w:rFonts w:hint="eastAsia"/>
          <w:rtl/>
        </w:rPr>
        <w:t>أباه</w:t>
      </w:r>
      <w:r w:rsidRPr="00ED0E56">
        <w:rPr>
          <w:rtl/>
        </w:rPr>
        <w:t xml:space="preserve"> </w:t>
      </w:r>
      <w:r w:rsidRPr="00ED0E56">
        <w:rPr>
          <w:rFonts w:hint="eastAsia"/>
          <w:rtl/>
        </w:rPr>
        <w:t>وله</w:t>
      </w:r>
      <w:r w:rsidRPr="00ED0E56">
        <w:rPr>
          <w:rtl/>
        </w:rPr>
        <w:t xml:space="preserve"> </w:t>
      </w:r>
      <w:r w:rsidRPr="00ED0E56">
        <w:rPr>
          <w:rFonts w:hint="eastAsia"/>
          <w:rtl/>
        </w:rPr>
        <w:t>من</w:t>
      </w:r>
      <w:r w:rsidRPr="00ED0E56">
        <w:rPr>
          <w:rtl/>
        </w:rPr>
        <w:t xml:space="preserve"> </w:t>
      </w:r>
      <w:r w:rsidRPr="00ED0E56">
        <w:rPr>
          <w:rFonts w:hint="eastAsia"/>
          <w:rtl/>
        </w:rPr>
        <w:t>العمر</w:t>
      </w:r>
      <w:r w:rsidRPr="00ED0E56">
        <w:rPr>
          <w:rtl/>
        </w:rPr>
        <w:t xml:space="preserve"> </w:t>
      </w:r>
      <w:r w:rsidRPr="00ED0E56">
        <w:rPr>
          <w:rFonts w:hint="eastAsia"/>
          <w:rtl/>
        </w:rPr>
        <w:t>ثلاث</w:t>
      </w:r>
      <w:r w:rsidRPr="00ED0E56">
        <w:rPr>
          <w:rtl/>
        </w:rPr>
        <w:t xml:space="preserve"> </w:t>
      </w:r>
      <w:r w:rsidRPr="00ED0E56">
        <w:rPr>
          <w:rFonts w:hint="eastAsia"/>
          <w:rtl/>
        </w:rPr>
        <w:t>سنوات،</w:t>
      </w:r>
      <w:r w:rsidRPr="00ED0E56">
        <w:rPr>
          <w:rtl/>
        </w:rPr>
        <w:t xml:space="preserve"> </w:t>
      </w:r>
      <w:r w:rsidRPr="00ED0E56">
        <w:rPr>
          <w:rFonts w:hint="eastAsia"/>
          <w:rtl/>
        </w:rPr>
        <w:t>وسرعان</w:t>
      </w:r>
      <w:r w:rsidRPr="00ED0E56">
        <w:rPr>
          <w:rtl/>
        </w:rPr>
        <w:t xml:space="preserve"> </w:t>
      </w:r>
      <w:r w:rsidRPr="00ED0E56">
        <w:rPr>
          <w:rFonts w:hint="eastAsia"/>
          <w:rtl/>
        </w:rPr>
        <w:t>ما</w:t>
      </w:r>
      <w:r w:rsidRPr="00ED0E56">
        <w:rPr>
          <w:rtl/>
        </w:rPr>
        <w:t xml:space="preserve"> </w:t>
      </w:r>
      <w:r w:rsidRPr="00ED0E56">
        <w:rPr>
          <w:rFonts w:hint="eastAsia"/>
          <w:rtl/>
        </w:rPr>
        <w:t>تزوجت</w:t>
      </w:r>
      <w:r w:rsidRPr="00ED0E56">
        <w:rPr>
          <w:rtl/>
        </w:rPr>
        <w:t xml:space="preserve"> </w:t>
      </w:r>
      <w:r w:rsidRPr="00ED0E56">
        <w:rPr>
          <w:rFonts w:hint="eastAsia"/>
          <w:rtl/>
        </w:rPr>
        <w:t>أمه</w:t>
      </w:r>
      <w:r w:rsidRPr="00ED0E56">
        <w:rPr>
          <w:rtl/>
        </w:rPr>
        <w:t xml:space="preserve"> </w:t>
      </w:r>
      <w:r w:rsidRPr="00ED0E56">
        <w:rPr>
          <w:rFonts w:hint="eastAsia"/>
          <w:rtl/>
        </w:rPr>
        <w:t>ثانية</w:t>
      </w:r>
      <w:r w:rsidRPr="00ED0E56">
        <w:rPr>
          <w:rtl/>
        </w:rPr>
        <w:t xml:space="preserve"> </w:t>
      </w:r>
      <w:r w:rsidRPr="00ED0E56">
        <w:rPr>
          <w:rFonts w:hint="eastAsia"/>
          <w:rtl/>
        </w:rPr>
        <w:t>من</w:t>
      </w:r>
      <w:r w:rsidRPr="00ED0E56">
        <w:rPr>
          <w:rtl/>
        </w:rPr>
        <w:t xml:space="preserve"> </w:t>
      </w:r>
      <w:r w:rsidRPr="00ED0E56">
        <w:rPr>
          <w:rFonts w:hint="eastAsia"/>
          <w:rtl/>
        </w:rPr>
        <w:t>ضابط</w:t>
      </w:r>
      <w:r w:rsidRPr="00ED0E56">
        <w:rPr>
          <w:rtl/>
        </w:rPr>
        <w:t xml:space="preserve"> </w:t>
      </w:r>
      <w:r w:rsidRPr="00ED0E56">
        <w:rPr>
          <w:rFonts w:hint="eastAsia"/>
          <w:rtl/>
        </w:rPr>
        <w:t>فرنسي</w:t>
      </w:r>
      <w:r w:rsidRPr="00ED0E56">
        <w:rPr>
          <w:rtl/>
        </w:rPr>
        <w:t xml:space="preserve"> </w:t>
      </w:r>
      <w:r w:rsidRPr="00ED0E56">
        <w:rPr>
          <w:rFonts w:hint="eastAsia"/>
          <w:rtl/>
        </w:rPr>
        <w:t>اسمه</w:t>
      </w:r>
      <w:r w:rsidRPr="00ED0E56">
        <w:rPr>
          <w:rtl/>
        </w:rPr>
        <w:t xml:space="preserve">: </w:t>
      </w:r>
      <w:r w:rsidRPr="00ED0E56">
        <w:rPr>
          <w:rFonts w:hint="eastAsia"/>
          <w:rtl/>
        </w:rPr>
        <w:t>جيل</w:t>
      </w:r>
      <w:r>
        <w:rPr>
          <w:rFonts w:hint="cs"/>
          <w:rtl/>
        </w:rPr>
        <w:t xml:space="preserve"> ـ</w:t>
      </w:r>
      <w:r w:rsidRPr="00ED0E56">
        <w:rPr>
          <w:rtl/>
        </w:rPr>
        <w:t xml:space="preserve"> </w:t>
      </w:r>
      <w:r w:rsidRPr="00ED0E56">
        <w:rPr>
          <w:rFonts w:hint="eastAsia"/>
          <w:rtl/>
        </w:rPr>
        <w:t>جورج</w:t>
      </w:r>
      <w:r w:rsidRPr="00ED0E56">
        <w:rPr>
          <w:rFonts w:hint="cs"/>
          <w:rtl/>
        </w:rPr>
        <w:t xml:space="preserve"> </w:t>
      </w:r>
      <w:r w:rsidRPr="00ED0E56">
        <w:rPr>
          <w:rFonts w:hint="eastAsia"/>
          <w:rtl/>
        </w:rPr>
        <w:t>كورتلمون،</w:t>
      </w:r>
      <w:r w:rsidRPr="00ED0E56">
        <w:rPr>
          <w:rtl/>
        </w:rPr>
        <w:t xml:space="preserve"> </w:t>
      </w:r>
      <w:r w:rsidRPr="00ED0E56">
        <w:rPr>
          <w:rFonts w:hint="eastAsia"/>
          <w:rtl/>
        </w:rPr>
        <w:t>تولى</w:t>
      </w:r>
      <w:r w:rsidRPr="00ED0E56">
        <w:rPr>
          <w:rtl/>
        </w:rPr>
        <w:t xml:space="preserve"> </w:t>
      </w:r>
      <w:r w:rsidRPr="00ED0E56">
        <w:rPr>
          <w:rFonts w:hint="eastAsia"/>
          <w:rtl/>
        </w:rPr>
        <w:t>رعاية</w:t>
      </w:r>
      <w:r w:rsidRPr="00ED0E56">
        <w:rPr>
          <w:rtl/>
        </w:rPr>
        <w:t xml:space="preserve"> </w:t>
      </w:r>
      <w:r w:rsidRPr="00ED0E56">
        <w:rPr>
          <w:rFonts w:hint="eastAsia"/>
          <w:rtl/>
        </w:rPr>
        <w:t>جرفيه</w:t>
      </w:r>
      <w:r w:rsidRPr="00ED0E56">
        <w:rPr>
          <w:rtl/>
        </w:rPr>
        <w:t xml:space="preserve"> </w:t>
      </w:r>
      <w:r w:rsidRPr="00ED0E56">
        <w:rPr>
          <w:rFonts w:hint="eastAsia"/>
          <w:rtl/>
        </w:rPr>
        <w:t>وأخيه،</w:t>
      </w:r>
      <w:r w:rsidRPr="00ED0E56">
        <w:rPr>
          <w:rtl/>
        </w:rPr>
        <w:t xml:space="preserve"> </w:t>
      </w:r>
      <w:r w:rsidRPr="00ED0E56">
        <w:rPr>
          <w:rFonts w:hint="eastAsia"/>
          <w:rtl/>
        </w:rPr>
        <w:t>كما</w:t>
      </w:r>
      <w:r w:rsidRPr="00ED0E56">
        <w:rPr>
          <w:rtl/>
        </w:rPr>
        <w:t xml:space="preserve"> </w:t>
      </w:r>
      <w:r w:rsidRPr="00ED0E56">
        <w:rPr>
          <w:rFonts w:hint="eastAsia"/>
          <w:rtl/>
        </w:rPr>
        <w:t>لو</w:t>
      </w:r>
      <w:r w:rsidRPr="00ED0E56">
        <w:rPr>
          <w:rtl/>
        </w:rPr>
        <w:t xml:space="preserve"> </w:t>
      </w:r>
      <w:r w:rsidRPr="00ED0E56">
        <w:rPr>
          <w:rFonts w:hint="eastAsia"/>
          <w:rtl/>
        </w:rPr>
        <w:t>كانا</w:t>
      </w:r>
      <w:r w:rsidRPr="00ED0E56">
        <w:rPr>
          <w:rtl/>
        </w:rPr>
        <w:t xml:space="preserve"> </w:t>
      </w:r>
      <w:r w:rsidRPr="00ED0E56">
        <w:rPr>
          <w:rFonts w:hint="eastAsia"/>
          <w:rtl/>
        </w:rPr>
        <w:t>ولديه،</w:t>
      </w:r>
      <w:r w:rsidRPr="00ED0E56">
        <w:rPr>
          <w:rtl/>
        </w:rPr>
        <w:t xml:space="preserve"> </w:t>
      </w:r>
      <w:r w:rsidRPr="00ED0E56">
        <w:rPr>
          <w:rFonts w:hint="eastAsia"/>
          <w:rtl/>
        </w:rPr>
        <w:t>وذهب</w:t>
      </w:r>
      <w:r w:rsidRPr="00ED0E56">
        <w:rPr>
          <w:rtl/>
        </w:rPr>
        <w:t xml:space="preserve"> </w:t>
      </w:r>
      <w:r w:rsidRPr="00ED0E56">
        <w:rPr>
          <w:rFonts w:hint="eastAsia"/>
          <w:rtl/>
        </w:rPr>
        <w:t>جرفيه</w:t>
      </w:r>
      <w:r w:rsidRPr="00ED0E56">
        <w:rPr>
          <w:rtl/>
        </w:rPr>
        <w:t xml:space="preserve"> </w:t>
      </w:r>
      <w:r w:rsidRPr="00ED0E56">
        <w:rPr>
          <w:rFonts w:hint="eastAsia"/>
          <w:rtl/>
        </w:rPr>
        <w:t>للعيش</w:t>
      </w:r>
      <w:r w:rsidRPr="00ED0E56">
        <w:rPr>
          <w:rtl/>
        </w:rPr>
        <w:t xml:space="preserve"> </w:t>
      </w:r>
      <w:r w:rsidRPr="00ED0E56">
        <w:rPr>
          <w:rFonts w:hint="eastAsia"/>
          <w:rtl/>
        </w:rPr>
        <w:t>مع</w:t>
      </w:r>
      <w:r w:rsidRPr="00ED0E56">
        <w:rPr>
          <w:rtl/>
        </w:rPr>
        <w:t xml:space="preserve"> </w:t>
      </w:r>
      <w:r w:rsidRPr="00ED0E56">
        <w:rPr>
          <w:rFonts w:hint="eastAsia"/>
          <w:rtl/>
        </w:rPr>
        <w:t>أسرته</w:t>
      </w:r>
      <w:r w:rsidRPr="00ED0E56">
        <w:rPr>
          <w:rtl/>
        </w:rPr>
        <w:t xml:space="preserve"> </w:t>
      </w:r>
      <w:r w:rsidRPr="00ED0E56">
        <w:rPr>
          <w:rFonts w:hint="eastAsia"/>
          <w:rtl/>
        </w:rPr>
        <w:t>الجديدة</w:t>
      </w:r>
      <w:r w:rsidRPr="00ED0E56">
        <w:rPr>
          <w:rtl/>
        </w:rPr>
        <w:t xml:space="preserve"> </w:t>
      </w:r>
      <w:r w:rsidRPr="00ED0E56">
        <w:rPr>
          <w:rFonts w:hint="eastAsia"/>
          <w:rtl/>
        </w:rPr>
        <w:t>في</w:t>
      </w:r>
      <w:r w:rsidRPr="00ED0E56">
        <w:rPr>
          <w:rtl/>
        </w:rPr>
        <w:t xml:space="preserve"> </w:t>
      </w:r>
      <w:r w:rsidRPr="00ED0E56">
        <w:rPr>
          <w:rFonts w:hint="eastAsia"/>
          <w:rtl/>
        </w:rPr>
        <w:t>الجزائر</w:t>
      </w:r>
      <w:r w:rsidRPr="00ED0E56">
        <w:rPr>
          <w:rtl/>
        </w:rPr>
        <w:t xml:space="preserve">. </w:t>
      </w:r>
      <w:r w:rsidRPr="00ED0E56">
        <w:rPr>
          <w:rFonts w:hint="eastAsia"/>
          <w:rtl/>
        </w:rPr>
        <w:t>و</w:t>
      </w:r>
      <w:r w:rsidRPr="00ED0E56">
        <w:rPr>
          <w:rFonts w:hint="cs"/>
          <w:rtl/>
        </w:rPr>
        <w:t xml:space="preserve"> </w:t>
      </w:r>
      <w:r w:rsidRPr="00ED0E56">
        <w:rPr>
          <w:rFonts w:hint="eastAsia"/>
          <w:rtl/>
        </w:rPr>
        <w:t>نقل</w:t>
      </w:r>
      <w:r w:rsidRPr="00ED0E56">
        <w:rPr>
          <w:rtl/>
        </w:rPr>
        <w:t xml:space="preserve"> </w:t>
      </w:r>
      <w:r w:rsidRPr="00ED0E56">
        <w:rPr>
          <w:rFonts w:hint="eastAsia"/>
          <w:rtl/>
        </w:rPr>
        <w:t>جيل</w:t>
      </w:r>
      <w:r w:rsidRPr="00ED0E56">
        <w:rPr>
          <w:rtl/>
        </w:rPr>
        <w:t xml:space="preserve"> </w:t>
      </w:r>
      <w:r w:rsidRPr="00ED0E56">
        <w:rPr>
          <w:rFonts w:hint="eastAsia"/>
          <w:rtl/>
        </w:rPr>
        <w:t>إلى</w:t>
      </w:r>
      <w:r w:rsidRPr="00ED0E56">
        <w:rPr>
          <w:rtl/>
        </w:rPr>
        <w:t xml:space="preserve"> </w:t>
      </w:r>
      <w:r w:rsidRPr="00ED0E56">
        <w:rPr>
          <w:rFonts w:hint="eastAsia"/>
          <w:rtl/>
        </w:rPr>
        <w:t>الطفل</w:t>
      </w:r>
      <w:r w:rsidRPr="00ED0E56">
        <w:rPr>
          <w:rtl/>
        </w:rPr>
        <w:t xml:space="preserve"> </w:t>
      </w:r>
      <w:r w:rsidRPr="00ED0E56">
        <w:rPr>
          <w:rFonts w:hint="eastAsia"/>
          <w:rtl/>
        </w:rPr>
        <w:t>حب</w:t>
      </w:r>
      <w:r w:rsidRPr="00ED0E56">
        <w:rPr>
          <w:rtl/>
        </w:rPr>
        <w:t xml:space="preserve"> </w:t>
      </w:r>
      <w:r w:rsidRPr="00ED0E56">
        <w:rPr>
          <w:rFonts w:hint="eastAsia"/>
          <w:rtl/>
        </w:rPr>
        <w:t>البلد،</w:t>
      </w:r>
      <w:r w:rsidRPr="00ED0E56">
        <w:rPr>
          <w:rtl/>
        </w:rPr>
        <w:t xml:space="preserve"> </w:t>
      </w:r>
      <w:r w:rsidRPr="00ED0E56">
        <w:rPr>
          <w:rFonts w:hint="eastAsia"/>
          <w:rtl/>
        </w:rPr>
        <w:t>وسكانه،</w:t>
      </w:r>
      <w:r w:rsidRPr="00ED0E56">
        <w:rPr>
          <w:rtl/>
        </w:rPr>
        <w:t xml:space="preserve"> </w:t>
      </w:r>
      <w:r w:rsidRPr="00ED0E56">
        <w:rPr>
          <w:rFonts w:hint="eastAsia"/>
          <w:rtl/>
        </w:rPr>
        <w:t>والحضارة</w:t>
      </w:r>
      <w:r w:rsidRPr="00ED0E56">
        <w:rPr>
          <w:rtl/>
        </w:rPr>
        <w:t xml:space="preserve"> </w:t>
      </w:r>
      <w:r w:rsidRPr="00ED0E56">
        <w:rPr>
          <w:rFonts w:hint="eastAsia"/>
          <w:rtl/>
        </w:rPr>
        <w:t>الإسلامية،</w:t>
      </w:r>
      <w:r w:rsidRPr="00ED0E56">
        <w:rPr>
          <w:rtl/>
        </w:rPr>
        <w:t xml:space="preserve"> </w:t>
      </w:r>
      <w:r w:rsidRPr="00ED0E56">
        <w:rPr>
          <w:rFonts w:hint="eastAsia"/>
          <w:rtl/>
        </w:rPr>
        <w:t>ونم</w:t>
      </w:r>
      <w:r>
        <w:rPr>
          <w:rFonts w:hint="cs"/>
          <w:rtl/>
        </w:rPr>
        <w:t>ـَّ</w:t>
      </w:r>
      <w:r w:rsidRPr="00ED0E56">
        <w:rPr>
          <w:rFonts w:hint="eastAsia"/>
          <w:rtl/>
        </w:rPr>
        <w:t>ي</w:t>
      </w:r>
      <w:r w:rsidRPr="00ED0E56">
        <w:rPr>
          <w:rtl/>
        </w:rPr>
        <w:t xml:space="preserve"> </w:t>
      </w:r>
      <w:r w:rsidRPr="00ED0E56">
        <w:rPr>
          <w:rFonts w:hint="eastAsia"/>
          <w:rtl/>
        </w:rPr>
        <w:t>لديه</w:t>
      </w:r>
      <w:r w:rsidRPr="00ED0E56">
        <w:rPr>
          <w:rtl/>
        </w:rPr>
        <w:t xml:space="preserve"> </w:t>
      </w:r>
      <w:r w:rsidRPr="00ED0E56">
        <w:rPr>
          <w:rFonts w:hint="eastAsia"/>
          <w:rtl/>
        </w:rPr>
        <w:t>ملكة</w:t>
      </w:r>
      <w:r w:rsidRPr="00ED0E56">
        <w:rPr>
          <w:rtl/>
        </w:rPr>
        <w:t xml:space="preserve"> </w:t>
      </w:r>
      <w:r w:rsidRPr="00ED0E56">
        <w:rPr>
          <w:rFonts w:hint="eastAsia"/>
          <w:rtl/>
        </w:rPr>
        <w:t>حب</w:t>
      </w:r>
      <w:r w:rsidRPr="00ED0E56">
        <w:rPr>
          <w:rtl/>
        </w:rPr>
        <w:t xml:space="preserve"> </w:t>
      </w:r>
      <w:r w:rsidRPr="00ED0E56">
        <w:rPr>
          <w:rFonts w:hint="eastAsia"/>
          <w:rtl/>
        </w:rPr>
        <w:t>الاستطلاع،</w:t>
      </w:r>
      <w:r w:rsidRPr="00ED0E56">
        <w:rPr>
          <w:rtl/>
        </w:rPr>
        <w:t xml:space="preserve"> </w:t>
      </w:r>
      <w:r w:rsidRPr="00ED0E56">
        <w:rPr>
          <w:rFonts w:hint="eastAsia"/>
          <w:rtl/>
        </w:rPr>
        <w:t>وعقلا</w:t>
      </w:r>
      <w:r w:rsidRPr="00ED0E56">
        <w:rPr>
          <w:rFonts w:hint="cs"/>
          <w:rtl/>
        </w:rPr>
        <w:t>ً</w:t>
      </w:r>
      <w:r w:rsidRPr="00ED0E56">
        <w:rPr>
          <w:rtl/>
        </w:rPr>
        <w:t xml:space="preserve"> </w:t>
      </w:r>
      <w:r w:rsidRPr="00ED0E56">
        <w:rPr>
          <w:rFonts w:hint="eastAsia"/>
          <w:rtl/>
        </w:rPr>
        <w:t>بعيدا</w:t>
      </w:r>
      <w:r w:rsidRPr="00ED0E56">
        <w:rPr>
          <w:rFonts w:hint="cs"/>
          <w:rtl/>
        </w:rPr>
        <w:t>ً</w:t>
      </w:r>
      <w:r w:rsidRPr="00ED0E56">
        <w:rPr>
          <w:rtl/>
        </w:rPr>
        <w:t xml:space="preserve"> </w:t>
      </w:r>
      <w:r w:rsidRPr="00ED0E56">
        <w:rPr>
          <w:rFonts w:hint="eastAsia"/>
          <w:rtl/>
        </w:rPr>
        <w:t>عن</w:t>
      </w:r>
      <w:r w:rsidRPr="00ED0E56">
        <w:rPr>
          <w:rtl/>
        </w:rPr>
        <w:t xml:space="preserve"> </w:t>
      </w:r>
      <w:r w:rsidRPr="00ED0E56">
        <w:rPr>
          <w:rFonts w:hint="eastAsia"/>
          <w:rtl/>
        </w:rPr>
        <w:t>الأحكام</w:t>
      </w:r>
      <w:r w:rsidRPr="00ED0E56">
        <w:rPr>
          <w:rtl/>
        </w:rPr>
        <w:t xml:space="preserve"> </w:t>
      </w:r>
      <w:r w:rsidRPr="00ED0E56">
        <w:rPr>
          <w:rFonts w:hint="eastAsia"/>
          <w:rtl/>
        </w:rPr>
        <w:t>المسبقة،</w:t>
      </w:r>
      <w:r w:rsidRPr="00ED0E56">
        <w:rPr>
          <w:rtl/>
        </w:rPr>
        <w:t xml:space="preserve"> </w:t>
      </w:r>
      <w:r w:rsidRPr="00ED0E56">
        <w:rPr>
          <w:rFonts w:hint="eastAsia"/>
          <w:rtl/>
        </w:rPr>
        <w:t>التي</w:t>
      </w:r>
      <w:r w:rsidRPr="00ED0E56">
        <w:rPr>
          <w:rtl/>
        </w:rPr>
        <w:t xml:space="preserve"> </w:t>
      </w:r>
      <w:r w:rsidRPr="00ED0E56">
        <w:rPr>
          <w:rFonts w:hint="eastAsia"/>
          <w:rtl/>
        </w:rPr>
        <w:t>كانت</w:t>
      </w:r>
      <w:r w:rsidRPr="00ED0E56">
        <w:rPr>
          <w:rtl/>
        </w:rPr>
        <w:t xml:space="preserve"> </w:t>
      </w:r>
      <w:r w:rsidRPr="00ED0E56">
        <w:rPr>
          <w:rFonts w:hint="eastAsia"/>
          <w:rtl/>
        </w:rPr>
        <w:t>شائعة</w:t>
      </w:r>
      <w:r w:rsidRPr="00ED0E56">
        <w:rPr>
          <w:rtl/>
        </w:rPr>
        <w:t xml:space="preserve"> </w:t>
      </w:r>
      <w:r w:rsidRPr="00ED0E56">
        <w:rPr>
          <w:rFonts w:hint="eastAsia"/>
          <w:rtl/>
        </w:rPr>
        <w:t>في</w:t>
      </w:r>
      <w:r w:rsidRPr="00ED0E56">
        <w:rPr>
          <w:rtl/>
        </w:rPr>
        <w:t xml:space="preserve"> </w:t>
      </w:r>
      <w:r w:rsidRPr="00ED0E56">
        <w:rPr>
          <w:rFonts w:hint="eastAsia"/>
          <w:rtl/>
        </w:rPr>
        <w:t>عصره</w:t>
      </w:r>
      <w:r w:rsidRPr="00ED0E56">
        <w:rPr>
          <w:rtl/>
        </w:rPr>
        <w:t>.</w:t>
      </w:r>
    </w:p>
    <w:p w:rsidR="000433B4" w:rsidRDefault="000433B4" w:rsidP="000433B4">
      <w:pPr>
        <w:rPr>
          <w:rtl/>
        </w:rPr>
      </w:pPr>
      <w:r w:rsidRPr="00ED0E56">
        <w:rPr>
          <w:rFonts w:hint="eastAsia"/>
          <w:rtl/>
        </w:rPr>
        <w:lastRenderedPageBreak/>
        <w:t>نشأت</w:t>
      </w:r>
      <w:r w:rsidRPr="00ED0E56">
        <w:rPr>
          <w:rtl/>
        </w:rPr>
        <w:t xml:space="preserve"> </w:t>
      </w:r>
      <w:r w:rsidRPr="00ED0E56">
        <w:rPr>
          <w:rFonts w:hint="eastAsia"/>
          <w:rtl/>
        </w:rPr>
        <w:t>بينهما</w:t>
      </w:r>
      <w:r w:rsidRPr="00ED0E56">
        <w:rPr>
          <w:rtl/>
        </w:rPr>
        <w:t xml:space="preserve"> </w:t>
      </w:r>
      <w:r w:rsidRPr="00ED0E56">
        <w:rPr>
          <w:rFonts w:hint="eastAsia"/>
          <w:rtl/>
        </w:rPr>
        <w:t>علاقات</w:t>
      </w:r>
      <w:r w:rsidRPr="00ED0E56">
        <w:rPr>
          <w:rtl/>
        </w:rPr>
        <w:t xml:space="preserve"> </w:t>
      </w:r>
      <w:r w:rsidRPr="00ED0E56">
        <w:rPr>
          <w:rFonts w:hint="eastAsia"/>
          <w:rtl/>
        </w:rPr>
        <w:t>متينة،</w:t>
      </w:r>
      <w:r w:rsidRPr="00ED0E56">
        <w:rPr>
          <w:rtl/>
        </w:rPr>
        <w:t xml:space="preserve"> </w:t>
      </w:r>
      <w:r w:rsidRPr="00ED0E56">
        <w:rPr>
          <w:rFonts w:hint="eastAsia"/>
          <w:rtl/>
        </w:rPr>
        <w:t>يدل</w:t>
      </w:r>
      <w:r w:rsidRPr="00ED0E56">
        <w:rPr>
          <w:rtl/>
        </w:rPr>
        <w:t xml:space="preserve"> </w:t>
      </w:r>
      <w:r w:rsidRPr="00ED0E56">
        <w:rPr>
          <w:rFonts w:hint="eastAsia"/>
          <w:rtl/>
        </w:rPr>
        <w:t>على</w:t>
      </w:r>
      <w:r w:rsidRPr="00ED0E56">
        <w:rPr>
          <w:rtl/>
        </w:rPr>
        <w:t xml:space="preserve"> </w:t>
      </w:r>
      <w:r w:rsidRPr="00ED0E56">
        <w:rPr>
          <w:rFonts w:hint="eastAsia"/>
          <w:rtl/>
        </w:rPr>
        <w:t>ذلك</w:t>
      </w:r>
      <w:r w:rsidRPr="00ED0E56">
        <w:rPr>
          <w:rtl/>
        </w:rPr>
        <w:t xml:space="preserve"> </w:t>
      </w:r>
      <w:r w:rsidRPr="00ED0E56">
        <w:rPr>
          <w:rFonts w:hint="eastAsia"/>
          <w:rtl/>
        </w:rPr>
        <w:t>أن</w:t>
      </w:r>
      <w:r>
        <w:rPr>
          <w:rFonts w:hint="cs"/>
          <w:rtl/>
        </w:rPr>
        <w:t>ّ</w:t>
      </w:r>
      <w:r w:rsidRPr="00ED0E56">
        <w:rPr>
          <w:rtl/>
        </w:rPr>
        <w:t xml:space="preserve"> </w:t>
      </w:r>
      <w:r>
        <w:rPr>
          <w:rFonts w:hint="cs"/>
          <w:rtl/>
        </w:rPr>
        <w:t>«</w:t>
      </w:r>
      <w:r w:rsidRPr="00ED0E56">
        <w:rPr>
          <w:rFonts w:hint="eastAsia"/>
          <w:rtl/>
        </w:rPr>
        <w:t>جرفيه</w:t>
      </w:r>
      <w:r>
        <w:rPr>
          <w:rFonts w:hint="cs"/>
          <w:rtl/>
        </w:rPr>
        <w:t>»</w:t>
      </w:r>
      <w:r w:rsidRPr="00ED0E56">
        <w:rPr>
          <w:rtl/>
        </w:rPr>
        <w:t xml:space="preserve"> </w:t>
      </w:r>
      <w:r w:rsidRPr="00ED0E56">
        <w:rPr>
          <w:rFonts w:hint="eastAsia"/>
          <w:rtl/>
        </w:rPr>
        <w:t>ظل</w:t>
      </w:r>
      <w:r w:rsidRPr="00ED0E56">
        <w:rPr>
          <w:rtl/>
        </w:rPr>
        <w:t xml:space="preserve"> </w:t>
      </w:r>
      <w:r w:rsidRPr="00ED0E56">
        <w:rPr>
          <w:rFonts w:hint="eastAsia"/>
          <w:rtl/>
        </w:rPr>
        <w:t>طوال</w:t>
      </w:r>
      <w:r w:rsidRPr="00ED0E56">
        <w:rPr>
          <w:rtl/>
        </w:rPr>
        <w:t xml:space="preserve"> </w:t>
      </w:r>
      <w:r w:rsidRPr="00ED0E56">
        <w:rPr>
          <w:rFonts w:hint="eastAsia"/>
          <w:rtl/>
        </w:rPr>
        <w:t>حياته</w:t>
      </w:r>
      <w:r w:rsidRPr="00ED0E56">
        <w:rPr>
          <w:rtl/>
        </w:rPr>
        <w:t xml:space="preserve"> </w:t>
      </w:r>
      <w:r w:rsidRPr="00ED0E56">
        <w:rPr>
          <w:rFonts w:hint="eastAsia"/>
          <w:rtl/>
        </w:rPr>
        <w:t>محتفظا</w:t>
      </w:r>
      <w:r w:rsidRPr="00ED0E56">
        <w:rPr>
          <w:rFonts w:hint="cs"/>
          <w:rtl/>
        </w:rPr>
        <w:t>ً</w:t>
      </w:r>
      <w:r w:rsidRPr="00ED0E56">
        <w:rPr>
          <w:rtl/>
        </w:rPr>
        <w:t xml:space="preserve"> </w:t>
      </w:r>
      <w:r w:rsidRPr="00ED0E56">
        <w:rPr>
          <w:rFonts w:hint="eastAsia"/>
          <w:rtl/>
        </w:rPr>
        <w:t>بلقب</w:t>
      </w:r>
      <w:r w:rsidRPr="00ED0E56">
        <w:rPr>
          <w:rtl/>
        </w:rPr>
        <w:t xml:space="preserve"> </w:t>
      </w:r>
      <w:r w:rsidRPr="00ED0E56">
        <w:rPr>
          <w:rFonts w:hint="eastAsia"/>
          <w:rtl/>
        </w:rPr>
        <w:t>أسرة</w:t>
      </w:r>
      <w:r w:rsidRPr="00ED0E56">
        <w:rPr>
          <w:rtl/>
        </w:rPr>
        <w:t xml:space="preserve"> </w:t>
      </w:r>
      <w:r w:rsidRPr="00ED0E56">
        <w:rPr>
          <w:rFonts w:hint="eastAsia"/>
          <w:rtl/>
        </w:rPr>
        <w:t>والده</w:t>
      </w:r>
      <w:r w:rsidRPr="00ED0E56">
        <w:rPr>
          <w:rtl/>
        </w:rPr>
        <w:t xml:space="preserve"> </w:t>
      </w:r>
      <w:r w:rsidRPr="00ED0E56">
        <w:rPr>
          <w:rFonts w:hint="eastAsia"/>
          <w:rtl/>
        </w:rPr>
        <w:t>بالتبني،</w:t>
      </w:r>
      <w:r w:rsidRPr="00ED0E56">
        <w:rPr>
          <w:rtl/>
        </w:rPr>
        <w:t xml:space="preserve"> </w:t>
      </w:r>
      <w:r w:rsidRPr="00ED0E56">
        <w:rPr>
          <w:rFonts w:hint="eastAsia"/>
          <w:rtl/>
        </w:rPr>
        <w:t>إلى</w:t>
      </w:r>
      <w:r w:rsidRPr="00ED0E56">
        <w:rPr>
          <w:rtl/>
        </w:rPr>
        <w:t xml:space="preserve"> </w:t>
      </w:r>
      <w:r w:rsidRPr="00ED0E56">
        <w:rPr>
          <w:rFonts w:hint="eastAsia"/>
          <w:rtl/>
        </w:rPr>
        <w:t>جانب</w:t>
      </w:r>
      <w:r w:rsidRPr="00ED0E56">
        <w:rPr>
          <w:rtl/>
        </w:rPr>
        <w:t xml:space="preserve"> </w:t>
      </w:r>
      <w:r w:rsidRPr="00ED0E56">
        <w:rPr>
          <w:rFonts w:hint="eastAsia"/>
          <w:rtl/>
        </w:rPr>
        <w:t>اسمه</w:t>
      </w:r>
      <w:r w:rsidRPr="00ED0E56">
        <w:rPr>
          <w:rtl/>
        </w:rPr>
        <w:t xml:space="preserve"> </w:t>
      </w:r>
      <w:r w:rsidRPr="00ED0E56">
        <w:rPr>
          <w:rFonts w:hint="eastAsia"/>
          <w:rtl/>
        </w:rPr>
        <w:t>الأصلي</w:t>
      </w:r>
      <w:r w:rsidRPr="00ED0E56">
        <w:rPr>
          <w:rtl/>
        </w:rPr>
        <w:t xml:space="preserve">: </w:t>
      </w:r>
      <w:r w:rsidRPr="00ED0E56">
        <w:rPr>
          <w:rFonts w:hint="eastAsia"/>
          <w:rtl/>
        </w:rPr>
        <w:t>لذلك</w:t>
      </w:r>
      <w:r w:rsidRPr="00ED0E56">
        <w:rPr>
          <w:rtl/>
        </w:rPr>
        <w:t xml:space="preserve"> </w:t>
      </w:r>
      <w:r w:rsidRPr="00ED0E56">
        <w:rPr>
          <w:rFonts w:hint="eastAsia"/>
          <w:rtl/>
        </w:rPr>
        <w:t>حمل</w:t>
      </w:r>
      <w:r w:rsidRPr="00ED0E56">
        <w:rPr>
          <w:rtl/>
        </w:rPr>
        <w:t xml:space="preserve"> </w:t>
      </w:r>
      <w:r w:rsidRPr="00ED0E56">
        <w:rPr>
          <w:rFonts w:hint="eastAsia"/>
          <w:rtl/>
        </w:rPr>
        <w:t>على</w:t>
      </w:r>
      <w:r w:rsidRPr="00ED0E56">
        <w:rPr>
          <w:rtl/>
        </w:rPr>
        <w:t xml:space="preserve"> </w:t>
      </w:r>
      <w:r w:rsidRPr="00ED0E56">
        <w:rPr>
          <w:rFonts w:hint="eastAsia"/>
          <w:rtl/>
        </w:rPr>
        <w:t>الدوام</w:t>
      </w:r>
      <w:r w:rsidRPr="00ED0E56">
        <w:rPr>
          <w:rtl/>
        </w:rPr>
        <w:t xml:space="preserve"> </w:t>
      </w:r>
      <w:r w:rsidRPr="00ED0E56">
        <w:rPr>
          <w:rFonts w:hint="eastAsia"/>
          <w:rtl/>
        </w:rPr>
        <w:t>اسم،</w:t>
      </w:r>
      <w:r w:rsidRPr="00ED0E56">
        <w:rPr>
          <w:rtl/>
        </w:rPr>
        <w:t xml:space="preserve"> </w:t>
      </w:r>
      <w:r w:rsidRPr="00ED0E56">
        <w:rPr>
          <w:rFonts w:hint="eastAsia"/>
          <w:rtl/>
        </w:rPr>
        <w:t>جيل</w:t>
      </w:r>
      <w:r>
        <w:rPr>
          <w:rFonts w:hint="cs"/>
          <w:rtl/>
        </w:rPr>
        <w:t xml:space="preserve"> ـ</w:t>
      </w:r>
      <w:r w:rsidRPr="00ED0E56">
        <w:rPr>
          <w:rFonts w:hint="cs"/>
          <w:rtl/>
        </w:rPr>
        <w:t xml:space="preserve"> </w:t>
      </w:r>
      <w:r w:rsidRPr="00ED0E56">
        <w:rPr>
          <w:rFonts w:hint="eastAsia"/>
          <w:rtl/>
        </w:rPr>
        <w:t>جرف</w:t>
      </w:r>
      <w:r>
        <w:rPr>
          <w:rFonts w:hint="cs"/>
          <w:rtl/>
        </w:rPr>
        <w:t>ي</w:t>
      </w:r>
      <w:r w:rsidRPr="00ED0E56">
        <w:rPr>
          <w:rFonts w:hint="eastAsia"/>
          <w:rtl/>
        </w:rPr>
        <w:t>ه</w:t>
      </w:r>
      <w:r w:rsidRPr="00ED0E56">
        <w:rPr>
          <w:rtl/>
        </w:rPr>
        <w:t xml:space="preserve"> </w:t>
      </w:r>
      <w:r w:rsidRPr="00ED0E56">
        <w:rPr>
          <w:rFonts w:hint="eastAsia"/>
          <w:rtl/>
        </w:rPr>
        <w:t>کورتلمون</w:t>
      </w:r>
      <w:r w:rsidRPr="00ED0E56">
        <w:rPr>
          <w:rtl/>
        </w:rPr>
        <w:t xml:space="preserve">. </w:t>
      </w:r>
      <w:r w:rsidRPr="00ED0E56">
        <w:rPr>
          <w:rFonts w:hint="eastAsia"/>
          <w:rtl/>
        </w:rPr>
        <w:t>لقد</w:t>
      </w:r>
      <w:r w:rsidRPr="00ED0E56">
        <w:rPr>
          <w:rtl/>
        </w:rPr>
        <w:t xml:space="preserve"> </w:t>
      </w:r>
      <w:r w:rsidRPr="00ED0E56">
        <w:rPr>
          <w:rFonts w:hint="eastAsia"/>
          <w:rtl/>
        </w:rPr>
        <w:t>تعلم</w:t>
      </w:r>
      <w:r w:rsidRPr="00ED0E56">
        <w:rPr>
          <w:rtl/>
        </w:rPr>
        <w:t xml:space="preserve"> </w:t>
      </w:r>
      <w:r w:rsidRPr="00ED0E56">
        <w:rPr>
          <w:rFonts w:hint="eastAsia"/>
          <w:rtl/>
        </w:rPr>
        <w:t>من</w:t>
      </w:r>
      <w:r w:rsidRPr="00ED0E56">
        <w:rPr>
          <w:rtl/>
        </w:rPr>
        <w:t xml:space="preserve"> </w:t>
      </w:r>
      <w:r w:rsidRPr="00ED0E56">
        <w:rPr>
          <w:rFonts w:hint="eastAsia"/>
          <w:rtl/>
        </w:rPr>
        <w:t>العيش</w:t>
      </w:r>
      <w:r w:rsidRPr="00ED0E56">
        <w:rPr>
          <w:rtl/>
        </w:rPr>
        <w:t xml:space="preserve"> </w:t>
      </w:r>
      <w:r w:rsidRPr="00ED0E56">
        <w:rPr>
          <w:rFonts w:hint="eastAsia"/>
          <w:rtl/>
        </w:rPr>
        <w:t>على</w:t>
      </w:r>
      <w:r w:rsidRPr="00ED0E56">
        <w:rPr>
          <w:rtl/>
        </w:rPr>
        <w:t xml:space="preserve"> </w:t>
      </w:r>
      <w:r w:rsidRPr="00ED0E56">
        <w:rPr>
          <w:rFonts w:hint="eastAsia"/>
          <w:rtl/>
        </w:rPr>
        <w:t>أرض</w:t>
      </w:r>
      <w:r w:rsidRPr="00ED0E56">
        <w:rPr>
          <w:rtl/>
        </w:rPr>
        <w:t xml:space="preserve"> </w:t>
      </w:r>
      <w:r w:rsidRPr="00ED0E56">
        <w:rPr>
          <w:rFonts w:hint="eastAsia"/>
          <w:rtl/>
        </w:rPr>
        <w:t>قاحلة</w:t>
      </w:r>
      <w:r w:rsidRPr="00ED0E56">
        <w:rPr>
          <w:rtl/>
        </w:rPr>
        <w:t xml:space="preserve"> </w:t>
      </w:r>
      <w:r w:rsidRPr="00ED0E56">
        <w:rPr>
          <w:rFonts w:hint="eastAsia"/>
          <w:rtl/>
        </w:rPr>
        <w:t>القيمة</w:t>
      </w:r>
      <w:r w:rsidRPr="00ED0E56">
        <w:rPr>
          <w:rtl/>
        </w:rPr>
        <w:t xml:space="preserve"> </w:t>
      </w:r>
      <w:r w:rsidRPr="00ED0E56">
        <w:rPr>
          <w:rFonts w:hint="eastAsia"/>
          <w:rtl/>
        </w:rPr>
        <w:t>الحقيقية</w:t>
      </w:r>
      <w:r w:rsidRPr="00ED0E56">
        <w:rPr>
          <w:rtl/>
        </w:rPr>
        <w:t xml:space="preserve"> </w:t>
      </w:r>
      <w:r w:rsidRPr="00ED0E56">
        <w:rPr>
          <w:rFonts w:hint="eastAsia"/>
          <w:rtl/>
        </w:rPr>
        <w:t>للحياة</w:t>
      </w:r>
      <w:r w:rsidRPr="00ED0E56">
        <w:rPr>
          <w:rtl/>
        </w:rPr>
        <w:t xml:space="preserve">: </w:t>
      </w:r>
      <w:r>
        <w:rPr>
          <w:rFonts w:hint="cs"/>
          <w:rtl/>
        </w:rPr>
        <w:t>«</w:t>
      </w:r>
      <w:r w:rsidRPr="00ED0E56">
        <w:rPr>
          <w:rFonts w:hint="eastAsia"/>
          <w:rtl/>
        </w:rPr>
        <w:t>ليس</w:t>
      </w:r>
      <w:r w:rsidRPr="00ED0E56">
        <w:rPr>
          <w:rtl/>
        </w:rPr>
        <w:t xml:space="preserve"> </w:t>
      </w:r>
      <w:r w:rsidRPr="00ED0E56">
        <w:rPr>
          <w:rFonts w:hint="eastAsia"/>
          <w:rtl/>
        </w:rPr>
        <w:t>المتعة</w:t>
      </w:r>
      <w:r w:rsidRPr="00ED0E56">
        <w:rPr>
          <w:rtl/>
        </w:rPr>
        <w:t xml:space="preserve"> </w:t>
      </w:r>
      <w:r w:rsidRPr="00ED0E56">
        <w:rPr>
          <w:rFonts w:hint="eastAsia"/>
          <w:rtl/>
        </w:rPr>
        <w:t>أن</w:t>
      </w:r>
      <w:r w:rsidRPr="00ED0E56">
        <w:rPr>
          <w:rtl/>
        </w:rPr>
        <w:t xml:space="preserve"> </w:t>
      </w:r>
      <w:r w:rsidRPr="00ED0E56">
        <w:rPr>
          <w:rFonts w:hint="eastAsia"/>
          <w:rtl/>
        </w:rPr>
        <w:t>تحصد،</w:t>
      </w:r>
      <w:r w:rsidRPr="00ED0E56">
        <w:rPr>
          <w:rtl/>
        </w:rPr>
        <w:t xml:space="preserve"> </w:t>
      </w:r>
      <w:r w:rsidRPr="00ED0E56">
        <w:rPr>
          <w:rFonts w:hint="eastAsia"/>
          <w:rtl/>
        </w:rPr>
        <w:t>ولكن</w:t>
      </w:r>
      <w:r w:rsidRPr="00ED0E56">
        <w:rPr>
          <w:rtl/>
        </w:rPr>
        <w:t xml:space="preserve"> </w:t>
      </w:r>
      <w:r w:rsidRPr="00ED0E56">
        <w:rPr>
          <w:rFonts w:hint="eastAsia"/>
          <w:rtl/>
        </w:rPr>
        <w:t>أن</w:t>
      </w:r>
      <w:r w:rsidRPr="00ED0E56">
        <w:rPr>
          <w:rtl/>
        </w:rPr>
        <w:t xml:space="preserve"> </w:t>
      </w:r>
      <w:r w:rsidRPr="00ED0E56">
        <w:rPr>
          <w:rFonts w:hint="eastAsia"/>
          <w:rtl/>
        </w:rPr>
        <w:t>تزرع</w:t>
      </w:r>
      <w:r w:rsidRPr="00ED0E56">
        <w:rPr>
          <w:rtl/>
        </w:rPr>
        <w:t xml:space="preserve">. </w:t>
      </w:r>
      <w:r w:rsidRPr="00ED0E56">
        <w:rPr>
          <w:rFonts w:hint="eastAsia"/>
          <w:rtl/>
        </w:rPr>
        <w:t>إن</w:t>
      </w:r>
      <w:r>
        <w:rPr>
          <w:rFonts w:hint="cs"/>
          <w:rtl/>
        </w:rPr>
        <w:t>ّ</w:t>
      </w:r>
      <w:r w:rsidRPr="00ED0E56">
        <w:rPr>
          <w:rtl/>
        </w:rPr>
        <w:t xml:space="preserve"> </w:t>
      </w:r>
      <w:r w:rsidRPr="00ED0E56">
        <w:rPr>
          <w:rFonts w:hint="eastAsia"/>
          <w:rtl/>
        </w:rPr>
        <w:t>الزرع</w:t>
      </w:r>
      <w:r w:rsidRPr="00ED0E56">
        <w:rPr>
          <w:rtl/>
        </w:rPr>
        <w:t xml:space="preserve"> </w:t>
      </w:r>
      <w:r w:rsidRPr="00ED0E56">
        <w:rPr>
          <w:rFonts w:hint="eastAsia"/>
          <w:rtl/>
        </w:rPr>
        <w:t>هو</w:t>
      </w:r>
      <w:r w:rsidRPr="00ED0E56">
        <w:rPr>
          <w:rtl/>
        </w:rPr>
        <w:t xml:space="preserve"> </w:t>
      </w:r>
      <w:r w:rsidRPr="00ED0E56">
        <w:rPr>
          <w:rFonts w:hint="eastAsia"/>
          <w:rtl/>
        </w:rPr>
        <w:t>الأمل</w:t>
      </w:r>
      <w:r w:rsidRPr="00ED0E56">
        <w:rPr>
          <w:rtl/>
        </w:rPr>
        <w:t xml:space="preserve">. </w:t>
      </w:r>
      <w:r w:rsidRPr="00ED0E56">
        <w:rPr>
          <w:rFonts w:hint="eastAsia"/>
          <w:rtl/>
        </w:rPr>
        <w:t>والربيع</w:t>
      </w:r>
      <w:r w:rsidRPr="00ED0E56">
        <w:rPr>
          <w:rtl/>
        </w:rPr>
        <w:t xml:space="preserve"> </w:t>
      </w:r>
      <w:r w:rsidRPr="00ED0E56">
        <w:rPr>
          <w:rFonts w:hint="eastAsia"/>
          <w:rtl/>
        </w:rPr>
        <w:t>هو</w:t>
      </w:r>
      <w:r w:rsidRPr="00ED0E56">
        <w:rPr>
          <w:rtl/>
        </w:rPr>
        <w:t xml:space="preserve"> </w:t>
      </w:r>
      <w:r w:rsidRPr="00ED0E56">
        <w:rPr>
          <w:rFonts w:hint="eastAsia"/>
          <w:rtl/>
        </w:rPr>
        <w:t>الحيوية</w:t>
      </w:r>
      <w:r w:rsidRPr="00ED0E56">
        <w:rPr>
          <w:rtl/>
        </w:rPr>
        <w:t xml:space="preserve"> </w:t>
      </w:r>
      <w:r w:rsidRPr="00ED0E56">
        <w:rPr>
          <w:rFonts w:hint="eastAsia"/>
          <w:rtl/>
        </w:rPr>
        <w:t>المتوهجة،</w:t>
      </w:r>
      <w:r w:rsidRPr="00ED0E56">
        <w:rPr>
          <w:rtl/>
        </w:rPr>
        <w:t xml:space="preserve"> </w:t>
      </w:r>
      <w:r w:rsidRPr="00ED0E56">
        <w:rPr>
          <w:rFonts w:hint="eastAsia"/>
          <w:rtl/>
        </w:rPr>
        <w:t>والأمل</w:t>
      </w:r>
      <w:r w:rsidRPr="00ED0E56">
        <w:rPr>
          <w:rtl/>
        </w:rPr>
        <w:t xml:space="preserve"> </w:t>
      </w:r>
      <w:r w:rsidRPr="00ED0E56">
        <w:rPr>
          <w:rFonts w:hint="eastAsia"/>
          <w:rtl/>
        </w:rPr>
        <w:t>بلا</w:t>
      </w:r>
      <w:r w:rsidRPr="00ED0E56">
        <w:rPr>
          <w:rtl/>
        </w:rPr>
        <w:t xml:space="preserve"> </w:t>
      </w:r>
      <w:r w:rsidRPr="00ED0E56">
        <w:rPr>
          <w:rFonts w:hint="eastAsia"/>
          <w:rtl/>
        </w:rPr>
        <w:t>حدود،</w:t>
      </w:r>
      <w:r w:rsidRPr="00ED0E56">
        <w:rPr>
          <w:rtl/>
        </w:rPr>
        <w:t xml:space="preserve"> </w:t>
      </w:r>
      <w:r w:rsidRPr="00ED0E56">
        <w:rPr>
          <w:rFonts w:hint="eastAsia"/>
          <w:rtl/>
        </w:rPr>
        <w:t>إنه</w:t>
      </w:r>
      <w:r w:rsidRPr="00ED0E56">
        <w:rPr>
          <w:rtl/>
        </w:rPr>
        <w:t xml:space="preserve"> </w:t>
      </w:r>
      <w:r w:rsidRPr="00ED0E56">
        <w:rPr>
          <w:rFonts w:hint="eastAsia"/>
          <w:rtl/>
        </w:rPr>
        <w:t>فرح</w:t>
      </w:r>
      <w:r w:rsidRPr="00ED0E56">
        <w:rPr>
          <w:rtl/>
        </w:rPr>
        <w:t xml:space="preserve"> </w:t>
      </w:r>
      <w:r w:rsidRPr="00ED0E56">
        <w:rPr>
          <w:rFonts w:hint="eastAsia"/>
          <w:rtl/>
        </w:rPr>
        <w:t>العمل،</w:t>
      </w:r>
      <w:r w:rsidRPr="00ED0E56">
        <w:rPr>
          <w:rtl/>
        </w:rPr>
        <w:t xml:space="preserve"> </w:t>
      </w:r>
      <w:r w:rsidRPr="00ED0E56">
        <w:rPr>
          <w:rFonts w:hint="eastAsia"/>
          <w:rtl/>
        </w:rPr>
        <w:t>وفرح</w:t>
      </w:r>
      <w:r w:rsidRPr="00ED0E56">
        <w:rPr>
          <w:rtl/>
        </w:rPr>
        <w:t xml:space="preserve"> </w:t>
      </w:r>
      <w:r w:rsidRPr="00ED0E56">
        <w:rPr>
          <w:rFonts w:hint="eastAsia"/>
          <w:rtl/>
        </w:rPr>
        <w:t>الحياة</w:t>
      </w:r>
      <w:r w:rsidRPr="00ED0E56">
        <w:rPr>
          <w:rtl/>
        </w:rPr>
        <w:t xml:space="preserve"> </w:t>
      </w:r>
      <w:r w:rsidRPr="00ED0E56">
        <w:rPr>
          <w:rFonts w:hint="eastAsia"/>
          <w:rtl/>
        </w:rPr>
        <w:t>التي</w:t>
      </w:r>
      <w:r w:rsidRPr="00ED0E56">
        <w:rPr>
          <w:rtl/>
        </w:rPr>
        <w:t xml:space="preserve"> </w:t>
      </w:r>
      <w:r w:rsidRPr="00ED0E56">
        <w:rPr>
          <w:rFonts w:hint="eastAsia"/>
          <w:rtl/>
        </w:rPr>
        <w:t>تولد</w:t>
      </w:r>
      <w:r>
        <w:rPr>
          <w:rFonts w:hint="cs"/>
          <w:rtl/>
        </w:rPr>
        <w:t>».</w:t>
      </w:r>
      <w:r w:rsidRPr="009074FD">
        <w:rPr>
          <w:vertAlign w:val="superscript"/>
          <w:rtl/>
        </w:rPr>
        <w:footnoteReference w:id="160"/>
      </w:r>
    </w:p>
    <w:p w:rsidR="000433B4" w:rsidRPr="00ED0E56" w:rsidRDefault="000433B4" w:rsidP="000433B4">
      <w:pPr>
        <w:rPr>
          <w:rtl/>
        </w:rPr>
      </w:pPr>
      <w:r w:rsidRPr="00ED0E56">
        <w:rPr>
          <w:rFonts w:hint="eastAsia"/>
          <w:rtl/>
        </w:rPr>
        <w:t>لقد</w:t>
      </w:r>
      <w:r w:rsidRPr="00ED0E56">
        <w:rPr>
          <w:rtl/>
        </w:rPr>
        <w:t xml:space="preserve"> </w:t>
      </w:r>
      <w:r w:rsidRPr="00ED0E56">
        <w:rPr>
          <w:rFonts w:hint="eastAsia"/>
          <w:rtl/>
        </w:rPr>
        <w:t>ظهر</w:t>
      </w:r>
      <w:r w:rsidRPr="00ED0E56">
        <w:rPr>
          <w:rtl/>
        </w:rPr>
        <w:t xml:space="preserve"> </w:t>
      </w:r>
      <w:r w:rsidRPr="00ED0E56">
        <w:rPr>
          <w:rFonts w:hint="eastAsia"/>
          <w:rtl/>
        </w:rPr>
        <w:t>لدى</w:t>
      </w:r>
      <w:r w:rsidRPr="00ED0E56">
        <w:rPr>
          <w:rtl/>
        </w:rPr>
        <w:t xml:space="preserve"> </w:t>
      </w:r>
      <w:r w:rsidRPr="00ED0E56">
        <w:rPr>
          <w:rFonts w:hint="eastAsia"/>
          <w:rtl/>
        </w:rPr>
        <w:t>جيل</w:t>
      </w:r>
      <w:r w:rsidRPr="00ED0E56">
        <w:rPr>
          <w:rtl/>
        </w:rPr>
        <w:t xml:space="preserve"> </w:t>
      </w:r>
      <w:r>
        <w:rPr>
          <w:rFonts w:hint="cs"/>
          <w:rtl/>
        </w:rPr>
        <w:t xml:space="preserve">ـ </w:t>
      </w:r>
      <w:r w:rsidRPr="00ED0E56">
        <w:rPr>
          <w:rFonts w:hint="eastAsia"/>
          <w:rtl/>
        </w:rPr>
        <w:t>جرفيه</w:t>
      </w:r>
      <w:r w:rsidRPr="00ED0E56">
        <w:rPr>
          <w:rtl/>
        </w:rPr>
        <w:t xml:space="preserve"> </w:t>
      </w:r>
      <w:r w:rsidRPr="00ED0E56">
        <w:rPr>
          <w:rFonts w:hint="eastAsia"/>
          <w:rtl/>
        </w:rPr>
        <w:t>كورتلمون</w:t>
      </w:r>
      <w:r w:rsidRPr="00ED0E56">
        <w:rPr>
          <w:rtl/>
        </w:rPr>
        <w:t xml:space="preserve"> </w:t>
      </w:r>
      <w:r w:rsidRPr="00ED0E56">
        <w:rPr>
          <w:rFonts w:hint="eastAsia"/>
          <w:rtl/>
        </w:rPr>
        <w:t>منذ</w:t>
      </w:r>
      <w:r w:rsidRPr="00ED0E56">
        <w:rPr>
          <w:rtl/>
        </w:rPr>
        <w:t xml:space="preserve"> </w:t>
      </w:r>
      <w:r w:rsidRPr="00ED0E56">
        <w:rPr>
          <w:rFonts w:hint="eastAsia"/>
          <w:rtl/>
        </w:rPr>
        <w:t>نعومة</w:t>
      </w:r>
      <w:r w:rsidRPr="00ED0E56">
        <w:rPr>
          <w:rtl/>
        </w:rPr>
        <w:t xml:space="preserve"> </w:t>
      </w:r>
      <w:r w:rsidRPr="00ED0E56">
        <w:rPr>
          <w:rFonts w:hint="eastAsia"/>
          <w:rtl/>
        </w:rPr>
        <w:t>أظافره،</w:t>
      </w:r>
      <w:r w:rsidRPr="00ED0E56">
        <w:rPr>
          <w:rtl/>
        </w:rPr>
        <w:t xml:space="preserve"> </w:t>
      </w:r>
      <w:r w:rsidRPr="00ED0E56">
        <w:rPr>
          <w:rFonts w:hint="eastAsia"/>
          <w:rtl/>
        </w:rPr>
        <w:t>ميل</w:t>
      </w:r>
      <w:r w:rsidRPr="00ED0E56">
        <w:rPr>
          <w:rtl/>
        </w:rPr>
        <w:t xml:space="preserve"> </w:t>
      </w:r>
      <w:r w:rsidRPr="00ED0E56">
        <w:rPr>
          <w:rFonts w:hint="eastAsia"/>
          <w:rtl/>
        </w:rPr>
        <w:t>إلى</w:t>
      </w:r>
      <w:r w:rsidRPr="00ED0E56">
        <w:rPr>
          <w:rtl/>
        </w:rPr>
        <w:t xml:space="preserve"> </w:t>
      </w:r>
      <w:r w:rsidRPr="00ED0E56">
        <w:rPr>
          <w:rFonts w:hint="eastAsia"/>
          <w:rtl/>
        </w:rPr>
        <w:t>فن</w:t>
      </w:r>
      <w:r w:rsidRPr="00ED0E56">
        <w:rPr>
          <w:rtl/>
        </w:rPr>
        <w:t xml:space="preserve"> </w:t>
      </w:r>
      <w:r w:rsidRPr="00ED0E56">
        <w:rPr>
          <w:rFonts w:hint="eastAsia"/>
          <w:rtl/>
        </w:rPr>
        <w:t>التصوير</w:t>
      </w:r>
      <w:r w:rsidRPr="00ED0E56">
        <w:rPr>
          <w:rtl/>
        </w:rPr>
        <w:t xml:space="preserve"> </w:t>
      </w:r>
      <w:r w:rsidRPr="00ED0E56">
        <w:rPr>
          <w:rFonts w:hint="eastAsia"/>
          <w:rtl/>
        </w:rPr>
        <w:t>الضوئي،</w:t>
      </w:r>
      <w:r w:rsidRPr="00ED0E56">
        <w:rPr>
          <w:rtl/>
        </w:rPr>
        <w:t xml:space="preserve"> </w:t>
      </w:r>
      <w:r w:rsidRPr="00ED0E56">
        <w:rPr>
          <w:rFonts w:hint="eastAsia"/>
          <w:rtl/>
        </w:rPr>
        <w:t>الذي</w:t>
      </w:r>
      <w:r w:rsidRPr="00ED0E56">
        <w:rPr>
          <w:rtl/>
        </w:rPr>
        <w:t xml:space="preserve"> </w:t>
      </w:r>
      <w:r w:rsidRPr="00ED0E56">
        <w:rPr>
          <w:rFonts w:hint="eastAsia"/>
          <w:rtl/>
        </w:rPr>
        <w:t>كان</w:t>
      </w:r>
      <w:r w:rsidRPr="00ED0E56">
        <w:rPr>
          <w:rtl/>
        </w:rPr>
        <w:t xml:space="preserve"> </w:t>
      </w:r>
      <w:r w:rsidRPr="00ED0E56">
        <w:rPr>
          <w:rFonts w:hint="eastAsia"/>
          <w:rtl/>
        </w:rPr>
        <w:t>حينئذ</w:t>
      </w:r>
      <w:r w:rsidRPr="00ED0E56">
        <w:rPr>
          <w:rtl/>
        </w:rPr>
        <w:t xml:space="preserve"> </w:t>
      </w:r>
      <w:r w:rsidRPr="00ED0E56">
        <w:rPr>
          <w:rFonts w:hint="eastAsia"/>
          <w:rtl/>
        </w:rPr>
        <w:t>جديدة</w:t>
      </w:r>
      <w:r w:rsidRPr="00ED0E56">
        <w:rPr>
          <w:rtl/>
        </w:rPr>
        <w:t xml:space="preserve"> </w:t>
      </w:r>
      <w:r w:rsidRPr="00ED0E56">
        <w:rPr>
          <w:rFonts w:hint="eastAsia"/>
          <w:rtl/>
        </w:rPr>
        <w:t>كل</w:t>
      </w:r>
      <w:r w:rsidRPr="00ED0E56">
        <w:rPr>
          <w:rtl/>
        </w:rPr>
        <w:t xml:space="preserve"> </w:t>
      </w:r>
      <w:r w:rsidRPr="00ED0E56">
        <w:rPr>
          <w:rFonts w:hint="eastAsia"/>
          <w:rtl/>
        </w:rPr>
        <w:t>الجدة</w:t>
      </w:r>
      <w:r w:rsidRPr="00ED0E56">
        <w:rPr>
          <w:rtl/>
        </w:rPr>
        <w:t xml:space="preserve"> (</w:t>
      </w:r>
      <w:r w:rsidRPr="00ED0E56">
        <w:rPr>
          <w:rFonts w:hint="eastAsia"/>
          <w:rtl/>
        </w:rPr>
        <w:t>وطور</w:t>
      </w:r>
      <w:r w:rsidRPr="00ED0E56">
        <w:rPr>
          <w:rtl/>
        </w:rPr>
        <w:t xml:space="preserve"> </w:t>
      </w:r>
      <w:r w:rsidRPr="00ED0E56">
        <w:rPr>
          <w:rFonts w:hint="eastAsia"/>
          <w:rtl/>
        </w:rPr>
        <w:t>بعد</w:t>
      </w:r>
      <w:r w:rsidRPr="00ED0E56">
        <w:rPr>
          <w:rtl/>
        </w:rPr>
        <w:t xml:space="preserve"> </w:t>
      </w:r>
      <w:r w:rsidRPr="00ED0E56">
        <w:rPr>
          <w:rFonts w:hint="eastAsia"/>
          <w:rtl/>
        </w:rPr>
        <w:t>ذلك</w:t>
      </w:r>
      <w:r w:rsidRPr="00ED0E56">
        <w:rPr>
          <w:rtl/>
        </w:rPr>
        <w:t xml:space="preserve"> </w:t>
      </w:r>
      <w:r w:rsidRPr="00ED0E56">
        <w:rPr>
          <w:rFonts w:hint="eastAsia"/>
          <w:rtl/>
        </w:rPr>
        <w:t>آلة</w:t>
      </w:r>
      <w:r w:rsidRPr="00ED0E56">
        <w:rPr>
          <w:rtl/>
        </w:rPr>
        <w:t xml:space="preserve"> </w:t>
      </w:r>
      <w:r w:rsidRPr="00ED0E56">
        <w:rPr>
          <w:rFonts w:hint="eastAsia"/>
          <w:rtl/>
        </w:rPr>
        <w:t>التصوير</w:t>
      </w:r>
      <w:r w:rsidRPr="00ED0E56">
        <w:rPr>
          <w:rtl/>
        </w:rPr>
        <w:t xml:space="preserve"> </w:t>
      </w:r>
      <w:r w:rsidRPr="00ED0E56">
        <w:rPr>
          <w:rFonts w:hint="eastAsia"/>
          <w:rtl/>
        </w:rPr>
        <w:t>الملونة</w:t>
      </w:r>
      <w:r w:rsidRPr="00ED0E56">
        <w:rPr>
          <w:rtl/>
        </w:rPr>
        <w:t xml:space="preserve"> </w:t>
      </w:r>
      <w:r w:rsidRPr="00ED0E56">
        <w:rPr>
          <w:rFonts w:hint="eastAsia"/>
          <w:rtl/>
        </w:rPr>
        <w:t>التي</w:t>
      </w:r>
      <w:r w:rsidRPr="00ED0E56">
        <w:rPr>
          <w:rtl/>
        </w:rPr>
        <w:t xml:space="preserve"> </w:t>
      </w:r>
      <w:r w:rsidRPr="00ED0E56">
        <w:rPr>
          <w:rFonts w:hint="eastAsia"/>
          <w:rtl/>
        </w:rPr>
        <w:t>اخترعها</w:t>
      </w:r>
      <w:r w:rsidRPr="00ED0E56">
        <w:rPr>
          <w:rtl/>
        </w:rPr>
        <w:t xml:space="preserve"> </w:t>
      </w:r>
      <w:r w:rsidRPr="00ED0E56">
        <w:rPr>
          <w:rFonts w:hint="eastAsia"/>
          <w:rtl/>
        </w:rPr>
        <w:t>الأخوان</w:t>
      </w:r>
      <w:r w:rsidRPr="00ED0E56">
        <w:rPr>
          <w:rtl/>
        </w:rPr>
        <w:t xml:space="preserve"> </w:t>
      </w:r>
      <w:r w:rsidRPr="00ED0E56">
        <w:rPr>
          <w:rFonts w:hint="eastAsia"/>
          <w:rtl/>
        </w:rPr>
        <w:t>لوميير</w:t>
      </w:r>
      <w:r w:rsidRPr="00ED0E56">
        <w:rPr>
          <w:rtl/>
        </w:rPr>
        <w:t xml:space="preserve"> </w:t>
      </w:r>
      <w:r w:rsidRPr="00ED0E56">
        <w:t>Les Fréres Lumiere</w:t>
      </w:r>
      <w:r w:rsidRPr="00ED0E56">
        <w:rPr>
          <w:rtl/>
        </w:rPr>
        <w:t xml:space="preserve">). </w:t>
      </w:r>
      <w:r w:rsidRPr="00ED0E56">
        <w:rPr>
          <w:rFonts w:hint="eastAsia"/>
          <w:rtl/>
        </w:rPr>
        <w:t>ثم</w:t>
      </w:r>
      <w:r w:rsidRPr="00ED0E56">
        <w:rPr>
          <w:rtl/>
        </w:rPr>
        <w:t xml:space="preserve"> </w:t>
      </w:r>
      <w:r w:rsidRPr="00ED0E56">
        <w:rPr>
          <w:rFonts w:hint="eastAsia"/>
          <w:rtl/>
        </w:rPr>
        <w:t>أسس</w:t>
      </w:r>
      <w:r w:rsidRPr="00ED0E56">
        <w:rPr>
          <w:rtl/>
        </w:rPr>
        <w:t xml:space="preserve"> </w:t>
      </w:r>
      <w:r w:rsidRPr="00ED0E56">
        <w:rPr>
          <w:rFonts w:hint="eastAsia"/>
          <w:rtl/>
        </w:rPr>
        <w:t>دار</w:t>
      </w:r>
      <w:r>
        <w:rPr>
          <w:rFonts w:hint="cs"/>
          <w:rtl/>
        </w:rPr>
        <w:t>اً</w:t>
      </w:r>
      <w:r w:rsidRPr="00ED0E56">
        <w:rPr>
          <w:rtl/>
        </w:rPr>
        <w:t xml:space="preserve"> </w:t>
      </w:r>
      <w:r w:rsidRPr="00ED0E56">
        <w:rPr>
          <w:rFonts w:hint="eastAsia"/>
          <w:rtl/>
        </w:rPr>
        <w:t>للنشر،</w:t>
      </w:r>
      <w:r w:rsidRPr="00ED0E56">
        <w:rPr>
          <w:rtl/>
        </w:rPr>
        <w:t xml:space="preserve"> </w:t>
      </w:r>
      <w:r w:rsidRPr="00ED0E56">
        <w:rPr>
          <w:rFonts w:hint="eastAsia"/>
          <w:rtl/>
        </w:rPr>
        <w:t>ونشر</w:t>
      </w:r>
      <w:r w:rsidRPr="00ED0E56">
        <w:rPr>
          <w:rFonts w:hint="cs"/>
          <w:rtl/>
        </w:rPr>
        <w:t xml:space="preserve"> </w:t>
      </w:r>
      <w:r w:rsidRPr="00ED0E56">
        <w:rPr>
          <w:rFonts w:hint="eastAsia"/>
          <w:rtl/>
        </w:rPr>
        <w:t>م</w:t>
      </w:r>
      <w:r w:rsidRPr="00ED0E56">
        <w:rPr>
          <w:rFonts w:hint="cs"/>
          <w:rtl/>
        </w:rPr>
        <w:t>جل</w:t>
      </w:r>
      <w:r w:rsidRPr="00ED0E56">
        <w:rPr>
          <w:rFonts w:hint="eastAsia"/>
          <w:rtl/>
        </w:rPr>
        <w:t>ة</w:t>
      </w:r>
      <w:r w:rsidRPr="00ED0E56">
        <w:rPr>
          <w:rtl/>
        </w:rPr>
        <w:t xml:space="preserve"> </w:t>
      </w:r>
      <w:r w:rsidRPr="00ED0E56">
        <w:rPr>
          <w:rFonts w:hint="eastAsia"/>
          <w:rtl/>
        </w:rPr>
        <w:t>ش</w:t>
      </w:r>
      <w:r w:rsidRPr="00ED0E56">
        <w:rPr>
          <w:rFonts w:hint="cs"/>
          <w:rtl/>
        </w:rPr>
        <w:t>ه</w:t>
      </w:r>
      <w:r w:rsidRPr="00ED0E56">
        <w:rPr>
          <w:rFonts w:hint="eastAsia"/>
          <w:rtl/>
        </w:rPr>
        <w:t>رية</w:t>
      </w:r>
      <w:r w:rsidRPr="00ED0E56">
        <w:rPr>
          <w:rtl/>
        </w:rPr>
        <w:t xml:space="preserve">: </w:t>
      </w:r>
      <w:r w:rsidRPr="00ED0E56">
        <w:rPr>
          <w:rFonts w:hint="eastAsia"/>
          <w:rtl/>
        </w:rPr>
        <w:t>الجزائر</w:t>
      </w:r>
      <w:r w:rsidRPr="00ED0E56">
        <w:rPr>
          <w:rtl/>
        </w:rPr>
        <w:t xml:space="preserve"> </w:t>
      </w:r>
      <w:r w:rsidRPr="00ED0E56">
        <w:rPr>
          <w:rFonts w:hint="eastAsia"/>
          <w:rtl/>
        </w:rPr>
        <w:t>الفنية</w:t>
      </w:r>
      <w:r w:rsidRPr="00ED0E56">
        <w:rPr>
          <w:rtl/>
        </w:rPr>
        <w:t xml:space="preserve"> </w:t>
      </w:r>
      <w:r w:rsidRPr="00ED0E56">
        <w:rPr>
          <w:rFonts w:hint="eastAsia"/>
          <w:rtl/>
        </w:rPr>
        <w:t>المصورة،</w:t>
      </w:r>
      <w:r w:rsidRPr="00ED0E56">
        <w:rPr>
          <w:rtl/>
        </w:rPr>
        <w:t xml:space="preserve"> </w:t>
      </w:r>
      <w:r w:rsidRPr="00ED0E56">
        <w:rPr>
          <w:rFonts w:hint="eastAsia"/>
          <w:rtl/>
        </w:rPr>
        <w:t>بالتعاون</w:t>
      </w:r>
      <w:r w:rsidRPr="00ED0E56">
        <w:rPr>
          <w:rtl/>
        </w:rPr>
        <w:t xml:space="preserve"> </w:t>
      </w:r>
      <w:r w:rsidRPr="00ED0E56">
        <w:rPr>
          <w:rFonts w:hint="eastAsia"/>
          <w:rtl/>
        </w:rPr>
        <w:t>مع</w:t>
      </w:r>
      <w:r w:rsidRPr="00ED0E56">
        <w:rPr>
          <w:rtl/>
        </w:rPr>
        <w:t xml:space="preserve"> </w:t>
      </w:r>
      <w:r w:rsidRPr="00ED0E56">
        <w:rPr>
          <w:rFonts w:hint="eastAsia"/>
          <w:rtl/>
        </w:rPr>
        <w:t>جيل</w:t>
      </w:r>
      <w:r w:rsidRPr="00ED0E56">
        <w:rPr>
          <w:rtl/>
        </w:rPr>
        <w:t xml:space="preserve"> </w:t>
      </w:r>
      <w:r w:rsidRPr="00ED0E56">
        <w:rPr>
          <w:rFonts w:hint="cs"/>
          <w:rtl/>
        </w:rPr>
        <w:t>ل</w:t>
      </w:r>
      <w:r w:rsidRPr="00ED0E56">
        <w:rPr>
          <w:rFonts w:hint="eastAsia"/>
          <w:rtl/>
        </w:rPr>
        <w:t>و</w:t>
      </w:r>
      <w:r w:rsidRPr="00ED0E56">
        <w:rPr>
          <w:rFonts w:hint="cs"/>
          <w:rtl/>
        </w:rPr>
        <w:t>م</w:t>
      </w:r>
      <w:r w:rsidRPr="00ED0E56">
        <w:rPr>
          <w:rFonts w:hint="eastAsia"/>
          <w:rtl/>
        </w:rPr>
        <w:t>يتر</w:t>
      </w:r>
      <w:r w:rsidRPr="00ED0E56">
        <w:rPr>
          <w:rtl/>
        </w:rPr>
        <w:t xml:space="preserve"> :</w:t>
      </w:r>
      <w:r w:rsidRPr="00ED0E56">
        <w:t>Jules Lemaitre</w:t>
      </w:r>
      <w:r w:rsidRPr="00ED0E56">
        <w:rPr>
          <w:rtl/>
        </w:rPr>
        <w:t xml:space="preserve"> </w:t>
      </w:r>
      <w:r>
        <w:rPr>
          <w:rFonts w:hint="cs"/>
          <w:rtl/>
        </w:rPr>
        <w:t xml:space="preserve"> </w:t>
      </w:r>
      <w:r w:rsidRPr="00ED0E56">
        <w:rPr>
          <w:rFonts w:hint="eastAsia"/>
          <w:rtl/>
        </w:rPr>
        <w:t>وموب</w:t>
      </w:r>
      <w:r w:rsidRPr="00ED0E56">
        <w:rPr>
          <w:rFonts w:hint="cs"/>
          <w:rtl/>
        </w:rPr>
        <w:t>ا</w:t>
      </w:r>
      <w:r w:rsidRPr="00ED0E56">
        <w:rPr>
          <w:rFonts w:hint="eastAsia"/>
          <w:rtl/>
        </w:rPr>
        <w:t>سا</w:t>
      </w:r>
      <w:r w:rsidRPr="00ED0E56">
        <w:rPr>
          <w:rFonts w:hint="cs"/>
          <w:rtl/>
        </w:rPr>
        <w:t xml:space="preserve">ن </w:t>
      </w:r>
      <w:r w:rsidRPr="00ED0E56">
        <w:t>Maupassant</w:t>
      </w:r>
      <w:r w:rsidRPr="00ED0E56">
        <w:rPr>
          <w:rFonts w:hint="cs"/>
          <w:rtl/>
        </w:rPr>
        <w:t>،</w:t>
      </w:r>
      <w:r w:rsidRPr="00ED0E56">
        <w:rPr>
          <w:rtl/>
        </w:rPr>
        <w:t xml:space="preserve"> </w:t>
      </w:r>
      <w:r w:rsidRPr="00ED0E56">
        <w:rPr>
          <w:rFonts w:hint="eastAsia"/>
          <w:rtl/>
        </w:rPr>
        <w:t>وفكتور</w:t>
      </w:r>
      <w:r w:rsidRPr="00ED0E56">
        <w:rPr>
          <w:rtl/>
        </w:rPr>
        <w:t xml:space="preserve"> </w:t>
      </w:r>
      <w:r w:rsidRPr="00ED0E56">
        <w:rPr>
          <w:rFonts w:hint="eastAsia"/>
          <w:rtl/>
        </w:rPr>
        <w:t>مر</w:t>
      </w:r>
      <w:r w:rsidRPr="00ED0E56">
        <w:rPr>
          <w:rFonts w:hint="cs"/>
          <w:rtl/>
        </w:rPr>
        <w:t>غ</w:t>
      </w:r>
      <w:r w:rsidRPr="00ED0E56">
        <w:rPr>
          <w:rFonts w:hint="eastAsia"/>
          <w:rtl/>
        </w:rPr>
        <w:t>ريت</w:t>
      </w:r>
      <w:r w:rsidRPr="00ED0E56">
        <w:t>Victor Marguerite</w:t>
      </w:r>
      <w:r w:rsidRPr="00ED0E56">
        <w:rPr>
          <w:rFonts w:hint="cs"/>
          <w:rtl/>
        </w:rPr>
        <w:t>،</w:t>
      </w:r>
      <w:r w:rsidRPr="00ED0E56">
        <w:rPr>
          <w:rtl/>
        </w:rPr>
        <w:t xml:space="preserve"> </w:t>
      </w:r>
      <w:r w:rsidRPr="00ED0E56">
        <w:rPr>
          <w:rFonts w:hint="eastAsia"/>
          <w:rtl/>
        </w:rPr>
        <w:t>و</w:t>
      </w:r>
      <w:r w:rsidRPr="00ED0E56">
        <w:rPr>
          <w:rFonts w:hint="cs"/>
          <w:rtl/>
        </w:rPr>
        <w:t xml:space="preserve"> </w:t>
      </w:r>
      <w:r w:rsidRPr="00ED0E56">
        <w:rPr>
          <w:rFonts w:hint="eastAsia"/>
          <w:rtl/>
        </w:rPr>
        <w:t>خصوصا</w:t>
      </w:r>
      <w:r>
        <w:rPr>
          <w:rFonts w:hint="cs"/>
          <w:rtl/>
        </w:rPr>
        <w:t>ً</w:t>
      </w:r>
      <w:r w:rsidRPr="00ED0E56">
        <w:rPr>
          <w:rtl/>
        </w:rPr>
        <w:t xml:space="preserve"> </w:t>
      </w:r>
      <w:r w:rsidRPr="00ED0E56">
        <w:rPr>
          <w:rFonts w:hint="eastAsia"/>
          <w:rtl/>
        </w:rPr>
        <w:t>بيير</w:t>
      </w:r>
      <w:r w:rsidRPr="00ED0E56">
        <w:rPr>
          <w:rtl/>
        </w:rPr>
        <w:t xml:space="preserve"> </w:t>
      </w:r>
      <w:r w:rsidRPr="00ED0E56">
        <w:rPr>
          <w:rFonts w:hint="eastAsia"/>
          <w:rtl/>
        </w:rPr>
        <w:t>لوتي</w:t>
      </w:r>
      <w:r w:rsidRPr="00ED0E56">
        <w:rPr>
          <w:rtl/>
        </w:rPr>
        <w:t xml:space="preserve"> </w:t>
      </w:r>
      <w:r w:rsidRPr="00ED0E56">
        <w:t>Pierre Loti</w:t>
      </w:r>
      <w:r w:rsidRPr="00ED0E56">
        <w:rPr>
          <w:rtl/>
        </w:rPr>
        <w:t xml:space="preserve">. </w:t>
      </w:r>
      <w:r w:rsidRPr="00ED0E56">
        <w:rPr>
          <w:rFonts w:hint="eastAsia"/>
          <w:rtl/>
        </w:rPr>
        <w:t>وكانت</w:t>
      </w:r>
      <w:r w:rsidRPr="00ED0E56">
        <w:rPr>
          <w:rtl/>
        </w:rPr>
        <w:t xml:space="preserve"> </w:t>
      </w:r>
      <w:r w:rsidRPr="00ED0E56">
        <w:rPr>
          <w:rFonts w:hint="eastAsia"/>
          <w:rtl/>
        </w:rPr>
        <w:t>تربطه</w:t>
      </w:r>
      <w:r w:rsidRPr="00ED0E56">
        <w:rPr>
          <w:rtl/>
        </w:rPr>
        <w:t xml:space="preserve"> </w:t>
      </w:r>
      <w:r w:rsidRPr="00ED0E56">
        <w:rPr>
          <w:rFonts w:hint="eastAsia"/>
          <w:rtl/>
        </w:rPr>
        <w:t>بهذا</w:t>
      </w:r>
      <w:r w:rsidRPr="00ED0E56">
        <w:rPr>
          <w:rtl/>
        </w:rPr>
        <w:t xml:space="preserve"> </w:t>
      </w:r>
      <w:r w:rsidRPr="00ED0E56">
        <w:rPr>
          <w:rFonts w:hint="eastAsia"/>
          <w:rtl/>
        </w:rPr>
        <w:t>الأخير</w:t>
      </w:r>
      <w:r w:rsidRPr="00ED0E56">
        <w:rPr>
          <w:rtl/>
        </w:rPr>
        <w:t xml:space="preserve"> </w:t>
      </w:r>
      <w:r w:rsidRPr="00ED0E56">
        <w:rPr>
          <w:rFonts w:hint="eastAsia"/>
          <w:rtl/>
        </w:rPr>
        <w:t>صداقة</w:t>
      </w:r>
      <w:r w:rsidRPr="00ED0E56">
        <w:rPr>
          <w:rtl/>
        </w:rPr>
        <w:t xml:space="preserve"> </w:t>
      </w:r>
      <w:r w:rsidRPr="00ED0E56">
        <w:rPr>
          <w:rFonts w:hint="eastAsia"/>
          <w:rtl/>
        </w:rPr>
        <w:t>قديمة،</w:t>
      </w:r>
      <w:r w:rsidRPr="00ED0E56">
        <w:rPr>
          <w:rtl/>
        </w:rPr>
        <w:t xml:space="preserve"> </w:t>
      </w:r>
      <w:r w:rsidRPr="00ED0E56">
        <w:rPr>
          <w:rFonts w:hint="eastAsia"/>
          <w:rtl/>
        </w:rPr>
        <w:t>بعد</w:t>
      </w:r>
      <w:r w:rsidRPr="00ED0E56">
        <w:rPr>
          <w:rtl/>
        </w:rPr>
        <w:t xml:space="preserve"> </w:t>
      </w:r>
      <w:r w:rsidRPr="00ED0E56">
        <w:rPr>
          <w:rFonts w:hint="eastAsia"/>
          <w:rtl/>
        </w:rPr>
        <w:t>أن</w:t>
      </w:r>
      <w:r w:rsidRPr="00ED0E56">
        <w:rPr>
          <w:rtl/>
        </w:rPr>
        <w:t xml:space="preserve"> </w:t>
      </w:r>
      <w:r w:rsidRPr="00ED0E56">
        <w:rPr>
          <w:rFonts w:hint="eastAsia"/>
          <w:rtl/>
        </w:rPr>
        <w:t>قاما</w:t>
      </w:r>
      <w:r w:rsidRPr="00ED0E56">
        <w:rPr>
          <w:rtl/>
        </w:rPr>
        <w:t xml:space="preserve"> </w:t>
      </w:r>
      <w:r w:rsidRPr="00ED0E56">
        <w:rPr>
          <w:rFonts w:hint="eastAsia"/>
          <w:rtl/>
        </w:rPr>
        <w:t>معا</w:t>
      </w:r>
      <w:r>
        <w:rPr>
          <w:rFonts w:hint="cs"/>
          <w:rtl/>
        </w:rPr>
        <w:t>ً</w:t>
      </w:r>
      <w:r w:rsidRPr="00ED0E56">
        <w:rPr>
          <w:rtl/>
        </w:rPr>
        <w:t xml:space="preserve"> </w:t>
      </w:r>
      <w:r w:rsidRPr="00ED0E56">
        <w:rPr>
          <w:rFonts w:hint="eastAsia"/>
          <w:rtl/>
        </w:rPr>
        <w:t>فيما</w:t>
      </w:r>
      <w:r w:rsidRPr="00ED0E56">
        <w:rPr>
          <w:rtl/>
        </w:rPr>
        <w:t xml:space="preserve"> </w:t>
      </w:r>
      <w:r w:rsidRPr="00ED0E56">
        <w:rPr>
          <w:rFonts w:hint="eastAsia"/>
          <w:rtl/>
        </w:rPr>
        <w:t>يبدو</w:t>
      </w:r>
      <w:r w:rsidRPr="00ED0E56">
        <w:rPr>
          <w:rtl/>
        </w:rPr>
        <w:t xml:space="preserve"> </w:t>
      </w:r>
      <w:r w:rsidRPr="00ED0E56">
        <w:rPr>
          <w:rFonts w:hint="eastAsia"/>
          <w:rtl/>
        </w:rPr>
        <w:t>برحلة</w:t>
      </w:r>
      <w:r w:rsidRPr="00ED0E56">
        <w:rPr>
          <w:rtl/>
        </w:rPr>
        <w:t xml:space="preserve"> </w:t>
      </w:r>
      <w:r w:rsidRPr="00ED0E56">
        <w:rPr>
          <w:rFonts w:hint="eastAsia"/>
          <w:rtl/>
        </w:rPr>
        <w:t>إلى</w:t>
      </w:r>
      <w:r w:rsidRPr="00ED0E56">
        <w:rPr>
          <w:rtl/>
        </w:rPr>
        <w:t xml:space="preserve"> </w:t>
      </w:r>
      <w:r w:rsidRPr="00ED0E56">
        <w:rPr>
          <w:rFonts w:hint="eastAsia"/>
          <w:rtl/>
        </w:rPr>
        <w:t>تركيا</w:t>
      </w:r>
      <w:r w:rsidRPr="00ED0E56">
        <w:rPr>
          <w:rtl/>
        </w:rPr>
        <w:t xml:space="preserve"> </w:t>
      </w:r>
      <w:r w:rsidRPr="00ED0E56">
        <w:rPr>
          <w:rFonts w:hint="eastAsia"/>
          <w:rtl/>
        </w:rPr>
        <w:t>بحثا</w:t>
      </w:r>
      <w:r>
        <w:rPr>
          <w:rFonts w:hint="cs"/>
          <w:rtl/>
        </w:rPr>
        <w:t>ً</w:t>
      </w:r>
      <w:r w:rsidRPr="00ED0E56">
        <w:rPr>
          <w:rtl/>
        </w:rPr>
        <w:t xml:space="preserve"> </w:t>
      </w:r>
      <w:r w:rsidRPr="00ED0E56">
        <w:rPr>
          <w:rFonts w:hint="eastAsia"/>
          <w:rtl/>
        </w:rPr>
        <w:t>عن</w:t>
      </w:r>
      <w:r w:rsidRPr="00ED0E56">
        <w:rPr>
          <w:rtl/>
        </w:rPr>
        <w:t xml:space="preserve"> </w:t>
      </w:r>
      <w:r w:rsidRPr="00ED0E56">
        <w:rPr>
          <w:rFonts w:hint="eastAsia"/>
          <w:rtl/>
        </w:rPr>
        <w:t>ضريح</w:t>
      </w:r>
      <w:r w:rsidRPr="00ED0E56">
        <w:rPr>
          <w:rtl/>
        </w:rPr>
        <w:t xml:space="preserve"> </w:t>
      </w:r>
      <w:r w:rsidRPr="00ED0E56">
        <w:rPr>
          <w:rFonts w:hint="eastAsia"/>
          <w:rtl/>
        </w:rPr>
        <w:t>أزيادي</w:t>
      </w:r>
      <w:r w:rsidRPr="00ED0E56">
        <w:rPr>
          <w:rtl/>
        </w:rPr>
        <w:t xml:space="preserve"> </w:t>
      </w:r>
      <w:r w:rsidRPr="00ED0E56">
        <w:t>Aziyadé</w:t>
      </w:r>
      <w:r w:rsidRPr="00ED0E56">
        <w:rPr>
          <w:rFonts w:hint="eastAsia"/>
          <w:rtl/>
        </w:rPr>
        <w:t>،</w:t>
      </w:r>
      <w:r w:rsidRPr="00ED0E56">
        <w:rPr>
          <w:rtl/>
        </w:rPr>
        <w:t xml:space="preserve"> </w:t>
      </w:r>
      <w:r w:rsidRPr="00ED0E56">
        <w:rPr>
          <w:rFonts w:hint="eastAsia"/>
          <w:rtl/>
        </w:rPr>
        <w:t>وهي</w:t>
      </w:r>
      <w:r w:rsidRPr="00ED0E56">
        <w:rPr>
          <w:rtl/>
        </w:rPr>
        <w:t xml:space="preserve"> </w:t>
      </w:r>
      <w:r w:rsidRPr="00ED0E56">
        <w:rPr>
          <w:rFonts w:hint="eastAsia"/>
          <w:rtl/>
        </w:rPr>
        <w:t>شابة</w:t>
      </w:r>
      <w:r w:rsidRPr="00ED0E56">
        <w:rPr>
          <w:rtl/>
        </w:rPr>
        <w:t xml:space="preserve"> </w:t>
      </w:r>
      <w:r w:rsidRPr="00ED0E56">
        <w:rPr>
          <w:rFonts w:hint="eastAsia"/>
          <w:rtl/>
        </w:rPr>
        <w:t>كان</w:t>
      </w:r>
      <w:r w:rsidRPr="00ED0E56">
        <w:rPr>
          <w:rtl/>
        </w:rPr>
        <w:t xml:space="preserve"> </w:t>
      </w:r>
      <w:r w:rsidRPr="00ED0E56">
        <w:rPr>
          <w:rFonts w:hint="cs"/>
          <w:rtl/>
        </w:rPr>
        <w:t>ل</w:t>
      </w:r>
      <w:r w:rsidRPr="00ED0E56">
        <w:rPr>
          <w:rFonts w:hint="eastAsia"/>
          <w:rtl/>
        </w:rPr>
        <w:t>وتي</w:t>
      </w:r>
      <w:r w:rsidRPr="00ED0E56">
        <w:rPr>
          <w:rtl/>
        </w:rPr>
        <w:t xml:space="preserve"> </w:t>
      </w:r>
      <w:r w:rsidRPr="00ED0E56">
        <w:rPr>
          <w:rFonts w:hint="eastAsia"/>
          <w:rtl/>
        </w:rPr>
        <w:t>البحارة</w:t>
      </w:r>
      <w:r w:rsidRPr="00ED0E56">
        <w:rPr>
          <w:rtl/>
        </w:rPr>
        <w:t xml:space="preserve"> </w:t>
      </w:r>
      <w:r w:rsidRPr="00ED0E56">
        <w:rPr>
          <w:rFonts w:hint="eastAsia"/>
          <w:rtl/>
        </w:rPr>
        <w:t>الروائي</w:t>
      </w:r>
      <w:r w:rsidRPr="00ED0E56">
        <w:rPr>
          <w:rtl/>
        </w:rPr>
        <w:t xml:space="preserve"> </w:t>
      </w:r>
      <w:r w:rsidRPr="00ED0E56">
        <w:rPr>
          <w:rFonts w:hint="eastAsia"/>
          <w:rtl/>
        </w:rPr>
        <w:t>علاقة</w:t>
      </w:r>
      <w:r w:rsidRPr="00ED0E56">
        <w:rPr>
          <w:rtl/>
        </w:rPr>
        <w:t xml:space="preserve"> </w:t>
      </w:r>
      <w:r w:rsidRPr="00ED0E56">
        <w:rPr>
          <w:rFonts w:hint="eastAsia"/>
          <w:rtl/>
        </w:rPr>
        <w:t>حب</w:t>
      </w:r>
      <w:r w:rsidRPr="00ED0E56">
        <w:rPr>
          <w:rtl/>
        </w:rPr>
        <w:t xml:space="preserve"> </w:t>
      </w:r>
      <w:r w:rsidRPr="00ED0E56">
        <w:rPr>
          <w:rFonts w:hint="eastAsia"/>
          <w:rtl/>
        </w:rPr>
        <w:t>مع</w:t>
      </w:r>
      <w:r w:rsidRPr="00ED0E56">
        <w:rPr>
          <w:rFonts w:hint="cs"/>
          <w:rtl/>
        </w:rPr>
        <w:t>ه</w:t>
      </w:r>
      <w:r w:rsidRPr="00ED0E56">
        <w:rPr>
          <w:rFonts w:hint="eastAsia"/>
          <w:rtl/>
        </w:rPr>
        <w:t>ا</w:t>
      </w:r>
      <w:r w:rsidRPr="00ED0E56">
        <w:rPr>
          <w:rtl/>
        </w:rPr>
        <w:t xml:space="preserve"> </w:t>
      </w:r>
      <w:r w:rsidRPr="00ED0E56">
        <w:rPr>
          <w:rFonts w:hint="eastAsia"/>
          <w:rtl/>
        </w:rPr>
        <w:t>في</w:t>
      </w:r>
      <w:r w:rsidRPr="00ED0E56">
        <w:rPr>
          <w:rtl/>
        </w:rPr>
        <w:t xml:space="preserve"> </w:t>
      </w:r>
      <w:r w:rsidRPr="00ED0E56">
        <w:rPr>
          <w:rFonts w:hint="eastAsia"/>
          <w:rtl/>
        </w:rPr>
        <w:t>عام</w:t>
      </w:r>
      <w:r w:rsidRPr="00ED0E56">
        <w:rPr>
          <w:rtl/>
        </w:rPr>
        <w:t xml:space="preserve"> 1877</w:t>
      </w:r>
      <w:r w:rsidRPr="00ED0E56">
        <w:rPr>
          <w:rFonts w:hint="eastAsia"/>
          <w:rtl/>
        </w:rPr>
        <w:t>م،</w:t>
      </w:r>
      <w:r w:rsidRPr="00ED0E56">
        <w:rPr>
          <w:rtl/>
        </w:rPr>
        <w:t xml:space="preserve"> </w:t>
      </w:r>
      <w:r w:rsidRPr="00ED0E56">
        <w:rPr>
          <w:rFonts w:hint="eastAsia"/>
          <w:rtl/>
        </w:rPr>
        <w:t>تحدث</w:t>
      </w:r>
      <w:r w:rsidRPr="00ED0E56">
        <w:rPr>
          <w:rtl/>
        </w:rPr>
        <w:t xml:space="preserve"> </w:t>
      </w:r>
      <w:r w:rsidRPr="00ED0E56">
        <w:rPr>
          <w:rFonts w:hint="eastAsia"/>
          <w:rtl/>
        </w:rPr>
        <w:t>عنها</w:t>
      </w:r>
      <w:r w:rsidRPr="00ED0E56">
        <w:rPr>
          <w:rtl/>
        </w:rPr>
        <w:t xml:space="preserve"> </w:t>
      </w:r>
      <w:r w:rsidRPr="00ED0E56">
        <w:rPr>
          <w:rFonts w:hint="eastAsia"/>
          <w:rtl/>
        </w:rPr>
        <w:t>في</w:t>
      </w:r>
      <w:r w:rsidRPr="00ED0E56">
        <w:rPr>
          <w:rtl/>
        </w:rPr>
        <w:t xml:space="preserve"> </w:t>
      </w:r>
      <w:r w:rsidRPr="00ED0E56">
        <w:rPr>
          <w:rFonts w:hint="eastAsia"/>
          <w:rtl/>
        </w:rPr>
        <w:t>رواية</w:t>
      </w:r>
      <w:r w:rsidRPr="00ED0E56">
        <w:rPr>
          <w:rtl/>
        </w:rPr>
        <w:t xml:space="preserve"> </w:t>
      </w:r>
      <w:r w:rsidRPr="00ED0E56">
        <w:rPr>
          <w:rFonts w:hint="eastAsia"/>
          <w:rtl/>
        </w:rPr>
        <w:t>عجيبة،</w:t>
      </w:r>
      <w:r w:rsidRPr="00ED0E56">
        <w:rPr>
          <w:rtl/>
        </w:rPr>
        <w:t xml:space="preserve"> </w:t>
      </w:r>
      <w:r w:rsidRPr="00ED0E56">
        <w:rPr>
          <w:rFonts w:hint="eastAsia"/>
          <w:rtl/>
        </w:rPr>
        <w:t>عنونها</w:t>
      </w:r>
      <w:r w:rsidRPr="00ED0E56">
        <w:rPr>
          <w:rtl/>
        </w:rPr>
        <w:t xml:space="preserve"> </w:t>
      </w:r>
      <w:r w:rsidRPr="00ED0E56">
        <w:rPr>
          <w:rFonts w:hint="eastAsia"/>
          <w:rtl/>
        </w:rPr>
        <w:t>أزيادي</w:t>
      </w:r>
      <w:r w:rsidRPr="00ED0E56">
        <w:rPr>
          <w:rtl/>
        </w:rPr>
        <w:t xml:space="preserve"> (1879</w:t>
      </w:r>
      <w:r w:rsidRPr="00ED0E56">
        <w:rPr>
          <w:rFonts w:hint="eastAsia"/>
          <w:rtl/>
        </w:rPr>
        <w:t>م</w:t>
      </w:r>
      <w:r w:rsidRPr="00ED0E56">
        <w:rPr>
          <w:rFonts w:hint="cs"/>
          <w:rtl/>
        </w:rPr>
        <w:t xml:space="preserve"> </w:t>
      </w:r>
      <w:r w:rsidRPr="00ED0E56">
        <w:t>Aziyadé</w:t>
      </w:r>
      <w:r w:rsidRPr="00ED0E56">
        <w:rPr>
          <w:rtl/>
        </w:rPr>
        <w:t>)</w:t>
      </w:r>
      <w:r>
        <w:rPr>
          <w:rFonts w:hint="cs"/>
          <w:rtl/>
        </w:rPr>
        <w:t>،</w:t>
      </w:r>
      <w:r w:rsidRPr="00807F90">
        <w:rPr>
          <w:vertAlign w:val="superscript"/>
        </w:rPr>
        <w:t xml:space="preserve"> </w:t>
      </w:r>
      <w:r w:rsidRPr="00807F90">
        <w:rPr>
          <w:vertAlign w:val="superscript"/>
        </w:rPr>
        <w:footnoteReference w:id="161"/>
      </w:r>
      <w:r w:rsidRPr="00ED0E56">
        <w:rPr>
          <w:rFonts w:hint="eastAsia"/>
          <w:rtl/>
        </w:rPr>
        <w:t>وظلت</w:t>
      </w:r>
      <w:r w:rsidRPr="00ED0E56">
        <w:rPr>
          <w:rtl/>
        </w:rPr>
        <w:t xml:space="preserve"> </w:t>
      </w:r>
      <w:r w:rsidRPr="00ED0E56">
        <w:rPr>
          <w:rFonts w:hint="eastAsia"/>
          <w:rtl/>
        </w:rPr>
        <w:t>ذكراها</w:t>
      </w:r>
      <w:r w:rsidRPr="00ED0E56">
        <w:rPr>
          <w:rtl/>
        </w:rPr>
        <w:t xml:space="preserve"> </w:t>
      </w:r>
      <w:r w:rsidRPr="00ED0E56">
        <w:rPr>
          <w:rFonts w:hint="eastAsia"/>
          <w:rtl/>
        </w:rPr>
        <w:t>متسلطة</w:t>
      </w:r>
      <w:r w:rsidRPr="00ED0E56">
        <w:rPr>
          <w:rtl/>
        </w:rPr>
        <w:t xml:space="preserve"> </w:t>
      </w:r>
      <w:r w:rsidRPr="00ED0E56">
        <w:rPr>
          <w:rFonts w:hint="eastAsia"/>
          <w:rtl/>
        </w:rPr>
        <w:t>عليه</w:t>
      </w:r>
      <w:r w:rsidRPr="00ED0E56">
        <w:rPr>
          <w:rtl/>
        </w:rPr>
        <w:t xml:space="preserve"> </w:t>
      </w:r>
      <w:r w:rsidRPr="00ED0E56">
        <w:rPr>
          <w:rFonts w:hint="eastAsia"/>
          <w:rtl/>
        </w:rPr>
        <w:t>خلال</w:t>
      </w:r>
      <w:r w:rsidRPr="00ED0E56">
        <w:rPr>
          <w:rtl/>
        </w:rPr>
        <w:t xml:space="preserve"> </w:t>
      </w:r>
      <w:r w:rsidRPr="00ED0E56">
        <w:rPr>
          <w:rFonts w:hint="eastAsia"/>
          <w:rtl/>
        </w:rPr>
        <w:t>سنوات</w:t>
      </w:r>
      <w:r w:rsidRPr="00ED0E56">
        <w:rPr>
          <w:rtl/>
        </w:rPr>
        <w:t xml:space="preserve"> </w:t>
      </w:r>
      <w:r w:rsidRPr="00ED0E56">
        <w:rPr>
          <w:rFonts w:hint="eastAsia"/>
          <w:rtl/>
        </w:rPr>
        <w:t>طويلة</w:t>
      </w:r>
      <w:r w:rsidRPr="00ED0E56">
        <w:rPr>
          <w:rtl/>
        </w:rPr>
        <w:t>.</w:t>
      </w:r>
      <w:r w:rsidRPr="00807F90">
        <w:rPr>
          <w:vertAlign w:val="superscript"/>
          <w:rtl/>
        </w:rPr>
        <w:footnoteReference w:id="162"/>
      </w:r>
    </w:p>
    <w:p w:rsidR="000433B4" w:rsidRPr="00ED0E56" w:rsidRDefault="000433B4" w:rsidP="000433B4">
      <w:pPr>
        <w:rPr>
          <w:rtl/>
        </w:rPr>
      </w:pPr>
      <w:r w:rsidRPr="00ED0E56">
        <w:rPr>
          <w:rFonts w:hint="eastAsia"/>
          <w:rtl/>
        </w:rPr>
        <w:t>تعلقت</w:t>
      </w:r>
      <w:r w:rsidRPr="00ED0E56">
        <w:rPr>
          <w:rtl/>
        </w:rPr>
        <w:t xml:space="preserve"> </w:t>
      </w:r>
      <w:r w:rsidRPr="00ED0E56">
        <w:rPr>
          <w:rFonts w:hint="eastAsia"/>
          <w:rtl/>
        </w:rPr>
        <w:t>نفس</w:t>
      </w:r>
      <w:r w:rsidRPr="00ED0E56">
        <w:rPr>
          <w:rtl/>
        </w:rPr>
        <w:t xml:space="preserve"> </w:t>
      </w:r>
      <w:r w:rsidRPr="00ED0E56">
        <w:rPr>
          <w:rFonts w:hint="eastAsia"/>
          <w:rtl/>
        </w:rPr>
        <w:t>کورتلمون</w:t>
      </w:r>
      <w:r w:rsidRPr="00ED0E56">
        <w:rPr>
          <w:rtl/>
        </w:rPr>
        <w:t xml:space="preserve"> </w:t>
      </w:r>
      <w:r w:rsidRPr="00ED0E56">
        <w:rPr>
          <w:rFonts w:hint="eastAsia"/>
          <w:rtl/>
        </w:rPr>
        <w:t>بالسفر</w:t>
      </w:r>
      <w:r w:rsidRPr="00ED0E56">
        <w:rPr>
          <w:rtl/>
        </w:rPr>
        <w:t xml:space="preserve"> </w:t>
      </w:r>
      <w:r w:rsidRPr="00ED0E56">
        <w:rPr>
          <w:rFonts w:hint="eastAsia"/>
          <w:rtl/>
        </w:rPr>
        <w:t>إلى</w:t>
      </w:r>
      <w:r w:rsidRPr="00ED0E56">
        <w:rPr>
          <w:rtl/>
        </w:rPr>
        <w:t xml:space="preserve"> </w:t>
      </w:r>
      <w:r w:rsidRPr="00ED0E56">
        <w:rPr>
          <w:rFonts w:hint="eastAsia"/>
          <w:rtl/>
        </w:rPr>
        <w:t>ديار</w:t>
      </w:r>
      <w:r w:rsidRPr="00ED0E56">
        <w:rPr>
          <w:rtl/>
        </w:rPr>
        <w:t xml:space="preserve"> </w:t>
      </w:r>
      <w:r w:rsidRPr="00ED0E56">
        <w:rPr>
          <w:rFonts w:hint="eastAsia"/>
          <w:rtl/>
        </w:rPr>
        <w:t>الإسلام</w:t>
      </w:r>
      <w:r w:rsidRPr="00ED0E56">
        <w:rPr>
          <w:rtl/>
        </w:rPr>
        <w:t xml:space="preserve"> </w:t>
      </w:r>
      <w:r w:rsidRPr="00ED0E56">
        <w:rPr>
          <w:rFonts w:hint="eastAsia"/>
          <w:rtl/>
        </w:rPr>
        <w:t>وغيرها</w:t>
      </w:r>
      <w:r w:rsidRPr="00ED0E56">
        <w:rPr>
          <w:rtl/>
        </w:rPr>
        <w:t xml:space="preserve">. </w:t>
      </w:r>
      <w:r w:rsidRPr="00ED0E56">
        <w:rPr>
          <w:rFonts w:hint="eastAsia"/>
          <w:rtl/>
        </w:rPr>
        <w:t>و</w:t>
      </w:r>
      <w:r>
        <w:rPr>
          <w:rFonts w:hint="cs"/>
          <w:rtl/>
        </w:rPr>
        <w:t xml:space="preserve"> </w:t>
      </w:r>
      <w:r w:rsidRPr="00ED0E56">
        <w:rPr>
          <w:rFonts w:hint="eastAsia"/>
          <w:rtl/>
        </w:rPr>
        <w:t>دفعه</w:t>
      </w:r>
      <w:r w:rsidRPr="00ED0E56">
        <w:rPr>
          <w:rtl/>
        </w:rPr>
        <w:t xml:space="preserve"> </w:t>
      </w:r>
      <w:r w:rsidRPr="00ED0E56">
        <w:rPr>
          <w:rFonts w:hint="eastAsia"/>
          <w:rtl/>
        </w:rPr>
        <w:t>حب</w:t>
      </w:r>
      <w:r>
        <w:rPr>
          <w:rFonts w:hint="cs"/>
          <w:rtl/>
        </w:rPr>
        <w:t>ّ</w:t>
      </w:r>
      <w:r w:rsidRPr="00ED0E56">
        <w:rPr>
          <w:rtl/>
        </w:rPr>
        <w:t xml:space="preserve"> </w:t>
      </w:r>
      <w:r w:rsidRPr="00ED0E56">
        <w:rPr>
          <w:rFonts w:hint="eastAsia"/>
          <w:rtl/>
        </w:rPr>
        <w:t>الأسفار</w:t>
      </w:r>
      <w:r w:rsidRPr="00ED0E56">
        <w:rPr>
          <w:rtl/>
        </w:rPr>
        <w:t xml:space="preserve"> </w:t>
      </w:r>
      <w:r w:rsidRPr="00ED0E56">
        <w:rPr>
          <w:rFonts w:hint="eastAsia"/>
          <w:rtl/>
        </w:rPr>
        <w:lastRenderedPageBreak/>
        <w:t>إلى</w:t>
      </w:r>
      <w:r w:rsidRPr="00ED0E56">
        <w:rPr>
          <w:rtl/>
        </w:rPr>
        <w:t xml:space="preserve"> </w:t>
      </w:r>
      <w:r w:rsidRPr="00ED0E56">
        <w:rPr>
          <w:rFonts w:hint="eastAsia"/>
          <w:rtl/>
        </w:rPr>
        <w:t>التفكير</w:t>
      </w:r>
      <w:r w:rsidRPr="00ED0E56">
        <w:rPr>
          <w:rtl/>
        </w:rPr>
        <w:t xml:space="preserve"> </w:t>
      </w:r>
      <w:r w:rsidRPr="00ED0E56">
        <w:rPr>
          <w:rFonts w:hint="eastAsia"/>
          <w:rtl/>
        </w:rPr>
        <w:t>بدخول</w:t>
      </w:r>
      <w:r w:rsidRPr="00ED0E56">
        <w:rPr>
          <w:rtl/>
        </w:rPr>
        <w:t xml:space="preserve"> </w:t>
      </w:r>
      <w:r w:rsidRPr="00ED0E56">
        <w:rPr>
          <w:rFonts w:hint="eastAsia"/>
          <w:rtl/>
        </w:rPr>
        <w:t>مكة</w:t>
      </w:r>
      <w:r w:rsidRPr="00ED0E56">
        <w:rPr>
          <w:rtl/>
        </w:rPr>
        <w:t xml:space="preserve"> </w:t>
      </w:r>
      <w:r w:rsidRPr="00ED0E56">
        <w:rPr>
          <w:rFonts w:hint="eastAsia"/>
          <w:rtl/>
        </w:rPr>
        <w:t>المكرمة،</w:t>
      </w:r>
      <w:r w:rsidRPr="00ED0E56">
        <w:rPr>
          <w:rtl/>
        </w:rPr>
        <w:t xml:space="preserve"> </w:t>
      </w:r>
      <w:r w:rsidRPr="00ED0E56">
        <w:rPr>
          <w:rFonts w:hint="eastAsia"/>
          <w:rtl/>
        </w:rPr>
        <w:t>المدينة</w:t>
      </w:r>
      <w:r w:rsidRPr="00ED0E56">
        <w:rPr>
          <w:rtl/>
        </w:rPr>
        <w:t xml:space="preserve"> </w:t>
      </w:r>
      <w:r w:rsidRPr="00ED0E56">
        <w:rPr>
          <w:rFonts w:hint="eastAsia"/>
          <w:rtl/>
        </w:rPr>
        <w:t>المجهولة،</w:t>
      </w:r>
      <w:r w:rsidRPr="00ED0E56">
        <w:rPr>
          <w:rtl/>
        </w:rPr>
        <w:t xml:space="preserve"> </w:t>
      </w:r>
      <w:r w:rsidRPr="00ED0E56">
        <w:rPr>
          <w:rFonts w:hint="eastAsia"/>
          <w:rtl/>
        </w:rPr>
        <w:t>التي</w:t>
      </w:r>
      <w:r w:rsidRPr="00ED0E56">
        <w:rPr>
          <w:rtl/>
        </w:rPr>
        <w:t xml:space="preserve"> </w:t>
      </w:r>
      <w:r w:rsidRPr="00ED0E56">
        <w:rPr>
          <w:rFonts w:hint="eastAsia"/>
          <w:rtl/>
        </w:rPr>
        <w:t>لا</w:t>
      </w:r>
      <w:r w:rsidRPr="00ED0E56">
        <w:rPr>
          <w:rtl/>
        </w:rPr>
        <w:t xml:space="preserve"> </w:t>
      </w:r>
      <w:r w:rsidRPr="00ED0E56">
        <w:rPr>
          <w:rFonts w:hint="eastAsia"/>
          <w:rtl/>
        </w:rPr>
        <w:t>يجوز</w:t>
      </w:r>
      <w:r w:rsidRPr="00ED0E56">
        <w:rPr>
          <w:rtl/>
        </w:rPr>
        <w:t xml:space="preserve"> </w:t>
      </w:r>
      <w:r w:rsidRPr="00ED0E56">
        <w:rPr>
          <w:rFonts w:hint="eastAsia"/>
          <w:rtl/>
        </w:rPr>
        <w:t>لغير</w:t>
      </w:r>
      <w:r w:rsidRPr="00ED0E56">
        <w:rPr>
          <w:rtl/>
        </w:rPr>
        <w:t xml:space="preserve"> </w:t>
      </w:r>
      <w:r w:rsidRPr="00ED0E56">
        <w:rPr>
          <w:rFonts w:hint="eastAsia"/>
          <w:rtl/>
        </w:rPr>
        <w:t>المسلمين</w:t>
      </w:r>
      <w:r w:rsidRPr="00ED0E56">
        <w:rPr>
          <w:rtl/>
        </w:rPr>
        <w:t xml:space="preserve"> </w:t>
      </w:r>
      <w:r w:rsidRPr="00ED0E56">
        <w:rPr>
          <w:rFonts w:hint="cs"/>
          <w:rtl/>
        </w:rPr>
        <w:t>د</w:t>
      </w:r>
      <w:r w:rsidRPr="00ED0E56">
        <w:rPr>
          <w:rFonts w:hint="eastAsia"/>
          <w:rtl/>
        </w:rPr>
        <w:t>خولها</w:t>
      </w:r>
      <w:r w:rsidRPr="00ED0E56">
        <w:rPr>
          <w:rtl/>
        </w:rPr>
        <w:t>.</w:t>
      </w:r>
    </w:p>
    <w:p w:rsidR="000433B4" w:rsidRPr="00ED0E56" w:rsidRDefault="000433B4" w:rsidP="000433B4">
      <w:pPr>
        <w:rPr>
          <w:rtl/>
        </w:rPr>
      </w:pPr>
      <w:r w:rsidRPr="00ED0E56">
        <w:rPr>
          <w:rFonts w:hint="eastAsia"/>
          <w:rtl/>
        </w:rPr>
        <w:t>لقد</w:t>
      </w:r>
      <w:r w:rsidRPr="00ED0E56">
        <w:rPr>
          <w:rtl/>
        </w:rPr>
        <w:t xml:space="preserve"> </w:t>
      </w:r>
      <w:r w:rsidRPr="00ED0E56">
        <w:rPr>
          <w:rFonts w:hint="eastAsia"/>
          <w:rtl/>
        </w:rPr>
        <w:t>سبق</w:t>
      </w:r>
      <w:r w:rsidRPr="00ED0E56">
        <w:rPr>
          <w:rtl/>
        </w:rPr>
        <w:t xml:space="preserve"> </w:t>
      </w:r>
      <w:r w:rsidRPr="00ED0E56">
        <w:rPr>
          <w:rFonts w:hint="eastAsia"/>
          <w:rtl/>
        </w:rPr>
        <w:t>له،</w:t>
      </w:r>
      <w:r w:rsidRPr="00ED0E56">
        <w:rPr>
          <w:rtl/>
        </w:rPr>
        <w:t xml:space="preserve"> </w:t>
      </w:r>
      <w:r w:rsidRPr="00ED0E56">
        <w:rPr>
          <w:rFonts w:hint="eastAsia"/>
          <w:rtl/>
        </w:rPr>
        <w:t>وآلة</w:t>
      </w:r>
      <w:r w:rsidRPr="00ED0E56">
        <w:rPr>
          <w:rtl/>
        </w:rPr>
        <w:t xml:space="preserve"> </w:t>
      </w:r>
      <w:r w:rsidRPr="00ED0E56">
        <w:rPr>
          <w:rFonts w:hint="eastAsia"/>
          <w:rtl/>
        </w:rPr>
        <w:t>التصوير</w:t>
      </w:r>
      <w:r w:rsidRPr="00ED0E56">
        <w:rPr>
          <w:rtl/>
        </w:rPr>
        <w:t xml:space="preserve"> </w:t>
      </w:r>
      <w:r w:rsidRPr="00ED0E56">
        <w:rPr>
          <w:rFonts w:hint="eastAsia"/>
          <w:rtl/>
        </w:rPr>
        <w:t>في</w:t>
      </w:r>
      <w:r w:rsidRPr="00ED0E56">
        <w:rPr>
          <w:rtl/>
        </w:rPr>
        <w:t xml:space="preserve"> </w:t>
      </w:r>
      <w:r w:rsidRPr="00ED0E56">
        <w:rPr>
          <w:rFonts w:hint="eastAsia"/>
          <w:rtl/>
        </w:rPr>
        <w:t>يده،</w:t>
      </w:r>
      <w:r w:rsidRPr="00ED0E56">
        <w:rPr>
          <w:rtl/>
        </w:rPr>
        <w:t xml:space="preserve"> </w:t>
      </w:r>
      <w:r w:rsidRPr="00ED0E56">
        <w:rPr>
          <w:rFonts w:hint="eastAsia"/>
          <w:rtl/>
        </w:rPr>
        <w:t>أن</w:t>
      </w:r>
      <w:r>
        <w:rPr>
          <w:rFonts w:hint="cs"/>
          <w:rtl/>
        </w:rPr>
        <w:t>ْ</w:t>
      </w:r>
      <w:r w:rsidRPr="00ED0E56">
        <w:rPr>
          <w:rtl/>
        </w:rPr>
        <w:t xml:space="preserve"> </w:t>
      </w:r>
      <w:r w:rsidRPr="00ED0E56">
        <w:rPr>
          <w:rFonts w:hint="eastAsia"/>
          <w:rtl/>
        </w:rPr>
        <w:t>جاب</w:t>
      </w:r>
      <w:r w:rsidRPr="00ED0E56">
        <w:rPr>
          <w:rtl/>
        </w:rPr>
        <w:t xml:space="preserve"> </w:t>
      </w:r>
      <w:r w:rsidRPr="00ED0E56">
        <w:rPr>
          <w:rFonts w:hint="eastAsia"/>
          <w:rtl/>
        </w:rPr>
        <w:t>بلاد</w:t>
      </w:r>
      <w:r w:rsidRPr="00ED0E56">
        <w:rPr>
          <w:rtl/>
        </w:rPr>
        <w:t xml:space="preserve"> </w:t>
      </w:r>
      <w:r w:rsidRPr="00ED0E56">
        <w:rPr>
          <w:rFonts w:hint="eastAsia"/>
          <w:rtl/>
        </w:rPr>
        <w:t>المسلمين</w:t>
      </w:r>
      <w:r w:rsidRPr="00ED0E56">
        <w:rPr>
          <w:rtl/>
        </w:rPr>
        <w:t xml:space="preserve"> </w:t>
      </w:r>
      <w:r w:rsidRPr="00ED0E56">
        <w:rPr>
          <w:rFonts w:hint="eastAsia"/>
          <w:rtl/>
        </w:rPr>
        <w:t>الواقعة</w:t>
      </w:r>
      <w:r w:rsidRPr="00ED0E56">
        <w:rPr>
          <w:rtl/>
        </w:rPr>
        <w:t xml:space="preserve"> </w:t>
      </w:r>
      <w:r w:rsidRPr="00ED0E56">
        <w:rPr>
          <w:rFonts w:hint="eastAsia"/>
          <w:rtl/>
        </w:rPr>
        <w:t>على</w:t>
      </w:r>
      <w:r w:rsidRPr="00ED0E56">
        <w:rPr>
          <w:rtl/>
        </w:rPr>
        <w:t xml:space="preserve"> </w:t>
      </w:r>
      <w:r w:rsidRPr="00ED0E56">
        <w:rPr>
          <w:rFonts w:hint="eastAsia"/>
          <w:rtl/>
        </w:rPr>
        <w:t>حوض</w:t>
      </w:r>
      <w:r w:rsidRPr="00ED0E56">
        <w:rPr>
          <w:rtl/>
        </w:rPr>
        <w:t xml:space="preserve"> </w:t>
      </w:r>
      <w:r w:rsidRPr="00ED0E56">
        <w:rPr>
          <w:rFonts w:hint="eastAsia"/>
          <w:rtl/>
        </w:rPr>
        <w:t>البحر</w:t>
      </w:r>
      <w:r w:rsidRPr="00ED0E56">
        <w:rPr>
          <w:rtl/>
        </w:rPr>
        <w:t xml:space="preserve"> </w:t>
      </w:r>
      <w:r w:rsidRPr="00ED0E56">
        <w:rPr>
          <w:rFonts w:hint="eastAsia"/>
          <w:rtl/>
        </w:rPr>
        <w:t>الأبيض</w:t>
      </w:r>
      <w:r w:rsidRPr="00ED0E56">
        <w:rPr>
          <w:rtl/>
        </w:rPr>
        <w:t xml:space="preserve"> </w:t>
      </w:r>
      <w:r w:rsidRPr="00ED0E56">
        <w:rPr>
          <w:rFonts w:hint="eastAsia"/>
          <w:rtl/>
        </w:rPr>
        <w:t>المتوسط،</w:t>
      </w:r>
      <w:r w:rsidRPr="00ED0E56">
        <w:rPr>
          <w:rtl/>
        </w:rPr>
        <w:t xml:space="preserve"> </w:t>
      </w:r>
      <w:r w:rsidRPr="00ED0E56">
        <w:rPr>
          <w:rFonts w:hint="eastAsia"/>
          <w:rtl/>
        </w:rPr>
        <w:t>مستعرضا</w:t>
      </w:r>
      <w:r>
        <w:rPr>
          <w:rFonts w:hint="cs"/>
          <w:rtl/>
        </w:rPr>
        <w:t>ً</w:t>
      </w:r>
      <w:r w:rsidRPr="00ED0E56">
        <w:rPr>
          <w:rFonts w:hint="eastAsia"/>
          <w:rtl/>
        </w:rPr>
        <w:t>،</w:t>
      </w:r>
      <w:r w:rsidRPr="00ED0E56">
        <w:rPr>
          <w:rtl/>
        </w:rPr>
        <w:t xml:space="preserve"> </w:t>
      </w:r>
      <w:r w:rsidRPr="00ED0E56">
        <w:rPr>
          <w:rFonts w:hint="eastAsia"/>
          <w:rtl/>
        </w:rPr>
        <w:t>من</w:t>
      </w:r>
      <w:r w:rsidRPr="00ED0E56">
        <w:rPr>
          <w:rtl/>
        </w:rPr>
        <w:t xml:space="preserve"> </w:t>
      </w:r>
      <w:r w:rsidRPr="00ED0E56">
        <w:rPr>
          <w:rFonts w:hint="eastAsia"/>
          <w:rtl/>
        </w:rPr>
        <w:t>طنجة</w:t>
      </w:r>
      <w:r w:rsidRPr="00ED0E56">
        <w:rPr>
          <w:rtl/>
        </w:rPr>
        <w:t xml:space="preserve"> </w:t>
      </w:r>
      <w:r w:rsidRPr="00ED0E56">
        <w:rPr>
          <w:rFonts w:hint="eastAsia"/>
          <w:rtl/>
        </w:rPr>
        <w:t>إلى</w:t>
      </w:r>
      <w:r w:rsidRPr="00ED0E56">
        <w:rPr>
          <w:rtl/>
        </w:rPr>
        <w:t xml:space="preserve"> </w:t>
      </w:r>
      <w:r w:rsidRPr="00ED0E56">
        <w:rPr>
          <w:rFonts w:hint="eastAsia"/>
          <w:rtl/>
        </w:rPr>
        <w:t>استانبول،</w:t>
      </w:r>
      <w:r w:rsidRPr="00ED0E56">
        <w:rPr>
          <w:rtl/>
        </w:rPr>
        <w:t xml:space="preserve"> </w:t>
      </w:r>
      <w:r w:rsidRPr="00ED0E56">
        <w:rPr>
          <w:rFonts w:hint="eastAsia"/>
          <w:rtl/>
        </w:rPr>
        <w:t>المواقع</w:t>
      </w:r>
      <w:r w:rsidRPr="00ED0E56">
        <w:rPr>
          <w:rFonts w:hint="cs"/>
          <w:rtl/>
        </w:rPr>
        <w:t xml:space="preserve"> </w:t>
      </w:r>
      <w:r w:rsidRPr="00ED0E56">
        <w:rPr>
          <w:rFonts w:hint="eastAsia"/>
          <w:rtl/>
        </w:rPr>
        <w:t>الأثرية،</w:t>
      </w:r>
      <w:r w:rsidRPr="00ED0E56">
        <w:rPr>
          <w:rtl/>
        </w:rPr>
        <w:t xml:space="preserve"> </w:t>
      </w:r>
      <w:r w:rsidRPr="00ED0E56">
        <w:rPr>
          <w:rFonts w:hint="eastAsia"/>
          <w:rtl/>
        </w:rPr>
        <w:t>والصروح،</w:t>
      </w:r>
      <w:r w:rsidRPr="00ED0E56">
        <w:rPr>
          <w:rtl/>
        </w:rPr>
        <w:t xml:space="preserve"> </w:t>
      </w:r>
      <w:r w:rsidRPr="00ED0E56">
        <w:rPr>
          <w:rFonts w:hint="eastAsia"/>
          <w:rtl/>
        </w:rPr>
        <w:t>والشعوب،</w:t>
      </w:r>
      <w:r w:rsidRPr="00ED0E56">
        <w:rPr>
          <w:rtl/>
        </w:rPr>
        <w:t xml:space="preserve"> </w:t>
      </w:r>
      <w:r w:rsidRPr="00ED0E56">
        <w:rPr>
          <w:rFonts w:hint="eastAsia"/>
          <w:rtl/>
        </w:rPr>
        <w:t>محاولا</w:t>
      </w:r>
      <w:r>
        <w:rPr>
          <w:rFonts w:hint="cs"/>
          <w:rtl/>
        </w:rPr>
        <w:t>ً</w:t>
      </w:r>
      <w:r w:rsidRPr="00ED0E56">
        <w:rPr>
          <w:rtl/>
        </w:rPr>
        <w:t xml:space="preserve"> </w:t>
      </w:r>
      <w:r w:rsidRPr="00ED0E56">
        <w:rPr>
          <w:rFonts w:hint="eastAsia"/>
          <w:rtl/>
        </w:rPr>
        <w:t>أن</w:t>
      </w:r>
      <w:r w:rsidRPr="00ED0E56">
        <w:rPr>
          <w:rtl/>
        </w:rPr>
        <w:t xml:space="preserve"> </w:t>
      </w:r>
      <w:r w:rsidRPr="00ED0E56">
        <w:rPr>
          <w:rFonts w:hint="eastAsia"/>
          <w:rtl/>
        </w:rPr>
        <w:t>يظهر</w:t>
      </w:r>
      <w:r w:rsidRPr="00ED0E56">
        <w:rPr>
          <w:rtl/>
        </w:rPr>
        <w:t xml:space="preserve"> </w:t>
      </w:r>
      <w:r w:rsidRPr="00ED0E56">
        <w:rPr>
          <w:rFonts w:hint="eastAsia"/>
          <w:rtl/>
        </w:rPr>
        <w:t>بأمانة،</w:t>
      </w:r>
      <w:r w:rsidRPr="00ED0E56">
        <w:rPr>
          <w:rtl/>
        </w:rPr>
        <w:t xml:space="preserve"> </w:t>
      </w:r>
      <w:r w:rsidRPr="00ED0E56">
        <w:rPr>
          <w:rFonts w:hint="eastAsia"/>
          <w:rtl/>
        </w:rPr>
        <w:t>عظمة</w:t>
      </w:r>
      <w:r w:rsidRPr="00ED0E56">
        <w:rPr>
          <w:rtl/>
        </w:rPr>
        <w:t xml:space="preserve"> </w:t>
      </w:r>
      <w:r w:rsidRPr="00ED0E56">
        <w:rPr>
          <w:rFonts w:hint="eastAsia"/>
          <w:rtl/>
        </w:rPr>
        <w:t>الماضي،</w:t>
      </w:r>
      <w:r w:rsidRPr="00ED0E56">
        <w:rPr>
          <w:rtl/>
        </w:rPr>
        <w:t xml:space="preserve"> </w:t>
      </w:r>
      <w:r w:rsidRPr="00ED0E56">
        <w:rPr>
          <w:rFonts w:hint="eastAsia"/>
          <w:rtl/>
        </w:rPr>
        <w:t>وروعة</w:t>
      </w:r>
      <w:r w:rsidRPr="00ED0E56">
        <w:rPr>
          <w:rtl/>
        </w:rPr>
        <w:t xml:space="preserve"> </w:t>
      </w:r>
      <w:r w:rsidRPr="00ED0E56">
        <w:rPr>
          <w:rFonts w:hint="eastAsia"/>
          <w:rtl/>
        </w:rPr>
        <w:t>الحاضر</w:t>
      </w:r>
      <w:r>
        <w:rPr>
          <w:rFonts w:hint="cs"/>
          <w:rtl/>
        </w:rPr>
        <w:t>.</w:t>
      </w:r>
      <w:r w:rsidRPr="00807F90">
        <w:rPr>
          <w:vertAlign w:val="superscript"/>
          <w:rtl/>
        </w:rPr>
        <w:footnoteReference w:id="163"/>
      </w:r>
      <w:r w:rsidRPr="00ED0E56">
        <w:rPr>
          <w:rtl/>
        </w:rPr>
        <w:t xml:space="preserve"> </w:t>
      </w:r>
      <w:r w:rsidRPr="00ED0E56">
        <w:rPr>
          <w:rFonts w:hint="eastAsia"/>
          <w:rtl/>
        </w:rPr>
        <w:t>عرض</w:t>
      </w:r>
      <w:r w:rsidRPr="00ED0E56">
        <w:rPr>
          <w:rtl/>
        </w:rPr>
        <w:t xml:space="preserve"> </w:t>
      </w:r>
      <w:r w:rsidRPr="00ED0E56">
        <w:rPr>
          <w:rFonts w:hint="eastAsia"/>
          <w:rtl/>
        </w:rPr>
        <w:t>جيل</w:t>
      </w:r>
      <w:r w:rsidRPr="00ED0E56">
        <w:rPr>
          <w:rtl/>
        </w:rPr>
        <w:t xml:space="preserve"> </w:t>
      </w:r>
      <w:r>
        <w:rPr>
          <w:rFonts w:hint="cs"/>
          <w:rtl/>
        </w:rPr>
        <w:t>ـ</w:t>
      </w:r>
      <w:r w:rsidRPr="00ED0E56">
        <w:rPr>
          <w:rFonts w:hint="cs"/>
          <w:rtl/>
        </w:rPr>
        <w:t xml:space="preserve"> </w:t>
      </w:r>
      <w:r w:rsidRPr="00ED0E56">
        <w:rPr>
          <w:rFonts w:hint="eastAsia"/>
          <w:rtl/>
        </w:rPr>
        <w:t>جرفيه</w:t>
      </w:r>
      <w:r w:rsidRPr="00ED0E56">
        <w:rPr>
          <w:rtl/>
        </w:rPr>
        <w:t xml:space="preserve"> </w:t>
      </w:r>
      <w:r w:rsidRPr="00ED0E56">
        <w:rPr>
          <w:rFonts w:hint="eastAsia"/>
          <w:rtl/>
        </w:rPr>
        <w:t>كورتلمون</w:t>
      </w:r>
      <w:r w:rsidRPr="00ED0E56">
        <w:rPr>
          <w:rtl/>
        </w:rPr>
        <w:t xml:space="preserve"> </w:t>
      </w:r>
      <w:r w:rsidRPr="00ED0E56">
        <w:rPr>
          <w:rFonts w:hint="eastAsia"/>
          <w:rtl/>
        </w:rPr>
        <w:t>مشروعه</w:t>
      </w:r>
      <w:r w:rsidRPr="00ED0E56">
        <w:rPr>
          <w:rtl/>
        </w:rPr>
        <w:t xml:space="preserve"> </w:t>
      </w:r>
      <w:r w:rsidRPr="00ED0E56">
        <w:rPr>
          <w:rFonts w:hint="eastAsia"/>
          <w:rtl/>
        </w:rPr>
        <w:t>الضخم</w:t>
      </w:r>
      <w:r w:rsidRPr="00ED0E56">
        <w:rPr>
          <w:rtl/>
        </w:rPr>
        <w:t xml:space="preserve"> </w:t>
      </w:r>
      <w:r w:rsidRPr="00ED0E56">
        <w:rPr>
          <w:rFonts w:hint="eastAsia"/>
          <w:rtl/>
        </w:rPr>
        <w:t>على</w:t>
      </w:r>
      <w:r w:rsidRPr="00ED0E56">
        <w:rPr>
          <w:rtl/>
        </w:rPr>
        <w:t xml:space="preserve"> </w:t>
      </w:r>
      <w:r w:rsidRPr="00ED0E56">
        <w:rPr>
          <w:rFonts w:hint="eastAsia"/>
          <w:rtl/>
        </w:rPr>
        <w:t>جيل</w:t>
      </w:r>
      <w:r w:rsidRPr="00ED0E56">
        <w:rPr>
          <w:rtl/>
        </w:rPr>
        <w:t xml:space="preserve"> </w:t>
      </w:r>
      <w:r w:rsidRPr="00ED0E56">
        <w:rPr>
          <w:rFonts w:hint="eastAsia"/>
          <w:rtl/>
        </w:rPr>
        <w:t>كامبون</w:t>
      </w:r>
      <w:r w:rsidRPr="00ED0E56">
        <w:t>Jules Cambon</w:t>
      </w:r>
      <w:r w:rsidRPr="00ED0E56">
        <w:rPr>
          <w:rFonts w:hint="eastAsia"/>
          <w:rtl/>
        </w:rPr>
        <w:t>،</w:t>
      </w:r>
      <w:r w:rsidRPr="00ED0E56">
        <w:rPr>
          <w:rtl/>
        </w:rPr>
        <w:t xml:space="preserve"> </w:t>
      </w:r>
      <w:r w:rsidRPr="00ED0E56">
        <w:rPr>
          <w:rFonts w:hint="eastAsia"/>
          <w:rtl/>
        </w:rPr>
        <w:t>الحاكم</w:t>
      </w:r>
      <w:r w:rsidRPr="00ED0E56">
        <w:rPr>
          <w:rtl/>
        </w:rPr>
        <w:t xml:space="preserve"> </w:t>
      </w:r>
      <w:r w:rsidRPr="00ED0E56">
        <w:rPr>
          <w:rFonts w:hint="eastAsia"/>
          <w:rtl/>
        </w:rPr>
        <w:t>العام</w:t>
      </w:r>
      <w:r w:rsidRPr="00ED0E56">
        <w:rPr>
          <w:rtl/>
        </w:rPr>
        <w:t xml:space="preserve"> </w:t>
      </w:r>
      <w:r w:rsidRPr="00ED0E56">
        <w:rPr>
          <w:rFonts w:hint="eastAsia"/>
          <w:rtl/>
        </w:rPr>
        <w:t>في</w:t>
      </w:r>
      <w:r w:rsidRPr="00ED0E56">
        <w:rPr>
          <w:rtl/>
        </w:rPr>
        <w:t xml:space="preserve"> </w:t>
      </w:r>
      <w:r w:rsidRPr="00ED0E56">
        <w:rPr>
          <w:rFonts w:hint="eastAsia"/>
          <w:rtl/>
        </w:rPr>
        <w:t>الجزائر،</w:t>
      </w:r>
      <w:r w:rsidRPr="00ED0E56">
        <w:rPr>
          <w:rtl/>
        </w:rPr>
        <w:t xml:space="preserve"> </w:t>
      </w:r>
      <w:r w:rsidRPr="00ED0E56">
        <w:rPr>
          <w:rFonts w:hint="eastAsia"/>
          <w:rtl/>
        </w:rPr>
        <w:t>ولم</w:t>
      </w:r>
      <w:r w:rsidRPr="00ED0E56">
        <w:rPr>
          <w:rtl/>
        </w:rPr>
        <w:t xml:space="preserve"> </w:t>
      </w:r>
      <w:r w:rsidRPr="00ED0E56">
        <w:rPr>
          <w:rFonts w:hint="eastAsia"/>
          <w:rtl/>
        </w:rPr>
        <w:t>يكتف</w:t>
      </w:r>
      <w:r w:rsidRPr="00ED0E56">
        <w:rPr>
          <w:rtl/>
        </w:rPr>
        <w:t xml:space="preserve"> </w:t>
      </w:r>
      <w:r w:rsidRPr="00ED0E56">
        <w:rPr>
          <w:rFonts w:hint="eastAsia"/>
          <w:rtl/>
        </w:rPr>
        <w:t>كامبون</w:t>
      </w:r>
      <w:r w:rsidRPr="00ED0E56">
        <w:rPr>
          <w:rtl/>
        </w:rPr>
        <w:t xml:space="preserve"> </w:t>
      </w:r>
      <w:r w:rsidRPr="00ED0E56">
        <w:rPr>
          <w:rFonts w:hint="eastAsia"/>
          <w:rtl/>
        </w:rPr>
        <w:t>بالإعراب</w:t>
      </w:r>
      <w:r w:rsidRPr="00ED0E56">
        <w:rPr>
          <w:rtl/>
        </w:rPr>
        <w:t xml:space="preserve"> </w:t>
      </w:r>
      <w:r w:rsidRPr="00ED0E56">
        <w:rPr>
          <w:rFonts w:hint="eastAsia"/>
          <w:rtl/>
        </w:rPr>
        <w:t>عن</w:t>
      </w:r>
      <w:r w:rsidRPr="00ED0E56">
        <w:rPr>
          <w:rtl/>
        </w:rPr>
        <w:t xml:space="preserve"> </w:t>
      </w:r>
      <w:r w:rsidRPr="00ED0E56">
        <w:rPr>
          <w:rFonts w:hint="eastAsia"/>
          <w:rtl/>
        </w:rPr>
        <w:t>سروره</w:t>
      </w:r>
      <w:r w:rsidRPr="00ED0E56">
        <w:rPr>
          <w:rtl/>
        </w:rPr>
        <w:t xml:space="preserve"> </w:t>
      </w:r>
      <w:r w:rsidRPr="00ED0E56">
        <w:rPr>
          <w:rFonts w:hint="eastAsia"/>
          <w:rtl/>
        </w:rPr>
        <w:t>به،</w:t>
      </w:r>
      <w:r w:rsidRPr="00ED0E56">
        <w:rPr>
          <w:rtl/>
        </w:rPr>
        <w:t xml:space="preserve"> </w:t>
      </w:r>
      <w:r w:rsidRPr="00ED0E56">
        <w:rPr>
          <w:rFonts w:hint="eastAsia"/>
          <w:rtl/>
        </w:rPr>
        <w:t>بل</w:t>
      </w:r>
      <w:r w:rsidRPr="00ED0E56">
        <w:rPr>
          <w:rtl/>
        </w:rPr>
        <w:t xml:space="preserve"> </w:t>
      </w:r>
      <w:r w:rsidRPr="00ED0E56">
        <w:rPr>
          <w:rFonts w:hint="eastAsia"/>
          <w:rtl/>
        </w:rPr>
        <w:t>أسند</w:t>
      </w:r>
      <w:r w:rsidRPr="00ED0E56">
        <w:rPr>
          <w:rtl/>
        </w:rPr>
        <w:t xml:space="preserve"> </w:t>
      </w:r>
      <w:r w:rsidRPr="00ED0E56">
        <w:rPr>
          <w:rFonts w:hint="eastAsia"/>
          <w:rtl/>
        </w:rPr>
        <w:t>إليه</w:t>
      </w:r>
      <w:r w:rsidRPr="00ED0E56">
        <w:rPr>
          <w:rtl/>
        </w:rPr>
        <w:t xml:space="preserve"> </w:t>
      </w:r>
      <w:r w:rsidRPr="00ED0E56">
        <w:rPr>
          <w:rFonts w:hint="eastAsia"/>
          <w:rtl/>
        </w:rPr>
        <w:t>مهمة</w:t>
      </w:r>
      <w:r w:rsidRPr="00ED0E56">
        <w:rPr>
          <w:rtl/>
        </w:rPr>
        <w:t xml:space="preserve"> </w:t>
      </w:r>
      <w:r w:rsidRPr="00ED0E56">
        <w:rPr>
          <w:rFonts w:hint="eastAsia"/>
          <w:rtl/>
        </w:rPr>
        <w:t>سرية،</w:t>
      </w:r>
      <w:r w:rsidRPr="00ED0E56">
        <w:rPr>
          <w:rtl/>
        </w:rPr>
        <w:t xml:space="preserve"> </w:t>
      </w:r>
      <w:r w:rsidRPr="00ED0E56">
        <w:rPr>
          <w:rFonts w:hint="eastAsia"/>
          <w:rtl/>
        </w:rPr>
        <w:t>تتمثل</w:t>
      </w:r>
      <w:r w:rsidRPr="00ED0E56">
        <w:rPr>
          <w:rtl/>
        </w:rPr>
        <w:t xml:space="preserve"> </w:t>
      </w:r>
      <w:r w:rsidRPr="00ED0E56">
        <w:rPr>
          <w:rFonts w:hint="eastAsia"/>
          <w:rtl/>
        </w:rPr>
        <w:t>في</w:t>
      </w:r>
      <w:r w:rsidRPr="00ED0E56">
        <w:rPr>
          <w:rtl/>
        </w:rPr>
        <w:t xml:space="preserve"> </w:t>
      </w:r>
      <w:r w:rsidRPr="00ED0E56">
        <w:rPr>
          <w:rFonts w:hint="eastAsia"/>
          <w:rtl/>
        </w:rPr>
        <w:t>الحصول</w:t>
      </w:r>
      <w:r w:rsidRPr="00ED0E56">
        <w:rPr>
          <w:rtl/>
        </w:rPr>
        <w:t xml:space="preserve"> </w:t>
      </w:r>
      <w:r w:rsidRPr="00ED0E56">
        <w:rPr>
          <w:rFonts w:hint="eastAsia"/>
          <w:rtl/>
        </w:rPr>
        <w:t>من</w:t>
      </w:r>
      <w:r w:rsidRPr="00ED0E56">
        <w:rPr>
          <w:rtl/>
        </w:rPr>
        <w:t xml:space="preserve"> </w:t>
      </w:r>
      <w:r w:rsidRPr="00ED0E56">
        <w:rPr>
          <w:rFonts w:hint="eastAsia"/>
          <w:rtl/>
        </w:rPr>
        <w:t>شريف</w:t>
      </w:r>
      <w:r w:rsidRPr="00ED0E56">
        <w:rPr>
          <w:rtl/>
        </w:rPr>
        <w:t xml:space="preserve"> </w:t>
      </w:r>
      <w:r w:rsidRPr="00ED0E56">
        <w:rPr>
          <w:rFonts w:hint="eastAsia"/>
          <w:rtl/>
        </w:rPr>
        <w:t>مكة</w:t>
      </w:r>
      <w:r w:rsidRPr="00ED0E56">
        <w:rPr>
          <w:rtl/>
        </w:rPr>
        <w:t xml:space="preserve"> </w:t>
      </w:r>
      <w:r w:rsidRPr="00ED0E56">
        <w:rPr>
          <w:rFonts w:hint="eastAsia"/>
          <w:rtl/>
        </w:rPr>
        <w:t>المكرمة</w:t>
      </w:r>
      <w:r w:rsidRPr="00ED0E56">
        <w:rPr>
          <w:rtl/>
        </w:rPr>
        <w:t xml:space="preserve"> </w:t>
      </w:r>
      <w:r w:rsidRPr="00ED0E56">
        <w:rPr>
          <w:rFonts w:hint="eastAsia"/>
          <w:rtl/>
        </w:rPr>
        <w:t>على</w:t>
      </w:r>
      <w:r w:rsidRPr="00ED0E56">
        <w:rPr>
          <w:rtl/>
        </w:rPr>
        <w:t xml:space="preserve"> </w:t>
      </w:r>
      <w:r w:rsidRPr="00ED0E56">
        <w:rPr>
          <w:rFonts w:hint="eastAsia"/>
          <w:rtl/>
        </w:rPr>
        <w:t>تأكيد</w:t>
      </w:r>
      <w:r w:rsidRPr="00ED0E56">
        <w:rPr>
          <w:rtl/>
        </w:rPr>
        <w:t xml:space="preserve"> </w:t>
      </w:r>
      <w:r w:rsidRPr="00ED0E56">
        <w:rPr>
          <w:rFonts w:hint="eastAsia"/>
          <w:rtl/>
        </w:rPr>
        <w:t>صحة</w:t>
      </w:r>
      <w:r w:rsidRPr="00ED0E56">
        <w:rPr>
          <w:rtl/>
        </w:rPr>
        <w:t xml:space="preserve"> </w:t>
      </w:r>
      <w:r w:rsidRPr="00ED0E56">
        <w:rPr>
          <w:rFonts w:hint="eastAsia"/>
          <w:rtl/>
        </w:rPr>
        <w:t>الفتوى</w:t>
      </w:r>
      <w:r w:rsidRPr="00ED0E56">
        <w:rPr>
          <w:rtl/>
        </w:rPr>
        <w:t xml:space="preserve"> </w:t>
      </w:r>
      <w:r w:rsidRPr="00ED0E56">
        <w:rPr>
          <w:rFonts w:hint="eastAsia"/>
          <w:rtl/>
        </w:rPr>
        <w:t>التي</w:t>
      </w:r>
      <w:r w:rsidRPr="00ED0E56">
        <w:rPr>
          <w:rtl/>
        </w:rPr>
        <w:t xml:space="preserve"> </w:t>
      </w:r>
      <w:r w:rsidRPr="00ED0E56">
        <w:rPr>
          <w:rFonts w:hint="eastAsia"/>
          <w:rtl/>
        </w:rPr>
        <w:t>حملها</w:t>
      </w:r>
      <w:r w:rsidRPr="00ED0E56">
        <w:rPr>
          <w:rtl/>
        </w:rPr>
        <w:t xml:space="preserve"> </w:t>
      </w:r>
      <w:r w:rsidRPr="00ED0E56">
        <w:rPr>
          <w:rFonts w:hint="eastAsia"/>
          <w:rtl/>
        </w:rPr>
        <w:t>في</w:t>
      </w:r>
      <w:r w:rsidRPr="00ED0E56">
        <w:rPr>
          <w:rtl/>
        </w:rPr>
        <w:t xml:space="preserve"> </w:t>
      </w:r>
      <w:r w:rsidRPr="00ED0E56">
        <w:rPr>
          <w:rFonts w:hint="eastAsia"/>
          <w:rtl/>
        </w:rPr>
        <w:t>السنة</w:t>
      </w:r>
      <w:r w:rsidRPr="00ED0E56">
        <w:rPr>
          <w:rtl/>
        </w:rPr>
        <w:t xml:space="preserve"> </w:t>
      </w:r>
      <w:r w:rsidRPr="00ED0E56">
        <w:rPr>
          <w:rFonts w:hint="eastAsia"/>
          <w:rtl/>
        </w:rPr>
        <w:t>المنصرمة</w:t>
      </w:r>
      <w:r w:rsidRPr="00ED0E56">
        <w:rPr>
          <w:rtl/>
        </w:rPr>
        <w:t xml:space="preserve"> </w:t>
      </w:r>
      <w:r w:rsidRPr="00ED0E56">
        <w:rPr>
          <w:rFonts w:hint="eastAsia"/>
          <w:rtl/>
        </w:rPr>
        <w:t>الحاج</w:t>
      </w:r>
      <w:r w:rsidRPr="00ED0E56">
        <w:rPr>
          <w:rtl/>
        </w:rPr>
        <w:t xml:space="preserve"> </w:t>
      </w:r>
      <w:r w:rsidRPr="00ED0E56">
        <w:rPr>
          <w:rFonts w:hint="eastAsia"/>
          <w:rtl/>
        </w:rPr>
        <w:t>أكلي</w:t>
      </w:r>
      <w:r w:rsidRPr="00ED0E56">
        <w:rPr>
          <w:rtl/>
        </w:rPr>
        <w:t>.</w:t>
      </w:r>
      <w:r w:rsidRPr="00807F90">
        <w:rPr>
          <w:vertAlign w:val="superscript"/>
          <w:rtl/>
        </w:rPr>
        <w:footnoteReference w:id="164"/>
      </w:r>
      <w:r w:rsidRPr="00ED0E56">
        <w:rPr>
          <w:rtl/>
        </w:rPr>
        <w:t xml:space="preserve"> </w:t>
      </w:r>
      <w:r w:rsidRPr="00ED0E56">
        <w:rPr>
          <w:rFonts w:hint="eastAsia"/>
          <w:rtl/>
        </w:rPr>
        <w:t>وتثبت</w:t>
      </w:r>
      <w:r w:rsidRPr="00ED0E56">
        <w:t xml:space="preserve"> </w:t>
      </w:r>
      <w:r w:rsidRPr="00ED0E56">
        <w:rPr>
          <w:rFonts w:hint="eastAsia"/>
          <w:rtl/>
        </w:rPr>
        <w:t>هذه</w:t>
      </w:r>
      <w:r w:rsidRPr="00ED0E56">
        <w:rPr>
          <w:rtl/>
        </w:rPr>
        <w:t xml:space="preserve"> </w:t>
      </w:r>
      <w:r w:rsidRPr="00ED0E56">
        <w:rPr>
          <w:rFonts w:hint="eastAsia"/>
          <w:rtl/>
        </w:rPr>
        <w:t>الوثيقة</w:t>
      </w:r>
      <w:r w:rsidRPr="00ED0E56">
        <w:rPr>
          <w:rtl/>
        </w:rPr>
        <w:t xml:space="preserve"> </w:t>
      </w:r>
      <w:r w:rsidRPr="00ED0E56">
        <w:rPr>
          <w:rFonts w:hint="eastAsia"/>
          <w:rtl/>
        </w:rPr>
        <w:t>أن</w:t>
      </w:r>
      <w:r>
        <w:rPr>
          <w:rFonts w:hint="cs"/>
          <w:rtl/>
        </w:rPr>
        <w:t>ّ</w:t>
      </w:r>
      <w:r w:rsidRPr="00ED0E56">
        <w:rPr>
          <w:rtl/>
        </w:rPr>
        <w:t xml:space="preserve"> </w:t>
      </w:r>
      <w:r>
        <w:rPr>
          <w:rFonts w:hint="cs"/>
          <w:rtl/>
        </w:rPr>
        <w:t>«</w:t>
      </w:r>
      <w:r w:rsidRPr="00ED0E56">
        <w:rPr>
          <w:rFonts w:hint="eastAsia"/>
          <w:rtl/>
        </w:rPr>
        <w:t>علماء</w:t>
      </w:r>
      <w:r w:rsidRPr="00ED0E56">
        <w:rPr>
          <w:rtl/>
        </w:rPr>
        <w:t xml:space="preserve"> </w:t>
      </w:r>
      <w:r w:rsidRPr="00ED0E56">
        <w:rPr>
          <w:rFonts w:hint="eastAsia"/>
          <w:rtl/>
        </w:rPr>
        <w:t>الإسلام</w:t>
      </w:r>
      <w:r w:rsidRPr="00ED0E56">
        <w:rPr>
          <w:rtl/>
        </w:rPr>
        <w:t xml:space="preserve"> </w:t>
      </w:r>
      <w:r w:rsidRPr="00ED0E56">
        <w:rPr>
          <w:rFonts w:hint="eastAsia"/>
          <w:rtl/>
        </w:rPr>
        <w:t>يقرون</w:t>
      </w:r>
      <w:r w:rsidRPr="00ED0E56">
        <w:rPr>
          <w:rtl/>
        </w:rPr>
        <w:t xml:space="preserve"> </w:t>
      </w:r>
      <w:r w:rsidRPr="00ED0E56">
        <w:rPr>
          <w:rFonts w:hint="eastAsia"/>
          <w:rtl/>
        </w:rPr>
        <w:t>السيطرة</w:t>
      </w:r>
      <w:r w:rsidRPr="00ED0E56">
        <w:rPr>
          <w:rtl/>
        </w:rPr>
        <w:t xml:space="preserve"> </w:t>
      </w:r>
      <w:r w:rsidRPr="00ED0E56">
        <w:rPr>
          <w:rFonts w:hint="eastAsia"/>
          <w:rtl/>
        </w:rPr>
        <w:t>الفرنسية</w:t>
      </w:r>
      <w:r w:rsidRPr="00ED0E56">
        <w:rPr>
          <w:rtl/>
        </w:rPr>
        <w:t xml:space="preserve"> </w:t>
      </w:r>
      <w:r w:rsidRPr="00ED0E56">
        <w:rPr>
          <w:rFonts w:hint="eastAsia"/>
          <w:rtl/>
        </w:rPr>
        <w:t>الكاملة</w:t>
      </w:r>
      <w:r w:rsidRPr="00ED0E56">
        <w:rPr>
          <w:rtl/>
        </w:rPr>
        <w:t xml:space="preserve"> </w:t>
      </w:r>
      <w:r w:rsidRPr="00ED0E56">
        <w:rPr>
          <w:rFonts w:hint="eastAsia"/>
          <w:rtl/>
        </w:rPr>
        <w:t>على</w:t>
      </w:r>
      <w:r w:rsidRPr="00ED0E56">
        <w:rPr>
          <w:rtl/>
        </w:rPr>
        <w:t xml:space="preserve"> </w:t>
      </w:r>
      <w:r w:rsidRPr="00ED0E56">
        <w:rPr>
          <w:rFonts w:hint="eastAsia"/>
          <w:rtl/>
        </w:rPr>
        <w:t>الجزائر</w:t>
      </w:r>
      <w:r w:rsidRPr="00ED0E56">
        <w:rPr>
          <w:rtl/>
        </w:rPr>
        <w:t xml:space="preserve"> </w:t>
      </w:r>
      <w:r w:rsidRPr="00ED0E56">
        <w:rPr>
          <w:rFonts w:hint="eastAsia"/>
          <w:rtl/>
        </w:rPr>
        <w:t>وتونس،</w:t>
      </w:r>
      <w:r w:rsidRPr="00ED0E56">
        <w:rPr>
          <w:rtl/>
        </w:rPr>
        <w:t xml:space="preserve"> </w:t>
      </w:r>
      <w:r w:rsidRPr="00ED0E56">
        <w:rPr>
          <w:rFonts w:hint="eastAsia"/>
          <w:rtl/>
        </w:rPr>
        <w:t>ويرون</w:t>
      </w:r>
      <w:r w:rsidRPr="00ED0E56">
        <w:rPr>
          <w:rtl/>
        </w:rPr>
        <w:t xml:space="preserve"> </w:t>
      </w:r>
      <w:r w:rsidRPr="00ED0E56">
        <w:rPr>
          <w:rFonts w:hint="eastAsia"/>
          <w:rtl/>
        </w:rPr>
        <w:t>أنها</w:t>
      </w:r>
      <w:r w:rsidRPr="00ED0E56">
        <w:rPr>
          <w:rtl/>
        </w:rPr>
        <w:t xml:space="preserve"> </w:t>
      </w:r>
      <w:r w:rsidRPr="00ED0E56">
        <w:rPr>
          <w:rFonts w:hint="eastAsia"/>
          <w:rtl/>
        </w:rPr>
        <w:t>تتوافق</w:t>
      </w:r>
      <w:r w:rsidRPr="00ED0E56">
        <w:rPr>
          <w:rtl/>
        </w:rPr>
        <w:t xml:space="preserve"> </w:t>
      </w:r>
      <w:r w:rsidRPr="00ED0E56">
        <w:rPr>
          <w:rFonts w:hint="eastAsia"/>
          <w:rtl/>
        </w:rPr>
        <w:t>مع</w:t>
      </w:r>
      <w:r w:rsidRPr="00ED0E56">
        <w:rPr>
          <w:rtl/>
        </w:rPr>
        <w:t xml:space="preserve"> </w:t>
      </w:r>
      <w:r w:rsidRPr="00ED0E56">
        <w:rPr>
          <w:rFonts w:hint="eastAsia"/>
          <w:rtl/>
        </w:rPr>
        <w:t>تعاليم</w:t>
      </w:r>
      <w:r w:rsidRPr="00ED0E56">
        <w:rPr>
          <w:rtl/>
        </w:rPr>
        <w:t xml:space="preserve"> </w:t>
      </w:r>
      <w:r w:rsidRPr="00ED0E56">
        <w:rPr>
          <w:rFonts w:hint="eastAsia"/>
          <w:rtl/>
        </w:rPr>
        <w:t>القرآن</w:t>
      </w:r>
      <w:r w:rsidRPr="00ED0E56">
        <w:rPr>
          <w:rtl/>
        </w:rPr>
        <w:t xml:space="preserve"> </w:t>
      </w:r>
      <w:r w:rsidRPr="00ED0E56">
        <w:rPr>
          <w:rFonts w:hint="eastAsia"/>
          <w:rtl/>
        </w:rPr>
        <w:t>الكريم</w:t>
      </w:r>
      <w:r>
        <w:rPr>
          <w:rFonts w:hint="cs"/>
          <w:rtl/>
        </w:rPr>
        <w:t>».</w:t>
      </w:r>
      <w:r w:rsidRPr="00807F90">
        <w:rPr>
          <w:vertAlign w:val="superscript"/>
          <w:rtl/>
        </w:rPr>
        <w:footnoteReference w:id="165"/>
      </w:r>
    </w:p>
    <w:p w:rsidR="000433B4" w:rsidRPr="00ED0E56" w:rsidRDefault="000433B4" w:rsidP="000433B4">
      <w:pPr>
        <w:rPr>
          <w:rtl/>
        </w:rPr>
      </w:pPr>
      <w:r w:rsidRPr="00ED0E56">
        <w:rPr>
          <w:rFonts w:hint="eastAsia"/>
          <w:rtl/>
        </w:rPr>
        <w:t>و</w:t>
      </w:r>
      <w:r w:rsidRPr="00ED0E56">
        <w:rPr>
          <w:rtl/>
        </w:rPr>
        <w:t xml:space="preserve"> </w:t>
      </w:r>
      <w:r w:rsidRPr="00ED0E56">
        <w:rPr>
          <w:rFonts w:hint="eastAsia"/>
          <w:rtl/>
        </w:rPr>
        <w:t>كان</w:t>
      </w:r>
      <w:r w:rsidRPr="00ED0E56">
        <w:rPr>
          <w:rtl/>
        </w:rPr>
        <w:t xml:space="preserve"> </w:t>
      </w:r>
      <w:r w:rsidRPr="00ED0E56">
        <w:rPr>
          <w:rFonts w:hint="eastAsia"/>
          <w:rtl/>
        </w:rPr>
        <w:t>جيل</w:t>
      </w:r>
      <w:r w:rsidRPr="00ED0E56">
        <w:rPr>
          <w:rtl/>
        </w:rPr>
        <w:t xml:space="preserve"> </w:t>
      </w:r>
      <w:r w:rsidRPr="00ED0E56">
        <w:rPr>
          <w:rFonts w:hint="eastAsia"/>
          <w:rtl/>
        </w:rPr>
        <w:t>كامبون</w:t>
      </w:r>
      <w:r w:rsidRPr="00ED0E56">
        <w:rPr>
          <w:rtl/>
        </w:rPr>
        <w:t xml:space="preserve"> </w:t>
      </w:r>
      <w:r w:rsidRPr="00ED0E56">
        <w:rPr>
          <w:rFonts w:hint="eastAsia"/>
          <w:rtl/>
        </w:rPr>
        <w:t>قد</w:t>
      </w:r>
      <w:r w:rsidRPr="00ED0E56">
        <w:rPr>
          <w:rtl/>
        </w:rPr>
        <w:t xml:space="preserve"> </w:t>
      </w:r>
      <w:r w:rsidRPr="00ED0E56">
        <w:rPr>
          <w:rFonts w:hint="eastAsia"/>
          <w:rtl/>
        </w:rPr>
        <w:t>أرسل</w:t>
      </w:r>
      <w:r w:rsidRPr="00ED0E56">
        <w:rPr>
          <w:rtl/>
        </w:rPr>
        <w:t xml:space="preserve"> </w:t>
      </w:r>
      <w:r w:rsidRPr="00ED0E56">
        <w:rPr>
          <w:rFonts w:hint="eastAsia"/>
          <w:rtl/>
        </w:rPr>
        <w:t>أكلي،</w:t>
      </w:r>
      <w:r w:rsidRPr="00ED0E56">
        <w:rPr>
          <w:rtl/>
        </w:rPr>
        <w:t xml:space="preserve"> </w:t>
      </w:r>
      <w:r w:rsidRPr="00ED0E56">
        <w:rPr>
          <w:rFonts w:hint="eastAsia"/>
          <w:rtl/>
        </w:rPr>
        <w:t>الذي</w:t>
      </w:r>
      <w:r w:rsidRPr="00ED0E56">
        <w:rPr>
          <w:rtl/>
        </w:rPr>
        <w:t xml:space="preserve"> </w:t>
      </w:r>
      <w:r w:rsidRPr="00ED0E56">
        <w:rPr>
          <w:rFonts w:hint="eastAsia"/>
          <w:rtl/>
        </w:rPr>
        <w:t>استفاض</w:t>
      </w:r>
      <w:r w:rsidRPr="00ED0E56">
        <w:rPr>
          <w:rtl/>
        </w:rPr>
        <w:t xml:space="preserve"> </w:t>
      </w:r>
      <w:r w:rsidRPr="00ED0E56">
        <w:rPr>
          <w:rFonts w:hint="eastAsia"/>
          <w:rtl/>
        </w:rPr>
        <w:t>كورتلمون</w:t>
      </w:r>
      <w:r w:rsidRPr="00ED0E56">
        <w:rPr>
          <w:rtl/>
        </w:rPr>
        <w:t xml:space="preserve"> </w:t>
      </w:r>
      <w:r w:rsidRPr="00ED0E56">
        <w:rPr>
          <w:rFonts w:hint="eastAsia"/>
          <w:rtl/>
        </w:rPr>
        <w:t>في</w:t>
      </w:r>
      <w:r w:rsidRPr="00ED0E56">
        <w:rPr>
          <w:rtl/>
        </w:rPr>
        <w:t xml:space="preserve"> </w:t>
      </w:r>
      <w:r w:rsidRPr="00ED0E56">
        <w:rPr>
          <w:rFonts w:hint="eastAsia"/>
          <w:rtl/>
        </w:rPr>
        <w:t>الحديث</w:t>
      </w:r>
      <w:r w:rsidRPr="00ED0E56">
        <w:rPr>
          <w:rtl/>
        </w:rPr>
        <w:t xml:space="preserve"> </w:t>
      </w:r>
      <w:r w:rsidRPr="00ED0E56">
        <w:rPr>
          <w:rFonts w:hint="eastAsia"/>
          <w:rtl/>
        </w:rPr>
        <w:t>عن</w:t>
      </w:r>
      <w:r w:rsidRPr="00ED0E56">
        <w:rPr>
          <w:rtl/>
        </w:rPr>
        <w:t xml:space="preserve"> </w:t>
      </w:r>
      <w:r w:rsidRPr="00ED0E56">
        <w:rPr>
          <w:rFonts w:hint="eastAsia"/>
          <w:rtl/>
        </w:rPr>
        <w:t>ماضيه</w:t>
      </w:r>
      <w:r w:rsidRPr="00ED0E56">
        <w:rPr>
          <w:rtl/>
        </w:rPr>
        <w:t xml:space="preserve"> (</w:t>
      </w:r>
      <w:r w:rsidRPr="00ED0E56">
        <w:rPr>
          <w:rFonts w:hint="eastAsia"/>
          <w:rtl/>
        </w:rPr>
        <w:t>ص</w:t>
      </w:r>
      <w:r w:rsidRPr="00ED0E56">
        <w:rPr>
          <w:rtl/>
        </w:rPr>
        <w:t xml:space="preserve"> 6</w:t>
      </w:r>
      <w:r>
        <w:rPr>
          <w:rFonts w:hint="cs"/>
          <w:rtl/>
        </w:rPr>
        <w:t>ـ</w:t>
      </w:r>
      <w:r w:rsidRPr="00ED0E56">
        <w:rPr>
          <w:rtl/>
        </w:rPr>
        <w:t>10)</w:t>
      </w:r>
      <w:r w:rsidRPr="00ED0E56">
        <w:rPr>
          <w:rFonts w:hint="eastAsia"/>
          <w:rtl/>
        </w:rPr>
        <w:t>،</w:t>
      </w:r>
      <w:r w:rsidRPr="00ED0E56">
        <w:rPr>
          <w:rtl/>
        </w:rPr>
        <w:t xml:space="preserve"> </w:t>
      </w:r>
      <w:r w:rsidRPr="00ED0E56">
        <w:rPr>
          <w:rFonts w:hint="eastAsia"/>
          <w:rtl/>
        </w:rPr>
        <w:t>في</w:t>
      </w:r>
      <w:r w:rsidRPr="00ED0E56">
        <w:rPr>
          <w:rtl/>
        </w:rPr>
        <w:t xml:space="preserve"> </w:t>
      </w:r>
      <w:r w:rsidRPr="00ED0E56">
        <w:rPr>
          <w:rFonts w:hint="eastAsia"/>
          <w:rtl/>
        </w:rPr>
        <w:t>العام</w:t>
      </w:r>
      <w:r w:rsidRPr="00ED0E56">
        <w:rPr>
          <w:rtl/>
        </w:rPr>
        <w:t xml:space="preserve"> </w:t>
      </w:r>
      <w:r w:rsidRPr="00ED0E56">
        <w:rPr>
          <w:rFonts w:hint="eastAsia"/>
          <w:rtl/>
        </w:rPr>
        <w:t>السابق</w:t>
      </w:r>
      <w:r w:rsidRPr="00ED0E56">
        <w:rPr>
          <w:rtl/>
        </w:rPr>
        <w:t xml:space="preserve"> 1893</w:t>
      </w:r>
      <w:r w:rsidRPr="00ED0E56">
        <w:rPr>
          <w:rFonts w:hint="eastAsia"/>
          <w:rtl/>
        </w:rPr>
        <w:t>م</w:t>
      </w:r>
      <w:r w:rsidRPr="00ED0E56">
        <w:rPr>
          <w:rtl/>
        </w:rPr>
        <w:t xml:space="preserve"> </w:t>
      </w:r>
      <w:r w:rsidRPr="00ED0E56">
        <w:rPr>
          <w:rFonts w:hint="eastAsia"/>
          <w:rtl/>
        </w:rPr>
        <w:t>للحصول</w:t>
      </w:r>
      <w:r w:rsidRPr="00ED0E56">
        <w:rPr>
          <w:rtl/>
        </w:rPr>
        <w:t xml:space="preserve"> </w:t>
      </w:r>
      <w:r w:rsidRPr="00ED0E56">
        <w:rPr>
          <w:rFonts w:hint="eastAsia"/>
          <w:rtl/>
        </w:rPr>
        <w:t>على</w:t>
      </w:r>
      <w:r w:rsidRPr="00ED0E56">
        <w:rPr>
          <w:rtl/>
        </w:rPr>
        <w:t xml:space="preserve"> </w:t>
      </w:r>
      <w:r w:rsidRPr="00ED0E56">
        <w:rPr>
          <w:rFonts w:hint="eastAsia"/>
          <w:rtl/>
        </w:rPr>
        <w:t>تلك</w:t>
      </w:r>
      <w:r w:rsidRPr="00ED0E56">
        <w:rPr>
          <w:rtl/>
        </w:rPr>
        <w:t xml:space="preserve"> </w:t>
      </w:r>
      <w:r w:rsidRPr="00ED0E56">
        <w:rPr>
          <w:rFonts w:hint="eastAsia"/>
          <w:rtl/>
        </w:rPr>
        <w:t>الفتوى</w:t>
      </w:r>
      <w:r w:rsidRPr="00ED0E56">
        <w:rPr>
          <w:rtl/>
        </w:rPr>
        <w:t xml:space="preserve">. </w:t>
      </w:r>
      <w:r w:rsidRPr="00ED0E56">
        <w:rPr>
          <w:rFonts w:hint="eastAsia"/>
          <w:rtl/>
        </w:rPr>
        <w:t>و</w:t>
      </w:r>
      <w:r w:rsidRPr="00ED0E56">
        <w:rPr>
          <w:rFonts w:hint="cs"/>
          <w:rtl/>
        </w:rPr>
        <w:t xml:space="preserve"> </w:t>
      </w:r>
      <w:r w:rsidRPr="00ED0E56">
        <w:rPr>
          <w:rFonts w:hint="eastAsia"/>
          <w:rtl/>
        </w:rPr>
        <w:t>يظهر</w:t>
      </w:r>
      <w:r w:rsidRPr="00ED0E56">
        <w:rPr>
          <w:rtl/>
        </w:rPr>
        <w:t xml:space="preserve"> </w:t>
      </w:r>
      <w:r w:rsidRPr="00ED0E56">
        <w:rPr>
          <w:rFonts w:hint="eastAsia"/>
          <w:rtl/>
        </w:rPr>
        <w:t>من</w:t>
      </w:r>
      <w:r w:rsidRPr="00ED0E56">
        <w:rPr>
          <w:rtl/>
        </w:rPr>
        <w:t xml:space="preserve"> </w:t>
      </w:r>
      <w:r w:rsidRPr="00ED0E56">
        <w:rPr>
          <w:rFonts w:hint="eastAsia"/>
          <w:rtl/>
        </w:rPr>
        <w:t>حاشية</w:t>
      </w:r>
      <w:r w:rsidRPr="00ED0E56">
        <w:rPr>
          <w:rtl/>
        </w:rPr>
        <w:t xml:space="preserve"> </w:t>
      </w:r>
      <w:r w:rsidRPr="00ED0E56">
        <w:rPr>
          <w:rFonts w:hint="eastAsia"/>
          <w:rtl/>
        </w:rPr>
        <w:t>وجدت</w:t>
      </w:r>
      <w:r w:rsidRPr="00ED0E56">
        <w:rPr>
          <w:rtl/>
        </w:rPr>
        <w:t xml:space="preserve"> </w:t>
      </w:r>
      <w:r w:rsidRPr="00ED0E56">
        <w:rPr>
          <w:rFonts w:hint="eastAsia"/>
          <w:rtl/>
        </w:rPr>
        <w:t>في</w:t>
      </w:r>
      <w:r w:rsidRPr="00ED0E56">
        <w:rPr>
          <w:rtl/>
        </w:rPr>
        <w:t xml:space="preserve"> </w:t>
      </w:r>
      <w:r w:rsidRPr="00ED0E56">
        <w:rPr>
          <w:rFonts w:hint="eastAsia"/>
          <w:rtl/>
        </w:rPr>
        <w:t>أرشيفات</w:t>
      </w:r>
      <w:r w:rsidRPr="00ED0E56">
        <w:rPr>
          <w:rtl/>
        </w:rPr>
        <w:t xml:space="preserve"> </w:t>
      </w:r>
      <w:r w:rsidRPr="00ED0E56">
        <w:rPr>
          <w:rFonts w:hint="eastAsia"/>
          <w:rtl/>
        </w:rPr>
        <w:t>ما</w:t>
      </w:r>
      <w:r w:rsidRPr="00ED0E56">
        <w:rPr>
          <w:rtl/>
        </w:rPr>
        <w:t xml:space="preserve"> </w:t>
      </w:r>
      <w:r w:rsidRPr="00ED0E56">
        <w:rPr>
          <w:rFonts w:hint="eastAsia"/>
          <w:rtl/>
        </w:rPr>
        <w:t>وراء</w:t>
      </w:r>
      <w:r w:rsidRPr="00ED0E56">
        <w:rPr>
          <w:rtl/>
        </w:rPr>
        <w:t xml:space="preserve"> </w:t>
      </w:r>
      <w:r w:rsidRPr="00ED0E56">
        <w:rPr>
          <w:rFonts w:hint="eastAsia"/>
          <w:rtl/>
        </w:rPr>
        <w:t>البحار</w:t>
      </w:r>
      <w:r w:rsidRPr="00ED0E56">
        <w:rPr>
          <w:rtl/>
        </w:rPr>
        <w:t xml:space="preserve"> (</w:t>
      </w:r>
      <w:r w:rsidRPr="00ED0E56">
        <w:rPr>
          <w:rFonts w:hint="eastAsia"/>
          <w:rtl/>
        </w:rPr>
        <w:t>أكتوبر</w:t>
      </w:r>
      <w:r w:rsidRPr="00ED0E56">
        <w:rPr>
          <w:rtl/>
        </w:rPr>
        <w:t xml:space="preserve"> </w:t>
      </w:r>
      <w:r>
        <w:rPr>
          <w:rFonts w:hint="cs"/>
          <w:rtl/>
        </w:rPr>
        <w:t>«</w:t>
      </w:r>
      <w:r w:rsidRPr="00ED0E56">
        <w:rPr>
          <w:rFonts w:hint="eastAsia"/>
          <w:rtl/>
        </w:rPr>
        <w:t>تشرين</w:t>
      </w:r>
      <w:r w:rsidRPr="00ED0E56">
        <w:rPr>
          <w:rtl/>
        </w:rPr>
        <w:t xml:space="preserve"> </w:t>
      </w:r>
      <w:r w:rsidRPr="00ED0E56">
        <w:rPr>
          <w:rFonts w:hint="eastAsia"/>
          <w:rtl/>
        </w:rPr>
        <w:t>الأول</w:t>
      </w:r>
      <w:r>
        <w:rPr>
          <w:rFonts w:hint="cs"/>
          <w:rtl/>
        </w:rPr>
        <w:t>»</w:t>
      </w:r>
      <w:r w:rsidRPr="00ED0E56">
        <w:rPr>
          <w:rtl/>
        </w:rPr>
        <w:t>1900</w:t>
      </w:r>
      <w:r w:rsidRPr="00ED0E56">
        <w:rPr>
          <w:rFonts w:hint="eastAsia"/>
          <w:rtl/>
        </w:rPr>
        <w:t>م،</w:t>
      </w:r>
      <w:r w:rsidRPr="00ED0E56">
        <w:rPr>
          <w:rtl/>
        </w:rPr>
        <w:t xml:space="preserve"> </w:t>
      </w:r>
      <w:r w:rsidRPr="00ED0E56">
        <w:rPr>
          <w:rFonts w:hint="eastAsia"/>
          <w:rtl/>
        </w:rPr>
        <w:t>رقم</w:t>
      </w:r>
      <w:r w:rsidRPr="00ED0E56">
        <w:rPr>
          <w:rtl/>
        </w:rPr>
        <w:t xml:space="preserve"> 2491) </w:t>
      </w:r>
      <w:r w:rsidRPr="00ED0E56">
        <w:rPr>
          <w:rFonts w:hint="eastAsia"/>
          <w:rtl/>
        </w:rPr>
        <w:t>أن</w:t>
      </w:r>
      <w:r w:rsidRPr="00ED0E56">
        <w:rPr>
          <w:rtl/>
        </w:rPr>
        <w:t xml:space="preserve"> </w:t>
      </w:r>
      <w:r>
        <w:rPr>
          <w:rFonts w:hint="cs"/>
          <w:rtl/>
        </w:rPr>
        <w:t>«</w:t>
      </w:r>
      <w:r w:rsidRPr="00ED0E56">
        <w:rPr>
          <w:rFonts w:hint="eastAsia"/>
          <w:rtl/>
        </w:rPr>
        <w:t>جبلة</w:t>
      </w:r>
      <w:r w:rsidRPr="00ED0E56">
        <w:rPr>
          <w:rtl/>
        </w:rPr>
        <w:t xml:space="preserve"> </w:t>
      </w:r>
      <w:r w:rsidRPr="00ED0E56">
        <w:t>Djabila</w:t>
      </w:r>
      <w:r w:rsidRPr="00ED0E56">
        <w:rPr>
          <w:rtl/>
        </w:rPr>
        <w:t xml:space="preserve"> </w:t>
      </w:r>
      <w:r w:rsidRPr="00ED0E56">
        <w:rPr>
          <w:rFonts w:hint="eastAsia"/>
          <w:rtl/>
        </w:rPr>
        <w:t>حاج</w:t>
      </w:r>
      <w:r w:rsidRPr="00ED0E56">
        <w:rPr>
          <w:rtl/>
        </w:rPr>
        <w:t xml:space="preserve"> </w:t>
      </w:r>
      <w:r w:rsidRPr="00ED0E56">
        <w:rPr>
          <w:rFonts w:hint="eastAsia"/>
          <w:rtl/>
        </w:rPr>
        <w:t>أكلي</w:t>
      </w:r>
      <w:r w:rsidRPr="00ED0E56">
        <w:rPr>
          <w:rtl/>
        </w:rPr>
        <w:t xml:space="preserve"> </w:t>
      </w:r>
      <w:r w:rsidRPr="00ED0E56">
        <w:rPr>
          <w:rFonts w:hint="eastAsia"/>
          <w:rtl/>
        </w:rPr>
        <w:t>حصل</w:t>
      </w:r>
      <w:r w:rsidRPr="00ED0E56">
        <w:rPr>
          <w:rtl/>
        </w:rPr>
        <w:t xml:space="preserve"> </w:t>
      </w:r>
      <w:r w:rsidRPr="00ED0E56">
        <w:rPr>
          <w:rFonts w:hint="eastAsia"/>
          <w:rtl/>
        </w:rPr>
        <w:t>لقاء</w:t>
      </w:r>
      <w:r w:rsidRPr="00ED0E56">
        <w:rPr>
          <w:rtl/>
        </w:rPr>
        <w:t xml:space="preserve"> </w:t>
      </w:r>
      <w:r w:rsidRPr="00ED0E56">
        <w:rPr>
          <w:rFonts w:hint="eastAsia"/>
          <w:rtl/>
        </w:rPr>
        <w:t>ذلك</w:t>
      </w:r>
      <w:r w:rsidRPr="00ED0E56">
        <w:rPr>
          <w:rtl/>
        </w:rPr>
        <w:t xml:space="preserve"> </w:t>
      </w:r>
      <w:r w:rsidRPr="00ED0E56">
        <w:rPr>
          <w:rFonts w:hint="eastAsia"/>
          <w:rtl/>
        </w:rPr>
        <w:t>على</w:t>
      </w:r>
      <w:r w:rsidRPr="00ED0E56">
        <w:rPr>
          <w:rtl/>
        </w:rPr>
        <w:t xml:space="preserve"> </w:t>
      </w:r>
      <w:r w:rsidRPr="00ED0E56">
        <w:rPr>
          <w:rFonts w:hint="eastAsia"/>
          <w:rtl/>
        </w:rPr>
        <w:t>مبلغ</w:t>
      </w:r>
      <w:r w:rsidRPr="00ED0E56">
        <w:rPr>
          <w:rtl/>
        </w:rPr>
        <w:t xml:space="preserve"> </w:t>
      </w:r>
      <w:r w:rsidRPr="00ED0E56">
        <w:rPr>
          <w:rFonts w:hint="eastAsia"/>
          <w:rtl/>
        </w:rPr>
        <w:t>من</w:t>
      </w:r>
      <w:r w:rsidRPr="00ED0E56">
        <w:rPr>
          <w:rtl/>
        </w:rPr>
        <w:t xml:space="preserve"> </w:t>
      </w:r>
      <w:r w:rsidRPr="00ED0E56">
        <w:rPr>
          <w:rFonts w:hint="eastAsia"/>
          <w:rtl/>
        </w:rPr>
        <w:t>المال</w:t>
      </w:r>
      <w:r w:rsidRPr="00ED0E56">
        <w:rPr>
          <w:rtl/>
        </w:rPr>
        <w:t xml:space="preserve"> </w:t>
      </w:r>
      <w:r w:rsidRPr="00ED0E56">
        <w:rPr>
          <w:rFonts w:hint="eastAsia"/>
          <w:rtl/>
        </w:rPr>
        <w:t>قدره</w:t>
      </w:r>
      <w:r w:rsidRPr="00ED0E56">
        <w:rPr>
          <w:rtl/>
        </w:rPr>
        <w:t xml:space="preserve"> </w:t>
      </w:r>
      <w:r w:rsidRPr="00ED0E56">
        <w:rPr>
          <w:rFonts w:hint="eastAsia"/>
          <w:rtl/>
        </w:rPr>
        <w:t>خمسة</w:t>
      </w:r>
      <w:r w:rsidRPr="00ED0E56">
        <w:rPr>
          <w:rtl/>
        </w:rPr>
        <w:t xml:space="preserve"> </w:t>
      </w:r>
      <w:r w:rsidRPr="00ED0E56">
        <w:rPr>
          <w:rFonts w:hint="eastAsia"/>
          <w:rtl/>
        </w:rPr>
        <w:t>آلاف</w:t>
      </w:r>
      <w:r w:rsidRPr="00ED0E56">
        <w:rPr>
          <w:rtl/>
        </w:rPr>
        <w:t xml:space="preserve"> </w:t>
      </w:r>
      <w:r w:rsidRPr="00ED0E56">
        <w:rPr>
          <w:rFonts w:hint="eastAsia"/>
          <w:rtl/>
        </w:rPr>
        <w:t>فرنك</w:t>
      </w:r>
      <w:r w:rsidRPr="00ED0E56">
        <w:rPr>
          <w:rtl/>
        </w:rPr>
        <w:t xml:space="preserve"> </w:t>
      </w:r>
      <w:r w:rsidRPr="00ED0E56">
        <w:rPr>
          <w:rFonts w:hint="eastAsia"/>
          <w:rtl/>
        </w:rPr>
        <w:t>تقريبا</w:t>
      </w:r>
      <w:r>
        <w:rPr>
          <w:rFonts w:hint="cs"/>
          <w:rtl/>
        </w:rPr>
        <w:t>ً»</w:t>
      </w:r>
      <w:r w:rsidRPr="00ED0E56">
        <w:rPr>
          <w:rFonts w:hint="eastAsia"/>
          <w:rtl/>
        </w:rPr>
        <w:t>،</w:t>
      </w:r>
      <w:r w:rsidRPr="00ED0E56">
        <w:rPr>
          <w:rtl/>
        </w:rPr>
        <w:t xml:space="preserve"> </w:t>
      </w:r>
      <w:r w:rsidRPr="00ED0E56">
        <w:rPr>
          <w:rFonts w:hint="eastAsia"/>
          <w:rtl/>
        </w:rPr>
        <w:t>مما</w:t>
      </w:r>
      <w:r w:rsidRPr="00ED0E56">
        <w:rPr>
          <w:rtl/>
        </w:rPr>
        <w:t xml:space="preserve"> </w:t>
      </w:r>
      <w:r w:rsidRPr="00ED0E56">
        <w:rPr>
          <w:rFonts w:hint="eastAsia"/>
          <w:rtl/>
        </w:rPr>
        <w:t>يمكن</w:t>
      </w:r>
      <w:r w:rsidRPr="00ED0E56">
        <w:rPr>
          <w:rtl/>
        </w:rPr>
        <w:t xml:space="preserve"> </w:t>
      </w:r>
      <w:r w:rsidRPr="00ED0E56">
        <w:rPr>
          <w:rFonts w:hint="eastAsia"/>
          <w:rtl/>
        </w:rPr>
        <w:t>أن</w:t>
      </w:r>
      <w:r w:rsidRPr="00ED0E56">
        <w:rPr>
          <w:rtl/>
        </w:rPr>
        <w:t xml:space="preserve"> </w:t>
      </w:r>
      <w:r w:rsidRPr="00ED0E56">
        <w:rPr>
          <w:rFonts w:hint="eastAsia"/>
          <w:rtl/>
        </w:rPr>
        <w:t>يعلل</w:t>
      </w:r>
      <w:r w:rsidRPr="00ED0E56">
        <w:rPr>
          <w:rtl/>
        </w:rPr>
        <w:t xml:space="preserve"> </w:t>
      </w:r>
      <w:r w:rsidRPr="00ED0E56">
        <w:rPr>
          <w:rFonts w:hint="eastAsia"/>
          <w:rtl/>
        </w:rPr>
        <w:t>عدم</w:t>
      </w:r>
      <w:r w:rsidRPr="00ED0E56">
        <w:rPr>
          <w:rtl/>
        </w:rPr>
        <w:t xml:space="preserve"> </w:t>
      </w:r>
      <w:r w:rsidRPr="00ED0E56">
        <w:rPr>
          <w:rFonts w:hint="eastAsia"/>
          <w:rtl/>
        </w:rPr>
        <w:t>نجاح</w:t>
      </w:r>
      <w:r w:rsidRPr="00ED0E56">
        <w:rPr>
          <w:rtl/>
        </w:rPr>
        <w:t xml:space="preserve"> </w:t>
      </w:r>
      <w:r w:rsidRPr="00ED0E56">
        <w:rPr>
          <w:rFonts w:hint="eastAsia"/>
          <w:rtl/>
        </w:rPr>
        <w:t>كورتلمون</w:t>
      </w:r>
      <w:r w:rsidRPr="00ED0E56">
        <w:rPr>
          <w:rtl/>
        </w:rPr>
        <w:t xml:space="preserve"> </w:t>
      </w:r>
      <w:r w:rsidRPr="00ED0E56">
        <w:rPr>
          <w:rFonts w:hint="eastAsia"/>
          <w:rtl/>
        </w:rPr>
        <w:t>في</w:t>
      </w:r>
      <w:r w:rsidRPr="00ED0E56">
        <w:rPr>
          <w:rtl/>
        </w:rPr>
        <w:t xml:space="preserve"> </w:t>
      </w:r>
      <w:r w:rsidRPr="00ED0E56">
        <w:rPr>
          <w:rFonts w:hint="eastAsia"/>
          <w:rtl/>
        </w:rPr>
        <w:t>الحصول</w:t>
      </w:r>
      <w:r w:rsidRPr="00ED0E56">
        <w:rPr>
          <w:rtl/>
        </w:rPr>
        <w:t xml:space="preserve"> </w:t>
      </w:r>
      <w:r w:rsidRPr="00ED0E56">
        <w:rPr>
          <w:rFonts w:hint="eastAsia"/>
          <w:rtl/>
        </w:rPr>
        <w:t>له</w:t>
      </w:r>
      <w:r w:rsidRPr="00ED0E56">
        <w:rPr>
          <w:rtl/>
        </w:rPr>
        <w:t xml:space="preserve"> </w:t>
      </w:r>
      <w:r w:rsidRPr="00ED0E56">
        <w:rPr>
          <w:rFonts w:hint="eastAsia"/>
          <w:rtl/>
        </w:rPr>
        <w:t>على</w:t>
      </w:r>
      <w:r w:rsidRPr="00ED0E56">
        <w:rPr>
          <w:rtl/>
        </w:rPr>
        <w:t xml:space="preserve"> </w:t>
      </w:r>
      <w:r w:rsidRPr="00ED0E56">
        <w:rPr>
          <w:rFonts w:hint="eastAsia"/>
          <w:rtl/>
        </w:rPr>
        <w:lastRenderedPageBreak/>
        <w:t>أي</w:t>
      </w:r>
      <w:r w:rsidRPr="00ED0E56">
        <w:rPr>
          <w:rtl/>
        </w:rPr>
        <w:t xml:space="preserve"> </w:t>
      </w:r>
      <w:r w:rsidRPr="00ED0E56">
        <w:rPr>
          <w:rFonts w:hint="eastAsia"/>
          <w:rtl/>
        </w:rPr>
        <w:t>امتياز،</w:t>
      </w:r>
      <w:r w:rsidRPr="00ED0E56">
        <w:rPr>
          <w:rtl/>
        </w:rPr>
        <w:t xml:space="preserve"> </w:t>
      </w:r>
      <w:r w:rsidRPr="00ED0E56">
        <w:rPr>
          <w:rFonts w:hint="eastAsia"/>
          <w:rtl/>
        </w:rPr>
        <w:t>على</w:t>
      </w:r>
      <w:r w:rsidRPr="00ED0E56">
        <w:rPr>
          <w:rtl/>
        </w:rPr>
        <w:t xml:space="preserve"> </w:t>
      </w:r>
      <w:r w:rsidRPr="00ED0E56">
        <w:rPr>
          <w:rFonts w:hint="eastAsia"/>
          <w:rtl/>
        </w:rPr>
        <w:t>الرغم</w:t>
      </w:r>
      <w:r w:rsidRPr="00ED0E56">
        <w:rPr>
          <w:rtl/>
        </w:rPr>
        <w:t xml:space="preserve"> </w:t>
      </w:r>
      <w:r w:rsidRPr="00ED0E56">
        <w:rPr>
          <w:rFonts w:hint="eastAsia"/>
          <w:rtl/>
        </w:rPr>
        <w:t>من</w:t>
      </w:r>
      <w:r w:rsidRPr="00ED0E56">
        <w:rPr>
          <w:rtl/>
        </w:rPr>
        <w:t xml:space="preserve"> </w:t>
      </w:r>
      <w:r w:rsidRPr="00ED0E56">
        <w:rPr>
          <w:rFonts w:hint="eastAsia"/>
          <w:rtl/>
        </w:rPr>
        <w:t>دعم</w:t>
      </w:r>
      <w:r w:rsidRPr="00ED0E56">
        <w:rPr>
          <w:rtl/>
        </w:rPr>
        <w:t xml:space="preserve"> </w:t>
      </w:r>
      <w:r w:rsidRPr="00ED0E56">
        <w:rPr>
          <w:rFonts w:hint="eastAsia"/>
          <w:rtl/>
        </w:rPr>
        <w:t>جيل</w:t>
      </w:r>
      <w:r w:rsidRPr="00ED0E56">
        <w:rPr>
          <w:rtl/>
        </w:rPr>
        <w:t xml:space="preserve"> </w:t>
      </w:r>
      <w:r w:rsidRPr="00ED0E56">
        <w:rPr>
          <w:rFonts w:hint="eastAsia"/>
          <w:rtl/>
        </w:rPr>
        <w:t>كامبون،</w:t>
      </w:r>
      <w:r w:rsidRPr="00ED0E56">
        <w:rPr>
          <w:rtl/>
        </w:rPr>
        <w:t xml:space="preserve"> </w:t>
      </w:r>
      <w:r w:rsidRPr="00ED0E56">
        <w:rPr>
          <w:rFonts w:hint="eastAsia"/>
          <w:rtl/>
        </w:rPr>
        <w:t>وقد</w:t>
      </w:r>
      <w:r w:rsidRPr="00ED0E56">
        <w:rPr>
          <w:rtl/>
        </w:rPr>
        <w:t xml:space="preserve"> </w:t>
      </w:r>
      <w:r w:rsidRPr="00ED0E56">
        <w:rPr>
          <w:rFonts w:hint="eastAsia"/>
          <w:rtl/>
        </w:rPr>
        <w:t>كان</w:t>
      </w:r>
      <w:r w:rsidRPr="00ED0E56">
        <w:rPr>
          <w:rtl/>
        </w:rPr>
        <w:t xml:space="preserve"> </w:t>
      </w:r>
      <w:r w:rsidRPr="00ED0E56">
        <w:rPr>
          <w:rFonts w:hint="eastAsia"/>
          <w:rtl/>
        </w:rPr>
        <w:t>حينئذ</w:t>
      </w:r>
      <w:r w:rsidRPr="00ED0E56">
        <w:rPr>
          <w:rtl/>
        </w:rPr>
        <w:t xml:space="preserve"> </w:t>
      </w:r>
      <w:r w:rsidRPr="00ED0E56">
        <w:rPr>
          <w:rFonts w:hint="eastAsia"/>
          <w:rtl/>
        </w:rPr>
        <w:t>بعيدا</w:t>
      </w:r>
      <w:r>
        <w:rPr>
          <w:rFonts w:hint="cs"/>
          <w:rtl/>
        </w:rPr>
        <w:t>ً</w:t>
      </w:r>
      <w:r w:rsidRPr="00ED0E56">
        <w:rPr>
          <w:rtl/>
        </w:rPr>
        <w:t xml:space="preserve"> </w:t>
      </w:r>
      <w:r w:rsidRPr="00ED0E56">
        <w:rPr>
          <w:rFonts w:hint="eastAsia"/>
          <w:rtl/>
        </w:rPr>
        <w:t>عن</w:t>
      </w:r>
      <w:r w:rsidRPr="00ED0E56">
        <w:rPr>
          <w:rtl/>
        </w:rPr>
        <w:t xml:space="preserve"> </w:t>
      </w:r>
      <w:r w:rsidRPr="00ED0E56">
        <w:rPr>
          <w:rFonts w:hint="eastAsia"/>
          <w:rtl/>
        </w:rPr>
        <w:t>الجزائر،</w:t>
      </w:r>
      <w:r w:rsidRPr="00ED0E56">
        <w:rPr>
          <w:rtl/>
        </w:rPr>
        <w:t xml:space="preserve"> </w:t>
      </w:r>
      <w:r w:rsidRPr="00ED0E56">
        <w:rPr>
          <w:rFonts w:hint="eastAsia"/>
          <w:rtl/>
        </w:rPr>
        <w:t>ولا</w:t>
      </w:r>
      <w:r w:rsidRPr="00ED0E56">
        <w:rPr>
          <w:rtl/>
        </w:rPr>
        <w:t xml:space="preserve"> </w:t>
      </w:r>
      <w:r w:rsidRPr="00ED0E56">
        <w:rPr>
          <w:rFonts w:hint="eastAsia"/>
          <w:rtl/>
        </w:rPr>
        <w:t>سلطة</w:t>
      </w:r>
      <w:r w:rsidRPr="00ED0E56">
        <w:rPr>
          <w:rtl/>
        </w:rPr>
        <w:t xml:space="preserve"> </w:t>
      </w:r>
      <w:r w:rsidRPr="00ED0E56">
        <w:rPr>
          <w:rFonts w:hint="eastAsia"/>
          <w:rtl/>
        </w:rPr>
        <w:t>له</w:t>
      </w:r>
      <w:r w:rsidRPr="00ED0E56">
        <w:rPr>
          <w:rtl/>
        </w:rPr>
        <w:t xml:space="preserve"> </w:t>
      </w:r>
      <w:r w:rsidRPr="00ED0E56">
        <w:rPr>
          <w:rFonts w:hint="eastAsia"/>
          <w:rtl/>
        </w:rPr>
        <w:t>على</w:t>
      </w:r>
      <w:r w:rsidRPr="00ED0E56">
        <w:rPr>
          <w:rtl/>
        </w:rPr>
        <w:t xml:space="preserve"> </w:t>
      </w:r>
      <w:r w:rsidRPr="00ED0E56">
        <w:rPr>
          <w:rFonts w:hint="eastAsia"/>
          <w:rtl/>
        </w:rPr>
        <w:t>الضباط</w:t>
      </w:r>
      <w:r w:rsidRPr="00ED0E56">
        <w:rPr>
          <w:rtl/>
        </w:rPr>
        <w:t xml:space="preserve"> </w:t>
      </w:r>
      <w:r w:rsidRPr="00ED0E56">
        <w:rPr>
          <w:rFonts w:hint="eastAsia"/>
          <w:rtl/>
        </w:rPr>
        <w:t>المسؤولين</w:t>
      </w:r>
      <w:r w:rsidRPr="00ED0E56">
        <w:rPr>
          <w:rtl/>
        </w:rPr>
        <w:t xml:space="preserve"> </w:t>
      </w:r>
      <w:r w:rsidRPr="00ED0E56">
        <w:rPr>
          <w:rFonts w:hint="eastAsia"/>
          <w:rtl/>
        </w:rPr>
        <w:t>عن</w:t>
      </w:r>
      <w:r w:rsidRPr="00ED0E56">
        <w:rPr>
          <w:rtl/>
        </w:rPr>
        <w:t xml:space="preserve"> </w:t>
      </w:r>
      <w:r w:rsidRPr="00ED0E56">
        <w:rPr>
          <w:rFonts w:hint="eastAsia"/>
          <w:rtl/>
        </w:rPr>
        <w:t>شؤون</w:t>
      </w:r>
      <w:r w:rsidRPr="00ED0E56">
        <w:rPr>
          <w:rtl/>
        </w:rPr>
        <w:t xml:space="preserve"> </w:t>
      </w:r>
      <w:r w:rsidRPr="00ED0E56">
        <w:rPr>
          <w:rFonts w:hint="eastAsia"/>
          <w:rtl/>
        </w:rPr>
        <w:t>السكان</w:t>
      </w:r>
      <w:r w:rsidRPr="00ED0E56">
        <w:rPr>
          <w:rtl/>
        </w:rPr>
        <w:t xml:space="preserve"> </w:t>
      </w:r>
      <w:r w:rsidRPr="00ED0E56">
        <w:rPr>
          <w:rFonts w:hint="eastAsia"/>
          <w:rtl/>
        </w:rPr>
        <w:t>الأصليين</w:t>
      </w:r>
      <w:r w:rsidRPr="00ED0E56">
        <w:rPr>
          <w:rtl/>
        </w:rPr>
        <w:t>.</w:t>
      </w:r>
    </w:p>
    <w:p w:rsidR="000433B4" w:rsidRPr="00ED0E56" w:rsidRDefault="000433B4" w:rsidP="000433B4">
      <w:pPr>
        <w:rPr>
          <w:rtl/>
        </w:rPr>
      </w:pPr>
      <w:r w:rsidRPr="00ED0E56">
        <w:rPr>
          <w:rFonts w:hint="eastAsia"/>
          <w:rtl/>
        </w:rPr>
        <w:t>كان</w:t>
      </w:r>
      <w:r w:rsidRPr="00ED0E56">
        <w:rPr>
          <w:rtl/>
        </w:rPr>
        <w:t xml:space="preserve"> </w:t>
      </w:r>
      <w:r w:rsidRPr="00ED0E56">
        <w:rPr>
          <w:rFonts w:hint="eastAsia"/>
          <w:rtl/>
        </w:rPr>
        <w:t>جيل</w:t>
      </w:r>
      <w:r w:rsidRPr="00ED0E56">
        <w:rPr>
          <w:rtl/>
        </w:rPr>
        <w:t xml:space="preserve"> </w:t>
      </w:r>
      <w:r w:rsidRPr="00ED0E56">
        <w:rPr>
          <w:rFonts w:hint="eastAsia"/>
          <w:rtl/>
        </w:rPr>
        <w:t>كامبون</w:t>
      </w:r>
      <w:r w:rsidRPr="00ED0E56">
        <w:rPr>
          <w:rtl/>
        </w:rPr>
        <w:t xml:space="preserve"> </w:t>
      </w:r>
      <w:r w:rsidRPr="00ED0E56">
        <w:rPr>
          <w:rFonts w:hint="eastAsia"/>
          <w:rtl/>
        </w:rPr>
        <w:t>حاكما</w:t>
      </w:r>
      <w:r w:rsidRPr="00ED0E56">
        <w:rPr>
          <w:rFonts w:hint="cs"/>
          <w:rtl/>
        </w:rPr>
        <w:t>ً</w:t>
      </w:r>
      <w:r w:rsidRPr="00ED0E56">
        <w:rPr>
          <w:rtl/>
        </w:rPr>
        <w:t xml:space="preserve"> </w:t>
      </w:r>
      <w:r w:rsidRPr="00ED0E56">
        <w:rPr>
          <w:rFonts w:hint="eastAsia"/>
          <w:rtl/>
        </w:rPr>
        <w:t>عاما</w:t>
      </w:r>
      <w:r w:rsidRPr="00ED0E56">
        <w:rPr>
          <w:rFonts w:hint="cs"/>
          <w:rtl/>
        </w:rPr>
        <w:t>ً</w:t>
      </w:r>
      <w:r w:rsidRPr="00ED0E56">
        <w:rPr>
          <w:rtl/>
        </w:rPr>
        <w:t xml:space="preserve"> </w:t>
      </w:r>
      <w:r w:rsidRPr="00ED0E56">
        <w:rPr>
          <w:rFonts w:hint="eastAsia"/>
          <w:rtl/>
        </w:rPr>
        <w:t>للجزائر</w:t>
      </w:r>
      <w:r w:rsidRPr="00ED0E56">
        <w:rPr>
          <w:rtl/>
        </w:rPr>
        <w:t xml:space="preserve"> </w:t>
      </w:r>
      <w:r w:rsidRPr="00ED0E56">
        <w:rPr>
          <w:rFonts w:hint="eastAsia"/>
          <w:rtl/>
        </w:rPr>
        <w:t>منذ</w:t>
      </w:r>
      <w:r w:rsidRPr="00ED0E56">
        <w:rPr>
          <w:rtl/>
        </w:rPr>
        <w:t xml:space="preserve"> </w:t>
      </w:r>
      <w:r w:rsidRPr="00ED0E56">
        <w:rPr>
          <w:rFonts w:hint="eastAsia"/>
          <w:rtl/>
        </w:rPr>
        <w:t>عام</w:t>
      </w:r>
      <w:r w:rsidRPr="00ED0E56">
        <w:rPr>
          <w:rtl/>
        </w:rPr>
        <w:t xml:space="preserve"> 1891</w:t>
      </w:r>
      <w:r w:rsidRPr="00ED0E56">
        <w:rPr>
          <w:rFonts w:hint="eastAsia"/>
          <w:rtl/>
        </w:rPr>
        <w:t>م،</w:t>
      </w:r>
      <w:r w:rsidRPr="00ED0E56">
        <w:rPr>
          <w:rtl/>
        </w:rPr>
        <w:t xml:space="preserve"> </w:t>
      </w:r>
      <w:r w:rsidRPr="00ED0E56">
        <w:rPr>
          <w:rFonts w:hint="eastAsia"/>
          <w:rtl/>
        </w:rPr>
        <w:t>وكان</w:t>
      </w:r>
      <w:r w:rsidRPr="00ED0E56">
        <w:rPr>
          <w:rtl/>
        </w:rPr>
        <w:t xml:space="preserve"> </w:t>
      </w:r>
      <w:r w:rsidRPr="00ED0E56">
        <w:rPr>
          <w:rFonts w:hint="eastAsia"/>
          <w:rtl/>
        </w:rPr>
        <w:t>ذلك</w:t>
      </w:r>
      <w:r w:rsidRPr="00ED0E56">
        <w:rPr>
          <w:rtl/>
        </w:rPr>
        <w:t xml:space="preserve"> </w:t>
      </w:r>
      <w:r w:rsidRPr="00ED0E56">
        <w:rPr>
          <w:rFonts w:hint="eastAsia"/>
          <w:rtl/>
        </w:rPr>
        <w:t>أول</w:t>
      </w:r>
      <w:r w:rsidRPr="00ED0E56">
        <w:rPr>
          <w:rtl/>
        </w:rPr>
        <w:t xml:space="preserve"> </w:t>
      </w:r>
      <w:r w:rsidRPr="00ED0E56">
        <w:rPr>
          <w:rFonts w:hint="eastAsia"/>
          <w:rtl/>
        </w:rPr>
        <w:t>منصب</w:t>
      </w:r>
      <w:r w:rsidRPr="00ED0E56">
        <w:rPr>
          <w:rtl/>
        </w:rPr>
        <w:t xml:space="preserve"> </w:t>
      </w:r>
      <w:r w:rsidRPr="00ED0E56">
        <w:rPr>
          <w:rFonts w:hint="eastAsia"/>
          <w:rtl/>
        </w:rPr>
        <w:t>رسمي</w:t>
      </w:r>
      <w:r w:rsidRPr="00ED0E56">
        <w:rPr>
          <w:rtl/>
        </w:rPr>
        <w:t xml:space="preserve"> </w:t>
      </w:r>
      <w:r w:rsidRPr="00ED0E56">
        <w:rPr>
          <w:rFonts w:hint="eastAsia"/>
          <w:rtl/>
        </w:rPr>
        <w:t>يتبوؤه</w:t>
      </w:r>
      <w:r w:rsidRPr="00ED0E56">
        <w:rPr>
          <w:rtl/>
        </w:rPr>
        <w:t xml:space="preserve"> </w:t>
      </w:r>
      <w:r w:rsidRPr="00ED0E56">
        <w:rPr>
          <w:rFonts w:hint="eastAsia"/>
          <w:rtl/>
        </w:rPr>
        <w:t>خلال</w:t>
      </w:r>
      <w:r w:rsidRPr="00ED0E56">
        <w:rPr>
          <w:rtl/>
        </w:rPr>
        <w:t xml:space="preserve"> </w:t>
      </w:r>
      <w:r w:rsidRPr="00ED0E56">
        <w:rPr>
          <w:rFonts w:hint="eastAsia"/>
          <w:rtl/>
        </w:rPr>
        <w:t>مسيرته</w:t>
      </w:r>
      <w:r w:rsidRPr="00ED0E56">
        <w:rPr>
          <w:rtl/>
        </w:rPr>
        <w:t xml:space="preserve"> </w:t>
      </w:r>
      <w:r w:rsidRPr="00ED0E56">
        <w:rPr>
          <w:rFonts w:hint="eastAsia"/>
          <w:rtl/>
        </w:rPr>
        <w:t>الوظيفية</w:t>
      </w:r>
      <w:r w:rsidRPr="00ED0E56">
        <w:rPr>
          <w:rtl/>
        </w:rPr>
        <w:t xml:space="preserve"> </w:t>
      </w:r>
      <w:r w:rsidRPr="00ED0E56">
        <w:rPr>
          <w:rFonts w:hint="eastAsia"/>
          <w:rtl/>
        </w:rPr>
        <w:t>الطويلة</w:t>
      </w:r>
      <w:r w:rsidRPr="00ED0E56">
        <w:rPr>
          <w:rtl/>
        </w:rPr>
        <w:t xml:space="preserve"> </w:t>
      </w:r>
      <w:r w:rsidRPr="00ED0E56">
        <w:rPr>
          <w:rFonts w:hint="eastAsia"/>
          <w:rtl/>
        </w:rPr>
        <w:t>في</w:t>
      </w:r>
      <w:r w:rsidRPr="00ED0E56">
        <w:rPr>
          <w:rtl/>
        </w:rPr>
        <w:t xml:space="preserve"> </w:t>
      </w:r>
      <w:r w:rsidRPr="00ED0E56">
        <w:rPr>
          <w:rFonts w:hint="eastAsia"/>
          <w:rtl/>
        </w:rPr>
        <w:t>السلك</w:t>
      </w:r>
      <w:r w:rsidRPr="00ED0E56">
        <w:rPr>
          <w:rtl/>
        </w:rPr>
        <w:t xml:space="preserve"> </w:t>
      </w:r>
      <w:r w:rsidRPr="00ED0E56">
        <w:rPr>
          <w:rFonts w:hint="eastAsia"/>
          <w:rtl/>
        </w:rPr>
        <w:t>الدبلوماسي</w:t>
      </w:r>
      <w:r w:rsidRPr="00ED0E56">
        <w:rPr>
          <w:rtl/>
        </w:rPr>
        <w:t xml:space="preserve"> </w:t>
      </w:r>
      <w:r w:rsidRPr="00ED0E56">
        <w:rPr>
          <w:rFonts w:hint="eastAsia"/>
          <w:rtl/>
        </w:rPr>
        <w:t>على</w:t>
      </w:r>
      <w:r w:rsidRPr="00ED0E56">
        <w:rPr>
          <w:rtl/>
        </w:rPr>
        <w:t xml:space="preserve"> </w:t>
      </w:r>
      <w:r w:rsidRPr="00ED0E56">
        <w:rPr>
          <w:rFonts w:hint="eastAsia"/>
          <w:rtl/>
        </w:rPr>
        <w:t>أعلى</w:t>
      </w:r>
      <w:r w:rsidRPr="00ED0E56">
        <w:rPr>
          <w:rtl/>
        </w:rPr>
        <w:t xml:space="preserve"> </w:t>
      </w:r>
      <w:r w:rsidRPr="00ED0E56">
        <w:rPr>
          <w:rFonts w:hint="eastAsia"/>
          <w:rtl/>
        </w:rPr>
        <w:t>المستويات</w:t>
      </w:r>
      <w:r w:rsidRPr="00ED0E56">
        <w:rPr>
          <w:rtl/>
        </w:rPr>
        <w:t xml:space="preserve">. </w:t>
      </w:r>
      <w:r w:rsidRPr="00ED0E56">
        <w:rPr>
          <w:rFonts w:hint="eastAsia"/>
          <w:rtl/>
        </w:rPr>
        <w:t>ثم</w:t>
      </w:r>
      <w:r w:rsidRPr="00ED0E56">
        <w:rPr>
          <w:rtl/>
        </w:rPr>
        <w:t xml:space="preserve"> </w:t>
      </w:r>
      <w:r w:rsidRPr="00ED0E56">
        <w:rPr>
          <w:rFonts w:hint="eastAsia"/>
          <w:rtl/>
        </w:rPr>
        <w:t>غادر</w:t>
      </w:r>
      <w:r w:rsidRPr="00ED0E56">
        <w:rPr>
          <w:rtl/>
        </w:rPr>
        <w:t xml:space="preserve"> </w:t>
      </w:r>
      <w:r w:rsidRPr="00ED0E56">
        <w:rPr>
          <w:rFonts w:hint="eastAsia"/>
          <w:rtl/>
        </w:rPr>
        <w:t>ذلك</w:t>
      </w:r>
      <w:r w:rsidRPr="00ED0E56">
        <w:rPr>
          <w:rtl/>
        </w:rPr>
        <w:t xml:space="preserve"> </w:t>
      </w:r>
      <w:r w:rsidRPr="00ED0E56">
        <w:rPr>
          <w:rFonts w:hint="eastAsia"/>
          <w:rtl/>
        </w:rPr>
        <w:t>المنصب</w:t>
      </w:r>
      <w:r w:rsidRPr="00ED0E56">
        <w:rPr>
          <w:rtl/>
        </w:rPr>
        <w:t xml:space="preserve"> </w:t>
      </w:r>
      <w:r w:rsidRPr="00ED0E56">
        <w:rPr>
          <w:rFonts w:hint="eastAsia"/>
          <w:rtl/>
        </w:rPr>
        <w:t>في</w:t>
      </w:r>
      <w:r w:rsidRPr="00ED0E56">
        <w:rPr>
          <w:rtl/>
        </w:rPr>
        <w:t xml:space="preserve"> </w:t>
      </w:r>
      <w:r w:rsidRPr="00ED0E56">
        <w:rPr>
          <w:rFonts w:hint="eastAsia"/>
          <w:rtl/>
        </w:rPr>
        <w:t>عام</w:t>
      </w:r>
      <w:r w:rsidRPr="00ED0E56">
        <w:rPr>
          <w:rtl/>
        </w:rPr>
        <w:t xml:space="preserve"> 1897</w:t>
      </w:r>
      <w:r w:rsidRPr="00ED0E56">
        <w:rPr>
          <w:rFonts w:hint="eastAsia"/>
          <w:rtl/>
        </w:rPr>
        <w:t>م</w:t>
      </w:r>
      <w:r w:rsidRPr="00ED0E56">
        <w:rPr>
          <w:rtl/>
        </w:rPr>
        <w:t xml:space="preserve"> </w:t>
      </w:r>
      <w:r w:rsidRPr="00ED0E56">
        <w:rPr>
          <w:rFonts w:hint="eastAsia"/>
          <w:rtl/>
        </w:rPr>
        <w:t>ليصبح</w:t>
      </w:r>
      <w:r w:rsidRPr="00ED0E56">
        <w:rPr>
          <w:rtl/>
        </w:rPr>
        <w:t xml:space="preserve"> </w:t>
      </w:r>
      <w:r w:rsidRPr="00ED0E56">
        <w:rPr>
          <w:rFonts w:hint="eastAsia"/>
          <w:rtl/>
        </w:rPr>
        <w:t>سفير</w:t>
      </w:r>
      <w:r w:rsidRPr="00ED0E56">
        <w:rPr>
          <w:rFonts w:hint="cs"/>
          <w:rtl/>
        </w:rPr>
        <w:t>اً</w:t>
      </w:r>
      <w:r w:rsidRPr="00ED0E56">
        <w:rPr>
          <w:rtl/>
        </w:rPr>
        <w:t xml:space="preserve"> </w:t>
      </w:r>
      <w:r w:rsidRPr="00ED0E56">
        <w:rPr>
          <w:rFonts w:hint="eastAsia"/>
          <w:rtl/>
        </w:rPr>
        <w:t>في</w:t>
      </w:r>
      <w:r w:rsidRPr="00ED0E56">
        <w:rPr>
          <w:rtl/>
        </w:rPr>
        <w:t xml:space="preserve"> </w:t>
      </w:r>
      <w:r w:rsidRPr="00ED0E56">
        <w:rPr>
          <w:rFonts w:hint="eastAsia"/>
          <w:rtl/>
        </w:rPr>
        <w:t>واشنطن،</w:t>
      </w:r>
      <w:r w:rsidRPr="00ED0E56">
        <w:rPr>
          <w:rtl/>
        </w:rPr>
        <w:t xml:space="preserve"> </w:t>
      </w:r>
      <w:r w:rsidRPr="00ED0E56">
        <w:rPr>
          <w:rFonts w:hint="eastAsia"/>
          <w:rtl/>
        </w:rPr>
        <w:t>ثم</w:t>
      </w:r>
      <w:r w:rsidRPr="00ED0E56">
        <w:rPr>
          <w:rtl/>
        </w:rPr>
        <w:t xml:space="preserve"> </w:t>
      </w:r>
      <w:r w:rsidRPr="00ED0E56">
        <w:rPr>
          <w:rFonts w:hint="eastAsia"/>
          <w:rtl/>
        </w:rPr>
        <w:t>في</w:t>
      </w:r>
      <w:r w:rsidRPr="00ED0E56">
        <w:rPr>
          <w:rtl/>
        </w:rPr>
        <w:t xml:space="preserve"> </w:t>
      </w:r>
      <w:r w:rsidRPr="00ED0E56">
        <w:rPr>
          <w:rFonts w:hint="eastAsia"/>
          <w:rtl/>
        </w:rPr>
        <w:t>مدريد،</w:t>
      </w:r>
      <w:r w:rsidRPr="00ED0E56">
        <w:rPr>
          <w:rtl/>
        </w:rPr>
        <w:t xml:space="preserve"> </w:t>
      </w:r>
      <w:r w:rsidRPr="00ED0E56">
        <w:rPr>
          <w:rFonts w:hint="eastAsia"/>
          <w:rtl/>
        </w:rPr>
        <w:t>و</w:t>
      </w:r>
      <w:r w:rsidRPr="00ED0E56">
        <w:rPr>
          <w:rFonts w:hint="cs"/>
          <w:rtl/>
        </w:rPr>
        <w:t xml:space="preserve"> </w:t>
      </w:r>
      <w:r w:rsidRPr="00ED0E56">
        <w:rPr>
          <w:rFonts w:hint="eastAsia"/>
          <w:rtl/>
        </w:rPr>
        <w:t>في</w:t>
      </w:r>
      <w:r w:rsidRPr="00ED0E56">
        <w:rPr>
          <w:rtl/>
        </w:rPr>
        <w:t xml:space="preserve"> </w:t>
      </w:r>
      <w:r w:rsidRPr="00ED0E56">
        <w:rPr>
          <w:rFonts w:hint="eastAsia"/>
          <w:rtl/>
        </w:rPr>
        <w:t>برل</w:t>
      </w:r>
      <w:r>
        <w:rPr>
          <w:rFonts w:hint="cs"/>
          <w:rtl/>
        </w:rPr>
        <w:t>ي</w:t>
      </w:r>
      <w:r w:rsidRPr="00ED0E56">
        <w:rPr>
          <w:rFonts w:hint="eastAsia"/>
          <w:rtl/>
        </w:rPr>
        <w:t>ن</w:t>
      </w:r>
      <w:r w:rsidRPr="00ED0E56">
        <w:rPr>
          <w:rtl/>
        </w:rPr>
        <w:t xml:space="preserve"> (</w:t>
      </w:r>
      <w:r w:rsidRPr="00ED0E56">
        <w:rPr>
          <w:rFonts w:hint="eastAsia"/>
          <w:rtl/>
        </w:rPr>
        <w:t>حتى</w:t>
      </w:r>
      <w:r w:rsidRPr="00ED0E56">
        <w:rPr>
          <w:rtl/>
        </w:rPr>
        <w:t xml:space="preserve"> </w:t>
      </w:r>
      <w:r w:rsidRPr="00ED0E56">
        <w:rPr>
          <w:rFonts w:hint="eastAsia"/>
          <w:rtl/>
        </w:rPr>
        <w:t>عام</w:t>
      </w:r>
      <w:r w:rsidRPr="00ED0E56">
        <w:rPr>
          <w:rtl/>
        </w:rPr>
        <w:t xml:space="preserve"> 1914</w:t>
      </w:r>
      <w:r w:rsidRPr="00ED0E56">
        <w:rPr>
          <w:rFonts w:hint="eastAsia"/>
          <w:rtl/>
        </w:rPr>
        <w:t>م</w:t>
      </w:r>
      <w:r w:rsidRPr="00ED0E56">
        <w:rPr>
          <w:rtl/>
        </w:rPr>
        <w:t xml:space="preserve">) </w:t>
      </w:r>
      <w:r w:rsidRPr="00ED0E56">
        <w:rPr>
          <w:rFonts w:hint="eastAsia"/>
          <w:rtl/>
        </w:rPr>
        <w:t>قبل</w:t>
      </w:r>
      <w:r w:rsidRPr="00ED0E56">
        <w:rPr>
          <w:rtl/>
        </w:rPr>
        <w:t xml:space="preserve"> </w:t>
      </w:r>
      <w:r w:rsidRPr="00ED0E56">
        <w:rPr>
          <w:rFonts w:hint="eastAsia"/>
          <w:rtl/>
        </w:rPr>
        <w:t>أن</w:t>
      </w:r>
      <w:r w:rsidRPr="00ED0E56">
        <w:rPr>
          <w:rtl/>
        </w:rPr>
        <w:t xml:space="preserve"> </w:t>
      </w:r>
      <w:r w:rsidRPr="00ED0E56">
        <w:rPr>
          <w:rFonts w:hint="eastAsia"/>
          <w:rtl/>
        </w:rPr>
        <w:t>يصبح</w:t>
      </w:r>
      <w:r w:rsidRPr="00ED0E56">
        <w:rPr>
          <w:rtl/>
        </w:rPr>
        <w:t xml:space="preserve"> </w:t>
      </w:r>
      <w:r w:rsidRPr="00ED0E56">
        <w:rPr>
          <w:rFonts w:hint="eastAsia"/>
          <w:rtl/>
        </w:rPr>
        <w:t>مشرفا</w:t>
      </w:r>
      <w:r>
        <w:rPr>
          <w:rFonts w:hint="cs"/>
          <w:rtl/>
        </w:rPr>
        <w:t>ً</w:t>
      </w:r>
      <w:r w:rsidRPr="00ED0E56">
        <w:rPr>
          <w:rtl/>
        </w:rPr>
        <w:t xml:space="preserve"> </w:t>
      </w:r>
      <w:r w:rsidRPr="00ED0E56">
        <w:rPr>
          <w:rFonts w:hint="eastAsia"/>
          <w:rtl/>
        </w:rPr>
        <w:t>على</w:t>
      </w:r>
      <w:r w:rsidRPr="00ED0E56">
        <w:rPr>
          <w:rtl/>
        </w:rPr>
        <w:t xml:space="preserve"> </w:t>
      </w:r>
      <w:r w:rsidRPr="00ED0E56">
        <w:rPr>
          <w:rFonts w:hint="eastAsia"/>
          <w:rtl/>
        </w:rPr>
        <w:t>معاهدة</w:t>
      </w:r>
      <w:r w:rsidRPr="00ED0E56">
        <w:rPr>
          <w:rtl/>
        </w:rPr>
        <w:t xml:space="preserve"> </w:t>
      </w:r>
      <w:r w:rsidRPr="00ED0E56">
        <w:rPr>
          <w:rFonts w:hint="eastAsia"/>
          <w:rtl/>
        </w:rPr>
        <w:t>فرساي</w:t>
      </w:r>
      <w:r w:rsidRPr="00ED0E56">
        <w:rPr>
          <w:rtl/>
        </w:rPr>
        <w:t xml:space="preserve"> (</w:t>
      </w:r>
      <w:r w:rsidRPr="00ED0E56">
        <w:rPr>
          <w:rFonts w:hint="eastAsia"/>
          <w:rtl/>
        </w:rPr>
        <w:t>بصفته</w:t>
      </w:r>
      <w:r w:rsidRPr="00ED0E56">
        <w:rPr>
          <w:rtl/>
        </w:rPr>
        <w:t xml:space="preserve"> </w:t>
      </w:r>
      <w:r w:rsidRPr="00ED0E56">
        <w:rPr>
          <w:rFonts w:hint="eastAsia"/>
          <w:rtl/>
        </w:rPr>
        <w:t>سكرتيرا</w:t>
      </w:r>
      <w:r w:rsidRPr="00ED0E56">
        <w:rPr>
          <w:rFonts w:hint="cs"/>
          <w:rtl/>
        </w:rPr>
        <w:t>ً</w:t>
      </w:r>
      <w:r w:rsidRPr="00ED0E56">
        <w:rPr>
          <w:rtl/>
        </w:rPr>
        <w:t xml:space="preserve"> </w:t>
      </w:r>
      <w:r w:rsidRPr="00ED0E56">
        <w:rPr>
          <w:rFonts w:hint="eastAsia"/>
          <w:rtl/>
        </w:rPr>
        <w:t>عاما</w:t>
      </w:r>
      <w:r w:rsidRPr="00ED0E56">
        <w:rPr>
          <w:rFonts w:hint="cs"/>
          <w:rtl/>
        </w:rPr>
        <w:t>ً</w:t>
      </w:r>
      <w:r w:rsidRPr="00ED0E56">
        <w:rPr>
          <w:rtl/>
        </w:rPr>
        <w:t xml:space="preserve"> </w:t>
      </w:r>
      <w:r w:rsidRPr="00ED0E56">
        <w:rPr>
          <w:rFonts w:hint="eastAsia"/>
          <w:rtl/>
        </w:rPr>
        <w:t>لوزارة</w:t>
      </w:r>
      <w:r w:rsidRPr="00ED0E56">
        <w:rPr>
          <w:rtl/>
        </w:rPr>
        <w:t xml:space="preserve"> </w:t>
      </w:r>
      <w:r w:rsidRPr="00ED0E56">
        <w:rPr>
          <w:rFonts w:hint="eastAsia"/>
          <w:rtl/>
        </w:rPr>
        <w:t>الخارجية</w:t>
      </w:r>
      <w:r w:rsidRPr="00ED0E56">
        <w:rPr>
          <w:rtl/>
        </w:rPr>
        <w:t xml:space="preserve">). </w:t>
      </w:r>
      <w:r w:rsidRPr="00ED0E56">
        <w:rPr>
          <w:rFonts w:hint="eastAsia"/>
          <w:rtl/>
        </w:rPr>
        <w:t>و</w:t>
      </w:r>
      <w:r w:rsidRPr="00ED0E56">
        <w:rPr>
          <w:rFonts w:hint="cs"/>
          <w:rtl/>
        </w:rPr>
        <w:t xml:space="preserve"> </w:t>
      </w:r>
      <w:r w:rsidRPr="00ED0E56">
        <w:rPr>
          <w:rFonts w:hint="eastAsia"/>
          <w:rtl/>
        </w:rPr>
        <w:t>بدلا</w:t>
      </w:r>
      <w:r>
        <w:rPr>
          <w:rFonts w:hint="cs"/>
          <w:rtl/>
        </w:rPr>
        <w:t>ً</w:t>
      </w:r>
      <w:r w:rsidRPr="00ED0E56">
        <w:rPr>
          <w:rtl/>
        </w:rPr>
        <w:t xml:space="preserve"> </w:t>
      </w:r>
      <w:r w:rsidRPr="00ED0E56">
        <w:rPr>
          <w:rFonts w:hint="eastAsia"/>
          <w:rtl/>
        </w:rPr>
        <w:t>من</w:t>
      </w:r>
      <w:r w:rsidRPr="00ED0E56">
        <w:rPr>
          <w:rtl/>
        </w:rPr>
        <w:t xml:space="preserve"> </w:t>
      </w:r>
      <w:r w:rsidRPr="00ED0E56">
        <w:rPr>
          <w:rFonts w:hint="eastAsia"/>
          <w:rtl/>
        </w:rPr>
        <w:t>الاعتماد</w:t>
      </w:r>
      <w:r w:rsidRPr="00ED0E56">
        <w:rPr>
          <w:rtl/>
        </w:rPr>
        <w:t xml:space="preserve"> </w:t>
      </w:r>
      <w:r w:rsidRPr="00ED0E56">
        <w:rPr>
          <w:rFonts w:hint="eastAsia"/>
          <w:rtl/>
        </w:rPr>
        <w:t>على</w:t>
      </w:r>
      <w:r w:rsidRPr="00ED0E56">
        <w:rPr>
          <w:rtl/>
        </w:rPr>
        <w:t xml:space="preserve"> </w:t>
      </w:r>
      <w:r w:rsidRPr="00ED0E56">
        <w:rPr>
          <w:rFonts w:hint="eastAsia"/>
          <w:rtl/>
        </w:rPr>
        <w:t>الجيش</w:t>
      </w:r>
      <w:r w:rsidRPr="00ED0E56">
        <w:rPr>
          <w:rtl/>
        </w:rPr>
        <w:t xml:space="preserve"> </w:t>
      </w:r>
      <w:r w:rsidRPr="00ED0E56">
        <w:rPr>
          <w:rFonts w:hint="eastAsia"/>
          <w:rtl/>
        </w:rPr>
        <w:t>في</w:t>
      </w:r>
      <w:r w:rsidRPr="00ED0E56">
        <w:rPr>
          <w:rtl/>
        </w:rPr>
        <w:t xml:space="preserve"> </w:t>
      </w:r>
      <w:r w:rsidRPr="00ED0E56">
        <w:rPr>
          <w:rFonts w:hint="eastAsia"/>
          <w:rtl/>
        </w:rPr>
        <w:t>الحكم،</w:t>
      </w:r>
      <w:r w:rsidRPr="00ED0E56">
        <w:rPr>
          <w:rtl/>
        </w:rPr>
        <w:t xml:space="preserve"> </w:t>
      </w:r>
      <w:r w:rsidRPr="00ED0E56">
        <w:rPr>
          <w:rFonts w:hint="eastAsia"/>
          <w:rtl/>
        </w:rPr>
        <w:t>أراد</w:t>
      </w:r>
      <w:r w:rsidRPr="00ED0E56">
        <w:rPr>
          <w:rtl/>
        </w:rPr>
        <w:t xml:space="preserve"> </w:t>
      </w:r>
      <w:r w:rsidRPr="00ED0E56">
        <w:rPr>
          <w:rFonts w:hint="eastAsia"/>
          <w:rtl/>
        </w:rPr>
        <w:t>جيل</w:t>
      </w:r>
      <w:r w:rsidRPr="00ED0E56">
        <w:rPr>
          <w:rtl/>
        </w:rPr>
        <w:t xml:space="preserve"> </w:t>
      </w:r>
      <w:r w:rsidRPr="00ED0E56">
        <w:rPr>
          <w:rFonts w:hint="eastAsia"/>
          <w:rtl/>
        </w:rPr>
        <w:t>كامبون</w:t>
      </w:r>
      <w:r w:rsidRPr="00ED0E56">
        <w:rPr>
          <w:rtl/>
        </w:rPr>
        <w:t xml:space="preserve"> </w:t>
      </w:r>
      <w:r w:rsidRPr="00ED0E56">
        <w:rPr>
          <w:rFonts w:hint="eastAsia"/>
          <w:rtl/>
        </w:rPr>
        <w:t>أن</w:t>
      </w:r>
      <w:r w:rsidRPr="00ED0E56">
        <w:rPr>
          <w:rFonts w:hint="cs"/>
          <w:rtl/>
        </w:rPr>
        <w:t xml:space="preserve"> </w:t>
      </w:r>
      <w:r w:rsidRPr="00ED0E56">
        <w:rPr>
          <w:rFonts w:hint="eastAsia"/>
          <w:rtl/>
        </w:rPr>
        <w:t>يكسب</w:t>
      </w:r>
      <w:r w:rsidRPr="00ED0E56">
        <w:rPr>
          <w:rtl/>
        </w:rPr>
        <w:t xml:space="preserve"> </w:t>
      </w:r>
      <w:r w:rsidRPr="00ED0E56">
        <w:rPr>
          <w:rFonts w:hint="eastAsia"/>
          <w:rtl/>
        </w:rPr>
        <w:t>تعاطف</w:t>
      </w:r>
      <w:r w:rsidRPr="00ED0E56">
        <w:rPr>
          <w:rtl/>
        </w:rPr>
        <w:t xml:space="preserve"> </w:t>
      </w:r>
      <w:r w:rsidRPr="00ED0E56">
        <w:rPr>
          <w:rFonts w:hint="eastAsia"/>
          <w:rtl/>
        </w:rPr>
        <w:t>الجزائريين</w:t>
      </w:r>
      <w:r w:rsidRPr="00ED0E56">
        <w:rPr>
          <w:rtl/>
        </w:rPr>
        <w:t xml:space="preserve"> </w:t>
      </w:r>
      <w:r w:rsidRPr="00ED0E56">
        <w:rPr>
          <w:rFonts w:hint="eastAsia"/>
          <w:rtl/>
        </w:rPr>
        <w:t>و</w:t>
      </w:r>
      <w:r w:rsidRPr="00ED0E56">
        <w:rPr>
          <w:rFonts w:hint="cs"/>
          <w:rtl/>
        </w:rPr>
        <w:t xml:space="preserve"> </w:t>
      </w:r>
      <w:r w:rsidRPr="00ED0E56">
        <w:rPr>
          <w:rFonts w:hint="eastAsia"/>
          <w:rtl/>
        </w:rPr>
        <w:t>تعاونهم</w:t>
      </w:r>
      <w:r w:rsidRPr="00ED0E56">
        <w:rPr>
          <w:rtl/>
        </w:rPr>
        <w:t xml:space="preserve">. </w:t>
      </w:r>
      <w:r w:rsidRPr="00ED0E56">
        <w:rPr>
          <w:rFonts w:hint="eastAsia"/>
          <w:rtl/>
        </w:rPr>
        <w:t>وكان</w:t>
      </w:r>
      <w:r w:rsidRPr="00ED0E56">
        <w:rPr>
          <w:rtl/>
        </w:rPr>
        <w:t xml:space="preserve"> </w:t>
      </w:r>
      <w:r w:rsidRPr="00ED0E56">
        <w:rPr>
          <w:rFonts w:hint="eastAsia"/>
          <w:rtl/>
        </w:rPr>
        <w:t>ي</w:t>
      </w:r>
      <w:r>
        <w:rPr>
          <w:rFonts w:hint="cs"/>
          <w:rtl/>
        </w:rPr>
        <w:t>أ</w:t>
      </w:r>
      <w:r w:rsidRPr="00ED0E56">
        <w:rPr>
          <w:rFonts w:hint="eastAsia"/>
          <w:rtl/>
        </w:rPr>
        <w:t>مل</w:t>
      </w:r>
      <w:r w:rsidRPr="00ED0E56">
        <w:rPr>
          <w:rFonts w:hint="cs"/>
          <w:rtl/>
        </w:rPr>
        <w:t xml:space="preserve"> </w:t>
      </w:r>
      <w:r w:rsidRPr="00ED0E56">
        <w:rPr>
          <w:rFonts w:hint="eastAsia"/>
          <w:rtl/>
        </w:rPr>
        <w:t>في</w:t>
      </w:r>
      <w:r w:rsidRPr="00ED0E56">
        <w:rPr>
          <w:rtl/>
        </w:rPr>
        <w:t xml:space="preserve"> </w:t>
      </w:r>
      <w:r w:rsidRPr="00ED0E56">
        <w:rPr>
          <w:rFonts w:hint="eastAsia"/>
          <w:rtl/>
        </w:rPr>
        <w:t>إشراك</w:t>
      </w:r>
      <w:r w:rsidRPr="00ED0E56">
        <w:rPr>
          <w:rtl/>
        </w:rPr>
        <w:t xml:space="preserve"> </w:t>
      </w:r>
      <w:r w:rsidRPr="00ED0E56">
        <w:rPr>
          <w:rFonts w:hint="eastAsia"/>
          <w:rtl/>
        </w:rPr>
        <w:t>السكان</w:t>
      </w:r>
      <w:r w:rsidRPr="00ED0E56">
        <w:rPr>
          <w:rtl/>
        </w:rPr>
        <w:t xml:space="preserve"> </w:t>
      </w:r>
      <w:r w:rsidRPr="00ED0E56">
        <w:rPr>
          <w:rFonts w:hint="eastAsia"/>
          <w:rtl/>
        </w:rPr>
        <w:t>الأصليين</w:t>
      </w:r>
      <w:r w:rsidRPr="00ED0E56">
        <w:rPr>
          <w:rtl/>
        </w:rPr>
        <w:t xml:space="preserve"> (</w:t>
      </w:r>
      <w:r w:rsidRPr="00ED0E56">
        <w:rPr>
          <w:rFonts w:hint="eastAsia"/>
          <w:rtl/>
        </w:rPr>
        <w:t>كما</w:t>
      </w:r>
      <w:r w:rsidRPr="00ED0E56">
        <w:rPr>
          <w:rtl/>
        </w:rPr>
        <w:t xml:space="preserve"> </w:t>
      </w:r>
      <w:r w:rsidRPr="00ED0E56">
        <w:rPr>
          <w:rFonts w:hint="eastAsia"/>
          <w:rtl/>
        </w:rPr>
        <w:t>كان</w:t>
      </w:r>
      <w:r w:rsidRPr="00ED0E56">
        <w:rPr>
          <w:rtl/>
        </w:rPr>
        <w:t xml:space="preserve"> </w:t>
      </w:r>
      <w:r w:rsidRPr="00ED0E56">
        <w:rPr>
          <w:rFonts w:hint="eastAsia"/>
          <w:rtl/>
        </w:rPr>
        <w:t>يقال</w:t>
      </w:r>
      <w:r w:rsidRPr="00ED0E56">
        <w:rPr>
          <w:rtl/>
        </w:rPr>
        <w:t xml:space="preserve"> </w:t>
      </w:r>
      <w:r w:rsidRPr="00ED0E56">
        <w:rPr>
          <w:rFonts w:hint="eastAsia"/>
          <w:rtl/>
        </w:rPr>
        <w:t>حينئذ</w:t>
      </w:r>
      <w:r>
        <w:rPr>
          <w:rFonts w:hint="cs"/>
          <w:rtl/>
        </w:rPr>
        <w:t>ٍ</w:t>
      </w:r>
      <w:r w:rsidRPr="00ED0E56">
        <w:rPr>
          <w:rtl/>
        </w:rPr>
        <w:t xml:space="preserve">) </w:t>
      </w:r>
      <w:r w:rsidRPr="00ED0E56">
        <w:rPr>
          <w:rFonts w:hint="eastAsia"/>
          <w:rtl/>
        </w:rPr>
        <w:t>في</w:t>
      </w:r>
      <w:r w:rsidRPr="00ED0E56">
        <w:rPr>
          <w:rtl/>
        </w:rPr>
        <w:t xml:space="preserve"> </w:t>
      </w:r>
      <w:r w:rsidRPr="00ED0E56">
        <w:rPr>
          <w:rFonts w:hint="eastAsia"/>
          <w:rtl/>
        </w:rPr>
        <w:t>أعمال</w:t>
      </w:r>
      <w:r w:rsidRPr="00ED0E56">
        <w:rPr>
          <w:rtl/>
        </w:rPr>
        <w:t xml:space="preserve"> </w:t>
      </w:r>
      <w:r w:rsidRPr="00ED0E56">
        <w:rPr>
          <w:rFonts w:hint="eastAsia"/>
          <w:rtl/>
        </w:rPr>
        <w:t>التطوير</w:t>
      </w:r>
      <w:r w:rsidRPr="00ED0E56">
        <w:rPr>
          <w:rtl/>
        </w:rPr>
        <w:t xml:space="preserve"> </w:t>
      </w:r>
      <w:r w:rsidRPr="00ED0E56">
        <w:rPr>
          <w:rFonts w:hint="eastAsia"/>
          <w:rtl/>
        </w:rPr>
        <w:t>التي</w:t>
      </w:r>
      <w:r w:rsidRPr="00ED0E56">
        <w:rPr>
          <w:rtl/>
        </w:rPr>
        <w:t xml:space="preserve"> </w:t>
      </w:r>
      <w:r w:rsidRPr="00ED0E56">
        <w:rPr>
          <w:rFonts w:hint="eastAsia"/>
          <w:rtl/>
        </w:rPr>
        <w:t>كان</w:t>
      </w:r>
      <w:r w:rsidRPr="00ED0E56">
        <w:rPr>
          <w:rtl/>
        </w:rPr>
        <w:t xml:space="preserve"> </w:t>
      </w:r>
      <w:r w:rsidRPr="00ED0E56">
        <w:rPr>
          <w:rFonts w:hint="eastAsia"/>
          <w:rtl/>
        </w:rPr>
        <w:t>يرى</w:t>
      </w:r>
      <w:r w:rsidRPr="00ED0E56">
        <w:rPr>
          <w:rtl/>
        </w:rPr>
        <w:t xml:space="preserve"> </w:t>
      </w:r>
      <w:r w:rsidRPr="00ED0E56">
        <w:rPr>
          <w:rFonts w:hint="eastAsia"/>
          <w:rtl/>
        </w:rPr>
        <w:t>أنها</w:t>
      </w:r>
      <w:r w:rsidRPr="00ED0E56">
        <w:rPr>
          <w:rtl/>
        </w:rPr>
        <w:t xml:space="preserve"> </w:t>
      </w:r>
      <w:r w:rsidRPr="00ED0E56">
        <w:rPr>
          <w:rFonts w:hint="eastAsia"/>
          <w:rtl/>
        </w:rPr>
        <w:t>مهمة</w:t>
      </w:r>
      <w:r w:rsidRPr="00ED0E56">
        <w:rPr>
          <w:rtl/>
        </w:rPr>
        <w:t xml:space="preserve"> </w:t>
      </w:r>
      <w:r w:rsidRPr="00ED0E56">
        <w:rPr>
          <w:rFonts w:hint="eastAsia"/>
          <w:rtl/>
        </w:rPr>
        <w:t>فرنسا</w:t>
      </w:r>
      <w:r w:rsidRPr="00ED0E56">
        <w:rPr>
          <w:rtl/>
        </w:rPr>
        <w:t xml:space="preserve">. </w:t>
      </w:r>
      <w:r w:rsidRPr="00ED0E56">
        <w:rPr>
          <w:rFonts w:hint="eastAsia"/>
          <w:rtl/>
        </w:rPr>
        <w:t>ولكي</w:t>
      </w:r>
      <w:r w:rsidRPr="00ED0E56">
        <w:rPr>
          <w:rtl/>
        </w:rPr>
        <w:t xml:space="preserve"> </w:t>
      </w:r>
      <w:r w:rsidRPr="00ED0E56">
        <w:rPr>
          <w:rFonts w:hint="eastAsia"/>
          <w:rtl/>
        </w:rPr>
        <w:t>يحقق</w:t>
      </w:r>
      <w:r w:rsidRPr="00ED0E56">
        <w:rPr>
          <w:rtl/>
        </w:rPr>
        <w:t xml:space="preserve"> </w:t>
      </w:r>
      <w:r w:rsidRPr="00ED0E56">
        <w:rPr>
          <w:rFonts w:hint="eastAsia"/>
          <w:rtl/>
        </w:rPr>
        <w:t>ذلك،</w:t>
      </w:r>
      <w:r w:rsidRPr="00ED0E56">
        <w:rPr>
          <w:rtl/>
        </w:rPr>
        <w:t xml:space="preserve"> </w:t>
      </w:r>
      <w:r w:rsidRPr="00ED0E56">
        <w:rPr>
          <w:rFonts w:hint="eastAsia"/>
          <w:rtl/>
        </w:rPr>
        <w:t>كان</w:t>
      </w:r>
      <w:r w:rsidRPr="00ED0E56">
        <w:rPr>
          <w:rtl/>
        </w:rPr>
        <w:t xml:space="preserve"> </w:t>
      </w:r>
      <w:r w:rsidRPr="00ED0E56">
        <w:rPr>
          <w:rFonts w:hint="eastAsia"/>
          <w:rtl/>
        </w:rPr>
        <w:t>عليه</w:t>
      </w:r>
      <w:r w:rsidRPr="00ED0E56">
        <w:rPr>
          <w:rtl/>
        </w:rPr>
        <w:t xml:space="preserve"> </w:t>
      </w:r>
      <w:r w:rsidRPr="00ED0E56">
        <w:rPr>
          <w:rFonts w:hint="eastAsia"/>
          <w:rtl/>
        </w:rPr>
        <w:t>أن</w:t>
      </w:r>
      <w:r w:rsidRPr="00ED0E56">
        <w:rPr>
          <w:rtl/>
        </w:rPr>
        <w:t xml:space="preserve"> </w:t>
      </w:r>
      <w:r w:rsidRPr="00ED0E56">
        <w:rPr>
          <w:rFonts w:hint="eastAsia"/>
          <w:rtl/>
        </w:rPr>
        <w:t>يكون</w:t>
      </w:r>
      <w:r w:rsidRPr="00ED0E56">
        <w:rPr>
          <w:rtl/>
        </w:rPr>
        <w:t xml:space="preserve"> </w:t>
      </w:r>
      <w:r w:rsidRPr="00ED0E56">
        <w:rPr>
          <w:rFonts w:hint="eastAsia"/>
          <w:rtl/>
        </w:rPr>
        <w:t>أكثر</w:t>
      </w:r>
      <w:r w:rsidRPr="00ED0E56">
        <w:rPr>
          <w:rtl/>
        </w:rPr>
        <w:t xml:space="preserve"> </w:t>
      </w:r>
      <w:r w:rsidRPr="00ED0E56">
        <w:rPr>
          <w:rFonts w:hint="eastAsia"/>
          <w:rtl/>
        </w:rPr>
        <w:t>معرفة</w:t>
      </w:r>
      <w:r w:rsidRPr="00ED0E56">
        <w:rPr>
          <w:rtl/>
        </w:rPr>
        <w:t xml:space="preserve"> </w:t>
      </w:r>
      <w:r w:rsidRPr="00ED0E56">
        <w:rPr>
          <w:rFonts w:hint="eastAsia"/>
          <w:rtl/>
        </w:rPr>
        <w:t>بال</w:t>
      </w:r>
      <w:r w:rsidRPr="00ED0E56">
        <w:rPr>
          <w:rFonts w:hint="cs"/>
          <w:rtl/>
        </w:rPr>
        <w:t>عال</w:t>
      </w:r>
      <w:r w:rsidRPr="00ED0E56">
        <w:rPr>
          <w:rFonts w:hint="eastAsia"/>
          <w:rtl/>
        </w:rPr>
        <w:t>م</w:t>
      </w:r>
      <w:r w:rsidRPr="00ED0E56">
        <w:rPr>
          <w:rFonts w:hint="cs"/>
          <w:rtl/>
        </w:rPr>
        <w:t xml:space="preserve"> </w:t>
      </w:r>
      <w:r w:rsidRPr="00ED0E56">
        <w:rPr>
          <w:rFonts w:hint="eastAsia"/>
          <w:rtl/>
        </w:rPr>
        <w:t>الإسلامي،</w:t>
      </w:r>
      <w:r w:rsidRPr="00ED0E56">
        <w:rPr>
          <w:rtl/>
        </w:rPr>
        <w:t xml:space="preserve"> </w:t>
      </w:r>
      <w:r w:rsidRPr="00ED0E56">
        <w:rPr>
          <w:rFonts w:hint="eastAsia"/>
          <w:rtl/>
        </w:rPr>
        <w:t>ناهيك</w:t>
      </w:r>
      <w:r w:rsidRPr="00ED0E56">
        <w:rPr>
          <w:rtl/>
        </w:rPr>
        <w:t xml:space="preserve"> </w:t>
      </w:r>
      <w:r w:rsidRPr="00ED0E56">
        <w:rPr>
          <w:rFonts w:hint="eastAsia"/>
          <w:rtl/>
        </w:rPr>
        <w:t>عن</w:t>
      </w:r>
      <w:r w:rsidRPr="00ED0E56">
        <w:rPr>
          <w:rtl/>
        </w:rPr>
        <w:t xml:space="preserve"> </w:t>
      </w:r>
      <w:r w:rsidRPr="00ED0E56">
        <w:rPr>
          <w:rFonts w:hint="eastAsia"/>
          <w:rtl/>
        </w:rPr>
        <w:t>أن</w:t>
      </w:r>
      <w:r>
        <w:rPr>
          <w:rFonts w:hint="cs"/>
          <w:rtl/>
        </w:rPr>
        <w:t>ّ</w:t>
      </w:r>
      <w:r w:rsidRPr="00ED0E56">
        <w:rPr>
          <w:rtl/>
        </w:rPr>
        <w:t xml:space="preserve"> </w:t>
      </w:r>
      <w:r w:rsidRPr="00ED0E56">
        <w:rPr>
          <w:rFonts w:hint="eastAsia"/>
          <w:rtl/>
        </w:rPr>
        <w:t>الحكومة</w:t>
      </w:r>
      <w:r w:rsidRPr="00ED0E56">
        <w:rPr>
          <w:rtl/>
        </w:rPr>
        <w:t xml:space="preserve"> </w:t>
      </w:r>
      <w:r w:rsidRPr="00ED0E56">
        <w:rPr>
          <w:rFonts w:hint="eastAsia"/>
          <w:rtl/>
        </w:rPr>
        <w:t>الجزائرية</w:t>
      </w:r>
      <w:r w:rsidRPr="00ED0E56">
        <w:rPr>
          <w:rtl/>
        </w:rPr>
        <w:t xml:space="preserve"> </w:t>
      </w:r>
      <w:r w:rsidRPr="00ED0E56">
        <w:rPr>
          <w:rFonts w:hint="eastAsia"/>
          <w:rtl/>
        </w:rPr>
        <w:t>كانت</w:t>
      </w:r>
      <w:r w:rsidRPr="00ED0E56">
        <w:rPr>
          <w:rtl/>
        </w:rPr>
        <w:t xml:space="preserve"> </w:t>
      </w:r>
      <w:r w:rsidRPr="00ED0E56">
        <w:rPr>
          <w:rFonts w:hint="eastAsia"/>
          <w:rtl/>
        </w:rPr>
        <w:t>معنية</w:t>
      </w:r>
      <w:r w:rsidRPr="00ED0E56">
        <w:rPr>
          <w:rtl/>
        </w:rPr>
        <w:t xml:space="preserve"> </w:t>
      </w:r>
      <w:r w:rsidRPr="00ED0E56">
        <w:rPr>
          <w:rFonts w:hint="eastAsia"/>
          <w:rtl/>
        </w:rPr>
        <w:t>مباشرة</w:t>
      </w:r>
      <w:r w:rsidRPr="00ED0E56">
        <w:rPr>
          <w:rtl/>
        </w:rPr>
        <w:t xml:space="preserve"> </w:t>
      </w:r>
      <w:r w:rsidRPr="00ED0E56">
        <w:rPr>
          <w:rFonts w:hint="eastAsia"/>
          <w:rtl/>
        </w:rPr>
        <w:t>بمراقبة</w:t>
      </w:r>
      <w:r w:rsidRPr="00ED0E56">
        <w:rPr>
          <w:rtl/>
        </w:rPr>
        <w:t xml:space="preserve"> </w:t>
      </w:r>
      <w:r w:rsidRPr="00ED0E56">
        <w:rPr>
          <w:rFonts w:hint="eastAsia"/>
          <w:rtl/>
        </w:rPr>
        <w:t>موسم</w:t>
      </w:r>
      <w:r w:rsidRPr="00ED0E56">
        <w:rPr>
          <w:rtl/>
        </w:rPr>
        <w:t xml:space="preserve"> </w:t>
      </w:r>
      <w:r w:rsidRPr="00ED0E56">
        <w:rPr>
          <w:rFonts w:hint="eastAsia"/>
          <w:rtl/>
        </w:rPr>
        <w:t>الحج،</w:t>
      </w:r>
      <w:r w:rsidRPr="00ED0E56">
        <w:rPr>
          <w:rtl/>
        </w:rPr>
        <w:t xml:space="preserve"> </w:t>
      </w:r>
      <w:r w:rsidRPr="00ED0E56">
        <w:rPr>
          <w:rFonts w:hint="eastAsia"/>
          <w:rtl/>
        </w:rPr>
        <w:t>وتنظيمه،</w:t>
      </w:r>
      <w:r w:rsidRPr="00ED0E56">
        <w:rPr>
          <w:rtl/>
        </w:rPr>
        <w:t xml:space="preserve"> </w:t>
      </w:r>
      <w:r w:rsidRPr="00ED0E56">
        <w:rPr>
          <w:rFonts w:hint="eastAsia"/>
          <w:rtl/>
        </w:rPr>
        <w:t>و</w:t>
      </w:r>
      <w:r w:rsidRPr="00ED0E56">
        <w:rPr>
          <w:rFonts w:hint="cs"/>
          <w:rtl/>
        </w:rPr>
        <w:t xml:space="preserve"> </w:t>
      </w:r>
      <w:r w:rsidRPr="00ED0E56">
        <w:rPr>
          <w:rFonts w:hint="eastAsia"/>
          <w:rtl/>
        </w:rPr>
        <w:t>حمايته</w:t>
      </w:r>
      <w:r w:rsidRPr="00ED0E56">
        <w:rPr>
          <w:rtl/>
        </w:rPr>
        <w:t xml:space="preserve">. </w:t>
      </w:r>
      <w:r w:rsidRPr="00ED0E56">
        <w:rPr>
          <w:rFonts w:hint="eastAsia"/>
          <w:rtl/>
        </w:rPr>
        <w:t>إذا</w:t>
      </w:r>
      <w:r>
        <w:rPr>
          <w:rFonts w:hint="cs"/>
          <w:rtl/>
        </w:rPr>
        <w:t>ً،</w:t>
      </w:r>
      <w:r w:rsidRPr="00ED0E56">
        <w:rPr>
          <w:rtl/>
        </w:rPr>
        <w:t xml:space="preserve"> </w:t>
      </w:r>
      <w:r w:rsidRPr="00ED0E56">
        <w:rPr>
          <w:rFonts w:hint="eastAsia"/>
          <w:rtl/>
        </w:rPr>
        <w:t>كان</w:t>
      </w:r>
      <w:r w:rsidRPr="00ED0E56">
        <w:rPr>
          <w:rtl/>
        </w:rPr>
        <w:t xml:space="preserve"> </w:t>
      </w:r>
      <w:r w:rsidRPr="00ED0E56">
        <w:rPr>
          <w:rFonts w:hint="eastAsia"/>
          <w:rtl/>
        </w:rPr>
        <w:t>ينبغي</w:t>
      </w:r>
      <w:r w:rsidRPr="00ED0E56">
        <w:rPr>
          <w:rtl/>
        </w:rPr>
        <w:t xml:space="preserve"> </w:t>
      </w:r>
      <w:r w:rsidRPr="00ED0E56">
        <w:rPr>
          <w:rFonts w:hint="eastAsia"/>
          <w:rtl/>
        </w:rPr>
        <w:t>عليها</w:t>
      </w:r>
      <w:r w:rsidRPr="00ED0E56">
        <w:rPr>
          <w:rtl/>
        </w:rPr>
        <w:t xml:space="preserve"> </w:t>
      </w:r>
      <w:r w:rsidRPr="00ED0E56">
        <w:rPr>
          <w:rFonts w:hint="eastAsia"/>
          <w:rtl/>
        </w:rPr>
        <w:t>أن</w:t>
      </w:r>
      <w:r w:rsidRPr="00ED0E56">
        <w:rPr>
          <w:rtl/>
        </w:rPr>
        <w:t xml:space="preserve"> </w:t>
      </w:r>
      <w:r w:rsidRPr="00ED0E56">
        <w:rPr>
          <w:rFonts w:hint="eastAsia"/>
          <w:rtl/>
        </w:rPr>
        <w:t>تحصل</w:t>
      </w:r>
      <w:r w:rsidRPr="00ED0E56">
        <w:rPr>
          <w:rtl/>
        </w:rPr>
        <w:t xml:space="preserve"> </w:t>
      </w:r>
      <w:r w:rsidRPr="00ED0E56">
        <w:rPr>
          <w:rFonts w:hint="eastAsia"/>
          <w:rtl/>
        </w:rPr>
        <w:t>على</w:t>
      </w:r>
      <w:r w:rsidRPr="00ED0E56">
        <w:rPr>
          <w:rtl/>
        </w:rPr>
        <w:t xml:space="preserve"> </w:t>
      </w:r>
      <w:r w:rsidRPr="00ED0E56">
        <w:rPr>
          <w:rFonts w:hint="eastAsia"/>
          <w:rtl/>
        </w:rPr>
        <w:t>معلومات</w:t>
      </w:r>
      <w:r w:rsidRPr="00ED0E56">
        <w:rPr>
          <w:rtl/>
        </w:rPr>
        <w:t xml:space="preserve"> </w:t>
      </w:r>
      <w:r w:rsidRPr="00ED0E56">
        <w:rPr>
          <w:rFonts w:hint="eastAsia"/>
          <w:rtl/>
        </w:rPr>
        <w:t>أولية</w:t>
      </w:r>
      <w:r w:rsidRPr="00ED0E56">
        <w:rPr>
          <w:rtl/>
        </w:rPr>
        <w:t xml:space="preserve"> </w:t>
      </w:r>
      <w:r w:rsidRPr="00ED0E56">
        <w:rPr>
          <w:rFonts w:hint="eastAsia"/>
          <w:rtl/>
        </w:rPr>
        <w:t>عن</w:t>
      </w:r>
      <w:r w:rsidRPr="00ED0E56">
        <w:rPr>
          <w:rtl/>
        </w:rPr>
        <w:t xml:space="preserve"> </w:t>
      </w:r>
      <w:r w:rsidRPr="00ED0E56">
        <w:rPr>
          <w:rFonts w:hint="eastAsia"/>
          <w:rtl/>
        </w:rPr>
        <w:t>هذه</w:t>
      </w:r>
      <w:r w:rsidRPr="00ED0E56">
        <w:rPr>
          <w:rtl/>
        </w:rPr>
        <w:t xml:space="preserve"> </w:t>
      </w:r>
      <w:r w:rsidRPr="00ED0E56">
        <w:rPr>
          <w:rFonts w:hint="eastAsia"/>
          <w:rtl/>
        </w:rPr>
        <w:t>العاصمة</w:t>
      </w:r>
      <w:r w:rsidRPr="00ED0E56">
        <w:rPr>
          <w:rtl/>
        </w:rPr>
        <w:t xml:space="preserve"> </w:t>
      </w:r>
      <w:r w:rsidRPr="00ED0E56">
        <w:rPr>
          <w:rFonts w:hint="eastAsia"/>
          <w:rtl/>
        </w:rPr>
        <w:t>الدينية</w:t>
      </w:r>
      <w:r w:rsidRPr="00ED0E56">
        <w:rPr>
          <w:rtl/>
        </w:rPr>
        <w:t xml:space="preserve"> </w:t>
      </w:r>
      <w:r w:rsidRPr="00ED0E56">
        <w:rPr>
          <w:rFonts w:hint="eastAsia"/>
          <w:rtl/>
        </w:rPr>
        <w:t>التي</w:t>
      </w:r>
      <w:r w:rsidRPr="00ED0E56">
        <w:rPr>
          <w:rtl/>
        </w:rPr>
        <w:t xml:space="preserve"> </w:t>
      </w:r>
      <w:r w:rsidRPr="00ED0E56">
        <w:rPr>
          <w:rFonts w:hint="eastAsia"/>
          <w:rtl/>
        </w:rPr>
        <w:t>يتوجه</w:t>
      </w:r>
      <w:r w:rsidRPr="00ED0E56">
        <w:rPr>
          <w:rtl/>
        </w:rPr>
        <w:t xml:space="preserve"> </w:t>
      </w:r>
      <w:r w:rsidRPr="00ED0E56">
        <w:rPr>
          <w:rFonts w:hint="eastAsia"/>
          <w:rtl/>
        </w:rPr>
        <w:t>إليها</w:t>
      </w:r>
      <w:r w:rsidRPr="00ED0E56">
        <w:rPr>
          <w:rtl/>
        </w:rPr>
        <w:t xml:space="preserve"> </w:t>
      </w:r>
      <w:r w:rsidRPr="00ED0E56">
        <w:rPr>
          <w:rFonts w:hint="eastAsia"/>
          <w:rtl/>
        </w:rPr>
        <w:t>آلاف</w:t>
      </w:r>
      <w:r w:rsidRPr="00ED0E56">
        <w:rPr>
          <w:rtl/>
        </w:rPr>
        <w:t xml:space="preserve"> </w:t>
      </w:r>
      <w:r w:rsidRPr="00ED0E56">
        <w:rPr>
          <w:rFonts w:hint="eastAsia"/>
          <w:rtl/>
        </w:rPr>
        <w:t>الجزائريين</w:t>
      </w:r>
      <w:r w:rsidRPr="00ED0E56">
        <w:rPr>
          <w:rtl/>
        </w:rPr>
        <w:t xml:space="preserve"> </w:t>
      </w:r>
      <w:r w:rsidRPr="00ED0E56">
        <w:rPr>
          <w:rFonts w:hint="eastAsia"/>
          <w:rtl/>
        </w:rPr>
        <w:t>في</w:t>
      </w:r>
      <w:r w:rsidRPr="00ED0E56">
        <w:rPr>
          <w:rtl/>
        </w:rPr>
        <w:t xml:space="preserve"> </w:t>
      </w:r>
      <w:r w:rsidRPr="00ED0E56">
        <w:rPr>
          <w:rFonts w:hint="eastAsia"/>
          <w:rtl/>
        </w:rPr>
        <w:t>كل</w:t>
      </w:r>
      <w:r>
        <w:rPr>
          <w:rFonts w:hint="cs"/>
          <w:rtl/>
        </w:rPr>
        <w:t>ّ</w:t>
      </w:r>
      <w:r w:rsidRPr="00ED0E56">
        <w:rPr>
          <w:rtl/>
        </w:rPr>
        <w:t xml:space="preserve"> </w:t>
      </w:r>
      <w:r w:rsidRPr="00ED0E56">
        <w:rPr>
          <w:rFonts w:hint="eastAsia"/>
          <w:rtl/>
        </w:rPr>
        <w:t>عام،</w:t>
      </w:r>
      <w:r w:rsidRPr="00ED0E56">
        <w:rPr>
          <w:rtl/>
        </w:rPr>
        <w:t xml:space="preserve"> </w:t>
      </w:r>
      <w:r w:rsidRPr="00ED0E56">
        <w:rPr>
          <w:rFonts w:hint="eastAsia"/>
          <w:rtl/>
        </w:rPr>
        <w:t>كانت</w:t>
      </w:r>
      <w:r w:rsidRPr="00ED0E56">
        <w:rPr>
          <w:rtl/>
        </w:rPr>
        <w:t xml:space="preserve"> </w:t>
      </w:r>
      <w:r w:rsidRPr="00ED0E56">
        <w:rPr>
          <w:rFonts w:hint="eastAsia"/>
          <w:rtl/>
        </w:rPr>
        <w:t>تلك</w:t>
      </w:r>
      <w:r w:rsidRPr="00ED0E56">
        <w:rPr>
          <w:rtl/>
        </w:rPr>
        <w:t xml:space="preserve"> </w:t>
      </w:r>
      <w:r w:rsidRPr="00ED0E56">
        <w:rPr>
          <w:rFonts w:hint="eastAsia"/>
          <w:rtl/>
        </w:rPr>
        <w:t>المعلومات</w:t>
      </w:r>
      <w:r w:rsidRPr="00ED0E56">
        <w:rPr>
          <w:rtl/>
        </w:rPr>
        <w:t xml:space="preserve"> </w:t>
      </w:r>
      <w:r w:rsidRPr="00ED0E56">
        <w:rPr>
          <w:rFonts w:hint="eastAsia"/>
          <w:rtl/>
        </w:rPr>
        <w:t>ضرورية؛</w:t>
      </w:r>
      <w:r w:rsidRPr="00ED0E56">
        <w:rPr>
          <w:rtl/>
        </w:rPr>
        <w:t xml:space="preserve"> </w:t>
      </w:r>
      <w:r w:rsidRPr="00ED0E56">
        <w:rPr>
          <w:rFonts w:hint="eastAsia"/>
          <w:rtl/>
        </w:rPr>
        <w:t>ليس</w:t>
      </w:r>
      <w:r w:rsidRPr="00ED0E56">
        <w:rPr>
          <w:rtl/>
        </w:rPr>
        <w:t xml:space="preserve"> </w:t>
      </w:r>
      <w:r w:rsidRPr="00ED0E56">
        <w:rPr>
          <w:rFonts w:hint="eastAsia"/>
          <w:rtl/>
        </w:rPr>
        <w:t>لأسباب</w:t>
      </w:r>
      <w:r w:rsidRPr="00ED0E56">
        <w:rPr>
          <w:rtl/>
        </w:rPr>
        <w:t xml:space="preserve"> </w:t>
      </w:r>
      <w:r w:rsidRPr="00ED0E56">
        <w:rPr>
          <w:rFonts w:hint="eastAsia"/>
          <w:rtl/>
        </w:rPr>
        <w:t>دينية</w:t>
      </w:r>
      <w:r w:rsidRPr="00ED0E56">
        <w:rPr>
          <w:rtl/>
        </w:rPr>
        <w:t xml:space="preserve"> </w:t>
      </w:r>
      <w:r w:rsidRPr="00ED0E56">
        <w:rPr>
          <w:rFonts w:hint="eastAsia"/>
          <w:rtl/>
        </w:rPr>
        <w:t>أو</w:t>
      </w:r>
      <w:r w:rsidRPr="00ED0E56">
        <w:rPr>
          <w:rtl/>
        </w:rPr>
        <w:t xml:space="preserve"> </w:t>
      </w:r>
      <w:r w:rsidRPr="00ED0E56">
        <w:rPr>
          <w:rFonts w:hint="eastAsia"/>
          <w:rtl/>
        </w:rPr>
        <w:t>صحية</w:t>
      </w:r>
      <w:r w:rsidRPr="00ED0E56">
        <w:rPr>
          <w:rtl/>
        </w:rPr>
        <w:t xml:space="preserve"> </w:t>
      </w:r>
      <w:r w:rsidRPr="00ED0E56">
        <w:rPr>
          <w:rFonts w:hint="eastAsia"/>
          <w:rtl/>
        </w:rPr>
        <w:t>فقط،</w:t>
      </w:r>
      <w:r w:rsidRPr="00ED0E56">
        <w:rPr>
          <w:rtl/>
        </w:rPr>
        <w:t xml:space="preserve"> </w:t>
      </w:r>
      <w:r w:rsidRPr="00ED0E56">
        <w:rPr>
          <w:rFonts w:hint="eastAsia"/>
          <w:rtl/>
        </w:rPr>
        <w:t>ولكن</w:t>
      </w:r>
      <w:r w:rsidRPr="00ED0E56">
        <w:rPr>
          <w:rtl/>
        </w:rPr>
        <w:t xml:space="preserve"> </w:t>
      </w:r>
      <w:r w:rsidRPr="00ED0E56">
        <w:rPr>
          <w:rFonts w:hint="eastAsia"/>
          <w:rtl/>
        </w:rPr>
        <w:t>لأسباب</w:t>
      </w:r>
      <w:r w:rsidRPr="00ED0E56">
        <w:rPr>
          <w:rtl/>
        </w:rPr>
        <w:t xml:space="preserve"> </w:t>
      </w:r>
      <w:r w:rsidRPr="00ED0E56">
        <w:rPr>
          <w:rFonts w:hint="eastAsia"/>
          <w:rtl/>
        </w:rPr>
        <w:t>سياسية</w:t>
      </w:r>
      <w:r w:rsidRPr="00ED0E56">
        <w:rPr>
          <w:rtl/>
        </w:rPr>
        <w:t xml:space="preserve"> </w:t>
      </w:r>
      <w:r w:rsidRPr="00ED0E56">
        <w:rPr>
          <w:rFonts w:hint="eastAsia"/>
          <w:rtl/>
        </w:rPr>
        <w:t>على</w:t>
      </w:r>
      <w:r w:rsidRPr="00ED0E56">
        <w:rPr>
          <w:rtl/>
        </w:rPr>
        <w:t xml:space="preserve"> </w:t>
      </w:r>
      <w:r w:rsidRPr="00ED0E56">
        <w:rPr>
          <w:rFonts w:hint="eastAsia"/>
          <w:rtl/>
        </w:rPr>
        <w:t>وجه</w:t>
      </w:r>
      <w:r w:rsidRPr="00ED0E56">
        <w:rPr>
          <w:rtl/>
        </w:rPr>
        <w:t xml:space="preserve"> </w:t>
      </w:r>
      <w:r w:rsidRPr="00ED0E56">
        <w:rPr>
          <w:rFonts w:hint="eastAsia"/>
          <w:rtl/>
        </w:rPr>
        <w:t>الخصوص</w:t>
      </w:r>
      <w:r w:rsidRPr="00ED0E56">
        <w:rPr>
          <w:rtl/>
        </w:rPr>
        <w:t xml:space="preserve">: </w:t>
      </w:r>
      <w:r w:rsidRPr="00ED0E56">
        <w:rPr>
          <w:rFonts w:hint="eastAsia"/>
          <w:rtl/>
        </w:rPr>
        <w:t>كان</w:t>
      </w:r>
      <w:r w:rsidRPr="00ED0E56">
        <w:rPr>
          <w:rtl/>
        </w:rPr>
        <w:t xml:space="preserve"> </w:t>
      </w:r>
      <w:r w:rsidRPr="00ED0E56">
        <w:rPr>
          <w:rFonts w:hint="eastAsia"/>
          <w:rtl/>
        </w:rPr>
        <w:t>الذين</w:t>
      </w:r>
      <w:r w:rsidRPr="00ED0E56">
        <w:rPr>
          <w:rtl/>
        </w:rPr>
        <w:t xml:space="preserve"> </w:t>
      </w:r>
      <w:r w:rsidRPr="00ED0E56">
        <w:rPr>
          <w:rFonts w:hint="eastAsia"/>
          <w:rtl/>
        </w:rPr>
        <w:t>يذهبون</w:t>
      </w:r>
      <w:r w:rsidRPr="00ED0E56">
        <w:rPr>
          <w:rtl/>
        </w:rPr>
        <w:t xml:space="preserve"> </w:t>
      </w:r>
      <w:r w:rsidRPr="00ED0E56">
        <w:rPr>
          <w:rFonts w:hint="eastAsia"/>
          <w:rtl/>
        </w:rPr>
        <w:t>إلى</w:t>
      </w:r>
      <w:r w:rsidRPr="00ED0E56">
        <w:rPr>
          <w:rtl/>
        </w:rPr>
        <w:t xml:space="preserve"> </w:t>
      </w:r>
      <w:r w:rsidRPr="00ED0E56">
        <w:rPr>
          <w:rFonts w:hint="eastAsia"/>
          <w:rtl/>
        </w:rPr>
        <w:t>الحج</w:t>
      </w:r>
      <w:r w:rsidRPr="00ED0E56">
        <w:rPr>
          <w:rtl/>
        </w:rPr>
        <w:t xml:space="preserve"> </w:t>
      </w:r>
      <w:r w:rsidRPr="00ED0E56">
        <w:rPr>
          <w:rFonts w:hint="eastAsia"/>
          <w:rtl/>
        </w:rPr>
        <w:t>يعودون،</w:t>
      </w:r>
      <w:r w:rsidRPr="00ED0E56">
        <w:rPr>
          <w:rtl/>
        </w:rPr>
        <w:t xml:space="preserve"> </w:t>
      </w:r>
      <w:r w:rsidRPr="00ED0E56">
        <w:rPr>
          <w:rFonts w:hint="eastAsia"/>
          <w:rtl/>
        </w:rPr>
        <w:t>وهم</w:t>
      </w:r>
      <w:r w:rsidRPr="00ED0E56">
        <w:rPr>
          <w:rtl/>
        </w:rPr>
        <w:t xml:space="preserve"> </w:t>
      </w:r>
      <w:r w:rsidRPr="00ED0E56">
        <w:rPr>
          <w:rFonts w:hint="eastAsia"/>
          <w:rtl/>
        </w:rPr>
        <w:t>يحملون</w:t>
      </w:r>
      <w:r w:rsidRPr="00ED0E56">
        <w:rPr>
          <w:rtl/>
        </w:rPr>
        <w:t xml:space="preserve"> </w:t>
      </w:r>
      <w:r w:rsidRPr="00ED0E56">
        <w:rPr>
          <w:rFonts w:hint="eastAsia"/>
          <w:rtl/>
        </w:rPr>
        <w:t>لقب</w:t>
      </w:r>
      <w:r w:rsidRPr="00ED0E56">
        <w:rPr>
          <w:rtl/>
        </w:rPr>
        <w:t xml:space="preserve"> </w:t>
      </w:r>
      <w:r w:rsidRPr="00870438">
        <w:rPr>
          <w:rFonts w:hint="eastAsia"/>
          <w:b/>
          <w:bCs/>
          <w:rtl/>
        </w:rPr>
        <w:t>حاج</w:t>
      </w:r>
      <w:r w:rsidRPr="00ED0E56">
        <w:rPr>
          <w:rFonts w:hint="eastAsia"/>
          <w:rtl/>
        </w:rPr>
        <w:t>؛</w:t>
      </w:r>
      <w:r w:rsidRPr="00ED0E56">
        <w:rPr>
          <w:rtl/>
        </w:rPr>
        <w:t xml:space="preserve"> </w:t>
      </w:r>
      <w:r w:rsidRPr="00ED0E56">
        <w:rPr>
          <w:rFonts w:hint="eastAsia"/>
          <w:rtl/>
        </w:rPr>
        <w:t>مما</w:t>
      </w:r>
      <w:r w:rsidRPr="00ED0E56">
        <w:rPr>
          <w:rtl/>
        </w:rPr>
        <w:t xml:space="preserve"> </w:t>
      </w:r>
      <w:r w:rsidRPr="00ED0E56">
        <w:rPr>
          <w:rFonts w:hint="eastAsia"/>
          <w:rtl/>
        </w:rPr>
        <w:t>يمنحهم</w:t>
      </w:r>
      <w:r w:rsidRPr="00ED0E56">
        <w:rPr>
          <w:rtl/>
        </w:rPr>
        <w:t xml:space="preserve"> </w:t>
      </w:r>
      <w:r w:rsidRPr="00ED0E56">
        <w:rPr>
          <w:rFonts w:hint="eastAsia"/>
          <w:rtl/>
        </w:rPr>
        <w:t>مكانة</w:t>
      </w:r>
      <w:r w:rsidRPr="00ED0E56">
        <w:rPr>
          <w:rtl/>
        </w:rPr>
        <w:t xml:space="preserve"> </w:t>
      </w:r>
      <w:r w:rsidRPr="00ED0E56">
        <w:rPr>
          <w:rFonts w:hint="eastAsia"/>
          <w:rtl/>
        </w:rPr>
        <w:t>روحية</w:t>
      </w:r>
      <w:r w:rsidRPr="00ED0E56">
        <w:rPr>
          <w:rtl/>
        </w:rPr>
        <w:t xml:space="preserve"> </w:t>
      </w:r>
      <w:r w:rsidRPr="00ED0E56">
        <w:rPr>
          <w:rFonts w:hint="eastAsia"/>
          <w:rtl/>
        </w:rPr>
        <w:t>لدى</w:t>
      </w:r>
      <w:r w:rsidRPr="00ED0E56">
        <w:rPr>
          <w:rtl/>
        </w:rPr>
        <w:t xml:space="preserve"> </w:t>
      </w:r>
      <w:r w:rsidRPr="00ED0E56">
        <w:rPr>
          <w:rFonts w:hint="eastAsia"/>
          <w:rtl/>
        </w:rPr>
        <w:t>أبناء</w:t>
      </w:r>
      <w:r w:rsidRPr="00ED0E56">
        <w:rPr>
          <w:rtl/>
        </w:rPr>
        <w:t xml:space="preserve"> </w:t>
      </w:r>
      <w:r w:rsidRPr="00ED0E56">
        <w:rPr>
          <w:rFonts w:hint="eastAsia"/>
          <w:rtl/>
        </w:rPr>
        <w:t>جلدتهم،</w:t>
      </w:r>
      <w:r w:rsidRPr="00ED0E56">
        <w:rPr>
          <w:rtl/>
        </w:rPr>
        <w:t xml:space="preserve"> </w:t>
      </w:r>
      <w:r w:rsidRPr="00ED0E56">
        <w:rPr>
          <w:rFonts w:hint="eastAsia"/>
          <w:rtl/>
        </w:rPr>
        <w:t>ويكتسبون</w:t>
      </w:r>
      <w:r w:rsidRPr="00ED0E56">
        <w:rPr>
          <w:rtl/>
        </w:rPr>
        <w:t xml:space="preserve"> </w:t>
      </w:r>
      <w:r w:rsidRPr="00ED0E56">
        <w:rPr>
          <w:rFonts w:hint="eastAsia"/>
          <w:rtl/>
        </w:rPr>
        <w:t>في</w:t>
      </w:r>
      <w:r w:rsidRPr="00ED0E56">
        <w:rPr>
          <w:rtl/>
        </w:rPr>
        <w:t xml:space="preserve"> </w:t>
      </w:r>
      <w:r w:rsidRPr="00ED0E56">
        <w:rPr>
          <w:rFonts w:hint="eastAsia"/>
          <w:rtl/>
        </w:rPr>
        <w:t>الوقت</w:t>
      </w:r>
      <w:r w:rsidRPr="00ED0E56">
        <w:rPr>
          <w:rtl/>
        </w:rPr>
        <w:t xml:space="preserve"> </w:t>
      </w:r>
      <w:r w:rsidRPr="00ED0E56">
        <w:rPr>
          <w:rFonts w:hint="eastAsia"/>
          <w:rtl/>
        </w:rPr>
        <w:t>نفسه</w:t>
      </w:r>
      <w:r w:rsidRPr="00ED0E56">
        <w:rPr>
          <w:rtl/>
        </w:rPr>
        <w:t xml:space="preserve"> </w:t>
      </w:r>
      <w:r w:rsidRPr="00ED0E56">
        <w:rPr>
          <w:rFonts w:hint="eastAsia"/>
          <w:rtl/>
        </w:rPr>
        <w:t>س</w:t>
      </w:r>
      <w:r w:rsidRPr="00ED0E56">
        <w:rPr>
          <w:rFonts w:hint="cs"/>
          <w:rtl/>
        </w:rPr>
        <w:t>م</w:t>
      </w:r>
      <w:r w:rsidRPr="00ED0E56">
        <w:rPr>
          <w:rFonts w:hint="eastAsia"/>
          <w:rtl/>
        </w:rPr>
        <w:t>وا</w:t>
      </w:r>
      <w:r w:rsidRPr="00ED0E56">
        <w:rPr>
          <w:rFonts w:hint="cs"/>
          <w:rtl/>
        </w:rPr>
        <w:t>ً</w:t>
      </w:r>
      <w:r w:rsidRPr="00ED0E56">
        <w:rPr>
          <w:rtl/>
        </w:rPr>
        <w:t xml:space="preserve"> </w:t>
      </w:r>
      <w:r w:rsidRPr="00ED0E56">
        <w:rPr>
          <w:rFonts w:hint="eastAsia"/>
          <w:rtl/>
        </w:rPr>
        <w:t>أخلاقي</w:t>
      </w:r>
      <w:r>
        <w:rPr>
          <w:rFonts w:hint="cs"/>
          <w:rtl/>
        </w:rPr>
        <w:t>اً</w:t>
      </w:r>
      <w:r w:rsidRPr="00ED0E56">
        <w:rPr>
          <w:rtl/>
        </w:rPr>
        <w:t xml:space="preserve"> </w:t>
      </w:r>
      <w:r w:rsidRPr="00ED0E56">
        <w:rPr>
          <w:rFonts w:hint="eastAsia"/>
          <w:rtl/>
        </w:rPr>
        <w:t>واجتماعيا</w:t>
      </w:r>
      <w:r w:rsidRPr="00ED0E56">
        <w:rPr>
          <w:rFonts w:hint="cs"/>
          <w:rtl/>
        </w:rPr>
        <w:t>ً</w:t>
      </w:r>
      <w:r w:rsidRPr="00ED0E56">
        <w:rPr>
          <w:rFonts w:hint="eastAsia"/>
          <w:rtl/>
        </w:rPr>
        <w:t>،</w:t>
      </w:r>
      <w:r w:rsidRPr="00ED0E56">
        <w:rPr>
          <w:rtl/>
        </w:rPr>
        <w:t xml:space="preserve"> </w:t>
      </w:r>
      <w:r w:rsidRPr="00ED0E56">
        <w:rPr>
          <w:rFonts w:hint="eastAsia"/>
          <w:rtl/>
        </w:rPr>
        <w:t>كان</w:t>
      </w:r>
      <w:r w:rsidRPr="00ED0E56">
        <w:rPr>
          <w:rtl/>
        </w:rPr>
        <w:t xml:space="preserve"> </w:t>
      </w:r>
      <w:r w:rsidRPr="00ED0E56">
        <w:rPr>
          <w:rFonts w:hint="eastAsia"/>
          <w:rtl/>
        </w:rPr>
        <w:t>يسهم</w:t>
      </w:r>
      <w:r w:rsidRPr="00ED0E56">
        <w:rPr>
          <w:rtl/>
        </w:rPr>
        <w:t xml:space="preserve"> </w:t>
      </w:r>
      <w:r w:rsidRPr="00ED0E56">
        <w:rPr>
          <w:rFonts w:hint="eastAsia"/>
          <w:rtl/>
        </w:rPr>
        <w:t>بفاعلية</w:t>
      </w:r>
      <w:r w:rsidRPr="00ED0E56">
        <w:rPr>
          <w:rtl/>
        </w:rPr>
        <w:t xml:space="preserve"> </w:t>
      </w:r>
      <w:r w:rsidRPr="00ED0E56">
        <w:rPr>
          <w:rFonts w:hint="eastAsia"/>
          <w:rtl/>
        </w:rPr>
        <w:t>في</w:t>
      </w:r>
      <w:r w:rsidRPr="00ED0E56">
        <w:rPr>
          <w:rtl/>
        </w:rPr>
        <w:t xml:space="preserve"> </w:t>
      </w:r>
      <w:r w:rsidRPr="00ED0E56">
        <w:rPr>
          <w:rFonts w:hint="eastAsia"/>
          <w:rtl/>
        </w:rPr>
        <w:t>تنظيم</w:t>
      </w:r>
      <w:r w:rsidRPr="00ED0E56">
        <w:rPr>
          <w:rFonts w:hint="cs"/>
          <w:rtl/>
        </w:rPr>
        <w:t xml:space="preserve"> </w:t>
      </w:r>
      <w:r w:rsidRPr="00ED0E56">
        <w:rPr>
          <w:rFonts w:hint="eastAsia"/>
          <w:rtl/>
        </w:rPr>
        <w:t>المدينة،</w:t>
      </w:r>
      <w:r w:rsidRPr="00ED0E56">
        <w:rPr>
          <w:rtl/>
        </w:rPr>
        <w:t xml:space="preserve"> </w:t>
      </w:r>
      <w:r w:rsidRPr="00ED0E56">
        <w:rPr>
          <w:rFonts w:hint="eastAsia"/>
          <w:rtl/>
        </w:rPr>
        <w:t>ويصبح</w:t>
      </w:r>
      <w:r w:rsidRPr="00ED0E56">
        <w:rPr>
          <w:rtl/>
        </w:rPr>
        <w:t xml:space="preserve"> </w:t>
      </w:r>
      <w:r w:rsidRPr="00ED0E56">
        <w:rPr>
          <w:rFonts w:hint="eastAsia"/>
          <w:rtl/>
        </w:rPr>
        <w:t>لهم</w:t>
      </w:r>
      <w:r w:rsidRPr="00ED0E56">
        <w:rPr>
          <w:rtl/>
        </w:rPr>
        <w:t xml:space="preserve"> </w:t>
      </w:r>
      <w:r>
        <w:rPr>
          <w:rFonts w:hint="cs"/>
          <w:rtl/>
        </w:rPr>
        <w:t>أ</w:t>
      </w:r>
      <w:r w:rsidRPr="00ED0E56">
        <w:rPr>
          <w:rFonts w:hint="eastAsia"/>
          <w:rtl/>
        </w:rPr>
        <w:t>يضا</w:t>
      </w:r>
      <w:r>
        <w:rPr>
          <w:rFonts w:hint="cs"/>
          <w:rtl/>
        </w:rPr>
        <w:t>ً</w:t>
      </w:r>
      <w:r w:rsidRPr="00ED0E56">
        <w:rPr>
          <w:rtl/>
        </w:rPr>
        <w:t xml:space="preserve"> </w:t>
      </w:r>
      <w:r w:rsidRPr="00ED0E56">
        <w:rPr>
          <w:rFonts w:hint="eastAsia"/>
          <w:rtl/>
        </w:rPr>
        <w:t>مصداقية</w:t>
      </w:r>
      <w:r w:rsidRPr="00ED0E56">
        <w:rPr>
          <w:rFonts w:hint="cs"/>
          <w:rtl/>
        </w:rPr>
        <w:t xml:space="preserve"> </w:t>
      </w:r>
      <w:r>
        <w:rPr>
          <w:rFonts w:hint="cs"/>
          <w:rtl/>
        </w:rPr>
        <w:t>أ</w:t>
      </w:r>
      <w:r w:rsidRPr="00ED0E56">
        <w:rPr>
          <w:rFonts w:hint="cs"/>
          <w:rtl/>
        </w:rPr>
        <w:t>کثر م</w:t>
      </w:r>
      <w:r w:rsidRPr="00ED0E56">
        <w:rPr>
          <w:rFonts w:hint="eastAsia"/>
          <w:rtl/>
        </w:rPr>
        <w:t>ن</w:t>
      </w:r>
      <w:r w:rsidRPr="00ED0E56">
        <w:rPr>
          <w:rtl/>
        </w:rPr>
        <w:t xml:space="preserve"> </w:t>
      </w:r>
      <w:r w:rsidRPr="00ED0E56">
        <w:rPr>
          <w:rFonts w:hint="eastAsia"/>
          <w:rtl/>
        </w:rPr>
        <w:t>ت</w:t>
      </w:r>
      <w:r w:rsidRPr="00ED0E56">
        <w:rPr>
          <w:rFonts w:hint="cs"/>
          <w:rtl/>
        </w:rPr>
        <w:t>ل</w:t>
      </w:r>
      <w:r>
        <w:rPr>
          <w:rFonts w:hint="cs"/>
          <w:rtl/>
        </w:rPr>
        <w:t>ك</w:t>
      </w:r>
      <w:r w:rsidRPr="00ED0E56">
        <w:rPr>
          <w:rFonts w:hint="cs"/>
          <w:rtl/>
        </w:rPr>
        <w:t xml:space="preserve"> الت</w:t>
      </w:r>
      <w:r>
        <w:rPr>
          <w:rFonts w:hint="cs"/>
          <w:rtl/>
        </w:rPr>
        <w:t>ي</w:t>
      </w:r>
      <w:r w:rsidRPr="00ED0E56">
        <w:rPr>
          <w:rFonts w:hint="cs"/>
          <w:rtl/>
        </w:rPr>
        <w:t xml:space="preserve"> تمثلکها</w:t>
      </w:r>
      <w:r w:rsidRPr="00ED0E56">
        <w:rPr>
          <w:rtl/>
        </w:rPr>
        <w:t xml:space="preserve"> </w:t>
      </w:r>
      <w:r w:rsidRPr="00ED0E56">
        <w:rPr>
          <w:rFonts w:hint="eastAsia"/>
          <w:rtl/>
        </w:rPr>
        <w:t>السلطات</w:t>
      </w:r>
      <w:r w:rsidRPr="00ED0E56">
        <w:rPr>
          <w:rtl/>
        </w:rPr>
        <w:t xml:space="preserve"> </w:t>
      </w:r>
      <w:r w:rsidRPr="00ED0E56">
        <w:rPr>
          <w:rFonts w:hint="eastAsia"/>
          <w:rtl/>
        </w:rPr>
        <w:t>الفرنسية</w:t>
      </w:r>
      <w:r w:rsidRPr="00ED0E56">
        <w:rPr>
          <w:rtl/>
        </w:rPr>
        <w:t xml:space="preserve">. </w:t>
      </w:r>
      <w:r w:rsidRPr="00ED0E56">
        <w:rPr>
          <w:rFonts w:hint="eastAsia"/>
          <w:rtl/>
        </w:rPr>
        <w:t>إذا</w:t>
      </w:r>
      <w:r w:rsidRPr="00ED0E56">
        <w:rPr>
          <w:rtl/>
        </w:rPr>
        <w:t xml:space="preserve"> </w:t>
      </w:r>
      <w:r w:rsidRPr="00ED0E56">
        <w:rPr>
          <w:rFonts w:hint="eastAsia"/>
          <w:rtl/>
        </w:rPr>
        <w:t>عرفنا</w:t>
      </w:r>
      <w:r w:rsidRPr="00ED0E56">
        <w:rPr>
          <w:rtl/>
        </w:rPr>
        <w:t xml:space="preserve"> </w:t>
      </w:r>
      <w:r w:rsidRPr="00ED0E56">
        <w:rPr>
          <w:rFonts w:hint="cs"/>
          <w:rtl/>
        </w:rPr>
        <w:t>ذل</w:t>
      </w:r>
      <w:r>
        <w:rPr>
          <w:rFonts w:hint="cs"/>
          <w:rtl/>
        </w:rPr>
        <w:t>ك</w:t>
      </w:r>
      <w:r w:rsidRPr="00ED0E56">
        <w:rPr>
          <w:rtl/>
        </w:rPr>
        <w:t xml:space="preserve"> </w:t>
      </w:r>
      <w:r w:rsidRPr="00ED0E56">
        <w:rPr>
          <w:rFonts w:hint="cs"/>
          <w:rtl/>
        </w:rPr>
        <w:t>فل</w:t>
      </w:r>
      <w:r>
        <w:rPr>
          <w:rFonts w:hint="cs"/>
          <w:rtl/>
        </w:rPr>
        <w:t>ي</w:t>
      </w:r>
      <w:r w:rsidRPr="00ED0E56">
        <w:rPr>
          <w:rFonts w:hint="eastAsia"/>
          <w:rtl/>
        </w:rPr>
        <w:t>س</w:t>
      </w:r>
      <w:r w:rsidRPr="00ED0E56">
        <w:rPr>
          <w:rtl/>
        </w:rPr>
        <w:t xml:space="preserve"> </w:t>
      </w:r>
      <w:r w:rsidRPr="00ED0E56">
        <w:rPr>
          <w:rFonts w:hint="eastAsia"/>
          <w:rtl/>
        </w:rPr>
        <w:t>من</w:t>
      </w:r>
      <w:r w:rsidRPr="00ED0E56">
        <w:rPr>
          <w:rtl/>
        </w:rPr>
        <w:t xml:space="preserve"> </w:t>
      </w:r>
      <w:r w:rsidRPr="00ED0E56">
        <w:rPr>
          <w:rFonts w:hint="eastAsia"/>
          <w:rtl/>
        </w:rPr>
        <w:t>الصعب</w:t>
      </w:r>
      <w:r w:rsidRPr="00ED0E56">
        <w:rPr>
          <w:rtl/>
        </w:rPr>
        <w:t xml:space="preserve"> </w:t>
      </w:r>
      <w:r w:rsidRPr="00ED0E56">
        <w:rPr>
          <w:rFonts w:hint="eastAsia"/>
          <w:rtl/>
        </w:rPr>
        <w:t>فهم</w:t>
      </w:r>
      <w:r w:rsidRPr="00ED0E56">
        <w:rPr>
          <w:rtl/>
        </w:rPr>
        <w:t xml:space="preserve"> </w:t>
      </w:r>
      <w:r w:rsidRPr="00ED0E56">
        <w:rPr>
          <w:rFonts w:hint="eastAsia"/>
          <w:rtl/>
        </w:rPr>
        <w:t>حرص</w:t>
      </w:r>
      <w:r w:rsidRPr="00ED0E56">
        <w:rPr>
          <w:rtl/>
        </w:rPr>
        <w:t xml:space="preserve"> </w:t>
      </w:r>
      <w:r w:rsidRPr="00ED0E56">
        <w:rPr>
          <w:rFonts w:hint="cs"/>
          <w:rtl/>
        </w:rPr>
        <w:t>تل</w:t>
      </w:r>
      <w:r>
        <w:rPr>
          <w:rFonts w:hint="cs"/>
          <w:rtl/>
        </w:rPr>
        <w:t xml:space="preserve">ك </w:t>
      </w:r>
      <w:r w:rsidRPr="00ED0E56">
        <w:rPr>
          <w:rFonts w:hint="cs"/>
          <w:rtl/>
        </w:rPr>
        <w:t>السلطات</w:t>
      </w:r>
      <w:r w:rsidRPr="00ED0E56">
        <w:rPr>
          <w:rtl/>
        </w:rPr>
        <w:t xml:space="preserve"> </w:t>
      </w:r>
      <w:r w:rsidRPr="00ED0E56">
        <w:rPr>
          <w:rFonts w:hint="eastAsia"/>
          <w:rtl/>
        </w:rPr>
        <w:t>ع</w:t>
      </w:r>
      <w:r w:rsidRPr="00ED0E56">
        <w:rPr>
          <w:rFonts w:hint="cs"/>
          <w:rtl/>
        </w:rPr>
        <w:t>ل</w:t>
      </w:r>
      <w:r>
        <w:rPr>
          <w:rFonts w:hint="cs"/>
          <w:rtl/>
        </w:rPr>
        <w:t>ى</w:t>
      </w:r>
      <w:r w:rsidRPr="00ED0E56">
        <w:rPr>
          <w:rtl/>
        </w:rPr>
        <w:t xml:space="preserve"> </w:t>
      </w:r>
      <w:r w:rsidRPr="00ED0E56">
        <w:rPr>
          <w:rFonts w:hint="eastAsia"/>
          <w:rtl/>
        </w:rPr>
        <w:t>معرفة</w:t>
      </w:r>
      <w:r w:rsidRPr="00ED0E56">
        <w:rPr>
          <w:rtl/>
        </w:rPr>
        <w:t xml:space="preserve"> </w:t>
      </w:r>
      <w:r w:rsidRPr="00ED0E56">
        <w:rPr>
          <w:rFonts w:hint="eastAsia"/>
          <w:rtl/>
        </w:rPr>
        <w:t>ال</w:t>
      </w:r>
      <w:r w:rsidRPr="00ED0E56">
        <w:rPr>
          <w:rFonts w:hint="cs"/>
          <w:rtl/>
        </w:rPr>
        <w:t>د</w:t>
      </w:r>
      <w:r w:rsidRPr="00ED0E56">
        <w:rPr>
          <w:rFonts w:hint="eastAsia"/>
          <w:rtl/>
        </w:rPr>
        <w:t>ور</w:t>
      </w:r>
      <w:r w:rsidRPr="00ED0E56">
        <w:rPr>
          <w:rtl/>
        </w:rPr>
        <w:t xml:space="preserve"> </w:t>
      </w:r>
      <w:r w:rsidRPr="00ED0E56">
        <w:rPr>
          <w:rFonts w:hint="eastAsia"/>
          <w:rtl/>
        </w:rPr>
        <w:t>الس</w:t>
      </w:r>
      <w:r>
        <w:rPr>
          <w:rFonts w:hint="cs"/>
          <w:rtl/>
        </w:rPr>
        <w:t>ي</w:t>
      </w:r>
      <w:r w:rsidRPr="00ED0E56">
        <w:rPr>
          <w:rFonts w:hint="eastAsia"/>
          <w:rtl/>
        </w:rPr>
        <w:t>اسي</w:t>
      </w:r>
      <w:r w:rsidRPr="00ED0E56">
        <w:rPr>
          <w:rtl/>
        </w:rPr>
        <w:t xml:space="preserve"> </w:t>
      </w:r>
      <w:r w:rsidRPr="00ED0E56">
        <w:rPr>
          <w:rFonts w:hint="eastAsia"/>
          <w:rtl/>
        </w:rPr>
        <w:t>المحض</w:t>
      </w:r>
      <w:r w:rsidRPr="00ED0E56">
        <w:rPr>
          <w:rtl/>
        </w:rPr>
        <w:t xml:space="preserve"> </w:t>
      </w:r>
      <w:r w:rsidRPr="00ED0E56">
        <w:rPr>
          <w:rFonts w:hint="eastAsia"/>
          <w:rtl/>
        </w:rPr>
        <w:t>ل</w:t>
      </w:r>
      <w:r w:rsidRPr="00ED0E56">
        <w:rPr>
          <w:rFonts w:hint="cs"/>
          <w:rtl/>
        </w:rPr>
        <w:t>ل</w:t>
      </w:r>
      <w:r w:rsidRPr="00ED0E56">
        <w:rPr>
          <w:rFonts w:hint="eastAsia"/>
          <w:rtl/>
        </w:rPr>
        <w:t>حج</w:t>
      </w:r>
      <w:r w:rsidRPr="00ED0E56">
        <w:rPr>
          <w:rFonts w:hint="cs"/>
          <w:rtl/>
        </w:rPr>
        <w:t>.</w:t>
      </w:r>
    </w:p>
    <w:p w:rsidR="000433B4" w:rsidRPr="00C55F89" w:rsidRDefault="000433B4" w:rsidP="000433B4">
      <w:pPr>
        <w:rPr>
          <w:rtl/>
        </w:rPr>
      </w:pPr>
      <w:r w:rsidRPr="00C55F89">
        <w:rPr>
          <w:rFonts w:hint="cs"/>
          <w:rtl/>
        </w:rPr>
        <w:t>إ</w:t>
      </w:r>
      <w:r w:rsidRPr="00C55F89">
        <w:rPr>
          <w:rFonts w:hint="eastAsia"/>
          <w:rtl/>
        </w:rPr>
        <w:t>ن</w:t>
      </w:r>
      <w:r w:rsidRPr="00C55F89">
        <w:rPr>
          <w:rFonts w:hint="cs"/>
          <w:rtl/>
        </w:rPr>
        <w:t>ّ</w:t>
      </w:r>
      <w:r w:rsidRPr="00C55F89">
        <w:rPr>
          <w:rtl/>
        </w:rPr>
        <w:t xml:space="preserve"> </w:t>
      </w:r>
      <w:r w:rsidRPr="00C55F89">
        <w:rPr>
          <w:rFonts w:hint="eastAsia"/>
          <w:rtl/>
        </w:rPr>
        <w:t>المعرفة</w:t>
      </w:r>
      <w:r w:rsidRPr="00C55F89">
        <w:rPr>
          <w:rtl/>
        </w:rPr>
        <w:t xml:space="preserve"> </w:t>
      </w:r>
      <w:r w:rsidRPr="00C55F89">
        <w:rPr>
          <w:rFonts w:hint="eastAsia"/>
          <w:rtl/>
        </w:rPr>
        <w:t>العملية</w:t>
      </w:r>
      <w:r w:rsidRPr="00C55F89">
        <w:rPr>
          <w:rtl/>
        </w:rPr>
        <w:t xml:space="preserve"> </w:t>
      </w:r>
      <w:r w:rsidRPr="00C55F89">
        <w:rPr>
          <w:rFonts w:hint="eastAsia"/>
          <w:rtl/>
        </w:rPr>
        <w:t>التي</w:t>
      </w:r>
      <w:r w:rsidRPr="00C55F89">
        <w:rPr>
          <w:rtl/>
        </w:rPr>
        <w:t xml:space="preserve"> </w:t>
      </w:r>
      <w:r w:rsidRPr="00C55F89">
        <w:rPr>
          <w:rFonts w:hint="eastAsia"/>
          <w:rtl/>
        </w:rPr>
        <w:t>اكتسبها</w:t>
      </w:r>
      <w:r w:rsidRPr="00C55F89">
        <w:rPr>
          <w:rtl/>
        </w:rPr>
        <w:t xml:space="preserve"> </w:t>
      </w:r>
      <w:r w:rsidRPr="00C55F89">
        <w:rPr>
          <w:rFonts w:hint="eastAsia"/>
          <w:rtl/>
        </w:rPr>
        <w:t>كورتلمون،</w:t>
      </w:r>
      <w:r w:rsidRPr="00C55F89">
        <w:rPr>
          <w:rtl/>
        </w:rPr>
        <w:t xml:space="preserve"> </w:t>
      </w:r>
      <w:r w:rsidRPr="00C55F89">
        <w:rPr>
          <w:rFonts w:hint="eastAsia"/>
          <w:rtl/>
        </w:rPr>
        <w:t>و</w:t>
      </w:r>
      <w:r w:rsidRPr="00C55F89">
        <w:rPr>
          <w:rtl/>
        </w:rPr>
        <w:t xml:space="preserve"> </w:t>
      </w:r>
      <w:r w:rsidRPr="00C55F89">
        <w:rPr>
          <w:rFonts w:hint="eastAsia"/>
          <w:rtl/>
        </w:rPr>
        <w:t>هو</w:t>
      </w:r>
      <w:r w:rsidRPr="00C55F89">
        <w:rPr>
          <w:rtl/>
        </w:rPr>
        <w:t xml:space="preserve"> </w:t>
      </w:r>
      <w:r w:rsidRPr="00C55F89">
        <w:rPr>
          <w:rFonts w:hint="eastAsia"/>
          <w:rtl/>
        </w:rPr>
        <w:t>في</w:t>
      </w:r>
      <w:r w:rsidRPr="00C55F89">
        <w:rPr>
          <w:rtl/>
        </w:rPr>
        <w:t xml:space="preserve"> </w:t>
      </w:r>
      <w:r w:rsidRPr="00C55F89">
        <w:rPr>
          <w:rFonts w:hint="eastAsia"/>
          <w:rtl/>
        </w:rPr>
        <w:t>الثلاثين</w:t>
      </w:r>
      <w:r w:rsidRPr="00C55F89">
        <w:rPr>
          <w:rtl/>
        </w:rPr>
        <w:t xml:space="preserve"> </w:t>
      </w:r>
      <w:r w:rsidRPr="00C55F89">
        <w:rPr>
          <w:rFonts w:hint="eastAsia"/>
          <w:rtl/>
        </w:rPr>
        <w:t>من</w:t>
      </w:r>
      <w:r w:rsidRPr="00C55F89">
        <w:rPr>
          <w:rtl/>
        </w:rPr>
        <w:t xml:space="preserve"> </w:t>
      </w:r>
      <w:r w:rsidRPr="00C55F89">
        <w:rPr>
          <w:rFonts w:hint="eastAsia"/>
          <w:rtl/>
        </w:rPr>
        <w:t>العمر،</w:t>
      </w:r>
      <w:r w:rsidRPr="00C55F89">
        <w:rPr>
          <w:rtl/>
        </w:rPr>
        <w:t xml:space="preserve"> </w:t>
      </w:r>
      <w:r w:rsidRPr="00C55F89">
        <w:rPr>
          <w:rFonts w:hint="eastAsia"/>
          <w:rtl/>
        </w:rPr>
        <w:t>عن</w:t>
      </w:r>
      <w:r w:rsidRPr="00C55F89">
        <w:rPr>
          <w:rtl/>
        </w:rPr>
        <w:t xml:space="preserve"> </w:t>
      </w:r>
      <w:r w:rsidRPr="00C55F89">
        <w:rPr>
          <w:rFonts w:hint="eastAsia"/>
          <w:rtl/>
        </w:rPr>
        <w:t>العالم</w:t>
      </w:r>
      <w:r w:rsidRPr="00C55F89">
        <w:rPr>
          <w:rtl/>
        </w:rPr>
        <w:t xml:space="preserve"> </w:t>
      </w:r>
      <w:r w:rsidRPr="00C55F89">
        <w:rPr>
          <w:rFonts w:hint="eastAsia"/>
          <w:rtl/>
        </w:rPr>
        <w:t>الإسلامي</w:t>
      </w:r>
      <w:r w:rsidRPr="00C55F89">
        <w:rPr>
          <w:rtl/>
        </w:rPr>
        <w:t xml:space="preserve"> </w:t>
      </w:r>
      <w:r w:rsidRPr="00C55F89">
        <w:rPr>
          <w:rFonts w:hint="eastAsia"/>
          <w:rtl/>
        </w:rPr>
        <w:t>في</w:t>
      </w:r>
      <w:r w:rsidRPr="00C55F89">
        <w:rPr>
          <w:rtl/>
        </w:rPr>
        <w:t xml:space="preserve"> </w:t>
      </w:r>
      <w:r w:rsidRPr="00C55F89">
        <w:rPr>
          <w:rFonts w:hint="eastAsia"/>
          <w:rtl/>
        </w:rPr>
        <w:t>حوض</w:t>
      </w:r>
      <w:r w:rsidRPr="00C55F89">
        <w:rPr>
          <w:rtl/>
        </w:rPr>
        <w:t xml:space="preserve"> </w:t>
      </w:r>
      <w:r w:rsidRPr="00C55F89">
        <w:rPr>
          <w:rFonts w:hint="eastAsia"/>
          <w:rtl/>
        </w:rPr>
        <w:t>البحر</w:t>
      </w:r>
      <w:r w:rsidRPr="00C55F89">
        <w:rPr>
          <w:rtl/>
        </w:rPr>
        <w:t xml:space="preserve"> </w:t>
      </w:r>
      <w:r w:rsidRPr="00C55F89">
        <w:rPr>
          <w:rFonts w:hint="eastAsia"/>
          <w:rtl/>
        </w:rPr>
        <w:t>الأبيض</w:t>
      </w:r>
      <w:r w:rsidRPr="00C55F89">
        <w:rPr>
          <w:rtl/>
        </w:rPr>
        <w:t xml:space="preserve"> </w:t>
      </w:r>
      <w:r w:rsidRPr="00C55F89">
        <w:rPr>
          <w:rFonts w:hint="eastAsia"/>
          <w:rtl/>
        </w:rPr>
        <w:t>المتوسط،</w:t>
      </w:r>
      <w:r w:rsidRPr="00C55F89">
        <w:rPr>
          <w:rtl/>
        </w:rPr>
        <w:t xml:space="preserve"> </w:t>
      </w:r>
      <w:r w:rsidRPr="00C55F89">
        <w:rPr>
          <w:rFonts w:hint="eastAsia"/>
          <w:rtl/>
        </w:rPr>
        <w:t>واعتناقه</w:t>
      </w:r>
      <w:r w:rsidRPr="00C55F89">
        <w:rPr>
          <w:rtl/>
        </w:rPr>
        <w:t xml:space="preserve"> </w:t>
      </w:r>
      <w:r w:rsidRPr="00C55F89">
        <w:rPr>
          <w:rFonts w:hint="eastAsia"/>
          <w:rtl/>
        </w:rPr>
        <w:t>الإسلام،</w:t>
      </w:r>
      <w:r w:rsidRPr="00C55F89">
        <w:rPr>
          <w:rtl/>
        </w:rPr>
        <w:t xml:space="preserve"> </w:t>
      </w:r>
      <w:r w:rsidRPr="00C55F89">
        <w:rPr>
          <w:rFonts w:hint="eastAsia"/>
          <w:rtl/>
        </w:rPr>
        <w:t>و</w:t>
      </w:r>
      <w:r w:rsidRPr="00C55F89">
        <w:rPr>
          <w:rFonts w:hint="cs"/>
          <w:rtl/>
        </w:rPr>
        <w:t xml:space="preserve"> </w:t>
      </w:r>
      <w:r w:rsidRPr="00C55F89">
        <w:rPr>
          <w:rFonts w:hint="eastAsia"/>
          <w:rtl/>
        </w:rPr>
        <w:t>روح</w:t>
      </w:r>
      <w:r w:rsidRPr="00C55F89">
        <w:rPr>
          <w:rtl/>
        </w:rPr>
        <w:t xml:space="preserve"> </w:t>
      </w:r>
      <w:r w:rsidRPr="00C55F89">
        <w:rPr>
          <w:rFonts w:hint="eastAsia"/>
          <w:rtl/>
        </w:rPr>
        <w:t>المغامرة</w:t>
      </w:r>
      <w:r w:rsidRPr="00C55F89">
        <w:rPr>
          <w:rtl/>
        </w:rPr>
        <w:t xml:space="preserve"> </w:t>
      </w:r>
      <w:r w:rsidRPr="00C55F89">
        <w:rPr>
          <w:rFonts w:hint="eastAsia"/>
          <w:rtl/>
        </w:rPr>
        <w:t>لديه،</w:t>
      </w:r>
      <w:r w:rsidRPr="00C55F89">
        <w:rPr>
          <w:rtl/>
        </w:rPr>
        <w:t xml:space="preserve"> </w:t>
      </w:r>
      <w:r w:rsidRPr="00C55F89">
        <w:rPr>
          <w:rFonts w:hint="eastAsia"/>
          <w:rtl/>
        </w:rPr>
        <w:t>كل</w:t>
      </w:r>
      <w:r>
        <w:rPr>
          <w:rFonts w:hint="cs"/>
          <w:rtl/>
        </w:rPr>
        <w:t>ّ</w:t>
      </w:r>
      <w:r w:rsidRPr="00C55F89">
        <w:rPr>
          <w:rtl/>
        </w:rPr>
        <w:t xml:space="preserve"> </w:t>
      </w:r>
      <w:r w:rsidRPr="00C55F89">
        <w:rPr>
          <w:rFonts w:hint="eastAsia"/>
          <w:rtl/>
        </w:rPr>
        <w:t>ذلك</w:t>
      </w:r>
      <w:r w:rsidRPr="00C55F89">
        <w:rPr>
          <w:rtl/>
        </w:rPr>
        <w:t xml:space="preserve">. </w:t>
      </w:r>
      <w:r w:rsidRPr="00C55F89">
        <w:rPr>
          <w:rFonts w:hint="eastAsia"/>
          <w:rtl/>
        </w:rPr>
        <w:t>جعل</w:t>
      </w:r>
      <w:r w:rsidRPr="00C55F89">
        <w:rPr>
          <w:rtl/>
        </w:rPr>
        <w:t xml:space="preserve"> </w:t>
      </w:r>
      <w:r w:rsidRPr="00C55F89">
        <w:rPr>
          <w:rFonts w:hint="eastAsia"/>
          <w:rtl/>
        </w:rPr>
        <w:t>منه</w:t>
      </w:r>
      <w:r w:rsidRPr="00C55F89">
        <w:rPr>
          <w:rtl/>
        </w:rPr>
        <w:t xml:space="preserve"> </w:t>
      </w:r>
      <w:r w:rsidRPr="00C55F89">
        <w:rPr>
          <w:rFonts w:hint="eastAsia"/>
          <w:rtl/>
        </w:rPr>
        <w:t>في</w:t>
      </w:r>
      <w:r w:rsidRPr="00C55F89">
        <w:rPr>
          <w:rtl/>
        </w:rPr>
        <w:t xml:space="preserve"> </w:t>
      </w:r>
      <w:r w:rsidRPr="00C55F89">
        <w:rPr>
          <w:rFonts w:hint="eastAsia"/>
          <w:rtl/>
        </w:rPr>
        <w:t>عام</w:t>
      </w:r>
      <w:r w:rsidRPr="00C55F89">
        <w:rPr>
          <w:rtl/>
        </w:rPr>
        <w:t xml:space="preserve"> 1894</w:t>
      </w:r>
      <w:r w:rsidRPr="00C55F89">
        <w:rPr>
          <w:rFonts w:hint="eastAsia"/>
          <w:rtl/>
        </w:rPr>
        <w:t>م،</w:t>
      </w:r>
      <w:r w:rsidRPr="00C55F89">
        <w:rPr>
          <w:rtl/>
        </w:rPr>
        <w:t xml:space="preserve"> </w:t>
      </w:r>
      <w:r w:rsidRPr="00C55F89">
        <w:rPr>
          <w:rFonts w:hint="eastAsia"/>
          <w:rtl/>
        </w:rPr>
        <w:t>أحد</w:t>
      </w:r>
      <w:r w:rsidRPr="00C55F89">
        <w:rPr>
          <w:rtl/>
        </w:rPr>
        <w:t xml:space="preserve"> </w:t>
      </w:r>
      <w:r w:rsidRPr="00C55F89">
        <w:rPr>
          <w:rFonts w:hint="eastAsia"/>
          <w:rtl/>
        </w:rPr>
        <w:t>الكفاءات</w:t>
      </w:r>
      <w:r w:rsidRPr="00C55F89">
        <w:rPr>
          <w:rtl/>
        </w:rPr>
        <w:t xml:space="preserve"> </w:t>
      </w:r>
      <w:r w:rsidRPr="00C55F89">
        <w:rPr>
          <w:rFonts w:hint="eastAsia"/>
          <w:rtl/>
        </w:rPr>
        <w:t>الفرنسية</w:t>
      </w:r>
      <w:r w:rsidRPr="00C55F89">
        <w:rPr>
          <w:rtl/>
        </w:rPr>
        <w:t xml:space="preserve"> </w:t>
      </w:r>
      <w:r w:rsidRPr="00C55F89">
        <w:rPr>
          <w:rFonts w:hint="eastAsia"/>
          <w:rtl/>
        </w:rPr>
        <w:t>النادرة،</w:t>
      </w:r>
      <w:r w:rsidRPr="00C55F89">
        <w:rPr>
          <w:rtl/>
        </w:rPr>
        <w:t xml:space="preserve"> </w:t>
      </w:r>
      <w:r w:rsidRPr="00C55F89">
        <w:rPr>
          <w:rFonts w:hint="eastAsia"/>
          <w:rtl/>
        </w:rPr>
        <w:t>التي</w:t>
      </w:r>
      <w:r w:rsidRPr="00C55F89">
        <w:rPr>
          <w:rtl/>
        </w:rPr>
        <w:t xml:space="preserve"> </w:t>
      </w:r>
      <w:r w:rsidRPr="00C55F89">
        <w:rPr>
          <w:rFonts w:hint="eastAsia"/>
          <w:rtl/>
        </w:rPr>
        <w:t>تمتلك</w:t>
      </w:r>
      <w:r w:rsidRPr="00C55F89">
        <w:rPr>
          <w:rtl/>
        </w:rPr>
        <w:t xml:space="preserve"> </w:t>
      </w:r>
      <w:r w:rsidRPr="00C55F89">
        <w:rPr>
          <w:rFonts w:hint="eastAsia"/>
          <w:rtl/>
        </w:rPr>
        <w:t>بعض</w:t>
      </w:r>
      <w:r w:rsidRPr="00C55F89">
        <w:rPr>
          <w:rtl/>
        </w:rPr>
        <w:t xml:space="preserve"> </w:t>
      </w:r>
      <w:r w:rsidRPr="00C55F89">
        <w:rPr>
          <w:rFonts w:hint="eastAsia"/>
          <w:rtl/>
        </w:rPr>
        <w:lastRenderedPageBreak/>
        <w:t>الحظ</w:t>
      </w:r>
      <w:r>
        <w:rPr>
          <w:rFonts w:hint="cs"/>
          <w:rtl/>
        </w:rPr>
        <w:t>ّ</w:t>
      </w:r>
      <w:r w:rsidRPr="00C55F89">
        <w:rPr>
          <w:rtl/>
        </w:rPr>
        <w:t xml:space="preserve"> </w:t>
      </w:r>
      <w:r w:rsidRPr="00C55F89">
        <w:rPr>
          <w:rFonts w:hint="eastAsia"/>
          <w:rtl/>
        </w:rPr>
        <w:t>للنجاح</w:t>
      </w:r>
      <w:r w:rsidRPr="00C55F89">
        <w:rPr>
          <w:rtl/>
        </w:rPr>
        <w:t xml:space="preserve"> </w:t>
      </w:r>
      <w:r w:rsidRPr="00C55F89">
        <w:rPr>
          <w:rFonts w:hint="eastAsia"/>
          <w:rtl/>
        </w:rPr>
        <w:t>في</w:t>
      </w:r>
      <w:r w:rsidRPr="00C55F89">
        <w:rPr>
          <w:rtl/>
        </w:rPr>
        <w:t xml:space="preserve"> </w:t>
      </w:r>
      <w:r w:rsidRPr="00C55F89">
        <w:rPr>
          <w:rFonts w:hint="eastAsia"/>
          <w:rtl/>
        </w:rPr>
        <w:t>الحصول</w:t>
      </w:r>
      <w:r w:rsidRPr="00C55F89">
        <w:rPr>
          <w:rtl/>
        </w:rPr>
        <w:t xml:space="preserve"> </w:t>
      </w:r>
      <w:r w:rsidRPr="00C55F89">
        <w:rPr>
          <w:rFonts w:hint="eastAsia"/>
          <w:rtl/>
        </w:rPr>
        <w:t>على</w:t>
      </w:r>
      <w:r w:rsidRPr="00C55F89">
        <w:rPr>
          <w:rtl/>
        </w:rPr>
        <w:t xml:space="preserve"> </w:t>
      </w:r>
      <w:r w:rsidRPr="00C55F89">
        <w:rPr>
          <w:rFonts w:hint="eastAsia"/>
          <w:rtl/>
        </w:rPr>
        <w:t>المعلومات</w:t>
      </w:r>
      <w:r w:rsidRPr="00C55F89">
        <w:rPr>
          <w:rtl/>
        </w:rPr>
        <w:t xml:space="preserve"> </w:t>
      </w:r>
      <w:r w:rsidRPr="00C55F89">
        <w:rPr>
          <w:rFonts w:hint="eastAsia"/>
          <w:rtl/>
        </w:rPr>
        <w:t>المطلوبة،</w:t>
      </w:r>
      <w:r w:rsidRPr="00C55F89">
        <w:rPr>
          <w:rtl/>
        </w:rPr>
        <w:t xml:space="preserve"> </w:t>
      </w:r>
      <w:r w:rsidRPr="00C55F89">
        <w:rPr>
          <w:rFonts w:hint="eastAsia"/>
          <w:rtl/>
        </w:rPr>
        <w:t>على</w:t>
      </w:r>
      <w:r w:rsidRPr="00C55F89">
        <w:rPr>
          <w:rtl/>
        </w:rPr>
        <w:t xml:space="preserve"> </w:t>
      </w:r>
      <w:r w:rsidRPr="00C55F89">
        <w:rPr>
          <w:rFonts w:hint="eastAsia"/>
          <w:rtl/>
        </w:rPr>
        <w:t>الرغم</w:t>
      </w:r>
      <w:r w:rsidRPr="00C55F89">
        <w:rPr>
          <w:rtl/>
        </w:rPr>
        <w:t xml:space="preserve"> </w:t>
      </w:r>
      <w:r w:rsidRPr="00C55F89">
        <w:rPr>
          <w:rFonts w:hint="eastAsia"/>
          <w:rtl/>
        </w:rPr>
        <w:t>من</w:t>
      </w:r>
      <w:r w:rsidRPr="00C55F89">
        <w:rPr>
          <w:rtl/>
        </w:rPr>
        <w:t xml:space="preserve"> </w:t>
      </w:r>
      <w:r w:rsidRPr="00C55F89">
        <w:rPr>
          <w:rFonts w:hint="eastAsia"/>
          <w:rtl/>
        </w:rPr>
        <w:t>الأخطار</w:t>
      </w:r>
      <w:r w:rsidRPr="00C55F89">
        <w:rPr>
          <w:rtl/>
        </w:rPr>
        <w:t xml:space="preserve"> </w:t>
      </w:r>
      <w:r w:rsidRPr="00C55F89">
        <w:rPr>
          <w:rFonts w:hint="eastAsia"/>
          <w:rtl/>
        </w:rPr>
        <w:t>المحدقة</w:t>
      </w:r>
      <w:r w:rsidRPr="00C55F89">
        <w:rPr>
          <w:rtl/>
        </w:rPr>
        <w:t xml:space="preserve"> </w:t>
      </w:r>
      <w:r w:rsidRPr="00C55F89">
        <w:rPr>
          <w:rFonts w:hint="eastAsia"/>
          <w:rtl/>
        </w:rPr>
        <w:t>بذلك</w:t>
      </w:r>
      <w:r w:rsidRPr="00C55F89">
        <w:rPr>
          <w:rtl/>
        </w:rPr>
        <w:t>.</w:t>
      </w:r>
    </w:p>
    <w:p w:rsidR="000433B4" w:rsidRPr="00ED0E56" w:rsidRDefault="000433B4" w:rsidP="000433B4">
      <w:pPr>
        <w:rPr>
          <w:rtl/>
        </w:rPr>
      </w:pPr>
      <w:r w:rsidRPr="00ED0E56">
        <w:rPr>
          <w:rFonts w:hint="eastAsia"/>
          <w:rtl/>
        </w:rPr>
        <w:t>ظل</w:t>
      </w:r>
      <w:r>
        <w:rPr>
          <w:rFonts w:hint="cs"/>
          <w:rtl/>
        </w:rPr>
        <w:t>ّ</w:t>
      </w:r>
      <w:r w:rsidRPr="00ED0E56">
        <w:rPr>
          <w:rtl/>
        </w:rPr>
        <w:t xml:space="preserve"> </w:t>
      </w:r>
      <w:r w:rsidRPr="00ED0E56">
        <w:rPr>
          <w:rFonts w:hint="eastAsia"/>
          <w:rtl/>
        </w:rPr>
        <w:t>كورتلمون</w:t>
      </w:r>
      <w:r w:rsidRPr="00ED0E56">
        <w:rPr>
          <w:rtl/>
        </w:rPr>
        <w:t xml:space="preserve"> </w:t>
      </w:r>
      <w:r w:rsidRPr="00ED0E56">
        <w:rPr>
          <w:rFonts w:hint="eastAsia"/>
          <w:rtl/>
        </w:rPr>
        <w:t>شديد</w:t>
      </w:r>
      <w:r w:rsidRPr="00ED0E56">
        <w:rPr>
          <w:rtl/>
        </w:rPr>
        <w:t xml:space="preserve"> </w:t>
      </w:r>
      <w:r w:rsidRPr="00ED0E56">
        <w:rPr>
          <w:rFonts w:hint="eastAsia"/>
          <w:rtl/>
        </w:rPr>
        <w:t>التكتم</w:t>
      </w:r>
      <w:r w:rsidRPr="00ED0E56">
        <w:rPr>
          <w:rtl/>
        </w:rPr>
        <w:t xml:space="preserve"> </w:t>
      </w:r>
      <w:r w:rsidRPr="00ED0E56">
        <w:rPr>
          <w:rFonts w:hint="eastAsia"/>
          <w:rtl/>
        </w:rPr>
        <w:t>على</w:t>
      </w:r>
      <w:r w:rsidRPr="00ED0E56">
        <w:rPr>
          <w:rtl/>
        </w:rPr>
        <w:t xml:space="preserve"> </w:t>
      </w:r>
      <w:r w:rsidRPr="00ED0E56">
        <w:rPr>
          <w:rFonts w:hint="eastAsia"/>
          <w:rtl/>
        </w:rPr>
        <w:t>الأسباب</w:t>
      </w:r>
      <w:r w:rsidRPr="00ED0E56">
        <w:rPr>
          <w:rtl/>
        </w:rPr>
        <w:t xml:space="preserve"> </w:t>
      </w:r>
      <w:r w:rsidRPr="00ED0E56">
        <w:rPr>
          <w:rFonts w:hint="eastAsia"/>
          <w:rtl/>
        </w:rPr>
        <w:t>والظروف،</w:t>
      </w:r>
      <w:r w:rsidRPr="00ED0E56">
        <w:rPr>
          <w:rtl/>
        </w:rPr>
        <w:t xml:space="preserve"> </w:t>
      </w:r>
      <w:r w:rsidRPr="00ED0E56">
        <w:rPr>
          <w:rFonts w:hint="eastAsia"/>
          <w:rtl/>
        </w:rPr>
        <w:t>التي</w:t>
      </w:r>
      <w:r w:rsidRPr="00ED0E56">
        <w:rPr>
          <w:rtl/>
        </w:rPr>
        <w:t xml:space="preserve"> </w:t>
      </w:r>
      <w:r w:rsidRPr="00ED0E56">
        <w:rPr>
          <w:rFonts w:hint="eastAsia"/>
          <w:rtl/>
        </w:rPr>
        <w:t>دفعته</w:t>
      </w:r>
      <w:r w:rsidRPr="00ED0E56">
        <w:rPr>
          <w:rtl/>
        </w:rPr>
        <w:t xml:space="preserve"> </w:t>
      </w:r>
      <w:r w:rsidRPr="00ED0E56">
        <w:rPr>
          <w:rFonts w:hint="eastAsia"/>
          <w:rtl/>
        </w:rPr>
        <w:t>إلى</w:t>
      </w:r>
      <w:r w:rsidRPr="00ED0E56">
        <w:rPr>
          <w:rtl/>
        </w:rPr>
        <w:t xml:space="preserve"> </w:t>
      </w:r>
      <w:r w:rsidRPr="00ED0E56">
        <w:rPr>
          <w:rFonts w:hint="eastAsia"/>
          <w:rtl/>
        </w:rPr>
        <w:t>اعتناق</w:t>
      </w:r>
      <w:r w:rsidRPr="00ED0E56">
        <w:rPr>
          <w:rtl/>
        </w:rPr>
        <w:t xml:space="preserve"> </w:t>
      </w:r>
      <w:r w:rsidRPr="00ED0E56">
        <w:rPr>
          <w:rFonts w:hint="eastAsia"/>
          <w:rtl/>
        </w:rPr>
        <w:t>الإسلام،</w:t>
      </w:r>
      <w:r w:rsidRPr="00ED0E56">
        <w:rPr>
          <w:rtl/>
        </w:rPr>
        <w:t xml:space="preserve"> </w:t>
      </w:r>
      <w:r w:rsidRPr="00ED0E56">
        <w:rPr>
          <w:rFonts w:hint="eastAsia"/>
          <w:rtl/>
        </w:rPr>
        <w:t>و</w:t>
      </w:r>
      <w:r w:rsidRPr="00ED0E56">
        <w:rPr>
          <w:rFonts w:hint="cs"/>
          <w:rtl/>
        </w:rPr>
        <w:t xml:space="preserve"> </w:t>
      </w:r>
      <w:r w:rsidRPr="00ED0E56">
        <w:rPr>
          <w:rFonts w:hint="eastAsia"/>
          <w:rtl/>
        </w:rPr>
        <w:t>على</w:t>
      </w:r>
      <w:r w:rsidRPr="00ED0E56">
        <w:rPr>
          <w:rtl/>
        </w:rPr>
        <w:t xml:space="preserve"> </w:t>
      </w:r>
      <w:r w:rsidRPr="00ED0E56">
        <w:rPr>
          <w:rFonts w:hint="eastAsia"/>
          <w:rtl/>
        </w:rPr>
        <w:t>المشكلات</w:t>
      </w:r>
      <w:r w:rsidRPr="00ED0E56">
        <w:rPr>
          <w:rtl/>
        </w:rPr>
        <w:t xml:space="preserve"> </w:t>
      </w:r>
      <w:r w:rsidRPr="00ED0E56">
        <w:rPr>
          <w:rFonts w:hint="eastAsia"/>
          <w:rtl/>
        </w:rPr>
        <w:t>العقدية</w:t>
      </w:r>
      <w:r w:rsidRPr="00ED0E56">
        <w:rPr>
          <w:rtl/>
        </w:rPr>
        <w:t xml:space="preserve"> </w:t>
      </w:r>
      <w:r w:rsidRPr="00ED0E56">
        <w:rPr>
          <w:rFonts w:hint="eastAsia"/>
          <w:rtl/>
        </w:rPr>
        <w:t>التي</w:t>
      </w:r>
      <w:r w:rsidRPr="00ED0E56">
        <w:rPr>
          <w:rtl/>
        </w:rPr>
        <w:t xml:space="preserve"> </w:t>
      </w:r>
      <w:r w:rsidRPr="00ED0E56">
        <w:rPr>
          <w:rFonts w:hint="eastAsia"/>
          <w:rtl/>
        </w:rPr>
        <w:t>سببها</w:t>
      </w:r>
      <w:r w:rsidRPr="00ED0E56">
        <w:rPr>
          <w:rtl/>
        </w:rPr>
        <w:t xml:space="preserve"> </w:t>
      </w:r>
      <w:r w:rsidRPr="00ED0E56">
        <w:rPr>
          <w:rFonts w:hint="eastAsia"/>
          <w:rtl/>
        </w:rPr>
        <w:t>له</w:t>
      </w:r>
      <w:r w:rsidRPr="00ED0E56">
        <w:rPr>
          <w:rtl/>
        </w:rPr>
        <w:t xml:space="preserve"> </w:t>
      </w:r>
      <w:r w:rsidRPr="00ED0E56">
        <w:rPr>
          <w:rFonts w:hint="eastAsia"/>
          <w:rtl/>
        </w:rPr>
        <w:t>ذلك</w:t>
      </w:r>
      <w:r w:rsidRPr="00ED0E56">
        <w:rPr>
          <w:rtl/>
        </w:rPr>
        <w:t xml:space="preserve">. </w:t>
      </w:r>
      <w:r w:rsidRPr="00ED0E56">
        <w:rPr>
          <w:rFonts w:hint="eastAsia"/>
          <w:rtl/>
        </w:rPr>
        <w:t>و</w:t>
      </w:r>
      <w:r w:rsidRPr="00ED0E56">
        <w:rPr>
          <w:rtl/>
        </w:rPr>
        <w:t xml:space="preserve"> </w:t>
      </w:r>
      <w:r w:rsidRPr="00ED0E56">
        <w:rPr>
          <w:rFonts w:hint="eastAsia"/>
          <w:rtl/>
        </w:rPr>
        <w:t>عارضه</w:t>
      </w:r>
      <w:r w:rsidRPr="00ED0E56">
        <w:rPr>
          <w:rtl/>
        </w:rPr>
        <w:t xml:space="preserve"> </w:t>
      </w:r>
      <w:r w:rsidRPr="00ED0E56">
        <w:rPr>
          <w:rFonts w:hint="eastAsia"/>
          <w:rtl/>
        </w:rPr>
        <w:t>معارضة</w:t>
      </w:r>
      <w:r w:rsidRPr="00ED0E56">
        <w:rPr>
          <w:rtl/>
        </w:rPr>
        <w:t xml:space="preserve"> </w:t>
      </w:r>
      <w:r w:rsidRPr="00ED0E56">
        <w:rPr>
          <w:rFonts w:hint="eastAsia"/>
          <w:rtl/>
        </w:rPr>
        <w:t>شديدة</w:t>
      </w:r>
      <w:r w:rsidRPr="00ED0E56">
        <w:rPr>
          <w:rtl/>
        </w:rPr>
        <w:t xml:space="preserve"> </w:t>
      </w:r>
      <w:r w:rsidRPr="00ED0E56">
        <w:rPr>
          <w:rFonts w:hint="eastAsia"/>
          <w:rtl/>
        </w:rPr>
        <w:t>كل</w:t>
      </w:r>
      <w:r>
        <w:rPr>
          <w:rFonts w:hint="cs"/>
          <w:rtl/>
        </w:rPr>
        <w:t>ّ</w:t>
      </w:r>
      <w:r w:rsidRPr="00ED0E56">
        <w:rPr>
          <w:rtl/>
        </w:rPr>
        <w:t xml:space="preserve"> </w:t>
      </w:r>
      <w:r w:rsidRPr="00ED0E56">
        <w:rPr>
          <w:rFonts w:hint="eastAsia"/>
          <w:rtl/>
        </w:rPr>
        <w:t>أولئك</w:t>
      </w:r>
      <w:r w:rsidRPr="00ED0E56">
        <w:rPr>
          <w:rtl/>
        </w:rPr>
        <w:t xml:space="preserve"> </w:t>
      </w:r>
      <w:r w:rsidRPr="00ED0E56">
        <w:rPr>
          <w:rFonts w:hint="eastAsia"/>
          <w:rtl/>
        </w:rPr>
        <w:t>الذين</w:t>
      </w:r>
      <w:r w:rsidRPr="00ED0E56">
        <w:rPr>
          <w:rtl/>
        </w:rPr>
        <w:t xml:space="preserve"> </w:t>
      </w:r>
      <w:r w:rsidRPr="00ED0E56">
        <w:rPr>
          <w:rFonts w:hint="eastAsia"/>
          <w:rtl/>
        </w:rPr>
        <w:t>كان</w:t>
      </w:r>
      <w:r w:rsidRPr="00ED0E56">
        <w:rPr>
          <w:rtl/>
        </w:rPr>
        <w:t xml:space="preserve"> </w:t>
      </w:r>
      <w:r w:rsidRPr="00ED0E56">
        <w:rPr>
          <w:rFonts w:hint="eastAsia"/>
          <w:rtl/>
        </w:rPr>
        <w:t>يزعجهم</w:t>
      </w:r>
      <w:r w:rsidRPr="00ED0E56">
        <w:rPr>
          <w:rtl/>
        </w:rPr>
        <w:t xml:space="preserve"> </w:t>
      </w:r>
      <w:r w:rsidRPr="00ED0E56">
        <w:rPr>
          <w:rFonts w:hint="eastAsia"/>
          <w:rtl/>
        </w:rPr>
        <w:t>عدم</w:t>
      </w:r>
      <w:r w:rsidRPr="00ED0E56">
        <w:rPr>
          <w:rtl/>
        </w:rPr>
        <w:t xml:space="preserve"> </w:t>
      </w:r>
      <w:r w:rsidRPr="00ED0E56">
        <w:rPr>
          <w:rFonts w:hint="eastAsia"/>
          <w:rtl/>
        </w:rPr>
        <w:t>التزامه،</w:t>
      </w:r>
      <w:r w:rsidRPr="00ED0E56">
        <w:rPr>
          <w:rtl/>
        </w:rPr>
        <w:t xml:space="preserve"> </w:t>
      </w:r>
      <w:r w:rsidRPr="00ED0E56">
        <w:rPr>
          <w:rFonts w:hint="eastAsia"/>
          <w:rtl/>
        </w:rPr>
        <w:t>طوال</w:t>
      </w:r>
      <w:r w:rsidRPr="00ED0E56">
        <w:rPr>
          <w:rtl/>
        </w:rPr>
        <w:t xml:space="preserve"> </w:t>
      </w:r>
      <w:r w:rsidRPr="00ED0E56">
        <w:rPr>
          <w:rFonts w:hint="eastAsia"/>
          <w:rtl/>
        </w:rPr>
        <w:t>حياته</w:t>
      </w:r>
      <w:r w:rsidRPr="00ED0E56">
        <w:rPr>
          <w:rtl/>
        </w:rPr>
        <w:t xml:space="preserve"> </w:t>
      </w:r>
      <w:r w:rsidRPr="00ED0E56">
        <w:rPr>
          <w:rFonts w:hint="eastAsia"/>
          <w:rtl/>
        </w:rPr>
        <w:t>بالأعراف</w:t>
      </w:r>
      <w:r w:rsidRPr="00ED0E56">
        <w:rPr>
          <w:rtl/>
        </w:rPr>
        <w:t xml:space="preserve"> </w:t>
      </w:r>
      <w:r w:rsidRPr="00ED0E56">
        <w:rPr>
          <w:rFonts w:hint="eastAsia"/>
          <w:rtl/>
        </w:rPr>
        <w:t>المقررة</w:t>
      </w:r>
      <w:r w:rsidRPr="00ED0E56">
        <w:rPr>
          <w:rtl/>
        </w:rPr>
        <w:t xml:space="preserve">. </w:t>
      </w:r>
      <w:r w:rsidRPr="00ED0E56">
        <w:rPr>
          <w:rFonts w:hint="eastAsia"/>
          <w:rtl/>
        </w:rPr>
        <w:t>وك</w:t>
      </w:r>
      <w:r>
        <w:rPr>
          <w:rFonts w:hint="cs"/>
          <w:rtl/>
        </w:rPr>
        <w:t>ا</w:t>
      </w:r>
      <w:r w:rsidRPr="00ED0E56">
        <w:rPr>
          <w:rFonts w:hint="eastAsia"/>
          <w:rtl/>
        </w:rPr>
        <w:t>ن</w:t>
      </w:r>
      <w:r w:rsidRPr="00ED0E56">
        <w:rPr>
          <w:rtl/>
        </w:rPr>
        <w:t xml:space="preserve"> </w:t>
      </w:r>
      <w:r w:rsidRPr="00ED0E56">
        <w:rPr>
          <w:rFonts w:hint="eastAsia"/>
          <w:rtl/>
        </w:rPr>
        <w:t>عليه</w:t>
      </w:r>
      <w:r w:rsidRPr="00ED0E56">
        <w:rPr>
          <w:rtl/>
        </w:rPr>
        <w:t xml:space="preserve"> </w:t>
      </w:r>
      <w:r w:rsidRPr="00ED0E56">
        <w:rPr>
          <w:rFonts w:hint="eastAsia"/>
          <w:rtl/>
        </w:rPr>
        <w:t>بعد</w:t>
      </w:r>
      <w:r w:rsidRPr="00ED0E56">
        <w:rPr>
          <w:rtl/>
        </w:rPr>
        <w:t xml:space="preserve"> </w:t>
      </w:r>
      <w:r w:rsidRPr="00ED0E56">
        <w:rPr>
          <w:rFonts w:hint="eastAsia"/>
          <w:rtl/>
        </w:rPr>
        <w:t>ذلك،</w:t>
      </w:r>
      <w:r w:rsidRPr="00ED0E56">
        <w:rPr>
          <w:rtl/>
        </w:rPr>
        <w:t xml:space="preserve"> </w:t>
      </w:r>
      <w:r w:rsidRPr="00ED0E56">
        <w:rPr>
          <w:rFonts w:hint="eastAsia"/>
          <w:rtl/>
        </w:rPr>
        <w:t>إ</w:t>
      </w:r>
      <w:r w:rsidRPr="00ED0E56">
        <w:rPr>
          <w:rFonts w:hint="cs"/>
          <w:rtl/>
        </w:rPr>
        <w:t>ب</w:t>
      </w:r>
      <w:r>
        <w:rPr>
          <w:rFonts w:hint="cs"/>
          <w:rtl/>
        </w:rPr>
        <w:t>َّ</w:t>
      </w:r>
      <w:r w:rsidRPr="00ED0E56">
        <w:rPr>
          <w:rFonts w:hint="eastAsia"/>
          <w:rtl/>
        </w:rPr>
        <w:t>ان</w:t>
      </w:r>
      <w:r w:rsidRPr="00ED0E56">
        <w:rPr>
          <w:rtl/>
        </w:rPr>
        <w:t xml:space="preserve"> </w:t>
      </w:r>
      <w:r w:rsidRPr="00ED0E56">
        <w:rPr>
          <w:rFonts w:hint="eastAsia"/>
          <w:rtl/>
        </w:rPr>
        <w:t>رحلته</w:t>
      </w:r>
      <w:r w:rsidRPr="00ED0E56">
        <w:rPr>
          <w:rtl/>
        </w:rPr>
        <w:t xml:space="preserve"> </w:t>
      </w:r>
      <w:r w:rsidRPr="00ED0E56">
        <w:rPr>
          <w:rFonts w:hint="eastAsia"/>
          <w:rtl/>
        </w:rPr>
        <w:t>الاستكشافية</w:t>
      </w:r>
      <w:r w:rsidRPr="00ED0E56">
        <w:rPr>
          <w:rtl/>
        </w:rPr>
        <w:t xml:space="preserve"> </w:t>
      </w:r>
      <w:r w:rsidRPr="00ED0E56">
        <w:rPr>
          <w:rFonts w:hint="eastAsia"/>
          <w:rtl/>
        </w:rPr>
        <w:t>إلى</w:t>
      </w:r>
      <w:r w:rsidRPr="00ED0E56">
        <w:rPr>
          <w:rtl/>
        </w:rPr>
        <w:t xml:space="preserve"> </w:t>
      </w:r>
      <w:r w:rsidRPr="00ED0E56">
        <w:rPr>
          <w:rFonts w:hint="eastAsia"/>
          <w:rtl/>
        </w:rPr>
        <w:t>الصين،</w:t>
      </w:r>
      <w:r w:rsidRPr="00ED0E56">
        <w:rPr>
          <w:rtl/>
        </w:rPr>
        <w:t xml:space="preserve"> </w:t>
      </w:r>
      <w:r w:rsidRPr="00ED0E56">
        <w:rPr>
          <w:rFonts w:hint="eastAsia"/>
          <w:rtl/>
        </w:rPr>
        <w:t>أن</w:t>
      </w:r>
      <w:r w:rsidRPr="00ED0E56">
        <w:rPr>
          <w:rtl/>
        </w:rPr>
        <w:t xml:space="preserve"> </w:t>
      </w:r>
      <w:r w:rsidRPr="00ED0E56">
        <w:rPr>
          <w:rFonts w:hint="eastAsia"/>
          <w:rtl/>
        </w:rPr>
        <w:t>ي</w:t>
      </w:r>
      <w:r>
        <w:rPr>
          <w:rFonts w:hint="cs"/>
          <w:rtl/>
        </w:rPr>
        <w:t>ُ</w:t>
      </w:r>
      <w:r w:rsidRPr="00ED0E56">
        <w:rPr>
          <w:rFonts w:hint="eastAsia"/>
          <w:rtl/>
        </w:rPr>
        <w:t>ظهر</w:t>
      </w:r>
      <w:r w:rsidRPr="00ED0E56">
        <w:rPr>
          <w:rtl/>
        </w:rPr>
        <w:t xml:space="preserve"> </w:t>
      </w:r>
      <w:r w:rsidRPr="00ED0E56">
        <w:rPr>
          <w:rFonts w:hint="eastAsia"/>
          <w:rtl/>
        </w:rPr>
        <w:t>العلامة</w:t>
      </w:r>
      <w:r w:rsidRPr="00ED0E56">
        <w:rPr>
          <w:rtl/>
        </w:rPr>
        <w:t xml:space="preserve"> </w:t>
      </w:r>
      <w:r w:rsidRPr="00ED0E56">
        <w:rPr>
          <w:rFonts w:hint="eastAsia"/>
          <w:rtl/>
        </w:rPr>
        <w:t>الجسدية</w:t>
      </w:r>
      <w:r w:rsidRPr="00ED0E56">
        <w:rPr>
          <w:rtl/>
        </w:rPr>
        <w:t xml:space="preserve"> </w:t>
      </w:r>
      <w:r w:rsidRPr="00ED0E56">
        <w:rPr>
          <w:rFonts w:hint="eastAsia"/>
          <w:rtl/>
        </w:rPr>
        <w:t>التي</w:t>
      </w:r>
      <w:r w:rsidRPr="00ED0E56">
        <w:rPr>
          <w:rtl/>
        </w:rPr>
        <w:t xml:space="preserve"> </w:t>
      </w:r>
      <w:r w:rsidRPr="00ED0E56">
        <w:rPr>
          <w:rFonts w:hint="eastAsia"/>
          <w:rtl/>
        </w:rPr>
        <w:t>تثبت</w:t>
      </w:r>
      <w:r w:rsidRPr="00ED0E56">
        <w:rPr>
          <w:rtl/>
        </w:rPr>
        <w:t xml:space="preserve"> </w:t>
      </w:r>
      <w:r w:rsidRPr="00ED0E56">
        <w:rPr>
          <w:rFonts w:hint="eastAsia"/>
          <w:rtl/>
        </w:rPr>
        <w:t>انتماءه</w:t>
      </w:r>
      <w:r w:rsidRPr="00ED0E56">
        <w:rPr>
          <w:rtl/>
        </w:rPr>
        <w:t xml:space="preserve"> </w:t>
      </w:r>
      <w:r w:rsidRPr="00ED0E56">
        <w:rPr>
          <w:rFonts w:hint="eastAsia"/>
          <w:rtl/>
        </w:rPr>
        <w:t>إلى</w:t>
      </w:r>
      <w:r w:rsidRPr="00ED0E56">
        <w:rPr>
          <w:rtl/>
        </w:rPr>
        <w:t xml:space="preserve"> </w:t>
      </w:r>
      <w:r w:rsidRPr="00ED0E56">
        <w:rPr>
          <w:rFonts w:hint="eastAsia"/>
          <w:rtl/>
        </w:rPr>
        <w:t>الأمة</w:t>
      </w:r>
      <w:r>
        <w:rPr>
          <w:rFonts w:hint="cs"/>
          <w:rtl/>
        </w:rPr>
        <w:t xml:space="preserve"> ـ </w:t>
      </w:r>
      <w:r w:rsidRPr="00ED0E56">
        <w:rPr>
          <w:rFonts w:hint="eastAsia"/>
          <w:rtl/>
        </w:rPr>
        <w:t>الختان</w:t>
      </w:r>
      <w:r>
        <w:rPr>
          <w:rFonts w:hint="cs"/>
          <w:rtl/>
        </w:rPr>
        <w:t xml:space="preserve"> ـ</w:t>
      </w:r>
      <w:r w:rsidRPr="00ED0E56">
        <w:rPr>
          <w:rFonts w:hint="eastAsia"/>
          <w:rtl/>
        </w:rPr>
        <w:t>،</w:t>
      </w:r>
      <w:r w:rsidRPr="00ED0E56">
        <w:rPr>
          <w:rtl/>
        </w:rPr>
        <w:t xml:space="preserve"> </w:t>
      </w:r>
      <w:r w:rsidRPr="00ED0E56">
        <w:rPr>
          <w:rFonts w:hint="eastAsia"/>
          <w:rtl/>
        </w:rPr>
        <w:t>ولكن</w:t>
      </w:r>
      <w:r>
        <w:rPr>
          <w:rFonts w:hint="cs"/>
          <w:rtl/>
        </w:rPr>
        <w:t>ّ</w:t>
      </w:r>
      <w:r w:rsidRPr="00ED0E56">
        <w:rPr>
          <w:rtl/>
        </w:rPr>
        <w:t xml:space="preserve"> </w:t>
      </w:r>
      <w:r w:rsidRPr="00ED0E56">
        <w:rPr>
          <w:rFonts w:hint="eastAsia"/>
          <w:rtl/>
        </w:rPr>
        <w:t>الوقاحة</w:t>
      </w:r>
      <w:r w:rsidRPr="00ED0E56">
        <w:rPr>
          <w:rtl/>
        </w:rPr>
        <w:t xml:space="preserve"> </w:t>
      </w:r>
      <w:r w:rsidRPr="00ED0E56">
        <w:rPr>
          <w:rFonts w:hint="eastAsia"/>
          <w:rtl/>
        </w:rPr>
        <w:t>لم</w:t>
      </w:r>
      <w:r w:rsidRPr="00ED0E56">
        <w:rPr>
          <w:rtl/>
        </w:rPr>
        <w:t xml:space="preserve"> </w:t>
      </w:r>
      <w:r w:rsidRPr="00ED0E56">
        <w:rPr>
          <w:rFonts w:hint="eastAsia"/>
          <w:rtl/>
        </w:rPr>
        <w:t>تصل</w:t>
      </w:r>
      <w:r w:rsidRPr="00ED0E56">
        <w:rPr>
          <w:rtl/>
        </w:rPr>
        <w:t xml:space="preserve"> </w:t>
      </w:r>
      <w:r w:rsidRPr="00ED0E56">
        <w:rPr>
          <w:rFonts w:hint="eastAsia"/>
          <w:rtl/>
        </w:rPr>
        <w:t>أبد</w:t>
      </w:r>
      <w:r>
        <w:rPr>
          <w:rFonts w:hint="cs"/>
          <w:rtl/>
        </w:rPr>
        <w:t>اً</w:t>
      </w:r>
      <w:r w:rsidRPr="00ED0E56">
        <w:rPr>
          <w:rtl/>
        </w:rPr>
        <w:t xml:space="preserve"> </w:t>
      </w:r>
      <w:r w:rsidRPr="00ED0E56">
        <w:rPr>
          <w:rFonts w:hint="eastAsia"/>
          <w:rtl/>
        </w:rPr>
        <w:t>بأولئك</w:t>
      </w:r>
      <w:r w:rsidRPr="00ED0E56">
        <w:rPr>
          <w:rtl/>
        </w:rPr>
        <w:t xml:space="preserve"> </w:t>
      </w:r>
      <w:r w:rsidRPr="00ED0E56">
        <w:rPr>
          <w:rFonts w:hint="eastAsia"/>
          <w:rtl/>
        </w:rPr>
        <w:t>الذين</w:t>
      </w:r>
      <w:r w:rsidRPr="00ED0E56">
        <w:rPr>
          <w:rFonts w:hint="cs"/>
          <w:rtl/>
        </w:rPr>
        <w:t xml:space="preserve"> </w:t>
      </w:r>
      <w:r w:rsidRPr="00ED0E56">
        <w:rPr>
          <w:rFonts w:hint="eastAsia"/>
          <w:rtl/>
        </w:rPr>
        <w:t>طلبوا</w:t>
      </w:r>
      <w:r w:rsidRPr="00ED0E56">
        <w:rPr>
          <w:rtl/>
        </w:rPr>
        <w:t xml:space="preserve"> </w:t>
      </w:r>
      <w:r w:rsidRPr="00ED0E56">
        <w:rPr>
          <w:rFonts w:hint="eastAsia"/>
          <w:rtl/>
        </w:rPr>
        <w:t>منه</w:t>
      </w:r>
      <w:r w:rsidRPr="00ED0E56">
        <w:rPr>
          <w:rtl/>
        </w:rPr>
        <w:t xml:space="preserve"> </w:t>
      </w:r>
      <w:r w:rsidRPr="00ED0E56">
        <w:rPr>
          <w:rFonts w:hint="eastAsia"/>
          <w:rtl/>
        </w:rPr>
        <w:t>ذلك</w:t>
      </w:r>
      <w:r w:rsidRPr="00ED0E56">
        <w:rPr>
          <w:rtl/>
        </w:rPr>
        <w:t xml:space="preserve"> </w:t>
      </w:r>
      <w:r w:rsidRPr="00ED0E56">
        <w:rPr>
          <w:rFonts w:hint="eastAsia"/>
          <w:rtl/>
        </w:rPr>
        <w:t>إلى</w:t>
      </w:r>
      <w:r w:rsidRPr="00ED0E56">
        <w:rPr>
          <w:rtl/>
        </w:rPr>
        <w:t xml:space="preserve"> </w:t>
      </w:r>
      <w:r w:rsidRPr="00ED0E56">
        <w:rPr>
          <w:rFonts w:hint="eastAsia"/>
          <w:rtl/>
        </w:rPr>
        <w:t>حد</w:t>
      </w:r>
      <w:r>
        <w:rPr>
          <w:rFonts w:hint="cs"/>
          <w:rtl/>
        </w:rPr>
        <w:t>ّ</w:t>
      </w:r>
      <w:r w:rsidRPr="00ED0E56">
        <w:rPr>
          <w:rtl/>
        </w:rPr>
        <w:t xml:space="preserve"> </w:t>
      </w:r>
      <w:r w:rsidRPr="00ED0E56">
        <w:rPr>
          <w:rFonts w:hint="eastAsia"/>
          <w:rtl/>
        </w:rPr>
        <w:t>التأكد</w:t>
      </w:r>
      <w:r w:rsidRPr="00ED0E56">
        <w:rPr>
          <w:rtl/>
        </w:rPr>
        <w:t xml:space="preserve"> </w:t>
      </w:r>
      <w:r w:rsidRPr="00ED0E56">
        <w:rPr>
          <w:rFonts w:hint="eastAsia"/>
          <w:rtl/>
        </w:rPr>
        <w:t>منه</w:t>
      </w:r>
      <w:r w:rsidRPr="00ED0E56">
        <w:rPr>
          <w:rtl/>
        </w:rPr>
        <w:t xml:space="preserve"> </w:t>
      </w:r>
      <w:r w:rsidRPr="00ED0E56">
        <w:rPr>
          <w:rFonts w:hint="eastAsia"/>
          <w:rtl/>
        </w:rPr>
        <w:t>ماديا</w:t>
      </w:r>
      <w:r>
        <w:rPr>
          <w:rFonts w:hint="cs"/>
          <w:rtl/>
        </w:rPr>
        <w:t>ً</w:t>
      </w:r>
      <w:r w:rsidRPr="00ED0E56">
        <w:rPr>
          <w:rtl/>
        </w:rPr>
        <w:t>!</w:t>
      </w:r>
    </w:p>
    <w:p w:rsidR="000433B4" w:rsidRPr="00ED0E56" w:rsidRDefault="000433B4" w:rsidP="000433B4">
      <w:pPr>
        <w:rPr>
          <w:rtl/>
        </w:rPr>
      </w:pPr>
      <w:r w:rsidRPr="00ED0E56">
        <w:rPr>
          <w:rFonts w:hint="eastAsia"/>
          <w:rtl/>
        </w:rPr>
        <w:t>و</w:t>
      </w:r>
      <w:r w:rsidRPr="00ED0E56">
        <w:rPr>
          <w:rFonts w:hint="cs"/>
          <w:rtl/>
        </w:rPr>
        <w:t xml:space="preserve"> </w:t>
      </w:r>
      <w:r w:rsidRPr="00ED0E56">
        <w:rPr>
          <w:rFonts w:hint="eastAsia"/>
          <w:rtl/>
        </w:rPr>
        <w:t>مهما</w:t>
      </w:r>
      <w:r w:rsidRPr="00ED0E56">
        <w:rPr>
          <w:rtl/>
        </w:rPr>
        <w:t xml:space="preserve"> </w:t>
      </w:r>
      <w:r w:rsidRPr="00ED0E56">
        <w:rPr>
          <w:rFonts w:hint="eastAsia"/>
          <w:rtl/>
        </w:rPr>
        <w:t>يكن</w:t>
      </w:r>
      <w:r w:rsidRPr="00ED0E56">
        <w:rPr>
          <w:rtl/>
        </w:rPr>
        <w:t xml:space="preserve"> </w:t>
      </w:r>
      <w:r w:rsidRPr="00ED0E56">
        <w:rPr>
          <w:rFonts w:hint="eastAsia"/>
          <w:rtl/>
        </w:rPr>
        <w:t>من</w:t>
      </w:r>
      <w:r w:rsidRPr="00ED0E56">
        <w:rPr>
          <w:rtl/>
        </w:rPr>
        <w:t xml:space="preserve"> </w:t>
      </w:r>
      <w:r w:rsidRPr="00ED0E56">
        <w:rPr>
          <w:rFonts w:hint="eastAsia"/>
          <w:rtl/>
        </w:rPr>
        <w:t>أمر</w:t>
      </w:r>
      <w:r w:rsidRPr="00ED0E56">
        <w:rPr>
          <w:rtl/>
        </w:rPr>
        <w:t xml:space="preserve"> </w:t>
      </w:r>
      <w:r w:rsidRPr="00ED0E56">
        <w:rPr>
          <w:rFonts w:hint="eastAsia"/>
          <w:rtl/>
        </w:rPr>
        <w:t>فإن</w:t>
      </w:r>
      <w:r>
        <w:rPr>
          <w:rFonts w:hint="cs"/>
          <w:rtl/>
        </w:rPr>
        <w:t>ّ</w:t>
      </w:r>
      <w:r w:rsidRPr="00ED0E56">
        <w:rPr>
          <w:rtl/>
        </w:rPr>
        <w:t xml:space="preserve"> </w:t>
      </w:r>
      <w:r w:rsidRPr="00ED0E56">
        <w:rPr>
          <w:rFonts w:hint="eastAsia"/>
          <w:rtl/>
        </w:rPr>
        <w:t>كورتلمون</w:t>
      </w:r>
      <w:r w:rsidRPr="00ED0E56">
        <w:rPr>
          <w:rtl/>
        </w:rPr>
        <w:t xml:space="preserve"> </w:t>
      </w:r>
      <w:r w:rsidRPr="00ED0E56">
        <w:rPr>
          <w:rFonts w:hint="eastAsia"/>
          <w:rtl/>
        </w:rPr>
        <w:t>كان</w:t>
      </w:r>
      <w:r w:rsidRPr="00ED0E56">
        <w:rPr>
          <w:rtl/>
        </w:rPr>
        <w:t xml:space="preserve"> </w:t>
      </w:r>
      <w:r w:rsidRPr="00ED0E56">
        <w:rPr>
          <w:rFonts w:hint="eastAsia"/>
          <w:rtl/>
        </w:rPr>
        <w:t>يكفيه،</w:t>
      </w:r>
      <w:r w:rsidRPr="00ED0E56">
        <w:rPr>
          <w:rtl/>
        </w:rPr>
        <w:t xml:space="preserve"> </w:t>
      </w:r>
      <w:r w:rsidRPr="00ED0E56">
        <w:rPr>
          <w:rFonts w:hint="eastAsia"/>
          <w:rtl/>
        </w:rPr>
        <w:t>قبل</w:t>
      </w:r>
      <w:r w:rsidRPr="00ED0E56">
        <w:rPr>
          <w:rtl/>
        </w:rPr>
        <w:t xml:space="preserve"> </w:t>
      </w:r>
      <w:r w:rsidRPr="00ED0E56">
        <w:rPr>
          <w:rFonts w:hint="eastAsia"/>
          <w:rtl/>
        </w:rPr>
        <w:t>مغادرة</w:t>
      </w:r>
      <w:r w:rsidRPr="00ED0E56">
        <w:rPr>
          <w:rtl/>
        </w:rPr>
        <w:t xml:space="preserve"> </w:t>
      </w:r>
      <w:r w:rsidRPr="00ED0E56">
        <w:rPr>
          <w:rFonts w:hint="eastAsia"/>
          <w:rtl/>
        </w:rPr>
        <w:t>الجزائر،</w:t>
      </w:r>
      <w:r w:rsidRPr="00ED0E56">
        <w:rPr>
          <w:rtl/>
        </w:rPr>
        <w:t xml:space="preserve"> </w:t>
      </w:r>
      <w:r w:rsidRPr="00ED0E56">
        <w:rPr>
          <w:rFonts w:hint="eastAsia"/>
          <w:rtl/>
        </w:rPr>
        <w:t>أن</w:t>
      </w:r>
      <w:r w:rsidRPr="00ED0E56">
        <w:rPr>
          <w:rtl/>
        </w:rPr>
        <w:t xml:space="preserve"> </w:t>
      </w:r>
      <w:r w:rsidRPr="00ED0E56">
        <w:rPr>
          <w:rFonts w:hint="eastAsia"/>
          <w:rtl/>
        </w:rPr>
        <w:t>يكون</w:t>
      </w:r>
      <w:r w:rsidRPr="00ED0E56">
        <w:rPr>
          <w:rtl/>
        </w:rPr>
        <w:t xml:space="preserve"> </w:t>
      </w:r>
      <w:r w:rsidRPr="00ED0E56">
        <w:rPr>
          <w:rFonts w:hint="eastAsia"/>
          <w:rtl/>
        </w:rPr>
        <w:t>عارف</w:t>
      </w:r>
      <w:r>
        <w:rPr>
          <w:rFonts w:hint="cs"/>
          <w:rtl/>
        </w:rPr>
        <w:t>اً</w:t>
      </w:r>
      <w:r w:rsidRPr="00ED0E56">
        <w:rPr>
          <w:rtl/>
        </w:rPr>
        <w:t xml:space="preserve"> </w:t>
      </w:r>
      <w:r w:rsidRPr="00ED0E56">
        <w:rPr>
          <w:rFonts w:hint="eastAsia"/>
          <w:rtl/>
        </w:rPr>
        <w:t>بكل</w:t>
      </w:r>
      <w:r>
        <w:rPr>
          <w:rFonts w:hint="cs"/>
          <w:rtl/>
        </w:rPr>
        <w:t>ّ</w:t>
      </w:r>
      <w:r w:rsidRPr="00ED0E56">
        <w:rPr>
          <w:rtl/>
        </w:rPr>
        <w:t xml:space="preserve"> </w:t>
      </w:r>
      <w:r>
        <w:rPr>
          <w:rFonts w:hint="cs"/>
          <w:rtl/>
        </w:rPr>
        <w:t>«</w:t>
      </w:r>
      <w:r w:rsidRPr="00ED0E56">
        <w:rPr>
          <w:rFonts w:hint="eastAsia"/>
          <w:rtl/>
        </w:rPr>
        <w:t>أس</w:t>
      </w:r>
      <w:r w:rsidRPr="00ED0E56">
        <w:rPr>
          <w:rFonts w:hint="cs"/>
          <w:rtl/>
        </w:rPr>
        <w:t>س</w:t>
      </w:r>
      <w:r w:rsidRPr="00ED0E56">
        <w:rPr>
          <w:rtl/>
        </w:rPr>
        <w:t xml:space="preserve"> </w:t>
      </w:r>
      <w:r w:rsidRPr="00ED0E56">
        <w:rPr>
          <w:rFonts w:hint="eastAsia"/>
          <w:rtl/>
        </w:rPr>
        <w:t>المذهب</w:t>
      </w:r>
      <w:r w:rsidRPr="00ED0E56">
        <w:rPr>
          <w:rtl/>
        </w:rPr>
        <w:t xml:space="preserve"> </w:t>
      </w:r>
      <w:r w:rsidRPr="00ED0E56">
        <w:rPr>
          <w:rFonts w:hint="eastAsia"/>
          <w:rtl/>
        </w:rPr>
        <w:t>المالكي</w:t>
      </w:r>
      <w:r w:rsidRPr="00ED0E56">
        <w:rPr>
          <w:rtl/>
        </w:rPr>
        <w:t xml:space="preserve"> </w:t>
      </w:r>
      <w:r w:rsidRPr="00ED0E56">
        <w:rPr>
          <w:rFonts w:hint="eastAsia"/>
          <w:rtl/>
        </w:rPr>
        <w:t>الذي</w:t>
      </w:r>
      <w:r w:rsidRPr="00ED0E56">
        <w:rPr>
          <w:rtl/>
        </w:rPr>
        <w:t xml:space="preserve"> </w:t>
      </w:r>
      <w:r w:rsidRPr="00ED0E56">
        <w:rPr>
          <w:rFonts w:hint="eastAsia"/>
          <w:rtl/>
        </w:rPr>
        <w:t>يتبعه</w:t>
      </w:r>
      <w:r w:rsidRPr="00ED0E56">
        <w:rPr>
          <w:rtl/>
        </w:rPr>
        <w:t xml:space="preserve"> </w:t>
      </w:r>
      <w:r w:rsidRPr="00ED0E56">
        <w:rPr>
          <w:rFonts w:hint="eastAsia"/>
          <w:rtl/>
        </w:rPr>
        <w:t>الجزائريون،</w:t>
      </w:r>
      <w:r w:rsidRPr="00ED0E56">
        <w:rPr>
          <w:rtl/>
        </w:rPr>
        <w:t xml:space="preserve"> </w:t>
      </w:r>
      <w:r w:rsidRPr="00ED0E56">
        <w:rPr>
          <w:rFonts w:hint="eastAsia"/>
          <w:rtl/>
        </w:rPr>
        <w:t>حتى</w:t>
      </w:r>
      <w:r w:rsidRPr="00ED0E56">
        <w:rPr>
          <w:rtl/>
        </w:rPr>
        <w:t xml:space="preserve"> </w:t>
      </w:r>
      <w:r w:rsidRPr="00ED0E56">
        <w:rPr>
          <w:rFonts w:hint="eastAsia"/>
          <w:rtl/>
        </w:rPr>
        <w:t>يأمن</w:t>
      </w:r>
      <w:r w:rsidRPr="00ED0E56">
        <w:rPr>
          <w:rtl/>
        </w:rPr>
        <w:t xml:space="preserve"> </w:t>
      </w:r>
      <w:r w:rsidRPr="00ED0E56">
        <w:rPr>
          <w:rFonts w:hint="eastAsia"/>
          <w:rtl/>
        </w:rPr>
        <w:t>التعصب</w:t>
      </w:r>
      <w:r w:rsidRPr="00ED0E56">
        <w:rPr>
          <w:rtl/>
        </w:rPr>
        <w:t xml:space="preserve"> </w:t>
      </w:r>
      <w:r w:rsidRPr="00ED0E56">
        <w:rPr>
          <w:rFonts w:hint="eastAsia"/>
          <w:rtl/>
        </w:rPr>
        <w:t>الديني</w:t>
      </w:r>
      <w:r w:rsidRPr="00ED0E56">
        <w:rPr>
          <w:rtl/>
        </w:rPr>
        <w:t xml:space="preserve"> </w:t>
      </w:r>
      <w:r w:rsidRPr="00ED0E56">
        <w:rPr>
          <w:rFonts w:hint="eastAsia"/>
          <w:rtl/>
        </w:rPr>
        <w:t>عند</w:t>
      </w:r>
      <w:r w:rsidRPr="00ED0E56">
        <w:rPr>
          <w:rtl/>
        </w:rPr>
        <w:t xml:space="preserve"> </w:t>
      </w:r>
      <w:r w:rsidRPr="00ED0E56">
        <w:rPr>
          <w:rFonts w:hint="eastAsia"/>
          <w:rtl/>
        </w:rPr>
        <w:t>حصول</w:t>
      </w:r>
      <w:r w:rsidRPr="00ED0E56">
        <w:rPr>
          <w:rtl/>
        </w:rPr>
        <w:t xml:space="preserve"> </w:t>
      </w:r>
      <w:r w:rsidRPr="00ED0E56">
        <w:rPr>
          <w:rFonts w:hint="eastAsia"/>
          <w:rtl/>
        </w:rPr>
        <w:t>أي</w:t>
      </w:r>
      <w:r>
        <w:rPr>
          <w:rFonts w:hint="cs"/>
          <w:rtl/>
        </w:rPr>
        <w:t>ّ</w:t>
      </w:r>
      <w:r w:rsidRPr="00ED0E56">
        <w:rPr>
          <w:rtl/>
        </w:rPr>
        <w:t xml:space="preserve"> </w:t>
      </w:r>
      <w:r w:rsidRPr="00ED0E56">
        <w:rPr>
          <w:rFonts w:hint="eastAsia"/>
          <w:rtl/>
        </w:rPr>
        <w:t>مفاجأة</w:t>
      </w:r>
      <w:r>
        <w:rPr>
          <w:rFonts w:hint="cs"/>
          <w:rtl/>
        </w:rPr>
        <w:t>»</w:t>
      </w:r>
      <w:r w:rsidRPr="00ED0E56">
        <w:rPr>
          <w:rtl/>
        </w:rPr>
        <w:t>.</w:t>
      </w:r>
      <w:r w:rsidRPr="00C55F89">
        <w:rPr>
          <w:vertAlign w:val="superscript"/>
          <w:rtl/>
        </w:rPr>
        <w:footnoteReference w:id="166"/>
      </w:r>
      <w:r w:rsidRPr="00ED0E56">
        <w:rPr>
          <w:rtl/>
        </w:rPr>
        <w:t xml:space="preserve"> </w:t>
      </w:r>
      <w:r w:rsidRPr="00ED0E56">
        <w:rPr>
          <w:rFonts w:hint="eastAsia"/>
          <w:rtl/>
        </w:rPr>
        <w:t>ويمكن</w:t>
      </w:r>
      <w:r w:rsidRPr="00ED0E56">
        <w:rPr>
          <w:rtl/>
        </w:rPr>
        <w:t xml:space="preserve"> </w:t>
      </w:r>
      <w:r w:rsidRPr="00ED0E56">
        <w:rPr>
          <w:rFonts w:hint="eastAsia"/>
          <w:rtl/>
        </w:rPr>
        <w:t>أن</w:t>
      </w:r>
      <w:r w:rsidRPr="00ED0E56">
        <w:rPr>
          <w:rtl/>
        </w:rPr>
        <w:t xml:space="preserve"> </w:t>
      </w:r>
      <w:r w:rsidRPr="00ED0E56">
        <w:rPr>
          <w:rFonts w:hint="eastAsia"/>
          <w:rtl/>
        </w:rPr>
        <w:t>يبدو</w:t>
      </w:r>
      <w:r w:rsidRPr="00ED0E56">
        <w:rPr>
          <w:rtl/>
        </w:rPr>
        <w:t xml:space="preserve"> </w:t>
      </w:r>
      <w:r w:rsidRPr="00ED0E56">
        <w:rPr>
          <w:rFonts w:hint="eastAsia"/>
          <w:rtl/>
        </w:rPr>
        <w:t>ذلك</w:t>
      </w:r>
      <w:r w:rsidRPr="00ED0E56">
        <w:rPr>
          <w:rtl/>
        </w:rPr>
        <w:t xml:space="preserve"> </w:t>
      </w:r>
      <w:r w:rsidRPr="00ED0E56">
        <w:rPr>
          <w:rFonts w:hint="eastAsia"/>
          <w:rtl/>
        </w:rPr>
        <w:t>الخوف</w:t>
      </w:r>
      <w:r w:rsidRPr="00ED0E56">
        <w:rPr>
          <w:rtl/>
        </w:rPr>
        <w:t xml:space="preserve"> </w:t>
      </w:r>
      <w:r w:rsidRPr="00ED0E56">
        <w:rPr>
          <w:rFonts w:hint="eastAsia"/>
          <w:rtl/>
        </w:rPr>
        <w:t>من</w:t>
      </w:r>
      <w:r w:rsidRPr="00ED0E56">
        <w:rPr>
          <w:rtl/>
        </w:rPr>
        <w:t xml:space="preserve"> </w:t>
      </w:r>
      <w:r w:rsidRPr="00ED0E56">
        <w:rPr>
          <w:rFonts w:hint="eastAsia"/>
          <w:rtl/>
        </w:rPr>
        <w:t>التعصب</w:t>
      </w:r>
      <w:r w:rsidRPr="00ED0E56">
        <w:rPr>
          <w:rtl/>
        </w:rPr>
        <w:t xml:space="preserve"> </w:t>
      </w:r>
      <w:r w:rsidRPr="00ED0E56">
        <w:rPr>
          <w:rFonts w:hint="eastAsia"/>
          <w:rtl/>
        </w:rPr>
        <w:t>الديني</w:t>
      </w:r>
      <w:r w:rsidRPr="00ED0E56">
        <w:rPr>
          <w:rFonts w:hint="cs"/>
          <w:rtl/>
        </w:rPr>
        <w:t xml:space="preserve"> </w:t>
      </w:r>
      <w:r w:rsidRPr="00ED0E56">
        <w:rPr>
          <w:rFonts w:hint="eastAsia"/>
          <w:rtl/>
        </w:rPr>
        <w:t>مسوغا</w:t>
      </w:r>
      <w:r>
        <w:rPr>
          <w:rFonts w:hint="cs"/>
          <w:rtl/>
        </w:rPr>
        <w:t>ً</w:t>
      </w:r>
      <w:r w:rsidRPr="00ED0E56">
        <w:rPr>
          <w:rtl/>
        </w:rPr>
        <w:t xml:space="preserve"> </w:t>
      </w:r>
      <w:r w:rsidRPr="00ED0E56">
        <w:rPr>
          <w:rFonts w:hint="eastAsia"/>
          <w:rtl/>
        </w:rPr>
        <w:t>للعقل</w:t>
      </w:r>
      <w:r w:rsidRPr="00ED0E56">
        <w:rPr>
          <w:rtl/>
        </w:rPr>
        <w:t xml:space="preserve"> </w:t>
      </w:r>
      <w:r w:rsidRPr="00ED0E56">
        <w:rPr>
          <w:rFonts w:hint="eastAsia"/>
          <w:rtl/>
        </w:rPr>
        <w:t>الأوروبي؛</w:t>
      </w:r>
      <w:r w:rsidRPr="00ED0E56">
        <w:rPr>
          <w:rtl/>
        </w:rPr>
        <w:t xml:space="preserve"> </w:t>
      </w:r>
      <w:r w:rsidRPr="00ED0E56">
        <w:rPr>
          <w:rFonts w:hint="eastAsia"/>
          <w:rtl/>
        </w:rPr>
        <w:t>إذا</w:t>
      </w:r>
      <w:r w:rsidRPr="00ED0E56">
        <w:rPr>
          <w:rtl/>
        </w:rPr>
        <w:t xml:space="preserve"> </w:t>
      </w:r>
      <w:r w:rsidRPr="00ED0E56">
        <w:rPr>
          <w:rFonts w:hint="eastAsia"/>
          <w:rtl/>
        </w:rPr>
        <w:t>علمنا</w:t>
      </w:r>
      <w:r w:rsidRPr="00ED0E56">
        <w:rPr>
          <w:rtl/>
        </w:rPr>
        <w:t xml:space="preserve"> </w:t>
      </w:r>
      <w:r w:rsidRPr="00ED0E56">
        <w:rPr>
          <w:rFonts w:hint="eastAsia"/>
          <w:rtl/>
        </w:rPr>
        <w:t>أنه</w:t>
      </w:r>
      <w:r w:rsidRPr="00ED0E56">
        <w:rPr>
          <w:rtl/>
        </w:rPr>
        <w:t xml:space="preserve"> </w:t>
      </w:r>
      <w:r w:rsidRPr="00ED0E56">
        <w:rPr>
          <w:rFonts w:hint="eastAsia"/>
          <w:rtl/>
        </w:rPr>
        <w:t>كان</w:t>
      </w:r>
      <w:r w:rsidRPr="00ED0E56">
        <w:rPr>
          <w:rtl/>
        </w:rPr>
        <w:t xml:space="preserve"> </w:t>
      </w:r>
      <w:r w:rsidRPr="00ED0E56">
        <w:rPr>
          <w:rFonts w:hint="eastAsia"/>
          <w:rtl/>
        </w:rPr>
        <w:t>هناك،</w:t>
      </w:r>
      <w:r w:rsidRPr="00ED0E56">
        <w:rPr>
          <w:rtl/>
        </w:rPr>
        <w:t xml:space="preserve"> </w:t>
      </w:r>
      <w:r w:rsidRPr="00ED0E56">
        <w:rPr>
          <w:rFonts w:hint="eastAsia"/>
          <w:rtl/>
        </w:rPr>
        <w:t>لدى</w:t>
      </w:r>
      <w:r w:rsidRPr="00ED0E56">
        <w:rPr>
          <w:rtl/>
        </w:rPr>
        <w:t xml:space="preserve"> </w:t>
      </w:r>
      <w:r w:rsidRPr="00ED0E56">
        <w:rPr>
          <w:rFonts w:hint="eastAsia"/>
          <w:rtl/>
        </w:rPr>
        <w:t>عامة</w:t>
      </w:r>
      <w:r w:rsidRPr="00ED0E56">
        <w:rPr>
          <w:rtl/>
        </w:rPr>
        <w:t xml:space="preserve"> </w:t>
      </w:r>
      <w:r w:rsidRPr="00ED0E56">
        <w:rPr>
          <w:rFonts w:hint="eastAsia"/>
          <w:rtl/>
        </w:rPr>
        <w:t>الناس</w:t>
      </w:r>
      <w:r w:rsidRPr="00ED0E56">
        <w:rPr>
          <w:rtl/>
        </w:rPr>
        <w:t xml:space="preserve"> </w:t>
      </w:r>
      <w:r w:rsidRPr="00ED0E56">
        <w:rPr>
          <w:rFonts w:hint="eastAsia"/>
          <w:rtl/>
        </w:rPr>
        <w:t>حينئذ،</w:t>
      </w:r>
      <w:r w:rsidRPr="00ED0E56">
        <w:rPr>
          <w:rtl/>
        </w:rPr>
        <w:t xml:space="preserve"> </w:t>
      </w:r>
      <w:r w:rsidRPr="00ED0E56">
        <w:rPr>
          <w:rFonts w:hint="eastAsia"/>
          <w:rtl/>
        </w:rPr>
        <w:t>أكثر</w:t>
      </w:r>
      <w:r w:rsidRPr="00ED0E56">
        <w:rPr>
          <w:rtl/>
        </w:rPr>
        <w:t xml:space="preserve"> </w:t>
      </w:r>
      <w:r w:rsidRPr="00ED0E56">
        <w:rPr>
          <w:rFonts w:hint="eastAsia"/>
          <w:rtl/>
        </w:rPr>
        <w:t>مما</w:t>
      </w:r>
      <w:r w:rsidRPr="00ED0E56">
        <w:rPr>
          <w:rtl/>
        </w:rPr>
        <w:t xml:space="preserve"> </w:t>
      </w:r>
      <w:r w:rsidRPr="00ED0E56">
        <w:rPr>
          <w:rFonts w:hint="eastAsia"/>
          <w:rtl/>
        </w:rPr>
        <w:t>هو</w:t>
      </w:r>
      <w:r w:rsidRPr="00ED0E56">
        <w:rPr>
          <w:rtl/>
        </w:rPr>
        <w:t xml:space="preserve"> </w:t>
      </w:r>
      <w:r w:rsidRPr="00ED0E56">
        <w:rPr>
          <w:rFonts w:hint="eastAsia"/>
          <w:rtl/>
        </w:rPr>
        <w:t>علي</w:t>
      </w:r>
      <w:r>
        <w:rPr>
          <w:rFonts w:hint="cs"/>
          <w:rtl/>
        </w:rPr>
        <w:t>ه</w:t>
      </w:r>
      <w:r w:rsidRPr="00ED0E56">
        <w:rPr>
          <w:rtl/>
        </w:rPr>
        <w:t xml:space="preserve"> </w:t>
      </w:r>
      <w:r w:rsidRPr="00ED0E56">
        <w:rPr>
          <w:rFonts w:hint="eastAsia"/>
          <w:rtl/>
        </w:rPr>
        <w:t>اليوم،</w:t>
      </w:r>
      <w:r w:rsidRPr="00ED0E56">
        <w:rPr>
          <w:rtl/>
        </w:rPr>
        <w:t xml:space="preserve"> </w:t>
      </w:r>
      <w:r w:rsidRPr="00ED0E56">
        <w:rPr>
          <w:rFonts w:hint="eastAsia"/>
          <w:rtl/>
        </w:rPr>
        <w:t>تطابق</w:t>
      </w:r>
      <w:r w:rsidRPr="00ED0E56">
        <w:rPr>
          <w:rtl/>
        </w:rPr>
        <w:t xml:space="preserve"> </w:t>
      </w:r>
      <w:r w:rsidRPr="00ED0E56">
        <w:rPr>
          <w:rFonts w:hint="eastAsia"/>
          <w:rtl/>
        </w:rPr>
        <w:t>بين</w:t>
      </w:r>
      <w:r w:rsidRPr="00ED0E56">
        <w:rPr>
          <w:rtl/>
        </w:rPr>
        <w:t xml:space="preserve"> </w:t>
      </w:r>
      <w:r>
        <w:rPr>
          <w:rFonts w:hint="cs"/>
          <w:rtl/>
        </w:rPr>
        <w:t>«</w:t>
      </w:r>
      <w:r w:rsidRPr="00ED0E56">
        <w:rPr>
          <w:rFonts w:hint="eastAsia"/>
          <w:rtl/>
        </w:rPr>
        <w:t>مسلم</w:t>
      </w:r>
      <w:r>
        <w:rPr>
          <w:rFonts w:hint="cs"/>
          <w:rtl/>
        </w:rPr>
        <w:t>»</w:t>
      </w:r>
      <w:r w:rsidRPr="00ED0E56">
        <w:rPr>
          <w:rtl/>
        </w:rPr>
        <w:t xml:space="preserve"> </w:t>
      </w:r>
      <w:r w:rsidRPr="00ED0E56">
        <w:rPr>
          <w:rFonts w:hint="eastAsia"/>
          <w:rtl/>
        </w:rPr>
        <w:t>و</w:t>
      </w:r>
      <w:r w:rsidRPr="00ED0E56">
        <w:rPr>
          <w:rtl/>
        </w:rPr>
        <w:t xml:space="preserve"> </w:t>
      </w:r>
      <w:r>
        <w:rPr>
          <w:rFonts w:hint="cs"/>
          <w:rtl/>
        </w:rPr>
        <w:t>«</w:t>
      </w:r>
      <w:r w:rsidRPr="00ED0E56">
        <w:rPr>
          <w:rFonts w:hint="eastAsia"/>
          <w:rtl/>
        </w:rPr>
        <w:t>عربي</w:t>
      </w:r>
      <w:r>
        <w:rPr>
          <w:rFonts w:hint="cs"/>
          <w:rtl/>
        </w:rPr>
        <w:t>»</w:t>
      </w:r>
      <w:r w:rsidRPr="00ED0E56">
        <w:rPr>
          <w:rtl/>
        </w:rPr>
        <w:t xml:space="preserve">. </w:t>
      </w:r>
      <w:r w:rsidRPr="00ED0E56">
        <w:rPr>
          <w:rFonts w:hint="eastAsia"/>
          <w:rtl/>
        </w:rPr>
        <w:t>فكيف</w:t>
      </w:r>
      <w:r w:rsidRPr="00ED0E56">
        <w:rPr>
          <w:rtl/>
        </w:rPr>
        <w:t xml:space="preserve"> </w:t>
      </w:r>
      <w:r w:rsidRPr="00ED0E56">
        <w:rPr>
          <w:rFonts w:hint="eastAsia"/>
          <w:rtl/>
        </w:rPr>
        <w:t>يمكن</w:t>
      </w:r>
      <w:r w:rsidRPr="00ED0E56">
        <w:rPr>
          <w:rtl/>
        </w:rPr>
        <w:t xml:space="preserve"> </w:t>
      </w:r>
      <w:r w:rsidRPr="00ED0E56">
        <w:rPr>
          <w:rFonts w:hint="eastAsia"/>
          <w:rtl/>
        </w:rPr>
        <w:t>لأوربي</w:t>
      </w:r>
      <w:r w:rsidRPr="00ED0E56">
        <w:rPr>
          <w:rtl/>
        </w:rPr>
        <w:t xml:space="preserve"> </w:t>
      </w:r>
      <w:r w:rsidRPr="00ED0E56">
        <w:rPr>
          <w:rFonts w:hint="eastAsia"/>
          <w:rtl/>
        </w:rPr>
        <w:t>أن</w:t>
      </w:r>
      <w:r w:rsidRPr="00ED0E56">
        <w:rPr>
          <w:rtl/>
        </w:rPr>
        <w:t xml:space="preserve"> </w:t>
      </w:r>
      <w:r w:rsidRPr="00ED0E56">
        <w:rPr>
          <w:rFonts w:hint="eastAsia"/>
          <w:rtl/>
        </w:rPr>
        <w:t>يكون</w:t>
      </w:r>
      <w:r w:rsidRPr="00ED0E56">
        <w:rPr>
          <w:rtl/>
        </w:rPr>
        <w:t xml:space="preserve"> </w:t>
      </w:r>
      <w:r w:rsidRPr="00ED0E56">
        <w:rPr>
          <w:rFonts w:hint="eastAsia"/>
          <w:rtl/>
        </w:rPr>
        <w:t>مسلما</w:t>
      </w:r>
      <w:r>
        <w:rPr>
          <w:rFonts w:hint="cs"/>
          <w:rtl/>
        </w:rPr>
        <w:t>ً</w:t>
      </w:r>
      <w:r w:rsidRPr="00ED0E56">
        <w:rPr>
          <w:rFonts w:hint="eastAsia"/>
          <w:rtl/>
        </w:rPr>
        <w:t>؟</w:t>
      </w:r>
      <w:r w:rsidRPr="00ED0E56">
        <w:rPr>
          <w:rtl/>
        </w:rPr>
        <w:t xml:space="preserve"> </w:t>
      </w:r>
      <w:r w:rsidRPr="00ED0E56">
        <w:rPr>
          <w:rFonts w:hint="eastAsia"/>
          <w:rtl/>
        </w:rPr>
        <w:t>إن</w:t>
      </w:r>
      <w:r>
        <w:rPr>
          <w:rFonts w:hint="cs"/>
          <w:rtl/>
        </w:rPr>
        <w:t>ّ</w:t>
      </w:r>
      <w:r w:rsidRPr="00ED0E56">
        <w:rPr>
          <w:rtl/>
        </w:rPr>
        <w:t xml:space="preserve"> </w:t>
      </w:r>
      <w:r w:rsidRPr="00ED0E56">
        <w:rPr>
          <w:rFonts w:hint="eastAsia"/>
          <w:rtl/>
        </w:rPr>
        <w:t>اعتناق</w:t>
      </w:r>
      <w:r w:rsidRPr="00ED0E56">
        <w:rPr>
          <w:rtl/>
        </w:rPr>
        <w:t xml:space="preserve"> </w:t>
      </w:r>
      <w:r w:rsidRPr="00ED0E56">
        <w:rPr>
          <w:rFonts w:hint="eastAsia"/>
          <w:rtl/>
        </w:rPr>
        <w:t>کورتلمون</w:t>
      </w:r>
      <w:r w:rsidRPr="00ED0E56">
        <w:rPr>
          <w:rtl/>
        </w:rPr>
        <w:t xml:space="preserve"> </w:t>
      </w:r>
      <w:r w:rsidRPr="00ED0E56">
        <w:rPr>
          <w:rFonts w:hint="eastAsia"/>
          <w:rtl/>
        </w:rPr>
        <w:t>الإسلام</w:t>
      </w:r>
      <w:r w:rsidRPr="00ED0E56">
        <w:rPr>
          <w:rtl/>
        </w:rPr>
        <w:t xml:space="preserve"> </w:t>
      </w:r>
      <w:r w:rsidRPr="00ED0E56">
        <w:rPr>
          <w:rFonts w:hint="eastAsia"/>
          <w:rtl/>
        </w:rPr>
        <w:t>كان</w:t>
      </w:r>
      <w:r w:rsidRPr="00ED0E56">
        <w:rPr>
          <w:rtl/>
        </w:rPr>
        <w:t xml:space="preserve"> </w:t>
      </w:r>
      <w:r w:rsidRPr="00ED0E56">
        <w:rPr>
          <w:rFonts w:hint="eastAsia"/>
          <w:rtl/>
        </w:rPr>
        <w:t>يبدو</w:t>
      </w:r>
      <w:r w:rsidRPr="00ED0E56">
        <w:rPr>
          <w:rtl/>
        </w:rPr>
        <w:t xml:space="preserve"> </w:t>
      </w:r>
      <w:r w:rsidRPr="00ED0E56">
        <w:rPr>
          <w:rFonts w:hint="eastAsia"/>
          <w:rtl/>
        </w:rPr>
        <w:t>حينئ</w:t>
      </w:r>
      <w:r w:rsidRPr="00ED0E56">
        <w:rPr>
          <w:rFonts w:hint="cs"/>
          <w:rtl/>
        </w:rPr>
        <w:t>ذ</w:t>
      </w:r>
      <w:r w:rsidRPr="00ED0E56">
        <w:rPr>
          <w:rtl/>
        </w:rPr>
        <w:t xml:space="preserve"> </w:t>
      </w:r>
      <w:r w:rsidRPr="00ED0E56">
        <w:rPr>
          <w:rFonts w:hint="cs"/>
          <w:rtl/>
        </w:rPr>
        <w:t>غ</w:t>
      </w:r>
      <w:r w:rsidRPr="00ED0E56">
        <w:rPr>
          <w:rFonts w:hint="eastAsia"/>
          <w:rtl/>
        </w:rPr>
        <w:t>ريبا</w:t>
      </w:r>
      <w:r w:rsidRPr="00ED0E56">
        <w:rPr>
          <w:rFonts w:hint="cs"/>
          <w:rtl/>
        </w:rPr>
        <w:t>ً</w:t>
      </w:r>
      <w:r w:rsidRPr="00ED0E56">
        <w:rPr>
          <w:rtl/>
        </w:rPr>
        <w:t>.</w:t>
      </w:r>
    </w:p>
    <w:p w:rsidR="000433B4" w:rsidRPr="00ED0E56" w:rsidRDefault="000433B4" w:rsidP="000433B4">
      <w:pPr>
        <w:rPr>
          <w:rtl/>
        </w:rPr>
      </w:pPr>
      <w:r w:rsidRPr="00ED0E56">
        <w:rPr>
          <w:rFonts w:hint="eastAsia"/>
          <w:rtl/>
        </w:rPr>
        <w:t>وليس</w:t>
      </w:r>
      <w:r w:rsidRPr="00ED0E56">
        <w:rPr>
          <w:rtl/>
        </w:rPr>
        <w:t xml:space="preserve"> </w:t>
      </w:r>
      <w:r w:rsidRPr="00ED0E56">
        <w:rPr>
          <w:rFonts w:hint="eastAsia"/>
          <w:rtl/>
        </w:rPr>
        <w:t>بالمستنكر</w:t>
      </w:r>
      <w:r w:rsidRPr="00ED0E56">
        <w:rPr>
          <w:rtl/>
        </w:rPr>
        <w:t xml:space="preserve"> </w:t>
      </w:r>
      <w:r w:rsidRPr="00ED0E56">
        <w:rPr>
          <w:rFonts w:hint="eastAsia"/>
          <w:rtl/>
        </w:rPr>
        <w:t>أن</w:t>
      </w:r>
      <w:r w:rsidRPr="00ED0E56">
        <w:rPr>
          <w:rtl/>
        </w:rPr>
        <w:t xml:space="preserve"> </w:t>
      </w:r>
      <w:r w:rsidRPr="00ED0E56">
        <w:rPr>
          <w:rFonts w:hint="eastAsia"/>
          <w:rtl/>
        </w:rPr>
        <w:t>نتساءل</w:t>
      </w:r>
      <w:r w:rsidRPr="00ED0E56">
        <w:rPr>
          <w:rtl/>
        </w:rPr>
        <w:t xml:space="preserve"> </w:t>
      </w:r>
      <w:r w:rsidRPr="00ED0E56">
        <w:rPr>
          <w:rFonts w:hint="eastAsia"/>
          <w:rtl/>
        </w:rPr>
        <w:t>عن</w:t>
      </w:r>
      <w:r w:rsidRPr="00ED0E56">
        <w:rPr>
          <w:rtl/>
        </w:rPr>
        <w:t xml:space="preserve"> </w:t>
      </w:r>
      <w:r w:rsidRPr="00ED0E56">
        <w:rPr>
          <w:rFonts w:hint="eastAsia"/>
          <w:rtl/>
        </w:rPr>
        <w:t>الدوافع</w:t>
      </w:r>
      <w:r w:rsidRPr="00ED0E56">
        <w:rPr>
          <w:rtl/>
        </w:rPr>
        <w:t xml:space="preserve"> </w:t>
      </w:r>
      <w:r w:rsidRPr="00ED0E56">
        <w:rPr>
          <w:rFonts w:hint="eastAsia"/>
          <w:rtl/>
        </w:rPr>
        <w:t>التي</w:t>
      </w:r>
      <w:r w:rsidRPr="00ED0E56">
        <w:rPr>
          <w:rtl/>
        </w:rPr>
        <w:t xml:space="preserve"> </w:t>
      </w:r>
      <w:r w:rsidRPr="00ED0E56">
        <w:rPr>
          <w:rFonts w:hint="eastAsia"/>
          <w:rtl/>
        </w:rPr>
        <w:t>دعت</w:t>
      </w:r>
      <w:r w:rsidRPr="00ED0E56">
        <w:rPr>
          <w:rtl/>
        </w:rPr>
        <w:t xml:space="preserve"> </w:t>
      </w:r>
      <w:r w:rsidRPr="00ED0E56">
        <w:rPr>
          <w:rFonts w:hint="eastAsia"/>
          <w:rtl/>
        </w:rPr>
        <w:t>کورتلمون</w:t>
      </w:r>
      <w:r w:rsidRPr="00ED0E56">
        <w:rPr>
          <w:rtl/>
        </w:rPr>
        <w:t xml:space="preserve"> </w:t>
      </w:r>
      <w:r w:rsidRPr="00ED0E56">
        <w:rPr>
          <w:rFonts w:hint="eastAsia"/>
          <w:rtl/>
        </w:rPr>
        <w:t>إلى</w:t>
      </w:r>
      <w:r w:rsidRPr="00ED0E56">
        <w:rPr>
          <w:rtl/>
        </w:rPr>
        <w:t xml:space="preserve"> </w:t>
      </w:r>
      <w:r w:rsidRPr="00ED0E56">
        <w:rPr>
          <w:rFonts w:hint="eastAsia"/>
          <w:rtl/>
        </w:rPr>
        <w:t>اعتناق</w:t>
      </w:r>
      <w:r w:rsidRPr="00ED0E56">
        <w:rPr>
          <w:rtl/>
        </w:rPr>
        <w:t xml:space="preserve"> </w:t>
      </w:r>
      <w:r w:rsidRPr="00ED0E56">
        <w:rPr>
          <w:rFonts w:hint="eastAsia"/>
          <w:rtl/>
        </w:rPr>
        <w:t>الإسلام</w:t>
      </w:r>
      <w:r w:rsidRPr="00ED0E56">
        <w:rPr>
          <w:rtl/>
        </w:rPr>
        <w:t xml:space="preserve">: </w:t>
      </w:r>
      <w:r w:rsidRPr="00ED0E56">
        <w:rPr>
          <w:rFonts w:hint="eastAsia"/>
          <w:rtl/>
        </w:rPr>
        <w:t>هل</w:t>
      </w:r>
      <w:r w:rsidRPr="00ED0E56">
        <w:rPr>
          <w:rtl/>
        </w:rPr>
        <w:t xml:space="preserve"> </w:t>
      </w:r>
      <w:r w:rsidRPr="00ED0E56">
        <w:rPr>
          <w:rFonts w:hint="eastAsia"/>
          <w:rtl/>
        </w:rPr>
        <w:t>فعل</w:t>
      </w:r>
      <w:r w:rsidRPr="00ED0E56">
        <w:rPr>
          <w:rtl/>
        </w:rPr>
        <w:t xml:space="preserve"> </w:t>
      </w:r>
      <w:r w:rsidRPr="00ED0E56">
        <w:rPr>
          <w:rFonts w:hint="eastAsia"/>
          <w:rtl/>
        </w:rPr>
        <w:t>ذ</w:t>
      </w:r>
      <w:r w:rsidRPr="00ED0E56">
        <w:rPr>
          <w:rFonts w:hint="cs"/>
          <w:rtl/>
        </w:rPr>
        <w:t>ل</w:t>
      </w:r>
      <w:r>
        <w:rPr>
          <w:rFonts w:hint="cs"/>
          <w:rtl/>
        </w:rPr>
        <w:t>ك</w:t>
      </w:r>
      <w:r w:rsidRPr="00ED0E56">
        <w:rPr>
          <w:rtl/>
        </w:rPr>
        <w:t xml:space="preserve"> </w:t>
      </w:r>
      <w:r w:rsidRPr="00ED0E56">
        <w:rPr>
          <w:rFonts w:hint="eastAsia"/>
          <w:rtl/>
        </w:rPr>
        <w:t>عن</w:t>
      </w:r>
      <w:r w:rsidRPr="00ED0E56">
        <w:rPr>
          <w:rtl/>
        </w:rPr>
        <w:t xml:space="preserve"> </w:t>
      </w:r>
      <w:r w:rsidRPr="00ED0E56">
        <w:rPr>
          <w:rFonts w:hint="eastAsia"/>
          <w:rtl/>
        </w:rPr>
        <w:t>قناعة</w:t>
      </w:r>
      <w:r w:rsidRPr="00ED0E56">
        <w:rPr>
          <w:rtl/>
        </w:rPr>
        <w:t xml:space="preserve"> </w:t>
      </w:r>
      <w:r w:rsidRPr="00ED0E56">
        <w:rPr>
          <w:rFonts w:hint="eastAsia"/>
          <w:rtl/>
        </w:rPr>
        <w:t>دينية،</w:t>
      </w:r>
      <w:r w:rsidRPr="00ED0E56">
        <w:rPr>
          <w:rtl/>
        </w:rPr>
        <w:t xml:space="preserve"> </w:t>
      </w:r>
      <w:r w:rsidRPr="00ED0E56">
        <w:rPr>
          <w:rFonts w:hint="eastAsia"/>
          <w:rtl/>
        </w:rPr>
        <w:t>أم</w:t>
      </w:r>
      <w:r w:rsidRPr="00ED0E56">
        <w:rPr>
          <w:rtl/>
        </w:rPr>
        <w:t xml:space="preserve"> </w:t>
      </w:r>
      <w:r w:rsidRPr="00ED0E56">
        <w:rPr>
          <w:rFonts w:hint="eastAsia"/>
          <w:rtl/>
        </w:rPr>
        <w:t>أنه</w:t>
      </w:r>
      <w:r w:rsidRPr="00ED0E56">
        <w:rPr>
          <w:rtl/>
        </w:rPr>
        <w:t xml:space="preserve"> </w:t>
      </w:r>
      <w:r w:rsidRPr="00ED0E56">
        <w:rPr>
          <w:rFonts w:hint="eastAsia"/>
          <w:rtl/>
        </w:rPr>
        <w:t>أصبح</w:t>
      </w:r>
      <w:r w:rsidRPr="00ED0E56">
        <w:rPr>
          <w:rtl/>
        </w:rPr>
        <w:t xml:space="preserve"> </w:t>
      </w:r>
      <w:r w:rsidRPr="00ED0E56">
        <w:rPr>
          <w:rFonts w:hint="eastAsia"/>
          <w:rtl/>
        </w:rPr>
        <w:t>مسلما</w:t>
      </w:r>
      <w:r w:rsidRPr="00ED0E56">
        <w:rPr>
          <w:rFonts w:hint="cs"/>
          <w:rtl/>
        </w:rPr>
        <w:t>ً</w:t>
      </w:r>
      <w:r w:rsidRPr="00ED0E56">
        <w:rPr>
          <w:rtl/>
        </w:rPr>
        <w:t xml:space="preserve"> </w:t>
      </w:r>
      <w:r w:rsidRPr="00ED0E56">
        <w:rPr>
          <w:rFonts w:hint="eastAsia"/>
          <w:rtl/>
        </w:rPr>
        <w:t>لأسباب</w:t>
      </w:r>
      <w:r w:rsidRPr="00ED0E56">
        <w:rPr>
          <w:rtl/>
        </w:rPr>
        <w:t xml:space="preserve"> </w:t>
      </w:r>
      <w:r w:rsidRPr="00ED0E56">
        <w:rPr>
          <w:rFonts w:hint="eastAsia"/>
          <w:rtl/>
        </w:rPr>
        <w:t>سياسية،</w:t>
      </w:r>
      <w:r w:rsidRPr="00ED0E56">
        <w:rPr>
          <w:rtl/>
        </w:rPr>
        <w:t xml:space="preserve"> </w:t>
      </w:r>
      <w:r w:rsidRPr="00ED0E56">
        <w:rPr>
          <w:rFonts w:hint="eastAsia"/>
          <w:rtl/>
        </w:rPr>
        <w:t>ولكي</w:t>
      </w:r>
      <w:r w:rsidRPr="00ED0E56">
        <w:rPr>
          <w:rtl/>
        </w:rPr>
        <w:t xml:space="preserve"> </w:t>
      </w:r>
      <w:r w:rsidRPr="00ED0E56">
        <w:rPr>
          <w:rFonts w:hint="eastAsia"/>
          <w:rtl/>
        </w:rPr>
        <w:t>يستطيع</w:t>
      </w:r>
      <w:r w:rsidRPr="00ED0E56">
        <w:rPr>
          <w:rtl/>
        </w:rPr>
        <w:t xml:space="preserve"> </w:t>
      </w:r>
      <w:r w:rsidRPr="00ED0E56">
        <w:rPr>
          <w:rFonts w:hint="eastAsia"/>
          <w:rtl/>
        </w:rPr>
        <w:t>القيام</w:t>
      </w:r>
      <w:r w:rsidRPr="00ED0E56">
        <w:rPr>
          <w:rtl/>
        </w:rPr>
        <w:t xml:space="preserve"> </w:t>
      </w:r>
      <w:r w:rsidRPr="00ED0E56">
        <w:rPr>
          <w:rFonts w:hint="eastAsia"/>
          <w:rtl/>
        </w:rPr>
        <w:t>برحلته،</w:t>
      </w:r>
      <w:r w:rsidRPr="00ED0E56">
        <w:rPr>
          <w:rtl/>
        </w:rPr>
        <w:t xml:space="preserve"> </w:t>
      </w:r>
      <w:r w:rsidRPr="00ED0E56">
        <w:rPr>
          <w:rFonts w:hint="eastAsia"/>
          <w:rtl/>
        </w:rPr>
        <w:t>وهو</w:t>
      </w:r>
      <w:r w:rsidRPr="00ED0E56">
        <w:rPr>
          <w:rtl/>
        </w:rPr>
        <w:t xml:space="preserve"> </w:t>
      </w:r>
      <w:r>
        <w:rPr>
          <w:rFonts w:hint="cs"/>
          <w:rtl/>
        </w:rPr>
        <w:t>آ</w:t>
      </w:r>
      <w:r w:rsidRPr="00ED0E56">
        <w:rPr>
          <w:rFonts w:hint="eastAsia"/>
          <w:rtl/>
        </w:rPr>
        <w:t>من؟</w:t>
      </w:r>
      <w:r w:rsidRPr="00ED0E56">
        <w:rPr>
          <w:rtl/>
        </w:rPr>
        <w:t xml:space="preserve"> </w:t>
      </w:r>
      <w:r w:rsidRPr="00ED0E56">
        <w:rPr>
          <w:rFonts w:hint="eastAsia"/>
          <w:rtl/>
        </w:rPr>
        <w:t>وما</w:t>
      </w:r>
      <w:r w:rsidRPr="00ED0E56">
        <w:rPr>
          <w:rtl/>
        </w:rPr>
        <w:t xml:space="preserve"> </w:t>
      </w:r>
      <w:r w:rsidRPr="00ED0E56">
        <w:rPr>
          <w:rFonts w:hint="eastAsia"/>
          <w:rtl/>
        </w:rPr>
        <w:t>الأسباب</w:t>
      </w:r>
      <w:r w:rsidRPr="00ED0E56">
        <w:rPr>
          <w:rtl/>
        </w:rPr>
        <w:t xml:space="preserve"> </w:t>
      </w:r>
      <w:r w:rsidRPr="00ED0E56">
        <w:rPr>
          <w:rFonts w:hint="eastAsia"/>
          <w:rtl/>
        </w:rPr>
        <w:t>التي</w:t>
      </w:r>
      <w:r w:rsidRPr="00ED0E56">
        <w:rPr>
          <w:rtl/>
        </w:rPr>
        <w:t xml:space="preserve"> </w:t>
      </w:r>
      <w:r w:rsidRPr="00ED0E56">
        <w:rPr>
          <w:rFonts w:hint="eastAsia"/>
          <w:rtl/>
        </w:rPr>
        <w:t>كانت</w:t>
      </w:r>
      <w:r w:rsidRPr="00ED0E56">
        <w:rPr>
          <w:rtl/>
        </w:rPr>
        <w:t xml:space="preserve"> </w:t>
      </w:r>
      <w:r w:rsidRPr="00ED0E56">
        <w:rPr>
          <w:rFonts w:hint="eastAsia"/>
          <w:rtl/>
        </w:rPr>
        <w:t>وراء</w:t>
      </w:r>
      <w:r w:rsidRPr="00ED0E56">
        <w:rPr>
          <w:rtl/>
        </w:rPr>
        <w:t xml:space="preserve"> </w:t>
      </w:r>
      <w:r w:rsidRPr="00ED0E56">
        <w:rPr>
          <w:rFonts w:hint="eastAsia"/>
          <w:rtl/>
        </w:rPr>
        <w:t>اعتناقه</w:t>
      </w:r>
      <w:r w:rsidRPr="00ED0E56">
        <w:rPr>
          <w:rtl/>
        </w:rPr>
        <w:t xml:space="preserve"> </w:t>
      </w:r>
      <w:r w:rsidRPr="00ED0E56">
        <w:rPr>
          <w:rFonts w:hint="eastAsia"/>
          <w:rtl/>
        </w:rPr>
        <w:t>الإسلام</w:t>
      </w:r>
      <w:r w:rsidRPr="00ED0E56">
        <w:rPr>
          <w:rtl/>
        </w:rPr>
        <w:t xml:space="preserve">: </w:t>
      </w:r>
      <w:r w:rsidRPr="00ED0E56">
        <w:rPr>
          <w:rFonts w:hint="eastAsia"/>
          <w:rtl/>
        </w:rPr>
        <w:t>حبه</w:t>
      </w:r>
      <w:r w:rsidRPr="00ED0E56">
        <w:rPr>
          <w:rtl/>
        </w:rPr>
        <w:t xml:space="preserve"> </w:t>
      </w:r>
      <w:r w:rsidRPr="00ED0E56">
        <w:rPr>
          <w:rFonts w:hint="eastAsia"/>
          <w:rtl/>
        </w:rPr>
        <w:t>المغامرة،</w:t>
      </w:r>
      <w:r w:rsidRPr="00ED0E56">
        <w:rPr>
          <w:rtl/>
        </w:rPr>
        <w:t xml:space="preserve"> </w:t>
      </w:r>
      <w:r w:rsidRPr="00ED0E56">
        <w:rPr>
          <w:rFonts w:hint="eastAsia"/>
          <w:rtl/>
        </w:rPr>
        <w:t>أم</w:t>
      </w:r>
      <w:r w:rsidRPr="00ED0E56">
        <w:rPr>
          <w:rtl/>
        </w:rPr>
        <w:t xml:space="preserve"> </w:t>
      </w:r>
      <w:r w:rsidRPr="00ED0E56">
        <w:rPr>
          <w:rFonts w:hint="eastAsia"/>
          <w:rtl/>
        </w:rPr>
        <w:t>الظمأ</w:t>
      </w:r>
      <w:r w:rsidRPr="00ED0E56">
        <w:rPr>
          <w:rtl/>
        </w:rPr>
        <w:t xml:space="preserve"> </w:t>
      </w:r>
      <w:r w:rsidRPr="00ED0E56">
        <w:rPr>
          <w:rFonts w:hint="eastAsia"/>
          <w:rtl/>
        </w:rPr>
        <w:t>للمطلق؟</w:t>
      </w:r>
      <w:r w:rsidRPr="00ED0E56">
        <w:rPr>
          <w:rtl/>
        </w:rPr>
        <w:t xml:space="preserve"> </w:t>
      </w:r>
      <w:r w:rsidRPr="00ED0E56">
        <w:rPr>
          <w:rFonts w:hint="eastAsia"/>
          <w:rtl/>
        </w:rPr>
        <w:t>لم</w:t>
      </w:r>
      <w:r w:rsidRPr="00ED0E56">
        <w:rPr>
          <w:rtl/>
        </w:rPr>
        <w:t xml:space="preserve"> </w:t>
      </w:r>
      <w:r w:rsidRPr="00ED0E56">
        <w:rPr>
          <w:rFonts w:hint="eastAsia"/>
          <w:rtl/>
        </w:rPr>
        <w:t>نجد</w:t>
      </w:r>
      <w:r w:rsidRPr="00ED0E56">
        <w:rPr>
          <w:rtl/>
        </w:rPr>
        <w:t xml:space="preserve"> </w:t>
      </w:r>
      <w:r w:rsidRPr="00ED0E56">
        <w:rPr>
          <w:rFonts w:hint="eastAsia"/>
          <w:rtl/>
        </w:rPr>
        <w:t>حتى</w:t>
      </w:r>
      <w:r w:rsidRPr="00ED0E56">
        <w:rPr>
          <w:rtl/>
        </w:rPr>
        <w:t xml:space="preserve"> </w:t>
      </w:r>
      <w:r w:rsidRPr="00ED0E56">
        <w:rPr>
          <w:rFonts w:hint="eastAsia"/>
          <w:rtl/>
        </w:rPr>
        <w:t>اليوم</w:t>
      </w:r>
      <w:r w:rsidRPr="00ED0E56">
        <w:rPr>
          <w:rtl/>
        </w:rPr>
        <w:t xml:space="preserve"> </w:t>
      </w:r>
      <w:r w:rsidRPr="00ED0E56">
        <w:rPr>
          <w:rFonts w:hint="eastAsia"/>
          <w:rtl/>
        </w:rPr>
        <w:t>إجابة</w:t>
      </w:r>
      <w:r w:rsidRPr="00ED0E56">
        <w:rPr>
          <w:rtl/>
        </w:rPr>
        <w:t xml:space="preserve"> </w:t>
      </w:r>
      <w:r w:rsidRPr="00ED0E56">
        <w:rPr>
          <w:rFonts w:hint="eastAsia"/>
          <w:rtl/>
        </w:rPr>
        <w:t>واضحة</w:t>
      </w:r>
      <w:r w:rsidRPr="00ED0E56">
        <w:rPr>
          <w:rtl/>
        </w:rPr>
        <w:t xml:space="preserve"> </w:t>
      </w:r>
      <w:r w:rsidRPr="00ED0E56">
        <w:rPr>
          <w:rFonts w:hint="eastAsia"/>
          <w:rtl/>
        </w:rPr>
        <w:t>عن</w:t>
      </w:r>
      <w:r w:rsidRPr="00ED0E56">
        <w:rPr>
          <w:rtl/>
        </w:rPr>
        <w:t xml:space="preserve"> </w:t>
      </w:r>
      <w:r w:rsidRPr="00ED0E56">
        <w:rPr>
          <w:rFonts w:hint="eastAsia"/>
          <w:rtl/>
        </w:rPr>
        <w:t>هذه</w:t>
      </w:r>
      <w:r w:rsidRPr="00ED0E56">
        <w:rPr>
          <w:rtl/>
        </w:rPr>
        <w:t xml:space="preserve"> </w:t>
      </w:r>
      <w:r w:rsidRPr="00ED0E56">
        <w:rPr>
          <w:rFonts w:hint="eastAsia"/>
          <w:rtl/>
        </w:rPr>
        <w:t>التساؤلات،</w:t>
      </w:r>
      <w:r w:rsidRPr="00ED0E56">
        <w:rPr>
          <w:rtl/>
        </w:rPr>
        <w:t xml:space="preserve"> </w:t>
      </w:r>
      <w:r w:rsidRPr="00ED0E56">
        <w:rPr>
          <w:rFonts w:hint="eastAsia"/>
          <w:rtl/>
        </w:rPr>
        <w:t>وإن</w:t>
      </w:r>
      <w:r>
        <w:rPr>
          <w:rFonts w:hint="cs"/>
          <w:rtl/>
        </w:rPr>
        <w:t>ّ</w:t>
      </w:r>
      <w:r w:rsidRPr="00ED0E56">
        <w:rPr>
          <w:rtl/>
        </w:rPr>
        <w:t xml:space="preserve"> </w:t>
      </w:r>
      <w:r w:rsidRPr="00ED0E56">
        <w:rPr>
          <w:rFonts w:hint="eastAsia"/>
          <w:rtl/>
        </w:rPr>
        <w:t>ما</w:t>
      </w:r>
      <w:r w:rsidRPr="00ED0E56">
        <w:rPr>
          <w:rtl/>
        </w:rPr>
        <w:t xml:space="preserve"> </w:t>
      </w:r>
      <w:r w:rsidRPr="00ED0E56">
        <w:rPr>
          <w:rFonts w:hint="eastAsia"/>
          <w:rtl/>
        </w:rPr>
        <w:lastRenderedPageBreak/>
        <w:t>نركن</w:t>
      </w:r>
      <w:r w:rsidRPr="00ED0E56">
        <w:rPr>
          <w:rtl/>
        </w:rPr>
        <w:t xml:space="preserve"> </w:t>
      </w:r>
      <w:r w:rsidRPr="00ED0E56">
        <w:rPr>
          <w:rFonts w:hint="eastAsia"/>
          <w:rtl/>
        </w:rPr>
        <w:t>إليه</w:t>
      </w:r>
      <w:r w:rsidRPr="00ED0E56">
        <w:rPr>
          <w:rtl/>
        </w:rPr>
        <w:t xml:space="preserve"> </w:t>
      </w:r>
      <w:r w:rsidRPr="00ED0E56">
        <w:rPr>
          <w:rFonts w:hint="eastAsia"/>
          <w:rtl/>
        </w:rPr>
        <w:t>في</w:t>
      </w:r>
      <w:r w:rsidRPr="00ED0E56">
        <w:rPr>
          <w:rtl/>
        </w:rPr>
        <w:t xml:space="preserve"> </w:t>
      </w:r>
      <w:r w:rsidRPr="00ED0E56">
        <w:rPr>
          <w:rFonts w:hint="eastAsia"/>
          <w:rtl/>
        </w:rPr>
        <w:t>هذا</w:t>
      </w:r>
      <w:r w:rsidRPr="00ED0E56">
        <w:rPr>
          <w:rtl/>
        </w:rPr>
        <w:t xml:space="preserve"> </w:t>
      </w:r>
      <w:r w:rsidRPr="00ED0E56">
        <w:rPr>
          <w:rFonts w:hint="eastAsia"/>
          <w:rtl/>
        </w:rPr>
        <w:t>السياق</w:t>
      </w:r>
      <w:r w:rsidRPr="00ED0E56">
        <w:rPr>
          <w:rtl/>
        </w:rPr>
        <w:t xml:space="preserve"> </w:t>
      </w:r>
      <w:r w:rsidRPr="00ED0E56">
        <w:rPr>
          <w:rFonts w:hint="eastAsia"/>
          <w:rtl/>
        </w:rPr>
        <w:t>هو</w:t>
      </w:r>
      <w:r w:rsidRPr="00ED0E56">
        <w:rPr>
          <w:rtl/>
        </w:rPr>
        <w:t xml:space="preserve"> </w:t>
      </w:r>
      <w:r w:rsidRPr="00ED0E56">
        <w:rPr>
          <w:rFonts w:hint="eastAsia"/>
          <w:rtl/>
        </w:rPr>
        <w:t>مجرد</w:t>
      </w:r>
      <w:r w:rsidRPr="00ED0E56">
        <w:rPr>
          <w:rtl/>
        </w:rPr>
        <w:t xml:space="preserve"> </w:t>
      </w:r>
      <w:r w:rsidRPr="00ED0E56">
        <w:rPr>
          <w:rFonts w:hint="eastAsia"/>
          <w:rtl/>
        </w:rPr>
        <w:t>قناعة</w:t>
      </w:r>
      <w:r w:rsidRPr="00ED0E56">
        <w:rPr>
          <w:rtl/>
        </w:rPr>
        <w:t xml:space="preserve"> </w:t>
      </w:r>
      <w:r w:rsidRPr="00ED0E56">
        <w:rPr>
          <w:rFonts w:hint="eastAsia"/>
          <w:rtl/>
        </w:rPr>
        <w:t>شخصية،</w:t>
      </w:r>
      <w:r w:rsidRPr="00ED0E56">
        <w:rPr>
          <w:rtl/>
        </w:rPr>
        <w:t xml:space="preserve"> </w:t>
      </w:r>
      <w:r w:rsidRPr="00ED0E56">
        <w:rPr>
          <w:rFonts w:hint="eastAsia"/>
          <w:rtl/>
        </w:rPr>
        <w:t>ولكنها</w:t>
      </w:r>
      <w:r w:rsidRPr="00ED0E56">
        <w:rPr>
          <w:rtl/>
        </w:rPr>
        <w:t xml:space="preserve"> </w:t>
      </w:r>
      <w:r w:rsidRPr="00ED0E56">
        <w:rPr>
          <w:rFonts w:hint="eastAsia"/>
          <w:rtl/>
        </w:rPr>
        <w:t>تجد</w:t>
      </w:r>
      <w:r w:rsidRPr="00ED0E56">
        <w:rPr>
          <w:rtl/>
        </w:rPr>
        <w:t xml:space="preserve"> </w:t>
      </w:r>
      <w:r w:rsidRPr="00ED0E56">
        <w:rPr>
          <w:rFonts w:hint="eastAsia"/>
          <w:rtl/>
        </w:rPr>
        <w:t>أساسها</w:t>
      </w:r>
      <w:r w:rsidRPr="00ED0E56">
        <w:rPr>
          <w:rtl/>
        </w:rPr>
        <w:t xml:space="preserve"> </w:t>
      </w:r>
      <w:r w:rsidRPr="00ED0E56">
        <w:rPr>
          <w:rFonts w:hint="eastAsia"/>
          <w:rtl/>
        </w:rPr>
        <w:t>في</w:t>
      </w:r>
      <w:r w:rsidRPr="00ED0E56">
        <w:rPr>
          <w:rtl/>
        </w:rPr>
        <w:t xml:space="preserve"> </w:t>
      </w:r>
      <w:r w:rsidRPr="00ED0E56">
        <w:rPr>
          <w:rFonts w:hint="eastAsia"/>
          <w:rtl/>
        </w:rPr>
        <w:t>مجمل</w:t>
      </w:r>
      <w:r w:rsidRPr="00ED0E56">
        <w:rPr>
          <w:rtl/>
        </w:rPr>
        <w:t xml:space="preserve"> </w:t>
      </w:r>
      <w:r w:rsidRPr="00ED0E56">
        <w:rPr>
          <w:rFonts w:hint="eastAsia"/>
          <w:rtl/>
        </w:rPr>
        <w:t>كتاباته،</w:t>
      </w:r>
      <w:r w:rsidRPr="00ED0E56">
        <w:rPr>
          <w:rtl/>
        </w:rPr>
        <w:t xml:space="preserve"> </w:t>
      </w:r>
      <w:r w:rsidRPr="00ED0E56">
        <w:rPr>
          <w:rFonts w:hint="eastAsia"/>
          <w:rtl/>
        </w:rPr>
        <w:t>التي</w:t>
      </w:r>
      <w:r w:rsidRPr="00ED0E56">
        <w:rPr>
          <w:rtl/>
        </w:rPr>
        <w:t xml:space="preserve"> </w:t>
      </w:r>
      <w:r w:rsidRPr="00ED0E56">
        <w:rPr>
          <w:rFonts w:hint="eastAsia"/>
          <w:rtl/>
        </w:rPr>
        <w:t>نلمح</w:t>
      </w:r>
      <w:r w:rsidRPr="00ED0E56">
        <w:rPr>
          <w:rtl/>
        </w:rPr>
        <w:t xml:space="preserve"> </w:t>
      </w:r>
      <w:r w:rsidRPr="00ED0E56">
        <w:rPr>
          <w:rFonts w:hint="eastAsia"/>
          <w:rtl/>
        </w:rPr>
        <w:t>من</w:t>
      </w:r>
      <w:r w:rsidRPr="00ED0E56">
        <w:rPr>
          <w:rtl/>
        </w:rPr>
        <w:t xml:space="preserve"> </w:t>
      </w:r>
      <w:r w:rsidRPr="00ED0E56">
        <w:rPr>
          <w:rFonts w:hint="eastAsia"/>
          <w:rtl/>
        </w:rPr>
        <w:t>خلالها</w:t>
      </w:r>
      <w:r w:rsidRPr="00ED0E56">
        <w:rPr>
          <w:rtl/>
        </w:rPr>
        <w:t xml:space="preserve"> </w:t>
      </w:r>
      <w:r w:rsidRPr="00ED0E56">
        <w:rPr>
          <w:rFonts w:hint="eastAsia"/>
          <w:rtl/>
        </w:rPr>
        <w:t>ما</w:t>
      </w:r>
      <w:r w:rsidRPr="00ED0E56">
        <w:rPr>
          <w:rtl/>
        </w:rPr>
        <w:t xml:space="preserve"> </w:t>
      </w:r>
      <w:r w:rsidRPr="00ED0E56">
        <w:rPr>
          <w:rFonts w:hint="eastAsia"/>
          <w:rtl/>
        </w:rPr>
        <w:t>يتمتع</w:t>
      </w:r>
      <w:r w:rsidRPr="00ED0E56">
        <w:rPr>
          <w:rtl/>
        </w:rPr>
        <w:t xml:space="preserve"> </w:t>
      </w:r>
      <w:r w:rsidRPr="00ED0E56">
        <w:rPr>
          <w:rFonts w:hint="eastAsia"/>
          <w:rtl/>
        </w:rPr>
        <w:t>به</w:t>
      </w:r>
      <w:r w:rsidRPr="00ED0E56">
        <w:rPr>
          <w:rtl/>
        </w:rPr>
        <w:t xml:space="preserve"> </w:t>
      </w:r>
      <w:r w:rsidRPr="00ED0E56">
        <w:rPr>
          <w:rFonts w:hint="eastAsia"/>
          <w:rtl/>
        </w:rPr>
        <w:t>من</w:t>
      </w:r>
      <w:r w:rsidRPr="00ED0E56">
        <w:rPr>
          <w:rtl/>
        </w:rPr>
        <w:t xml:space="preserve"> </w:t>
      </w:r>
      <w:r w:rsidRPr="00ED0E56">
        <w:rPr>
          <w:rFonts w:hint="eastAsia"/>
          <w:rtl/>
        </w:rPr>
        <w:t>خلق</w:t>
      </w:r>
      <w:r w:rsidRPr="00ED0E56">
        <w:rPr>
          <w:rtl/>
        </w:rPr>
        <w:t xml:space="preserve"> </w:t>
      </w:r>
      <w:r w:rsidRPr="00ED0E56">
        <w:rPr>
          <w:rFonts w:hint="eastAsia"/>
          <w:rtl/>
        </w:rPr>
        <w:t>يتص</w:t>
      </w:r>
      <w:r w:rsidRPr="00ED0E56">
        <w:rPr>
          <w:rFonts w:hint="cs"/>
          <w:rtl/>
        </w:rPr>
        <w:t>ف</w:t>
      </w:r>
      <w:r w:rsidRPr="00ED0E56">
        <w:rPr>
          <w:rtl/>
        </w:rPr>
        <w:t xml:space="preserve"> </w:t>
      </w:r>
      <w:r w:rsidRPr="00ED0E56">
        <w:rPr>
          <w:rFonts w:hint="eastAsia"/>
          <w:rtl/>
        </w:rPr>
        <w:t>على</w:t>
      </w:r>
      <w:r w:rsidRPr="00ED0E56">
        <w:rPr>
          <w:rtl/>
        </w:rPr>
        <w:t xml:space="preserve"> </w:t>
      </w:r>
      <w:r w:rsidRPr="00ED0E56">
        <w:rPr>
          <w:rFonts w:hint="eastAsia"/>
          <w:rtl/>
        </w:rPr>
        <w:t>الدوام</w:t>
      </w:r>
      <w:r w:rsidRPr="00ED0E56">
        <w:rPr>
          <w:rtl/>
        </w:rPr>
        <w:t xml:space="preserve"> </w:t>
      </w:r>
      <w:r w:rsidRPr="00ED0E56">
        <w:rPr>
          <w:rFonts w:hint="eastAsia"/>
          <w:rtl/>
        </w:rPr>
        <w:t>بالصراحة</w:t>
      </w:r>
      <w:r w:rsidRPr="00ED0E56">
        <w:rPr>
          <w:rtl/>
        </w:rPr>
        <w:t xml:space="preserve"> </w:t>
      </w:r>
      <w:r w:rsidRPr="00ED0E56">
        <w:rPr>
          <w:rFonts w:hint="eastAsia"/>
          <w:rtl/>
        </w:rPr>
        <w:t>والطيبة</w:t>
      </w:r>
      <w:r w:rsidRPr="00ED0E56">
        <w:rPr>
          <w:rtl/>
        </w:rPr>
        <w:t xml:space="preserve">. </w:t>
      </w:r>
      <w:r w:rsidRPr="00ED0E56">
        <w:rPr>
          <w:rFonts w:hint="eastAsia"/>
          <w:rtl/>
        </w:rPr>
        <w:t>وكان</w:t>
      </w:r>
      <w:r w:rsidRPr="00ED0E56">
        <w:rPr>
          <w:rtl/>
        </w:rPr>
        <w:t xml:space="preserve"> </w:t>
      </w:r>
      <w:r w:rsidRPr="00ED0E56">
        <w:rPr>
          <w:rFonts w:hint="eastAsia"/>
          <w:rtl/>
        </w:rPr>
        <w:t>مذهبه</w:t>
      </w:r>
      <w:r w:rsidRPr="00ED0E56">
        <w:rPr>
          <w:rtl/>
        </w:rPr>
        <w:t xml:space="preserve"> </w:t>
      </w:r>
      <w:r w:rsidRPr="00ED0E56">
        <w:rPr>
          <w:rFonts w:hint="eastAsia"/>
          <w:rtl/>
        </w:rPr>
        <w:t>الفلسفي</w:t>
      </w:r>
      <w:r w:rsidRPr="00ED0E56">
        <w:rPr>
          <w:rtl/>
        </w:rPr>
        <w:t xml:space="preserve"> </w:t>
      </w:r>
      <w:r w:rsidRPr="00ED0E56">
        <w:rPr>
          <w:rFonts w:hint="eastAsia"/>
          <w:rtl/>
        </w:rPr>
        <w:t>يتجلى</w:t>
      </w:r>
      <w:r w:rsidRPr="00ED0E56">
        <w:rPr>
          <w:rtl/>
        </w:rPr>
        <w:t xml:space="preserve"> </w:t>
      </w:r>
      <w:r w:rsidRPr="00ED0E56">
        <w:rPr>
          <w:rFonts w:hint="eastAsia"/>
          <w:rtl/>
        </w:rPr>
        <w:t>دائما</w:t>
      </w:r>
      <w:r>
        <w:rPr>
          <w:rFonts w:hint="cs"/>
          <w:rtl/>
        </w:rPr>
        <w:t>ً</w:t>
      </w:r>
      <w:r w:rsidRPr="00ED0E56">
        <w:rPr>
          <w:rtl/>
        </w:rPr>
        <w:t xml:space="preserve"> </w:t>
      </w:r>
      <w:r w:rsidRPr="00ED0E56">
        <w:rPr>
          <w:rFonts w:hint="eastAsia"/>
          <w:rtl/>
        </w:rPr>
        <w:t>في</w:t>
      </w:r>
      <w:r w:rsidRPr="00ED0E56">
        <w:rPr>
          <w:rtl/>
        </w:rPr>
        <w:t xml:space="preserve"> </w:t>
      </w:r>
      <w:r w:rsidRPr="00ED0E56">
        <w:rPr>
          <w:rFonts w:hint="eastAsia"/>
          <w:rtl/>
        </w:rPr>
        <w:t>إعطاء</w:t>
      </w:r>
      <w:r w:rsidRPr="00ED0E56">
        <w:rPr>
          <w:rtl/>
        </w:rPr>
        <w:t xml:space="preserve"> </w:t>
      </w:r>
      <w:r w:rsidRPr="00ED0E56">
        <w:rPr>
          <w:rFonts w:hint="eastAsia"/>
          <w:rtl/>
        </w:rPr>
        <w:t>الإنسان،</w:t>
      </w:r>
      <w:r w:rsidRPr="00ED0E56">
        <w:rPr>
          <w:rtl/>
        </w:rPr>
        <w:t xml:space="preserve"> </w:t>
      </w:r>
      <w:r w:rsidRPr="00ED0E56">
        <w:rPr>
          <w:rFonts w:hint="eastAsia"/>
          <w:rtl/>
        </w:rPr>
        <w:t>والقيم</w:t>
      </w:r>
      <w:r w:rsidRPr="00ED0E56">
        <w:rPr>
          <w:rtl/>
        </w:rPr>
        <w:t xml:space="preserve"> </w:t>
      </w:r>
      <w:r w:rsidRPr="00ED0E56">
        <w:rPr>
          <w:rFonts w:hint="eastAsia"/>
          <w:rtl/>
        </w:rPr>
        <w:t>الإنسانية،</w:t>
      </w:r>
      <w:r w:rsidRPr="00ED0E56">
        <w:rPr>
          <w:rtl/>
        </w:rPr>
        <w:t xml:space="preserve"> </w:t>
      </w:r>
      <w:r w:rsidRPr="00ED0E56">
        <w:rPr>
          <w:rFonts w:hint="eastAsia"/>
          <w:rtl/>
        </w:rPr>
        <w:t>المكان</w:t>
      </w:r>
      <w:r w:rsidRPr="00ED0E56">
        <w:rPr>
          <w:rtl/>
        </w:rPr>
        <w:t xml:space="preserve"> </w:t>
      </w:r>
      <w:r w:rsidRPr="00ED0E56">
        <w:rPr>
          <w:rFonts w:hint="eastAsia"/>
          <w:rtl/>
        </w:rPr>
        <w:t>الأول</w:t>
      </w:r>
      <w:r w:rsidRPr="00ED0E56">
        <w:rPr>
          <w:rtl/>
        </w:rPr>
        <w:t xml:space="preserve"> </w:t>
      </w:r>
      <w:r w:rsidRPr="00ED0E56">
        <w:rPr>
          <w:rFonts w:hint="eastAsia"/>
          <w:rtl/>
        </w:rPr>
        <w:t>في</w:t>
      </w:r>
      <w:r w:rsidRPr="00ED0E56">
        <w:rPr>
          <w:rtl/>
        </w:rPr>
        <w:t xml:space="preserve"> </w:t>
      </w:r>
      <w:r w:rsidRPr="00ED0E56">
        <w:rPr>
          <w:rFonts w:hint="eastAsia"/>
          <w:rtl/>
        </w:rPr>
        <w:t>كل</w:t>
      </w:r>
      <w:r>
        <w:rPr>
          <w:rFonts w:hint="cs"/>
          <w:rtl/>
        </w:rPr>
        <w:t>ّ</w:t>
      </w:r>
      <w:r w:rsidRPr="00ED0E56">
        <w:rPr>
          <w:rtl/>
        </w:rPr>
        <w:t xml:space="preserve"> </w:t>
      </w:r>
      <w:r w:rsidRPr="00ED0E56">
        <w:rPr>
          <w:rFonts w:hint="eastAsia"/>
          <w:rtl/>
        </w:rPr>
        <w:t>م</w:t>
      </w:r>
      <w:r w:rsidRPr="00ED0E56">
        <w:rPr>
          <w:rFonts w:hint="cs"/>
          <w:rtl/>
        </w:rPr>
        <w:t>س</w:t>
      </w:r>
      <w:r w:rsidRPr="00ED0E56">
        <w:rPr>
          <w:rFonts w:hint="eastAsia"/>
          <w:rtl/>
        </w:rPr>
        <w:t>الکه</w:t>
      </w:r>
      <w:r w:rsidRPr="00ED0E56">
        <w:rPr>
          <w:rtl/>
        </w:rPr>
        <w:t xml:space="preserve">. </w:t>
      </w:r>
      <w:r w:rsidRPr="00ED0E56">
        <w:rPr>
          <w:rFonts w:hint="eastAsia"/>
          <w:rtl/>
        </w:rPr>
        <w:t>كان</w:t>
      </w:r>
      <w:r w:rsidRPr="00ED0E56">
        <w:rPr>
          <w:rtl/>
        </w:rPr>
        <w:t xml:space="preserve"> </w:t>
      </w:r>
      <w:r w:rsidRPr="00ED0E56">
        <w:rPr>
          <w:rFonts w:hint="eastAsia"/>
          <w:rtl/>
        </w:rPr>
        <w:t>إب</w:t>
      </w:r>
      <w:r>
        <w:rPr>
          <w:rFonts w:hint="cs"/>
          <w:rtl/>
        </w:rPr>
        <w:t>َّ</w:t>
      </w:r>
      <w:r w:rsidRPr="00ED0E56">
        <w:rPr>
          <w:rFonts w:hint="eastAsia"/>
          <w:rtl/>
        </w:rPr>
        <w:t>ان</w:t>
      </w:r>
      <w:r w:rsidRPr="00ED0E56">
        <w:rPr>
          <w:rtl/>
        </w:rPr>
        <w:t xml:space="preserve"> </w:t>
      </w:r>
      <w:r w:rsidRPr="00ED0E56">
        <w:rPr>
          <w:rFonts w:hint="eastAsia"/>
          <w:rtl/>
        </w:rPr>
        <w:t>حج</w:t>
      </w:r>
      <w:r>
        <w:rPr>
          <w:rFonts w:hint="cs"/>
          <w:rtl/>
        </w:rPr>
        <w:t>ّ</w:t>
      </w:r>
      <w:r w:rsidRPr="00ED0E56">
        <w:rPr>
          <w:rFonts w:hint="eastAsia"/>
          <w:rtl/>
        </w:rPr>
        <w:t>ه</w:t>
      </w:r>
      <w:r w:rsidRPr="00ED0E56">
        <w:rPr>
          <w:rtl/>
        </w:rPr>
        <w:t xml:space="preserve"> </w:t>
      </w:r>
      <w:r w:rsidRPr="00ED0E56">
        <w:rPr>
          <w:rFonts w:hint="eastAsia"/>
          <w:rtl/>
        </w:rPr>
        <w:t>حديث</w:t>
      </w:r>
      <w:r w:rsidRPr="00ED0E56">
        <w:rPr>
          <w:rtl/>
        </w:rPr>
        <w:t xml:space="preserve"> </w:t>
      </w:r>
      <w:r w:rsidRPr="00ED0E56">
        <w:rPr>
          <w:rFonts w:hint="eastAsia"/>
          <w:rtl/>
        </w:rPr>
        <w:t>عهد</w:t>
      </w:r>
      <w:r w:rsidRPr="00ED0E56">
        <w:rPr>
          <w:rtl/>
        </w:rPr>
        <w:t xml:space="preserve"> </w:t>
      </w:r>
      <w:r w:rsidRPr="00ED0E56">
        <w:rPr>
          <w:rFonts w:hint="eastAsia"/>
          <w:rtl/>
        </w:rPr>
        <w:t>بالإسلام،</w:t>
      </w:r>
      <w:r w:rsidRPr="00ED0E56">
        <w:rPr>
          <w:rtl/>
        </w:rPr>
        <w:t xml:space="preserve"> </w:t>
      </w:r>
      <w:r w:rsidRPr="00ED0E56">
        <w:rPr>
          <w:rFonts w:hint="eastAsia"/>
          <w:rtl/>
        </w:rPr>
        <w:t>وكان</w:t>
      </w:r>
      <w:r w:rsidRPr="00ED0E56">
        <w:rPr>
          <w:rtl/>
        </w:rPr>
        <w:t xml:space="preserve"> </w:t>
      </w:r>
      <w:r w:rsidRPr="00ED0E56">
        <w:rPr>
          <w:rFonts w:hint="eastAsia"/>
          <w:rtl/>
        </w:rPr>
        <w:t>كلما</w:t>
      </w:r>
      <w:r w:rsidRPr="00ED0E56">
        <w:rPr>
          <w:rtl/>
        </w:rPr>
        <w:t xml:space="preserve"> </w:t>
      </w:r>
      <w:r w:rsidRPr="00ED0E56">
        <w:rPr>
          <w:rFonts w:hint="eastAsia"/>
          <w:rtl/>
        </w:rPr>
        <w:t>تقدم</w:t>
      </w:r>
      <w:r w:rsidRPr="00ED0E56">
        <w:rPr>
          <w:rtl/>
        </w:rPr>
        <w:t xml:space="preserve"> </w:t>
      </w:r>
      <w:r w:rsidRPr="00ED0E56">
        <w:rPr>
          <w:rFonts w:hint="eastAsia"/>
          <w:rtl/>
        </w:rPr>
        <w:t>به</w:t>
      </w:r>
      <w:r w:rsidRPr="00ED0E56">
        <w:rPr>
          <w:rtl/>
        </w:rPr>
        <w:t xml:space="preserve"> </w:t>
      </w:r>
      <w:r w:rsidRPr="00ED0E56">
        <w:rPr>
          <w:rFonts w:hint="eastAsia"/>
          <w:rtl/>
        </w:rPr>
        <w:t>العمر،</w:t>
      </w:r>
      <w:r w:rsidRPr="00ED0E56">
        <w:rPr>
          <w:rtl/>
        </w:rPr>
        <w:t xml:space="preserve"> </w:t>
      </w:r>
      <w:r w:rsidRPr="00ED0E56">
        <w:rPr>
          <w:rFonts w:hint="eastAsia"/>
          <w:rtl/>
        </w:rPr>
        <w:t>ازداد</w:t>
      </w:r>
      <w:r w:rsidRPr="00ED0E56">
        <w:rPr>
          <w:rtl/>
        </w:rPr>
        <w:t xml:space="preserve"> </w:t>
      </w:r>
      <w:r w:rsidRPr="00ED0E56">
        <w:rPr>
          <w:rFonts w:hint="eastAsia"/>
          <w:rtl/>
        </w:rPr>
        <w:t>معرفة</w:t>
      </w:r>
      <w:r w:rsidRPr="00ED0E56">
        <w:rPr>
          <w:rtl/>
        </w:rPr>
        <w:t xml:space="preserve"> </w:t>
      </w:r>
      <w:r w:rsidRPr="00ED0E56">
        <w:rPr>
          <w:rFonts w:hint="eastAsia"/>
          <w:rtl/>
        </w:rPr>
        <w:t>به،</w:t>
      </w:r>
      <w:r w:rsidRPr="00ED0E56">
        <w:rPr>
          <w:rtl/>
        </w:rPr>
        <w:t xml:space="preserve"> </w:t>
      </w:r>
      <w:r w:rsidRPr="00ED0E56">
        <w:rPr>
          <w:rFonts w:hint="eastAsia"/>
          <w:rtl/>
        </w:rPr>
        <w:t>وأصبحت</w:t>
      </w:r>
      <w:r w:rsidRPr="00ED0E56">
        <w:rPr>
          <w:rtl/>
        </w:rPr>
        <w:t xml:space="preserve"> </w:t>
      </w:r>
      <w:r w:rsidRPr="00ED0E56">
        <w:rPr>
          <w:rFonts w:hint="eastAsia"/>
          <w:rtl/>
        </w:rPr>
        <w:t>تأمل</w:t>
      </w:r>
      <w:r w:rsidRPr="00ED0E56">
        <w:rPr>
          <w:rFonts w:hint="cs"/>
          <w:rtl/>
        </w:rPr>
        <w:t>ات</w:t>
      </w:r>
      <w:r w:rsidRPr="00ED0E56">
        <w:rPr>
          <w:rFonts w:hint="eastAsia"/>
          <w:rtl/>
        </w:rPr>
        <w:t>ه</w:t>
      </w:r>
      <w:r w:rsidRPr="00ED0E56">
        <w:rPr>
          <w:rtl/>
        </w:rPr>
        <w:t xml:space="preserve"> </w:t>
      </w:r>
      <w:r w:rsidRPr="00ED0E56">
        <w:rPr>
          <w:rFonts w:hint="eastAsia"/>
          <w:rtl/>
        </w:rPr>
        <w:t>أكثر</w:t>
      </w:r>
      <w:r w:rsidRPr="00ED0E56">
        <w:rPr>
          <w:rtl/>
        </w:rPr>
        <w:t xml:space="preserve"> </w:t>
      </w:r>
      <w:r w:rsidRPr="00ED0E56">
        <w:rPr>
          <w:rFonts w:hint="eastAsia"/>
          <w:rtl/>
        </w:rPr>
        <w:t>عمقا</w:t>
      </w:r>
      <w:r w:rsidRPr="00ED0E56">
        <w:rPr>
          <w:rFonts w:hint="cs"/>
          <w:rtl/>
        </w:rPr>
        <w:t>ً</w:t>
      </w:r>
      <w:r w:rsidRPr="00ED0E56">
        <w:rPr>
          <w:rtl/>
        </w:rPr>
        <w:t xml:space="preserve">. </w:t>
      </w:r>
      <w:r w:rsidRPr="00ED0E56">
        <w:rPr>
          <w:rFonts w:hint="eastAsia"/>
          <w:rtl/>
        </w:rPr>
        <w:t>لقد</w:t>
      </w:r>
      <w:r w:rsidRPr="00ED0E56">
        <w:rPr>
          <w:rtl/>
        </w:rPr>
        <w:t xml:space="preserve"> </w:t>
      </w:r>
      <w:r w:rsidRPr="00ED0E56">
        <w:rPr>
          <w:rFonts w:hint="eastAsia"/>
          <w:rtl/>
        </w:rPr>
        <w:t>بدا</w:t>
      </w:r>
      <w:r w:rsidRPr="00ED0E56">
        <w:rPr>
          <w:rtl/>
        </w:rPr>
        <w:t xml:space="preserve"> </w:t>
      </w:r>
      <w:r w:rsidRPr="00ED0E56">
        <w:rPr>
          <w:rFonts w:hint="eastAsia"/>
          <w:rtl/>
        </w:rPr>
        <w:t>لنا</w:t>
      </w:r>
      <w:r w:rsidRPr="00ED0E56">
        <w:rPr>
          <w:rtl/>
        </w:rPr>
        <w:t xml:space="preserve"> </w:t>
      </w:r>
      <w:r w:rsidRPr="00ED0E56">
        <w:rPr>
          <w:rFonts w:hint="eastAsia"/>
          <w:rtl/>
        </w:rPr>
        <w:t>أن</w:t>
      </w:r>
      <w:r w:rsidRPr="00ED0E56">
        <w:rPr>
          <w:rtl/>
        </w:rPr>
        <w:t xml:space="preserve"> </w:t>
      </w:r>
      <w:r w:rsidRPr="00ED0E56">
        <w:rPr>
          <w:rFonts w:hint="eastAsia"/>
          <w:rtl/>
        </w:rPr>
        <w:t>كورتلمون</w:t>
      </w:r>
      <w:r w:rsidRPr="00ED0E56">
        <w:rPr>
          <w:rtl/>
        </w:rPr>
        <w:t xml:space="preserve"> </w:t>
      </w:r>
      <w:r w:rsidRPr="00ED0E56">
        <w:rPr>
          <w:rFonts w:hint="eastAsia"/>
          <w:rtl/>
        </w:rPr>
        <w:t>باعتناقه</w:t>
      </w:r>
      <w:r w:rsidRPr="00ED0E56">
        <w:rPr>
          <w:rtl/>
        </w:rPr>
        <w:t xml:space="preserve"> </w:t>
      </w:r>
      <w:r w:rsidRPr="00ED0E56">
        <w:rPr>
          <w:rFonts w:hint="eastAsia"/>
          <w:rtl/>
        </w:rPr>
        <w:t>الإسلام</w:t>
      </w:r>
      <w:r w:rsidRPr="00ED0E56">
        <w:rPr>
          <w:rtl/>
        </w:rPr>
        <w:t xml:space="preserve"> </w:t>
      </w:r>
      <w:r w:rsidRPr="00ED0E56">
        <w:rPr>
          <w:rFonts w:hint="eastAsia"/>
          <w:rtl/>
        </w:rPr>
        <w:t>م</w:t>
      </w:r>
      <w:r w:rsidRPr="00ED0E56">
        <w:rPr>
          <w:rFonts w:hint="cs"/>
          <w:rtl/>
        </w:rPr>
        <w:t>د</w:t>
      </w:r>
      <w:r>
        <w:rPr>
          <w:rFonts w:hint="cs"/>
          <w:rtl/>
        </w:rPr>
        <w:t>َّ</w:t>
      </w:r>
      <w:r w:rsidRPr="00ED0E56">
        <w:rPr>
          <w:rtl/>
        </w:rPr>
        <w:t xml:space="preserve"> </w:t>
      </w:r>
      <w:r w:rsidRPr="00ED0E56">
        <w:rPr>
          <w:rFonts w:hint="eastAsia"/>
          <w:rtl/>
        </w:rPr>
        <w:t>جسرا</w:t>
      </w:r>
      <w:r>
        <w:rPr>
          <w:rFonts w:hint="cs"/>
          <w:rtl/>
        </w:rPr>
        <w:t>ً</w:t>
      </w:r>
      <w:r w:rsidRPr="00ED0E56">
        <w:rPr>
          <w:rtl/>
        </w:rPr>
        <w:t xml:space="preserve"> </w:t>
      </w:r>
      <w:r w:rsidRPr="00ED0E56">
        <w:rPr>
          <w:rFonts w:hint="eastAsia"/>
          <w:rtl/>
        </w:rPr>
        <w:t>بين</w:t>
      </w:r>
      <w:r w:rsidRPr="00ED0E56">
        <w:rPr>
          <w:rtl/>
        </w:rPr>
        <w:t xml:space="preserve"> </w:t>
      </w:r>
      <w:r w:rsidRPr="00ED0E56">
        <w:rPr>
          <w:rFonts w:hint="eastAsia"/>
          <w:rtl/>
        </w:rPr>
        <w:t>دينين،</w:t>
      </w:r>
      <w:r w:rsidRPr="00ED0E56">
        <w:rPr>
          <w:rtl/>
        </w:rPr>
        <w:t xml:space="preserve"> </w:t>
      </w:r>
      <w:r w:rsidRPr="00ED0E56">
        <w:rPr>
          <w:rFonts w:hint="eastAsia"/>
          <w:rtl/>
        </w:rPr>
        <w:t>يبدو</w:t>
      </w:r>
      <w:r w:rsidRPr="00ED0E56">
        <w:rPr>
          <w:rtl/>
        </w:rPr>
        <w:t xml:space="preserve"> </w:t>
      </w:r>
      <w:r w:rsidRPr="00ED0E56">
        <w:rPr>
          <w:rFonts w:hint="eastAsia"/>
          <w:rtl/>
        </w:rPr>
        <w:t>التوفيق</w:t>
      </w:r>
      <w:r w:rsidRPr="00ED0E56">
        <w:rPr>
          <w:rtl/>
        </w:rPr>
        <w:t xml:space="preserve"> </w:t>
      </w:r>
      <w:r w:rsidRPr="00ED0E56">
        <w:rPr>
          <w:rFonts w:hint="eastAsia"/>
          <w:rtl/>
        </w:rPr>
        <w:t>بينهما</w:t>
      </w:r>
      <w:r w:rsidRPr="00ED0E56">
        <w:rPr>
          <w:rtl/>
        </w:rPr>
        <w:t xml:space="preserve"> </w:t>
      </w:r>
      <w:r w:rsidRPr="00ED0E56">
        <w:rPr>
          <w:rFonts w:hint="eastAsia"/>
          <w:rtl/>
        </w:rPr>
        <w:t>مستحيلا</w:t>
      </w:r>
      <w:r w:rsidRPr="00ED0E56">
        <w:rPr>
          <w:rFonts w:hint="cs"/>
          <w:rtl/>
        </w:rPr>
        <w:t>ً</w:t>
      </w:r>
      <w:r w:rsidRPr="00ED0E56">
        <w:rPr>
          <w:rFonts w:hint="eastAsia"/>
          <w:rtl/>
        </w:rPr>
        <w:t>؛</w:t>
      </w:r>
      <w:r w:rsidRPr="00ED0E56">
        <w:rPr>
          <w:rtl/>
        </w:rPr>
        <w:t xml:space="preserve"> </w:t>
      </w:r>
      <w:r w:rsidRPr="00ED0E56">
        <w:rPr>
          <w:rFonts w:hint="eastAsia"/>
          <w:rtl/>
        </w:rPr>
        <w:t>المسيحية</w:t>
      </w:r>
      <w:r w:rsidRPr="00ED0E56">
        <w:rPr>
          <w:rtl/>
        </w:rPr>
        <w:t xml:space="preserve"> </w:t>
      </w:r>
      <w:r w:rsidRPr="00ED0E56">
        <w:rPr>
          <w:rFonts w:hint="eastAsia"/>
          <w:rtl/>
        </w:rPr>
        <w:t>والإسلام،</w:t>
      </w:r>
      <w:r w:rsidRPr="00ED0E56">
        <w:rPr>
          <w:rtl/>
        </w:rPr>
        <w:t xml:space="preserve"> </w:t>
      </w:r>
      <w:r w:rsidRPr="00ED0E56">
        <w:rPr>
          <w:rFonts w:hint="eastAsia"/>
          <w:rtl/>
        </w:rPr>
        <w:t>فهو</w:t>
      </w:r>
      <w:r w:rsidRPr="00ED0E56">
        <w:rPr>
          <w:rtl/>
        </w:rPr>
        <w:t xml:space="preserve"> </w:t>
      </w:r>
      <w:r w:rsidRPr="00ED0E56">
        <w:rPr>
          <w:rFonts w:hint="eastAsia"/>
          <w:rtl/>
        </w:rPr>
        <w:t>رجل</w:t>
      </w:r>
      <w:r w:rsidRPr="00ED0E56">
        <w:rPr>
          <w:rtl/>
        </w:rPr>
        <w:t xml:space="preserve"> </w:t>
      </w:r>
      <w:r w:rsidRPr="00ED0E56">
        <w:rPr>
          <w:rFonts w:hint="eastAsia"/>
          <w:rtl/>
        </w:rPr>
        <w:t>الوحدة</w:t>
      </w:r>
      <w:r w:rsidRPr="00ED0E56">
        <w:rPr>
          <w:rtl/>
        </w:rPr>
        <w:t xml:space="preserve"> </w:t>
      </w:r>
      <w:r w:rsidRPr="00ED0E56">
        <w:rPr>
          <w:rFonts w:hint="eastAsia"/>
          <w:rtl/>
        </w:rPr>
        <w:t>والكلمة</w:t>
      </w:r>
      <w:r w:rsidRPr="00ED0E56">
        <w:rPr>
          <w:rtl/>
        </w:rPr>
        <w:t xml:space="preserve"> </w:t>
      </w:r>
      <w:r w:rsidRPr="00ED0E56">
        <w:rPr>
          <w:rFonts w:hint="eastAsia"/>
          <w:rtl/>
        </w:rPr>
        <w:t>السواء،</w:t>
      </w:r>
      <w:r w:rsidRPr="00ED0E56">
        <w:rPr>
          <w:rFonts w:hint="cs"/>
          <w:rtl/>
        </w:rPr>
        <w:t xml:space="preserve"> </w:t>
      </w:r>
      <w:r w:rsidRPr="00ED0E56">
        <w:rPr>
          <w:rFonts w:hint="eastAsia"/>
          <w:rtl/>
        </w:rPr>
        <w:t>و</w:t>
      </w:r>
      <w:r w:rsidRPr="00ED0E56">
        <w:rPr>
          <w:rFonts w:hint="cs"/>
          <w:rtl/>
        </w:rPr>
        <w:t xml:space="preserve"> </w:t>
      </w:r>
      <w:r w:rsidRPr="00ED0E56">
        <w:rPr>
          <w:rFonts w:hint="eastAsia"/>
          <w:rtl/>
        </w:rPr>
        <w:t>حواري</w:t>
      </w:r>
      <w:r w:rsidRPr="00ED0E56">
        <w:rPr>
          <w:rtl/>
        </w:rPr>
        <w:t xml:space="preserve"> </w:t>
      </w:r>
      <w:r w:rsidRPr="00ED0E56">
        <w:rPr>
          <w:rFonts w:hint="eastAsia"/>
          <w:rtl/>
        </w:rPr>
        <w:t>من</w:t>
      </w:r>
      <w:r w:rsidRPr="00ED0E56">
        <w:rPr>
          <w:rtl/>
        </w:rPr>
        <w:t xml:space="preserve"> </w:t>
      </w:r>
      <w:r w:rsidRPr="00ED0E56">
        <w:rPr>
          <w:rFonts w:hint="eastAsia"/>
          <w:rtl/>
        </w:rPr>
        <w:t>حواريي</w:t>
      </w:r>
      <w:r w:rsidRPr="00ED0E56">
        <w:rPr>
          <w:rtl/>
        </w:rPr>
        <w:t xml:space="preserve"> </w:t>
      </w:r>
      <w:r w:rsidRPr="008A3042">
        <w:rPr>
          <w:rFonts w:hint="eastAsia"/>
          <w:rtl/>
        </w:rPr>
        <w:t>السلام</w:t>
      </w:r>
      <w:r w:rsidRPr="008A3042">
        <w:rPr>
          <w:rtl/>
        </w:rPr>
        <w:t>.</w:t>
      </w:r>
      <w:r w:rsidRPr="00E86444">
        <w:rPr>
          <w:color w:val="FF0000"/>
          <w:rtl/>
        </w:rPr>
        <w:t xml:space="preserve"> </w:t>
      </w:r>
      <w:r w:rsidRPr="00ED0E56">
        <w:rPr>
          <w:rFonts w:hint="eastAsia"/>
          <w:rtl/>
        </w:rPr>
        <w:t>كانت</w:t>
      </w:r>
      <w:r w:rsidRPr="00ED0E56">
        <w:rPr>
          <w:rtl/>
        </w:rPr>
        <w:t xml:space="preserve"> </w:t>
      </w:r>
      <w:r w:rsidRPr="00ED0E56">
        <w:rPr>
          <w:rFonts w:hint="eastAsia"/>
          <w:rtl/>
        </w:rPr>
        <w:t>أفكاره</w:t>
      </w:r>
      <w:r w:rsidRPr="00ED0E56">
        <w:rPr>
          <w:rtl/>
        </w:rPr>
        <w:t xml:space="preserve"> </w:t>
      </w:r>
      <w:r w:rsidRPr="00ED0E56">
        <w:rPr>
          <w:rFonts w:hint="eastAsia"/>
          <w:rtl/>
        </w:rPr>
        <w:t>بخصوص</w:t>
      </w:r>
      <w:r w:rsidRPr="00ED0E56">
        <w:rPr>
          <w:rtl/>
        </w:rPr>
        <w:t xml:space="preserve"> </w:t>
      </w:r>
      <w:r w:rsidRPr="00ED0E56">
        <w:rPr>
          <w:rFonts w:hint="eastAsia"/>
          <w:rtl/>
        </w:rPr>
        <w:t>معتقده</w:t>
      </w:r>
      <w:r w:rsidRPr="00ED0E56">
        <w:rPr>
          <w:rtl/>
        </w:rPr>
        <w:t xml:space="preserve"> </w:t>
      </w:r>
      <w:r w:rsidRPr="00ED0E56">
        <w:rPr>
          <w:rFonts w:hint="eastAsia"/>
          <w:rtl/>
        </w:rPr>
        <w:t>الجديد</w:t>
      </w:r>
      <w:r w:rsidRPr="00ED0E56">
        <w:rPr>
          <w:rtl/>
        </w:rPr>
        <w:t xml:space="preserve"> </w:t>
      </w:r>
      <w:r w:rsidRPr="00ED0E56">
        <w:rPr>
          <w:rFonts w:hint="eastAsia"/>
          <w:rtl/>
        </w:rPr>
        <w:t>ع</w:t>
      </w:r>
      <w:r>
        <w:rPr>
          <w:rFonts w:hint="cs"/>
          <w:rtl/>
        </w:rPr>
        <w:t>ُ</w:t>
      </w:r>
      <w:r w:rsidRPr="00ED0E56">
        <w:rPr>
          <w:rFonts w:hint="eastAsia"/>
          <w:rtl/>
        </w:rPr>
        <w:t>رضة</w:t>
      </w:r>
      <w:r w:rsidRPr="00ED0E56">
        <w:rPr>
          <w:rtl/>
        </w:rPr>
        <w:t xml:space="preserve"> </w:t>
      </w:r>
      <w:r w:rsidRPr="00ED0E56">
        <w:rPr>
          <w:rFonts w:hint="eastAsia"/>
          <w:rtl/>
        </w:rPr>
        <w:t>لمعارضة</w:t>
      </w:r>
      <w:r w:rsidRPr="00ED0E56">
        <w:rPr>
          <w:rtl/>
        </w:rPr>
        <w:t xml:space="preserve"> </w:t>
      </w:r>
      <w:r w:rsidRPr="00ED0E56">
        <w:rPr>
          <w:rFonts w:hint="eastAsia"/>
          <w:rtl/>
        </w:rPr>
        <w:t>واسعة</w:t>
      </w:r>
      <w:r w:rsidRPr="00ED0E56">
        <w:rPr>
          <w:rtl/>
        </w:rPr>
        <w:t xml:space="preserve">: </w:t>
      </w:r>
      <w:r w:rsidRPr="00ED0E56">
        <w:rPr>
          <w:rFonts w:hint="eastAsia"/>
          <w:rtl/>
        </w:rPr>
        <w:t>وهذا</w:t>
      </w:r>
      <w:r w:rsidRPr="00ED0E56">
        <w:rPr>
          <w:rtl/>
        </w:rPr>
        <w:t xml:space="preserve"> </w:t>
      </w:r>
      <w:r w:rsidRPr="00ED0E56">
        <w:rPr>
          <w:rFonts w:hint="eastAsia"/>
          <w:rtl/>
        </w:rPr>
        <w:t>ما</w:t>
      </w:r>
      <w:r w:rsidRPr="00ED0E56">
        <w:rPr>
          <w:rtl/>
        </w:rPr>
        <w:t xml:space="preserve"> </w:t>
      </w:r>
      <w:r w:rsidRPr="00ED0E56">
        <w:rPr>
          <w:rFonts w:hint="eastAsia"/>
          <w:rtl/>
        </w:rPr>
        <w:t>حدث</w:t>
      </w:r>
      <w:r w:rsidRPr="00ED0E56">
        <w:rPr>
          <w:rtl/>
        </w:rPr>
        <w:t xml:space="preserve">! </w:t>
      </w:r>
      <w:r w:rsidRPr="00ED0E56">
        <w:rPr>
          <w:rFonts w:hint="eastAsia"/>
          <w:rtl/>
        </w:rPr>
        <w:t>ولكن</w:t>
      </w:r>
      <w:r w:rsidRPr="00ED0E56">
        <w:rPr>
          <w:rtl/>
        </w:rPr>
        <w:t xml:space="preserve"> </w:t>
      </w:r>
      <w:r w:rsidRPr="00ED0E56">
        <w:rPr>
          <w:rFonts w:hint="eastAsia"/>
          <w:rtl/>
        </w:rPr>
        <w:t>من</w:t>
      </w:r>
      <w:r w:rsidRPr="00ED0E56">
        <w:rPr>
          <w:rtl/>
        </w:rPr>
        <w:t xml:space="preserve"> </w:t>
      </w:r>
      <w:r w:rsidRPr="00ED0E56">
        <w:rPr>
          <w:rFonts w:hint="eastAsia"/>
          <w:rtl/>
        </w:rPr>
        <w:t>ذا</w:t>
      </w:r>
      <w:r w:rsidRPr="00ED0E56">
        <w:rPr>
          <w:rtl/>
        </w:rPr>
        <w:t xml:space="preserve"> </w:t>
      </w:r>
      <w:r w:rsidRPr="00ED0E56">
        <w:rPr>
          <w:rFonts w:hint="eastAsia"/>
          <w:rtl/>
        </w:rPr>
        <w:t>الذي</w:t>
      </w:r>
      <w:r w:rsidRPr="00ED0E56">
        <w:rPr>
          <w:rtl/>
        </w:rPr>
        <w:t xml:space="preserve"> </w:t>
      </w:r>
      <w:r w:rsidRPr="00ED0E56">
        <w:rPr>
          <w:rFonts w:hint="eastAsia"/>
          <w:rtl/>
        </w:rPr>
        <w:t>يجرؤ</w:t>
      </w:r>
      <w:r w:rsidRPr="00ED0E56">
        <w:rPr>
          <w:rtl/>
        </w:rPr>
        <w:t xml:space="preserve"> </w:t>
      </w:r>
      <w:r w:rsidRPr="00ED0E56">
        <w:rPr>
          <w:rFonts w:hint="eastAsia"/>
          <w:rtl/>
        </w:rPr>
        <w:t>على</w:t>
      </w:r>
      <w:r w:rsidRPr="00ED0E56">
        <w:rPr>
          <w:rtl/>
        </w:rPr>
        <w:t xml:space="preserve"> </w:t>
      </w:r>
      <w:r w:rsidRPr="00ED0E56">
        <w:rPr>
          <w:rFonts w:hint="eastAsia"/>
          <w:rtl/>
        </w:rPr>
        <w:t>الجهر</w:t>
      </w:r>
      <w:r w:rsidRPr="00ED0E56">
        <w:rPr>
          <w:rtl/>
        </w:rPr>
        <w:t xml:space="preserve"> </w:t>
      </w:r>
      <w:r w:rsidRPr="00ED0E56">
        <w:rPr>
          <w:rFonts w:hint="eastAsia"/>
          <w:rtl/>
        </w:rPr>
        <w:t>بالمخالفة،</w:t>
      </w:r>
      <w:r w:rsidRPr="00ED0E56">
        <w:rPr>
          <w:rtl/>
        </w:rPr>
        <w:t xml:space="preserve"> </w:t>
      </w:r>
      <w:r w:rsidRPr="00ED0E56">
        <w:rPr>
          <w:rFonts w:hint="eastAsia"/>
          <w:rtl/>
        </w:rPr>
        <w:t>وإعلان</w:t>
      </w:r>
      <w:r w:rsidRPr="00ED0E56">
        <w:rPr>
          <w:rtl/>
        </w:rPr>
        <w:t xml:space="preserve"> </w:t>
      </w:r>
      <w:r w:rsidRPr="00ED0E56">
        <w:rPr>
          <w:rFonts w:hint="eastAsia"/>
          <w:rtl/>
        </w:rPr>
        <w:t>وحدة</w:t>
      </w:r>
      <w:r w:rsidRPr="00ED0E56">
        <w:rPr>
          <w:rtl/>
        </w:rPr>
        <w:t xml:space="preserve"> </w:t>
      </w:r>
      <w:r w:rsidRPr="00ED0E56">
        <w:rPr>
          <w:rFonts w:hint="eastAsia"/>
          <w:rtl/>
        </w:rPr>
        <w:t>المذهب</w:t>
      </w:r>
      <w:r w:rsidRPr="00ED0E56">
        <w:rPr>
          <w:rtl/>
        </w:rPr>
        <w:t xml:space="preserve"> </w:t>
      </w:r>
      <w:r w:rsidRPr="00ED0E56">
        <w:rPr>
          <w:rFonts w:hint="eastAsia"/>
          <w:rtl/>
        </w:rPr>
        <w:t>في</w:t>
      </w:r>
      <w:r w:rsidRPr="00ED0E56">
        <w:rPr>
          <w:rtl/>
        </w:rPr>
        <w:t xml:space="preserve"> </w:t>
      </w:r>
      <w:r w:rsidRPr="00ED0E56">
        <w:rPr>
          <w:rFonts w:hint="eastAsia"/>
          <w:rtl/>
        </w:rPr>
        <w:t>الإسلام؟</w:t>
      </w:r>
    </w:p>
    <w:p w:rsidR="000433B4" w:rsidRPr="00ED0E56" w:rsidRDefault="000433B4" w:rsidP="000433B4">
      <w:pPr>
        <w:rPr>
          <w:rtl/>
        </w:rPr>
      </w:pPr>
      <w:r w:rsidRPr="00ED0E56">
        <w:rPr>
          <w:rFonts w:hint="eastAsia"/>
          <w:rtl/>
        </w:rPr>
        <w:t>كان</w:t>
      </w:r>
      <w:r w:rsidRPr="00ED0E56">
        <w:rPr>
          <w:rtl/>
        </w:rPr>
        <w:t xml:space="preserve"> </w:t>
      </w:r>
      <w:r w:rsidRPr="00ED0E56">
        <w:rPr>
          <w:rFonts w:hint="eastAsia"/>
          <w:rtl/>
        </w:rPr>
        <w:t>كورتلمون</w:t>
      </w:r>
      <w:r w:rsidRPr="00ED0E56">
        <w:rPr>
          <w:rtl/>
        </w:rPr>
        <w:t xml:space="preserve"> </w:t>
      </w:r>
      <w:r w:rsidRPr="00ED0E56">
        <w:rPr>
          <w:rFonts w:hint="eastAsia"/>
          <w:rtl/>
        </w:rPr>
        <w:t>رجلا</w:t>
      </w:r>
      <w:r w:rsidRPr="00ED0E56">
        <w:rPr>
          <w:rFonts w:hint="cs"/>
          <w:rtl/>
        </w:rPr>
        <w:t>ً</w:t>
      </w:r>
      <w:r w:rsidRPr="00ED0E56">
        <w:rPr>
          <w:rtl/>
        </w:rPr>
        <w:t xml:space="preserve"> </w:t>
      </w:r>
      <w:r w:rsidRPr="00ED0E56">
        <w:rPr>
          <w:rFonts w:hint="eastAsia"/>
          <w:rtl/>
        </w:rPr>
        <w:t>عمليا</w:t>
      </w:r>
      <w:r w:rsidRPr="00ED0E56">
        <w:rPr>
          <w:rFonts w:hint="cs"/>
          <w:rtl/>
        </w:rPr>
        <w:t>ً</w:t>
      </w:r>
      <w:r w:rsidRPr="00ED0E56">
        <w:rPr>
          <w:rFonts w:hint="eastAsia"/>
          <w:rtl/>
        </w:rPr>
        <w:t>،</w:t>
      </w:r>
      <w:r w:rsidRPr="00ED0E56">
        <w:rPr>
          <w:rtl/>
        </w:rPr>
        <w:t xml:space="preserve"> </w:t>
      </w:r>
      <w:r w:rsidRPr="00ED0E56">
        <w:rPr>
          <w:rFonts w:hint="eastAsia"/>
          <w:rtl/>
        </w:rPr>
        <w:t>لديه</w:t>
      </w:r>
      <w:r w:rsidRPr="00ED0E56">
        <w:rPr>
          <w:rtl/>
        </w:rPr>
        <w:t xml:space="preserve"> </w:t>
      </w:r>
      <w:r w:rsidRPr="00ED0E56">
        <w:rPr>
          <w:rFonts w:hint="eastAsia"/>
          <w:rtl/>
        </w:rPr>
        <w:t>ميل</w:t>
      </w:r>
      <w:r w:rsidRPr="00ED0E56">
        <w:rPr>
          <w:rtl/>
        </w:rPr>
        <w:t xml:space="preserve"> </w:t>
      </w:r>
      <w:r w:rsidRPr="00ED0E56">
        <w:rPr>
          <w:rFonts w:hint="eastAsia"/>
          <w:rtl/>
        </w:rPr>
        <w:t>شديد</w:t>
      </w:r>
      <w:r w:rsidRPr="00ED0E56">
        <w:rPr>
          <w:rtl/>
        </w:rPr>
        <w:t xml:space="preserve"> </w:t>
      </w:r>
      <w:r w:rsidRPr="00ED0E56">
        <w:rPr>
          <w:rFonts w:hint="eastAsia"/>
          <w:rtl/>
        </w:rPr>
        <w:t>إلى</w:t>
      </w:r>
      <w:r w:rsidRPr="00ED0E56">
        <w:rPr>
          <w:rtl/>
        </w:rPr>
        <w:t xml:space="preserve"> </w:t>
      </w:r>
      <w:r w:rsidRPr="00ED0E56">
        <w:rPr>
          <w:rFonts w:hint="eastAsia"/>
          <w:rtl/>
        </w:rPr>
        <w:t>معرفة</w:t>
      </w:r>
      <w:r w:rsidRPr="00ED0E56">
        <w:rPr>
          <w:rtl/>
        </w:rPr>
        <w:t xml:space="preserve"> </w:t>
      </w:r>
      <w:r w:rsidRPr="00ED0E56">
        <w:rPr>
          <w:rFonts w:hint="eastAsia"/>
          <w:rtl/>
        </w:rPr>
        <w:t>العباد</w:t>
      </w:r>
      <w:r w:rsidRPr="00ED0E56">
        <w:rPr>
          <w:rtl/>
        </w:rPr>
        <w:t xml:space="preserve"> </w:t>
      </w:r>
      <w:r w:rsidRPr="00ED0E56">
        <w:rPr>
          <w:rFonts w:hint="eastAsia"/>
          <w:rtl/>
        </w:rPr>
        <w:t>والبلاد،</w:t>
      </w:r>
      <w:r w:rsidRPr="00ED0E56">
        <w:rPr>
          <w:rtl/>
        </w:rPr>
        <w:t xml:space="preserve"> </w:t>
      </w:r>
      <w:r w:rsidRPr="00ED0E56">
        <w:rPr>
          <w:rFonts w:hint="eastAsia"/>
          <w:rtl/>
        </w:rPr>
        <w:t>ولم</w:t>
      </w:r>
      <w:r w:rsidRPr="00ED0E56">
        <w:rPr>
          <w:rtl/>
        </w:rPr>
        <w:t xml:space="preserve"> </w:t>
      </w:r>
      <w:r w:rsidRPr="00ED0E56">
        <w:rPr>
          <w:rFonts w:hint="eastAsia"/>
          <w:rtl/>
        </w:rPr>
        <w:t>يجد</w:t>
      </w:r>
      <w:r w:rsidRPr="00ED0E56">
        <w:rPr>
          <w:rtl/>
        </w:rPr>
        <w:t xml:space="preserve"> </w:t>
      </w:r>
      <w:r w:rsidRPr="00ED0E56">
        <w:rPr>
          <w:rFonts w:hint="eastAsia"/>
          <w:rtl/>
        </w:rPr>
        <w:t>كثير</w:t>
      </w:r>
      <w:r w:rsidRPr="00ED0E56">
        <w:rPr>
          <w:rtl/>
        </w:rPr>
        <w:t xml:space="preserve"> </w:t>
      </w:r>
      <w:r w:rsidRPr="00ED0E56">
        <w:rPr>
          <w:rFonts w:hint="eastAsia"/>
          <w:rtl/>
        </w:rPr>
        <w:t>فائدة</w:t>
      </w:r>
      <w:r w:rsidRPr="00ED0E56">
        <w:rPr>
          <w:rtl/>
        </w:rPr>
        <w:t xml:space="preserve"> </w:t>
      </w:r>
      <w:r w:rsidRPr="00ED0E56">
        <w:rPr>
          <w:rFonts w:hint="eastAsia"/>
          <w:rtl/>
        </w:rPr>
        <w:t>في</w:t>
      </w:r>
      <w:r w:rsidRPr="00ED0E56">
        <w:rPr>
          <w:rtl/>
        </w:rPr>
        <w:t xml:space="preserve"> </w:t>
      </w:r>
      <w:r w:rsidRPr="00ED0E56">
        <w:rPr>
          <w:rFonts w:hint="eastAsia"/>
          <w:rtl/>
        </w:rPr>
        <w:t>تفسيرات</w:t>
      </w:r>
      <w:r w:rsidRPr="00ED0E56">
        <w:rPr>
          <w:rtl/>
        </w:rPr>
        <w:t xml:space="preserve"> </w:t>
      </w:r>
      <w:r w:rsidRPr="00ED0E56">
        <w:rPr>
          <w:rFonts w:hint="eastAsia"/>
          <w:rtl/>
        </w:rPr>
        <w:t>الفلاسفة</w:t>
      </w:r>
      <w:r w:rsidRPr="00ED0E56">
        <w:rPr>
          <w:rtl/>
        </w:rPr>
        <w:t xml:space="preserve"> </w:t>
      </w:r>
      <w:r w:rsidRPr="00ED0E56">
        <w:rPr>
          <w:rFonts w:hint="eastAsia"/>
          <w:rtl/>
        </w:rPr>
        <w:t>المسلمين</w:t>
      </w:r>
      <w:r w:rsidRPr="00ED0E56">
        <w:rPr>
          <w:rtl/>
        </w:rPr>
        <w:t xml:space="preserve"> </w:t>
      </w:r>
      <w:r w:rsidRPr="00ED0E56">
        <w:rPr>
          <w:rFonts w:hint="eastAsia"/>
          <w:rtl/>
        </w:rPr>
        <w:t>أو</w:t>
      </w:r>
      <w:r w:rsidRPr="00ED0E56">
        <w:rPr>
          <w:rtl/>
        </w:rPr>
        <w:t xml:space="preserve"> </w:t>
      </w:r>
      <w:r w:rsidRPr="00ED0E56">
        <w:rPr>
          <w:rFonts w:hint="eastAsia"/>
          <w:rtl/>
        </w:rPr>
        <w:t>المسيحيين</w:t>
      </w:r>
      <w:r w:rsidRPr="00ED0E56">
        <w:rPr>
          <w:rtl/>
        </w:rPr>
        <w:t xml:space="preserve">. </w:t>
      </w:r>
      <w:r w:rsidRPr="00ED0E56">
        <w:rPr>
          <w:rFonts w:hint="eastAsia"/>
          <w:rtl/>
        </w:rPr>
        <w:t>ففضل</w:t>
      </w:r>
      <w:r w:rsidRPr="00ED0E56">
        <w:rPr>
          <w:rtl/>
        </w:rPr>
        <w:t xml:space="preserve"> </w:t>
      </w:r>
      <w:r w:rsidRPr="00ED0E56">
        <w:rPr>
          <w:rFonts w:hint="eastAsia"/>
          <w:rtl/>
        </w:rPr>
        <w:t>تمتين</w:t>
      </w:r>
      <w:r w:rsidRPr="00ED0E56">
        <w:rPr>
          <w:rtl/>
        </w:rPr>
        <w:t xml:space="preserve"> </w:t>
      </w:r>
      <w:r w:rsidRPr="00ED0E56">
        <w:rPr>
          <w:rFonts w:hint="eastAsia"/>
          <w:rtl/>
        </w:rPr>
        <w:t>عقيدته</w:t>
      </w:r>
      <w:r w:rsidRPr="00ED0E56">
        <w:rPr>
          <w:rtl/>
        </w:rPr>
        <w:t xml:space="preserve"> </w:t>
      </w:r>
      <w:r w:rsidRPr="00ED0E56">
        <w:rPr>
          <w:rFonts w:hint="eastAsia"/>
          <w:rtl/>
        </w:rPr>
        <w:t>انطلاقا</w:t>
      </w:r>
      <w:r w:rsidRPr="00ED0E56">
        <w:rPr>
          <w:rFonts w:hint="cs"/>
          <w:rtl/>
        </w:rPr>
        <w:t>ً</w:t>
      </w:r>
      <w:r w:rsidRPr="00ED0E56">
        <w:rPr>
          <w:rtl/>
        </w:rPr>
        <w:t xml:space="preserve"> </w:t>
      </w:r>
      <w:r w:rsidRPr="00ED0E56">
        <w:rPr>
          <w:rFonts w:hint="eastAsia"/>
          <w:rtl/>
        </w:rPr>
        <w:t>من</w:t>
      </w:r>
      <w:r w:rsidRPr="00ED0E56">
        <w:rPr>
          <w:rtl/>
        </w:rPr>
        <w:t xml:space="preserve"> </w:t>
      </w:r>
      <w:r w:rsidRPr="00ED0E56">
        <w:rPr>
          <w:rFonts w:hint="eastAsia"/>
          <w:rtl/>
        </w:rPr>
        <w:t>ملاحظاته</w:t>
      </w:r>
      <w:r w:rsidRPr="00ED0E56">
        <w:rPr>
          <w:rtl/>
        </w:rPr>
        <w:t xml:space="preserve"> </w:t>
      </w:r>
      <w:r w:rsidRPr="00ED0E56">
        <w:rPr>
          <w:rFonts w:hint="eastAsia"/>
          <w:rtl/>
        </w:rPr>
        <w:t>على</w:t>
      </w:r>
      <w:r w:rsidRPr="00ED0E56">
        <w:rPr>
          <w:rtl/>
        </w:rPr>
        <w:t xml:space="preserve"> </w:t>
      </w:r>
      <w:r w:rsidRPr="00ED0E56">
        <w:rPr>
          <w:rFonts w:hint="eastAsia"/>
          <w:rtl/>
        </w:rPr>
        <w:t>طريقة</w:t>
      </w:r>
      <w:r w:rsidRPr="00ED0E56">
        <w:rPr>
          <w:rtl/>
        </w:rPr>
        <w:t xml:space="preserve"> </w:t>
      </w:r>
      <w:r w:rsidRPr="00ED0E56">
        <w:rPr>
          <w:rFonts w:hint="eastAsia"/>
          <w:rtl/>
        </w:rPr>
        <w:t>المسلمين</w:t>
      </w:r>
      <w:r w:rsidRPr="00ED0E56">
        <w:rPr>
          <w:rtl/>
        </w:rPr>
        <w:t xml:space="preserve"> </w:t>
      </w:r>
      <w:r w:rsidRPr="00ED0E56">
        <w:rPr>
          <w:rFonts w:hint="eastAsia"/>
          <w:rtl/>
        </w:rPr>
        <w:t>في</w:t>
      </w:r>
      <w:r w:rsidRPr="00ED0E56">
        <w:rPr>
          <w:rtl/>
        </w:rPr>
        <w:t xml:space="preserve"> </w:t>
      </w:r>
      <w:r w:rsidRPr="00ED0E56">
        <w:rPr>
          <w:rFonts w:hint="eastAsia"/>
          <w:rtl/>
        </w:rPr>
        <w:t>ممارسة</w:t>
      </w:r>
      <w:r w:rsidRPr="00ED0E56">
        <w:rPr>
          <w:rtl/>
        </w:rPr>
        <w:t xml:space="preserve"> </w:t>
      </w:r>
      <w:r w:rsidRPr="00ED0E56">
        <w:rPr>
          <w:rFonts w:hint="eastAsia"/>
          <w:rtl/>
        </w:rPr>
        <w:t>عبادة</w:t>
      </w:r>
      <w:r w:rsidRPr="00ED0E56">
        <w:rPr>
          <w:rtl/>
        </w:rPr>
        <w:t xml:space="preserve"> </w:t>
      </w:r>
      <w:r w:rsidRPr="00ED0E56">
        <w:rPr>
          <w:rFonts w:hint="eastAsia"/>
          <w:rtl/>
        </w:rPr>
        <w:t>الله،</w:t>
      </w:r>
      <w:r w:rsidRPr="00ED0E56">
        <w:rPr>
          <w:rtl/>
        </w:rPr>
        <w:t xml:space="preserve"> </w:t>
      </w:r>
      <w:r w:rsidRPr="00ED0E56">
        <w:rPr>
          <w:rFonts w:hint="eastAsia"/>
          <w:rtl/>
        </w:rPr>
        <w:t>متعمق</w:t>
      </w:r>
      <w:r w:rsidRPr="00ED0E56">
        <w:rPr>
          <w:rFonts w:hint="cs"/>
          <w:rtl/>
        </w:rPr>
        <w:t>اً</w:t>
      </w:r>
      <w:r w:rsidRPr="00ED0E56">
        <w:rPr>
          <w:rtl/>
        </w:rPr>
        <w:t xml:space="preserve"> </w:t>
      </w:r>
      <w:r w:rsidRPr="00ED0E56">
        <w:rPr>
          <w:rFonts w:hint="eastAsia"/>
          <w:rtl/>
        </w:rPr>
        <w:t>في</w:t>
      </w:r>
      <w:r w:rsidRPr="00ED0E56">
        <w:rPr>
          <w:rtl/>
        </w:rPr>
        <w:t xml:space="preserve"> </w:t>
      </w:r>
      <w:r w:rsidRPr="00ED0E56">
        <w:rPr>
          <w:rFonts w:hint="eastAsia"/>
          <w:rtl/>
        </w:rPr>
        <w:t>سريرتهم</w:t>
      </w:r>
      <w:r w:rsidRPr="00ED0E56">
        <w:rPr>
          <w:rtl/>
        </w:rPr>
        <w:t>.</w:t>
      </w:r>
    </w:p>
    <w:p w:rsidR="000433B4" w:rsidRPr="00ED0E56" w:rsidRDefault="000433B4" w:rsidP="000433B4">
      <w:pPr>
        <w:rPr>
          <w:rtl/>
        </w:rPr>
      </w:pPr>
      <w:r w:rsidRPr="00ED0E56">
        <w:rPr>
          <w:rFonts w:hint="eastAsia"/>
          <w:rtl/>
        </w:rPr>
        <w:t>حاول</w:t>
      </w:r>
      <w:r w:rsidRPr="00ED0E56">
        <w:rPr>
          <w:rtl/>
        </w:rPr>
        <w:t xml:space="preserve"> </w:t>
      </w:r>
      <w:r w:rsidRPr="00ED0E56">
        <w:rPr>
          <w:rFonts w:hint="eastAsia"/>
          <w:rtl/>
        </w:rPr>
        <w:t>كورتلمون</w:t>
      </w:r>
      <w:r w:rsidRPr="00ED0E56">
        <w:rPr>
          <w:rtl/>
        </w:rPr>
        <w:t xml:space="preserve"> </w:t>
      </w:r>
      <w:r w:rsidRPr="00ED0E56">
        <w:rPr>
          <w:rFonts w:hint="eastAsia"/>
          <w:rtl/>
        </w:rPr>
        <w:t>خلال</w:t>
      </w:r>
      <w:r w:rsidRPr="00ED0E56">
        <w:rPr>
          <w:rtl/>
        </w:rPr>
        <w:t xml:space="preserve"> </w:t>
      </w:r>
      <w:r w:rsidRPr="00ED0E56">
        <w:rPr>
          <w:rFonts w:hint="eastAsia"/>
          <w:rtl/>
        </w:rPr>
        <w:t>شهور</w:t>
      </w:r>
      <w:r w:rsidRPr="00ED0E56">
        <w:rPr>
          <w:rtl/>
        </w:rPr>
        <w:t xml:space="preserve"> </w:t>
      </w:r>
      <w:r w:rsidRPr="00ED0E56">
        <w:rPr>
          <w:rFonts w:hint="eastAsia"/>
          <w:rtl/>
        </w:rPr>
        <w:t>طويلة،</w:t>
      </w:r>
      <w:r w:rsidRPr="00ED0E56">
        <w:rPr>
          <w:rtl/>
        </w:rPr>
        <w:t xml:space="preserve"> </w:t>
      </w:r>
      <w:r w:rsidRPr="00ED0E56">
        <w:rPr>
          <w:rFonts w:hint="eastAsia"/>
          <w:rtl/>
        </w:rPr>
        <w:t>الحصول</w:t>
      </w:r>
      <w:r w:rsidRPr="00ED0E56">
        <w:rPr>
          <w:rtl/>
        </w:rPr>
        <w:t xml:space="preserve"> </w:t>
      </w:r>
      <w:r w:rsidRPr="00ED0E56">
        <w:rPr>
          <w:rFonts w:hint="eastAsia"/>
          <w:rtl/>
        </w:rPr>
        <w:t>على</w:t>
      </w:r>
      <w:r w:rsidRPr="00ED0E56">
        <w:rPr>
          <w:rtl/>
        </w:rPr>
        <w:t xml:space="preserve"> </w:t>
      </w:r>
      <w:r w:rsidRPr="00ED0E56">
        <w:rPr>
          <w:rFonts w:hint="eastAsia"/>
          <w:rtl/>
        </w:rPr>
        <w:t>دعم؛</w:t>
      </w:r>
      <w:r w:rsidRPr="00ED0E56">
        <w:rPr>
          <w:rtl/>
        </w:rPr>
        <w:t xml:space="preserve"> </w:t>
      </w:r>
      <w:r w:rsidRPr="00ED0E56">
        <w:rPr>
          <w:rFonts w:hint="eastAsia"/>
          <w:rtl/>
        </w:rPr>
        <w:t>ترخيصا</w:t>
      </w:r>
      <w:r w:rsidRPr="00ED0E56">
        <w:rPr>
          <w:rFonts w:hint="cs"/>
          <w:rtl/>
        </w:rPr>
        <w:t>ً</w:t>
      </w:r>
      <w:r w:rsidRPr="00ED0E56">
        <w:rPr>
          <w:rtl/>
        </w:rPr>
        <w:t xml:space="preserve"> </w:t>
      </w:r>
      <w:r w:rsidRPr="00ED0E56">
        <w:rPr>
          <w:rFonts w:hint="eastAsia"/>
          <w:rtl/>
        </w:rPr>
        <w:t>كان</w:t>
      </w:r>
      <w:r w:rsidRPr="00ED0E56">
        <w:rPr>
          <w:rtl/>
        </w:rPr>
        <w:t xml:space="preserve"> </w:t>
      </w:r>
      <w:r w:rsidRPr="00ED0E56">
        <w:rPr>
          <w:rFonts w:hint="eastAsia"/>
          <w:rtl/>
        </w:rPr>
        <w:t>ذلك</w:t>
      </w:r>
      <w:r w:rsidRPr="00ED0E56">
        <w:rPr>
          <w:rtl/>
        </w:rPr>
        <w:t xml:space="preserve"> </w:t>
      </w:r>
      <w:r w:rsidRPr="00ED0E56">
        <w:rPr>
          <w:rFonts w:hint="eastAsia"/>
          <w:rtl/>
        </w:rPr>
        <w:t>أو</w:t>
      </w:r>
      <w:r w:rsidRPr="00ED0E56">
        <w:rPr>
          <w:rtl/>
        </w:rPr>
        <w:t xml:space="preserve"> </w:t>
      </w:r>
      <w:r w:rsidRPr="00ED0E56">
        <w:rPr>
          <w:rFonts w:hint="eastAsia"/>
          <w:rtl/>
        </w:rPr>
        <w:t>إذن</w:t>
      </w:r>
      <w:r w:rsidRPr="00ED0E56">
        <w:rPr>
          <w:rtl/>
        </w:rPr>
        <w:t xml:space="preserve"> </w:t>
      </w:r>
      <w:r w:rsidRPr="00ED0E56">
        <w:rPr>
          <w:rFonts w:hint="eastAsia"/>
          <w:rtl/>
        </w:rPr>
        <w:t>سفر</w:t>
      </w:r>
      <w:r w:rsidRPr="00ED0E56">
        <w:rPr>
          <w:rtl/>
        </w:rPr>
        <w:t xml:space="preserve"> </w:t>
      </w:r>
      <w:r w:rsidRPr="00ED0E56">
        <w:rPr>
          <w:rFonts w:hint="eastAsia"/>
          <w:rtl/>
        </w:rPr>
        <w:t>من</w:t>
      </w:r>
      <w:r w:rsidRPr="00ED0E56">
        <w:rPr>
          <w:rtl/>
        </w:rPr>
        <w:t xml:space="preserve"> </w:t>
      </w:r>
      <w:r w:rsidRPr="00ED0E56">
        <w:rPr>
          <w:rFonts w:hint="eastAsia"/>
          <w:rtl/>
        </w:rPr>
        <w:t>الحكومة</w:t>
      </w:r>
      <w:r w:rsidRPr="00ED0E56">
        <w:rPr>
          <w:rtl/>
        </w:rPr>
        <w:t xml:space="preserve"> </w:t>
      </w:r>
      <w:r w:rsidRPr="00ED0E56">
        <w:rPr>
          <w:rFonts w:hint="eastAsia"/>
          <w:rtl/>
        </w:rPr>
        <w:t>الفرنسية،</w:t>
      </w:r>
      <w:r w:rsidRPr="00ED0E56">
        <w:rPr>
          <w:rtl/>
        </w:rPr>
        <w:t xml:space="preserve"> </w:t>
      </w:r>
      <w:r w:rsidRPr="00ED0E56">
        <w:rPr>
          <w:rFonts w:hint="eastAsia"/>
          <w:rtl/>
        </w:rPr>
        <w:t>ولكن</w:t>
      </w:r>
      <w:r w:rsidRPr="00ED0E56">
        <w:rPr>
          <w:rtl/>
        </w:rPr>
        <w:t xml:space="preserve"> </w:t>
      </w:r>
      <w:r w:rsidRPr="00ED0E56">
        <w:rPr>
          <w:rFonts w:hint="eastAsia"/>
          <w:rtl/>
        </w:rPr>
        <w:t>محاولاته</w:t>
      </w:r>
      <w:r w:rsidRPr="00ED0E56">
        <w:rPr>
          <w:rtl/>
        </w:rPr>
        <w:t xml:space="preserve"> </w:t>
      </w:r>
      <w:r w:rsidRPr="00ED0E56">
        <w:rPr>
          <w:rFonts w:hint="eastAsia"/>
          <w:rtl/>
        </w:rPr>
        <w:t>ذهبت</w:t>
      </w:r>
      <w:r w:rsidRPr="00ED0E56">
        <w:rPr>
          <w:rtl/>
        </w:rPr>
        <w:t xml:space="preserve"> </w:t>
      </w:r>
      <w:r w:rsidRPr="00ED0E56">
        <w:rPr>
          <w:rFonts w:hint="eastAsia"/>
          <w:rtl/>
        </w:rPr>
        <w:t>سد</w:t>
      </w:r>
      <w:r w:rsidRPr="00ED0E56">
        <w:rPr>
          <w:rFonts w:hint="cs"/>
          <w:rtl/>
        </w:rPr>
        <w:t>ی</w:t>
      </w:r>
      <w:r w:rsidRPr="00ED0E56">
        <w:rPr>
          <w:rtl/>
        </w:rPr>
        <w:t xml:space="preserve">: </w:t>
      </w:r>
      <w:r w:rsidRPr="00ED0E56">
        <w:rPr>
          <w:rFonts w:hint="eastAsia"/>
          <w:rtl/>
        </w:rPr>
        <w:t>إذ</w:t>
      </w:r>
      <w:r w:rsidRPr="00ED0E56">
        <w:rPr>
          <w:rtl/>
        </w:rPr>
        <w:t xml:space="preserve"> </w:t>
      </w:r>
      <w:r w:rsidRPr="00ED0E56">
        <w:rPr>
          <w:rFonts w:hint="eastAsia"/>
          <w:rtl/>
        </w:rPr>
        <w:t>كانت</w:t>
      </w:r>
      <w:r w:rsidRPr="00ED0E56">
        <w:rPr>
          <w:rtl/>
        </w:rPr>
        <w:t xml:space="preserve"> </w:t>
      </w:r>
      <w:r w:rsidRPr="00ED0E56">
        <w:rPr>
          <w:rFonts w:hint="eastAsia"/>
          <w:rtl/>
        </w:rPr>
        <w:t>كل</w:t>
      </w:r>
      <w:r>
        <w:rPr>
          <w:rFonts w:hint="cs"/>
          <w:rtl/>
        </w:rPr>
        <w:t>ّ</w:t>
      </w:r>
      <w:r w:rsidRPr="00ED0E56">
        <w:rPr>
          <w:rtl/>
        </w:rPr>
        <w:t xml:space="preserve"> </w:t>
      </w:r>
      <w:r w:rsidRPr="00ED0E56">
        <w:rPr>
          <w:rFonts w:hint="eastAsia"/>
          <w:rtl/>
        </w:rPr>
        <w:t>المهمات</w:t>
      </w:r>
      <w:r w:rsidRPr="00ED0E56">
        <w:rPr>
          <w:rtl/>
        </w:rPr>
        <w:t xml:space="preserve"> </w:t>
      </w:r>
      <w:r w:rsidRPr="00ED0E56">
        <w:rPr>
          <w:rFonts w:hint="eastAsia"/>
          <w:rtl/>
        </w:rPr>
        <w:t>إلى</w:t>
      </w:r>
      <w:r w:rsidRPr="00ED0E56">
        <w:rPr>
          <w:rtl/>
        </w:rPr>
        <w:t xml:space="preserve"> </w:t>
      </w:r>
      <w:r w:rsidRPr="00ED0E56">
        <w:rPr>
          <w:rFonts w:hint="eastAsia"/>
          <w:rtl/>
        </w:rPr>
        <w:t>البلاد</w:t>
      </w:r>
      <w:r w:rsidRPr="00ED0E56">
        <w:rPr>
          <w:rtl/>
        </w:rPr>
        <w:t xml:space="preserve"> </w:t>
      </w:r>
      <w:r w:rsidRPr="00ED0E56">
        <w:rPr>
          <w:rFonts w:hint="eastAsia"/>
          <w:rtl/>
        </w:rPr>
        <w:t>الأجنبية</w:t>
      </w:r>
      <w:r w:rsidRPr="00ED0E56">
        <w:rPr>
          <w:rtl/>
        </w:rPr>
        <w:t xml:space="preserve"> (</w:t>
      </w:r>
      <w:r w:rsidRPr="00ED0E56">
        <w:rPr>
          <w:rFonts w:hint="eastAsia"/>
          <w:rtl/>
        </w:rPr>
        <w:t>والجزيرة</w:t>
      </w:r>
      <w:r w:rsidRPr="00ED0E56">
        <w:rPr>
          <w:rtl/>
        </w:rPr>
        <w:t xml:space="preserve"> </w:t>
      </w:r>
      <w:r w:rsidRPr="00ED0E56">
        <w:rPr>
          <w:rFonts w:hint="eastAsia"/>
          <w:rtl/>
        </w:rPr>
        <w:t>العربية</w:t>
      </w:r>
      <w:r w:rsidRPr="00ED0E56">
        <w:rPr>
          <w:rtl/>
        </w:rPr>
        <w:t xml:space="preserve"> </w:t>
      </w:r>
      <w:r w:rsidRPr="00ED0E56">
        <w:rPr>
          <w:rFonts w:hint="eastAsia"/>
          <w:rtl/>
        </w:rPr>
        <w:t>منها</w:t>
      </w:r>
      <w:r w:rsidRPr="00ED0E56">
        <w:rPr>
          <w:rFonts w:hint="cs"/>
          <w:rtl/>
        </w:rPr>
        <w:t>)</w:t>
      </w:r>
      <w:r w:rsidRPr="00ED0E56">
        <w:rPr>
          <w:rtl/>
        </w:rPr>
        <w:t xml:space="preserve"> </w:t>
      </w:r>
      <w:r w:rsidRPr="00ED0E56">
        <w:rPr>
          <w:rFonts w:hint="eastAsia"/>
          <w:rtl/>
        </w:rPr>
        <w:t>منوطة</w:t>
      </w:r>
      <w:r w:rsidRPr="00ED0E56">
        <w:rPr>
          <w:rtl/>
        </w:rPr>
        <w:t xml:space="preserve"> </w:t>
      </w:r>
      <w:r w:rsidRPr="00ED0E56">
        <w:rPr>
          <w:rFonts w:hint="eastAsia"/>
          <w:rtl/>
        </w:rPr>
        <w:t>بوزارة</w:t>
      </w:r>
      <w:r w:rsidRPr="00ED0E56">
        <w:rPr>
          <w:rtl/>
        </w:rPr>
        <w:t xml:space="preserve"> </w:t>
      </w:r>
      <w:r w:rsidRPr="00ED0E56">
        <w:rPr>
          <w:rFonts w:hint="eastAsia"/>
          <w:rtl/>
        </w:rPr>
        <w:t>الخارجية</w:t>
      </w:r>
      <w:r w:rsidRPr="00ED0E56">
        <w:rPr>
          <w:rtl/>
        </w:rPr>
        <w:t xml:space="preserve"> </w:t>
      </w:r>
      <w:r w:rsidRPr="00ED0E56">
        <w:rPr>
          <w:rFonts w:hint="eastAsia"/>
          <w:rtl/>
        </w:rPr>
        <w:t>وموظفيها</w:t>
      </w:r>
      <w:r w:rsidRPr="00ED0E56">
        <w:rPr>
          <w:rtl/>
        </w:rPr>
        <w:t xml:space="preserve">. </w:t>
      </w:r>
      <w:r w:rsidRPr="00ED0E56">
        <w:rPr>
          <w:rFonts w:hint="eastAsia"/>
          <w:rtl/>
        </w:rPr>
        <w:t>وقد</w:t>
      </w:r>
      <w:r w:rsidRPr="00ED0E56">
        <w:rPr>
          <w:rtl/>
        </w:rPr>
        <w:t xml:space="preserve"> </w:t>
      </w:r>
      <w:r w:rsidRPr="00ED0E56">
        <w:rPr>
          <w:rFonts w:hint="eastAsia"/>
          <w:rtl/>
        </w:rPr>
        <w:t>كان</w:t>
      </w:r>
      <w:r w:rsidRPr="00ED0E56">
        <w:rPr>
          <w:rtl/>
        </w:rPr>
        <w:t xml:space="preserve"> </w:t>
      </w:r>
      <w:r w:rsidRPr="00ED0E56">
        <w:rPr>
          <w:rFonts w:hint="eastAsia"/>
          <w:rtl/>
        </w:rPr>
        <w:t>من</w:t>
      </w:r>
      <w:r w:rsidRPr="00ED0E56">
        <w:rPr>
          <w:rtl/>
        </w:rPr>
        <w:t xml:space="preserve"> </w:t>
      </w:r>
      <w:r w:rsidRPr="00ED0E56">
        <w:rPr>
          <w:rFonts w:hint="eastAsia"/>
          <w:rtl/>
        </w:rPr>
        <w:t>المستحيل</w:t>
      </w:r>
      <w:r w:rsidRPr="00ED0E56">
        <w:rPr>
          <w:rtl/>
        </w:rPr>
        <w:t xml:space="preserve"> </w:t>
      </w:r>
      <w:r w:rsidRPr="00ED0E56">
        <w:rPr>
          <w:rFonts w:hint="eastAsia"/>
          <w:rtl/>
        </w:rPr>
        <w:t>الوثوق</w:t>
      </w:r>
      <w:r w:rsidRPr="00ED0E56">
        <w:rPr>
          <w:rtl/>
        </w:rPr>
        <w:t xml:space="preserve"> </w:t>
      </w:r>
      <w:r w:rsidRPr="00ED0E56">
        <w:rPr>
          <w:rFonts w:hint="eastAsia"/>
          <w:rtl/>
        </w:rPr>
        <w:t>بأحد</w:t>
      </w:r>
      <w:r w:rsidRPr="00ED0E56">
        <w:rPr>
          <w:rtl/>
        </w:rPr>
        <w:t xml:space="preserve"> </w:t>
      </w:r>
      <w:r w:rsidRPr="00ED0E56">
        <w:rPr>
          <w:rFonts w:hint="eastAsia"/>
          <w:rtl/>
        </w:rPr>
        <w:t>المحيطين</w:t>
      </w:r>
      <w:r w:rsidRPr="00ED0E56">
        <w:rPr>
          <w:rtl/>
        </w:rPr>
        <w:t xml:space="preserve"> </w:t>
      </w:r>
      <w:r w:rsidRPr="00ED0E56">
        <w:rPr>
          <w:rFonts w:hint="eastAsia"/>
          <w:rtl/>
        </w:rPr>
        <w:t>بالحاكم</w:t>
      </w:r>
      <w:r w:rsidRPr="00ED0E56">
        <w:rPr>
          <w:rtl/>
        </w:rPr>
        <w:t xml:space="preserve"> </w:t>
      </w:r>
      <w:r w:rsidRPr="00ED0E56">
        <w:rPr>
          <w:rFonts w:hint="eastAsia"/>
          <w:rtl/>
        </w:rPr>
        <w:t>العام،</w:t>
      </w:r>
      <w:r w:rsidRPr="00ED0E56">
        <w:rPr>
          <w:rtl/>
        </w:rPr>
        <w:t xml:space="preserve"> </w:t>
      </w:r>
      <w:r w:rsidRPr="00ED0E56">
        <w:rPr>
          <w:rFonts w:hint="eastAsia"/>
          <w:rtl/>
        </w:rPr>
        <w:t>الذي</w:t>
      </w:r>
      <w:r w:rsidRPr="00ED0E56">
        <w:rPr>
          <w:rtl/>
        </w:rPr>
        <w:t xml:space="preserve"> </w:t>
      </w:r>
      <w:r w:rsidRPr="00ED0E56">
        <w:rPr>
          <w:rFonts w:hint="eastAsia"/>
          <w:rtl/>
        </w:rPr>
        <w:t>كان</w:t>
      </w:r>
      <w:r w:rsidRPr="00ED0E56">
        <w:rPr>
          <w:rtl/>
        </w:rPr>
        <w:t xml:space="preserve"> </w:t>
      </w:r>
      <w:r w:rsidRPr="00ED0E56">
        <w:rPr>
          <w:rFonts w:hint="eastAsia"/>
          <w:rtl/>
        </w:rPr>
        <w:t>يتبع</w:t>
      </w:r>
      <w:r w:rsidRPr="00ED0E56">
        <w:rPr>
          <w:rtl/>
        </w:rPr>
        <w:t xml:space="preserve"> </w:t>
      </w:r>
      <w:r w:rsidRPr="00ED0E56">
        <w:rPr>
          <w:rFonts w:hint="eastAsia"/>
          <w:rtl/>
        </w:rPr>
        <w:t>وزارة</w:t>
      </w:r>
      <w:r w:rsidRPr="00ED0E56">
        <w:rPr>
          <w:rtl/>
        </w:rPr>
        <w:t xml:space="preserve"> </w:t>
      </w:r>
      <w:r w:rsidRPr="00ED0E56">
        <w:rPr>
          <w:rFonts w:hint="eastAsia"/>
          <w:rtl/>
        </w:rPr>
        <w:t>المستعمرات</w:t>
      </w:r>
      <w:r w:rsidRPr="00ED0E56">
        <w:rPr>
          <w:rtl/>
        </w:rPr>
        <w:t xml:space="preserve">. </w:t>
      </w:r>
      <w:r w:rsidRPr="00ED0E56">
        <w:rPr>
          <w:rFonts w:hint="eastAsia"/>
          <w:rtl/>
        </w:rPr>
        <w:t>فتولى</w:t>
      </w:r>
      <w:r w:rsidRPr="00ED0E56">
        <w:rPr>
          <w:rtl/>
        </w:rPr>
        <w:t xml:space="preserve"> </w:t>
      </w:r>
      <w:r w:rsidRPr="00ED0E56">
        <w:rPr>
          <w:rFonts w:hint="eastAsia"/>
          <w:rtl/>
        </w:rPr>
        <w:t>جيل</w:t>
      </w:r>
      <w:r w:rsidRPr="00ED0E56">
        <w:rPr>
          <w:rtl/>
        </w:rPr>
        <w:t xml:space="preserve"> </w:t>
      </w:r>
      <w:r w:rsidRPr="00ED0E56">
        <w:rPr>
          <w:rFonts w:hint="eastAsia"/>
          <w:rtl/>
        </w:rPr>
        <w:t>كامبون،</w:t>
      </w:r>
      <w:r w:rsidRPr="00ED0E56">
        <w:rPr>
          <w:rtl/>
        </w:rPr>
        <w:t xml:space="preserve"> </w:t>
      </w:r>
      <w:r w:rsidRPr="00ED0E56">
        <w:rPr>
          <w:rFonts w:hint="eastAsia"/>
          <w:rtl/>
        </w:rPr>
        <w:t>تمويل</w:t>
      </w:r>
      <w:r w:rsidRPr="00ED0E56">
        <w:rPr>
          <w:rtl/>
        </w:rPr>
        <w:t xml:space="preserve"> </w:t>
      </w:r>
      <w:r w:rsidRPr="00ED0E56">
        <w:rPr>
          <w:rFonts w:hint="eastAsia"/>
          <w:rtl/>
        </w:rPr>
        <w:t>هذه</w:t>
      </w:r>
      <w:r w:rsidRPr="00ED0E56">
        <w:rPr>
          <w:rtl/>
        </w:rPr>
        <w:t xml:space="preserve"> </w:t>
      </w:r>
      <w:r w:rsidRPr="00ED0E56">
        <w:rPr>
          <w:rFonts w:hint="eastAsia"/>
          <w:rtl/>
        </w:rPr>
        <w:t>المهمة</w:t>
      </w:r>
      <w:r w:rsidRPr="00ED0E56">
        <w:rPr>
          <w:rtl/>
        </w:rPr>
        <w:t xml:space="preserve"> </w:t>
      </w:r>
      <w:r>
        <w:rPr>
          <w:rFonts w:hint="cs"/>
          <w:rtl/>
        </w:rPr>
        <w:t>«</w:t>
      </w:r>
      <w:r w:rsidRPr="00ED0E56">
        <w:rPr>
          <w:rFonts w:hint="eastAsia"/>
          <w:rtl/>
        </w:rPr>
        <w:t>السرية</w:t>
      </w:r>
      <w:r>
        <w:rPr>
          <w:rFonts w:hint="cs"/>
          <w:rtl/>
        </w:rPr>
        <w:t>»</w:t>
      </w:r>
      <w:r w:rsidRPr="00ED0E56">
        <w:rPr>
          <w:rtl/>
        </w:rPr>
        <w:t xml:space="preserve"> </w:t>
      </w:r>
      <w:r w:rsidRPr="00ED0E56">
        <w:rPr>
          <w:rFonts w:hint="eastAsia"/>
          <w:rtl/>
        </w:rPr>
        <w:t>إلى</w:t>
      </w:r>
      <w:r w:rsidRPr="00ED0E56">
        <w:rPr>
          <w:rtl/>
        </w:rPr>
        <w:t xml:space="preserve"> </w:t>
      </w:r>
      <w:r w:rsidRPr="00ED0E56">
        <w:rPr>
          <w:rFonts w:hint="eastAsia"/>
          <w:rtl/>
        </w:rPr>
        <w:t>العاصمة</w:t>
      </w:r>
      <w:r w:rsidRPr="00ED0E56">
        <w:rPr>
          <w:rtl/>
        </w:rPr>
        <w:t xml:space="preserve"> </w:t>
      </w:r>
      <w:r w:rsidRPr="00ED0E56">
        <w:rPr>
          <w:rFonts w:hint="eastAsia"/>
          <w:rtl/>
        </w:rPr>
        <w:t>الدينية</w:t>
      </w:r>
      <w:r w:rsidRPr="00ED0E56">
        <w:rPr>
          <w:rtl/>
        </w:rPr>
        <w:t xml:space="preserve"> </w:t>
      </w:r>
      <w:r w:rsidRPr="00ED0E56">
        <w:rPr>
          <w:rFonts w:hint="eastAsia"/>
          <w:rtl/>
        </w:rPr>
        <w:t>للأمة</w:t>
      </w:r>
      <w:r w:rsidRPr="00ED0E56">
        <w:rPr>
          <w:rtl/>
        </w:rPr>
        <w:t xml:space="preserve"> </w:t>
      </w:r>
      <w:r w:rsidRPr="00ED0E56">
        <w:rPr>
          <w:rFonts w:hint="eastAsia"/>
          <w:rtl/>
        </w:rPr>
        <w:t>الإسلامية</w:t>
      </w:r>
      <w:r w:rsidRPr="00ED0E56">
        <w:rPr>
          <w:rtl/>
        </w:rPr>
        <w:t xml:space="preserve">. </w:t>
      </w:r>
      <w:r w:rsidRPr="00ED0E56">
        <w:rPr>
          <w:rFonts w:hint="eastAsia"/>
          <w:rtl/>
        </w:rPr>
        <w:t>لم</w:t>
      </w:r>
      <w:r w:rsidRPr="00ED0E56">
        <w:rPr>
          <w:rtl/>
        </w:rPr>
        <w:t xml:space="preserve"> </w:t>
      </w:r>
      <w:r w:rsidRPr="00ED0E56">
        <w:rPr>
          <w:rFonts w:hint="eastAsia"/>
          <w:rtl/>
        </w:rPr>
        <w:t>ي</w:t>
      </w:r>
      <w:r>
        <w:rPr>
          <w:rFonts w:hint="cs"/>
          <w:rtl/>
        </w:rPr>
        <w:t>َ</w:t>
      </w:r>
      <w:r w:rsidRPr="00ED0E56">
        <w:rPr>
          <w:rFonts w:hint="eastAsia"/>
          <w:rtl/>
        </w:rPr>
        <w:t>ر</w:t>
      </w:r>
      <w:r>
        <w:rPr>
          <w:rFonts w:hint="cs"/>
          <w:rtl/>
        </w:rPr>
        <w:t>ُ</w:t>
      </w:r>
      <w:r w:rsidRPr="00ED0E56">
        <w:rPr>
          <w:rFonts w:hint="eastAsia"/>
          <w:rtl/>
        </w:rPr>
        <w:t>ق</w:t>
      </w:r>
      <w:r>
        <w:rPr>
          <w:rFonts w:hint="cs"/>
          <w:rtl/>
        </w:rPr>
        <w:t>ْ</w:t>
      </w:r>
      <w:r w:rsidRPr="00ED0E56">
        <w:rPr>
          <w:rtl/>
        </w:rPr>
        <w:t xml:space="preserve"> </w:t>
      </w:r>
      <w:r w:rsidRPr="00ED0E56">
        <w:rPr>
          <w:rFonts w:hint="eastAsia"/>
          <w:rtl/>
        </w:rPr>
        <w:t>نجاح</w:t>
      </w:r>
      <w:r w:rsidRPr="00ED0E56">
        <w:rPr>
          <w:rtl/>
        </w:rPr>
        <w:t xml:space="preserve"> </w:t>
      </w:r>
      <w:r w:rsidRPr="00ED0E56">
        <w:rPr>
          <w:rFonts w:hint="eastAsia"/>
          <w:rtl/>
        </w:rPr>
        <w:t>مهمة</w:t>
      </w:r>
      <w:r w:rsidRPr="00ED0E56">
        <w:rPr>
          <w:rtl/>
        </w:rPr>
        <w:t xml:space="preserve"> </w:t>
      </w:r>
      <w:r w:rsidRPr="00ED0E56">
        <w:rPr>
          <w:rFonts w:hint="eastAsia"/>
          <w:rtl/>
        </w:rPr>
        <w:t>موفد</w:t>
      </w:r>
      <w:r w:rsidRPr="00ED0E56">
        <w:rPr>
          <w:rtl/>
        </w:rPr>
        <w:t xml:space="preserve"> </w:t>
      </w:r>
      <w:r w:rsidRPr="00ED0E56">
        <w:rPr>
          <w:rFonts w:hint="eastAsia"/>
          <w:rtl/>
        </w:rPr>
        <w:t>جيل</w:t>
      </w:r>
      <w:r w:rsidRPr="00ED0E56">
        <w:rPr>
          <w:rtl/>
        </w:rPr>
        <w:t xml:space="preserve"> </w:t>
      </w:r>
      <w:r w:rsidRPr="00ED0E56">
        <w:rPr>
          <w:rFonts w:hint="eastAsia"/>
          <w:rtl/>
        </w:rPr>
        <w:t>كامبون</w:t>
      </w:r>
      <w:r w:rsidRPr="00ED0E56">
        <w:rPr>
          <w:rtl/>
        </w:rPr>
        <w:t xml:space="preserve"> </w:t>
      </w:r>
      <w:r w:rsidRPr="00ED0E56">
        <w:rPr>
          <w:rFonts w:hint="eastAsia"/>
          <w:rtl/>
        </w:rPr>
        <w:t>لقنصل</w:t>
      </w:r>
      <w:r w:rsidRPr="00ED0E56">
        <w:rPr>
          <w:rtl/>
        </w:rPr>
        <w:t xml:space="preserve"> </w:t>
      </w:r>
      <w:r w:rsidRPr="00ED0E56">
        <w:rPr>
          <w:rFonts w:hint="eastAsia"/>
          <w:rtl/>
        </w:rPr>
        <w:t>فرنسا</w:t>
      </w:r>
      <w:r w:rsidRPr="00ED0E56">
        <w:rPr>
          <w:rtl/>
        </w:rPr>
        <w:t xml:space="preserve"> </w:t>
      </w:r>
      <w:r w:rsidRPr="00ED0E56">
        <w:rPr>
          <w:rFonts w:hint="eastAsia"/>
          <w:rtl/>
        </w:rPr>
        <w:t>في</w:t>
      </w:r>
      <w:r w:rsidRPr="00ED0E56">
        <w:rPr>
          <w:rtl/>
        </w:rPr>
        <w:t xml:space="preserve"> </w:t>
      </w:r>
      <w:r w:rsidRPr="00ED0E56">
        <w:rPr>
          <w:rFonts w:hint="eastAsia"/>
          <w:rtl/>
        </w:rPr>
        <w:t>جدة</w:t>
      </w:r>
      <w:r w:rsidRPr="00ED0E56">
        <w:rPr>
          <w:rtl/>
        </w:rPr>
        <w:t xml:space="preserve">. </w:t>
      </w:r>
      <w:r w:rsidRPr="00ED0E56">
        <w:rPr>
          <w:rFonts w:hint="eastAsia"/>
          <w:rtl/>
        </w:rPr>
        <w:t>فأرسل</w:t>
      </w:r>
      <w:r w:rsidRPr="00ED0E56">
        <w:rPr>
          <w:rtl/>
        </w:rPr>
        <w:t xml:space="preserve"> </w:t>
      </w:r>
      <w:r w:rsidRPr="00ED0E56">
        <w:rPr>
          <w:rFonts w:hint="eastAsia"/>
          <w:rtl/>
        </w:rPr>
        <w:t>بعد</w:t>
      </w:r>
      <w:r w:rsidRPr="00ED0E56">
        <w:rPr>
          <w:rtl/>
        </w:rPr>
        <w:t xml:space="preserve"> </w:t>
      </w:r>
      <w:r w:rsidRPr="00ED0E56">
        <w:rPr>
          <w:rFonts w:hint="eastAsia"/>
          <w:rtl/>
        </w:rPr>
        <w:t>وقت</w:t>
      </w:r>
      <w:r w:rsidRPr="00ED0E56">
        <w:rPr>
          <w:rtl/>
        </w:rPr>
        <w:t xml:space="preserve"> </w:t>
      </w:r>
      <w:r w:rsidRPr="00ED0E56">
        <w:rPr>
          <w:rFonts w:hint="eastAsia"/>
          <w:rtl/>
        </w:rPr>
        <w:t>قصير</w:t>
      </w:r>
      <w:r w:rsidRPr="00ED0E56">
        <w:rPr>
          <w:rtl/>
        </w:rPr>
        <w:t xml:space="preserve"> </w:t>
      </w:r>
      <w:r w:rsidRPr="00ED0E56">
        <w:rPr>
          <w:rFonts w:hint="eastAsia"/>
          <w:rtl/>
        </w:rPr>
        <w:t>من</w:t>
      </w:r>
      <w:r w:rsidRPr="00ED0E56">
        <w:rPr>
          <w:rtl/>
        </w:rPr>
        <w:t xml:space="preserve"> </w:t>
      </w:r>
      <w:r w:rsidRPr="00ED0E56">
        <w:rPr>
          <w:rFonts w:hint="eastAsia"/>
          <w:rtl/>
        </w:rPr>
        <w:t>عودة</w:t>
      </w:r>
      <w:r w:rsidRPr="00ED0E56">
        <w:rPr>
          <w:rtl/>
        </w:rPr>
        <w:t xml:space="preserve"> </w:t>
      </w:r>
      <w:r w:rsidRPr="00ED0E56">
        <w:rPr>
          <w:rFonts w:hint="eastAsia"/>
          <w:rtl/>
        </w:rPr>
        <w:t>كورتلمون،</w:t>
      </w:r>
      <w:r w:rsidRPr="00ED0E56">
        <w:rPr>
          <w:rtl/>
        </w:rPr>
        <w:t xml:space="preserve"> </w:t>
      </w:r>
      <w:r w:rsidRPr="00ED0E56">
        <w:rPr>
          <w:rFonts w:hint="eastAsia"/>
          <w:rtl/>
        </w:rPr>
        <w:t>تقريرين</w:t>
      </w:r>
      <w:r w:rsidRPr="00ED0E56">
        <w:rPr>
          <w:rtl/>
        </w:rPr>
        <w:t xml:space="preserve"> </w:t>
      </w:r>
      <w:r w:rsidRPr="00ED0E56">
        <w:rPr>
          <w:rFonts w:hint="eastAsia"/>
          <w:rtl/>
        </w:rPr>
        <w:t>طويلين</w:t>
      </w:r>
      <w:r w:rsidRPr="00ED0E56">
        <w:rPr>
          <w:rtl/>
        </w:rPr>
        <w:t xml:space="preserve"> </w:t>
      </w:r>
      <w:r w:rsidRPr="00ED0E56">
        <w:rPr>
          <w:rFonts w:hint="eastAsia"/>
          <w:rtl/>
        </w:rPr>
        <w:t>إلى</w:t>
      </w:r>
      <w:r w:rsidRPr="00ED0E56">
        <w:rPr>
          <w:rtl/>
        </w:rPr>
        <w:t xml:space="preserve"> </w:t>
      </w:r>
      <w:r w:rsidRPr="00ED0E56">
        <w:rPr>
          <w:rFonts w:hint="eastAsia"/>
          <w:rtl/>
        </w:rPr>
        <w:t>وزير</w:t>
      </w:r>
      <w:r w:rsidRPr="00ED0E56">
        <w:rPr>
          <w:rtl/>
        </w:rPr>
        <w:t xml:space="preserve"> </w:t>
      </w:r>
      <w:r w:rsidRPr="00ED0E56">
        <w:rPr>
          <w:rFonts w:hint="eastAsia"/>
          <w:rtl/>
        </w:rPr>
        <w:t>الخارجية</w:t>
      </w:r>
      <w:r w:rsidRPr="00ED0E56">
        <w:rPr>
          <w:rtl/>
        </w:rPr>
        <w:t xml:space="preserve"> </w:t>
      </w:r>
      <w:r w:rsidRPr="00ED0E56">
        <w:rPr>
          <w:rFonts w:hint="eastAsia"/>
          <w:rtl/>
        </w:rPr>
        <w:t>بهذا</w:t>
      </w:r>
      <w:r w:rsidRPr="00ED0E56">
        <w:rPr>
          <w:rtl/>
        </w:rPr>
        <w:t xml:space="preserve"> </w:t>
      </w:r>
      <w:r w:rsidRPr="00ED0E56">
        <w:rPr>
          <w:rFonts w:hint="eastAsia"/>
          <w:rtl/>
        </w:rPr>
        <w:t>الخصوص</w:t>
      </w:r>
      <w:r w:rsidRPr="00ED0E56">
        <w:rPr>
          <w:rtl/>
        </w:rPr>
        <w:t xml:space="preserve">. </w:t>
      </w:r>
      <w:r w:rsidRPr="00ED0E56">
        <w:rPr>
          <w:rFonts w:hint="eastAsia"/>
          <w:rtl/>
        </w:rPr>
        <w:t>أورد</w:t>
      </w:r>
      <w:r w:rsidRPr="00ED0E56">
        <w:rPr>
          <w:rtl/>
        </w:rPr>
        <w:t xml:space="preserve"> </w:t>
      </w:r>
      <w:r w:rsidRPr="00ED0E56">
        <w:rPr>
          <w:rFonts w:hint="eastAsia"/>
          <w:rtl/>
        </w:rPr>
        <w:t>في</w:t>
      </w:r>
      <w:r w:rsidRPr="00ED0E56">
        <w:rPr>
          <w:rtl/>
        </w:rPr>
        <w:t xml:space="preserve"> </w:t>
      </w:r>
      <w:r w:rsidRPr="00ED0E56">
        <w:rPr>
          <w:rFonts w:hint="eastAsia"/>
          <w:rtl/>
        </w:rPr>
        <w:t>تقريره</w:t>
      </w:r>
      <w:r w:rsidRPr="00ED0E56">
        <w:rPr>
          <w:rtl/>
        </w:rPr>
        <w:t xml:space="preserve"> </w:t>
      </w:r>
      <w:r w:rsidRPr="00ED0E56">
        <w:rPr>
          <w:rFonts w:hint="eastAsia"/>
          <w:rtl/>
        </w:rPr>
        <w:t>الأول،</w:t>
      </w:r>
      <w:r w:rsidRPr="00ED0E56">
        <w:rPr>
          <w:rtl/>
        </w:rPr>
        <w:t xml:space="preserve"> </w:t>
      </w:r>
      <w:r w:rsidRPr="00ED0E56">
        <w:rPr>
          <w:rFonts w:hint="eastAsia"/>
          <w:rtl/>
        </w:rPr>
        <w:t>المؤرخ</w:t>
      </w:r>
      <w:r w:rsidRPr="00ED0E56">
        <w:rPr>
          <w:rtl/>
        </w:rPr>
        <w:t xml:space="preserve"> </w:t>
      </w:r>
      <w:r w:rsidRPr="00ED0E56">
        <w:rPr>
          <w:rFonts w:hint="eastAsia"/>
          <w:rtl/>
        </w:rPr>
        <w:t>في</w:t>
      </w:r>
      <w:r w:rsidRPr="00ED0E56">
        <w:rPr>
          <w:rtl/>
        </w:rPr>
        <w:t xml:space="preserve"> 8 </w:t>
      </w:r>
      <w:r w:rsidRPr="00ED0E56">
        <w:rPr>
          <w:rFonts w:hint="eastAsia"/>
          <w:rtl/>
        </w:rPr>
        <w:t>يناير</w:t>
      </w:r>
      <w:r w:rsidRPr="00ED0E56">
        <w:rPr>
          <w:rtl/>
        </w:rPr>
        <w:t xml:space="preserve"> </w:t>
      </w:r>
      <w:r>
        <w:rPr>
          <w:rFonts w:hint="cs"/>
          <w:rtl/>
        </w:rPr>
        <w:t>«</w:t>
      </w:r>
      <w:r w:rsidRPr="00ED0E56">
        <w:rPr>
          <w:rFonts w:hint="eastAsia"/>
          <w:rtl/>
        </w:rPr>
        <w:t>كانون</w:t>
      </w:r>
      <w:r w:rsidRPr="00ED0E56">
        <w:rPr>
          <w:rtl/>
        </w:rPr>
        <w:t xml:space="preserve"> </w:t>
      </w:r>
      <w:r w:rsidRPr="00ED0E56">
        <w:rPr>
          <w:rFonts w:hint="eastAsia"/>
          <w:rtl/>
        </w:rPr>
        <w:t>الثاني</w:t>
      </w:r>
      <w:r>
        <w:rPr>
          <w:rFonts w:hint="cs"/>
          <w:rtl/>
        </w:rPr>
        <w:t>»</w:t>
      </w:r>
      <w:r w:rsidRPr="00ED0E56">
        <w:rPr>
          <w:rtl/>
        </w:rPr>
        <w:t xml:space="preserve"> 1895</w:t>
      </w:r>
      <w:r w:rsidRPr="00ED0E56">
        <w:rPr>
          <w:rFonts w:hint="eastAsia"/>
          <w:rtl/>
        </w:rPr>
        <w:t>م</w:t>
      </w:r>
      <w:r w:rsidRPr="00ED0E56">
        <w:rPr>
          <w:rtl/>
        </w:rPr>
        <w:t xml:space="preserve"> </w:t>
      </w:r>
      <w:r w:rsidRPr="00ED0E56">
        <w:rPr>
          <w:rFonts w:hint="cs"/>
          <w:rtl/>
        </w:rPr>
        <w:t>(</w:t>
      </w:r>
      <w:r w:rsidRPr="00ED0E56">
        <w:rPr>
          <w:rFonts w:hint="eastAsia"/>
          <w:rtl/>
        </w:rPr>
        <w:t>بعض</w:t>
      </w:r>
      <w:r w:rsidRPr="00ED0E56">
        <w:rPr>
          <w:rtl/>
        </w:rPr>
        <w:t xml:space="preserve"> </w:t>
      </w:r>
      <w:r w:rsidRPr="00ED0E56">
        <w:rPr>
          <w:rFonts w:hint="eastAsia"/>
          <w:rtl/>
        </w:rPr>
        <w:t>الأصداء</w:t>
      </w:r>
      <w:r w:rsidRPr="00ED0E56">
        <w:rPr>
          <w:rtl/>
        </w:rPr>
        <w:t>)</w:t>
      </w:r>
      <w:r w:rsidRPr="00ED0E56">
        <w:rPr>
          <w:rFonts w:hint="eastAsia"/>
          <w:rtl/>
        </w:rPr>
        <w:t>،</w:t>
      </w:r>
      <w:r w:rsidRPr="00ED0E56">
        <w:rPr>
          <w:rtl/>
        </w:rPr>
        <w:t xml:space="preserve"> </w:t>
      </w:r>
      <w:r w:rsidRPr="00ED0E56">
        <w:rPr>
          <w:rFonts w:hint="eastAsia"/>
          <w:rtl/>
        </w:rPr>
        <w:t>التي</w:t>
      </w:r>
      <w:r w:rsidRPr="00ED0E56">
        <w:rPr>
          <w:rtl/>
        </w:rPr>
        <w:t xml:space="preserve"> </w:t>
      </w:r>
      <w:r w:rsidRPr="00ED0E56">
        <w:rPr>
          <w:rFonts w:hint="eastAsia"/>
          <w:rtl/>
        </w:rPr>
        <w:t>لقيتها</w:t>
      </w:r>
      <w:r w:rsidRPr="00ED0E56">
        <w:rPr>
          <w:rtl/>
        </w:rPr>
        <w:t xml:space="preserve"> </w:t>
      </w:r>
      <w:r w:rsidRPr="00ED0E56">
        <w:rPr>
          <w:rFonts w:hint="eastAsia"/>
          <w:rtl/>
        </w:rPr>
        <w:t>هذه</w:t>
      </w:r>
      <w:r w:rsidRPr="00ED0E56">
        <w:rPr>
          <w:rtl/>
        </w:rPr>
        <w:t xml:space="preserve"> </w:t>
      </w:r>
      <w:r w:rsidRPr="00ED0E56">
        <w:rPr>
          <w:rFonts w:hint="eastAsia"/>
          <w:rtl/>
        </w:rPr>
        <w:t>الرحلة،</w:t>
      </w:r>
      <w:r w:rsidRPr="00ED0E56">
        <w:rPr>
          <w:rtl/>
        </w:rPr>
        <w:t xml:space="preserve"> </w:t>
      </w:r>
      <w:r w:rsidRPr="00ED0E56">
        <w:rPr>
          <w:rFonts w:hint="eastAsia"/>
          <w:rtl/>
        </w:rPr>
        <w:t>وحاول</w:t>
      </w:r>
      <w:r w:rsidRPr="00ED0E56">
        <w:rPr>
          <w:rtl/>
        </w:rPr>
        <w:t xml:space="preserve"> </w:t>
      </w:r>
      <w:r w:rsidRPr="00ED0E56">
        <w:rPr>
          <w:rFonts w:hint="eastAsia"/>
          <w:rtl/>
        </w:rPr>
        <w:t>أن</w:t>
      </w:r>
      <w:r w:rsidRPr="00ED0E56">
        <w:rPr>
          <w:rtl/>
        </w:rPr>
        <w:t xml:space="preserve"> </w:t>
      </w:r>
      <w:r w:rsidRPr="00ED0E56">
        <w:rPr>
          <w:rFonts w:hint="eastAsia"/>
          <w:rtl/>
        </w:rPr>
        <w:t>يقلل</w:t>
      </w:r>
      <w:r w:rsidRPr="00ED0E56">
        <w:rPr>
          <w:rtl/>
        </w:rPr>
        <w:t xml:space="preserve"> </w:t>
      </w:r>
      <w:r w:rsidRPr="00ED0E56">
        <w:rPr>
          <w:rFonts w:hint="eastAsia"/>
          <w:rtl/>
        </w:rPr>
        <w:t>من</w:t>
      </w:r>
      <w:r w:rsidRPr="00ED0E56">
        <w:rPr>
          <w:rtl/>
        </w:rPr>
        <w:t xml:space="preserve"> </w:t>
      </w:r>
      <w:r w:rsidRPr="00ED0E56">
        <w:rPr>
          <w:rFonts w:hint="eastAsia"/>
          <w:rtl/>
        </w:rPr>
        <w:t>أهميتها،</w:t>
      </w:r>
      <w:r w:rsidRPr="00ED0E56">
        <w:rPr>
          <w:rtl/>
        </w:rPr>
        <w:t xml:space="preserve"> </w:t>
      </w:r>
      <w:r w:rsidRPr="00ED0E56">
        <w:rPr>
          <w:rFonts w:hint="eastAsia"/>
          <w:rtl/>
        </w:rPr>
        <w:t>بل</w:t>
      </w:r>
      <w:r w:rsidRPr="00ED0E56">
        <w:rPr>
          <w:rtl/>
        </w:rPr>
        <w:t xml:space="preserve"> </w:t>
      </w:r>
      <w:r w:rsidRPr="00ED0E56">
        <w:rPr>
          <w:rFonts w:hint="eastAsia"/>
          <w:rtl/>
        </w:rPr>
        <w:t>ع</w:t>
      </w:r>
      <w:r w:rsidRPr="00ED0E56">
        <w:rPr>
          <w:rFonts w:hint="cs"/>
          <w:rtl/>
        </w:rPr>
        <w:t>د</w:t>
      </w:r>
      <w:r w:rsidRPr="00ED0E56">
        <w:rPr>
          <w:rFonts w:hint="eastAsia"/>
          <w:rtl/>
        </w:rPr>
        <w:t>ها</w:t>
      </w:r>
      <w:r w:rsidRPr="00ED0E56">
        <w:rPr>
          <w:rtl/>
        </w:rPr>
        <w:t xml:space="preserve"> </w:t>
      </w:r>
      <w:r w:rsidRPr="00ED0E56">
        <w:rPr>
          <w:rFonts w:hint="eastAsia"/>
          <w:rtl/>
        </w:rPr>
        <w:t>غير</w:t>
      </w:r>
      <w:r w:rsidRPr="00ED0E56">
        <w:rPr>
          <w:rtl/>
        </w:rPr>
        <w:t xml:space="preserve"> </w:t>
      </w:r>
      <w:r w:rsidRPr="00ED0E56">
        <w:rPr>
          <w:rFonts w:hint="eastAsia"/>
          <w:rtl/>
        </w:rPr>
        <w:t>ذات</w:t>
      </w:r>
      <w:r w:rsidRPr="00ED0E56">
        <w:rPr>
          <w:rtl/>
        </w:rPr>
        <w:t xml:space="preserve"> </w:t>
      </w:r>
      <w:r w:rsidRPr="00ED0E56">
        <w:rPr>
          <w:rFonts w:hint="eastAsia"/>
          <w:rtl/>
        </w:rPr>
        <w:t>أهمية</w:t>
      </w:r>
      <w:r w:rsidRPr="00ED0E56">
        <w:rPr>
          <w:rtl/>
        </w:rPr>
        <w:t xml:space="preserve"> </w:t>
      </w:r>
      <w:r w:rsidRPr="00ED0E56">
        <w:rPr>
          <w:rFonts w:hint="eastAsia"/>
          <w:rtl/>
        </w:rPr>
        <w:t>لمصالح</w:t>
      </w:r>
      <w:r w:rsidRPr="00ED0E56">
        <w:rPr>
          <w:rtl/>
        </w:rPr>
        <w:t xml:space="preserve"> </w:t>
      </w:r>
      <w:r w:rsidRPr="00ED0E56">
        <w:rPr>
          <w:rFonts w:hint="eastAsia"/>
          <w:rtl/>
        </w:rPr>
        <w:t>فرنسا،</w:t>
      </w:r>
      <w:r w:rsidRPr="00ED0E56">
        <w:rPr>
          <w:rtl/>
        </w:rPr>
        <w:t xml:space="preserve"> </w:t>
      </w:r>
      <w:r w:rsidRPr="00ED0E56">
        <w:rPr>
          <w:rFonts w:hint="eastAsia"/>
          <w:rtl/>
        </w:rPr>
        <w:t>و</w:t>
      </w:r>
      <w:r w:rsidRPr="00ED0E56">
        <w:rPr>
          <w:rFonts w:hint="cs"/>
          <w:rtl/>
        </w:rPr>
        <w:t xml:space="preserve"> </w:t>
      </w:r>
      <w:r w:rsidRPr="00ED0E56">
        <w:rPr>
          <w:rFonts w:hint="eastAsia"/>
          <w:rtl/>
        </w:rPr>
        <w:t>أثار</w:t>
      </w:r>
      <w:r w:rsidRPr="00ED0E56">
        <w:rPr>
          <w:rtl/>
        </w:rPr>
        <w:t xml:space="preserve"> </w:t>
      </w:r>
      <w:r w:rsidRPr="00ED0E56">
        <w:rPr>
          <w:rFonts w:hint="eastAsia"/>
          <w:rtl/>
        </w:rPr>
        <w:t>الشكوك</w:t>
      </w:r>
      <w:r w:rsidRPr="00ED0E56">
        <w:rPr>
          <w:rtl/>
        </w:rPr>
        <w:t xml:space="preserve"> </w:t>
      </w:r>
      <w:r w:rsidRPr="00ED0E56">
        <w:rPr>
          <w:rFonts w:hint="eastAsia"/>
          <w:rtl/>
        </w:rPr>
        <w:lastRenderedPageBreak/>
        <w:t>حول</w:t>
      </w:r>
      <w:r w:rsidRPr="00ED0E56">
        <w:rPr>
          <w:rtl/>
        </w:rPr>
        <w:t xml:space="preserve"> </w:t>
      </w:r>
      <w:r w:rsidRPr="00ED0E56">
        <w:rPr>
          <w:rFonts w:hint="eastAsia"/>
          <w:rtl/>
        </w:rPr>
        <w:t>جدية</w:t>
      </w:r>
      <w:r w:rsidRPr="00ED0E56">
        <w:rPr>
          <w:rtl/>
        </w:rPr>
        <w:t xml:space="preserve"> </w:t>
      </w:r>
      <w:r w:rsidRPr="00ED0E56">
        <w:rPr>
          <w:rFonts w:hint="eastAsia"/>
          <w:rtl/>
        </w:rPr>
        <w:t>صاحبها،</w:t>
      </w:r>
      <w:r w:rsidRPr="00ED0E56">
        <w:rPr>
          <w:rtl/>
        </w:rPr>
        <w:t xml:space="preserve"> </w:t>
      </w:r>
      <w:r w:rsidRPr="00ED0E56">
        <w:rPr>
          <w:rFonts w:hint="eastAsia"/>
          <w:rtl/>
        </w:rPr>
        <w:t>يقول</w:t>
      </w:r>
      <w:r w:rsidRPr="00ED0E56">
        <w:rPr>
          <w:rtl/>
        </w:rPr>
        <w:t xml:space="preserve">: </w:t>
      </w:r>
      <w:r>
        <w:rPr>
          <w:rFonts w:hint="cs"/>
          <w:rtl/>
        </w:rPr>
        <w:t>«</w:t>
      </w:r>
      <w:r w:rsidRPr="00ED0E56">
        <w:rPr>
          <w:rFonts w:hint="eastAsia"/>
          <w:rtl/>
        </w:rPr>
        <w:t>كان</w:t>
      </w:r>
      <w:r w:rsidRPr="00ED0E56">
        <w:rPr>
          <w:rtl/>
        </w:rPr>
        <w:t xml:space="preserve"> </w:t>
      </w:r>
      <w:r w:rsidRPr="00ED0E56">
        <w:rPr>
          <w:rFonts w:hint="eastAsia"/>
          <w:rtl/>
        </w:rPr>
        <w:t>يرافقه</w:t>
      </w:r>
      <w:r w:rsidRPr="00ED0E56">
        <w:rPr>
          <w:rtl/>
        </w:rPr>
        <w:t xml:space="preserve"> </w:t>
      </w:r>
      <w:r w:rsidRPr="00ED0E56">
        <w:rPr>
          <w:rFonts w:hint="eastAsia"/>
          <w:rtl/>
        </w:rPr>
        <w:t>دليل</w:t>
      </w:r>
      <w:r w:rsidRPr="00ED0E56">
        <w:rPr>
          <w:rtl/>
        </w:rPr>
        <w:t xml:space="preserve"> (...) </w:t>
      </w:r>
      <w:r w:rsidRPr="00ED0E56">
        <w:rPr>
          <w:rFonts w:hint="eastAsia"/>
          <w:rtl/>
        </w:rPr>
        <w:t>يأتي</w:t>
      </w:r>
      <w:r w:rsidRPr="00ED0E56">
        <w:rPr>
          <w:rtl/>
        </w:rPr>
        <w:t xml:space="preserve"> </w:t>
      </w:r>
      <w:r w:rsidRPr="00ED0E56">
        <w:rPr>
          <w:rFonts w:hint="eastAsia"/>
          <w:rtl/>
        </w:rPr>
        <w:t>كل</w:t>
      </w:r>
      <w:r>
        <w:rPr>
          <w:rFonts w:hint="cs"/>
          <w:rtl/>
        </w:rPr>
        <w:t>ّ</w:t>
      </w:r>
      <w:r w:rsidRPr="00ED0E56">
        <w:rPr>
          <w:rtl/>
        </w:rPr>
        <w:t xml:space="preserve"> </w:t>
      </w:r>
      <w:r w:rsidRPr="00ED0E56">
        <w:rPr>
          <w:rFonts w:hint="eastAsia"/>
          <w:rtl/>
        </w:rPr>
        <w:t>عام</w:t>
      </w:r>
      <w:r w:rsidRPr="00ED0E56">
        <w:rPr>
          <w:rtl/>
        </w:rPr>
        <w:t xml:space="preserve"> </w:t>
      </w:r>
      <w:r w:rsidRPr="00ED0E56">
        <w:rPr>
          <w:rFonts w:hint="eastAsia"/>
          <w:rtl/>
        </w:rPr>
        <w:t>إلى</w:t>
      </w:r>
      <w:r w:rsidRPr="00ED0E56">
        <w:rPr>
          <w:rtl/>
        </w:rPr>
        <w:t xml:space="preserve"> </w:t>
      </w:r>
      <w:r w:rsidRPr="00ED0E56">
        <w:rPr>
          <w:rFonts w:hint="eastAsia"/>
          <w:rtl/>
        </w:rPr>
        <w:t>مكة</w:t>
      </w:r>
      <w:r w:rsidRPr="00ED0E56">
        <w:rPr>
          <w:rtl/>
        </w:rPr>
        <w:t xml:space="preserve"> </w:t>
      </w:r>
      <w:r w:rsidRPr="00ED0E56">
        <w:rPr>
          <w:rFonts w:hint="eastAsia"/>
          <w:rtl/>
        </w:rPr>
        <w:t>المكرمة</w:t>
      </w:r>
      <w:r w:rsidRPr="00ED0E56">
        <w:rPr>
          <w:rtl/>
        </w:rPr>
        <w:t xml:space="preserve"> (...) </w:t>
      </w:r>
      <w:r w:rsidRPr="00ED0E56">
        <w:rPr>
          <w:rFonts w:hint="eastAsia"/>
          <w:rtl/>
        </w:rPr>
        <w:t>لشراء</w:t>
      </w:r>
      <w:r w:rsidRPr="00ED0E56">
        <w:rPr>
          <w:rtl/>
        </w:rPr>
        <w:t xml:space="preserve"> </w:t>
      </w:r>
      <w:r w:rsidRPr="00ED0E56">
        <w:rPr>
          <w:rFonts w:hint="eastAsia"/>
          <w:rtl/>
        </w:rPr>
        <w:t>السجاد،</w:t>
      </w:r>
      <w:r w:rsidRPr="00ED0E56">
        <w:rPr>
          <w:rtl/>
        </w:rPr>
        <w:t xml:space="preserve"> </w:t>
      </w:r>
      <w:r w:rsidRPr="00ED0E56">
        <w:rPr>
          <w:rFonts w:hint="eastAsia"/>
          <w:rtl/>
        </w:rPr>
        <w:t>و</w:t>
      </w:r>
      <w:r w:rsidRPr="00ED0E56">
        <w:rPr>
          <w:rFonts w:hint="cs"/>
          <w:rtl/>
        </w:rPr>
        <w:t xml:space="preserve"> </w:t>
      </w:r>
      <w:r w:rsidRPr="00ED0E56">
        <w:rPr>
          <w:rFonts w:hint="eastAsia"/>
          <w:rtl/>
        </w:rPr>
        <w:t>أشياء</w:t>
      </w:r>
      <w:r w:rsidRPr="00ED0E56">
        <w:rPr>
          <w:rtl/>
        </w:rPr>
        <w:t xml:space="preserve"> </w:t>
      </w:r>
      <w:r w:rsidRPr="00ED0E56">
        <w:rPr>
          <w:rFonts w:hint="eastAsia"/>
          <w:rtl/>
        </w:rPr>
        <w:t>أخرى</w:t>
      </w:r>
      <w:r w:rsidRPr="00ED0E56">
        <w:rPr>
          <w:rtl/>
        </w:rPr>
        <w:t xml:space="preserve"> </w:t>
      </w:r>
      <w:r w:rsidRPr="00ED0E56">
        <w:rPr>
          <w:rFonts w:hint="eastAsia"/>
          <w:rtl/>
        </w:rPr>
        <w:t>غريبة،</w:t>
      </w:r>
      <w:r w:rsidRPr="00ED0E56">
        <w:rPr>
          <w:rtl/>
        </w:rPr>
        <w:t xml:space="preserve"> </w:t>
      </w:r>
      <w:r w:rsidRPr="00ED0E56">
        <w:rPr>
          <w:rFonts w:hint="eastAsia"/>
          <w:rtl/>
        </w:rPr>
        <w:t>يبيعها</w:t>
      </w:r>
      <w:r w:rsidRPr="00ED0E56">
        <w:rPr>
          <w:rtl/>
        </w:rPr>
        <w:t xml:space="preserve"> </w:t>
      </w:r>
      <w:r w:rsidRPr="00ED0E56">
        <w:rPr>
          <w:rFonts w:hint="eastAsia"/>
          <w:rtl/>
        </w:rPr>
        <w:t>في</w:t>
      </w:r>
      <w:r w:rsidRPr="00ED0E56">
        <w:rPr>
          <w:rtl/>
        </w:rPr>
        <w:t xml:space="preserve"> </w:t>
      </w:r>
      <w:r w:rsidRPr="00ED0E56">
        <w:rPr>
          <w:rFonts w:hint="eastAsia"/>
          <w:rtl/>
        </w:rPr>
        <w:t>متجر</w:t>
      </w:r>
      <w:r w:rsidRPr="00ED0E56">
        <w:rPr>
          <w:rtl/>
        </w:rPr>
        <w:t xml:space="preserve"> </w:t>
      </w:r>
      <w:r w:rsidRPr="00ED0E56">
        <w:rPr>
          <w:rFonts w:hint="eastAsia"/>
          <w:rtl/>
        </w:rPr>
        <w:t>يمتلكه</w:t>
      </w:r>
      <w:r w:rsidRPr="00ED0E56">
        <w:rPr>
          <w:rtl/>
        </w:rPr>
        <w:t xml:space="preserve"> </w:t>
      </w:r>
      <w:r w:rsidRPr="00ED0E56">
        <w:rPr>
          <w:rFonts w:hint="eastAsia"/>
          <w:rtl/>
        </w:rPr>
        <w:t>في</w:t>
      </w:r>
      <w:r w:rsidRPr="00ED0E56">
        <w:rPr>
          <w:rtl/>
        </w:rPr>
        <w:t xml:space="preserve"> </w:t>
      </w:r>
      <w:r w:rsidRPr="00ED0E56">
        <w:rPr>
          <w:rFonts w:hint="eastAsia"/>
          <w:rtl/>
        </w:rPr>
        <w:t>الجزائر</w:t>
      </w:r>
      <w:r w:rsidRPr="00ED0E56">
        <w:rPr>
          <w:rtl/>
        </w:rPr>
        <w:t xml:space="preserve"> </w:t>
      </w:r>
      <w:r w:rsidRPr="00ED0E56">
        <w:rPr>
          <w:rFonts w:hint="eastAsia"/>
          <w:rtl/>
        </w:rPr>
        <w:t>العاصمة</w:t>
      </w:r>
      <w:r w:rsidRPr="00ED0E56">
        <w:rPr>
          <w:rtl/>
        </w:rPr>
        <w:t xml:space="preserve">. </w:t>
      </w:r>
      <w:r w:rsidRPr="00ED0E56">
        <w:rPr>
          <w:rFonts w:hint="eastAsia"/>
          <w:rtl/>
        </w:rPr>
        <w:t>إن</w:t>
      </w:r>
      <w:r w:rsidRPr="00ED0E56">
        <w:rPr>
          <w:rtl/>
        </w:rPr>
        <w:t xml:space="preserve"> </w:t>
      </w:r>
      <w:r w:rsidRPr="00ED0E56">
        <w:rPr>
          <w:rFonts w:hint="eastAsia"/>
          <w:rtl/>
        </w:rPr>
        <w:t>السيد</w:t>
      </w:r>
      <w:r w:rsidRPr="00ED0E56">
        <w:rPr>
          <w:rtl/>
        </w:rPr>
        <w:t xml:space="preserve"> </w:t>
      </w:r>
      <w:r w:rsidRPr="00ED0E56">
        <w:rPr>
          <w:rFonts w:hint="eastAsia"/>
          <w:rtl/>
        </w:rPr>
        <w:t>كورتلمون،</w:t>
      </w:r>
      <w:r w:rsidRPr="00ED0E56">
        <w:rPr>
          <w:rtl/>
        </w:rPr>
        <w:t xml:space="preserve"> </w:t>
      </w:r>
      <w:r w:rsidRPr="00ED0E56">
        <w:rPr>
          <w:rFonts w:hint="eastAsia"/>
          <w:rtl/>
        </w:rPr>
        <w:t>الذي</w:t>
      </w:r>
      <w:r w:rsidRPr="00ED0E56">
        <w:rPr>
          <w:rtl/>
        </w:rPr>
        <w:t xml:space="preserve"> </w:t>
      </w:r>
      <w:r w:rsidRPr="00ED0E56">
        <w:rPr>
          <w:rFonts w:hint="eastAsia"/>
          <w:rtl/>
        </w:rPr>
        <w:t>ادعي</w:t>
      </w:r>
      <w:r w:rsidRPr="00ED0E56">
        <w:rPr>
          <w:rtl/>
        </w:rPr>
        <w:t xml:space="preserve"> </w:t>
      </w:r>
      <w:r w:rsidRPr="00ED0E56">
        <w:rPr>
          <w:rFonts w:hint="eastAsia"/>
          <w:rtl/>
        </w:rPr>
        <w:t>مؤخرا</w:t>
      </w:r>
      <w:r>
        <w:rPr>
          <w:rFonts w:hint="cs"/>
          <w:rtl/>
        </w:rPr>
        <w:t>ً</w:t>
      </w:r>
      <w:r w:rsidRPr="00ED0E56">
        <w:rPr>
          <w:rtl/>
        </w:rPr>
        <w:t xml:space="preserve"> </w:t>
      </w:r>
      <w:r w:rsidRPr="00ED0E56">
        <w:rPr>
          <w:rFonts w:hint="eastAsia"/>
          <w:rtl/>
        </w:rPr>
        <w:t>أنه</w:t>
      </w:r>
      <w:r w:rsidRPr="00ED0E56">
        <w:rPr>
          <w:rtl/>
        </w:rPr>
        <w:t xml:space="preserve"> </w:t>
      </w:r>
      <w:r w:rsidRPr="00ED0E56">
        <w:rPr>
          <w:rFonts w:hint="eastAsia"/>
          <w:rtl/>
        </w:rPr>
        <w:t>اعتنق</w:t>
      </w:r>
      <w:r w:rsidRPr="00ED0E56">
        <w:rPr>
          <w:rtl/>
        </w:rPr>
        <w:t xml:space="preserve"> </w:t>
      </w:r>
      <w:r w:rsidRPr="00ED0E56">
        <w:rPr>
          <w:rFonts w:hint="eastAsia"/>
          <w:rtl/>
        </w:rPr>
        <w:t>الإسلام،</w:t>
      </w:r>
      <w:r w:rsidRPr="00ED0E56">
        <w:rPr>
          <w:rtl/>
        </w:rPr>
        <w:t xml:space="preserve"> </w:t>
      </w:r>
      <w:r w:rsidRPr="00ED0E56">
        <w:rPr>
          <w:rFonts w:hint="eastAsia"/>
          <w:rtl/>
        </w:rPr>
        <w:t>وأبدى</w:t>
      </w:r>
      <w:r w:rsidRPr="00ED0E56">
        <w:rPr>
          <w:rtl/>
        </w:rPr>
        <w:t xml:space="preserve"> </w:t>
      </w:r>
      <w:r w:rsidRPr="00ED0E56">
        <w:rPr>
          <w:rFonts w:hint="eastAsia"/>
          <w:rtl/>
        </w:rPr>
        <w:t>استعداده</w:t>
      </w:r>
      <w:r w:rsidRPr="00ED0E56">
        <w:rPr>
          <w:rtl/>
        </w:rPr>
        <w:t xml:space="preserve"> </w:t>
      </w:r>
      <w:r w:rsidRPr="00ED0E56">
        <w:rPr>
          <w:rFonts w:hint="eastAsia"/>
          <w:rtl/>
        </w:rPr>
        <w:t>لإبراز</w:t>
      </w:r>
      <w:r w:rsidRPr="00ED0E56">
        <w:rPr>
          <w:rtl/>
        </w:rPr>
        <w:t xml:space="preserve"> </w:t>
      </w:r>
      <w:r w:rsidRPr="00ED0E56">
        <w:rPr>
          <w:rFonts w:hint="eastAsia"/>
          <w:rtl/>
        </w:rPr>
        <w:t>الدليل</w:t>
      </w:r>
      <w:r w:rsidRPr="00ED0E56">
        <w:rPr>
          <w:rtl/>
        </w:rPr>
        <w:t xml:space="preserve"> </w:t>
      </w:r>
      <w:r w:rsidRPr="00ED0E56">
        <w:rPr>
          <w:rFonts w:hint="eastAsia"/>
          <w:rtl/>
        </w:rPr>
        <w:t>المادي،</w:t>
      </w:r>
      <w:r w:rsidRPr="00ED0E56">
        <w:rPr>
          <w:rtl/>
        </w:rPr>
        <w:t xml:space="preserve"> </w:t>
      </w:r>
      <w:r w:rsidRPr="00ED0E56">
        <w:rPr>
          <w:rFonts w:hint="eastAsia"/>
          <w:rtl/>
        </w:rPr>
        <w:t>إن</w:t>
      </w:r>
      <w:r w:rsidRPr="00ED0E56">
        <w:rPr>
          <w:rtl/>
        </w:rPr>
        <w:t xml:space="preserve"> </w:t>
      </w:r>
      <w:r w:rsidRPr="00ED0E56">
        <w:rPr>
          <w:rFonts w:hint="eastAsia"/>
          <w:rtl/>
        </w:rPr>
        <w:t>اقتض</w:t>
      </w:r>
      <w:r w:rsidRPr="00ED0E56">
        <w:rPr>
          <w:rFonts w:hint="cs"/>
          <w:rtl/>
        </w:rPr>
        <w:t>ی</w:t>
      </w:r>
      <w:r>
        <w:rPr>
          <w:rFonts w:hint="cs"/>
          <w:rtl/>
        </w:rPr>
        <w:t xml:space="preserve"> </w:t>
      </w:r>
      <w:r w:rsidRPr="00ED0E56">
        <w:rPr>
          <w:rFonts w:hint="eastAsia"/>
          <w:rtl/>
        </w:rPr>
        <w:t>الأمر</w:t>
      </w:r>
      <w:r w:rsidRPr="00ED0E56">
        <w:rPr>
          <w:rtl/>
        </w:rPr>
        <w:t xml:space="preserve">. </w:t>
      </w:r>
      <w:r w:rsidRPr="00ED0E56">
        <w:rPr>
          <w:rFonts w:hint="eastAsia"/>
          <w:rtl/>
        </w:rPr>
        <w:t>كان</w:t>
      </w:r>
      <w:r w:rsidRPr="00ED0E56">
        <w:rPr>
          <w:rtl/>
        </w:rPr>
        <w:t xml:space="preserve"> </w:t>
      </w:r>
      <w:r w:rsidRPr="00ED0E56">
        <w:rPr>
          <w:rFonts w:hint="eastAsia"/>
          <w:rtl/>
        </w:rPr>
        <w:t>ي</w:t>
      </w:r>
      <w:r w:rsidRPr="00ED0E56">
        <w:rPr>
          <w:rFonts w:hint="cs"/>
          <w:rtl/>
        </w:rPr>
        <w:t>ر</w:t>
      </w:r>
      <w:r w:rsidRPr="00ED0E56">
        <w:rPr>
          <w:rFonts w:hint="eastAsia"/>
          <w:rtl/>
        </w:rPr>
        <w:t>ت</w:t>
      </w:r>
      <w:r w:rsidRPr="00ED0E56">
        <w:rPr>
          <w:rFonts w:hint="cs"/>
          <w:rtl/>
        </w:rPr>
        <w:t>د</w:t>
      </w:r>
      <w:r w:rsidRPr="00ED0E56">
        <w:rPr>
          <w:rFonts w:hint="eastAsia"/>
          <w:rtl/>
        </w:rPr>
        <w:t>ي</w:t>
      </w:r>
      <w:r w:rsidRPr="00ED0E56">
        <w:rPr>
          <w:rtl/>
        </w:rPr>
        <w:t xml:space="preserve"> (...) </w:t>
      </w:r>
      <w:r w:rsidRPr="00ED0E56">
        <w:rPr>
          <w:rFonts w:hint="eastAsia"/>
          <w:rtl/>
        </w:rPr>
        <w:t>ثياب</w:t>
      </w:r>
      <w:r w:rsidRPr="00ED0E56">
        <w:rPr>
          <w:rtl/>
        </w:rPr>
        <w:t xml:space="preserve"> </w:t>
      </w:r>
      <w:r w:rsidRPr="00ED0E56">
        <w:rPr>
          <w:rFonts w:hint="eastAsia"/>
          <w:rtl/>
        </w:rPr>
        <w:t>بيضاء</w:t>
      </w:r>
      <w:r>
        <w:rPr>
          <w:rFonts w:hint="cs"/>
          <w:rtl/>
        </w:rPr>
        <w:t>،</w:t>
      </w:r>
      <w:r w:rsidRPr="00ED0E56">
        <w:rPr>
          <w:rtl/>
        </w:rPr>
        <w:t xml:space="preserve"> </w:t>
      </w:r>
      <w:r w:rsidRPr="00ED0E56">
        <w:rPr>
          <w:rFonts w:hint="eastAsia"/>
          <w:rtl/>
        </w:rPr>
        <w:t>أحسن</w:t>
      </w:r>
      <w:r w:rsidRPr="00ED0E56">
        <w:rPr>
          <w:rtl/>
        </w:rPr>
        <w:t xml:space="preserve"> </w:t>
      </w:r>
      <w:r w:rsidRPr="00ED0E56">
        <w:rPr>
          <w:rFonts w:hint="cs"/>
          <w:rtl/>
        </w:rPr>
        <w:t>ه</w:t>
      </w:r>
      <w:r w:rsidRPr="00ED0E56">
        <w:rPr>
          <w:rFonts w:hint="eastAsia"/>
          <w:rtl/>
        </w:rPr>
        <w:t>ي</w:t>
      </w:r>
      <w:r w:rsidRPr="00ED0E56">
        <w:rPr>
          <w:rFonts w:hint="cs"/>
          <w:rtl/>
        </w:rPr>
        <w:t>ئ</w:t>
      </w:r>
      <w:r w:rsidRPr="00ED0E56">
        <w:rPr>
          <w:rFonts w:hint="eastAsia"/>
          <w:rtl/>
        </w:rPr>
        <w:t>ة</w:t>
      </w:r>
      <w:r>
        <w:rPr>
          <w:rFonts w:hint="cs"/>
          <w:rtl/>
        </w:rPr>
        <w:t>،</w:t>
      </w:r>
      <w:r w:rsidRPr="00ED0E56">
        <w:rPr>
          <w:rtl/>
        </w:rPr>
        <w:t xml:space="preserve"> </w:t>
      </w:r>
      <w:r w:rsidRPr="00ED0E56">
        <w:rPr>
          <w:rFonts w:hint="eastAsia"/>
          <w:rtl/>
        </w:rPr>
        <w:t>و</w:t>
      </w:r>
      <w:r w:rsidRPr="00ED0E56">
        <w:rPr>
          <w:rtl/>
        </w:rPr>
        <w:t xml:space="preserve"> </w:t>
      </w:r>
      <w:r w:rsidRPr="00ED0E56">
        <w:rPr>
          <w:rFonts w:hint="eastAsia"/>
          <w:rtl/>
        </w:rPr>
        <w:t>أكثر</w:t>
      </w:r>
      <w:r w:rsidRPr="00ED0E56">
        <w:rPr>
          <w:rtl/>
        </w:rPr>
        <w:t xml:space="preserve"> </w:t>
      </w:r>
      <w:r w:rsidRPr="00ED0E56">
        <w:rPr>
          <w:rFonts w:hint="eastAsia"/>
          <w:rtl/>
        </w:rPr>
        <w:t>راحة</w:t>
      </w:r>
      <w:r w:rsidRPr="00ED0E56">
        <w:rPr>
          <w:rtl/>
        </w:rPr>
        <w:t xml:space="preserve"> </w:t>
      </w:r>
      <w:r w:rsidRPr="00ED0E56">
        <w:rPr>
          <w:rFonts w:hint="eastAsia"/>
          <w:rtl/>
        </w:rPr>
        <w:t>من</w:t>
      </w:r>
      <w:r w:rsidRPr="00ED0E56">
        <w:rPr>
          <w:rtl/>
        </w:rPr>
        <w:t xml:space="preserve"> </w:t>
      </w:r>
      <w:r w:rsidRPr="00ED0E56">
        <w:rPr>
          <w:rFonts w:hint="cs"/>
          <w:rtl/>
        </w:rPr>
        <w:t>ث</w:t>
      </w:r>
      <w:r>
        <w:rPr>
          <w:rFonts w:hint="cs"/>
          <w:rtl/>
        </w:rPr>
        <w:t>ي</w:t>
      </w:r>
      <w:r w:rsidRPr="00ED0E56">
        <w:rPr>
          <w:rFonts w:hint="eastAsia"/>
          <w:rtl/>
        </w:rPr>
        <w:t>اب</w:t>
      </w:r>
      <w:r w:rsidRPr="00ED0E56">
        <w:rPr>
          <w:rtl/>
        </w:rPr>
        <w:t xml:space="preserve"> </w:t>
      </w:r>
      <w:r w:rsidRPr="00ED0E56">
        <w:rPr>
          <w:rFonts w:hint="eastAsia"/>
          <w:rtl/>
        </w:rPr>
        <w:t>ا</w:t>
      </w:r>
      <w:r w:rsidRPr="00ED0E56">
        <w:rPr>
          <w:rFonts w:hint="cs"/>
          <w:rtl/>
        </w:rPr>
        <w:t>ل</w:t>
      </w:r>
      <w:r>
        <w:rPr>
          <w:rFonts w:hint="cs"/>
          <w:rtl/>
        </w:rPr>
        <w:t>إ</w:t>
      </w:r>
      <w:r w:rsidRPr="00ED0E56">
        <w:rPr>
          <w:rFonts w:hint="eastAsia"/>
          <w:rtl/>
        </w:rPr>
        <w:t>ح</w:t>
      </w:r>
      <w:r>
        <w:rPr>
          <w:rFonts w:hint="cs"/>
          <w:rtl/>
        </w:rPr>
        <w:t>ر</w:t>
      </w:r>
      <w:r w:rsidRPr="00ED0E56">
        <w:rPr>
          <w:rFonts w:hint="cs"/>
          <w:rtl/>
        </w:rPr>
        <w:t>ام</w:t>
      </w:r>
      <w:r w:rsidRPr="00ED0E56">
        <w:rPr>
          <w:rtl/>
        </w:rPr>
        <w:t xml:space="preserve"> </w:t>
      </w:r>
      <w:r w:rsidRPr="00ED0E56">
        <w:rPr>
          <w:rFonts w:hint="eastAsia"/>
          <w:rtl/>
        </w:rPr>
        <w:t>المعتادة</w:t>
      </w:r>
      <w:r w:rsidRPr="00ED0E56">
        <w:rPr>
          <w:rtl/>
        </w:rPr>
        <w:t>.</w:t>
      </w:r>
      <w:r>
        <w:rPr>
          <w:rFonts w:hint="cs"/>
          <w:rtl/>
        </w:rPr>
        <w:t xml:space="preserve"> </w:t>
      </w:r>
      <w:r w:rsidRPr="00ED0E56">
        <w:rPr>
          <w:rtl/>
        </w:rPr>
        <w:t>(...)</w:t>
      </w:r>
      <w:r w:rsidRPr="00ED0E56">
        <w:rPr>
          <w:rFonts w:hint="eastAsia"/>
          <w:rtl/>
        </w:rPr>
        <w:t>،</w:t>
      </w:r>
      <w:r w:rsidRPr="00ED0E56">
        <w:rPr>
          <w:rtl/>
        </w:rPr>
        <w:t xml:space="preserve"> </w:t>
      </w:r>
      <w:r w:rsidRPr="00ED0E56">
        <w:rPr>
          <w:rFonts w:hint="eastAsia"/>
          <w:rtl/>
        </w:rPr>
        <w:t>ولم</w:t>
      </w:r>
      <w:r w:rsidRPr="00ED0E56">
        <w:rPr>
          <w:rtl/>
        </w:rPr>
        <w:t xml:space="preserve"> </w:t>
      </w:r>
      <w:r w:rsidRPr="00ED0E56">
        <w:rPr>
          <w:rFonts w:hint="eastAsia"/>
          <w:rtl/>
        </w:rPr>
        <w:t>يأت</w:t>
      </w:r>
      <w:r w:rsidRPr="00ED0E56">
        <w:rPr>
          <w:rtl/>
        </w:rPr>
        <w:t xml:space="preserve"> </w:t>
      </w:r>
      <w:r w:rsidRPr="00ED0E56">
        <w:rPr>
          <w:rFonts w:hint="eastAsia"/>
          <w:rtl/>
        </w:rPr>
        <w:t>إلى</w:t>
      </w:r>
      <w:r w:rsidRPr="00ED0E56">
        <w:rPr>
          <w:rtl/>
        </w:rPr>
        <w:t xml:space="preserve"> </w:t>
      </w:r>
      <w:r w:rsidRPr="00ED0E56">
        <w:rPr>
          <w:rFonts w:hint="eastAsia"/>
          <w:rtl/>
        </w:rPr>
        <w:t>القنصلية</w:t>
      </w:r>
      <w:r w:rsidRPr="00ED0E56">
        <w:rPr>
          <w:rtl/>
        </w:rPr>
        <w:t xml:space="preserve"> </w:t>
      </w:r>
      <w:r w:rsidRPr="00ED0E56">
        <w:rPr>
          <w:rFonts w:hint="eastAsia"/>
          <w:rtl/>
        </w:rPr>
        <w:t>التي</w:t>
      </w:r>
      <w:r w:rsidRPr="00ED0E56">
        <w:rPr>
          <w:rtl/>
        </w:rPr>
        <w:t xml:space="preserve"> </w:t>
      </w:r>
      <w:r w:rsidRPr="00ED0E56">
        <w:rPr>
          <w:rFonts w:hint="eastAsia"/>
          <w:rtl/>
        </w:rPr>
        <w:t>كانت،</w:t>
      </w:r>
      <w:r w:rsidRPr="00ED0E56">
        <w:rPr>
          <w:rtl/>
        </w:rPr>
        <w:t xml:space="preserve"> </w:t>
      </w:r>
      <w:r w:rsidRPr="00ED0E56">
        <w:rPr>
          <w:rFonts w:hint="eastAsia"/>
          <w:rtl/>
        </w:rPr>
        <w:t>بصفة</w:t>
      </w:r>
      <w:r w:rsidRPr="00ED0E56">
        <w:rPr>
          <w:rtl/>
        </w:rPr>
        <w:t xml:space="preserve"> </w:t>
      </w:r>
      <w:r w:rsidRPr="00ED0E56">
        <w:rPr>
          <w:rFonts w:hint="eastAsia"/>
          <w:rtl/>
        </w:rPr>
        <w:t>شبه</w:t>
      </w:r>
      <w:r w:rsidRPr="00ED0E56">
        <w:rPr>
          <w:rtl/>
        </w:rPr>
        <w:t xml:space="preserve"> </w:t>
      </w:r>
      <w:r w:rsidRPr="00ED0E56">
        <w:rPr>
          <w:rFonts w:hint="eastAsia"/>
          <w:rtl/>
        </w:rPr>
        <w:t>رسمية،</w:t>
      </w:r>
      <w:r w:rsidRPr="00ED0E56">
        <w:rPr>
          <w:rtl/>
        </w:rPr>
        <w:t xml:space="preserve"> </w:t>
      </w:r>
      <w:r w:rsidRPr="00ED0E56">
        <w:rPr>
          <w:rFonts w:hint="eastAsia"/>
          <w:rtl/>
        </w:rPr>
        <w:t>تعلم</w:t>
      </w:r>
      <w:r w:rsidRPr="00ED0E56">
        <w:rPr>
          <w:rtl/>
        </w:rPr>
        <w:t xml:space="preserve"> </w:t>
      </w:r>
      <w:r w:rsidRPr="00ED0E56">
        <w:rPr>
          <w:rFonts w:hint="eastAsia"/>
          <w:rtl/>
        </w:rPr>
        <w:t>بقدومه،</w:t>
      </w:r>
      <w:r w:rsidRPr="00ED0E56">
        <w:rPr>
          <w:rtl/>
        </w:rPr>
        <w:t xml:space="preserve"> </w:t>
      </w:r>
      <w:r w:rsidRPr="00ED0E56">
        <w:rPr>
          <w:rFonts w:hint="eastAsia"/>
          <w:rtl/>
        </w:rPr>
        <w:t>و</w:t>
      </w:r>
      <w:r w:rsidRPr="00ED0E56">
        <w:rPr>
          <w:rFonts w:hint="cs"/>
          <w:rtl/>
        </w:rPr>
        <w:t xml:space="preserve"> </w:t>
      </w:r>
      <w:r w:rsidRPr="00ED0E56">
        <w:rPr>
          <w:rFonts w:hint="eastAsia"/>
          <w:rtl/>
        </w:rPr>
        <w:t>لكنه</w:t>
      </w:r>
      <w:r w:rsidRPr="00ED0E56">
        <w:rPr>
          <w:rtl/>
        </w:rPr>
        <w:t xml:space="preserve"> </w:t>
      </w:r>
      <w:r w:rsidRPr="00ED0E56">
        <w:rPr>
          <w:rFonts w:hint="eastAsia"/>
          <w:rtl/>
        </w:rPr>
        <w:t>أقام</w:t>
      </w:r>
      <w:r w:rsidRPr="00ED0E56">
        <w:rPr>
          <w:rtl/>
        </w:rPr>
        <w:t xml:space="preserve"> </w:t>
      </w:r>
      <w:r w:rsidRPr="00ED0E56">
        <w:rPr>
          <w:rFonts w:hint="eastAsia"/>
          <w:rtl/>
        </w:rPr>
        <w:t>مع</w:t>
      </w:r>
      <w:r w:rsidRPr="00ED0E56">
        <w:rPr>
          <w:rtl/>
        </w:rPr>
        <w:t xml:space="preserve"> </w:t>
      </w:r>
      <w:r w:rsidRPr="00ED0E56">
        <w:rPr>
          <w:rFonts w:hint="cs"/>
          <w:rtl/>
        </w:rPr>
        <w:t>دل</w:t>
      </w:r>
      <w:r w:rsidRPr="00ED0E56">
        <w:rPr>
          <w:rFonts w:hint="eastAsia"/>
          <w:rtl/>
        </w:rPr>
        <w:t>يله</w:t>
      </w:r>
      <w:r w:rsidRPr="00ED0E56">
        <w:rPr>
          <w:rtl/>
        </w:rPr>
        <w:t xml:space="preserve"> </w:t>
      </w:r>
      <w:r w:rsidRPr="00ED0E56">
        <w:rPr>
          <w:rFonts w:hint="eastAsia"/>
          <w:rtl/>
        </w:rPr>
        <w:t>عند</w:t>
      </w:r>
      <w:r w:rsidRPr="00ED0E56">
        <w:rPr>
          <w:rtl/>
        </w:rPr>
        <w:t xml:space="preserve"> </w:t>
      </w:r>
      <w:r w:rsidRPr="00ED0E56">
        <w:rPr>
          <w:rFonts w:hint="eastAsia"/>
          <w:rtl/>
        </w:rPr>
        <w:t>المترجم</w:t>
      </w:r>
      <w:r w:rsidRPr="00ED0E56">
        <w:rPr>
          <w:rtl/>
        </w:rPr>
        <w:t xml:space="preserve"> </w:t>
      </w:r>
      <w:r w:rsidRPr="00ED0E56">
        <w:rPr>
          <w:rFonts w:hint="eastAsia"/>
          <w:rtl/>
        </w:rPr>
        <w:t>المعاون</w:t>
      </w:r>
      <w:r w:rsidRPr="00ED0E56">
        <w:rPr>
          <w:rtl/>
        </w:rPr>
        <w:t xml:space="preserve"> </w:t>
      </w:r>
      <w:r w:rsidRPr="00ED0E56">
        <w:rPr>
          <w:rFonts w:hint="eastAsia"/>
          <w:rtl/>
        </w:rPr>
        <w:t>في</w:t>
      </w:r>
      <w:r w:rsidRPr="00ED0E56">
        <w:rPr>
          <w:rtl/>
        </w:rPr>
        <w:t xml:space="preserve"> </w:t>
      </w:r>
      <w:r w:rsidRPr="00ED0E56">
        <w:rPr>
          <w:rFonts w:hint="eastAsia"/>
          <w:rtl/>
        </w:rPr>
        <w:t>القنصلية</w:t>
      </w:r>
      <w:r>
        <w:rPr>
          <w:rFonts w:hint="cs"/>
          <w:rtl/>
        </w:rPr>
        <w:t>»</w:t>
      </w:r>
      <w:r w:rsidRPr="00ED0E56">
        <w:rPr>
          <w:rtl/>
        </w:rPr>
        <w:t>.</w:t>
      </w:r>
    </w:p>
    <w:p w:rsidR="000433B4" w:rsidRPr="00ED0E56" w:rsidRDefault="000433B4" w:rsidP="000433B4">
      <w:pPr>
        <w:rPr>
          <w:rtl/>
        </w:rPr>
      </w:pPr>
      <w:r w:rsidRPr="00ED0E56">
        <w:rPr>
          <w:rFonts w:hint="eastAsia"/>
          <w:rtl/>
        </w:rPr>
        <w:t>ويت</w:t>
      </w:r>
      <w:r w:rsidRPr="00ED0E56">
        <w:rPr>
          <w:rFonts w:hint="cs"/>
          <w:rtl/>
        </w:rPr>
        <w:t>ا</w:t>
      </w:r>
      <w:r w:rsidRPr="00ED0E56">
        <w:rPr>
          <w:rFonts w:hint="eastAsia"/>
          <w:rtl/>
        </w:rPr>
        <w:t>بع</w:t>
      </w:r>
      <w:r w:rsidRPr="00ED0E56">
        <w:rPr>
          <w:rtl/>
        </w:rPr>
        <w:t xml:space="preserve"> </w:t>
      </w:r>
      <w:r w:rsidRPr="00ED0E56">
        <w:rPr>
          <w:rFonts w:hint="cs"/>
          <w:rtl/>
        </w:rPr>
        <w:t>ال</w:t>
      </w:r>
      <w:r w:rsidRPr="00ED0E56">
        <w:rPr>
          <w:rFonts w:hint="eastAsia"/>
          <w:rtl/>
        </w:rPr>
        <w:t>ق</w:t>
      </w:r>
      <w:r w:rsidRPr="00ED0E56">
        <w:rPr>
          <w:rFonts w:hint="cs"/>
          <w:rtl/>
        </w:rPr>
        <w:t>ن</w:t>
      </w:r>
      <w:r w:rsidRPr="00ED0E56">
        <w:rPr>
          <w:rFonts w:hint="eastAsia"/>
          <w:rtl/>
        </w:rPr>
        <w:t>ص</w:t>
      </w:r>
      <w:r w:rsidRPr="00ED0E56">
        <w:rPr>
          <w:rFonts w:hint="cs"/>
          <w:rtl/>
        </w:rPr>
        <w:t>ل</w:t>
      </w:r>
      <w:r w:rsidRPr="00ED0E56">
        <w:rPr>
          <w:rtl/>
        </w:rPr>
        <w:t xml:space="preserve"> </w:t>
      </w:r>
      <w:r w:rsidRPr="00ED0E56">
        <w:rPr>
          <w:rFonts w:hint="eastAsia"/>
          <w:rtl/>
        </w:rPr>
        <w:t>مضمنا</w:t>
      </w:r>
      <w:r>
        <w:rPr>
          <w:rFonts w:hint="cs"/>
          <w:rtl/>
        </w:rPr>
        <w:t>ً</w:t>
      </w:r>
      <w:r w:rsidRPr="00ED0E56">
        <w:rPr>
          <w:rtl/>
        </w:rPr>
        <w:t xml:space="preserve"> </w:t>
      </w:r>
      <w:r w:rsidRPr="00ED0E56">
        <w:rPr>
          <w:rFonts w:hint="eastAsia"/>
          <w:rtl/>
        </w:rPr>
        <w:t>تقريره</w:t>
      </w:r>
      <w:r w:rsidRPr="00ED0E56">
        <w:rPr>
          <w:rtl/>
        </w:rPr>
        <w:t xml:space="preserve"> </w:t>
      </w:r>
      <w:r w:rsidRPr="00ED0E56">
        <w:rPr>
          <w:rFonts w:hint="eastAsia"/>
          <w:rtl/>
        </w:rPr>
        <w:t>خبرا</w:t>
      </w:r>
      <w:r>
        <w:rPr>
          <w:rFonts w:hint="cs"/>
          <w:rtl/>
        </w:rPr>
        <w:t>ً</w:t>
      </w:r>
      <w:r w:rsidRPr="00ED0E56">
        <w:rPr>
          <w:rtl/>
        </w:rPr>
        <w:t xml:space="preserve"> </w:t>
      </w:r>
      <w:r w:rsidRPr="00ED0E56">
        <w:rPr>
          <w:rFonts w:hint="eastAsia"/>
          <w:rtl/>
        </w:rPr>
        <w:t>يدل</w:t>
      </w:r>
      <w:r w:rsidRPr="00ED0E56">
        <w:rPr>
          <w:rtl/>
        </w:rPr>
        <w:t xml:space="preserve"> </w:t>
      </w:r>
      <w:r w:rsidRPr="00ED0E56">
        <w:rPr>
          <w:rFonts w:hint="eastAsia"/>
          <w:rtl/>
        </w:rPr>
        <w:t>على</w:t>
      </w:r>
      <w:r w:rsidRPr="00ED0E56">
        <w:rPr>
          <w:rtl/>
        </w:rPr>
        <w:t xml:space="preserve"> </w:t>
      </w:r>
      <w:r w:rsidRPr="00ED0E56">
        <w:rPr>
          <w:rFonts w:hint="eastAsia"/>
          <w:rtl/>
        </w:rPr>
        <w:t>نية</w:t>
      </w:r>
      <w:r w:rsidRPr="00ED0E56">
        <w:rPr>
          <w:rtl/>
        </w:rPr>
        <w:t xml:space="preserve"> </w:t>
      </w:r>
      <w:r w:rsidRPr="00ED0E56">
        <w:rPr>
          <w:rFonts w:hint="eastAsia"/>
          <w:rtl/>
        </w:rPr>
        <w:t>مبيتة،</w:t>
      </w:r>
      <w:r w:rsidRPr="00ED0E56">
        <w:rPr>
          <w:rtl/>
        </w:rPr>
        <w:t xml:space="preserve"> </w:t>
      </w:r>
      <w:r w:rsidRPr="00ED0E56">
        <w:rPr>
          <w:rFonts w:hint="eastAsia"/>
          <w:rtl/>
        </w:rPr>
        <w:t>إذ</w:t>
      </w:r>
      <w:r w:rsidRPr="00ED0E56">
        <w:rPr>
          <w:rtl/>
        </w:rPr>
        <w:t xml:space="preserve"> </w:t>
      </w:r>
      <w:r w:rsidRPr="00ED0E56">
        <w:rPr>
          <w:rFonts w:hint="eastAsia"/>
          <w:rtl/>
        </w:rPr>
        <w:t>يقول</w:t>
      </w:r>
      <w:r w:rsidRPr="00ED0E56">
        <w:rPr>
          <w:rtl/>
        </w:rPr>
        <w:t xml:space="preserve">: </w:t>
      </w:r>
      <w:r>
        <w:rPr>
          <w:rFonts w:hint="cs"/>
          <w:rtl/>
        </w:rPr>
        <w:t>«</w:t>
      </w:r>
      <w:r w:rsidRPr="00ED0E56">
        <w:rPr>
          <w:rFonts w:hint="eastAsia"/>
          <w:rtl/>
        </w:rPr>
        <w:t>إن</w:t>
      </w:r>
      <w:r>
        <w:rPr>
          <w:rFonts w:hint="cs"/>
          <w:rtl/>
        </w:rPr>
        <w:t>ّ</w:t>
      </w:r>
      <w:r w:rsidRPr="00ED0E56">
        <w:rPr>
          <w:rtl/>
        </w:rPr>
        <w:t xml:space="preserve"> </w:t>
      </w:r>
      <w:r w:rsidRPr="00ED0E56">
        <w:rPr>
          <w:rFonts w:hint="eastAsia"/>
          <w:rtl/>
        </w:rPr>
        <w:t>كورتلون</w:t>
      </w:r>
      <w:r w:rsidRPr="00ED0E56">
        <w:rPr>
          <w:rtl/>
        </w:rPr>
        <w:t xml:space="preserve"> </w:t>
      </w:r>
      <w:r w:rsidRPr="00ED0E56">
        <w:rPr>
          <w:rFonts w:hint="eastAsia"/>
          <w:rtl/>
        </w:rPr>
        <w:t>علم</w:t>
      </w:r>
      <w:r w:rsidRPr="00ED0E56">
        <w:rPr>
          <w:rtl/>
        </w:rPr>
        <w:t xml:space="preserve"> </w:t>
      </w:r>
      <w:r w:rsidRPr="00ED0E56">
        <w:rPr>
          <w:rFonts w:hint="eastAsia"/>
          <w:rtl/>
        </w:rPr>
        <w:t>في</w:t>
      </w:r>
      <w:r w:rsidRPr="00ED0E56">
        <w:rPr>
          <w:rtl/>
        </w:rPr>
        <w:t xml:space="preserve"> </w:t>
      </w:r>
      <w:r w:rsidRPr="00ED0E56">
        <w:rPr>
          <w:rFonts w:hint="eastAsia"/>
          <w:rtl/>
        </w:rPr>
        <w:t>جدة</w:t>
      </w:r>
      <w:r w:rsidRPr="00ED0E56">
        <w:rPr>
          <w:rtl/>
        </w:rPr>
        <w:t xml:space="preserve"> </w:t>
      </w:r>
      <w:r w:rsidRPr="00ED0E56">
        <w:rPr>
          <w:rFonts w:hint="eastAsia"/>
          <w:rtl/>
        </w:rPr>
        <w:t>أن</w:t>
      </w:r>
      <w:r>
        <w:rPr>
          <w:rFonts w:hint="cs"/>
          <w:rtl/>
        </w:rPr>
        <w:t>ّ</w:t>
      </w:r>
      <w:r w:rsidRPr="00ED0E56">
        <w:rPr>
          <w:rtl/>
        </w:rPr>
        <w:t xml:space="preserve"> </w:t>
      </w:r>
      <w:r w:rsidRPr="00ED0E56">
        <w:rPr>
          <w:rFonts w:hint="eastAsia"/>
          <w:rtl/>
        </w:rPr>
        <w:t>الشريف</w:t>
      </w:r>
      <w:r w:rsidRPr="00ED0E56">
        <w:rPr>
          <w:rtl/>
        </w:rPr>
        <w:t xml:space="preserve"> </w:t>
      </w:r>
      <w:r w:rsidRPr="00ED0E56">
        <w:rPr>
          <w:rFonts w:hint="eastAsia"/>
          <w:rtl/>
        </w:rPr>
        <w:t>الأكبر</w:t>
      </w:r>
      <w:r w:rsidRPr="00ED0E56">
        <w:rPr>
          <w:rtl/>
        </w:rPr>
        <w:t xml:space="preserve"> </w:t>
      </w:r>
      <w:r w:rsidRPr="00ED0E56">
        <w:rPr>
          <w:rFonts w:hint="eastAsia"/>
          <w:rtl/>
        </w:rPr>
        <w:t>يرفض</w:t>
      </w:r>
      <w:r w:rsidRPr="00ED0E56">
        <w:rPr>
          <w:rtl/>
        </w:rPr>
        <w:t xml:space="preserve"> </w:t>
      </w:r>
      <w:r w:rsidRPr="00ED0E56">
        <w:rPr>
          <w:rFonts w:hint="eastAsia"/>
          <w:rtl/>
        </w:rPr>
        <w:t>أن</w:t>
      </w:r>
      <w:r w:rsidRPr="00ED0E56">
        <w:rPr>
          <w:rtl/>
        </w:rPr>
        <w:t xml:space="preserve"> </w:t>
      </w:r>
      <w:r w:rsidRPr="00ED0E56">
        <w:rPr>
          <w:rFonts w:hint="eastAsia"/>
          <w:rtl/>
        </w:rPr>
        <w:t>يبحث</w:t>
      </w:r>
      <w:r w:rsidRPr="00ED0E56">
        <w:rPr>
          <w:rtl/>
        </w:rPr>
        <w:t xml:space="preserve"> </w:t>
      </w:r>
      <w:r w:rsidRPr="00ED0E56">
        <w:rPr>
          <w:rFonts w:hint="eastAsia"/>
          <w:rtl/>
        </w:rPr>
        <w:t>معه</w:t>
      </w:r>
      <w:r w:rsidRPr="00ED0E56">
        <w:rPr>
          <w:rtl/>
        </w:rPr>
        <w:t xml:space="preserve"> </w:t>
      </w:r>
      <w:r w:rsidRPr="00ED0E56">
        <w:rPr>
          <w:rFonts w:hint="eastAsia"/>
          <w:rtl/>
        </w:rPr>
        <w:t>أي</w:t>
      </w:r>
      <w:r>
        <w:rPr>
          <w:rFonts w:hint="cs"/>
          <w:rtl/>
        </w:rPr>
        <w:t>ّ</w:t>
      </w:r>
      <w:r w:rsidRPr="00ED0E56">
        <w:rPr>
          <w:rtl/>
        </w:rPr>
        <w:t xml:space="preserve"> </w:t>
      </w:r>
      <w:r w:rsidRPr="00ED0E56">
        <w:rPr>
          <w:rFonts w:hint="eastAsia"/>
          <w:rtl/>
        </w:rPr>
        <w:t>موضوع،</w:t>
      </w:r>
      <w:r w:rsidRPr="00ED0E56">
        <w:rPr>
          <w:rtl/>
        </w:rPr>
        <w:t xml:space="preserve"> </w:t>
      </w:r>
      <w:r w:rsidRPr="00ED0E56">
        <w:rPr>
          <w:rFonts w:hint="eastAsia"/>
          <w:rtl/>
        </w:rPr>
        <w:t>ولكنه</w:t>
      </w:r>
      <w:r w:rsidRPr="00ED0E56">
        <w:rPr>
          <w:rtl/>
        </w:rPr>
        <w:t xml:space="preserve"> </w:t>
      </w:r>
      <w:r w:rsidRPr="00ED0E56">
        <w:rPr>
          <w:rFonts w:hint="eastAsia"/>
          <w:rtl/>
        </w:rPr>
        <w:t>مع</w:t>
      </w:r>
      <w:r w:rsidRPr="00ED0E56">
        <w:rPr>
          <w:rtl/>
        </w:rPr>
        <w:t xml:space="preserve"> </w:t>
      </w:r>
      <w:r w:rsidRPr="00ED0E56">
        <w:rPr>
          <w:rFonts w:hint="eastAsia"/>
          <w:rtl/>
        </w:rPr>
        <w:t>ذلك</w:t>
      </w:r>
      <w:r w:rsidRPr="00ED0E56">
        <w:rPr>
          <w:rtl/>
        </w:rPr>
        <w:t xml:space="preserve"> </w:t>
      </w:r>
      <w:r w:rsidRPr="00ED0E56">
        <w:rPr>
          <w:rFonts w:hint="eastAsia"/>
          <w:rtl/>
        </w:rPr>
        <w:t>يحتفظ</w:t>
      </w:r>
      <w:r w:rsidRPr="00ED0E56">
        <w:rPr>
          <w:rtl/>
        </w:rPr>
        <w:t xml:space="preserve"> </w:t>
      </w:r>
      <w:r w:rsidRPr="00ED0E56">
        <w:rPr>
          <w:rFonts w:hint="eastAsia"/>
          <w:rtl/>
        </w:rPr>
        <w:t>بكل</w:t>
      </w:r>
      <w:r>
        <w:rPr>
          <w:rFonts w:hint="cs"/>
          <w:rtl/>
        </w:rPr>
        <w:t>ّ</w:t>
      </w:r>
      <w:r w:rsidRPr="00ED0E56">
        <w:rPr>
          <w:rtl/>
        </w:rPr>
        <w:t xml:space="preserve"> </w:t>
      </w:r>
      <w:r w:rsidRPr="00ED0E56">
        <w:rPr>
          <w:rFonts w:hint="eastAsia"/>
          <w:rtl/>
        </w:rPr>
        <w:t>الهدايا</w:t>
      </w:r>
      <w:r w:rsidRPr="00ED0E56">
        <w:rPr>
          <w:rtl/>
        </w:rPr>
        <w:t xml:space="preserve"> </w:t>
      </w:r>
      <w:r w:rsidRPr="00ED0E56">
        <w:rPr>
          <w:rFonts w:hint="eastAsia"/>
          <w:rtl/>
        </w:rPr>
        <w:t>التي</w:t>
      </w:r>
      <w:r w:rsidRPr="00ED0E56">
        <w:rPr>
          <w:rtl/>
        </w:rPr>
        <w:t xml:space="preserve"> </w:t>
      </w:r>
      <w:r w:rsidRPr="00ED0E56">
        <w:rPr>
          <w:rFonts w:hint="eastAsia"/>
          <w:rtl/>
        </w:rPr>
        <w:t>أرسلت</w:t>
      </w:r>
      <w:r w:rsidRPr="00ED0E56">
        <w:rPr>
          <w:rtl/>
        </w:rPr>
        <w:t xml:space="preserve"> </w:t>
      </w:r>
      <w:r w:rsidRPr="00ED0E56">
        <w:rPr>
          <w:rFonts w:hint="eastAsia"/>
          <w:rtl/>
        </w:rPr>
        <w:t>إليه</w:t>
      </w:r>
      <w:r>
        <w:rPr>
          <w:rFonts w:hint="cs"/>
          <w:rtl/>
        </w:rPr>
        <w:t>»</w:t>
      </w:r>
      <w:r w:rsidRPr="00ED0E56">
        <w:rPr>
          <w:rtl/>
        </w:rPr>
        <w:t xml:space="preserve">. </w:t>
      </w:r>
      <w:r w:rsidRPr="00ED0E56">
        <w:rPr>
          <w:rFonts w:hint="eastAsia"/>
          <w:rtl/>
        </w:rPr>
        <w:t>إن</w:t>
      </w:r>
      <w:r>
        <w:rPr>
          <w:rFonts w:hint="cs"/>
          <w:rtl/>
        </w:rPr>
        <w:t>ّ</w:t>
      </w:r>
      <w:r w:rsidRPr="00ED0E56">
        <w:rPr>
          <w:rtl/>
        </w:rPr>
        <w:t xml:space="preserve"> </w:t>
      </w:r>
      <w:r w:rsidRPr="00ED0E56">
        <w:rPr>
          <w:rFonts w:hint="eastAsia"/>
          <w:rtl/>
        </w:rPr>
        <w:t>ما</w:t>
      </w:r>
      <w:r w:rsidRPr="00ED0E56">
        <w:rPr>
          <w:rtl/>
        </w:rPr>
        <w:t xml:space="preserve"> </w:t>
      </w:r>
      <w:r w:rsidRPr="00ED0E56">
        <w:rPr>
          <w:rFonts w:hint="eastAsia"/>
          <w:rtl/>
        </w:rPr>
        <w:t>لم</w:t>
      </w:r>
      <w:r w:rsidRPr="00ED0E56">
        <w:rPr>
          <w:rtl/>
        </w:rPr>
        <w:t xml:space="preserve"> </w:t>
      </w:r>
      <w:r w:rsidRPr="00ED0E56">
        <w:rPr>
          <w:rFonts w:hint="eastAsia"/>
          <w:rtl/>
        </w:rPr>
        <w:t>يصرح</w:t>
      </w:r>
      <w:r w:rsidRPr="00ED0E56">
        <w:rPr>
          <w:rtl/>
        </w:rPr>
        <w:t xml:space="preserve"> </w:t>
      </w:r>
      <w:r w:rsidRPr="00ED0E56">
        <w:rPr>
          <w:rFonts w:hint="eastAsia"/>
          <w:rtl/>
        </w:rPr>
        <w:t>به</w:t>
      </w:r>
      <w:r w:rsidRPr="00ED0E56">
        <w:rPr>
          <w:rtl/>
        </w:rPr>
        <w:t xml:space="preserve"> </w:t>
      </w:r>
      <w:r w:rsidRPr="00ED0E56">
        <w:rPr>
          <w:rFonts w:hint="eastAsia"/>
          <w:rtl/>
        </w:rPr>
        <w:t>ممثل</w:t>
      </w:r>
      <w:r w:rsidRPr="00ED0E56">
        <w:rPr>
          <w:rtl/>
        </w:rPr>
        <w:t xml:space="preserve"> </w:t>
      </w:r>
      <w:r w:rsidRPr="00ED0E56">
        <w:rPr>
          <w:rFonts w:hint="eastAsia"/>
          <w:rtl/>
        </w:rPr>
        <w:t>فرنسا،</w:t>
      </w:r>
      <w:r w:rsidRPr="00ED0E56">
        <w:rPr>
          <w:rtl/>
        </w:rPr>
        <w:t xml:space="preserve"> </w:t>
      </w:r>
      <w:r w:rsidRPr="00ED0E56">
        <w:rPr>
          <w:rFonts w:hint="eastAsia"/>
          <w:rtl/>
        </w:rPr>
        <w:t>هو</w:t>
      </w:r>
      <w:r w:rsidRPr="00ED0E56">
        <w:rPr>
          <w:rtl/>
        </w:rPr>
        <w:t xml:space="preserve"> </w:t>
      </w:r>
      <w:r w:rsidRPr="00ED0E56">
        <w:rPr>
          <w:rFonts w:hint="eastAsia"/>
          <w:rtl/>
        </w:rPr>
        <w:t>أن</w:t>
      </w:r>
      <w:r>
        <w:rPr>
          <w:rFonts w:hint="cs"/>
          <w:rtl/>
        </w:rPr>
        <w:t>ّ</w:t>
      </w:r>
      <w:r w:rsidRPr="00ED0E56">
        <w:rPr>
          <w:rtl/>
        </w:rPr>
        <w:t xml:space="preserve"> </w:t>
      </w:r>
      <w:r w:rsidRPr="00ED0E56">
        <w:rPr>
          <w:rFonts w:hint="eastAsia"/>
          <w:rtl/>
        </w:rPr>
        <w:t>القناصل</w:t>
      </w:r>
      <w:r w:rsidRPr="00ED0E56">
        <w:rPr>
          <w:rtl/>
        </w:rPr>
        <w:t xml:space="preserve"> </w:t>
      </w:r>
      <w:r w:rsidRPr="00ED0E56">
        <w:rPr>
          <w:rFonts w:hint="eastAsia"/>
          <w:rtl/>
        </w:rPr>
        <w:t>لايستطيعون</w:t>
      </w:r>
      <w:r w:rsidRPr="00ED0E56">
        <w:rPr>
          <w:rtl/>
        </w:rPr>
        <w:t xml:space="preserve"> </w:t>
      </w:r>
      <w:r w:rsidRPr="00ED0E56">
        <w:rPr>
          <w:rFonts w:hint="eastAsia"/>
          <w:rtl/>
        </w:rPr>
        <w:t>إقامة</w:t>
      </w:r>
      <w:r w:rsidRPr="00ED0E56">
        <w:rPr>
          <w:rtl/>
        </w:rPr>
        <w:t xml:space="preserve"> </w:t>
      </w:r>
      <w:r w:rsidRPr="00ED0E56">
        <w:rPr>
          <w:rFonts w:hint="eastAsia"/>
          <w:rtl/>
        </w:rPr>
        <w:t>أي</w:t>
      </w:r>
      <w:r>
        <w:rPr>
          <w:rFonts w:hint="cs"/>
          <w:rtl/>
        </w:rPr>
        <w:t>ّ</w:t>
      </w:r>
      <w:r w:rsidRPr="00ED0E56">
        <w:rPr>
          <w:rtl/>
        </w:rPr>
        <w:t xml:space="preserve"> </w:t>
      </w:r>
      <w:r w:rsidRPr="00ED0E56">
        <w:rPr>
          <w:rFonts w:hint="eastAsia"/>
          <w:rtl/>
        </w:rPr>
        <w:t>علاقة</w:t>
      </w:r>
      <w:r w:rsidRPr="00ED0E56">
        <w:rPr>
          <w:rtl/>
        </w:rPr>
        <w:t xml:space="preserve"> </w:t>
      </w:r>
      <w:r w:rsidRPr="00ED0E56">
        <w:rPr>
          <w:rFonts w:hint="eastAsia"/>
          <w:rtl/>
        </w:rPr>
        <w:t>مباشرة</w:t>
      </w:r>
      <w:r w:rsidRPr="00ED0E56">
        <w:rPr>
          <w:rtl/>
        </w:rPr>
        <w:t xml:space="preserve"> </w:t>
      </w:r>
      <w:r w:rsidRPr="00ED0E56">
        <w:rPr>
          <w:rFonts w:hint="eastAsia"/>
          <w:rtl/>
        </w:rPr>
        <w:t>مع</w:t>
      </w:r>
      <w:r w:rsidRPr="00ED0E56">
        <w:rPr>
          <w:rtl/>
        </w:rPr>
        <w:t xml:space="preserve"> </w:t>
      </w:r>
      <w:r w:rsidRPr="00ED0E56">
        <w:rPr>
          <w:rFonts w:hint="eastAsia"/>
          <w:rtl/>
        </w:rPr>
        <w:t>الشريف</w:t>
      </w:r>
      <w:r w:rsidRPr="00ED0E56">
        <w:rPr>
          <w:rtl/>
        </w:rPr>
        <w:t xml:space="preserve"> </w:t>
      </w:r>
      <w:r w:rsidRPr="00ED0E56">
        <w:rPr>
          <w:rFonts w:hint="eastAsia"/>
          <w:rtl/>
        </w:rPr>
        <w:t>الأكبر</w:t>
      </w:r>
      <w:r w:rsidRPr="00ED0E56">
        <w:rPr>
          <w:rtl/>
        </w:rPr>
        <w:t xml:space="preserve">: </w:t>
      </w:r>
      <w:r w:rsidRPr="00ED0E56">
        <w:rPr>
          <w:rFonts w:hint="eastAsia"/>
          <w:rtl/>
        </w:rPr>
        <w:t>لأنهم</w:t>
      </w:r>
      <w:r w:rsidRPr="00ED0E56">
        <w:rPr>
          <w:rtl/>
        </w:rPr>
        <w:t xml:space="preserve"> </w:t>
      </w:r>
      <w:r w:rsidRPr="00ED0E56">
        <w:rPr>
          <w:rFonts w:hint="eastAsia"/>
          <w:rtl/>
        </w:rPr>
        <w:t>معتمدون</w:t>
      </w:r>
      <w:r w:rsidRPr="00ED0E56">
        <w:rPr>
          <w:rtl/>
        </w:rPr>
        <w:t xml:space="preserve"> </w:t>
      </w:r>
      <w:r w:rsidRPr="00ED0E56">
        <w:rPr>
          <w:rFonts w:hint="eastAsia"/>
          <w:rtl/>
        </w:rPr>
        <w:t>ل</w:t>
      </w:r>
      <w:r>
        <w:rPr>
          <w:rFonts w:hint="cs"/>
          <w:rtl/>
        </w:rPr>
        <w:t>دى</w:t>
      </w:r>
      <w:r w:rsidRPr="00ED0E56">
        <w:rPr>
          <w:rtl/>
        </w:rPr>
        <w:t xml:space="preserve"> </w:t>
      </w:r>
      <w:r w:rsidRPr="00ED0E56">
        <w:rPr>
          <w:rFonts w:hint="eastAsia"/>
          <w:rtl/>
        </w:rPr>
        <w:t>الوالي،</w:t>
      </w:r>
      <w:r w:rsidRPr="00ED0E56">
        <w:rPr>
          <w:rtl/>
        </w:rPr>
        <w:t xml:space="preserve"> </w:t>
      </w:r>
      <w:r w:rsidRPr="00ED0E56">
        <w:rPr>
          <w:rFonts w:hint="eastAsia"/>
          <w:rtl/>
        </w:rPr>
        <w:t>ممثل</w:t>
      </w:r>
      <w:r w:rsidRPr="00ED0E56">
        <w:rPr>
          <w:rtl/>
        </w:rPr>
        <w:t xml:space="preserve"> </w:t>
      </w:r>
      <w:r w:rsidRPr="00ED0E56">
        <w:rPr>
          <w:rFonts w:hint="eastAsia"/>
          <w:rtl/>
        </w:rPr>
        <w:t>سلطان</w:t>
      </w:r>
      <w:r w:rsidRPr="00ED0E56">
        <w:rPr>
          <w:rtl/>
        </w:rPr>
        <w:t xml:space="preserve"> </w:t>
      </w:r>
      <w:r w:rsidRPr="00ED0E56">
        <w:rPr>
          <w:rFonts w:hint="eastAsia"/>
          <w:rtl/>
        </w:rPr>
        <w:t>استانبول،</w:t>
      </w:r>
      <w:r w:rsidRPr="00ED0E56">
        <w:rPr>
          <w:rtl/>
        </w:rPr>
        <w:t xml:space="preserve"> </w:t>
      </w:r>
      <w:r w:rsidRPr="00ED0E56">
        <w:rPr>
          <w:rFonts w:hint="eastAsia"/>
          <w:rtl/>
        </w:rPr>
        <w:t>الذي</w:t>
      </w:r>
      <w:r w:rsidRPr="00ED0E56">
        <w:rPr>
          <w:rtl/>
        </w:rPr>
        <w:t xml:space="preserve"> </w:t>
      </w:r>
      <w:r w:rsidRPr="00ED0E56">
        <w:rPr>
          <w:rFonts w:hint="eastAsia"/>
          <w:rtl/>
        </w:rPr>
        <w:t>يبسط</w:t>
      </w:r>
      <w:r w:rsidRPr="00ED0E56">
        <w:rPr>
          <w:rtl/>
        </w:rPr>
        <w:t xml:space="preserve"> </w:t>
      </w:r>
      <w:r w:rsidRPr="00ED0E56">
        <w:rPr>
          <w:rFonts w:hint="eastAsia"/>
          <w:rtl/>
        </w:rPr>
        <w:t>حماية</w:t>
      </w:r>
      <w:r w:rsidRPr="00ED0E56">
        <w:rPr>
          <w:rtl/>
        </w:rPr>
        <w:t xml:space="preserve"> </w:t>
      </w:r>
      <w:r w:rsidRPr="00ED0E56">
        <w:rPr>
          <w:rFonts w:hint="eastAsia"/>
          <w:rtl/>
        </w:rPr>
        <w:t>اسمية</w:t>
      </w:r>
      <w:r w:rsidRPr="00ED0E56">
        <w:rPr>
          <w:rtl/>
        </w:rPr>
        <w:t xml:space="preserve"> </w:t>
      </w:r>
      <w:r w:rsidRPr="00ED0E56">
        <w:rPr>
          <w:rFonts w:hint="eastAsia"/>
          <w:rtl/>
        </w:rPr>
        <w:t>على</w:t>
      </w:r>
      <w:r w:rsidRPr="00ED0E56">
        <w:rPr>
          <w:rtl/>
        </w:rPr>
        <w:t xml:space="preserve"> </w:t>
      </w:r>
      <w:r w:rsidRPr="00ED0E56">
        <w:rPr>
          <w:rFonts w:hint="eastAsia"/>
          <w:rtl/>
        </w:rPr>
        <w:t>الأماكن</w:t>
      </w:r>
      <w:r w:rsidRPr="00ED0E56">
        <w:rPr>
          <w:rtl/>
        </w:rPr>
        <w:t xml:space="preserve"> </w:t>
      </w:r>
      <w:r w:rsidRPr="00ED0E56">
        <w:rPr>
          <w:rFonts w:hint="eastAsia"/>
          <w:rtl/>
        </w:rPr>
        <w:t>المقدسة</w:t>
      </w:r>
      <w:r w:rsidRPr="00ED0E56">
        <w:rPr>
          <w:rtl/>
        </w:rPr>
        <w:t xml:space="preserve">. </w:t>
      </w:r>
      <w:r w:rsidRPr="00ED0E56">
        <w:rPr>
          <w:rFonts w:hint="eastAsia"/>
          <w:rtl/>
        </w:rPr>
        <w:t>ويشير</w:t>
      </w:r>
      <w:r w:rsidRPr="00ED0E56">
        <w:rPr>
          <w:rtl/>
        </w:rPr>
        <w:t xml:space="preserve"> </w:t>
      </w:r>
      <w:r w:rsidRPr="00ED0E56">
        <w:rPr>
          <w:rFonts w:hint="eastAsia"/>
          <w:rtl/>
        </w:rPr>
        <w:t>القنصل</w:t>
      </w:r>
      <w:r w:rsidRPr="00ED0E56">
        <w:rPr>
          <w:rtl/>
        </w:rPr>
        <w:t xml:space="preserve"> </w:t>
      </w:r>
      <w:r w:rsidRPr="00ED0E56">
        <w:rPr>
          <w:rFonts w:hint="eastAsia"/>
          <w:rtl/>
        </w:rPr>
        <w:t>في</w:t>
      </w:r>
      <w:r w:rsidRPr="00ED0E56">
        <w:rPr>
          <w:rtl/>
        </w:rPr>
        <w:t xml:space="preserve"> </w:t>
      </w:r>
      <w:r w:rsidRPr="00ED0E56">
        <w:rPr>
          <w:rFonts w:hint="eastAsia"/>
          <w:rtl/>
        </w:rPr>
        <w:t>تقريره</w:t>
      </w:r>
      <w:r w:rsidRPr="00ED0E56">
        <w:rPr>
          <w:rtl/>
        </w:rPr>
        <w:t xml:space="preserve"> </w:t>
      </w:r>
      <w:r w:rsidRPr="00ED0E56">
        <w:rPr>
          <w:rFonts w:hint="eastAsia"/>
          <w:rtl/>
        </w:rPr>
        <w:t>أيضا</w:t>
      </w:r>
      <w:r>
        <w:rPr>
          <w:rFonts w:hint="cs"/>
          <w:rtl/>
        </w:rPr>
        <w:t>ً</w:t>
      </w:r>
      <w:r w:rsidRPr="00ED0E56">
        <w:rPr>
          <w:rtl/>
        </w:rPr>
        <w:t xml:space="preserve"> </w:t>
      </w:r>
      <w:r w:rsidRPr="00ED0E56">
        <w:rPr>
          <w:rFonts w:hint="eastAsia"/>
          <w:rtl/>
        </w:rPr>
        <w:t>إلى</w:t>
      </w:r>
      <w:r w:rsidRPr="00ED0E56">
        <w:rPr>
          <w:rtl/>
        </w:rPr>
        <w:t xml:space="preserve"> </w:t>
      </w:r>
      <w:r w:rsidRPr="00ED0E56">
        <w:rPr>
          <w:rFonts w:hint="eastAsia"/>
          <w:rtl/>
        </w:rPr>
        <w:t>أنه</w:t>
      </w:r>
      <w:r w:rsidRPr="00ED0E56">
        <w:rPr>
          <w:rtl/>
        </w:rPr>
        <w:t xml:space="preserve"> </w:t>
      </w:r>
      <w:r w:rsidRPr="00ED0E56">
        <w:rPr>
          <w:rFonts w:hint="eastAsia"/>
          <w:rtl/>
        </w:rPr>
        <w:t>كان</w:t>
      </w:r>
      <w:r w:rsidRPr="00ED0E56">
        <w:rPr>
          <w:rtl/>
        </w:rPr>
        <w:t xml:space="preserve"> </w:t>
      </w:r>
      <w:r w:rsidRPr="00ED0E56">
        <w:rPr>
          <w:rFonts w:hint="eastAsia"/>
          <w:rtl/>
        </w:rPr>
        <w:t>برفقة</w:t>
      </w:r>
      <w:r w:rsidRPr="00ED0E56">
        <w:rPr>
          <w:rtl/>
        </w:rPr>
        <w:t xml:space="preserve"> </w:t>
      </w:r>
      <w:r w:rsidRPr="00ED0E56">
        <w:rPr>
          <w:rFonts w:hint="eastAsia"/>
          <w:rtl/>
        </w:rPr>
        <w:t>كورتلمون</w:t>
      </w:r>
      <w:r w:rsidRPr="00ED0E56">
        <w:rPr>
          <w:rtl/>
        </w:rPr>
        <w:t xml:space="preserve"> </w:t>
      </w:r>
      <w:r>
        <w:rPr>
          <w:rFonts w:hint="cs"/>
          <w:rtl/>
        </w:rPr>
        <w:t>«</w:t>
      </w:r>
      <w:r w:rsidRPr="00ED0E56">
        <w:rPr>
          <w:rFonts w:hint="eastAsia"/>
          <w:rtl/>
        </w:rPr>
        <w:t>جماعة</w:t>
      </w:r>
      <w:r w:rsidRPr="00ED0E56">
        <w:rPr>
          <w:rtl/>
        </w:rPr>
        <w:t xml:space="preserve"> </w:t>
      </w:r>
      <w:r w:rsidRPr="00ED0E56">
        <w:rPr>
          <w:rFonts w:hint="eastAsia"/>
          <w:rtl/>
        </w:rPr>
        <w:t>من</w:t>
      </w:r>
      <w:r w:rsidRPr="00ED0E56">
        <w:rPr>
          <w:rtl/>
        </w:rPr>
        <w:t xml:space="preserve"> </w:t>
      </w:r>
      <w:r w:rsidRPr="00ED0E56">
        <w:rPr>
          <w:rFonts w:hint="eastAsia"/>
          <w:rtl/>
        </w:rPr>
        <w:t>الذين</w:t>
      </w:r>
      <w:r w:rsidRPr="00ED0E56">
        <w:rPr>
          <w:rtl/>
        </w:rPr>
        <w:t xml:space="preserve"> </w:t>
      </w:r>
      <w:r w:rsidRPr="00ED0E56">
        <w:rPr>
          <w:rFonts w:hint="eastAsia"/>
          <w:rtl/>
        </w:rPr>
        <w:t>يمقتون</w:t>
      </w:r>
      <w:r w:rsidRPr="00ED0E56">
        <w:rPr>
          <w:rtl/>
        </w:rPr>
        <w:t xml:space="preserve"> </w:t>
      </w:r>
      <w:r w:rsidRPr="00ED0E56">
        <w:rPr>
          <w:rFonts w:hint="eastAsia"/>
          <w:rtl/>
        </w:rPr>
        <w:t>آلات</w:t>
      </w:r>
      <w:r w:rsidRPr="00ED0E56">
        <w:rPr>
          <w:rtl/>
        </w:rPr>
        <w:t xml:space="preserve"> </w:t>
      </w:r>
      <w:r w:rsidRPr="00ED0E56">
        <w:rPr>
          <w:rFonts w:hint="eastAsia"/>
          <w:rtl/>
        </w:rPr>
        <w:t>التصوير</w:t>
      </w:r>
      <w:r>
        <w:rPr>
          <w:rFonts w:hint="cs"/>
          <w:rtl/>
        </w:rPr>
        <w:t>»</w:t>
      </w:r>
      <w:r w:rsidRPr="00ED0E56">
        <w:rPr>
          <w:rtl/>
        </w:rPr>
        <w:t xml:space="preserve">. </w:t>
      </w:r>
      <w:r w:rsidRPr="00ED0E56">
        <w:rPr>
          <w:rFonts w:hint="eastAsia"/>
          <w:rtl/>
        </w:rPr>
        <w:t>ولما</w:t>
      </w:r>
      <w:r w:rsidRPr="00ED0E56">
        <w:rPr>
          <w:rtl/>
        </w:rPr>
        <w:t xml:space="preserve"> </w:t>
      </w:r>
      <w:r w:rsidRPr="00ED0E56">
        <w:rPr>
          <w:rFonts w:hint="eastAsia"/>
          <w:rtl/>
        </w:rPr>
        <w:t>كان</w:t>
      </w:r>
      <w:r w:rsidRPr="00ED0E56">
        <w:rPr>
          <w:rtl/>
        </w:rPr>
        <w:t xml:space="preserve"> </w:t>
      </w:r>
      <w:r w:rsidRPr="00ED0E56">
        <w:rPr>
          <w:rFonts w:hint="eastAsia"/>
          <w:rtl/>
        </w:rPr>
        <w:t>رحالتنا</w:t>
      </w:r>
      <w:r w:rsidRPr="00ED0E56">
        <w:rPr>
          <w:rtl/>
        </w:rPr>
        <w:t xml:space="preserve"> </w:t>
      </w:r>
      <w:r w:rsidRPr="00ED0E56">
        <w:rPr>
          <w:rFonts w:hint="eastAsia"/>
          <w:rtl/>
        </w:rPr>
        <w:t>يعرف</w:t>
      </w:r>
      <w:r w:rsidRPr="00ED0E56">
        <w:rPr>
          <w:rtl/>
        </w:rPr>
        <w:t xml:space="preserve"> </w:t>
      </w:r>
      <w:r w:rsidRPr="00ED0E56">
        <w:rPr>
          <w:rFonts w:hint="eastAsia"/>
          <w:rtl/>
        </w:rPr>
        <w:t>حق</w:t>
      </w:r>
      <w:r w:rsidRPr="00ED0E56">
        <w:rPr>
          <w:rtl/>
        </w:rPr>
        <w:t xml:space="preserve"> </w:t>
      </w:r>
      <w:r w:rsidRPr="00ED0E56">
        <w:rPr>
          <w:rFonts w:hint="eastAsia"/>
          <w:rtl/>
        </w:rPr>
        <w:t>المعرفة</w:t>
      </w:r>
      <w:r w:rsidRPr="00ED0E56">
        <w:rPr>
          <w:rtl/>
        </w:rPr>
        <w:t xml:space="preserve"> </w:t>
      </w:r>
      <w:r w:rsidRPr="00ED0E56">
        <w:rPr>
          <w:rFonts w:hint="eastAsia"/>
          <w:rtl/>
        </w:rPr>
        <w:t>ما</w:t>
      </w:r>
      <w:r w:rsidRPr="00ED0E56">
        <w:rPr>
          <w:rtl/>
        </w:rPr>
        <w:t xml:space="preserve"> </w:t>
      </w:r>
      <w:r w:rsidRPr="00ED0E56">
        <w:rPr>
          <w:rFonts w:hint="eastAsia"/>
          <w:rtl/>
        </w:rPr>
        <w:t>يحيق</w:t>
      </w:r>
      <w:r w:rsidRPr="00ED0E56">
        <w:rPr>
          <w:rtl/>
        </w:rPr>
        <w:t xml:space="preserve"> </w:t>
      </w:r>
      <w:r w:rsidRPr="00ED0E56">
        <w:rPr>
          <w:rFonts w:hint="eastAsia"/>
          <w:rtl/>
        </w:rPr>
        <w:t>به</w:t>
      </w:r>
      <w:r w:rsidRPr="00ED0E56">
        <w:rPr>
          <w:rtl/>
        </w:rPr>
        <w:t xml:space="preserve"> </w:t>
      </w:r>
      <w:r w:rsidRPr="00ED0E56">
        <w:rPr>
          <w:rFonts w:hint="eastAsia"/>
          <w:rtl/>
        </w:rPr>
        <w:t>من</w:t>
      </w:r>
      <w:r w:rsidRPr="00ED0E56">
        <w:rPr>
          <w:rtl/>
        </w:rPr>
        <w:t xml:space="preserve"> </w:t>
      </w:r>
      <w:r w:rsidRPr="00ED0E56">
        <w:rPr>
          <w:rFonts w:hint="eastAsia"/>
          <w:rtl/>
        </w:rPr>
        <w:t>أخطار،</w:t>
      </w:r>
      <w:r w:rsidRPr="00ED0E56">
        <w:rPr>
          <w:rtl/>
        </w:rPr>
        <w:t xml:space="preserve"> </w:t>
      </w:r>
      <w:r w:rsidRPr="00ED0E56">
        <w:rPr>
          <w:rFonts w:hint="eastAsia"/>
          <w:rtl/>
        </w:rPr>
        <w:t>فإنه</w:t>
      </w:r>
      <w:r w:rsidRPr="00ED0E56">
        <w:rPr>
          <w:rtl/>
        </w:rPr>
        <w:t xml:space="preserve"> </w:t>
      </w:r>
      <w:r w:rsidRPr="00ED0E56">
        <w:rPr>
          <w:rFonts w:hint="eastAsia"/>
          <w:rtl/>
        </w:rPr>
        <w:t>اتخذ</w:t>
      </w:r>
      <w:r w:rsidRPr="00ED0E56">
        <w:rPr>
          <w:rtl/>
        </w:rPr>
        <w:t xml:space="preserve"> </w:t>
      </w:r>
      <w:r w:rsidRPr="00ED0E56">
        <w:rPr>
          <w:rFonts w:hint="eastAsia"/>
          <w:rtl/>
        </w:rPr>
        <w:t>كل</w:t>
      </w:r>
      <w:r>
        <w:rPr>
          <w:rFonts w:hint="cs"/>
          <w:rtl/>
        </w:rPr>
        <w:t>ّ</w:t>
      </w:r>
      <w:r w:rsidRPr="00ED0E56">
        <w:rPr>
          <w:rtl/>
        </w:rPr>
        <w:t xml:space="preserve"> </w:t>
      </w:r>
      <w:r w:rsidRPr="00ED0E56">
        <w:rPr>
          <w:rFonts w:hint="eastAsia"/>
          <w:rtl/>
        </w:rPr>
        <w:t>موجبات</w:t>
      </w:r>
      <w:r w:rsidRPr="00ED0E56">
        <w:rPr>
          <w:rtl/>
        </w:rPr>
        <w:t xml:space="preserve"> </w:t>
      </w:r>
      <w:r w:rsidRPr="00ED0E56">
        <w:rPr>
          <w:rFonts w:hint="eastAsia"/>
          <w:rtl/>
        </w:rPr>
        <w:t>الحذر</w:t>
      </w:r>
      <w:r w:rsidRPr="00ED0E56">
        <w:rPr>
          <w:rtl/>
        </w:rPr>
        <w:t xml:space="preserve"> </w:t>
      </w:r>
      <w:r w:rsidRPr="00ED0E56">
        <w:rPr>
          <w:rFonts w:hint="eastAsia"/>
          <w:rtl/>
        </w:rPr>
        <w:t>ليلتقط</w:t>
      </w:r>
      <w:r w:rsidRPr="00ED0E56">
        <w:rPr>
          <w:rtl/>
        </w:rPr>
        <w:t xml:space="preserve"> </w:t>
      </w:r>
      <w:r w:rsidRPr="00ED0E56">
        <w:rPr>
          <w:rFonts w:hint="eastAsia"/>
          <w:rtl/>
        </w:rPr>
        <w:t>سرا</w:t>
      </w:r>
      <w:r>
        <w:rPr>
          <w:rFonts w:hint="cs"/>
          <w:rtl/>
        </w:rPr>
        <w:t>ً</w:t>
      </w:r>
      <w:r w:rsidRPr="00ED0E56">
        <w:rPr>
          <w:rtl/>
        </w:rPr>
        <w:t xml:space="preserve"> </w:t>
      </w:r>
      <w:r w:rsidRPr="00ED0E56">
        <w:rPr>
          <w:rFonts w:hint="eastAsia"/>
          <w:rtl/>
        </w:rPr>
        <w:t>صورا</w:t>
      </w:r>
      <w:r>
        <w:rPr>
          <w:rFonts w:hint="cs"/>
          <w:rtl/>
        </w:rPr>
        <w:t>ً</w:t>
      </w:r>
      <w:r w:rsidRPr="00ED0E56">
        <w:rPr>
          <w:rtl/>
        </w:rPr>
        <w:t xml:space="preserve"> </w:t>
      </w:r>
      <w:r w:rsidRPr="00ED0E56">
        <w:rPr>
          <w:rFonts w:hint="eastAsia"/>
          <w:rtl/>
        </w:rPr>
        <w:t>للحجر</w:t>
      </w:r>
      <w:r w:rsidRPr="00ED0E56">
        <w:rPr>
          <w:rtl/>
        </w:rPr>
        <w:t xml:space="preserve"> </w:t>
      </w:r>
      <w:r w:rsidRPr="00ED0E56">
        <w:rPr>
          <w:rFonts w:hint="eastAsia"/>
          <w:rtl/>
        </w:rPr>
        <w:t>الأسود،</w:t>
      </w:r>
      <w:r w:rsidRPr="00ED0E56">
        <w:rPr>
          <w:rtl/>
        </w:rPr>
        <w:t xml:space="preserve"> </w:t>
      </w:r>
      <w:r w:rsidRPr="00ED0E56">
        <w:rPr>
          <w:rFonts w:hint="eastAsia"/>
          <w:rtl/>
        </w:rPr>
        <w:t>ولقصر</w:t>
      </w:r>
      <w:r w:rsidRPr="00ED0E56">
        <w:rPr>
          <w:rtl/>
        </w:rPr>
        <w:t xml:space="preserve"> </w:t>
      </w:r>
      <w:r w:rsidRPr="00ED0E56">
        <w:rPr>
          <w:rFonts w:hint="eastAsia"/>
          <w:rtl/>
        </w:rPr>
        <w:t>الشريف،</w:t>
      </w:r>
      <w:r w:rsidRPr="00ED0E56">
        <w:rPr>
          <w:rtl/>
        </w:rPr>
        <w:t xml:space="preserve"> </w:t>
      </w:r>
      <w:r w:rsidRPr="00ED0E56">
        <w:rPr>
          <w:rFonts w:hint="eastAsia"/>
          <w:rtl/>
        </w:rPr>
        <w:t>ولمنازل</w:t>
      </w:r>
      <w:r w:rsidRPr="00ED0E56">
        <w:rPr>
          <w:rtl/>
        </w:rPr>
        <w:t xml:space="preserve"> </w:t>
      </w:r>
      <w:r w:rsidRPr="00ED0E56">
        <w:rPr>
          <w:rFonts w:hint="eastAsia"/>
          <w:rtl/>
        </w:rPr>
        <w:t>مكة</w:t>
      </w:r>
      <w:r w:rsidRPr="00ED0E56">
        <w:rPr>
          <w:rtl/>
        </w:rPr>
        <w:t xml:space="preserve"> </w:t>
      </w:r>
      <w:r w:rsidRPr="00ED0E56">
        <w:rPr>
          <w:rFonts w:hint="eastAsia"/>
          <w:rtl/>
        </w:rPr>
        <w:t>المكرمة،</w:t>
      </w:r>
      <w:r w:rsidRPr="00ED0E56">
        <w:rPr>
          <w:rtl/>
        </w:rPr>
        <w:t xml:space="preserve"> </w:t>
      </w:r>
      <w:r w:rsidRPr="00ED0E56">
        <w:rPr>
          <w:rFonts w:hint="eastAsia"/>
          <w:rtl/>
        </w:rPr>
        <w:t>ومنظرا</w:t>
      </w:r>
      <w:r w:rsidRPr="00ED0E56">
        <w:rPr>
          <w:rFonts w:hint="cs"/>
          <w:rtl/>
        </w:rPr>
        <w:t>ً</w:t>
      </w:r>
      <w:r w:rsidRPr="00ED0E56">
        <w:rPr>
          <w:rtl/>
        </w:rPr>
        <w:t xml:space="preserve"> </w:t>
      </w:r>
      <w:r w:rsidRPr="00ED0E56">
        <w:rPr>
          <w:rFonts w:hint="eastAsia"/>
          <w:rtl/>
        </w:rPr>
        <w:t>عاما</w:t>
      </w:r>
      <w:r w:rsidRPr="00ED0E56">
        <w:rPr>
          <w:rFonts w:hint="cs"/>
          <w:rtl/>
        </w:rPr>
        <w:t>ً</w:t>
      </w:r>
      <w:r w:rsidRPr="00ED0E56">
        <w:rPr>
          <w:rtl/>
        </w:rPr>
        <w:t xml:space="preserve"> </w:t>
      </w:r>
      <w:r w:rsidRPr="00ED0E56">
        <w:rPr>
          <w:rFonts w:hint="eastAsia"/>
          <w:rtl/>
        </w:rPr>
        <w:t>لها</w:t>
      </w:r>
      <w:r w:rsidRPr="00ED0E56">
        <w:rPr>
          <w:rtl/>
        </w:rPr>
        <w:t>...</w:t>
      </w:r>
      <w:r>
        <w:rPr>
          <w:rFonts w:hint="cs"/>
          <w:rtl/>
        </w:rPr>
        <w:t xml:space="preserve"> </w:t>
      </w:r>
      <w:r w:rsidRPr="00ED0E56">
        <w:rPr>
          <w:rFonts w:hint="eastAsia"/>
          <w:rtl/>
        </w:rPr>
        <w:t>أما</w:t>
      </w:r>
      <w:r w:rsidRPr="00ED0E56">
        <w:rPr>
          <w:rtl/>
        </w:rPr>
        <w:t xml:space="preserve"> </w:t>
      </w:r>
      <w:r w:rsidRPr="00ED0E56">
        <w:rPr>
          <w:rFonts w:hint="eastAsia"/>
          <w:rtl/>
        </w:rPr>
        <w:t>بخصوص</w:t>
      </w:r>
      <w:r w:rsidRPr="00ED0E56">
        <w:rPr>
          <w:rtl/>
        </w:rPr>
        <w:t xml:space="preserve"> </w:t>
      </w:r>
      <w:r w:rsidRPr="00ED0E56">
        <w:rPr>
          <w:rFonts w:hint="eastAsia"/>
          <w:rtl/>
        </w:rPr>
        <w:t>الحشود</w:t>
      </w:r>
      <w:r w:rsidRPr="00ED0E56">
        <w:rPr>
          <w:rtl/>
        </w:rPr>
        <w:t xml:space="preserve"> </w:t>
      </w:r>
      <w:r>
        <w:rPr>
          <w:rFonts w:hint="cs"/>
          <w:rtl/>
        </w:rPr>
        <w:t>«</w:t>
      </w:r>
      <w:r w:rsidRPr="00ED0E56">
        <w:rPr>
          <w:rFonts w:hint="eastAsia"/>
          <w:rtl/>
        </w:rPr>
        <w:t>المعادية</w:t>
      </w:r>
      <w:r>
        <w:rPr>
          <w:rFonts w:hint="cs"/>
          <w:rtl/>
        </w:rPr>
        <w:t>»</w:t>
      </w:r>
      <w:r w:rsidRPr="00ED0E56">
        <w:rPr>
          <w:rFonts w:hint="eastAsia"/>
          <w:rtl/>
        </w:rPr>
        <w:t>،</w:t>
      </w:r>
      <w:r w:rsidRPr="00ED0E56">
        <w:rPr>
          <w:rtl/>
        </w:rPr>
        <w:t xml:space="preserve"> </w:t>
      </w:r>
      <w:r w:rsidRPr="00ED0E56">
        <w:rPr>
          <w:rFonts w:hint="eastAsia"/>
          <w:rtl/>
        </w:rPr>
        <w:t>فإن</w:t>
      </w:r>
      <w:r>
        <w:rPr>
          <w:rFonts w:hint="cs"/>
          <w:rtl/>
        </w:rPr>
        <w:t>ّ</w:t>
      </w:r>
      <w:r w:rsidRPr="00ED0E56">
        <w:rPr>
          <w:rtl/>
        </w:rPr>
        <w:t xml:space="preserve"> </w:t>
      </w:r>
      <w:r w:rsidRPr="00ED0E56">
        <w:rPr>
          <w:rFonts w:hint="eastAsia"/>
          <w:rtl/>
        </w:rPr>
        <w:t>تقرير</w:t>
      </w:r>
      <w:r w:rsidRPr="00ED0E56">
        <w:rPr>
          <w:rtl/>
        </w:rPr>
        <w:t xml:space="preserve"> </w:t>
      </w:r>
      <w:r w:rsidRPr="00ED0E56">
        <w:rPr>
          <w:rFonts w:hint="eastAsia"/>
          <w:rtl/>
        </w:rPr>
        <w:t>القنصل</w:t>
      </w:r>
      <w:r w:rsidRPr="00ED0E56">
        <w:rPr>
          <w:rtl/>
        </w:rPr>
        <w:t xml:space="preserve"> </w:t>
      </w:r>
      <w:r w:rsidRPr="00ED0E56">
        <w:rPr>
          <w:rFonts w:hint="eastAsia"/>
          <w:rtl/>
        </w:rPr>
        <w:t>يعارض</w:t>
      </w:r>
      <w:r w:rsidRPr="00ED0E56">
        <w:rPr>
          <w:rtl/>
        </w:rPr>
        <w:t xml:space="preserve"> </w:t>
      </w:r>
      <w:r w:rsidRPr="00ED0E56">
        <w:rPr>
          <w:rFonts w:hint="eastAsia"/>
          <w:rtl/>
        </w:rPr>
        <w:t>معارضة</w:t>
      </w:r>
      <w:r w:rsidRPr="00ED0E56">
        <w:rPr>
          <w:rtl/>
        </w:rPr>
        <w:t xml:space="preserve"> </w:t>
      </w:r>
      <w:r w:rsidRPr="00ED0E56">
        <w:rPr>
          <w:rFonts w:hint="eastAsia"/>
          <w:rtl/>
        </w:rPr>
        <w:t>تامة</w:t>
      </w:r>
      <w:r w:rsidRPr="00ED0E56">
        <w:rPr>
          <w:rFonts w:hint="cs"/>
          <w:rtl/>
        </w:rPr>
        <w:t xml:space="preserve"> </w:t>
      </w:r>
      <w:r w:rsidRPr="00ED0E56">
        <w:rPr>
          <w:rFonts w:hint="eastAsia"/>
          <w:rtl/>
        </w:rPr>
        <w:t>ماجاء</w:t>
      </w:r>
      <w:r w:rsidRPr="00ED0E56">
        <w:rPr>
          <w:rtl/>
        </w:rPr>
        <w:t xml:space="preserve"> </w:t>
      </w:r>
      <w:r w:rsidRPr="00ED0E56">
        <w:rPr>
          <w:rFonts w:hint="eastAsia"/>
          <w:rtl/>
        </w:rPr>
        <w:t>لدى</w:t>
      </w:r>
      <w:r w:rsidRPr="00ED0E56">
        <w:rPr>
          <w:rtl/>
        </w:rPr>
        <w:t xml:space="preserve"> </w:t>
      </w:r>
      <w:r w:rsidRPr="00ED0E56">
        <w:rPr>
          <w:rFonts w:hint="eastAsia"/>
          <w:rtl/>
        </w:rPr>
        <w:t>كورتلمون</w:t>
      </w:r>
      <w:r w:rsidRPr="00ED0E56">
        <w:rPr>
          <w:rtl/>
        </w:rPr>
        <w:t xml:space="preserve"> </w:t>
      </w:r>
      <w:r w:rsidRPr="00ED0E56">
        <w:rPr>
          <w:rFonts w:hint="eastAsia"/>
          <w:rtl/>
        </w:rPr>
        <w:t>الذي</w:t>
      </w:r>
      <w:r w:rsidRPr="00ED0E56">
        <w:rPr>
          <w:rtl/>
        </w:rPr>
        <w:t xml:space="preserve"> </w:t>
      </w:r>
      <w:r w:rsidRPr="00ED0E56">
        <w:rPr>
          <w:rFonts w:hint="eastAsia"/>
          <w:rtl/>
        </w:rPr>
        <w:t>ينقل</w:t>
      </w:r>
      <w:r w:rsidRPr="00ED0E56">
        <w:rPr>
          <w:rtl/>
        </w:rPr>
        <w:t xml:space="preserve"> </w:t>
      </w:r>
      <w:r w:rsidRPr="00ED0E56">
        <w:rPr>
          <w:rFonts w:hint="eastAsia"/>
          <w:rtl/>
        </w:rPr>
        <w:t>إلينا</w:t>
      </w:r>
      <w:r w:rsidRPr="00ED0E56">
        <w:rPr>
          <w:rtl/>
        </w:rPr>
        <w:t xml:space="preserve"> </w:t>
      </w:r>
      <w:r w:rsidRPr="00ED0E56">
        <w:rPr>
          <w:rFonts w:hint="eastAsia"/>
          <w:rtl/>
        </w:rPr>
        <w:t>أنه</w:t>
      </w:r>
      <w:r w:rsidRPr="00ED0E56">
        <w:rPr>
          <w:rtl/>
        </w:rPr>
        <w:t xml:space="preserve"> </w:t>
      </w:r>
      <w:r>
        <w:rPr>
          <w:rFonts w:hint="cs"/>
          <w:rtl/>
        </w:rPr>
        <w:t>«</w:t>
      </w:r>
      <w:r w:rsidRPr="00ED0E56">
        <w:rPr>
          <w:rFonts w:hint="eastAsia"/>
          <w:rtl/>
        </w:rPr>
        <w:t>طاف</w:t>
      </w:r>
      <w:r w:rsidRPr="00ED0E56">
        <w:rPr>
          <w:rtl/>
        </w:rPr>
        <w:t xml:space="preserve"> </w:t>
      </w:r>
      <w:r w:rsidRPr="00ED0E56">
        <w:rPr>
          <w:rFonts w:hint="eastAsia"/>
          <w:rtl/>
        </w:rPr>
        <w:t>الشوارع</w:t>
      </w:r>
      <w:r w:rsidRPr="00ED0E56">
        <w:rPr>
          <w:rtl/>
        </w:rPr>
        <w:t xml:space="preserve"> </w:t>
      </w:r>
      <w:r w:rsidRPr="00ED0E56">
        <w:rPr>
          <w:rFonts w:hint="eastAsia"/>
          <w:rtl/>
        </w:rPr>
        <w:t>والأسواق</w:t>
      </w:r>
      <w:r w:rsidRPr="00ED0E56">
        <w:rPr>
          <w:rtl/>
        </w:rPr>
        <w:t xml:space="preserve"> </w:t>
      </w:r>
      <w:r w:rsidRPr="00ED0E56">
        <w:rPr>
          <w:rFonts w:hint="eastAsia"/>
          <w:rtl/>
        </w:rPr>
        <w:t>آمنا</w:t>
      </w:r>
      <w:r>
        <w:rPr>
          <w:rFonts w:hint="cs"/>
          <w:rtl/>
        </w:rPr>
        <w:t>ً</w:t>
      </w:r>
      <w:r w:rsidRPr="00ED0E56">
        <w:rPr>
          <w:rtl/>
        </w:rPr>
        <w:t xml:space="preserve"> </w:t>
      </w:r>
      <w:r w:rsidRPr="00ED0E56">
        <w:rPr>
          <w:rFonts w:hint="eastAsia"/>
          <w:rtl/>
        </w:rPr>
        <w:t>مطمئنا</w:t>
      </w:r>
      <w:r>
        <w:rPr>
          <w:rFonts w:hint="cs"/>
          <w:rtl/>
        </w:rPr>
        <w:t>ً»</w:t>
      </w:r>
      <w:r w:rsidRPr="00ED0E56">
        <w:rPr>
          <w:rtl/>
        </w:rPr>
        <w:t xml:space="preserve">. </w:t>
      </w:r>
      <w:r w:rsidRPr="00ED0E56">
        <w:rPr>
          <w:rFonts w:hint="eastAsia"/>
          <w:rtl/>
        </w:rPr>
        <w:t>وأنه</w:t>
      </w:r>
      <w:r w:rsidRPr="00ED0E56">
        <w:rPr>
          <w:rtl/>
        </w:rPr>
        <w:t xml:space="preserve"> </w:t>
      </w:r>
      <w:r w:rsidRPr="00ED0E56">
        <w:rPr>
          <w:rFonts w:hint="eastAsia"/>
          <w:rtl/>
        </w:rPr>
        <w:t>أقام</w:t>
      </w:r>
      <w:r w:rsidRPr="00ED0E56">
        <w:rPr>
          <w:rFonts w:hint="cs"/>
          <w:rtl/>
        </w:rPr>
        <w:t xml:space="preserve"> </w:t>
      </w:r>
      <w:r w:rsidRPr="00ED0E56">
        <w:rPr>
          <w:rFonts w:hint="eastAsia"/>
          <w:rtl/>
        </w:rPr>
        <w:t>عند</w:t>
      </w:r>
      <w:r w:rsidRPr="00ED0E56">
        <w:rPr>
          <w:rtl/>
        </w:rPr>
        <w:t xml:space="preserve"> </w:t>
      </w:r>
      <w:r w:rsidRPr="00ED0E56">
        <w:rPr>
          <w:rFonts w:hint="eastAsia"/>
          <w:rtl/>
        </w:rPr>
        <w:t>مطوفه</w:t>
      </w:r>
      <w:r w:rsidRPr="00ED0E56">
        <w:rPr>
          <w:rtl/>
        </w:rPr>
        <w:t xml:space="preserve"> </w:t>
      </w:r>
      <w:r w:rsidRPr="00ED0E56">
        <w:rPr>
          <w:rFonts w:hint="eastAsia"/>
          <w:rtl/>
        </w:rPr>
        <w:t>على</w:t>
      </w:r>
      <w:r w:rsidRPr="00ED0E56">
        <w:rPr>
          <w:rtl/>
        </w:rPr>
        <w:t xml:space="preserve"> </w:t>
      </w:r>
      <w:r w:rsidRPr="00ED0E56">
        <w:rPr>
          <w:rFonts w:hint="eastAsia"/>
          <w:rtl/>
        </w:rPr>
        <w:t>ب</w:t>
      </w:r>
      <w:r>
        <w:rPr>
          <w:rFonts w:hint="cs"/>
          <w:rtl/>
        </w:rPr>
        <w:t>ُ</w:t>
      </w:r>
      <w:r w:rsidRPr="00ED0E56">
        <w:rPr>
          <w:rFonts w:hint="eastAsia"/>
          <w:rtl/>
        </w:rPr>
        <w:t>عد</w:t>
      </w:r>
      <w:r w:rsidRPr="00ED0E56">
        <w:rPr>
          <w:rtl/>
        </w:rPr>
        <w:t xml:space="preserve"> </w:t>
      </w:r>
      <w:r w:rsidRPr="00ED0E56">
        <w:rPr>
          <w:rFonts w:hint="eastAsia"/>
          <w:rtl/>
        </w:rPr>
        <w:t>خمسين</w:t>
      </w:r>
      <w:r w:rsidRPr="00ED0E56">
        <w:rPr>
          <w:rtl/>
        </w:rPr>
        <w:t xml:space="preserve"> </w:t>
      </w:r>
      <w:r w:rsidRPr="00ED0E56">
        <w:rPr>
          <w:rFonts w:hint="eastAsia"/>
          <w:rtl/>
        </w:rPr>
        <w:t>مترا</w:t>
      </w:r>
      <w:r>
        <w:rPr>
          <w:rFonts w:hint="cs"/>
          <w:rtl/>
        </w:rPr>
        <w:t>ً</w:t>
      </w:r>
      <w:r w:rsidRPr="00ED0E56">
        <w:rPr>
          <w:rtl/>
        </w:rPr>
        <w:t xml:space="preserve"> </w:t>
      </w:r>
      <w:r w:rsidRPr="00ED0E56">
        <w:rPr>
          <w:rFonts w:hint="eastAsia"/>
          <w:rtl/>
        </w:rPr>
        <w:t>من</w:t>
      </w:r>
      <w:r w:rsidRPr="00ED0E56">
        <w:rPr>
          <w:rtl/>
        </w:rPr>
        <w:t xml:space="preserve"> </w:t>
      </w:r>
      <w:r w:rsidRPr="00ED0E56">
        <w:rPr>
          <w:rFonts w:hint="eastAsia"/>
          <w:rtl/>
        </w:rPr>
        <w:t>الحرم</w:t>
      </w:r>
      <w:r w:rsidRPr="00ED0E56">
        <w:rPr>
          <w:rtl/>
        </w:rPr>
        <w:t xml:space="preserve">: </w:t>
      </w:r>
      <w:r w:rsidRPr="00ED0E56">
        <w:rPr>
          <w:rFonts w:hint="eastAsia"/>
          <w:rtl/>
        </w:rPr>
        <w:t>و</w:t>
      </w:r>
      <w:r w:rsidRPr="00ED0E56">
        <w:rPr>
          <w:rFonts w:hint="cs"/>
          <w:rtl/>
        </w:rPr>
        <w:t xml:space="preserve"> </w:t>
      </w:r>
      <w:r w:rsidRPr="00ED0E56">
        <w:rPr>
          <w:rFonts w:hint="eastAsia"/>
          <w:rtl/>
        </w:rPr>
        <w:t>هذا</w:t>
      </w:r>
      <w:r w:rsidRPr="00ED0E56">
        <w:rPr>
          <w:rtl/>
        </w:rPr>
        <w:t xml:space="preserve"> </w:t>
      </w:r>
      <w:r w:rsidRPr="00ED0E56">
        <w:rPr>
          <w:rFonts w:hint="eastAsia"/>
          <w:rtl/>
        </w:rPr>
        <w:t>أمر</w:t>
      </w:r>
      <w:r w:rsidRPr="00ED0E56">
        <w:rPr>
          <w:rtl/>
        </w:rPr>
        <w:t xml:space="preserve"> </w:t>
      </w:r>
      <w:r w:rsidRPr="00ED0E56">
        <w:rPr>
          <w:rFonts w:hint="eastAsia"/>
          <w:rtl/>
        </w:rPr>
        <w:t>غريب</w:t>
      </w:r>
      <w:r w:rsidRPr="00ED0E56">
        <w:rPr>
          <w:rtl/>
        </w:rPr>
        <w:t xml:space="preserve"> </w:t>
      </w:r>
      <w:r w:rsidRPr="00ED0E56">
        <w:rPr>
          <w:rFonts w:hint="eastAsia"/>
          <w:rtl/>
        </w:rPr>
        <w:t>من</w:t>
      </w:r>
      <w:r w:rsidRPr="00ED0E56">
        <w:rPr>
          <w:rtl/>
        </w:rPr>
        <w:t xml:space="preserve"> </w:t>
      </w:r>
      <w:r w:rsidRPr="00ED0E56">
        <w:rPr>
          <w:rFonts w:hint="eastAsia"/>
          <w:rtl/>
        </w:rPr>
        <w:t>رجل</w:t>
      </w:r>
      <w:r w:rsidRPr="00ED0E56">
        <w:rPr>
          <w:rtl/>
        </w:rPr>
        <w:t xml:space="preserve"> </w:t>
      </w:r>
      <w:r w:rsidRPr="00ED0E56">
        <w:rPr>
          <w:rFonts w:hint="eastAsia"/>
          <w:rtl/>
        </w:rPr>
        <w:t>كان</w:t>
      </w:r>
      <w:r w:rsidRPr="00ED0E56">
        <w:rPr>
          <w:rtl/>
        </w:rPr>
        <w:t xml:space="preserve"> </w:t>
      </w:r>
      <w:r w:rsidRPr="00ED0E56">
        <w:rPr>
          <w:rFonts w:hint="eastAsia"/>
          <w:rtl/>
        </w:rPr>
        <w:t>عليه</w:t>
      </w:r>
      <w:r w:rsidRPr="00ED0E56">
        <w:rPr>
          <w:rtl/>
        </w:rPr>
        <w:t xml:space="preserve"> </w:t>
      </w:r>
      <w:r w:rsidRPr="00ED0E56">
        <w:rPr>
          <w:rFonts w:hint="eastAsia"/>
          <w:rtl/>
        </w:rPr>
        <w:t>أن</w:t>
      </w:r>
      <w:r w:rsidRPr="00ED0E56">
        <w:rPr>
          <w:rtl/>
        </w:rPr>
        <w:t xml:space="preserve"> </w:t>
      </w:r>
      <w:r w:rsidRPr="00ED0E56">
        <w:rPr>
          <w:rFonts w:hint="eastAsia"/>
          <w:rtl/>
        </w:rPr>
        <w:t>يبتعد</w:t>
      </w:r>
      <w:r w:rsidRPr="00ED0E56">
        <w:rPr>
          <w:rtl/>
        </w:rPr>
        <w:t xml:space="preserve"> </w:t>
      </w:r>
      <w:r w:rsidRPr="00ED0E56">
        <w:rPr>
          <w:rFonts w:hint="eastAsia"/>
          <w:rtl/>
        </w:rPr>
        <w:t>عن</w:t>
      </w:r>
      <w:r w:rsidRPr="00ED0E56">
        <w:rPr>
          <w:rtl/>
        </w:rPr>
        <w:t xml:space="preserve"> </w:t>
      </w:r>
      <w:r w:rsidRPr="00ED0E56">
        <w:rPr>
          <w:rFonts w:hint="eastAsia"/>
          <w:rtl/>
        </w:rPr>
        <w:t>عامة</w:t>
      </w:r>
      <w:r w:rsidRPr="00ED0E56">
        <w:rPr>
          <w:rtl/>
        </w:rPr>
        <w:t xml:space="preserve"> </w:t>
      </w:r>
      <w:r w:rsidRPr="00ED0E56">
        <w:rPr>
          <w:rFonts w:hint="eastAsia"/>
          <w:rtl/>
        </w:rPr>
        <w:t>الناس</w:t>
      </w:r>
      <w:r w:rsidRPr="00ED0E56">
        <w:rPr>
          <w:rtl/>
        </w:rPr>
        <w:t xml:space="preserve"> </w:t>
      </w:r>
      <w:r w:rsidRPr="00ED0E56">
        <w:rPr>
          <w:rFonts w:hint="eastAsia"/>
          <w:rtl/>
        </w:rPr>
        <w:t>العدائيين</w:t>
      </w:r>
      <w:r w:rsidRPr="00ED0E56">
        <w:rPr>
          <w:rtl/>
        </w:rPr>
        <w:t xml:space="preserve">! </w:t>
      </w:r>
      <w:r w:rsidRPr="00ED0E56">
        <w:rPr>
          <w:rFonts w:hint="eastAsia"/>
          <w:rtl/>
        </w:rPr>
        <w:t>ناهيك</w:t>
      </w:r>
      <w:r w:rsidRPr="00ED0E56">
        <w:rPr>
          <w:rtl/>
        </w:rPr>
        <w:t xml:space="preserve"> </w:t>
      </w:r>
      <w:r w:rsidRPr="00ED0E56">
        <w:rPr>
          <w:rFonts w:hint="eastAsia"/>
          <w:rtl/>
        </w:rPr>
        <w:t>عن</w:t>
      </w:r>
      <w:r w:rsidRPr="00ED0E56">
        <w:rPr>
          <w:rtl/>
        </w:rPr>
        <w:t xml:space="preserve"> </w:t>
      </w:r>
      <w:r w:rsidRPr="00ED0E56">
        <w:rPr>
          <w:rFonts w:hint="eastAsia"/>
          <w:rtl/>
        </w:rPr>
        <w:t>أنه</w:t>
      </w:r>
      <w:r w:rsidRPr="00ED0E56">
        <w:rPr>
          <w:rtl/>
        </w:rPr>
        <w:t xml:space="preserve"> </w:t>
      </w:r>
      <w:r w:rsidRPr="00ED0E56">
        <w:rPr>
          <w:rFonts w:hint="eastAsia"/>
          <w:rtl/>
        </w:rPr>
        <w:t>ذكر</w:t>
      </w:r>
      <w:r w:rsidRPr="00ED0E56">
        <w:rPr>
          <w:rtl/>
        </w:rPr>
        <w:t xml:space="preserve"> </w:t>
      </w:r>
      <w:r w:rsidRPr="00ED0E56">
        <w:rPr>
          <w:rFonts w:hint="eastAsia"/>
          <w:rtl/>
        </w:rPr>
        <w:t>بعض</w:t>
      </w:r>
      <w:r w:rsidRPr="00ED0E56">
        <w:rPr>
          <w:rtl/>
        </w:rPr>
        <w:t xml:space="preserve"> </w:t>
      </w:r>
      <w:r w:rsidRPr="00ED0E56">
        <w:rPr>
          <w:rFonts w:hint="eastAsia"/>
          <w:rtl/>
        </w:rPr>
        <w:t>الأشياء</w:t>
      </w:r>
      <w:r w:rsidRPr="00ED0E56">
        <w:rPr>
          <w:rtl/>
        </w:rPr>
        <w:t xml:space="preserve"> </w:t>
      </w:r>
      <w:r w:rsidRPr="00ED0E56">
        <w:rPr>
          <w:rFonts w:hint="eastAsia"/>
          <w:rtl/>
        </w:rPr>
        <w:t>التي</w:t>
      </w:r>
      <w:r w:rsidRPr="00ED0E56">
        <w:rPr>
          <w:rFonts w:hint="cs"/>
          <w:rtl/>
        </w:rPr>
        <w:t xml:space="preserve"> </w:t>
      </w:r>
      <w:r w:rsidRPr="00ED0E56">
        <w:rPr>
          <w:rFonts w:hint="eastAsia"/>
          <w:rtl/>
        </w:rPr>
        <w:t>قد</w:t>
      </w:r>
      <w:r w:rsidRPr="00ED0E56">
        <w:rPr>
          <w:rtl/>
        </w:rPr>
        <w:t xml:space="preserve"> </w:t>
      </w:r>
      <w:r w:rsidRPr="00ED0E56">
        <w:rPr>
          <w:rFonts w:hint="eastAsia"/>
          <w:rtl/>
        </w:rPr>
        <w:t>تدهش</w:t>
      </w:r>
      <w:r w:rsidRPr="00ED0E56">
        <w:rPr>
          <w:rtl/>
        </w:rPr>
        <w:t xml:space="preserve"> </w:t>
      </w:r>
      <w:r w:rsidRPr="00ED0E56">
        <w:rPr>
          <w:rFonts w:hint="eastAsia"/>
          <w:rtl/>
        </w:rPr>
        <w:t>الفرنسيين،</w:t>
      </w:r>
      <w:r w:rsidRPr="00ED0E56">
        <w:rPr>
          <w:rtl/>
        </w:rPr>
        <w:t xml:space="preserve"> </w:t>
      </w:r>
      <w:r w:rsidRPr="00ED0E56">
        <w:rPr>
          <w:rFonts w:hint="eastAsia"/>
          <w:rtl/>
        </w:rPr>
        <w:t>فقال</w:t>
      </w:r>
      <w:r w:rsidRPr="00ED0E56">
        <w:rPr>
          <w:rtl/>
        </w:rPr>
        <w:t xml:space="preserve">: </w:t>
      </w:r>
      <w:r>
        <w:rPr>
          <w:rFonts w:hint="cs"/>
          <w:rtl/>
        </w:rPr>
        <w:t>«</w:t>
      </w:r>
      <w:r w:rsidRPr="00ED0E56">
        <w:rPr>
          <w:rFonts w:hint="eastAsia"/>
          <w:rtl/>
        </w:rPr>
        <w:t>إن</w:t>
      </w:r>
      <w:r>
        <w:rPr>
          <w:rFonts w:hint="cs"/>
          <w:rtl/>
        </w:rPr>
        <w:t>ّ</w:t>
      </w:r>
      <w:r w:rsidRPr="00ED0E56">
        <w:rPr>
          <w:rtl/>
        </w:rPr>
        <w:t xml:space="preserve"> </w:t>
      </w:r>
      <w:r w:rsidRPr="00ED0E56">
        <w:rPr>
          <w:rFonts w:hint="eastAsia"/>
          <w:rtl/>
        </w:rPr>
        <w:t>الأبواب</w:t>
      </w:r>
      <w:r w:rsidRPr="00ED0E56">
        <w:rPr>
          <w:rtl/>
        </w:rPr>
        <w:t xml:space="preserve"> </w:t>
      </w:r>
      <w:r w:rsidRPr="00ED0E56">
        <w:rPr>
          <w:rFonts w:hint="eastAsia"/>
          <w:rtl/>
        </w:rPr>
        <w:t>في</w:t>
      </w:r>
      <w:r w:rsidRPr="00ED0E56">
        <w:rPr>
          <w:rtl/>
        </w:rPr>
        <w:t xml:space="preserve"> </w:t>
      </w:r>
      <w:r w:rsidRPr="00ED0E56">
        <w:rPr>
          <w:rFonts w:hint="eastAsia"/>
          <w:rtl/>
        </w:rPr>
        <w:t>مكة</w:t>
      </w:r>
      <w:r w:rsidRPr="00ED0E56">
        <w:rPr>
          <w:rtl/>
        </w:rPr>
        <w:t xml:space="preserve"> </w:t>
      </w:r>
      <w:r w:rsidRPr="00ED0E56">
        <w:rPr>
          <w:rFonts w:hint="eastAsia"/>
          <w:rtl/>
        </w:rPr>
        <w:t>المكرمة</w:t>
      </w:r>
      <w:r w:rsidRPr="00ED0E56">
        <w:rPr>
          <w:rtl/>
        </w:rPr>
        <w:t xml:space="preserve"> </w:t>
      </w:r>
      <w:r w:rsidRPr="00ED0E56">
        <w:rPr>
          <w:rFonts w:hint="eastAsia"/>
          <w:rtl/>
        </w:rPr>
        <w:t>بلا</w:t>
      </w:r>
      <w:r w:rsidRPr="00ED0E56">
        <w:rPr>
          <w:rtl/>
        </w:rPr>
        <w:t xml:space="preserve"> </w:t>
      </w:r>
      <w:r w:rsidRPr="00ED0E56">
        <w:rPr>
          <w:rFonts w:hint="eastAsia"/>
          <w:rtl/>
        </w:rPr>
        <w:t>أ</w:t>
      </w:r>
      <w:r w:rsidRPr="00ED0E56">
        <w:rPr>
          <w:rFonts w:hint="cs"/>
          <w:rtl/>
        </w:rPr>
        <w:t>ق</w:t>
      </w:r>
      <w:r w:rsidRPr="00ED0E56">
        <w:rPr>
          <w:rFonts w:hint="eastAsia"/>
          <w:rtl/>
        </w:rPr>
        <w:t>قال،</w:t>
      </w:r>
      <w:r w:rsidRPr="00ED0E56">
        <w:rPr>
          <w:rtl/>
        </w:rPr>
        <w:t xml:space="preserve"> </w:t>
      </w:r>
      <w:r w:rsidRPr="00ED0E56">
        <w:rPr>
          <w:rFonts w:hint="eastAsia"/>
          <w:rtl/>
        </w:rPr>
        <w:t>و</w:t>
      </w:r>
      <w:r w:rsidRPr="00ED0E56">
        <w:rPr>
          <w:rtl/>
        </w:rPr>
        <w:t xml:space="preserve"> </w:t>
      </w:r>
      <w:r w:rsidRPr="00ED0E56">
        <w:rPr>
          <w:rFonts w:hint="eastAsia"/>
          <w:rtl/>
        </w:rPr>
        <w:t>البضائع</w:t>
      </w:r>
      <w:r w:rsidRPr="00ED0E56">
        <w:rPr>
          <w:rtl/>
        </w:rPr>
        <w:t xml:space="preserve"> </w:t>
      </w:r>
      <w:r w:rsidRPr="00ED0E56">
        <w:rPr>
          <w:rFonts w:hint="eastAsia"/>
          <w:rtl/>
        </w:rPr>
        <w:t>مزجاة</w:t>
      </w:r>
      <w:r w:rsidRPr="00ED0E56">
        <w:rPr>
          <w:rtl/>
        </w:rPr>
        <w:t xml:space="preserve"> </w:t>
      </w:r>
      <w:r w:rsidRPr="00ED0E56">
        <w:rPr>
          <w:rFonts w:hint="eastAsia"/>
          <w:rtl/>
        </w:rPr>
        <w:t>على</w:t>
      </w:r>
      <w:r w:rsidRPr="00ED0E56">
        <w:rPr>
          <w:rtl/>
        </w:rPr>
        <w:t xml:space="preserve"> </w:t>
      </w:r>
      <w:r w:rsidRPr="00ED0E56">
        <w:rPr>
          <w:rFonts w:hint="eastAsia"/>
          <w:rtl/>
        </w:rPr>
        <w:t>مرأى</w:t>
      </w:r>
      <w:r w:rsidRPr="00ED0E56">
        <w:rPr>
          <w:rtl/>
        </w:rPr>
        <w:t xml:space="preserve"> </w:t>
      </w:r>
      <w:r w:rsidRPr="00ED0E56">
        <w:rPr>
          <w:rFonts w:hint="eastAsia"/>
          <w:rtl/>
        </w:rPr>
        <w:t>من</w:t>
      </w:r>
      <w:r w:rsidRPr="00ED0E56">
        <w:rPr>
          <w:rtl/>
        </w:rPr>
        <w:t xml:space="preserve"> </w:t>
      </w:r>
      <w:r w:rsidRPr="00ED0E56">
        <w:rPr>
          <w:rFonts w:hint="eastAsia"/>
          <w:rtl/>
        </w:rPr>
        <w:t>الجميع،</w:t>
      </w:r>
      <w:r w:rsidRPr="00ED0E56">
        <w:rPr>
          <w:rtl/>
        </w:rPr>
        <w:t xml:space="preserve"> </w:t>
      </w:r>
      <w:r w:rsidRPr="00ED0E56">
        <w:rPr>
          <w:rFonts w:hint="eastAsia"/>
          <w:rtl/>
        </w:rPr>
        <w:t>ليل</w:t>
      </w:r>
      <w:r w:rsidRPr="00ED0E56">
        <w:rPr>
          <w:rtl/>
        </w:rPr>
        <w:t xml:space="preserve"> </w:t>
      </w:r>
      <w:r w:rsidRPr="00ED0E56">
        <w:rPr>
          <w:rFonts w:hint="eastAsia"/>
          <w:rtl/>
        </w:rPr>
        <w:t>نهار</w:t>
      </w:r>
      <w:r>
        <w:rPr>
          <w:rFonts w:hint="cs"/>
          <w:rtl/>
        </w:rPr>
        <w:t>؛</w:t>
      </w:r>
      <w:r w:rsidRPr="00ED0E56">
        <w:rPr>
          <w:rtl/>
        </w:rPr>
        <w:t xml:space="preserve"> </w:t>
      </w:r>
      <w:r w:rsidRPr="00ED0E56">
        <w:rPr>
          <w:rFonts w:hint="eastAsia"/>
          <w:rtl/>
        </w:rPr>
        <w:t>ليس</w:t>
      </w:r>
      <w:r w:rsidRPr="00ED0E56">
        <w:rPr>
          <w:rtl/>
        </w:rPr>
        <w:t xml:space="preserve"> </w:t>
      </w:r>
      <w:r w:rsidRPr="00ED0E56">
        <w:rPr>
          <w:rFonts w:hint="eastAsia"/>
          <w:rtl/>
        </w:rPr>
        <w:t>هناك</w:t>
      </w:r>
      <w:r w:rsidRPr="00ED0E56">
        <w:rPr>
          <w:rtl/>
        </w:rPr>
        <w:t xml:space="preserve"> </w:t>
      </w:r>
      <w:r w:rsidRPr="00ED0E56">
        <w:rPr>
          <w:rFonts w:hint="eastAsia"/>
          <w:rtl/>
        </w:rPr>
        <w:t>شرطة،</w:t>
      </w:r>
      <w:r w:rsidRPr="00ED0E56">
        <w:rPr>
          <w:rtl/>
        </w:rPr>
        <w:t xml:space="preserve"> </w:t>
      </w:r>
      <w:r w:rsidRPr="00ED0E56">
        <w:rPr>
          <w:rFonts w:hint="eastAsia"/>
          <w:rtl/>
        </w:rPr>
        <w:t>والسرقة</w:t>
      </w:r>
      <w:r w:rsidRPr="00ED0E56">
        <w:rPr>
          <w:rtl/>
        </w:rPr>
        <w:t xml:space="preserve"> </w:t>
      </w:r>
      <w:r w:rsidRPr="00ED0E56">
        <w:rPr>
          <w:rFonts w:hint="eastAsia"/>
          <w:rtl/>
        </w:rPr>
        <w:t>والجريمة</w:t>
      </w:r>
      <w:r w:rsidRPr="00ED0E56">
        <w:rPr>
          <w:rtl/>
        </w:rPr>
        <w:t xml:space="preserve"> </w:t>
      </w:r>
      <w:r w:rsidRPr="00ED0E56">
        <w:rPr>
          <w:rFonts w:hint="eastAsia"/>
          <w:rtl/>
        </w:rPr>
        <w:t>أمران</w:t>
      </w:r>
      <w:r w:rsidRPr="00ED0E56">
        <w:rPr>
          <w:rFonts w:hint="cs"/>
          <w:rtl/>
        </w:rPr>
        <w:t xml:space="preserve"> </w:t>
      </w:r>
      <w:r w:rsidRPr="00ED0E56">
        <w:rPr>
          <w:rFonts w:hint="eastAsia"/>
          <w:rtl/>
        </w:rPr>
        <w:t>مجهولان</w:t>
      </w:r>
      <w:r>
        <w:rPr>
          <w:rFonts w:hint="cs"/>
          <w:rtl/>
        </w:rPr>
        <w:t>»</w:t>
      </w:r>
      <w:r w:rsidRPr="00ED0E56">
        <w:rPr>
          <w:rtl/>
        </w:rPr>
        <w:t xml:space="preserve">. </w:t>
      </w:r>
      <w:r w:rsidRPr="00ED0E56">
        <w:rPr>
          <w:rFonts w:hint="eastAsia"/>
          <w:rtl/>
        </w:rPr>
        <w:t>أما</w:t>
      </w:r>
      <w:r w:rsidRPr="00ED0E56">
        <w:rPr>
          <w:rtl/>
        </w:rPr>
        <w:t xml:space="preserve"> </w:t>
      </w:r>
      <w:r w:rsidRPr="00ED0E56">
        <w:rPr>
          <w:rFonts w:hint="eastAsia"/>
          <w:rtl/>
        </w:rPr>
        <w:t>التقرير</w:t>
      </w:r>
      <w:r w:rsidRPr="00ED0E56">
        <w:rPr>
          <w:rtl/>
        </w:rPr>
        <w:t xml:space="preserve"> </w:t>
      </w:r>
      <w:r w:rsidRPr="00ED0E56">
        <w:rPr>
          <w:rFonts w:hint="eastAsia"/>
          <w:rtl/>
        </w:rPr>
        <w:t>الثاني</w:t>
      </w:r>
      <w:r w:rsidRPr="00ED0E56">
        <w:rPr>
          <w:rtl/>
        </w:rPr>
        <w:t xml:space="preserve"> </w:t>
      </w:r>
      <w:r w:rsidRPr="00ED0E56">
        <w:rPr>
          <w:rFonts w:hint="eastAsia"/>
          <w:rtl/>
        </w:rPr>
        <w:t>للقنصل</w:t>
      </w:r>
      <w:r w:rsidRPr="00ED0E56">
        <w:rPr>
          <w:rtl/>
        </w:rPr>
        <w:t xml:space="preserve"> </w:t>
      </w:r>
      <w:r w:rsidRPr="00ED0E56">
        <w:rPr>
          <w:rFonts w:hint="eastAsia"/>
          <w:rtl/>
        </w:rPr>
        <w:t>نفسه،</w:t>
      </w:r>
      <w:r w:rsidRPr="00ED0E56">
        <w:rPr>
          <w:rtl/>
        </w:rPr>
        <w:t xml:space="preserve"> </w:t>
      </w:r>
      <w:r w:rsidRPr="00ED0E56">
        <w:rPr>
          <w:rFonts w:hint="eastAsia"/>
          <w:rtl/>
        </w:rPr>
        <w:t>المؤرخ</w:t>
      </w:r>
      <w:r w:rsidRPr="00ED0E56">
        <w:rPr>
          <w:rtl/>
        </w:rPr>
        <w:t xml:space="preserve"> </w:t>
      </w:r>
      <w:r w:rsidRPr="00ED0E56">
        <w:rPr>
          <w:rFonts w:hint="eastAsia"/>
          <w:rtl/>
        </w:rPr>
        <w:t>في</w:t>
      </w:r>
      <w:r w:rsidRPr="00ED0E56">
        <w:rPr>
          <w:rtl/>
        </w:rPr>
        <w:t xml:space="preserve"> 19 </w:t>
      </w:r>
      <w:r w:rsidRPr="00ED0E56">
        <w:rPr>
          <w:rFonts w:hint="eastAsia"/>
          <w:rtl/>
        </w:rPr>
        <w:t>فبراير</w:t>
      </w:r>
      <w:r w:rsidRPr="00ED0E56">
        <w:rPr>
          <w:rtl/>
        </w:rPr>
        <w:t xml:space="preserve"> </w:t>
      </w:r>
      <w:r>
        <w:rPr>
          <w:rFonts w:hint="cs"/>
          <w:rtl/>
        </w:rPr>
        <w:t>«</w:t>
      </w:r>
      <w:r w:rsidRPr="00ED0E56">
        <w:rPr>
          <w:rFonts w:hint="eastAsia"/>
          <w:rtl/>
        </w:rPr>
        <w:t>شباط</w:t>
      </w:r>
      <w:r>
        <w:rPr>
          <w:rFonts w:hint="cs"/>
          <w:rtl/>
        </w:rPr>
        <w:t>»</w:t>
      </w:r>
      <w:r w:rsidRPr="00ED0E56">
        <w:rPr>
          <w:rtl/>
        </w:rPr>
        <w:t xml:space="preserve"> 18</w:t>
      </w:r>
      <w:r>
        <w:rPr>
          <w:rFonts w:hint="cs"/>
          <w:rtl/>
        </w:rPr>
        <w:t>9</w:t>
      </w:r>
      <w:r w:rsidRPr="00ED0E56">
        <w:rPr>
          <w:rtl/>
        </w:rPr>
        <w:t>5</w:t>
      </w:r>
      <w:r w:rsidRPr="00ED0E56">
        <w:rPr>
          <w:rFonts w:hint="eastAsia"/>
          <w:rtl/>
        </w:rPr>
        <w:t>م،</w:t>
      </w:r>
      <w:r w:rsidRPr="00ED0E56">
        <w:rPr>
          <w:rtl/>
        </w:rPr>
        <w:t xml:space="preserve"> </w:t>
      </w:r>
      <w:r w:rsidRPr="00ED0E56">
        <w:rPr>
          <w:rFonts w:hint="eastAsia"/>
          <w:rtl/>
        </w:rPr>
        <w:t>فإنه</w:t>
      </w:r>
      <w:r w:rsidRPr="00ED0E56">
        <w:rPr>
          <w:rtl/>
        </w:rPr>
        <w:t xml:space="preserve"> </w:t>
      </w:r>
      <w:r w:rsidRPr="00ED0E56">
        <w:rPr>
          <w:rFonts w:hint="eastAsia"/>
          <w:rtl/>
        </w:rPr>
        <w:t>ي</w:t>
      </w:r>
      <w:r w:rsidRPr="00ED0E56">
        <w:rPr>
          <w:rFonts w:hint="cs"/>
          <w:rtl/>
        </w:rPr>
        <w:t>ل</w:t>
      </w:r>
      <w:r w:rsidRPr="00ED0E56">
        <w:rPr>
          <w:rFonts w:hint="eastAsia"/>
          <w:rtl/>
        </w:rPr>
        <w:t>قي</w:t>
      </w:r>
      <w:r w:rsidRPr="00ED0E56">
        <w:rPr>
          <w:rtl/>
        </w:rPr>
        <w:t xml:space="preserve"> </w:t>
      </w:r>
      <w:r w:rsidRPr="00ED0E56">
        <w:rPr>
          <w:rFonts w:hint="eastAsia"/>
          <w:rtl/>
        </w:rPr>
        <w:t>مرة</w:t>
      </w:r>
      <w:r w:rsidRPr="00ED0E56">
        <w:rPr>
          <w:rtl/>
        </w:rPr>
        <w:t xml:space="preserve"> </w:t>
      </w:r>
      <w:r w:rsidRPr="00ED0E56">
        <w:rPr>
          <w:rFonts w:hint="eastAsia"/>
          <w:rtl/>
        </w:rPr>
        <w:t>أخرى</w:t>
      </w:r>
      <w:r w:rsidRPr="00ED0E56">
        <w:rPr>
          <w:rtl/>
        </w:rPr>
        <w:t xml:space="preserve"> </w:t>
      </w:r>
      <w:r w:rsidRPr="00ED0E56">
        <w:rPr>
          <w:rFonts w:hint="eastAsia"/>
          <w:rtl/>
        </w:rPr>
        <w:lastRenderedPageBreak/>
        <w:t>أيضا</w:t>
      </w:r>
      <w:r>
        <w:rPr>
          <w:rFonts w:hint="cs"/>
          <w:rtl/>
        </w:rPr>
        <w:t>ً</w:t>
      </w:r>
      <w:r w:rsidRPr="00ED0E56">
        <w:rPr>
          <w:rtl/>
        </w:rPr>
        <w:t xml:space="preserve"> </w:t>
      </w:r>
      <w:r w:rsidRPr="00ED0E56">
        <w:rPr>
          <w:rFonts w:hint="eastAsia"/>
          <w:rtl/>
        </w:rPr>
        <w:t>بظلال</w:t>
      </w:r>
      <w:r w:rsidRPr="00ED0E56">
        <w:rPr>
          <w:rtl/>
        </w:rPr>
        <w:t xml:space="preserve"> </w:t>
      </w:r>
      <w:r w:rsidRPr="00ED0E56">
        <w:rPr>
          <w:rFonts w:hint="eastAsia"/>
          <w:rtl/>
        </w:rPr>
        <w:t>من</w:t>
      </w:r>
      <w:r w:rsidRPr="00ED0E56">
        <w:rPr>
          <w:rtl/>
        </w:rPr>
        <w:t xml:space="preserve"> </w:t>
      </w:r>
      <w:r w:rsidRPr="00ED0E56">
        <w:rPr>
          <w:rFonts w:hint="eastAsia"/>
          <w:rtl/>
        </w:rPr>
        <w:t>الشك</w:t>
      </w:r>
      <w:r w:rsidRPr="00ED0E56">
        <w:rPr>
          <w:rtl/>
        </w:rPr>
        <w:t xml:space="preserve"> </w:t>
      </w:r>
      <w:r w:rsidRPr="00ED0E56">
        <w:rPr>
          <w:rFonts w:hint="eastAsia"/>
          <w:rtl/>
        </w:rPr>
        <w:t>على</w:t>
      </w:r>
      <w:r w:rsidRPr="00ED0E56">
        <w:rPr>
          <w:rtl/>
        </w:rPr>
        <w:t xml:space="preserve"> </w:t>
      </w:r>
      <w:r w:rsidRPr="00ED0E56">
        <w:rPr>
          <w:rFonts w:hint="eastAsia"/>
          <w:rtl/>
        </w:rPr>
        <w:t>حقيقة</w:t>
      </w:r>
      <w:r w:rsidRPr="00ED0E56">
        <w:rPr>
          <w:rtl/>
        </w:rPr>
        <w:t xml:space="preserve"> </w:t>
      </w:r>
      <w:r w:rsidRPr="00ED0E56">
        <w:rPr>
          <w:rFonts w:hint="eastAsia"/>
          <w:rtl/>
        </w:rPr>
        <w:t>اعتناق</w:t>
      </w:r>
      <w:r w:rsidRPr="00ED0E56">
        <w:rPr>
          <w:rtl/>
        </w:rPr>
        <w:t xml:space="preserve"> </w:t>
      </w:r>
      <w:r w:rsidRPr="00ED0E56">
        <w:rPr>
          <w:rFonts w:hint="eastAsia"/>
          <w:rtl/>
        </w:rPr>
        <w:t>کورت</w:t>
      </w:r>
      <w:r w:rsidRPr="00ED0E56">
        <w:rPr>
          <w:rFonts w:hint="cs"/>
          <w:rtl/>
        </w:rPr>
        <w:t>لم</w:t>
      </w:r>
      <w:r w:rsidRPr="00ED0E56">
        <w:rPr>
          <w:rFonts w:hint="eastAsia"/>
          <w:rtl/>
        </w:rPr>
        <w:t>ون</w:t>
      </w:r>
      <w:r w:rsidRPr="00ED0E56">
        <w:rPr>
          <w:rtl/>
        </w:rPr>
        <w:t xml:space="preserve"> </w:t>
      </w:r>
      <w:r w:rsidRPr="00ED0E56">
        <w:rPr>
          <w:rFonts w:hint="eastAsia"/>
          <w:rtl/>
        </w:rPr>
        <w:t>الإسلام</w:t>
      </w:r>
      <w:r w:rsidRPr="00ED0E56">
        <w:rPr>
          <w:rtl/>
        </w:rPr>
        <w:t>...</w:t>
      </w:r>
      <w:r>
        <w:rPr>
          <w:rFonts w:hint="cs"/>
          <w:rtl/>
        </w:rPr>
        <w:t xml:space="preserve"> </w:t>
      </w:r>
      <w:r w:rsidRPr="00ED0E56">
        <w:rPr>
          <w:rFonts w:hint="eastAsia"/>
          <w:rtl/>
        </w:rPr>
        <w:t>يقول</w:t>
      </w:r>
      <w:r w:rsidRPr="00ED0E56">
        <w:rPr>
          <w:rtl/>
        </w:rPr>
        <w:t xml:space="preserve">: </w:t>
      </w:r>
      <w:r>
        <w:rPr>
          <w:rFonts w:hint="cs"/>
          <w:rtl/>
        </w:rPr>
        <w:t>«</w:t>
      </w:r>
      <w:r w:rsidRPr="00ED0E56">
        <w:rPr>
          <w:rFonts w:hint="cs"/>
          <w:rtl/>
        </w:rPr>
        <w:t>ل</w:t>
      </w:r>
      <w:r w:rsidRPr="00ED0E56">
        <w:rPr>
          <w:rFonts w:hint="eastAsia"/>
          <w:rtl/>
        </w:rPr>
        <w:t>قد</w:t>
      </w:r>
      <w:r w:rsidRPr="00ED0E56">
        <w:rPr>
          <w:rtl/>
        </w:rPr>
        <w:t xml:space="preserve"> </w:t>
      </w:r>
      <w:r w:rsidRPr="00ED0E56">
        <w:rPr>
          <w:rFonts w:hint="eastAsia"/>
          <w:rtl/>
        </w:rPr>
        <w:t>ادعى</w:t>
      </w:r>
      <w:r w:rsidRPr="00ED0E56">
        <w:rPr>
          <w:rtl/>
        </w:rPr>
        <w:t xml:space="preserve"> </w:t>
      </w:r>
      <w:r w:rsidRPr="00ED0E56">
        <w:rPr>
          <w:rFonts w:hint="eastAsia"/>
          <w:rtl/>
        </w:rPr>
        <w:t>مؤخرا</w:t>
      </w:r>
      <w:r>
        <w:rPr>
          <w:rFonts w:hint="cs"/>
          <w:rtl/>
        </w:rPr>
        <w:t>ً</w:t>
      </w:r>
      <w:r w:rsidRPr="00ED0E56">
        <w:rPr>
          <w:rtl/>
        </w:rPr>
        <w:t xml:space="preserve"> </w:t>
      </w:r>
      <w:r w:rsidRPr="00ED0E56">
        <w:rPr>
          <w:rFonts w:hint="eastAsia"/>
          <w:rtl/>
        </w:rPr>
        <w:t>أنه</w:t>
      </w:r>
      <w:r w:rsidRPr="00ED0E56">
        <w:rPr>
          <w:rtl/>
        </w:rPr>
        <w:t xml:space="preserve"> </w:t>
      </w:r>
      <w:r w:rsidRPr="00ED0E56">
        <w:rPr>
          <w:rFonts w:hint="eastAsia"/>
          <w:rtl/>
        </w:rPr>
        <w:t>اعتنق</w:t>
      </w:r>
      <w:r w:rsidRPr="00ED0E56">
        <w:rPr>
          <w:rFonts w:hint="cs"/>
          <w:rtl/>
        </w:rPr>
        <w:t xml:space="preserve"> </w:t>
      </w:r>
      <w:r w:rsidRPr="00ED0E56">
        <w:rPr>
          <w:rFonts w:hint="eastAsia"/>
          <w:rtl/>
        </w:rPr>
        <w:t>الإسلام</w:t>
      </w:r>
      <w:r w:rsidRPr="00ED0E56">
        <w:rPr>
          <w:rtl/>
        </w:rPr>
        <w:t xml:space="preserve"> (...)</w:t>
      </w:r>
      <w:r w:rsidRPr="00ED0E56">
        <w:rPr>
          <w:rFonts w:hint="eastAsia"/>
          <w:rtl/>
        </w:rPr>
        <w:t>،</w:t>
      </w:r>
      <w:r w:rsidRPr="00ED0E56">
        <w:rPr>
          <w:rtl/>
        </w:rPr>
        <w:t xml:space="preserve"> </w:t>
      </w:r>
      <w:r w:rsidRPr="00ED0E56">
        <w:rPr>
          <w:rFonts w:hint="eastAsia"/>
          <w:rtl/>
        </w:rPr>
        <w:t>وليس</w:t>
      </w:r>
      <w:r w:rsidRPr="00ED0E56">
        <w:rPr>
          <w:rtl/>
        </w:rPr>
        <w:t xml:space="preserve"> </w:t>
      </w:r>
      <w:r w:rsidRPr="00ED0E56">
        <w:rPr>
          <w:rFonts w:hint="cs"/>
          <w:rtl/>
        </w:rPr>
        <w:t>ذل</w:t>
      </w:r>
      <w:r w:rsidRPr="00ED0E56">
        <w:rPr>
          <w:rFonts w:hint="eastAsia"/>
          <w:rtl/>
        </w:rPr>
        <w:t>ك</w:t>
      </w:r>
      <w:r w:rsidRPr="00ED0E56">
        <w:rPr>
          <w:rtl/>
        </w:rPr>
        <w:t xml:space="preserve"> </w:t>
      </w:r>
      <w:r w:rsidRPr="00ED0E56">
        <w:rPr>
          <w:rFonts w:hint="eastAsia"/>
          <w:rtl/>
        </w:rPr>
        <w:t>ال</w:t>
      </w:r>
      <w:r>
        <w:rPr>
          <w:rFonts w:hint="cs"/>
          <w:rtl/>
        </w:rPr>
        <w:t>اّ</w:t>
      </w:r>
      <w:r w:rsidRPr="00ED0E56">
        <w:rPr>
          <w:rFonts w:hint="cs"/>
          <w:rtl/>
        </w:rPr>
        <w:t xml:space="preserve"> </w:t>
      </w:r>
      <w:r w:rsidRPr="00ED0E56">
        <w:rPr>
          <w:rFonts w:hint="eastAsia"/>
          <w:rtl/>
        </w:rPr>
        <w:t>مناورة</w:t>
      </w:r>
      <w:r w:rsidRPr="00ED0E56">
        <w:rPr>
          <w:rtl/>
        </w:rPr>
        <w:t xml:space="preserve"> </w:t>
      </w:r>
      <w:r w:rsidRPr="00ED0E56">
        <w:rPr>
          <w:rFonts w:hint="eastAsia"/>
          <w:rtl/>
        </w:rPr>
        <w:t>تسمح</w:t>
      </w:r>
      <w:r w:rsidRPr="00ED0E56">
        <w:rPr>
          <w:rtl/>
        </w:rPr>
        <w:t xml:space="preserve"> </w:t>
      </w:r>
      <w:r w:rsidRPr="00ED0E56">
        <w:rPr>
          <w:rFonts w:hint="eastAsia"/>
          <w:rtl/>
        </w:rPr>
        <w:t>له</w:t>
      </w:r>
      <w:r w:rsidRPr="00ED0E56">
        <w:rPr>
          <w:rtl/>
        </w:rPr>
        <w:t xml:space="preserve"> </w:t>
      </w:r>
      <w:r w:rsidRPr="00ED0E56">
        <w:rPr>
          <w:rFonts w:hint="eastAsia"/>
          <w:rtl/>
        </w:rPr>
        <w:t>بإشباع</w:t>
      </w:r>
      <w:r w:rsidRPr="00ED0E56">
        <w:rPr>
          <w:rtl/>
        </w:rPr>
        <w:t xml:space="preserve"> </w:t>
      </w:r>
      <w:r w:rsidRPr="00ED0E56">
        <w:rPr>
          <w:rFonts w:hint="eastAsia"/>
          <w:rtl/>
        </w:rPr>
        <w:t>فضوله</w:t>
      </w:r>
      <w:r w:rsidRPr="00ED0E56">
        <w:rPr>
          <w:rtl/>
        </w:rPr>
        <w:t xml:space="preserve"> </w:t>
      </w:r>
      <w:r w:rsidRPr="00ED0E56">
        <w:rPr>
          <w:rFonts w:hint="eastAsia"/>
          <w:rtl/>
        </w:rPr>
        <w:t>الدنيوي</w:t>
      </w:r>
      <w:r>
        <w:rPr>
          <w:rFonts w:hint="cs"/>
          <w:rtl/>
        </w:rPr>
        <w:t>»</w:t>
      </w:r>
      <w:r w:rsidRPr="00ED0E56">
        <w:rPr>
          <w:rtl/>
        </w:rPr>
        <w:t>.</w:t>
      </w:r>
    </w:p>
    <w:p w:rsidR="000433B4" w:rsidRPr="00ED0E56" w:rsidRDefault="000433B4" w:rsidP="000433B4">
      <w:pPr>
        <w:rPr>
          <w:rtl/>
        </w:rPr>
      </w:pPr>
      <w:r w:rsidRPr="00ED0E56">
        <w:rPr>
          <w:rFonts w:hint="eastAsia"/>
          <w:rtl/>
        </w:rPr>
        <w:t>کان</w:t>
      </w:r>
      <w:r w:rsidRPr="00ED0E56">
        <w:rPr>
          <w:rtl/>
        </w:rPr>
        <w:t xml:space="preserve"> </w:t>
      </w:r>
      <w:r w:rsidRPr="00ED0E56">
        <w:rPr>
          <w:rFonts w:hint="eastAsia"/>
          <w:rtl/>
        </w:rPr>
        <w:t>کورتلمون</w:t>
      </w:r>
      <w:r w:rsidRPr="00ED0E56">
        <w:rPr>
          <w:rtl/>
        </w:rPr>
        <w:t xml:space="preserve"> </w:t>
      </w:r>
      <w:r w:rsidRPr="00ED0E56">
        <w:rPr>
          <w:rFonts w:hint="eastAsia"/>
          <w:rtl/>
        </w:rPr>
        <w:t>في</w:t>
      </w:r>
      <w:r w:rsidRPr="00ED0E56">
        <w:rPr>
          <w:rtl/>
        </w:rPr>
        <w:t xml:space="preserve"> </w:t>
      </w:r>
      <w:r w:rsidRPr="00ED0E56">
        <w:rPr>
          <w:rFonts w:hint="eastAsia"/>
          <w:rtl/>
        </w:rPr>
        <w:t>مواجهة</w:t>
      </w:r>
      <w:r w:rsidRPr="00ED0E56">
        <w:rPr>
          <w:rtl/>
        </w:rPr>
        <w:t xml:space="preserve"> </w:t>
      </w:r>
      <w:r w:rsidRPr="00ED0E56">
        <w:rPr>
          <w:rFonts w:hint="eastAsia"/>
          <w:rtl/>
        </w:rPr>
        <w:t>دائمة</w:t>
      </w:r>
      <w:r w:rsidRPr="00ED0E56">
        <w:rPr>
          <w:rtl/>
        </w:rPr>
        <w:t xml:space="preserve"> </w:t>
      </w:r>
      <w:r w:rsidRPr="00ED0E56">
        <w:rPr>
          <w:rFonts w:hint="eastAsia"/>
          <w:rtl/>
        </w:rPr>
        <w:t>مع</w:t>
      </w:r>
      <w:r w:rsidRPr="00ED0E56">
        <w:rPr>
          <w:rtl/>
        </w:rPr>
        <w:t xml:space="preserve"> </w:t>
      </w:r>
      <w:r w:rsidRPr="00ED0E56">
        <w:rPr>
          <w:rFonts w:hint="eastAsia"/>
          <w:rtl/>
        </w:rPr>
        <w:t>موظفي</w:t>
      </w:r>
      <w:r w:rsidRPr="00ED0E56">
        <w:rPr>
          <w:rtl/>
        </w:rPr>
        <w:t xml:space="preserve"> </w:t>
      </w:r>
      <w:r w:rsidRPr="00ED0E56">
        <w:rPr>
          <w:rFonts w:hint="eastAsia"/>
          <w:rtl/>
        </w:rPr>
        <w:t>وزارة</w:t>
      </w:r>
      <w:r w:rsidRPr="00ED0E56">
        <w:rPr>
          <w:rtl/>
        </w:rPr>
        <w:t xml:space="preserve"> </w:t>
      </w:r>
      <w:r w:rsidRPr="00ED0E56">
        <w:rPr>
          <w:rFonts w:hint="eastAsia"/>
          <w:rtl/>
        </w:rPr>
        <w:t>الخارجية</w:t>
      </w:r>
      <w:r w:rsidRPr="00ED0E56">
        <w:rPr>
          <w:rtl/>
        </w:rPr>
        <w:t xml:space="preserve">. </w:t>
      </w:r>
      <w:r w:rsidRPr="00ED0E56">
        <w:rPr>
          <w:rFonts w:hint="eastAsia"/>
          <w:rtl/>
        </w:rPr>
        <w:t>وكان</w:t>
      </w:r>
      <w:r w:rsidRPr="00ED0E56">
        <w:rPr>
          <w:rtl/>
        </w:rPr>
        <w:t xml:space="preserve"> </w:t>
      </w:r>
      <w:r w:rsidRPr="00ED0E56">
        <w:rPr>
          <w:rFonts w:hint="eastAsia"/>
          <w:rtl/>
        </w:rPr>
        <w:t>يلجأ</w:t>
      </w:r>
      <w:r w:rsidRPr="00ED0E56">
        <w:rPr>
          <w:rtl/>
        </w:rPr>
        <w:t xml:space="preserve"> </w:t>
      </w:r>
      <w:r w:rsidRPr="00ED0E56">
        <w:rPr>
          <w:rFonts w:hint="eastAsia"/>
          <w:rtl/>
        </w:rPr>
        <w:t>إل</w:t>
      </w:r>
      <w:r w:rsidRPr="00ED0E56">
        <w:rPr>
          <w:rFonts w:hint="cs"/>
          <w:rtl/>
        </w:rPr>
        <w:t>ی</w:t>
      </w:r>
      <w:r w:rsidRPr="00ED0E56">
        <w:rPr>
          <w:rtl/>
        </w:rPr>
        <w:t xml:space="preserve"> </w:t>
      </w:r>
      <w:r w:rsidRPr="00ED0E56">
        <w:rPr>
          <w:rFonts w:hint="eastAsia"/>
          <w:rtl/>
        </w:rPr>
        <w:t>وزارة</w:t>
      </w:r>
      <w:r w:rsidRPr="00ED0E56">
        <w:rPr>
          <w:rtl/>
        </w:rPr>
        <w:t xml:space="preserve"> </w:t>
      </w:r>
      <w:r w:rsidRPr="00ED0E56">
        <w:rPr>
          <w:rFonts w:hint="eastAsia"/>
          <w:rtl/>
        </w:rPr>
        <w:t>المستعمرات</w:t>
      </w:r>
      <w:r w:rsidRPr="00ED0E56">
        <w:rPr>
          <w:rtl/>
        </w:rPr>
        <w:t xml:space="preserve"> </w:t>
      </w:r>
      <w:r w:rsidRPr="00ED0E56">
        <w:rPr>
          <w:rFonts w:hint="eastAsia"/>
          <w:rtl/>
        </w:rPr>
        <w:t>لمساعدته</w:t>
      </w:r>
      <w:r w:rsidRPr="00ED0E56">
        <w:rPr>
          <w:rtl/>
        </w:rPr>
        <w:t xml:space="preserve"> </w:t>
      </w:r>
      <w:r w:rsidRPr="00ED0E56">
        <w:rPr>
          <w:rFonts w:hint="eastAsia"/>
          <w:rtl/>
        </w:rPr>
        <w:t>ماديا</w:t>
      </w:r>
      <w:r>
        <w:rPr>
          <w:rFonts w:hint="cs"/>
          <w:rtl/>
        </w:rPr>
        <w:t>ً</w:t>
      </w:r>
      <w:r w:rsidRPr="00ED0E56">
        <w:rPr>
          <w:rtl/>
        </w:rPr>
        <w:t xml:space="preserve"> </w:t>
      </w:r>
      <w:r w:rsidRPr="00ED0E56">
        <w:rPr>
          <w:rFonts w:hint="eastAsia"/>
          <w:rtl/>
        </w:rPr>
        <w:t>في</w:t>
      </w:r>
      <w:r w:rsidRPr="00ED0E56">
        <w:rPr>
          <w:rtl/>
        </w:rPr>
        <w:t xml:space="preserve"> </w:t>
      </w:r>
      <w:r w:rsidRPr="00ED0E56">
        <w:rPr>
          <w:rFonts w:hint="eastAsia"/>
          <w:rtl/>
        </w:rPr>
        <w:t>إعداد</w:t>
      </w:r>
      <w:r w:rsidRPr="00ED0E56">
        <w:rPr>
          <w:rtl/>
        </w:rPr>
        <w:t xml:space="preserve"> </w:t>
      </w:r>
      <w:r w:rsidRPr="00ED0E56">
        <w:rPr>
          <w:rFonts w:hint="eastAsia"/>
          <w:rtl/>
        </w:rPr>
        <w:t>رحلاته،</w:t>
      </w:r>
      <w:r w:rsidRPr="00ED0E56">
        <w:rPr>
          <w:rtl/>
        </w:rPr>
        <w:t xml:space="preserve"> </w:t>
      </w:r>
      <w:r w:rsidRPr="00ED0E56">
        <w:rPr>
          <w:rFonts w:hint="eastAsia"/>
          <w:rtl/>
        </w:rPr>
        <w:t>سواء</w:t>
      </w:r>
      <w:r w:rsidRPr="00ED0E56">
        <w:rPr>
          <w:rtl/>
        </w:rPr>
        <w:t xml:space="preserve"> </w:t>
      </w:r>
      <w:r w:rsidRPr="00ED0E56">
        <w:rPr>
          <w:rFonts w:hint="eastAsia"/>
          <w:rtl/>
        </w:rPr>
        <w:t>كان</w:t>
      </w:r>
      <w:r w:rsidRPr="00ED0E56">
        <w:rPr>
          <w:rtl/>
        </w:rPr>
        <w:t xml:space="preserve"> </w:t>
      </w:r>
      <w:r w:rsidRPr="00ED0E56">
        <w:rPr>
          <w:rFonts w:hint="eastAsia"/>
          <w:rtl/>
        </w:rPr>
        <w:t>ذلك</w:t>
      </w:r>
      <w:r w:rsidRPr="00ED0E56">
        <w:rPr>
          <w:rtl/>
        </w:rPr>
        <w:t xml:space="preserve"> </w:t>
      </w:r>
      <w:r w:rsidRPr="00ED0E56">
        <w:rPr>
          <w:rFonts w:hint="eastAsia"/>
          <w:rtl/>
        </w:rPr>
        <w:t>ماديا</w:t>
      </w:r>
      <w:r>
        <w:rPr>
          <w:rFonts w:hint="cs"/>
          <w:rtl/>
        </w:rPr>
        <w:t>ً</w:t>
      </w:r>
      <w:r w:rsidRPr="00ED0E56">
        <w:rPr>
          <w:rtl/>
        </w:rPr>
        <w:t xml:space="preserve"> </w:t>
      </w:r>
      <w:r w:rsidRPr="00ED0E56">
        <w:rPr>
          <w:rFonts w:hint="eastAsia"/>
          <w:rtl/>
        </w:rPr>
        <w:t>أو</w:t>
      </w:r>
      <w:r w:rsidRPr="00ED0E56">
        <w:rPr>
          <w:rtl/>
        </w:rPr>
        <w:t xml:space="preserve"> </w:t>
      </w:r>
      <w:r w:rsidRPr="00ED0E56">
        <w:rPr>
          <w:rFonts w:hint="eastAsia"/>
          <w:rtl/>
        </w:rPr>
        <w:t>للحصول</w:t>
      </w:r>
      <w:r w:rsidRPr="00ED0E56">
        <w:rPr>
          <w:rtl/>
        </w:rPr>
        <w:t xml:space="preserve"> </w:t>
      </w:r>
      <w:r w:rsidRPr="00ED0E56">
        <w:rPr>
          <w:rFonts w:hint="eastAsia"/>
          <w:rtl/>
        </w:rPr>
        <w:t>على</w:t>
      </w:r>
      <w:r w:rsidRPr="00ED0E56">
        <w:rPr>
          <w:rtl/>
        </w:rPr>
        <w:t xml:space="preserve"> </w:t>
      </w:r>
      <w:r w:rsidRPr="00ED0E56">
        <w:rPr>
          <w:rFonts w:hint="eastAsia"/>
          <w:rtl/>
        </w:rPr>
        <w:t>تو</w:t>
      </w:r>
      <w:r>
        <w:rPr>
          <w:rFonts w:hint="cs"/>
          <w:rtl/>
        </w:rPr>
        <w:t>ص</w:t>
      </w:r>
      <w:r w:rsidRPr="00ED0E56">
        <w:rPr>
          <w:rFonts w:hint="eastAsia"/>
          <w:rtl/>
        </w:rPr>
        <w:t>يات،</w:t>
      </w:r>
      <w:r w:rsidRPr="00ED0E56">
        <w:rPr>
          <w:rtl/>
        </w:rPr>
        <w:t xml:space="preserve"> </w:t>
      </w:r>
      <w:r w:rsidRPr="00ED0E56">
        <w:rPr>
          <w:rFonts w:hint="eastAsia"/>
          <w:rtl/>
        </w:rPr>
        <w:t>ولكن</w:t>
      </w:r>
      <w:r w:rsidRPr="00ED0E56">
        <w:rPr>
          <w:rtl/>
        </w:rPr>
        <w:t xml:space="preserve"> </w:t>
      </w:r>
      <w:r w:rsidRPr="00ED0E56">
        <w:rPr>
          <w:rFonts w:hint="eastAsia"/>
          <w:rtl/>
        </w:rPr>
        <w:t>موظفي</w:t>
      </w:r>
      <w:r w:rsidRPr="00ED0E56">
        <w:rPr>
          <w:rtl/>
        </w:rPr>
        <w:t xml:space="preserve"> </w:t>
      </w:r>
      <w:r w:rsidRPr="00ED0E56">
        <w:rPr>
          <w:rFonts w:hint="eastAsia"/>
          <w:rtl/>
        </w:rPr>
        <w:t>وزارة</w:t>
      </w:r>
      <w:r w:rsidRPr="00ED0E56">
        <w:rPr>
          <w:rtl/>
        </w:rPr>
        <w:t xml:space="preserve"> </w:t>
      </w:r>
      <w:r w:rsidRPr="00ED0E56">
        <w:rPr>
          <w:rFonts w:hint="eastAsia"/>
          <w:rtl/>
        </w:rPr>
        <w:t>الخارجية</w:t>
      </w:r>
      <w:r w:rsidRPr="00ED0E56">
        <w:rPr>
          <w:rtl/>
        </w:rPr>
        <w:t xml:space="preserve"> </w:t>
      </w:r>
      <w:r w:rsidRPr="00ED0E56">
        <w:rPr>
          <w:rFonts w:hint="eastAsia"/>
          <w:rtl/>
        </w:rPr>
        <w:t>رفعوا</w:t>
      </w:r>
      <w:r w:rsidRPr="00ED0E56">
        <w:rPr>
          <w:rtl/>
        </w:rPr>
        <w:t xml:space="preserve"> </w:t>
      </w:r>
      <w:r w:rsidRPr="00ED0E56">
        <w:rPr>
          <w:rFonts w:hint="eastAsia"/>
          <w:rtl/>
        </w:rPr>
        <w:t>إلى</w:t>
      </w:r>
      <w:r w:rsidRPr="00ED0E56">
        <w:rPr>
          <w:rtl/>
        </w:rPr>
        <w:t xml:space="preserve"> </w:t>
      </w:r>
      <w:r w:rsidRPr="00ED0E56">
        <w:rPr>
          <w:rFonts w:hint="eastAsia"/>
          <w:rtl/>
        </w:rPr>
        <w:t>وزيرهم</w:t>
      </w:r>
      <w:r w:rsidRPr="00ED0E56">
        <w:rPr>
          <w:rFonts w:hint="cs"/>
          <w:rtl/>
        </w:rPr>
        <w:t xml:space="preserve"> ت</w:t>
      </w:r>
      <w:r w:rsidRPr="00ED0E56">
        <w:rPr>
          <w:rFonts w:hint="eastAsia"/>
          <w:rtl/>
        </w:rPr>
        <w:t>وصية،</w:t>
      </w:r>
      <w:r w:rsidRPr="00ED0E56">
        <w:rPr>
          <w:rtl/>
        </w:rPr>
        <w:t xml:space="preserve"> </w:t>
      </w:r>
      <w:r w:rsidRPr="00ED0E56">
        <w:rPr>
          <w:rFonts w:hint="eastAsia"/>
          <w:rtl/>
        </w:rPr>
        <w:t>لقيت</w:t>
      </w:r>
      <w:r w:rsidRPr="00ED0E56">
        <w:rPr>
          <w:rtl/>
        </w:rPr>
        <w:t xml:space="preserve"> </w:t>
      </w:r>
      <w:r w:rsidRPr="00ED0E56">
        <w:rPr>
          <w:rFonts w:hint="eastAsia"/>
          <w:rtl/>
        </w:rPr>
        <w:t>لديه</w:t>
      </w:r>
      <w:r w:rsidRPr="00ED0E56">
        <w:rPr>
          <w:rtl/>
        </w:rPr>
        <w:t xml:space="preserve"> </w:t>
      </w:r>
      <w:r w:rsidRPr="00ED0E56">
        <w:rPr>
          <w:rFonts w:hint="eastAsia"/>
          <w:rtl/>
        </w:rPr>
        <w:t>قبولا</w:t>
      </w:r>
      <w:r>
        <w:rPr>
          <w:rFonts w:hint="cs"/>
          <w:rtl/>
        </w:rPr>
        <w:t>ً</w:t>
      </w:r>
      <w:r w:rsidRPr="00ED0E56">
        <w:rPr>
          <w:rFonts w:hint="eastAsia"/>
          <w:rtl/>
        </w:rPr>
        <w:t>،</w:t>
      </w:r>
      <w:r w:rsidRPr="00ED0E56">
        <w:rPr>
          <w:rtl/>
        </w:rPr>
        <w:t xml:space="preserve"> </w:t>
      </w:r>
      <w:r w:rsidRPr="00ED0E56">
        <w:rPr>
          <w:rFonts w:hint="eastAsia"/>
          <w:rtl/>
        </w:rPr>
        <w:t>بمعارضة</w:t>
      </w:r>
      <w:r w:rsidRPr="00ED0E56">
        <w:rPr>
          <w:rtl/>
        </w:rPr>
        <w:t xml:space="preserve"> </w:t>
      </w:r>
      <w:r w:rsidRPr="00ED0E56">
        <w:rPr>
          <w:rFonts w:hint="eastAsia"/>
          <w:rtl/>
        </w:rPr>
        <w:t>مشاريع</w:t>
      </w:r>
      <w:r w:rsidRPr="00ED0E56">
        <w:rPr>
          <w:rtl/>
        </w:rPr>
        <w:t xml:space="preserve"> </w:t>
      </w:r>
      <w:r w:rsidRPr="00ED0E56">
        <w:rPr>
          <w:rFonts w:hint="eastAsia"/>
          <w:rtl/>
        </w:rPr>
        <w:t>كور</w:t>
      </w:r>
      <w:r w:rsidRPr="00ED0E56">
        <w:rPr>
          <w:rFonts w:hint="cs"/>
          <w:rtl/>
        </w:rPr>
        <w:t>ت</w:t>
      </w:r>
      <w:r w:rsidRPr="00ED0E56">
        <w:rPr>
          <w:rFonts w:hint="eastAsia"/>
          <w:rtl/>
        </w:rPr>
        <w:t>ل</w:t>
      </w:r>
      <w:r w:rsidRPr="00ED0E56">
        <w:rPr>
          <w:rFonts w:hint="cs"/>
          <w:rtl/>
        </w:rPr>
        <w:t>م</w:t>
      </w:r>
      <w:r w:rsidRPr="00ED0E56">
        <w:rPr>
          <w:rFonts w:hint="eastAsia"/>
          <w:rtl/>
        </w:rPr>
        <w:t>ون</w:t>
      </w:r>
      <w:r w:rsidRPr="00ED0E56">
        <w:rPr>
          <w:rtl/>
        </w:rPr>
        <w:t xml:space="preserve">. </w:t>
      </w:r>
      <w:r w:rsidRPr="00ED0E56">
        <w:rPr>
          <w:rFonts w:hint="eastAsia"/>
          <w:rtl/>
        </w:rPr>
        <w:t>و</w:t>
      </w:r>
      <w:r w:rsidRPr="00ED0E56">
        <w:rPr>
          <w:rFonts w:hint="cs"/>
          <w:rtl/>
        </w:rPr>
        <w:t xml:space="preserve"> </w:t>
      </w:r>
      <w:r w:rsidRPr="00ED0E56">
        <w:rPr>
          <w:rFonts w:hint="eastAsia"/>
          <w:rtl/>
        </w:rPr>
        <w:t>تشهد</w:t>
      </w:r>
      <w:r w:rsidRPr="00ED0E56">
        <w:rPr>
          <w:rtl/>
        </w:rPr>
        <w:t xml:space="preserve"> </w:t>
      </w:r>
      <w:r w:rsidRPr="00ED0E56">
        <w:rPr>
          <w:rFonts w:hint="eastAsia"/>
          <w:rtl/>
        </w:rPr>
        <w:t>المراسلات</w:t>
      </w:r>
      <w:r w:rsidRPr="00ED0E56">
        <w:rPr>
          <w:rtl/>
        </w:rPr>
        <w:t xml:space="preserve"> </w:t>
      </w:r>
      <w:r w:rsidRPr="00ED0E56">
        <w:rPr>
          <w:rFonts w:hint="eastAsia"/>
          <w:rtl/>
        </w:rPr>
        <w:t>بين</w:t>
      </w:r>
      <w:r w:rsidRPr="00ED0E56">
        <w:rPr>
          <w:rtl/>
        </w:rPr>
        <w:t xml:space="preserve"> </w:t>
      </w:r>
      <w:r w:rsidRPr="00ED0E56">
        <w:rPr>
          <w:rFonts w:hint="eastAsia"/>
          <w:rtl/>
        </w:rPr>
        <w:t>الوزارتين</w:t>
      </w:r>
      <w:r w:rsidRPr="00ED0E56">
        <w:rPr>
          <w:rFonts w:hint="cs"/>
          <w:rtl/>
        </w:rPr>
        <w:t xml:space="preserve"> </w:t>
      </w:r>
      <w:r w:rsidRPr="00ED0E56">
        <w:rPr>
          <w:rtl/>
        </w:rPr>
        <w:t>(</w:t>
      </w:r>
      <w:r w:rsidRPr="00ED0E56">
        <w:rPr>
          <w:rFonts w:hint="eastAsia"/>
          <w:rtl/>
        </w:rPr>
        <w:t>المحفوظة</w:t>
      </w:r>
      <w:r w:rsidRPr="00ED0E56">
        <w:rPr>
          <w:rtl/>
        </w:rPr>
        <w:t xml:space="preserve"> </w:t>
      </w:r>
      <w:r w:rsidRPr="00ED0E56">
        <w:rPr>
          <w:rFonts w:hint="eastAsia"/>
          <w:rtl/>
        </w:rPr>
        <w:t>في</w:t>
      </w:r>
      <w:r w:rsidRPr="00ED0E56">
        <w:rPr>
          <w:rtl/>
        </w:rPr>
        <w:t xml:space="preserve"> </w:t>
      </w:r>
      <w:r w:rsidRPr="00ED0E56">
        <w:rPr>
          <w:rFonts w:hint="eastAsia"/>
          <w:rtl/>
        </w:rPr>
        <w:t>أرشيفات</w:t>
      </w:r>
      <w:r w:rsidRPr="00ED0E56">
        <w:rPr>
          <w:rtl/>
        </w:rPr>
        <w:t xml:space="preserve"> </w:t>
      </w:r>
      <w:r w:rsidRPr="00ED0E56">
        <w:rPr>
          <w:rFonts w:hint="eastAsia"/>
          <w:rtl/>
        </w:rPr>
        <w:t>ما</w:t>
      </w:r>
      <w:r>
        <w:rPr>
          <w:rFonts w:hint="cs"/>
          <w:rtl/>
        </w:rPr>
        <w:t xml:space="preserve"> </w:t>
      </w:r>
      <w:r w:rsidRPr="00ED0E56">
        <w:rPr>
          <w:rFonts w:hint="eastAsia"/>
          <w:rtl/>
        </w:rPr>
        <w:t>وراء</w:t>
      </w:r>
      <w:r w:rsidRPr="00ED0E56">
        <w:rPr>
          <w:rtl/>
        </w:rPr>
        <w:t xml:space="preserve"> </w:t>
      </w:r>
      <w:r w:rsidRPr="00ED0E56">
        <w:rPr>
          <w:rFonts w:hint="eastAsia"/>
          <w:rtl/>
        </w:rPr>
        <w:t>البحار</w:t>
      </w:r>
      <w:r w:rsidRPr="00ED0E56">
        <w:rPr>
          <w:rtl/>
        </w:rPr>
        <w:t xml:space="preserve">) </w:t>
      </w:r>
      <w:r w:rsidRPr="00ED0E56">
        <w:rPr>
          <w:rFonts w:hint="eastAsia"/>
          <w:rtl/>
        </w:rPr>
        <w:t>على</w:t>
      </w:r>
      <w:r w:rsidRPr="00ED0E56">
        <w:rPr>
          <w:rtl/>
        </w:rPr>
        <w:t xml:space="preserve"> </w:t>
      </w:r>
      <w:r w:rsidRPr="00ED0E56">
        <w:rPr>
          <w:rFonts w:hint="eastAsia"/>
          <w:rtl/>
        </w:rPr>
        <w:t>ما</w:t>
      </w:r>
      <w:r w:rsidRPr="00ED0E56">
        <w:rPr>
          <w:rtl/>
        </w:rPr>
        <w:t xml:space="preserve"> </w:t>
      </w:r>
      <w:r w:rsidRPr="00ED0E56">
        <w:rPr>
          <w:rFonts w:hint="eastAsia"/>
          <w:rtl/>
        </w:rPr>
        <w:t>كان</w:t>
      </w:r>
      <w:r w:rsidRPr="00ED0E56">
        <w:rPr>
          <w:rtl/>
        </w:rPr>
        <w:t xml:space="preserve"> </w:t>
      </w:r>
      <w:r w:rsidRPr="00ED0E56">
        <w:rPr>
          <w:rFonts w:hint="eastAsia"/>
          <w:rtl/>
        </w:rPr>
        <w:t>من</w:t>
      </w:r>
      <w:r w:rsidRPr="00ED0E56">
        <w:rPr>
          <w:rtl/>
        </w:rPr>
        <w:t xml:space="preserve"> </w:t>
      </w:r>
      <w:r w:rsidRPr="00ED0E56">
        <w:rPr>
          <w:rFonts w:hint="eastAsia"/>
          <w:rtl/>
        </w:rPr>
        <w:t>تنافس</w:t>
      </w:r>
      <w:r w:rsidRPr="00ED0E56">
        <w:rPr>
          <w:rtl/>
        </w:rPr>
        <w:t xml:space="preserve"> </w:t>
      </w:r>
      <w:r w:rsidRPr="00ED0E56">
        <w:rPr>
          <w:rFonts w:hint="eastAsia"/>
          <w:rtl/>
        </w:rPr>
        <w:t>بين</w:t>
      </w:r>
      <w:r w:rsidRPr="00ED0E56">
        <w:rPr>
          <w:rtl/>
        </w:rPr>
        <w:t xml:space="preserve"> </w:t>
      </w:r>
      <w:r w:rsidRPr="00ED0E56">
        <w:rPr>
          <w:rFonts w:hint="eastAsia"/>
          <w:rtl/>
        </w:rPr>
        <w:t>موظفي</w:t>
      </w:r>
      <w:r w:rsidRPr="00ED0E56">
        <w:rPr>
          <w:rtl/>
        </w:rPr>
        <w:t xml:space="preserve"> </w:t>
      </w:r>
      <w:r w:rsidRPr="00ED0E56">
        <w:rPr>
          <w:rFonts w:hint="eastAsia"/>
          <w:rtl/>
        </w:rPr>
        <w:t>وزارة</w:t>
      </w:r>
      <w:r w:rsidRPr="00ED0E56">
        <w:rPr>
          <w:rtl/>
        </w:rPr>
        <w:t xml:space="preserve"> </w:t>
      </w:r>
      <w:r w:rsidRPr="00ED0E56">
        <w:rPr>
          <w:rFonts w:hint="eastAsia"/>
          <w:rtl/>
        </w:rPr>
        <w:t>الخارجية</w:t>
      </w:r>
      <w:r w:rsidRPr="00ED0E56">
        <w:rPr>
          <w:rtl/>
        </w:rPr>
        <w:t xml:space="preserve"> </w:t>
      </w:r>
      <w:r w:rsidRPr="00ED0E56">
        <w:rPr>
          <w:rFonts w:hint="eastAsia"/>
          <w:rtl/>
        </w:rPr>
        <w:t>وأقرانهم</w:t>
      </w:r>
      <w:r w:rsidRPr="00ED0E56">
        <w:rPr>
          <w:rtl/>
        </w:rPr>
        <w:t xml:space="preserve"> </w:t>
      </w:r>
      <w:r w:rsidRPr="00ED0E56">
        <w:rPr>
          <w:rFonts w:hint="eastAsia"/>
          <w:rtl/>
        </w:rPr>
        <w:t>في</w:t>
      </w:r>
      <w:r w:rsidRPr="00ED0E56">
        <w:rPr>
          <w:rtl/>
        </w:rPr>
        <w:t xml:space="preserve"> </w:t>
      </w:r>
      <w:r w:rsidRPr="00ED0E56">
        <w:rPr>
          <w:rFonts w:hint="eastAsia"/>
          <w:rtl/>
        </w:rPr>
        <w:t>وزارة</w:t>
      </w:r>
      <w:r w:rsidRPr="00ED0E56">
        <w:rPr>
          <w:rtl/>
        </w:rPr>
        <w:t xml:space="preserve"> </w:t>
      </w:r>
      <w:r w:rsidRPr="00ED0E56">
        <w:rPr>
          <w:rFonts w:hint="eastAsia"/>
          <w:rtl/>
        </w:rPr>
        <w:t>المستعمرات،</w:t>
      </w:r>
      <w:r w:rsidRPr="00ED0E56">
        <w:rPr>
          <w:rtl/>
        </w:rPr>
        <w:t xml:space="preserve"> </w:t>
      </w:r>
      <w:r w:rsidRPr="00ED0E56">
        <w:rPr>
          <w:rFonts w:hint="eastAsia"/>
          <w:rtl/>
        </w:rPr>
        <w:t>لأن</w:t>
      </w:r>
      <w:r>
        <w:rPr>
          <w:rFonts w:hint="cs"/>
          <w:rtl/>
        </w:rPr>
        <w:t>ّ</w:t>
      </w:r>
      <w:r w:rsidRPr="00ED0E56">
        <w:rPr>
          <w:rtl/>
        </w:rPr>
        <w:t xml:space="preserve"> </w:t>
      </w:r>
      <w:r w:rsidRPr="00ED0E56">
        <w:rPr>
          <w:rFonts w:hint="eastAsia"/>
          <w:rtl/>
        </w:rPr>
        <w:t>كلا</w:t>
      </w:r>
      <w:r>
        <w:rPr>
          <w:rFonts w:hint="cs"/>
          <w:rtl/>
        </w:rPr>
        <w:t>ً</w:t>
      </w:r>
      <w:r w:rsidRPr="00ED0E56">
        <w:rPr>
          <w:rtl/>
        </w:rPr>
        <w:t xml:space="preserve"> </w:t>
      </w:r>
      <w:r w:rsidRPr="00ED0E56">
        <w:rPr>
          <w:rFonts w:hint="eastAsia"/>
          <w:rtl/>
        </w:rPr>
        <w:t>منهم</w:t>
      </w:r>
      <w:r w:rsidRPr="00ED0E56">
        <w:rPr>
          <w:rtl/>
        </w:rPr>
        <w:t xml:space="preserve"> </w:t>
      </w:r>
      <w:r w:rsidRPr="00ED0E56">
        <w:rPr>
          <w:rFonts w:hint="eastAsia"/>
          <w:rtl/>
        </w:rPr>
        <w:t>تتملكه</w:t>
      </w:r>
      <w:r w:rsidRPr="00ED0E56">
        <w:rPr>
          <w:rtl/>
        </w:rPr>
        <w:t xml:space="preserve"> </w:t>
      </w:r>
      <w:r w:rsidRPr="00ED0E56">
        <w:rPr>
          <w:rFonts w:hint="eastAsia"/>
          <w:rtl/>
        </w:rPr>
        <w:t>الغيرة</w:t>
      </w:r>
      <w:r w:rsidRPr="00ED0E56">
        <w:rPr>
          <w:rtl/>
        </w:rPr>
        <w:t xml:space="preserve"> </w:t>
      </w:r>
      <w:r w:rsidRPr="00ED0E56">
        <w:rPr>
          <w:rFonts w:hint="eastAsia"/>
          <w:rtl/>
        </w:rPr>
        <w:t>على</w:t>
      </w:r>
      <w:r w:rsidRPr="00ED0E56">
        <w:rPr>
          <w:rtl/>
        </w:rPr>
        <w:t xml:space="preserve"> </w:t>
      </w:r>
      <w:r>
        <w:rPr>
          <w:rFonts w:hint="cs"/>
          <w:rtl/>
        </w:rPr>
        <w:t>«</w:t>
      </w:r>
      <w:r w:rsidRPr="00ED0E56">
        <w:rPr>
          <w:rFonts w:hint="eastAsia"/>
          <w:rtl/>
        </w:rPr>
        <w:t>مناطق</w:t>
      </w:r>
      <w:r w:rsidRPr="00ED0E56">
        <w:rPr>
          <w:rtl/>
        </w:rPr>
        <w:t xml:space="preserve"> </w:t>
      </w:r>
      <w:r w:rsidRPr="00ED0E56">
        <w:rPr>
          <w:rFonts w:hint="eastAsia"/>
          <w:rtl/>
        </w:rPr>
        <w:t>نفوذه</w:t>
      </w:r>
      <w:r>
        <w:rPr>
          <w:rFonts w:hint="cs"/>
          <w:rtl/>
        </w:rPr>
        <w:t>»</w:t>
      </w:r>
      <w:r w:rsidRPr="00ED0E56">
        <w:rPr>
          <w:rtl/>
        </w:rPr>
        <w:t>.</w:t>
      </w:r>
    </w:p>
    <w:p w:rsidR="000433B4" w:rsidRPr="00ED0E56" w:rsidRDefault="000433B4" w:rsidP="000433B4">
      <w:pPr>
        <w:rPr>
          <w:rtl/>
        </w:rPr>
      </w:pPr>
      <w:r w:rsidRPr="00ED0E56">
        <w:rPr>
          <w:rFonts w:hint="eastAsia"/>
          <w:rtl/>
        </w:rPr>
        <w:t>ووجد</w:t>
      </w:r>
      <w:r w:rsidRPr="00ED0E56">
        <w:rPr>
          <w:rtl/>
        </w:rPr>
        <w:t xml:space="preserve"> </w:t>
      </w:r>
      <w:r w:rsidRPr="00ED0E56">
        <w:rPr>
          <w:rFonts w:hint="eastAsia"/>
          <w:rtl/>
        </w:rPr>
        <w:t>كورتلمون</w:t>
      </w:r>
      <w:r w:rsidRPr="00ED0E56">
        <w:rPr>
          <w:rtl/>
        </w:rPr>
        <w:t xml:space="preserve"> </w:t>
      </w:r>
      <w:r w:rsidRPr="00ED0E56">
        <w:rPr>
          <w:rFonts w:hint="eastAsia"/>
          <w:rtl/>
        </w:rPr>
        <w:t>نفسه</w:t>
      </w:r>
      <w:r w:rsidRPr="00ED0E56">
        <w:rPr>
          <w:rtl/>
        </w:rPr>
        <w:t xml:space="preserve"> </w:t>
      </w:r>
      <w:r w:rsidRPr="00ED0E56">
        <w:rPr>
          <w:rFonts w:hint="eastAsia"/>
          <w:rtl/>
        </w:rPr>
        <w:t>في</w:t>
      </w:r>
      <w:r w:rsidRPr="00ED0E56">
        <w:rPr>
          <w:rtl/>
        </w:rPr>
        <w:t xml:space="preserve"> </w:t>
      </w:r>
      <w:r w:rsidRPr="00ED0E56">
        <w:rPr>
          <w:rFonts w:hint="eastAsia"/>
          <w:rtl/>
        </w:rPr>
        <w:t>وقت</w:t>
      </w:r>
      <w:r w:rsidRPr="00ED0E56">
        <w:rPr>
          <w:rtl/>
        </w:rPr>
        <w:t xml:space="preserve"> </w:t>
      </w:r>
      <w:r w:rsidRPr="00ED0E56">
        <w:rPr>
          <w:rFonts w:hint="eastAsia"/>
          <w:rtl/>
        </w:rPr>
        <w:t>لاحق،</w:t>
      </w:r>
      <w:r w:rsidRPr="00ED0E56">
        <w:rPr>
          <w:rtl/>
        </w:rPr>
        <w:t xml:space="preserve"> </w:t>
      </w:r>
      <w:r w:rsidRPr="00ED0E56">
        <w:rPr>
          <w:rFonts w:hint="eastAsia"/>
          <w:rtl/>
        </w:rPr>
        <w:t>في</w:t>
      </w:r>
      <w:r w:rsidRPr="00ED0E56">
        <w:rPr>
          <w:rtl/>
        </w:rPr>
        <w:t xml:space="preserve"> </w:t>
      </w:r>
      <w:r w:rsidRPr="00ED0E56">
        <w:rPr>
          <w:rFonts w:hint="eastAsia"/>
          <w:rtl/>
        </w:rPr>
        <w:t>أتون</w:t>
      </w:r>
      <w:r w:rsidRPr="00ED0E56">
        <w:rPr>
          <w:rtl/>
        </w:rPr>
        <w:t xml:space="preserve"> </w:t>
      </w:r>
      <w:r w:rsidRPr="00ED0E56">
        <w:rPr>
          <w:rFonts w:hint="eastAsia"/>
          <w:rtl/>
        </w:rPr>
        <w:t>تلك</w:t>
      </w:r>
      <w:r w:rsidRPr="00ED0E56">
        <w:rPr>
          <w:rtl/>
        </w:rPr>
        <w:t xml:space="preserve"> </w:t>
      </w:r>
      <w:r w:rsidRPr="00ED0E56">
        <w:rPr>
          <w:rFonts w:hint="eastAsia"/>
          <w:rtl/>
        </w:rPr>
        <w:t>المواجهة،</w:t>
      </w:r>
      <w:r w:rsidRPr="00ED0E56">
        <w:rPr>
          <w:rtl/>
        </w:rPr>
        <w:t xml:space="preserve"> </w:t>
      </w:r>
      <w:r w:rsidRPr="00ED0E56">
        <w:rPr>
          <w:rFonts w:hint="eastAsia"/>
          <w:rtl/>
        </w:rPr>
        <w:t>عندما</w:t>
      </w:r>
      <w:r w:rsidRPr="00ED0E56">
        <w:rPr>
          <w:rtl/>
        </w:rPr>
        <w:t xml:space="preserve"> </w:t>
      </w:r>
      <w:r w:rsidRPr="00ED0E56">
        <w:rPr>
          <w:rFonts w:hint="eastAsia"/>
          <w:rtl/>
        </w:rPr>
        <w:t>أظهر</w:t>
      </w:r>
      <w:r w:rsidRPr="00ED0E56">
        <w:rPr>
          <w:rtl/>
        </w:rPr>
        <w:t xml:space="preserve"> </w:t>
      </w:r>
      <w:r w:rsidRPr="00ED0E56">
        <w:rPr>
          <w:rFonts w:hint="eastAsia"/>
          <w:rtl/>
        </w:rPr>
        <w:t>خطأ</w:t>
      </w:r>
      <w:r w:rsidRPr="00ED0E56">
        <w:rPr>
          <w:rtl/>
        </w:rPr>
        <w:t xml:space="preserve"> </w:t>
      </w:r>
      <w:r w:rsidRPr="00ED0E56">
        <w:rPr>
          <w:rFonts w:hint="eastAsia"/>
          <w:rtl/>
        </w:rPr>
        <w:t>ما</w:t>
      </w:r>
      <w:r w:rsidRPr="00ED0E56">
        <w:rPr>
          <w:rtl/>
        </w:rPr>
        <w:t xml:space="preserve"> </w:t>
      </w:r>
      <w:r w:rsidRPr="00ED0E56">
        <w:rPr>
          <w:rFonts w:hint="eastAsia"/>
          <w:rtl/>
        </w:rPr>
        <w:t>كان</w:t>
      </w:r>
      <w:r w:rsidRPr="00ED0E56">
        <w:rPr>
          <w:rtl/>
        </w:rPr>
        <w:t xml:space="preserve"> </w:t>
      </w:r>
      <w:r w:rsidRPr="00ED0E56">
        <w:rPr>
          <w:rFonts w:hint="eastAsia"/>
          <w:rtl/>
        </w:rPr>
        <w:t>ينشره</w:t>
      </w:r>
      <w:r w:rsidRPr="00ED0E56">
        <w:rPr>
          <w:rtl/>
        </w:rPr>
        <w:t xml:space="preserve"> </w:t>
      </w:r>
      <w:r w:rsidRPr="00ED0E56">
        <w:rPr>
          <w:rFonts w:hint="eastAsia"/>
          <w:rtl/>
        </w:rPr>
        <w:t>قنصل</w:t>
      </w:r>
      <w:r w:rsidRPr="00ED0E56">
        <w:rPr>
          <w:rtl/>
        </w:rPr>
        <w:t xml:space="preserve"> </w:t>
      </w:r>
      <w:r w:rsidRPr="00ED0E56">
        <w:rPr>
          <w:rFonts w:hint="eastAsia"/>
          <w:rtl/>
        </w:rPr>
        <w:t>فرنسا</w:t>
      </w:r>
      <w:r w:rsidRPr="00ED0E56">
        <w:rPr>
          <w:rtl/>
        </w:rPr>
        <w:t xml:space="preserve"> </w:t>
      </w:r>
      <w:r w:rsidRPr="00ED0E56">
        <w:rPr>
          <w:rFonts w:hint="eastAsia"/>
          <w:rtl/>
        </w:rPr>
        <w:t>في</w:t>
      </w:r>
      <w:r w:rsidRPr="00ED0E56">
        <w:rPr>
          <w:rtl/>
        </w:rPr>
        <w:t xml:space="preserve"> </w:t>
      </w:r>
      <w:r w:rsidRPr="00ED0E56">
        <w:rPr>
          <w:rFonts w:hint="eastAsia"/>
          <w:rtl/>
        </w:rPr>
        <w:t>يونان</w:t>
      </w:r>
      <w:r w:rsidRPr="00ED0E56">
        <w:rPr>
          <w:rtl/>
        </w:rPr>
        <w:t xml:space="preserve"> </w:t>
      </w:r>
      <w:r w:rsidRPr="00ED0E56">
        <w:rPr>
          <w:rFonts w:hint="eastAsia"/>
          <w:rtl/>
        </w:rPr>
        <w:t>أ</w:t>
      </w:r>
      <w:r w:rsidRPr="00ED0E56">
        <w:rPr>
          <w:rtl/>
        </w:rPr>
        <w:t xml:space="preserve">. </w:t>
      </w:r>
      <w:r w:rsidRPr="00ED0E56">
        <w:rPr>
          <w:rFonts w:hint="eastAsia"/>
          <w:rtl/>
        </w:rPr>
        <w:t>فرانسوا</w:t>
      </w:r>
      <w:r w:rsidRPr="00ED0E56">
        <w:rPr>
          <w:rtl/>
        </w:rPr>
        <w:t xml:space="preserve"> </w:t>
      </w:r>
      <w:r w:rsidRPr="00ED0E56">
        <w:t>Francois</w:t>
      </w:r>
      <w:r w:rsidRPr="00ED0E56">
        <w:rPr>
          <w:rtl/>
        </w:rPr>
        <w:t xml:space="preserve"> </w:t>
      </w:r>
      <w:r>
        <w:rPr>
          <w:rFonts w:hint="cs"/>
          <w:rtl/>
        </w:rPr>
        <w:t>.</w:t>
      </w:r>
      <w:r w:rsidRPr="00ED0E56">
        <w:t>A</w:t>
      </w:r>
      <w:r w:rsidRPr="00ED0E56">
        <w:rPr>
          <w:rFonts w:hint="cs"/>
          <w:rtl/>
        </w:rPr>
        <w:t xml:space="preserve"> </w:t>
      </w:r>
      <w:r w:rsidRPr="00ED0E56">
        <w:rPr>
          <w:rFonts w:hint="eastAsia"/>
          <w:rtl/>
        </w:rPr>
        <w:t>من</w:t>
      </w:r>
      <w:r w:rsidRPr="00ED0E56">
        <w:rPr>
          <w:rtl/>
        </w:rPr>
        <w:t xml:space="preserve"> </w:t>
      </w:r>
      <w:r w:rsidRPr="00ED0E56">
        <w:rPr>
          <w:rFonts w:hint="eastAsia"/>
          <w:rtl/>
        </w:rPr>
        <w:t>أوهام،</w:t>
      </w:r>
      <w:r w:rsidRPr="00ED0E56">
        <w:rPr>
          <w:rtl/>
        </w:rPr>
        <w:t xml:space="preserve"> </w:t>
      </w:r>
      <w:r w:rsidRPr="00ED0E56">
        <w:rPr>
          <w:rFonts w:hint="eastAsia"/>
          <w:rtl/>
        </w:rPr>
        <w:t>وسوء</w:t>
      </w:r>
      <w:r w:rsidRPr="00ED0E56">
        <w:rPr>
          <w:rtl/>
        </w:rPr>
        <w:t xml:space="preserve"> </w:t>
      </w:r>
      <w:r w:rsidRPr="00ED0E56">
        <w:rPr>
          <w:rFonts w:hint="eastAsia"/>
          <w:rtl/>
        </w:rPr>
        <w:t>تقد</w:t>
      </w:r>
      <w:r>
        <w:rPr>
          <w:rFonts w:hint="cs"/>
          <w:rtl/>
        </w:rPr>
        <w:t>ي</w:t>
      </w:r>
      <w:r w:rsidRPr="00ED0E56">
        <w:rPr>
          <w:rFonts w:hint="eastAsia"/>
          <w:rtl/>
        </w:rPr>
        <w:t>ر</w:t>
      </w:r>
      <w:r w:rsidRPr="00ED0E56">
        <w:rPr>
          <w:rtl/>
        </w:rPr>
        <w:t xml:space="preserve"> </w:t>
      </w:r>
      <w:r w:rsidRPr="00ED0E56">
        <w:rPr>
          <w:rFonts w:hint="eastAsia"/>
          <w:rtl/>
        </w:rPr>
        <w:t>بخصوص</w:t>
      </w:r>
      <w:r w:rsidRPr="00ED0E56">
        <w:rPr>
          <w:rtl/>
        </w:rPr>
        <w:t xml:space="preserve"> </w:t>
      </w:r>
      <w:r w:rsidRPr="00ED0E56">
        <w:rPr>
          <w:rFonts w:hint="eastAsia"/>
          <w:rtl/>
        </w:rPr>
        <w:t>الطبع</w:t>
      </w:r>
      <w:r w:rsidRPr="00ED0E56">
        <w:rPr>
          <w:rtl/>
        </w:rPr>
        <w:t xml:space="preserve"> </w:t>
      </w:r>
      <w:r w:rsidRPr="00ED0E56">
        <w:rPr>
          <w:rFonts w:hint="eastAsia"/>
          <w:rtl/>
        </w:rPr>
        <w:t>العدواني</w:t>
      </w:r>
      <w:r w:rsidRPr="00ED0E56">
        <w:rPr>
          <w:rtl/>
        </w:rPr>
        <w:t xml:space="preserve"> </w:t>
      </w:r>
      <w:r w:rsidRPr="00ED0E56">
        <w:rPr>
          <w:rFonts w:hint="eastAsia"/>
          <w:rtl/>
        </w:rPr>
        <w:t>لدى</w:t>
      </w:r>
      <w:r w:rsidRPr="00ED0E56">
        <w:rPr>
          <w:rtl/>
        </w:rPr>
        <w:t xml:space="preserve"> </w:t>
      </w:r>
      <w:r w:rsidRPr="00ED0E56">
        <w:rPr>
          <w:rFonts w:hint="eastAsia"/>
          <w:rtl/>
        </w:rPr>
        <w:t>الصينيين</w:t>
      </w:r>
      <w:r>
        <w:rPr>
          <w:rFonts w:hint="cs"/>
          <w:rtl/>
        </w:rPr>
        <w:t>.</w:t>
      </w:r>
      <w:r w:rsidRPr="00A82E40">
        <w:rPr>
          <w:vertAlign w:val="superscript"/>
          <w:rtl/>
        </w:rPr>
        <w:footnoteReference w:id="167"/>
      </w:r>
      <w:r w:rsidRPr="00ED0E56">
        <w:rPr>
          <w:rtl/>
        </w:rPr>
        <w:t xml:space="preserve"> </w:t>
      </w:r>
      <w:r w:rsidRPr="00ED0E56">
        <w:rPr>
          <w:rFonts w:hint="eastAsia"/>
          <w:rtl/>
        </w:rPr>
        <w:t>مع</w:t>
      </w:r>
      <w:r w:rsidRPr="00ED0E56">
        <w:rPr>
          <w:rtl/>
        </w:rPr>
        <w:t xml:space="preserve"> </w:t>
      </w:r>
      <w:r w:rsidRPr="00ED0E56">
        <w:rPr>
          <w:rFonts w:hint="eastAsia"/>
          <w:rtl/>
        </w:rPr>
        <w:t>ذلك،</w:t>
      </w:r>
      <w:r w:rsidRPr="00ED0E56">
        <w:rPr>
          <w:rtl/>
        </w:rPr>
        <w:t xml:space="preserve"> </w:t>
      </w:r>
      <w:r w:rsidRPr="00ED0E56">
        <w:rPr>
          <w:rFonts w:hint="eastAsia"/>
          <w:rtl/>
        </w:rPr>
        <w:t>فإن</w:t>
      </w:r>
      <w:r>
        <w:rPr>
          <w:rFonts w:hint="cs"/>
          <w:rtl/>
        </w:rPr>
        <w:t>ّ</w:t>
      </w:r>
      <w:r w:rsidRPr="00ED0E56">
        <w:rPr>
          <w:rtl/>
        </w:rPr>
        <w:t xml:space="preserve"> </w:t>
      </w:r>
      <w:r w:rsidRPr="00ED0E56">
        <w:rPr>
          <w:rFonts w:hint="eastAsia"/>
          <w:rtl/>
        </w:rPr>
        <w:t>كورتلمون،</w:t>
      </w:r>
      <w:r w:rsidRPr="00ED0E56">
        <w:rPr>
          <w:rtl/>
        </w:rPr>
        <w:t xml:space="preserve"> </w:t>
      </w:r>
      <w:r w:rsidRPr="00ED0E56">
        <w:rPr>
          <w:rFonts w:hint="eastAsia"/>
          <w:rtl/>
        </w:rPr>
        <w:t>وبعد</w:t>
      </w:r>
      <w:r w:rsidRPr="00ED0E56">
        <w:rPr>
          <w:rtl/>
        </w:rPr>
        <w:t xml:space="preserve"> </w:t>
      </w:r>
      <w:r w:rsidRPr="00ED0E56">
        <w:rPr>
          <w:rFonts w:hint="eastAsia"/>
          <w:rtl/>
        </w:rPr>
        <w:t>عودته</w:t>
      </w:r>
      <w:r w:rsidRPr="00ED0E56">
        <w:rPr>
          <w:rtl/>
        </w:rPr>
        <w:t xml:space="preserve"> </w:t>
      </w:r>
      <w:r w:rsidRPr="00ED0E56">
        <w:rPr>
          <w:rFonts w:hint="eastAsia"/>
          <w:rtl/>
        </w:rPr>
        <w:t>من</w:t>
      </w:r>
      <w:r w:rsidRPr="00ED0E56">
        <w:rPr>
          <w:rtl/>
        </w:rPr>
        <w:t xml:space="preserve"> </w:t>
      </w:r>
      <w:r w:rsidRPr="00ED0E56">
        <w:rPr>
          <w:rFonts w:hint="eastAsia"/>
          <w:rtl/>
        </w:rPr>
        <w:t>مكة</w:t>
      </w:r>
      <w:r w:rsidRPr="00ED0E56">
        <w:rPr>
          <w:rtl/>
        </w:rPr>
        <w:t xml:space="preserve"> </w:t>
      </w:r>
      <w:r w:rsidRPr="00ED0E56">
        <w:rPr>
          <w:rFonts w:hint="eastAsia"/>
          <w:rtl/>
        </w:rPr>
        <w:t>المكرمة</w:t>
      </w:r>
      <w:r w:rsidRPr="00ED0E56">
        <w:rPr>
          <w:rtl/>
        </w:rPr>
        <w:t xml:space="preserve"> </w:t>
      </w:r>
      <w:r w:rsidRPr="00ED0E56">
        <w:rPr>
          <w:rFonts w:hint="eastAsia"/>
          <w:rtl/>
        </w:rPr>
        <w:t>مباشرة،</w:t>
      </w:r>
      <w:r w:rsidRPr="00ED0E56">
        <w:rPr>
          <w:rtl/>
        </w:rPr>
        <w:t xml:space="preserve"> </w:t>
      </w:r>
      <w:r w:rsidRPr="00ED0E56">
        <w:rPr>
          <w:rFonts w:hint="eastAsia"/>
          <w:rtl/>
        </w:rPr>
        <w:t>نال</w:t>
      </w:r>
      <w:r w:rsidRPr="00ED0E56">
        <w:rPr>
          <w:rtl/>
        </w:rPr>
        <w:t xml:space="preserve"> </w:t>
      </w:r>
      <w:r w:rsidRPr="00ED0E56">
        <w:rPr>
          <w:rFonts w:hint="eastAsia"/>
          <w:rtl/>
        </w:rPr>
        <w:t>وسام</w:t>
      </w:r>
      <w:r w:rsidRPr="00ED0E56">
        <w:rPr>
          <w:rtl/>
        </w:rPr>
        <w:t xml:space="preserve"> </w:t>
      </w:r>
      <w:r w:rsidRPr="00ED0E56">
        <w:rPr>
          <w:rFonts w:hint="eastAsia"/>
          <w:rtl/>
        </w:rPr>
        <w:t>جوقة</w:t>
      </w:r>
      <w:r w:rsidRPr="00ED0E56">
        <w:rPr>
          <w:rtl/>
        </w:rPr>
        <w:t xml:space="preserve"> </w:t>
      </w:r>
      <w:r w:rsidRPr="00ED0E56">
        <w:rPr>
          <w:rFonts w:hint="eastAsia"/>
          <w:rtl/>
        </w:rPr>
        <w:t>الشرف</w:t>
      </w:r>
      <w:r w:rsidRPr="00ED0E56">
        <w:rPr>
          <w:rtl/>
        </w:rPr>
        <w:t xml:space="preserve"> </w:t>
      </w:r>
      <w:r w:rsidRPr="00ED0E56">
        <w:rPr>
          <w:rFonts w:hint="eastAsia"/>
          <w:rtl/>
        </w:rPr>
        <w:t>برتبة</w:t>
      </w:r>
      <w:r w:rsidRPr="00ED0E56">
        <w:rPr>
          <w:rtl/>
        </w:rPr>
        <w:t xml:space="preserve"> </w:t>
      </w:r>
      <w:r w:rsidRPr="00ED0E56">
        <w:rPr>
          <w:rFonts w:hint="eastAsia"/>
          <w:rtl/>
        </w:rPr>
        <w:t>فارس،</w:t>
      </w:r>
      <w:r w:rsidRPr="00ED0E56">
        <w:rPr>
          <w:rtl/>
        </w:rPr>
        <w:t xml:space="preserve"> </w:t>
      </w:r>
      <w:r w:rsidRPr="00ED0E56">
        <w:rPr>
          <w:rFonts w:hint="eastAsia"/>
          <w:rtl/>
        </w:rPr>
        <w:t>بترشيح</w:t>
      </w:r>
      <w:r w:rsidRPr="00ED0E56">
        <w:rPr>
          <w:rtl/>
        </w:rPr>
        <w:t xml:space="preserve"> </w:t>
      </w:r>
      <w:r w:rsidRPr="00ED0E56">
        <w:rPr>
          <w:rFonts w:hint="eastAsia"/>
          <w:rtl/>
        </w:rPr>
        <w:t>من</w:t>
      </w:r>
      <w:r w:rsidRPr="00ED0E56">
        <w:rPr>
          <w:rtl/>
        </w:rPr>
        <w:t xml:space="preserve"> </w:t>
      </w:r>
      <w:r w:rsidRPr="00ED0E56">
        <w:rPr>
          <w:rFonts w:hint="eastAsia"/>
          <w:rtl/>
        </w:rPr>
        <w:t>جيل</w:t>
      </w:r>
      <w:r w:rsidRPr="00ED0E56">
        <w:rPr>
          <w:rtl/>
        </w:rPr>
        <w:t xml:space="preserve"> </w:t>
      </w:r>
      <w:r w:rsidRPr="00ED0E56">
        <w:rPr>
          <w:rFonts w:hint="eastAsia"/>
          <w:rtl/>
        </w:rPr>
        <w:t>كامبون</w:t>
      </w:r>
      <w:r w:rsidRPr="00ED0E56">
        <w:rPr>
          <w:rtl/>
        </w:rPr>
        <w:t xml:space="preserve">. </w:t>
      </w:r>
      <w:r w:rsidRPr="00ED0E56">
        <w:rPr>
          <w:rFonts w:hint="eastAsia"/>
          <w:rtl/>
        </w:rPr>
        <w:t>و</w:t>
      </w:r>
      <w:r w:rsidRPr="00ED0E56">
        <w:rPr>
          <w:rFonts w:hint="cs"/>
          <w:rtl/>
        </w:rPr>
        <w:t xml:space="preserve"> </w:t>
      </w:r>
      <w:r w:rsidRPr="00ED0E56">
        <w:rPr>
          <w:rFonts w:hint="eastAsia"/>
          <w:rtl/>
        </w:rPr>
        <w:t>جاء</w:t>
      </w:r>
      <w:r w:rsidRPr="00ED0E56">
        <w:rPr>
          <w:rtl/>
        </w:rPr>
        <w:t xml:space="preserve"> </w:t>
      </w:r>
      <w:r w:rsidRPr="00ED0E56">
        <w:rPr>
          <w:rFonts w:hint="eastAsia"/>
          <w:rtl/>
        </w:rPr>
        <w:t>في</w:t>
      </w:r>
      <w:r w:rsidRPr="00ED0E56">
        <w:rPr>
          <w:rtl/>
        </w:rPr>
        <w:t xml:space="preserve"> </w:t>
      </w:r>
      <w:r w:rsidRPr="00ED0E56">
        <w:rPr>
          <w:rFonts w:hint="eastAsia"/>
          <w:rtl/>
        </w:rPr>
        <w:t>مسوغات</w:t>
      </w:r>
      <w:r w:rsidRPr="00ED0E56">
        <w:rPr>
          <w:rtl/>
        </w:rPr>
        <w:t xml:space="preserve"> </w:t>
      </w:r>
      <w:r w:rsidRPr="00ED0E56">
        <w:rPr>
          <w:rFonts w:hint="eastAsia"/>
          <w:rtl/>
        </w:rPr>
        <w:t>ذلك</w:t>
      </w:r>
      <w:r w:rsidRPr="00ED0E56">
        <w:rPr>
          <w:rtl/>
        </w:rPr>
        <w:t xml:space="preserve"> </w:t>
      </w:r>
      <w:r w:rsidRPr="00ED0E56">
        <w:rPr>
          <w:rFonts w:hint="eastAsia"/>
          <w:rtl/>
        </w:rPr>
        <w:t>أنه</w:t>
      </w:r>
      <w:r w:rsidRPr="00ED0E56">
        <w:rPr>
          <w:rtl/>
        </w:rPr>
        <w:t xml:space="preserve"> </w:t>
      </w:r>
      <w:r w:rsidRPr="00ED0E56">
        <w:rPr>
          <w:rFonts w:hint="eastAsia"/>
          <w:rtl/>
        </w:rPr>
        <w:t>ك</w:t>
      </w:r>
      <w:r>
        <w:rPr>
          <w:rFonts w:hint="cs"/>
          <w:rtl/>
        </w:rPr>
        <w:t>ُ</w:t>
      </w:r>
      <w:r w:rsidRPr="00ED0E56">
        <w:rPr>
          <w:rFonts w:hint="eastAsia"/>
          <w:rtl/>
        </w:rPr>
        <w:t>ل</w:t>
      </w:r>
      <w:r>
        <w:rPr>
          <w:rFonts w:hint="cs"/>
          <w:rtl/>
        </w:rPr>
        <w:t>ِّ</w:t>
      </w:r>
      <w:r w:rsidRPr="00ED0E56">
        <w:rPr>
          <w:rFonts w:hint="eastAsia"/>
          <w:rtl/>
        </w:rPr>
        <w:t>ف،</w:t>
      </w:r>
      <w:r w:rsidRPr="00ED0E56">
        <w:rPr>
          <w:rtl/>
        </w:rPr>
        <w:t xml:space="preserve"> </w:t>
      </w:r>
      <w:r w:rsidRPr="00ED0E56">
        <w:rPr>
          <w:rFonts w:hint="eastAsia"/>
          <w:rtl/>
        </w:rPr>
        <w:t>على</w:t>
      </w:r>
      <w:r w:rsidRPr="00ED0E56">
        <w:rPr>
          <w:rtl/>
        </w:rPr>
        <w:t xml:space="preserve"> </w:t>
      </w:r>
      <w:r w:rsidRPr="00ED0E56">
        <w:rPr>
          <w:rFonts w:hint="eastAsia"/>
          <w:rtl/>
        </w:rPr>
        <w:t>وجه</w:t>
      </w:r>
      <w:r w:rsidRPr="00ED0E56">
        <w:rPr>
          <w:rtl/>
        </w:rPr>
        <w:t xml:space="preserve"> </w:t>
      </w:r>
      <w:r w:rsidRPr="00ED0E56">
        <w:rPr>
          <w:rFonts w:hint="eastAsia"/>
          <w:rtl/>
        </w:rPr>
        <w:t>الخصوص،</w:t>
      </w:r>
      <w:r w:rsidRPr="00ED0E56">
        <w:rPr>
          <w:rtl/>
        </w:rPr>
        <w:t xml:space="preserve"> </w:t>
      </w:r>
      <w:r>
        <w:rPr>
          <w:rFonts w:hint="cs"/>
          <w:rtl/>
        </w:rPr>
        <w:t>«</w:t>
      </w:r>
      <w:r w:rsidRPr="00ED0E56">
        <w:rPr>
          <w:rFonts w:hint="eastAsia"/>
          <w:rtl/>
        </w:rPr>
        <w:t>بمهمة</w:t>
      </w:r>
      <w:r w:rsidRPr="00ED0E56">
        <w:rPr>
          <w:rtl/>
        </w:rPr>
        <w:t xml:space="preserve"> </w:t>
      </w:r>
      <w:r w:rsidRPr="00ED0E56">
        <w:rPr>
          <w:rFonts w:hint="eastAsia"/>
          <w:rtl/>
        </w:rPr>
        <w:t>رسمية</w:t>
      </w:r>
      <w:r w:rsidRPr="00ED0E56">
        <w:rPr>
          <w:rtl/>
        </w:rPr>
        <w:t xml:space="preserve"> </w:t>
      </w:r>
      <w:r w:rsidRPr="00ED0E56">
        <w:rPr>
          <w:rFonts w:hint="eastAsia"/>
          <w:rtl/>
        </w:rPr>
        <w:t>في</w:t>
      </w:r>
      <w:r w:rsidRPr="00ED0E56">
        <w:rPr>
          <w:rtl/>
        </w:rPr>
        <w:t xml:space="preserve"> </w:t>
      </w:r>
      <w:r w:rsidRPr="00ED0E56">
        <w:rPr>
          <w:rFonts w:hint="eastAsia"/>
          <w:rtl/>
        </w:rPr>
        <w:t>الجزيرة</w:t>
      </w:r>
      <w:r w:rsidRPr="00ED0E56">
        <w:rPr>
          <w:rtl/>
        </w:rPr>
        <w:t xml:space="preserve"> </w:t>
      </w:r>
      <w:r w:rsidRPr="00ED0E56">
        <w:rPr>
          <w:rFonts w:hint="eastAsia"/>
          <w:rtl/>
        </w:rPr>
        <w:t>العربية،</w:t>
      </w:r>
      <w:r w:rsidRPr="00ED0E56">
        <w:rPr>
          <w:rtl/>
        </w:rPr>
        <w:t xml:space="preserve"> </w:t>
      </w:r>
      <w:r w:rsidRPr="00ED0E56">
        <w:rPr>
          <w:rFonts w:hint="eastAsia"/>
          <w:rtl/>
        </w:rPr>
        <w:t>أنجزها</w:t>
      </w:r>
      <w:r w:rsidRPr="00ED0E56">
        <w:rPr>
          <w:rtl/>
        </w:rPr>
        <w:t xml:space="preserve"> </w:t>
      </w:r>
      <w:r w:rsidRPr="00ED0E56">
        <w:rPr>
          <w:rFonts w:hint="eastAsia"/>
          <w:rtl/>
        </w:rPr>
        <w:t>بشجاعة،</w:t>
      </w:r>
      <w:r w:rsidRPr="00ED0E56">
        <w:rPr>
          <w:rtl/>
        </w:rPr>
        <w:t xml:space="preserve"> </w:t>
      </w:r>
      <w:r w:rsidRPr="00ED0E56">
        <w:rPr>
          <w:rFonts w:hint="eastAsia"/>
          <w:rtl/>
        </w:rPr>
        <w:t>وحنكة،</w:t>
      </w:r>
      <w:r w:rsidRPr="00ED0E56">
        <w:rPr>
          <w:rtl/>
        </w:rPr>
        <w:t xml:space="preserve"> </w:t>
      </w:r>
      <w:r w:rsidRPr="00ED0E56">
        <w:rPr>
          <w:rFonts w:hint="eastAsia"/>
          <w:rtl/>
        </w:rPr>
        <w:t>في</w:t>
      </w:r>
      <w:r w:rsidRPr="00ED0E56">
        <w:rPr>
          <w:rtl/>
        </w:rPr>
        <w:t xml:space="preserve"> </w:t>
      </w:r>
      <w:r w:rsidRPr="00ED0E56">
        <w:rPr>
          <w:rFonts w:hint="eastAsia"/>
          <w:rtl/>
        </w:rPr>
        <w:t>ظروف</w:t>
      </w:r>
      <w:r w:rsidRPr="00ED0E56">
        <w:rPr>
          <w:rtl/>
        </w:rPr>
        <w:t xml:space="preserve"> </w:t>
      </w:r>
      <w:r w:rsidRPr="00ED0E56">
        <w:rPr>
          <w:rFonts w:hint="eastAsia"/>
          <w:rtl/>
        </w:rPr>
        <w:t>صعبة،</w:t>
      </w:r>
      <w:r w:rsidRPr="00ED0E56">
        <w:rPr>
          <w:rtl/>
        </w:rPr>
        <w:t xml:space="preserve"> </w:t>
      </w:r>
      <w:r w:rsidRPr="00ED0E56">
        <w:rPr>
          <w:rFonts w:hint="eastAsia"/>
          <w:rtl/>
        </w:rPr>
        <w:t>و</w:t>
      </w:r>
      <w:r w:rsidRPr="00ED0E56">
        <w:rPr>
          <w:rFonts w:hint="cs"/>
          <w:rtl/>
        </w:rPr>
        <w:t xml:space="preserve"> </w:t>
      </w:r>
      <w:r w:rsidRPr="00ED0E56">
        <w:rPr>
          <w:rFonts w:hint="eastAsia"/>
          <w:rtl/>
        </w:rPr>
        <w:t>محفوفة</w:t>
      </w:r>
      <w:r w:rsidRPr="00ED0E56">
        <w:rPr>
          <w:rtl/>
        </w:rPr>
        <w:t xml:space="preserve"> </w:t>
      </w:r>
      <w:r w:rsidRPr="00ED0E56">
        <w:rPr>
          <w:rFonts w:hint="eastAsia"/>
          <w:rtl/>
        </w:rPr>
        <w:t>بالمخاطر،</w:t>
      </w:r>
      <w:r w:rsidRPr="00ED0E56">
        <w:rPr>
          <w:rtl/>
        </w:rPr>
        <w:t xml:space="preserve"> </w:t>
      </w:r>
      <w:r w:rsidRPr="00ED0E56">
        <w:rPr>
          <w:rFonts w:hint="eastAsia"/>
          <w:rtl/>
        </w:rPr>
        <w:t>و</w:t>
      </w:r>
      <w:r w:rsidRPr="00ED0E56">
        <w:rPr>
          <w:rFonts w:hint="cs"/>
          <w:rtl/>
        </w:rPr>
        <w:t xml:space="preserve"> </w:t>
      </w:r>
      <w:r w:rsidRPr="00ED0E56">
        <w:rPr>
          <w:rFonts w:hint="eastAsia"/>
          <w:rtl/>
        </w:rPr>
        <w:t>حمل</w:t>
      </w:r>
      <w:r w:rsidRPr="00ED0E56">
        <w:rPr>
          <w:rtl/>
        </w:rPr>
        <w:t xml:space="preserve"> </w:t>
      </w:r>
      <w:r w:rsidRPr="00ED0E56">
        <w:rPr>
          <w:rFonts w:hint="eastAsia"/>
          <w:rtl/>
        </w:rPr>
        <w:t>معه</w:t>
      </w:r>
      <w:r w:rsidRPr="00ED0E56">
        <w:rPr>
          <w:rtl/>
        </w:rPr>
        <w:t xml:space="preserve"> </w:t>
      </w:r>
      <w:r w:rsidRPr="00ED0E56">
        <w:rPr>
          <w:rFonts w:hint="eastAsia"/>
          <w:rtl/>
        </w:rPr>
        <w:t>عند</w:t>
      </w:r>
      <w:r w:rsidRPr="00ED0E56">
        <w:rPr>
          <w:rtl/>
        </w:rPr>
        <w:t xml:space="preserve"> </w:t>
      </w:r>
      <w:r w:rsidRPr="00ED0E56">
        <w:rPr>
          <w:rFonts w:hint="eastAsia"/>
          <w:rtl/>
        </w:rPr>
        <w:t>عودته</w:t>
      </w:r>
      <w:r w:rsidRPr="00ED0E56">
        <w:rPr>
          <w:rtl/>
        </w:rPr>
        <w:t xml:space="preserve"> </w:t>
      </w:r>
      <w:r w:rsidRPr="00ED0E56">
        <w:rPr>
          <w:rFonts w:hint="eastAsia"/>
          <w:rtl/>
        </w:rPr>
        <w:t>من</w:t>
      </w:r>
      <w:r w:rsidRPr="00ED0E56">
        <w:rPr>
          <w:rtl/>
        </w:rPr>
        <w:t xml:space="preserve"> </w:t>
      </w:r>
      <w:r w:rsidRPr="00ED0E56">
        <w:rPr>
          <w:rFonts w:hint="eastAsia"/>
          <w:rtl/>
        </w:rPr>
        <w:t>رحلته</w:t>
      </w:r>
      <w:r w:rsidRPr="00ED0E56">
        <w:rPr>
          <w:rtl/>
        </w:rPr>
        <w:t xml:space="preserve"> </w:t>
      </w:r>
      <w:r w:rsidRPr="00ED0E56">
        <w:rPr>
          <w:rFonts w:hint="eastAsia"/>
          <w:rtl/>
        </w:rPr>
        <w:t>وثائق</w:t>
      </w:r>
      <w:r w:rsidRPr="00ED0E56">
        <w:rPr>
          <w:rtl/>
        </w:rPr>
        <w:t xml:space="preserve"> </w:t>
      </w:r>
      <w:r w:rsidRPr="00ED0E56">
        <w:rPr>
          <w:rFonts w:hint="eastAsia"/>
          <w:rtl/>
        </w:rPr>
        <w:t>و</w:t>
      </w:r>
      <w:r w:rsidRPr="00ED0E56">
        <w:rPr>
          <w:rFonts w:hint="cs"/>
          <w:rtl/>
        </w:rPr>
        <w:t xml:space="preserve"> </w:t>
      </w:r>
      <w:r w:rsidRPr="00ED0E56">
        <w:rPr>
          <w:rFonts w:hint="eastAsia"/>
          <w:rtl/>
        </w:rPr>
        <w:t>معلومات</w:t>
      </w:r>
      <w:r w:rsidRPr="00ED0E56">
        <w:rPr>
          <w:rtl/>
        </w:rPr>
        <w:t xml:space="preserve"> </w:t>
      </w:r>
      <w:r w:rsidRPr="00ED0E56">
        <w:rPr>
          <w:rFonts w:hint="eastAsia"/>
          <w:rtl/>
        </w:rPr>
        <w:t>لاتقدر</w:t>
      </w:r>
      <w:r w:rsidRPr="00ED0E56">
        <w:rPr>
          <w:rtl/>
        </w:rPr>
        <w:t xml:space="preserve"> </w:t>
      </w:r>
      <w:r w:rsidRPr="00ED0E56">
        <w:rPr>
          <w:rFonts w:hint="eastAsia"/>
          <w:rtl/>
        </w:rPr>
        <w:t>بثمن</w:t>
      </w:r>
      <w:r>
        <w:rPr>
          <w:rFonts w:hint="cs"/>
          <w:rtl/>
        </w:rPr>
        <w:t>»</w:t>
      </w:r>
      <w:r w:rsidRPr="00ED0E56">
        <w:rPr>
          <w:rtl/>
        </w:rPr>
        <w:t>.</w:t>
      </w:r>
      <w:r w:rsidRPr="00A82E40">
        <w:rPr>
          <w:vertAlign w:val="superscript"/>
          <w:rtl/>
        </w:rPr>
        <w:footnoteReference w:id="168"/>
      </w:r>
    </w:p>
    <w:p w:rsidR="000433B4" w:rsidRPr="00ED0E56" w:rsidRDefault="000433B4" w:rsidP="000433B4">
      <w:pPr>
        <w:pStyle w:val="Heading2"/>
        <w:rPr>
          <w:rtl/>
        </w:rPr>
      </w:pPr>
      <w:r w:rsidRPr="00ED0E56">
        <w:rPr>
          <w:rFonts w:hint="eastAsia"/>
          <w:rtl/>
        </w:rPr>
        <w:lastRenderedPageBreak/>
        <w:t>ما</w:t>
      </w:r>
      <w:r w:rsidRPr="00ED0E56">
        <w:rPr>
          <w:rtl/>
        </w:rPr>
        <w:t xml:space="preserve"> </w:t>
      </w:r>
      <w:r w:rsidRPr="00ED0E56">
        <w:rPr>
          <w:rFonts w:hint="eastAsia"/>
          <w:rtl/>
        </w:rPr>
        <w:t>طبيعة</w:t>
      </w:r>
      <w:r w:rsidRPr="00ED0E56">
        <w:rPr>
          <w:rtl/>
        </w:rPr>
        <w:t xml:space="preserve"> </w:t>
      </w:r>
      <w:r w:rsidRPr="00ED0E56">
        <w:rPr>
          <w:rFonts w:hint="eastAsia"/>
          <w:rtl/>
        </w:rPr>
        <w:t>تلك</w:t>
      </w:r>
      <w:r w:rsidRPr="00ED0E56">
        <w:rPr>
          <w:rtl/>
        </w:rPr>
        <w:t xml:space="preserve"> </w:t>
      </w:r>
      <w:r w:rsidRPr="00ED0E56">
        <w:rPr>
          <w:rFonts w:hint="eastAsia"/>
          <w:rtl/>
        </w:rPr>
        <w:t>المعلومات</w:t>
      </w:r>
      <w:r w:rsidRPr="00ED0E56">
        <w:rPr>
          <w:rtl/>
        </w:rPr>
        <w:t xml:space="preserve"> </w:t>
      </w:r>
      <w:r w:rsidRPr="00ED0E56">
        <w:rPr>
          <w:rFonts w:hint="eastAsia"/>
          <w:rtl/>
        </w:rPr>
        <w:t>التي</w:t>
      </w:r>
      <w:r w:rsidRPr="00ED0E56">
        <w:rPr>
          <w:rtl/>
        </w:rPr>
        <w:t xml:space="preserve"> </w:t>
      </w:r>
      <w:r w:rsidRPr="00ED0E56">
        <w:rPr>
          <w:rFonts w:hint="eastAsia"/>
          <w:rtl/>
        </w:rPr>
        <w:t>لا</w:t>
      </w:r>
      <w:r w:rsidRPr="00ED0E56">
        <w:rPr>
          <w:rtl/>
        </w:rPr>
        <w:t xml:space="preserve"> </w:t>
      </w:r>
      <w:r w:rsidRPr="00ED0E56">
        <w:rPr>
          <w:rFonts w:hint="eastAsia"/>
          <w:rtl/>
        </w:rPr>
        <w:t>تقدر</w:t>
      </w:r>
      <w:r w:rsidRPr="00ED0E56">
        <w:rPr>
          <w:rtl/>
        </w:rPr>
        <w:t xml:space="preserve"> </w:t>
      </w:r>
      <w:r w:rsidRPr="00ED0E56">
        <w:rPr>
          <w:rFonts w:hint="eastAsia"/>
          <w:rtl/>
        </w:rPr>
        <w:t>بثمن؟</w:t>
      </w:r>
    </w:p>
    <w:p w:rsidR="000433B4" w:rsidRPr="00ED0E56" w:rsidRDefault="000433B4" w:rsidP="000433B4">
      <w:pPr>
        <w:rPr>
          <w:rtl/>
        </w:rPr>
      </w:pPr>
      <w:r w:rsidRPr="00ED0E56">
        <w:rPr>
          <w:rFonts w:hint="eastAsia"/>
          <w:rtl/>
        </w:rPr>
        <w:t>قدم</w:t>
      </w:r>
      <w:r w:rsidRPr="00ED0E56">
        <w:rPr>
          <w:rtl/>
        </w:rPr>
        <w:t xml:space="preserve"> </w:t>
      </w:r>
      <w:r w:rsidRPr="00ED0E56">
        <w:rPr>
          <w:rFonts w:hint="eastAsia"/>
          <w:rtl/>
        </w:rPr>
        <w:t>كورتلمون</w:t>
      </w:r>
      <w:r w:rsidRPr="00ED0E56">
        <w:rPr>
          <w:rtl/>
        </w:rPr>
        <w:t xml:space="preserve"> </w:t>
      </w:r>
      <w:r w:rsidRPr="00ED0E56">
        <w:rPr>
          <w:rFonts w:hint="eastAsia"/>
          <w:rtl/>
        </w:rPr>
        <w:t>بعد</w:t>
      </w:r>
      <w:r w:rsidRPr="00ED0E56">
        <w:rPr>
          <w:rtl/>
        </w:rPr>
        <w:t xml:space="preserve"> </w:t>
      </w:r>
      <w:r w:rsidRPr="00ED0E56">
        <w:rPr>
          <w:rFonts w:hint="eastAsia"/>
          <w:rtl/>
        </w:rPr>
        <w:t>عودته</w:t>
      </w:r>
      <w:r w:rsidRPr="00ED0E56">
        <w:rPr>
          <w:rtl/>
        </w:rPr>
        <w:t xml:space="preserve"> </w:t>
      </w:r>
      <w:r w:rsidRPr="00ED0E56">
        <w:rPr>
          <w:rFonts w:hint="eastAsia"/>
          <w:rtl/>
        </w:rPr>
        <w:t>من</w:t>
      </w:r>
      <w:r w:rsidRPr="00ED0E56">
        <w:rPr>
          <w:rtl/>
        </w:rPr>
        <w:t xml:space="preserve"> </w:t>
      </w:r>
      <w:r w:rsidRPr="00ED0E56">
        <w:rPr>
          <w:rFonts w:hint="eastAsia"/>
          <w:rtl/>
        </w:rPr>
        <w:t>الجزيرة</w:t>
      </w:r>
      <w:r w:rsidRPr="00ED0E56">
        <w:rPr>
          <w:rtl/>
        </w:rPr>
        <w:t xml:space="preserve"> </w:t>
      </w:r>
      <w:r w:rsidRPr="00ED0E56">
        <w:rPr>
          <w:rFonts w:hint="eastAsia"/>
          <w:rtl/>
        </w:rPr>
        <w:t>العربية</w:t>
      </w:r>
      <w:r w:rsidRPr="00ED0E56">
        <w:rPr>
          <w:rtl/>
        </w:rPr>
        <w:t xml:space="preserve"> </w:t>
      </w:r>
      <w:r w:rsidRPr="00ED0E56">
        <w:rPr>
          <w:rFonts w:hint="eastAsia"/>
          <w:rtl/>
        </w:rPr>
        <w:t>تقريرا</w:t>
      </w:r>
      <w:r w:rsidRPr="00ED0E56">
        <w:rPr>
          <w:rFonts w:hint="cs"/>
          <w:rtl/>
        </w:rPr>
        <w:t>ً</w:t>
      </w:r>
      <w:r w:rsidRPr="00ED0E56">
        <w:rPr>
          <w:rtl/>
        </w:rPr>
        <w:t xml:space="preserve"> </w:t>
      </w:r>
      <w:r w:rsidRPr="00ED0E56">
        <w:rPr>
          <w:rFonts w:hint="eastAsia"/>
          <w:rtl/>
        </w:rPr>
        <w:t>للحاكم</w:t>
      </w:r>
      <w:r w:rsidRPr="00ED0E56">
        <w:rPr>
          <w:rtl/>
        </w:rPr>
        <w:t xml:space="preserve"> </w:t>
      </w:r>
      <w:r w:rsidRPr="00ED0E56">
        <w:rPr>
          <w:rFonts w:hint="eastAsia"/>
          <w:rtl/>
        </w:rPr>
        <w:t>العام</w:t>
      </w:r>
      <w:r w:rsidRPr="00ED0E56">
        <w:rPr>
          <w:rtl/>
        </w:rPr>
        <w:t xml:space="preserve"> </w:t>
      </w:r>
      <w:r w:rsidRPr="00ED0E56">
        <w:rPr>
          <w:rFonts w:hint="eastAsia"/>
          <w:rtl/>
        </w:rPr>
        <w:t>للجزائر</w:t>
      </w:r>
      <w:r w:rsidRPr="00ED0E56">
        <w:rPr>
          <w:rtl/>
        </w:rPr>
        <w:t xml:space="preserve"> </w:t>
      </w:r>
      <w:r w:rsidRPr="00ED0E56">
        <w:rPr>
          <w:rFonts w:hint="eastAsia"/>
          <w:rtl/>
        </w:rPr>
        <w:t>عن</w:t>
      </w:r>
      <w:r w:rsidRPr="00ED0E56">
        <w:rPr>
          <w:rtl/>
        </w:rPr>
        <w:t xml:space="preserve"> </w:t>
      </w:r>
      <w:r w:rsidRPr="00ED0E56">
        <w:rPr>
          <w:rFonts w:hint="eastAsia"/>
          <w:rtl/>
        </w:rPr>
        <w:t>رحلته</w:t>
      </w:r>
      <w:r w:rsidRPr="00ED0E56">
        <w:rPr>
          <w:rtl/>
        </w:rPr>
        <w:t xml:space="preserve"> </w:t>
      </w:r>
      <w:r w:rsidRPr="00ED0E56">
        <w:rPr>
          <w:rFonts w:hint="eastAsia"/>
          <w:rtl/>
        </w:rPr>
        <w:t>و</w:t>
      </w:r>
      <w:r w:rsidRPr="00ED0E56">
        <w:rPr>
          <w:rFonts w:hint="cs"/>
          <w:rtl/>
        </w:rPr>
        <w:t xml:space="preserve"> </w:t>
      </w:r>
      <w:r w:rsidRPr="00ED0E56">
        <w:rPr>
          <w:rFonts w:hint="eastAsia"/>
          <w:rtl/>
        </w:rPr>
        <w:t>مهمته؛</w:t>
      </w:r>
      <w:r w:rsidRPr="00A82E40">
        <w:rPr>
          <w:vertAlign w:val="superscript"/>
          <w:rtl/>
        </w:rPr>
        <w:footnoteReference w:id="169"/>
      </w:r>
      <w:r w:rsidRPr="00ED0E56">
        <w:rPr>
          <w:rtl/>
        </w:rPr>
        <w:t xml:space="preserve"> </w:t>
      </w:r>
      <w:r w:rsidRPr="00ED0E56">
        <w:rPr>
          <w:rFonts w:hint="eastAsia"/>
          <w:rtl/>
        </w:rPr>
        <w:t>كان</w:t>
      </w:r>
      <w:r w:rsidRPr="00ED0E56">
        <w:rPr>
          <w:rtl/>
        </w:rPr>
        <w:t xml:space="preserve"> </w:t>
      </w:r>
      <w:r w:rsidRPr="00ED0E56">
        <w:rPr>
          <w:rFonts w:hint="eastAsia"/>
          <w:rtl/>
        </w:rPr>
        <w:t>القسم</w:t>
      </w:r>
      <w:r w:rsidRPr="00ED0E56">
        <w:rPr>
          <w:rtl/>
        </w:rPr>
        <w:t xml:space="preserve"> </w:t>
      </w:r>
      <w:r w:rsidRPr="00ED0E56">
        <w:rPr>
          <w:rFonts w:hint="eastAsia"/>
          <w:rtl/>
        </w:rPr>
        <w:t>الأكبر</w:t>
      </w:r>
      <w:r w:rsidRPr="00ED0E56">
        <w:rPr>
          <w:rtl/>
        </w:rPr>
        <w:t xml:space="preserve"> </w:t>
      </w:r>
      <w:r w:rsidRPr="00ED0E56">
        <w:rPr>
          <w:rFonts w:hint="eastAsia"/>
          <w:rtl/>
        </w:rPr>
        <w:t>منه</w:t>
      </w:r>
      <w:r w:rsidRPr="00ED0E56">
        <w:rPr>
          <w:rtl/>
        </w:rPr>
        <w:t xml:space="preserve"> </w:t>
      </w:r>
      <w:r w:rsidRPr="00ED0E56">
        <w:rPr>
          <w:rFonts w:hint="eastAsia"/>
          <w:rtl/>
        </w:rPr>
        <w:t>تلخيصا</w:t>
      </w:r>
      <w:r w:rsidRPr="00ED0E56">
        <w:rPr>
          <w:rFonts w:hint="cs"/>
          <w:rtl/>
        </w:rPr>
        <w:t>ً</w:t>
      </w:r>
      <w:r w:rsidRPr="00ED0E56">
        <w:rPr>
          <w:rtl/>
        </w:rPr>
        <w:t xml:space="preserve"> </w:t>
      </w:r>
      <w:r w:rsidRPr="00ED0E56">
        <w:rPr>
          <w:rFonts w:hint="eastAsia"/>
          <w:rtl/>
        </w:rPr>
        <w:t>لقصة</w:t>
      </w:r>
      <w:r w:rsidRPr="00ED0E56">
        <w:rPr>
          <w:rtl/>
        </w:rPr>
        <w:t xml:space="preserve"> </w:t>
      </w:r>
      <w:r w:rsidRPr="00ED0E56">
        <w:rPr>
          <w:rFonts w:hint="eastAsia"/>
          <w:rtl/>
        </w:rPr>
        <w:t>حج</w:t>
      </w:r>
      <w:r>
        <w:rPr>
          <w:rFonts w:hint="cs"/>
          <w:rtl/>
        </w:rPr>
        <w:t>ّ</w:t>
      </w:r>
      <w:r w:rsidRPr="00ED0E56">
        <w:rPr>
          <w:rFonts w:hint="eastAsia"/>
          <w:rtl/>
        </w:rPr>
        <w:t>ه</w:t>
      </w:r>
      <w:r w:rsidRPr="00ED0E56">
        <w:rPr>
          <w:rtl/>
        </w:rPr>
        <w:t xml:space="preserve">. </w:t>
      </w:r>
      <w:r w:rsidRPr="00ED0E56">
        <w:rPr>
          <w:rFonts w:hint="eastAsia"/>
          <w:rtl/>
        </w:rPr>
        <w:t>وهو</w:t>
      </w:r>
      <w:r w:rsidRPr="00ED0E56">
        <w:rPr>
          <w:rtl/>
        </w:rPr>
        <w:t xml:space="preserve"> </w:t>
      </w:r>
      <w:r w:rsidRPr="00ED0E56">
        <w:rPr>
          <w:rFonts w:hint="eastAsia"/>
          <w:rtl/>
        </w:rPr>
        <w:t>يقسم</w:t>
      </w:r>
      <w:r w:rsidRPr="00ED0E56">
        <w:rPr>
          <w:rtl/>
        </w:rPr>
        <w:t xml:space="preserve"> </w:t>
      </w:r>
      <w:r w:rsidRPr="00ED0E56">
        <w:rPr>
          <w:rFonts w:hint="eastAsia"/>
          <w:rtl/>
        </w:rPr>
        <w:t>فيه</w:t>
      </w:r>
      <w:r w:rsidRPr="00ED0E56">
        <w:rPr>
          <w:rtl/>
        </w:rPr>
        <w:t xml:space="preserve"> </w:t>
      </w:r>
      <w:r w:rsidRPr="00ED0E56">
        <w:rPr>
          <w:rFonts w:hint="eastAsia"/>
          <w:rtl/>
        </w:rPr>
        <w:t>إنه</w:t>
      </w:r>
      <w:r w:rsidRPr="00ED0E56">
        <w:rPr>
          <w:rtl/>
        </w:rPr>
        <w:t xml:space="preserve"> </w:t>
      </w:r>
      <w:r w:rsidRPr="00ED0E56">
        <w:rPr>
          <w:rFonts w:hint="eastAsia"/>
          <w:rtl/>
        </w:rPr>
        <w:t>سمع</w:t>
      </w:r>
      <w:r w:rsidRPr="00ED0E56">
        <w:rPr>
          <w:rFonts w:hint="cs"/>
          <w:rtl/>
        </w:rPr>
        <w:t xml:space="preserve"> </w:t>
      </w:r>
      <w:r w:rsidRPr="00ED0E56">
        <w:rPr>
          <w:rFonts w:hint="eastAsia"/>
          <w:rtl/>
        </w:rPr>
        <w:t>من</w:t>
      </w:r>
      <w:r w:rsidRPr="00ED0E56">
        <w:rPr>
          <w:rtl/>
        </w:rPr>
        <w:t xml:space="preserve"> </w:t>
      </w:r>
      <w:r w:rsidRPr="00ED0E56">
        <w:rPr>
          <w:rFonts w:hint="eastAsia"/>
          <w:rtl/>
        </w:rPr>
        <w:t>فم</w:t>
      </w:r>
      <w:r w:rsidRPr="00ED0E56">
        <w:rPr>
          <w:rtl/>
        </w:rPr>
        <w:t xml:space="preserve"> </w:t>
      </w:r>
      <w:r w:rsidRPr="00ED0E56">
        <w:rPr>
          <w:rFonts w:hint="eastAsia"/>
          <w:rtl/>
        </w:rPr>
        <w:t>المفتي</w:t>
      </w:r>
      <w:r w:rsidRPr="00ED0E56">
        <w:rPr>
          <w:rtl/>
        </w:rPr>
        <w:t xml:space="preserve"> </w:t>
      </w:r>
      <w:r w:rsidRPr="00ED0E56">
        <w:rPr>
          <w:rFonts w:hint="eastAsia"/>
          <w:rtl/>
        </w:rPr>
        <w:t>الكبير</w:t>
      </w:r>
      <w:r w:rsidRPr="00ED0E56">
        <w:rPr>
          <w:rtl/>
        </w:rPr>
        <w:t xml:space="preserve"> </w:t>
      </w:r>
      <w:r w:rsidRPr="00ED0E56">
        <w:rPr>
          <w:rFonts w:hint="eastAsia"/>
          <w:rtl/>
        </w:rPr>
        <w:t>في</w:t>
      </w:r>
      <w:r w:rsidRPr="00ED0E56">
        <w:rPr>
          <w:rtl/>
        </w:rPr>
        <w:t xml:space="preserve"> </w:t>
      </w:r>
      <w:r w:rsidRPr="00ED0E56">
        <w:rPr>
          <w:rFonts w:hint="eastAsia"/>
          <w:rtl/>
        </w:rPr>
        <w:t>المدينة</w:t>
      </w:r>
      <w:r w:rsidRPr="00ED0E56">
        <w:rPr>
          <w:rtl/>
        </w:rPr>
        <w:t xml:space="preserve"> </w:t>
      </w:r>
      <w:r w:rsidRPr="00ED0E56">
        <w:rPr>
          <w:rFonts w:hint="eastAsia"/>
          <w:rtl/>
        </w:rPr>
        <w:t>المقدسة</w:t>
      </w:r>
      <w:r w:rsidRPr="00ED0E56">
        <w:rPr>
          <w:rtl/>
        </w:rPr>
        <w:t xml:space="preserve"> </w:t>
      </w:r>
      <w:r w:rsidRPr="00ED0E56">
        <w:rPr>
          <w:rFonts w:hint="eastAsia"/>
          <w:rtl/>
        </w:rPr>
        <w:t>أن</w:t>
      </w:r>
      <w:r>
        <w:rPr>
          <w:rFonts w:hint="cs"/>
          <w:rtl/>
        </w:rPr>
        <w:t>ّ</w:t>
      </w:r>
      <w:r w:rsidRPr="00ED0E56">
        <w:rPr>
          <w:rtl/>
        </w:rPr>
        <w:t xml:space="preserve"> </w:t>
      </w:r>
      <w:r w:rsidRPr="00ED0E56">
        <w:rPr>
          <w:rFonts w:hint="eastAsia"/>
          <w:rtl/>
        </w:rPr>
        <w:t>الفتوى</w:t>
      </w:r>
      <w:r w:rsidRPr="00ED0E56">
        <w:rPr>
          <w:rtl/>
        </w:rPr>
        <w:t xml:space="preserve"> </w:t>
      </w:r>
      <w:r w:rsidRPr="00ED0E56">
        <w:rPr>
          <w:rFonts w:hint="eastAsia"/>
          <w:rtl/>
        </w:rPr>
        <w:t>التي</w:t>
      </w:r>
      <w:r w:rsidRPr="00ED0E56">
        <w:rPr>
          <w:rtl/>
        </w:rPr>
        <w:t xml:space="preserve"> </w:t>
      </w:r>
      <w:r w:rsidRPr="00ED0E56">
        <w:rPr>
          <w:rFonts w:hint="eastAsia"/>
          <w:rtl/>
        </w:rPr>
        <w:t>حصل</w:t>
      </w:r>
      <w:r w:rsidRPr="00ED0E56">
        <w:rPr>
          <w:rtl/>
        </w:rPr>
        <w:t xml:space="preserve"> </w:t>
      </w:r>
      <w:r w:rsidRPr="00ED0E56">
        <w:rPr>
          <w:rFonts w:hint="eastAsia"/>
          <w:rtl/>
        </w:rPr>
        <w:t>عليها</w:t>
      </w:r>
      <w:r w:rsidRPr="00ED0E56">
        <w:rPr>
          <w:rtl/>
        </w:rPr>
        <w:t xml:space="preserve"> </w:t>
      </w:r>
      <w:r w:rsidRPr="00ED0E56">
        <w:rPr>
          <w:rFonts w:hint="eastAsia"/>
          <w:rtl/>
        </w:rPr>
        <w:t>الحاج</w:t>
      </w:r>
      <w:r w:rsidRPr="00ED0E56">
        <w:rPr>
          <w:rtl/>
        </w:rPr>
        <w:t xml:space="preserve"> </w:t>
      </w:r>
      <w:r w:rsidRPr="00ED0E56">
        <w:rPr>
          <w:rFonts w:hint="eastAsia"/>
          <w:rtl/>
        </w:rPr>
        <w:t>أكلي</w:t>
      </w:r>
      <w:r w:rsidRPr="00ED0E56">
        <w:rPr>
          <w:rtl/>
        </w:rPr>
        <w:t xml:space="preserve"> </w:t>
      </w:r>
      <w:r w:rsidRPr="00ED0E56">
        <w:rPr>
          <w:rFonts w:hint="eastAsia"/>
          <w:rtl/>
        </w:rPr>
        <w:t>في</w:t>
      </w:r>
      <w:r w:rsidRPr="00ED0E56">
        <w:rPr>
          <w:rtl/>
        </w:rPr>
        <w:t xml:space="preserve"> </w:t>
      </w:r>
      <w:r w:rsidRPr="00ED0E56">
        <w:rPr>
          <w:rFonts w:hint="eastAsia"/>
          <w:rtl/>
        </w:rPr>
        <w:t>عام</w:t>
      </w:r>
      <w:r w:rsidRPr="00ED0E56">
        <w:rPr>
          <w:rtl/>
        </w:rPr>
        <w:t xml:space="preserve"> 1893</w:t>
      </w:r>
      <w:r w:rsidRPr="00ED0E56">
        <w:rPr>
          <w:rFonts w:hint="eastAsia"/>
          <w:rtl/>
        </w:rPr>
        <w:t>م،</w:t>
      </w:r>
      <w:r w:rsidRPr="00ED0E56">
        <w:rPr>
          <w:rtl/>
        </w:rPr>
        <w:t xml:space="preserve"> </w:t>
      </w:r>
      <w:r w:rsidRPr="00ED0E56">
        <w:rPr>
          <w:rFonts w:hint="eastAsia"/>
          <w:rtl/>
        </w:rPr>
        <w:t>صحيحة</w:t>
      </w:r>
      <w:r w:rsidRPr="00ED0E56">
        <w:rPr>
          <w:rtl/>
        </w:rPr>
        <w:t xml:space="preserve">. </w:t>
      </w:r>
      <w:r w:rsidRPr="00ED0E56">
        <w:rPr>
          <w:rFonts w:hint="eastAsia"/>
          <w:rtl/>
        </w:rPr>
        <w:t>وسل</w:t>
      </w:r>
      <w:r>
        <w:rPr>
          <w:rFonts w:hint="cs"/>
          <w:rtl/>
        </w:rPr>
        <w:t>َّ</w:t>
      </w:r>
      <w:r w:rsidRPr="00ED0E56">
        <w:rPr>
          <w:rFonts w:hint="eastAsia"/>
          <w:rtl/>
        </w:rPr>
        <w:t>م</w:t>
      </w:r>
      <w:r w:rsidRPr="00ED0E56">
        <w:rPr>
          <w:rtl/>
        </w:rPr>
        <w:t xml:space="preserve"> </w:t>
      </w:r>
      <w:r w:rsidRPr="00ED0E56">
        <w:rPr>
          <w:rFonts w:hint="eastAsia"/>
          <w:rtl/>
        </w:rPr>
        <w:t>الشريف</w:t>
      </w:r>
      <w:r w:rsidRPr="00ED0E56">
        <w:rPr>
          <w:rtl/>
        </w:rPr>
        <w:t xml:space="preserve"> </w:t>
      </w:r>
      <w:r w:rsidRPr="00ED0E56">
        <w:rPr>
          <w:rFonts w:hint="eastAsia"/>
          <w:rtl/>
        </w:rPr>
        <w:t>الأكبر</w:t>
      </w:r>
      <w:r w:rsidRPr="00ED0E56">
        <w:rPr>
          <w:rtl/>
        </w:rPr>
        <w:t xml:space="preserve"> </w:t>
      </w:r>
      <w:r w:rsidRPr="00ED0E56">
        <w:rPr>
          <w:rFonts w:hint="eastAsia"/>
          <w:rtl/>
        </w:rPr>
        <w:t>رسالة</w:t>
      </w:r>
      <w:r w:rsidRPr="00ED0E56">
        <w:rPr>
          <w:rtl/>
        </w:rPr>
        <w:t xml:space="preserve"> </w:t>
      </w:r>
      <w:r w:rsidRPr="00ED0E56">
        <w:rPr>
          <w:rFonts w:hint="eastAsia"/>
          <w:rtl/>
        </w:rPr>
        <w:t>تفويض</w:t>
      </w:r>
      <w:r w:rsidRPr="00ED0E56">
        <w:rPr>
          <w:rtl/>
        </w:rPr>
        <w:t xml:space="preserve"> </w:t>
      </w:r>
      <w:r w:rsidRPr="00ED0E56">
        <w:rPr>
          <w:rFonts w:hint="eastAsia"/>
          <w:rtl/>
        </w:rPr>
        <w:t>من</w:t>
      </w:r>
      <w:r w:rsidRPr="00ED0E56">
        <w:rPr>
          <w:rtl/>
        </w:rPr>
        <w:t xml:space="preserve"> </w:t>
      </w:r>
      <w:r w:rsidRPr="00ED0E56">
        <w:rPr>
          <w:rFonts w:hint="eastAsia"/>
          <w:rtl/>
        </w:rPr>
        <w:t>حاكم</w:t>
      </w:r>
      <w:r w:rsidRPr="00ED0E56">
        <w:rPr>
          <w:rtl/>
        </w:rPr>
        <w:t xml:space="preserve"> </w:t>
      </w:r>
      <w:r w:rsidRPr="00ED0E56">
        <w:rPr>
          <w:rFonts w:hint="eastAsia"/>
          <w:rtl/>
        </w:rPr>
        <w:t>الجزائر</w:t>
      </w:r>
      <w:r w:rsidRPr="00ED0E56">
        <w:rPr>
          <w:rtl/>
        </w:rPr>
        <w:t>.</w:t>
      </w:r>
    </w:p>
    <w:p w:rsidR="000433B4" w:rsidRPr="00ED0E56" w:rsidRDefault="000433B4" w:rsidP="000433B4">
      <w:pPr>
        <w:rPr>
          <w:rtl/>
        </w:rPr>
      </w:pPr>
      <w:r w:rsidRPr="00ED0E56">
        <w:rPr>
          <w:rFonts w:hint="eastAsia"/>
          <w:rtl/>
        </w:rPr>
        <w:t>ونجد</w:t>
      </w:r>
      <w:r>
        <w:rPr>
          <w:rFonts w:hint="cs"/>
          <w:rtl/>
        </w:rPr>
        <w:t>ه</w:t>
      </w:r>
      <w:r w:rsidRPr="00ED0E56">
        <w:rPr>
          <w:rtl/>
        </w:rPr>
        <w:t xml:space="preserve"> </w:t>
      </w:r>
      <w:r w:rsidRPr="00ED0E56">
        <w:rPr>
          <w:rFonts w:hint="eastAsia"/>
          <w:rtl/>
        </w:rPr>
        <w:t>في</w:t>
      </w:r>
      <w:r w:rsidRPr="00ED0E56">
        <w:rPr>
          <w:rtl/>
        </w:rPr>
        <w:t xml:space="preserve"> </w:t>
      </w:r>
      <w:r w:rsidRPr="00ED0E56">
        <w:rPr>
          <w:rFonts w:hint="eastAsia"/>
          <w:rtl/>
        </w:rPr>
        <w:t>تقريره</w:t>
      </w:r>
      <w:r w:rsidRPr="00ED0E56">
        <w:rPr>
          <w:rtl/>
        </w:rPr>
        <w:t xml:space="preserve"> </w:t>
      </w:r>
      <w:r w:rsidRPr="00ED0E56">
        <w:rPr>
          <w:rFonts w:hint="eastAsia"/>
          <w:rtl/>
        </w:rPr>
        <w:t>يحلل</w:t>
      </w:r>
      <w:r w:rsidRPr="00ED0E56">
        <w:rPr>
          <w:rtl/>
        </w:rPr>
        <w:t xml:space="preserve"> </w:t>
      </w:r>
      <w:r w:rsidRPr="00ED0E56">
        <w:rPr>
          <w:rFonts w:hint="eastAsia"/>
          <w:rtl/>
        </w:rPr>
        <w:t>الأوضاع</w:t>
      </w:r>
      <w:r w:rsidRPr="00ED0E56">
        <w:rPr>
          <w:rtl/>
        </w:rPr>
        <w:t xml:space="preserve"> </w:t>
      </w:r>
      <w:r w:rsidRPr="00ED0E56">
        <w:rPr>
          <w:rFonts w:hint="eastAsia"/>
          <w:rtl/>
        </w:rPr>
        <w:t>الصحية</w:t>
      </w:r>
      <w:r w:rsidRPr="00ED0E56">
        <w:rPr>
          <w:rtl/>
        </w:rPr>
        <w:t xml:space="preserve"> </w:t>
      </w:r>
      <w:r w:rsidRPr="00ED0E56">
        <w:rPr>
          <w:rFonts w:hint="eastAsia"/>
          <w:rtl/>
        </w:rPr>
        <w:t>في</w:t>
      </w:r>
      <w:r w:rsidRPr="00ED0E56">
        <w:rPr>
          <w:rtl/>
        </w:rPr>
        <w:t xml:space="preserve"> </w:t>
      </w:r>
      <w:r w:rsidRPr="00ED0E56">
        <w:rPr>
          <w:rFonts w:hint="eastAsia"/>
          <w:rtl/>
        </w:rPr>
        <w:t>وادي</w:t>
      </w:r>
      <w:r w:rsidRPr="00ED0E56">
        <w:rPr>
          <w:rtl/>
        </w:rPr>
        <w:t xml:space="preserve"> </w:t>
      </w:r>
      <w:r w:rsidRPr="00ED0E56">
        <w:rPr>
          <w:rFonts w:hint="eastAsia"/>
          <w:rtl/>
        </w:rPr>
        <w:t>منى،</w:t>
      </w:r>
      <w:r w:rsidRPr="00ED0E56">
        <w:rPr>
          <w:rtl/>
        </w:rPr>
        <w:t xml:space="preserve"> (</w:t>
      </w:r>
      <w:r w:rsidRPr="00ED0E56">
        <w:rPr>
          <w:rFonts w:hint="eastAsia"/>
          <w:rtl/>
        </w:rPr>
        <w:t>ومن</w:t>
      </w:r>
      <w:r w:rsidRPr="00ED0E56">
        <w:rPr>
          <w:rFonts w:hint="cs"/>
          <w:rtl/>
        </w:rPr>
        <w:t>ی</w:t>
      </w:r>
      <w:r w:rsidRPr="00ED0E56">
        <w:rPr>
          <w:rtl/>
        </w:rPr>
        <w:t xml:space="preserve"> </w:t>
      </w:r>
      <w:r w:rsidRPr="00ED0E56">
        <w:rPr>
          <w:rFonts w:hint="eastAsia"/>
          <w:rtl/>
        </w:rPr>
        <w:t>واد</w:t>
      </w:r>
      <w:r w:rsidRPr="00ED0E56">
        <w:rPr>
          <w:rtl/>
        </w:rPr>
        <w:t xml:space="preserve"> </w:t>
      </w:r>
      <w:r w:rsidRPr="00ED0E56">
        <w:rPr>
          <w:rFonts w:hint="eastAsia"/>
          <w:rtl/>
        </w:rPr>
        <w:t>يقع</w:t>
      </w:r>
      <w:r w:rsidRPr="00ED0E56">
        <w:rPr>
          <w:rtl/>
        </w:rPr>
        <w:t xml:space="preserve"> </w:t>
      </w:r>
      <w:r w:rsidRPr="00ED0E56">
        <w:rPr>
          <w:rFonts w:hint="eastAsia"/>
          <w:rtl/>
        </w:rPr>
        <w:t>على</w:t>
      </w:r>
      <w:r w:rsidRPr="00ED0E56">
        <w:rPr>
          <w:rtl/>
        </w:rPr>
        <w:t xml:space="preserve"> </w:t>
      </w:r>
      <w:r w:rsidRPr="00ED0E56">
        <w:rPr>
          <w:rFonts w:hint="eastAsia"/>
          <w:rtl/>
        </w:rPr>
        <w:t>ب</w:t>
      </w:r>
      <w:r>
        <w:rPr>
          <w:rFonts w:hint="cs"/>
          <w:rtl/>
        </w:rPr>
        <w:t>ُ</w:t>
      </w:r>
      <w:r w:rsidRPr="00ED0E56">
        <w:rPr>
          <w:rFonts w:hint="eastAsia"/>
          <w:rtl/>
        </w:rPr>
        <w:t>عد</w:t>
      </w:r>
      <w:r w:rsidRPr="00ED0E56">
        <w:rPr>
          <w:rtl/>
        </w:rPr>
        <w:t xml:space="preserve"> </w:t>
      </w:r>
      <w:r w:rsidRPr="00ED0E56">
        <w:rPr>
          <w:rFonts w:hint="eastAsia"/>
          <w:rtl/>
        </w:rPr>
        <w:t>ستة</w:t>
      </w:r>
      <w:r w:rsidRPr="00ED0E56">
        <w:rPr>
          <w:rtl/>
        </w:rPr>
        <w:t xml:space="preserve"> </w:t>
      </w:r>
      <w:r w:rsidRPr="00ED0E56">
        <w:rPr>
          <w:rFonts w:hint="eastAsia"/>
          <w:rtl/>
        </w:rPr>
        <w:t>كيلومترات</w:t>
      </w:r>
      <w:r w:rsidRPr="00ED0E56">
        <w:rPr>
          <w:rtl/>
        </w:rPr>
        <w:t xml:space="preserve"> </w:t>
      </w:r>
      <w:r w:rsidRPr="00ED0E56">
        <w:rPr>
          <w:rFonts w:hint="eastAsia"/>
          <w:rtl/>
        </w:rPr>
        <w:t>و</w:t>
      </w:r>
      <w:r w:rsidRPr="00ED0E56">
        <w:rPr>
          <w:rFonts w:hint="cs"/>
          <w:rtl/>
        </w:rPr>
        <w:t xml:space="preserve"> </w:t>
      </w:r>
      <w:r w:rsidRPr="00ED0E56">
        <w:rPr>
          <w:rFonts w:hint="eastAsia"/>
          <w:rtl/>
        </w:rPr>
        <w:t>نصف</w:t>
      </w:r>
      <w:r w:rsidRPr="00ED0E56">
        <w:rPr>
          <w:rtl/>
        </w:rPr>
        <w:t xml:space="preserve"> </w:t>
      </w:r>
      <w:r w:rsidRPr="00ED0E56">
        <w:rPr>
          <w:rFonts w:hint="eastAsia"/>
          <w:rtl/>
        </w:rPr>
        <w:t>غرب</w:t>
      </w:r>
      <w:r w:rsidRPr="00ED0E56">
        <w:rPr>
          <w:rtl/>
        </w:rPr>
        <w:t xml:space="preserve"> </w:t>
      </w:r>
      <w:r w:rsidRPr="00ED0E56">
        <w:rPr>
          <w:rFonts w:hint="eastAsia"/>
          <w:rtl/>
        </w:rPr>
        <w:t>مكة</w:t>
      </w:r>
      <w:r w:rsidRPr="00ED0E56">
        <w:rPr>
          <w:rtl/>
        </w:rPr>
        <w:t xml:space="preserve"> </w:t>
      </w:r>
      <w:r w:rsidRPr="00ED0E56">
        <w:rPr>
          <w:rFonts w:hint="eastAsia"/>
          <w:rtl/>
        </w:rPr>
        <w:t>المكرمة،</w:t>
      </w:r>
      <w:r w:rsidRPr="00ED0E56">
        <w:rPr>
          <w:rtl/>
        </w:rPr>
        <w:t xml:space="preserve"> </w:t>
      </w:r>
      <w:r w:rsidRPr="00ED0E56">
        <w:rPr>
          <w:rFonts w:hint="eastAsia"/>
          <w:rtl/>
        </w:rPr>
        <w:t>وهي</w:t>
      </w:r>
      <w:r w:rsidRPr="00ED0E56">
        <w:rPr>
          <w:rtl/>
        </w:rPr>
        <w:t xml:space="preserve"> </w:t>
      </w:r>
      <w:r w:rsidRPr="00ED0E56">
        <w:rPr>
          <w:rFonts w:hint="eastAsia"/>
          <w:rtl/>
        </w:rPr>
        <w:t>المكان</w:t>
      </w:r>
      <w:r w:rsidRPr="00ED0E56">
        <w:rPr>
          <w:rtl/>
        </w:rPr>
        <w:t xml:space="preserve"> </w:t>
      </w:r>
      <w:r w:rsidRPr="00ED0E56">
        <w:rPr>
          <w:rFonts w:hint="eastAsia"/>
          <w:rtl/>
        </w:rPr>
        <w:t>الذي</w:t>
      </w:r>
      <w:r w:rsidRPr="00ED0E56">
        <w:rPr>
          <w:rtl/>
        </w:rPr>
        <w:t xml:space="preserve"> </w:t>
      </w:r>
      <w:r w:rsidRPr="00ED0E56">
        <w:rPr>
          <w:rFonts w:hint="eastAsia"/>
          <w:rtl/>
        </w:rPr>
        <w:t>ت</w:t>
      </w:r>
      <w:r>
        <w:rPr>
          <w:rFonts w:hint="cs"/>
          <w:rtl/>
        </w:rPr>
        <w:t>ن</w:t>
      </w:r>
      <w:r w:rsidRPr="00ED0E56">
        <w:rPr>
          <w:rFonts w:hint="eastAsia"/>
          <w:rtl/>
        </w:rPr>
        <w:t>حر</w:t>
      </w:r>
      <w:r w:rsidRPr="00ED0E56">
        <w:rPr>
          <w:rtl/>
        </w:rPr>
        <w:t xml:space="preserve"> </w:t>
      </w:r>
      <w:r w:rsidRPr="00ED0E56">
        <w:rPr>
          <w:rFonts w:hint="eastAsia"/>
          <w:rtl/>
        </w:rPr>
        <w:t>فيه</w:t>
      </w:r>
      <w:r w:rsidRPr="00ED0E56">
        <w:rPr>
          <w:rtl/>
        </w:rPr>
        <w:t xml:space="preserve"> </w:t>
      </w:r>
      <w:r w:rsidRPr="00ED0E56">
        <w:rPr>
          <w:rFonts w:hint="eastAsia"/>
          <w:rtl/>
        </w:rPr>
        <w:t>عشرات</w:t>
      </w:r>
      <w:r w:rsidRPr="00ED0E56">
        <w:rPr>
          <w:rtl/>
        </w:rPr>
        <w:t xml:space="preserve"> </w:t>
      </w:r>
      <w:r w:rsidRPr="00ED0E56">
        <w:rPr>
          <w:rFonts w:hint="eastAsia"/>
          <w:rtl/>
        </w:rPr>
        <w:t>الآلاف</w:t>
      </w:r>
      <w:r w:rsidRPr="00ED0E56">
        <w:rPr>
          <w:rtl/>
        </w:rPr>
        <w:t xml:space="preserve"> </w:t>
      </w:r>
      <w:r w:rsidRPr="00ED0E56">
        <w:rPr>
          <w:rFonts w:hint="eastAsia"/>
          <w:rtl/>
        </w:rPr>
        <w:t>من</w:t>
      </w:r>
      <w:r w:rsidRPr="00ED0E56">
        <w:rPr>
          <w:rtl/>
        </w:rPr>
        <w:t xml:space="preserve"> </w:t>
      </w:r>
      <w:r w:rsidRPr="00ED0E56">
        <w:rPr>
          <w:rFonts w:hint="eastAsia"/>
          <w:rtl/>
        </w:rPr>
        <w:t>الهدي</w:t>
      </w:r>
      <w:r w:rsidRPr="00ED0E56">
        <w:rPr>
          <w:rtl/>
        </w:rPr>
        <w:t xml:space="preserve"> </w:t>
      </w:r>
      <w:r w:rsidRPr="00ED0E56">
        <w:rPr>
          <w:rFonts w:hint="eastAsia"/>
          <w:rtl/>
        </w:rPr>
        <w:t>إحياء</w:t>
      </w:r>
      <w:r w:rsidRPr="00ED0E56">
        <w:rPr>
          <w:rtl/>
        </w:rPr>
        <w:t xml:space="preserve"> </w:t>
      </w:r>
      <w:r w:rsidRPr="00ED0E56">
        <w:rPr>
          <w:rFonts w:hint="eastAsia"/>
          <w:rtl/>
        </w:rPr>
        <w:t>السنة</w:t>
      </w:r>
      <w:r w:rsidRPr="00ED0E56">
        <w:rPr>
          <w:rtl/>
        </w:rPr>
        <w:t xml:space="preserve"> </w:t>
      </w:r>
      <w:r w:rsidRPr="00ED0E56">
        <w:rPr>
          <w:rFonts w:hint="eastAsia"/>
          <w:rtl/>
        </w:rPr>
        <w:t>إبراهيم</w:t>
      </w:r>
      <w:r w:rsidRPr="00ED0E56">
        <w:rPr>
          <w:rtl/>
        </w:rPr>
        <w:t xml:space="preserve"> </w:t>
      </w:r>
      <w:r w:rsidRPr="00ED0E56">
        <w:rPr>
          <w:rFonts w:hint="eastAsia"/>
          <w:rtl/>
        </w:rPr>
        <w:t>عليه</w:t>
      </w:r>
      <w:r w:rsidRPr="00ED0E56">
        <w:rPr>
          <w:rtl/>
        </w:rPr>
        <w:t xml:space="preserve"> </w:t>
      </w:r>
      <w:r w:rsidRPr="00ED0E56">
        <w:rPr>
          <w:rFonts w:hint="eastAsia"/>
          <w:rtl/>
        </w:rPr>
        <w:t>السلام</w:t>
      </w:r>
      <w:r w:rsidRPr="00ED0E56">
        <w:rPr>
          <w:rtl/>
        </w:rPr>
        <w:t>)</w:t>
      </w:r>
      <w:r w:rsidRPr="00ED0E56">
        <w:rPr>
          <w:rFonts w:hint="eastAsia"/>
          <w:rtl/>
        </w:rPr>
        <w:t>،</w:t>
      </w:r>
      <w:r w:rsidRPr="00ED0E56">
        <w:rPr>
          <w:rtl/>
        </w:rPr>
        <w:t xml:space="preserve"> </w:t>
      </w:r>
      <w:r w:rsidRPr="00ED0E56">
        <w:rPr>
          <w:rFonts w:hint="eastAsia"/>
          <w:rtl/>
        </w:rPr>
        <w:t>وهو</w:t>
      </w:r>
      <w:r w:rsidRPr="00ED0E56">
        <w:rPr>
          <w:rtl/>
        </w:rPr>
        <w:t xml:space="preserve"> </w:t>
      </w:r>
      <w:r w:rsidRPr="00ED0E56">
        <w:rPr>
          <w:rFonts w:hint="eastAsia"/>
          <w:rtl/>
        </w:rPr>
        <w:t>يستخدم</w:t>
      </w:r>
      <w:r w:rsidRPr="00ED0E56">
        <w:rPr>
          <w:rtl/>
        </w:rPr>
        <w:t xml:space="preserve"> </w:t>
      </w:r>
      <w:r w:rsidRPr="00ED0E56">
        <w:rPr>
          <w:rFonts w:hint="eastAsia"/>
          <w:rtl/>
        </w:rPr>
        <w:t>في</w:t>
      </w:r>
      <w:r w:rsidRPr="00ED0E56">
        <w:rPr>
          <w:rtl/>
        </w:rPr>
        <w:t xml:space="preserve"> </w:t>
      </w:r>
      <w:r w:rsidRPr="00ED0E56">
        <w:rPr>
          <w:rFonts w:hint="eastAsia"/>
          <w:rtl/>
        </w:rPr>
        <w:t>تحليله</w:t>
      </w:r>
      <w:r w:rsidRPr="00ED0E56">
        <w:rPr>
          <w:rtl/>
        </w:rPr>
        <w:t xml:space="preserve"> </w:t>
      </w:r>
      <w:r w:rsidRPr="00ED0E56">
        <w:rPr>
          <w:rFonts w:hint="eastAsia"/>
          <w:rtl/>
        </w:rPr>
        <w:t>تفاصيل</w:t>
      </w:r>
      <w:r w:rsidRPr="00ED0E56">
        <w:rPr>
          <w:rtl/>
        </w:rPr>
        <w:t xml:space="preserve"> </w:t>
      </w:r>
      <w:r w:rsidRPr="00ED0E56">
        <w:rPr>
          <w:rFonts w:hint="eastAsia"/>
          <w:rtl/>
        </w:rPr>
        <w:t>تقنية</w:t>
      </w:r>
      <w:r w:rsidRPr="00ED0E56">
        <w:rPr>
          <w:rtl/>
        </w:rPr>
        <w:t xml:space="preserve"> </w:t>
      </w:r>
      <w:r w:rsidRPr="00ED0E56">
        <w:rPr>
          <w:rFonts w:hint="eastAsia"/>
          <w:rtl/>
        </w:rPr>
        <w:t>دقيقة،</w:t>
      </w:r>
      <w:r w:rsidRPr="00ED0E56">
        <w:rPr>
          <w:rtl/>
        </w:rPr>
        <w:t xml:space="preserve"> </w:t>
      </w:r>
      <w:r w:rsidRPr="00ED0E56">
        <w:rPr>
          <w:rFonts w:hint="eastAsia"/>
          <w:rtl/>
        </w:rPr>
        <w:t>ليؤكد</w:t>
      </w:r>
      <w:r w:rsidRPr="00ED0E56">
        <w:rPr>
          <w:rtl/>
        </w:rPr>
        <w:t xml:space="preserve"> </w:t>
      </w:r>
      <w:r w:rsidRPr="00ED0E56">
        <w:rPr>
          <w:rFonts w:hint="eastAsia"/>
          <w:rtl/>
        </w:rPr>
        <w:t>أنه</w:t>
      </w:r>
      <w:r w:rsidRPr="00ED0E56">
        <w:rPr>
          <w:rtl/>
        </w:rPr>
        <w:t xml:space="preserve"> </w:t>
      </w:r>
      <w:r w:rsidRPr="00ED0E56">
        <w:rPr>
          <w:rFonts w:hint="eastAsia"/>
          <w:rtl/>
        </w:rPr>
        <w:t>لاوجود</w:t>
      </w:r>
      <w:r w:rsidRPr="00ED0E56">
        <w:rPr>
          <w:rtl/>
        </w:rPr>
        <w:t xml:space="preserve"> </w:t>
      </w:r>
      <w:r w:rsidRPr="00ED0E56">
        <w:rPr>
          <w:rFonts w:hint="eastAsia"/>
          <w:rtl/>
        </w:rPr>
        <w:t>لبقايا</w:t>
      </w:r>
      <w:r w:rsidRPr="00ED0E56">
        <w:rPr>
          <w:rtl/>
        </w:rPr>
        <w:t xml:space="preserve"> </w:t>
      </w:r>
      <w:r w:rsidRPr="00ED0E56">
        <w:rPr>
          <w:rFonts w:hint="eastAsia"/>
          <w:rtl/>
        </w:rPr>
        <w:t>العظام</w:t>
      </w:r>
      <w:r w:rsidRPr="00ED0E56">
        <w:rPr>
          <w:rtl/>
        </w:rPr>
        <w:t xml:space="preserve"> </w:t>
      </w:r>
      <w:r w:rsidRPr="00ED0E56">
        <w:rPr>
          <w:rFonts w:hint="eastAsia"/>
          <w:rtl/>
        </w:rPr>
        <w:t>أو</w:t>
      </w:r>
      <w:r w:rsidRPr="00ED0E56">
        <w:rPr>
          <w:rtl/>
        </w:rPr>
        <w:t xml:space="preserve"> </w:t>
      </w:r>
      <w:r w:rsidRPr="00ED0E56">
        <w:rPr>
          <w:rFonts w:hint="eastAsia"/>
          <w:rtl/>
        </w:rPr>
        <w:t>الأقذار</w:t>
      </w:r>
      <w:r w:rsidRPr="00ED0E56">
        <w:rPr>
          <w:rtl/>
        </w:rPr>
        <w:t xml:space="preserve"> </w:t>
      </w:r>
      <w:r w:rsidRPr="00ED0E56">
        <w:rPr>
          <w:rFonts w:hint="eastAsia"/>
          <w:rtl/>
        </w:rPr>
        <w:t>فيها،</w:t>
      </w:r>
      <w:r w:rsidRPr="00ED0E56">
        <w:rPr>
          <w:rtl/>
        </w:rPr>
        <w:t xml:space="preserve"> </w:t>
      </w:r>
      <w:r w:rsidRPr="00ED0E56">
        <w:rPr>
          <w:rFonts w:hint="eastAsia"/>
          <w:rtl/>
        </w:rPr>
        <w:t>وقال</w:t>
      </w:r>
      <w:r w:rsidRPr="00ED0E56">
        <w:rPr>
          <w:rtl/>
        </w:rPr>
        <w:t xml:space="preserve"> </w:t>
      </w:r>
      <w:r w:rsidRPr="00ED0E56">
        <w:rPr>
          <w:rFonts w:hint="eastAsia"/>
          <w:rtl/>
        </w:rPr>
        <w:t>إن</w:t>
      </w:r>
      <w:r>
        <w:rPr>
          <w:rFonts w:hint="cs"/>
          <w:rtl/>
        </w:rPr>
        <w:t>ّ</w:t>
      </w:r>
      <w:r w:rsidRPr="00ED0E56">
        <w:rPr>
          <w:rtl/>
        </w:rPr>
        <w:t xml:space="preserve"> </w:t>
      </w:r>
      <w:r w:rsidRPr="00ED0E56">
        <w:rPr>
          <w:rFonts w:hint="eastAsia"/>
          <w:rtl/>
        </w:rPr>
        <w:t>كل</w:t>
      </w:r>
      <w:r>
        <w:rPr>
          <w:rFonts w:hint="cs"/>
          <w:rtl/>
        </w:rPr>
        <w:t>ّ</w:t>
      </w:r>
      <w:r w:rsidRPr="00ED0E56">
        <w:rPr>
          <w:rtl/>
        </w:rPr>
        <w:t xml:space="preserve"> </w:t>
      </w:r>
      <w:r w:rsidRPr="00ED0E56">
        <w:rPr>
          <w:rFonts w:hint="eastAsia"/>
          <w:rtl/>
        </w:rPr>
        <w:t>ذلك</w:t>
      </w:r>
      <w:r w:rsidRPr="00ED0E56">
        <w:rPr>
          <w:rtl/>
        </w:rPr>
        <w:t xml:space="preserve"> </w:t>
      </w:r>
      <w:r w:rsidRPr="00ED0E56">
        <w:rPr>
          <w:rFonts w:hint="eastAsia"/>
          <w:rtl/>
        </w:rPr>
        <w:t>يزول</w:t>
      </w:r>
      <w:r w:rsidRPr="00ED0E56">
        <w:rPr>
          <w:rtl/>
        </w:rPr>
        <w:t xml:space="preserve"> </w:t>
      </w:r>
      <w:r w:rsidRPr="00ED0E56">
        <w:rPr>
          <w:rFonts w:hint="eastAsia"/>
          <w:rtl/>
        </w:rPr>
        <w:t>بفعل</w:t>
      </w:r>
      <w:r w:rsidRPr="00ED0E56">
        <w:rPr>
          <w:rtl/>
        </w:rPr>
        <w:t xml:space="preserve"> </w:t>
      </w:r>
      <w:r w:rsidRPr="00ED0E56">
        <w:rPr>
          <w:rFonts w:hint="eastAsia"/>
          <w:rtl/>
        </w:rPr>
        <w:t>ظاهرة</w:t>
      </w:r>
      <w:r w:rsidRPr="00ED0E56">
        <w:rPr>
          <w:rtl/>
        </w:rPr>
        <w:t xml:space="preserve"> </w:t>
      </w:r>
      <w:r w:rsidRPr="00ED0E56">
        <w:rPr>
          <w:rFonts w:hint="eastAsia"/>
          <w:rtl/>
        </w:rPr>
        <w:t>النترجة</w:t>
      </w:r>
      <w:r w:rsidRPr="00ED0E56">
        <w:rPr>
          <w:rtl/>
        </w:rPr>
        <w:t xml:space="preserve"> </w:t>
      </w:r>
      <w:r w:rsidRPr="00ED0E56">
        <w:t>nitrification</w:t>
      </w:r>
      <w:r>
        <w:rPr>
          <w:rFonts w:hint="cs"/>
          <w:rtl/>
        </w:rPr>
        <w:t>.</w:t>
      </w:r>
      <w:r w:rsidRPr="007C2944">
        <w:rPr>
          <w:vertAlign w:val="superscript"/>
          <w:rtl/>
        </w:rPr>
        <w:footnoteReference w:id="170"/>
      </w:r>
    </w:p>
    <w:p w:rsidR="000433B4" w:rsidRPr="00ED0E56" w:rsidRDefault="000433B4" w:rsidP="000433B4">
      <w:pPr>
        <w:rPr>
          <w:rtl/>
        </w:rPr>
      </w:pPr>
      <w:r w:rsidRPr="00ED0E56">
        <w:rPr>
          <w:rFonts w:hint="eastAsia"/>
          <w:rtl/>
        </w:rPr>
        <w:t>وقد</w:t>
      </w:r>
      <w:r w:rsidRPr="00ED0E56">
        <w:rPr>
          <w:rtl/>
        </w:rPr>
        <w:t xml:space="preserve"> </w:t>
      </w:r>
      <w:r w:rsidRPr="00ED0E56">
        <w:rPr>
          <w:rFonts w:hint="eastAsia"/>
          <w:rtl/>
        </w:rPr>
        <w:t>كان</w:t>
      </w:r>
      <w:r w:rsidRPr="00ED0E56">
        <w:rPr>
          <w:rtl/>
        </w:rPr>
        <w:t xml:space="preserve"> </w:t>
      </w:r>
      <w:r w:rsidRPr="00ED0E56">
        <w:rPr>
          <w:rFonts w:hint="eastAsia"/>
          <w:rtl/>
        </w:rPr>
        <w:t>لت</w:t>
      </w:r>
      <w:r w:rsidRPr="00ED0E56">
        <w:rPr>
          <w:rFonts w:hint="cs"/>
          <w:rtl/>
        </w:rPr>
        <w:t>ل</w:t>
      </w:r>
      <w:r>
        <w:rPr>
          <w:rFonts w:hint="cs"/>
          <w:rtl/>
        </w:rPr>
        <w:t>ك</w:t>
      </w:r>
      <w:r w:rsidRPr="00ED0E56">
        <w:rPr>
          <w:rtl/>
        </w:rPr>
        <w:t xml:space="preserve"> </w:t>
      </w:r>
      <w:r w:rsidRPr="00ED0E56">
        <w:rPr>
          <w:rFonts w:hint="eastAsia"/>
          <w:rtl/>
        </w:rPr>
        <w:t>المعلومات</w:t>
      </w:r>
      <w:r w:rsidRPr="00ED0E56">
        <w:rPr>
          <w:rtl/>
        </w:rPr>
        <w:t xml:space="preserve"> </w:t>
      </w:r>
      <w:r w:rsidRPr="00ED0E56">
        <w:rPr>
          <w:rFonts w:hint="eastAsia"/>
          <w:rtl/>
        </w:rPr>
        <w:t>حي</w:t>
      </w:r>
      <w:r w:rsidRPr="00ED0E56">
        <w:rPr>
          <w:rFonts w:hint="cs"/>
          <w:rtl/>
        </w:rPr>
        <w:t>نئذ</w:t>
      </w:r>
      <w:r w:rsidRPr="00ED0E56">
        <w:rPr>
          <w:rtl/>
        </w:rPr>
        <w:t xml:space="preserve"> </w:t>
      </w:r>
      <w:r w:rsidRPr="00ED0E56">
        <w:rPr>
          <w:rFonts w:hint="eastAsia"/>
          <w:rtl/>
        </w:rPr>
        <w:t>أهم</w:t>
      </w:r>
      <w:r>
        <w:rPr>
          <w:rFonts w:hint="cs"/>
          <w:rtl/>
        </w:rPr>
        <w:t>ي</w:t>
      </w:r>
      <w:r w:rsidRPr="00ED0E56">
        <w:rPr>
          <w:rFonts w:hint="cs"/>
          <w:rtl/>
        </w:rPr>
        <w:t>ت</w:t>
      </w:r>
      <w:r w:rsidRPr="00ED0E56">
        <w:rPr>
          <w:rFonts w:hint="eastAsia"/>
          <w:rtl/>
        </w:rPr>
        <w:t>ها؛</w:t>
      </w:r>
      <w:r w:rsidRPr="00ED0E56">
        <w:rPr>
          <w:rtl/>
        </w:rPr>
        <w:t xml:space="preserve"> </w:t>
      </w:r>
      <w:r w:rsidRPr="00ED0E56">
        <w:rPr>
          <w:rFonts w:hint="eastAsia"/>
          <w:rtl/>
        </w:rPr>
        <w:t>لأن</w:t>
      </w:r>
      <w:r>
        <w:rPr>
          <w:rFonts w:hint="cs"/>
          <w:rtl/>
        </w:rPr>
        <w:t>ّ</w:t>
      </w:r>
      <w:r w:rsidRPr="00ED0E56">
        <w:rPr>
          <w:rtl/>
        </w:rPr>
        <w:t xml:space="preserve"> </w:t>
      </w:r>
      <w:r w:rsidRPr="00ED0E56">
        <w:rPr>
          <w:rFonts w:hint="eastAsia"/>
          <w:rtl/>
        </w:rPr>
        <w:t>الدكتور</w:t>
      </w:r>
      <w:r w:rsidRPr="00ED0E56">
        <w:rPr>
          <w:rtl/>
        </w:rPr>
        <w:t xml:space="preserve"> </w:t>
      </w:r>
      <w:r w:rsidRPr="00ED0E56">
        <w:rPr>
          <w:rFonts w:hint="eastAsia"/>
          <w:rtl/>
        </w:rPr>
        <w:t>صالح</w:t>
      </w:r>
      <w:r w:rsidRPr="00ED0E56">
        <w:rPr>
          <w:rtl/>
        </w:rPr>
        <w:t xml:space="preserve"> </w:t>
      </w:r>
      <w:r w:rsidRPr="00ED0E56">
        <w:rPr>
          <w:rFonts w:hint="eastAsia"/>
          <w:rtl/>
        </w:rPr>
        <w:t>صبحي</w:t>
      </w:r>
      <w:r>
        <w:rPr>
          <w:rFonts w:hint="cs"/>
          <w:rtl/>
        </w:rPr>
        <w:t>؛</w:t>
      </w:r>
      <w:r w:rsidRPr="00584C96">
        <w:rPr>
          <w:vertAlign w:val="superscript"/>
          <w:rtl/>
        </w:rPr>
        <w:footnoteReference w:id="171"/>
      </w:r>
      <w:r w:rsidRPr="00ED0E56">
        <w:rPr>
          <w:rtl/>
        </w:rPr>
        <w:t xml:space="preserve"> </w:t>
      </w:r>
      <w:r w:rsidRPr="00ED0E56">
        <w:rPr>
          <w:rFonts w:hint="eastAsia"/>
          <w:rtl/>
        </w:rPr>
        <w:t>أحد</w:t>
      </w:r>
      <w:r w:rsidRPr="00ED0E56">
        <w:rPr>
          <w:rtl/>
        </w:rPr>
        <w:t xml:space="preserve"> </w:t>
      </w:r>
      <w:r w:rsidRPr="00ED0E56">
        <w:rPr>
          <w:rFonts w:hint="eastAsia"/>
          <w:rtl/>
        </w:rPr>
        <w:t>المسؤولين</w:t>
      </w:r>
      <w:r w:rsidRPr="00ED0E56">
        <w:rPr>
          <w:rtl/>
        </w:rPr>
        <w:t xml:space="preserve"> </w:t>
      </w:r>
      <w:r w:rsidRPr="00ED0E56">
        <w:rPr>
          <w:rFonts w:hint="eastAsia"/>
          <w:rtl/>
        </w:rPr>
        <w:t>عن</w:t>
      </w:r>
      <w:r w:rsidRPr="00ED0E56">
        <w:rPr>
          <w:rtl/>
        </w:rPr>
        <w:t xml:space="preserve"> </w:t>
      </w:r>
      <w:r w:rsidRPr="00ED0E56">
        <w:rPr>
          <w:rFonts w:hint="eastAsia"/>
          <w:rtl/>
        </w:rPr>
        <w:t>مكتب</w:t>
      </w:r>
      <w:r w:rsidRPr="00ED0E56">
        <w:rPr>
          <w:rtl/>
        </w:rPr>
        <w:t xml:space="preserve"> </w:t>
      </w:r>
      <w:r w:rsidRPr="00ED0E56">
        <w:rPr>
          <w:rFonts w:hint="eastAsia"/>
          <w:rtl/>
        </w:rPr>
        <w:t>الخدمات</w:t>
      </w:r>
      <w:r w:rsidRPr="00ED0E56">
        <w:rPr>
          <w:rtl/>
        </w:rPr>
        <w:t xml:space="preserve"> </w:t>
      </w:r>
      <w:r w:rsidRPr="00ED0E56">
        <w:rPr>
          <w:rFonts w:hint="eastAsia"/>
          <w:rtl/>
        </w:rPr>
        <w:t>الصحية</w:t>
      </w:r>
      <w:r w:rsidRPr="00ED0E56">
        <w:rPr>
          <w:rtl/>
        </w:rPr>
        <w:t xml:space="preserve"> </w:t>
      </w:r>
      <w:r w:rsidRPr="00ED0E56">
        <w:rPr>
          <w:rFonts w:hint="eastAsia"/>
          <w:rtl/>
        </w:rPr>
        <w:t>المصري،</w:t>
      </w:r>
      <w:r w:rsidRPr="00ED0E56">
        <w:rPr>
          <w:rtl/>
        </w:rPr>
        <w:t xml:space="preserve"> </w:t>
      </w:r>
      <w:r w:rsidRPr="00ED0E56">
        <w:rPr>
          <w:rFonts w:hint="eastAsia"/>
          <w:rtl/>
        </w:rPr>
        <w:t>كان</w:t>
      </w:r>
      <w:r w:rsidRPr="00ED0E56">
        <w:rPr>
          <w:rtl/>
        </w:rPr>
        <w:t xml:space="preserve"> </w:t>
      </w:r>
      <w:r w:rsidRPr="00ED0E56">
        <w:rPr>
          <w:rFonts w:hint="eastAsia"/>
          <w:rtl/>
        </w:rPr>
        <w:t>قد</w:t>
      </w:r>
      <w:r w:rsidRPr="00ED0E56">
        <w:rPr>
          <w:rtl/>
        </w:rPr>
        <w:t xml:space="preserve"> </w:t>
      </w:r>
      <w:r w:rsidRPr="00ED0E56">
        <w:rPr>
          <w:rFonts w:hint="eastAsia"/>
          <w:rtl/>
        </w:rPr>
        <w:t>اقترح</w:t>
      </w:r>
      <w:r w:rsidRPr="00ED0E56">
        <w:rPr>
          <w:rtl/>
        </w:rPr>
        <w:t xml:space="preserve"> </w:t>
      </w:r>
      <w:r w:rsidRPr="00ED0E56">
        <w:rPr>
          <w:rFonts w:hint="eastAsia"/>
          <w:rtl/>
        </w:rPr>
        <w:t>أن</w:t>
      </w:r>
      <w:r w:rsidRPr="00ED0E56">
        <w:rPr>
          <w:rtl/>
        </w:rPr>
        <w:t xml:space="preserve"> </w:t>
      </w:r>
      <w:r w:rsidRPr="00ED0E56">
        <w:rPr>
          <w:rFonts w:hint="eastAsia"/>
          <w:rtl/>
        </w:rPr>
        <w:t>يتم</w:t>
      </w:r>
      <w:r w:rsidRPr="00ED0E56">
        <w:rPr>
          <w:rtl/>
        </w:rPr>
        <w:t xml:space="preserve"> </w:t>
      </w:r>
      <w:r w:rsidRPr="00ED0E56">
        <w:rPr>
          <w:rFonts w:hint="eastAsia"/>
          <w:rtl/>
        </w:rPr>
        <w:t>إحراق</w:t>
      </w:r>
      <w:r w:rsidRPr="00ED0E56">
        <w:rPr>
          <w:rtl/>
        </w:rPr>
        <w:t xml:space="preserve"> </w:t>
      </w:r>
      <w:r w:rsidRPr="00ED0E56">
        <w:rPr>
          <w:rFonts w:hint="eastAsia"/>
          <w:rtl/>
        </w:rPr>
        <w:t>الأضاحي</w:t>
      </w:r>
      <w:r w:rsidRPr="00ED0E56">
        <w:rPr>
          <w:rtl/>
        </w:rPr>
        <w:t xml:space="preserve"> </w:t>
      </w:r>
      <w:r w:rsidRPr="00ED0E56">
        <w:rPr>
          <w:rFonts w:hint="eastAsia"/>
          <w:rtl/>
        </w:rPr>
        <w:t>في</w:t>
      </w:r>
      <w:r w:rsidRPr="00ED0E56">
        <w:rPr>
          <w:rtl/>
        </w:rPr>
        <w:t xml:space="preserve"> </w:t>
      </w:r>
      <w:r w:rsidRPr="00ED0E56">
        <w:rPr>
          <w:rFonts w:hint="eastAsia"/>
          <w:rtl/>
        </w:rPr>
        <w:t>م</w:t>
      </w:r>
      <w:r w:rsidRPr="00ED0E56">
        <w:rPr>
          <w:rFonts w:hint="cs"/>
          <w:rtl/>
        </w:rPr>
        <w:t>ن</w:t>
      </w:r>
      <w:r w:rsidRPr="00ED0E56">
        <w:rPr>
          <w:rFonts w:hint="eastAsia"/>
          <w:rtl/>
        </w:rPr>
        <w:t>ي</w:t>
      </w:r>
      <w:r w:rsidRPr="00ED0E56">
        <w:rPr>
          <w:rtl/>
        </w:rPr>
        <w:t xml:space="preserve"> </w:t>
      </w:r>
      <w:r w:rsidRPr="00ED0E56">
        <w:rPr>
          <w:rFonts w:hint="cs"/>
          <w:rtl/>
        </w:rPr>
        <w:t>ن</w:t>
      </w:r>
      <w:r w:rsidRPr="00ED0E56">
        <w:rPr>
          <w:rFonts w:hint="eastAsia"/>
          <w:rtl/>
        </w:rPr>
        <w:t>زولا</w:t>
      </w:r>
      <w:r w:rsidRPr="00ED0E56">
        <w:rPr>
          <w:rFonts w:hint="cs"/>
          <w:rtl/>
        </w:rPr>
        <w:t>ً</w:t>
      </w:r>
      <w:r w:rsidRPr="00ED0E56">
        <w:rPr>
          <w:rtl/>
        </w:rPr>
        <w:t xml:space="preserve"> </w:t>
      </w:r>
      <w:r w:rsidRPr="00ED0E56">
        <w:rPr>
          <w:rFonts w:hint="eastAsia"/>
          <w:rtl/>
        </w:rPr>
        <w:t>عند</w:t>
      </w:r>
      <w:r w:rsidRPr="00ED0E56">
        <w:rPr>
          <w:rtl/>
        </w:rPr>
        <w:t xml:space="preserve"> </w:t>
      </w:r>
      <w:r w:rsidRPr="00ED0E56">
        <w:rPr>
          <w:rFonts w:hint="eastAsia"/>
          <w:rtl/>
        </w:rPr>
        <w:t>رغبة</w:t>
      </w:r>
      <w:r w:rsidRPr="00ED0E56">
        <w:rPr>
          <w:rtl/>
        </w:rPr>
        <w:t xml:space="preserve"> </w:t>
      </w:r>
      <w:r w:rsidRPr="00ED0E56">
        <w:rPr>
          <w:rFonts w:hint="eastAsia"/>
          <w:rtl/>
        </w:rPr>
        <w:t>الإنجليز،</w:t>
      </w:r>
      <w:r w:rsidRPr="00ED0E56">
        <w:rPr>
          <w:rtl/>
        </w:rPr>
        <w:t xml:space="preserve"> </w:t>
      </w:r>
      <w:r w:rsidRPr="00ED0E56">
        <w:rPr>
          <w:rFonts w:hint="eastAsia"/>
          <w:rtl/>
        </w:rPr>
        <w:t>الذين</w:t>
      </w:r>
      <w:r w:rsidRPr="00ED0E56">
        <w:rPr>
          <w:rtl/>
        </w:rPr>
        <w:t xml:space="preserve"> </w:t>
      </w:r>
      <w:r w:rsidRPr="00ED0E56">
        <w:rPr>
          <w:rFonts w:hint="eastAsia"/>
          <w:rtl/>
        </w:rPr>
        <w:t>كانوا</w:t>
      </w:r>
      <w:r w:rsidRPr="00ED0E56">
        <w:rPr>
          <w:rtl/>
        </w:rPr>
        <w:t xml:space="preserve"> </w:t>
      </w:r>
      <w:r w:rsidRPr="00ED0E56">
        <w:rPr>
          <w:rFonts w:hint="eastAsia"/>
          <w:rtl/>
        </w:rPr>
        <w:t>يأملون</w:t>
      </w:r>
      <w:r w:rsidRPr="00ED0E56">
        <w:rPr>
          <w:rtl/>
        </w:rPr>
        <w:t xml:space="preserve"> </w:t>
      </w:r>
      <w:r w:rsidRPr="00ED0E56">
        <w:rPr>
          <w:rFonts w:hint="eastAsia"/>
          <w:rtl/>
        </w:rPr>
        <w:t>أن</w:t>
      </w:r>
      <w:r w:rsidRPr="00ED0E56">
        <w:rPr>
          <w:rtl/>
        </w:rPr>
        <w:t xml:space="preserve"> </w:t>
      </w:r>
      <w:r w:rsidRPr="00ED0E56">
        <w:rPr>
          <w:rFonts w:hint="eastAsia"/>
          <w:rtl/>
        </w:rPr>
        <w:t>يجدوا</w:t>
      </w:r>
      <w:r w:rsidRPr="00ED0E56">
        <w:rPr>
          <w:rtl/>
        </w:rPr>
        <w:t xml:space="preserve"> </w:t>
      </w:r>
      <w:r w:rsidRPr="00ED0E56">
        <w:rPr>
          <w:rFonts w:hint="eastAsia"/>
          <w:rtl/>
        </w:rPr>
        <w:t>من</w:t>
      </w:r>
      <w:r w:rsidRPr="00ED0E56">
        <w:rPr>
          <w:rtl/>
        </w:rPr>
        <w:t xml:space="preserve"> </w:t>
      </w:r>
      <w:r w:rsidRPr="00ED0E56">
        <w:rPr>
          <w:rFonts w:hint="eastAsia"/>
          <w:rtl/>
        </w:rPr>
        <w:t>خلال</w:t>
      </w:r>
      <w:r w:rsidRPr="00ED0E56">
        <w:rPr>
          <w:rtl/>
        </w:rPr>
        <w:t xml:space="preserve"> </w:t>
      </w:r>
      <w:r w:rsidRPr="00ED0E56">
        <w:rPr>
          <w:rFonts w:hint="eastAsia"/>
          <w:rtl/>
        </w:rPr>
        <w:t>ذلك</w:t>
      </w:r>
      <w:r w:rsidRPr="00ED0E56">
        <w:rPr>
          <w:rtl/>
        </w:rPr>
        <w:t xml:space="preserve"> </w:t>
      </w:r>
      <w:r w:rsidRPr="00ED0E56">
        <w:rPr>
          <w:rFonts w:hint="eastAsia"/>
          <w:rtl/>
        </w:rPr>
        <w:t>موطئ</w:t>
      </w:r>
      <w:r w:rsidRPr="00ED0E56">
        <w:rPr>
          <w:rtl/>
        </w:rPr>
        <w:t xml:space="preserve"> </w:t>
      </w:r>
      <w:r w:rsidRPr="00ED0E56">
        <w:rPr>
          <w:rFonts w:hint="eastAsia"/>
          <w:rtl/>
        </w:rPr>
        <w:t>قدم</w:t>
      </w:r>
      <w:r w:rsidRPr="00ED0E56">
        <w:rPr>
          <w:rtl/>
        </w:rPr>
        <w:t xml:space="preserve"> </w:t>
      </w:r>
      <w:r w:rsidRPr="00ED0E56">
        <w:rPr>
          <w:rFonts w:hint="eastAsia"/>
          <w:rtl/>
        </w:rPr>
        <w:t>لهم</w:t>
      </w:r>
      <w:r w:rsidRPr="00ED0E56">
        <w:rPr>
          <w:rtl/>
        </w:rPr>
        <w:t xml:space="preserve"> </w:t>
      </w:r>
      <w:r w:rsidRPr="00ED0E56">
        <w:rPr>
          <w:rFonts w:hint="eastAsia"/>
          <w:rtl/>
        </w:rPr>
        <w:t>هناك</w:t>
      </w:r>
      <w:r w:rsidRPr="00ED0E56">
        <w:rPr>
          <w:rtl/>
        </w:rPr>
        <w:t>.</w:t>
      </w:r>
      <w:r>
        <w:rPr>
          <w:rFonts w:hint="cs"/>
          <w:rtl/>
        </w:rPr>
        <w:t xml:space="preserve"> </w:t>
      </w:r>
      <w:r w:rsidRPr="00ED0E56">
        <w:rPr>
          <w:rFonts w:hint="eastAsia"/>
          <w:rtl/>
        </w:rPr>
        <w:t>ثم</w:t>
      </w:r>
      <w:r w:rsidRPr="00ED0E56">
        <w:rPr>
          <w:rtl/>
        </w:rPr>
        <w:t xml:space="preserve"> </w:t>
      </w:r>
      <w:r w:rsidRPr="00ED0E56">
        <w:rPr>
          <w:rFonts w:hint="eastAsia"/>
          <w:rtl/>
        </w:rPr>
        <w:t>يعرض</w:t>
      </w:r>
      <w:r w:rsidRPr="00ED0E56">
        <w:rPr>
          <w:rtl/>
        </w:rPr>
        <w:t xml:space="preserve"> </w:t>
      </w:r>
      <w:r w:rsidRPr="00ED0E56">
        <w:rPr>
          <w:rFonts w:hint="eastAsia"/>
          <w:rtl/>
        </w:rPr>
        <w:t>كورتلمون</w:t>
      </w:r>
      <w:r w:rsidRPr="00ED0E56">
        <w:rPr>
          <w:rtl/>
        </w:rPr>
        <w:t xml:space="preserve"> </w:t>
      </w:r>
      <w:r w:rsidRPr="00ED0E56">
        <w:rPr>
          <w:rFonts w:hint="eastAsia"/>
          <w:rtl/>
        </w:rPr>
        <w:t>بعد</w:t>
      </w:r>
      <w:r w:rsidRPr="00ED0E56">
        <w:rPr>
          <w:rtl/>
        </w:rPr>
        <w:t xml:space="preserve"> </w:t>
      </w:r>
      <w:r w:rsidRPr="00ED0E56">
        <w:rPr>
          <w:rFonts w:hint="eastAsia"/>
          <w:rtl/>
        </w:rPr>
        <w:t>ذلك</w:t>
      </w:r>
      <w:r w:rsidRPr="00ED0E56">
        <w:rPr>
          <w:rtl/>
        </w:rPr>
        <w:t xml:space="preserve"> </w:t>
      </w:r>
      <w:r w:rsidRPr="00ED0E56">
        <w:rPr>
          <w:rFonts w:hint="eastAsia"/>
          <w:rtl/>
        </w:rPr>
        <w:t>إلى</w:t>
      </w:r>
      <w:r w:rsidRPr="00ED0E56">
        <w:rPr>
          <w:rtl/>
        </w:rPr>
        <w:t xml:space="preserve"> </w:t>
      </w:r>
      <w:r w:rsidRPr="00ED0E56">
        <w:rPr>
          <w:rFonts w:hint="eastAsia"/>
          <w:rtl/>
        </w:rPr>
        <w:t>انتقاد</w:t>
      </w:r>
      <w:r w:rsidRPr="00ED0E56">
        <w:rPr>
          <w:rtl/>
        </w:rPr>
        <w:t xml:space="preserve"> </w:t>
      </w:r>
      <w:r w:rsidRPr="00ED0E56">
        <w:rPr>
          <w:rFonts w:hint="eastAsia"/>
          <w:rtl/>
        </w:rPr>
        <w:t>قنصل</w:t>
      </w:r>
      <w:r w:rsidRPr="00ED0E56">
        <w:rPr>
          <w:rtl/>
        </w:rPr>
        <w:t xml:space="preserve"> </w:t>
      </w:r>
      <w:r w:rsidRPr="00ED0E56">
        <w:rPr>
          <w:rFonts w:hint="eastAsia"/>
          <w:rtl/>
        </w:rPr>
        <w:t>فرنسا</w:t>
      </w:r>
      <w:r w:rsidRPr="00ED0E56">
        <w:rPr>
          <w:rtl/>
        </w:rPr>
        <w:t xml:space="preserve"> </w:t>
      </w:r>
      <w:r w:rsidRPr="00ED0E56">
        <w:rPr>
          <w:rFonts w:hint="eastAsia"/>
          <w:rtl/>
        </w:rPr>
        <w:t>الذي</w:t>
      </w:r>
      <w:r w:rsidRPr="00ED0E56">
        <w:rPr>
          <w:rtl/>
        </w:rPr>
        <w:t xml:space="preserve"> </w:t>
      </w:r>
      <w:r w:rsidRPr="00ED0E56">
        <w:rPr>
          <w:rFonts w:hint="eastAsia"/>
          <w:rtl/>
        </w:rPr>
        <w:t>لم</w:t>
      </w:r>
      <w:r w:rsidRPr="00ED0E56">
        <w:rPr>
          <w:rtl/>
        </w:rPr>
        <w:t xml:space="preserve"> </w:t>
      </w:r>
      <w:r w:rsidRPr="00ED0E56">
        <w:rPr>
          <w:rFonts w:hint="eastAsia"/>
          <w:rtl/>
        </w:rPr>
        <w:t>يهتم</w:t>
      </w:r>
      <w:r>
        <w:rPr>
          <w:rFonts w:hint="cs"/>
          <w:rtl/>
        </w:rPr>
        <w:t>َّ</w:t>
      </w:r>
      <w:r w:rsidRPr="00ED0E56">
        <w:rPr>
          <w:rtl/>
        </w:rPr>
        <w:t xml:space="preserve"> </w:t>
      </w:r>
      <w:r w:rsidRPr="00ED0E56">
        <w:rPr>
          <w:rFonts w:hint="eastAsia"/>
          <w:rtl/>
        </w:rPr>
        <w:t>بالحجاج</w:t>
      </w:r>
      <w:r w:rsidRPr="00ED0E56">
        <w:rPr>
          <w:rtl/>
        </w:rPr>
        <w:t xml:space="preserve"> </w:t>
      </w:r>
      <w:r w:rsidRPr="00ED0E56">
        <w:rPr>
          <w:rFonts w:hint="eastAsia"/>
          <w:rtl/>
        </w:rPr>
        <w:t>الجزائريين،</w:t>
      </w:r>
      <w:r w:rsidRPr="00ED0E56">
        <w:rPr>
          <w:rtl/>
        </w:rPr>
        <w:t xml:space="preserve"> </w:t>
      </w:r>
      <w:r w:rsidRPr="00ED0E56">
        <w:rPr>
          <w:rFonts w:hint="eastAsia"/>
          <w:rtl/>
        </w:rPr>
        <w:t>و</w:t>
      </w:r>
      <w:r w:rsidRPr="00ED0E56">
        <w:rPr>
          <w:rFonts w:hint="cs"/>
          <w:rtl/>
        </w:rPr>
        <w:t xml:space="preserve"> </w:t>
      </w:r>
      <w:r w:rsidRPr="00ED0E56">
        <w:rPr>
          <w:rFonts w:hint="eastAsia"/>
          <w:rtl/>
        </w:rPr>
        <w:t>كان</w:t>
      </w:r>
      <w:r w:rsidRPr="00ED0E56">
        <w:rPr>
          <w:rtl/>
        </w:rPr>
        <w:t xml:space="preserve"> </w:t>
      </w:r>
      <w:r w:rsidRPr="00ED0E56">
        <w:rPr>
          <w:rFonts w:hint="eastAsia"/>
          <w:rtl/>
        </w:rPr>
        <w:t>اهتمامه</w:t>
      </w:r>
      <w:r w:rsidRPr="00ED0E56">
        <w:rPr>
          <w:rtl/>
        </w:rPr>
        <w:t xml:space="preserve"> </w:t>
      </w:r>
      <w:r w:rsidRPr="00ED0E56">
        <w:rPr>
          <w:rFonts w:hint="eastAsia"/>
          <w:rtl/>
        </w:rPr>
        <w:t>أقل</w:t>
      </w:r>
      <w:r w:rsidRPr="00ED0E56">
        <w:rPr>
          <w:rtl/>
        </w:rPr>
        <w:t xml:space="preserve"> </w:t>
      </w:r>
      <w:r w:rsidRPr="00ED0E56">
        <w:rPr>
          <w:rFonts w:hint="eastAsia"/>
          <w:rtl/>
        </w:rPr>
        <w:t>بالحجاج</w:t>
      </w:r>
      <w:r w:rsidRPr="00ED0E56">
        <w:rPr>
          <w:rtl/>
        </w:rPr>
        <w:t xml:space="preserve"> </w:t>
      </w:r>
      <w:r w:rsidRPr="00ED0E56">
        <w:rPr>
          <w:rFonts w:hint="eastAsia"/>
          <w:rtl/>
        </w:rPr>
        <w:t>التونسيين</w:t>
      </w:r>
      <w:r w:rsidRPr="00ED0E56">
        <w:rPr>
          <w:rtl/>
        </w:rPr>
        <w:t xml:space="preserve"> </w:t>
      </w:r>
      <w:r w:rsidRPr="00ED0E56">
        <w:rPr>
          <w:rFonts w:hint="eastAsia"/>
          <w:rtl/>
        </w:rPr>
        <w:t>والمغاربة</w:t>
      </w:r>
      <w:r w:rsidRPr="00ED0E56">
        <w:rPr>
          <w:rtl/>
        </w:rPr>
        <w:t>.</w:t>
      </w:r>
      <w:r>
        <w:rPr>
          <w:rFonts w:hint="cs"/>
          <w:rtl/>
        </w:rPr>
        <w:t xml:space="preserve"> </w:t>
      </w:r>
      <w:r w:rsidRPr="00ED0E56">
        <w:rPr>
          <w:rFonts w:hint="eastAsia"/>
          <w:rtl/>
        </w:rPr>
        <w:t>ويعرض</w:t>
      </w:r>
      <w:r w:rsidRPr="00ED0E56">
        <w:rPr>
          <w:rtl/>
        </w:rPr>
        <w:t xml:space="preserve"> </w:t>
      </w:r>
      <w:r w:rsidRPr="00ED0E56">
        <w:rPr>
          <w:rFonts w:hint="eastAsia"/>
          <w:rtl/>
        </w:rPr>
        <w:lastRenderedPageBreak/>
        <w:t>کور</w:t>
      </w:r>
      <w:r w:rsidRPr="00ED0E56">
        <w:rPr>
          <w:rFonts w:hint="cs"/>
          <w:rtl/>
        </w:rPr>
        <w:t>ت</w:t>
      </w:r>
      <w:r w:rsidRPr="00ED0E56">
        <w:rPr>
          <w:rFonts w:hint="eastAsia"/>
          <w:rtl/>
        </w:rPr>
        <w:t>لمون</w:t>
      </w:r>
      <w:r w:rsidRPr="00ED0E56">
        <w:rPr>
          <w:rtl/>
        </w:rPr>
        <w:t xml:space="preserve"> </w:t>
      </w:r>
      <w:r w:rsidRPr="00ED0E56">
        <w:rPr>
          <w:rFonts w:hint="eastAsia"/>
          <w:rtl/>
        </w:rPr>
        <w:t>أن</w:t>
      </w:r>
      <w:r w:rsidRPr="00ED0E56">
        <w:rPr>
          <w:rtl/>
        </w:rPr>
        <w:t xml:space="preserve"> </w:t>
      </w:r>
      <w:r w:rsidRPr="00ED0E56">
        <w:rPr>
          <w:rFonts w:hint="eastAsia"/>
          <w:rtl/>
        </w:rPr>
        <w:t>يكون</w:t>
      </w:r>
      <w:r w:rsidRPr="00ED0E56">
        <w:rPr>
          <w:rtl/>
        </w:rPr>
        <w:t xml:space="preserve"> </w:t>
      </w:r>
      <w:r w:rsidRPr="00ED0E56">
        <w:rPr>
          <w:rFonts w:hint="eastAsia"/>
          <w:rtl/>
        </w:rPr>
        <w:t>لفرنسا</w:t>
      </w:r>
      <w:r w:rsidRPr="00ED0E56">
        <w:rPr>
          <w:rtl/>
        </w:rPr>
        <w:t xml:space="preserve"> </w:t>
      </w:r>
      <w:r w:rsidRPr="00ED0E56">
        <w:rPr>
          <w:rFonts w:hint="eastAsia"/>
          <w:rtl/>
        </w:rPr>
        <w:t>سياسة</w:t>
      </w:r>
      <w:r w:rsidRPr="00ED0E56">
        <w:rPr>
          <w:rtl/>
        </w:rPr>
        <w:t xml:space="preserve"> </w:t>
      </w:r>
      <w:r w:rsidRPr="00ED0E56">
        <w:rPr>
          <w:rFonts w:hint="eastAsia"/>
          <w:rtl/>
        </w:rPr>
        <w:t>ثقافية</w:t>
      </w:r>
      <w:r w:rsidRPr="00ED0E56">
        <w:rPr>
          <w:rtl/>
        </w:rPr>
        <w:t xml:space="preserve"> </w:t>
      </w:r>
      <w:r w:rsidRPr="00ED0E56">
        <w:rPr>
          <w:rFonts w:hint="eastAsia"/>
          <w:rtl/>
        </w:rPr>
        <w:t>في</w:t>
      </w:r>
      <w:r w:rsidRPr="00ED0E56">
        <w:rPr>
          <w:rtl/>
        </w:rPr>
        <w:t xml:space="preserve"> </w:t>
      </w:r>
      <w:r w:rsidRPr="00ED0E56">
        <w:rPr>
          <w:rFonts w:hint="eastAsia"/>
          <w:rtl/>
        </w:rPr>
        <w:t>الحجاز؛</w:t>
      </w:r>
      <w:r w:rsidRPr="00ED0E56">
        <w:rPr>
          <w:rtl/>
        </w:rPr>
        <w:t xml:space="preserve"> </w:t>
      </w:r>
      <w:r w:rsidRPr="00ED0E56">
        <w:rPr>
          <w:rFonts w:hint="eastAsia"/>
          <w:rtl/>
        </w:rPr>
        <w:t>تتمثل</w:t>
      </w:r>
      <w:r w:rsidRPr="00ED0E56">
        <w:rPr>
          <w:rtl/>
        </w:rPr>
        <w:t xml:space="preserve"> </w:t>
      </w:r>
      <w:r w:rsidRPr="00ED0E56">
        <w:rPr>
          <w:rFonts w:hint="eastAsia"/>
          <w:rtl/>
        </w:rPr>
        <w:t>في</w:t>
      </w:r>
      <w:r w:rsidRPr="00ED0E56">
        <w:rPr>
          <w:rtl/>
        </w:rPr>
        <w:t xml:space="preserve"> </w:t>
      </w:r>
      <w:r w:rsidRPr="00ED0E56">
        <w:rPr>
          <w:rFonts w:hint="eastAsia"/>
          <w:rtl/>
        </w:rPr>
        <w:t>إرسال</w:t>
      </w:r>
      <w:r w:rsidRPr="00ED0E56">
        <w:rPr>
          <w:rtl/>
        </w:rPr>
        <w:t xml:space="preserve"> </w:t>
      </w:r>
      <w:r w:rsidRPr="00ED0E56">
        <w:rPr>
          <w:rFonts w:hint="eastAsia"/>
          <w:rtl/>
        </w:rPr>
        <w:t>کتب</w:t>
      </w:r>
      <w:r w:rsidRPr="00ED0E56">
        <w:rPr>
          <w:rtl/>
        </w:rPr>
        <w:t xml:space="preserve"> </w:t>
      </w:r>
      <w:r w:rsidRPr="00ED0E56">
        <w:rPr>
          <w:rFonts w:hint="eastAsia"/>
          <w:rtl/>
        </w:rPr>
        <w:t>فرنسية؛</w:t>
      </w:r>
      <w:r w:rsidRPr="00ED0E56">
        <w:rPr>
          <w:rtl/>
        </w:rPr>
        <w:t xml:space="preserve"> </w:t>
      </w:r>
      <w:r w:rsidRPr="00ED0E56">
        <w:rPr>
          <w:rFonts w:hint="eastAsia"/>
          <w:rtl/>
        </w:rPr>
        <w:t>لكي</w:t>
      </w:r>
      <w:r w:rsidRPr="00ED0E56">
        <w:rPr>
          <w:rtl/>
        </w:rPr>
        <w:t xml:space="preserve"> </w:t>
      </w:r>
      <w:r w:rsidRPr="00ED0E56">
        <w:rPr>
          <w:rFonts w:hint="eastAsia"/>
          <w:rtl/>
        </w:rPr>
        <w:t>يكون</w:t>
      </w:r>
      <w:r w:rsidRPr="00ED0E56">
        <w:rPr>
          <w:rtl/>
        </w:rPr>
        <w:t xml:space="preserve"> </w:t>
      </w:r>
      <w:r w:rsidRPr="00ED0E56">
        <w:rPr>
          <w:rFonts w:hint="eastAsia"/>
          <w:rtl/>
        </w:rPr>
        <w:t>هناك</w:t>
      </w:r>
      <w:r w:rsidRPr="00ED0E56">
        <w:rPr>
          <w:rtl/>
        </w:rPr>
        <w:t xml:space="preserve"> </w:t>
      </w:r>
      <w:r w:rsidRPr="00ED0E56">
        <w:rPr>
          <w:rFonts w:hint="eastAsia"/>
          <w:rtl/>
        </w:rPr>
        <w:t>توازن</w:t>
      </w:r>
      <w:r w:rsidRPr="00ED0E56">
        <w:rPr>
          <w:rtl/>
        </w:rPr>
        <w:t xml:space="preserve"> </w:t>
      </w:r>
      <w:r w:rsidRPr="00ED0E56">
        <w:rPr>
          <w:rFonts w:hint="eastAsia"/>
          <w:rtl/>
        </w:rPr>
        <w:t>مع</w:t>
      </w:r>
      <w:r w:rsidRPr="00ED0E56">
        <w:rPr>
          <w:rtl/>
        </w:rPr>
        <w:t xml:space="preserve"> </w:t>
      </w:r>
      <w:r w:rsidRPr="00ED0E56">
        <w:rPr>
          <w:rFonts w:hint="eastAsia"/>
          <w:rtl/>
        </w:rPr>
        <w:t>النفوذ</w:t>
      </w:r>
      <w:r w:rsidRPr="00ED0E56">
        <w:rPr>
          <w:rtl/>
        </w:rPr>
        <w:t xml:space="preserve"> </w:t>
      </w:r>
      <w:r w:rsidRPr="00ED0E56">
        <w:rPr>
          <w:rFonts w:hint="eastAsia"/>
          <w:rtl/>
        </w:rPr>
        <w:t>البريطاني</w:t>
      </w:r>
      <w:r w:rsidRPr="00ED0E56">
        <w:rPr>
          <w:rtl/>
        </w:rPr>
        <w:t xml:space="preserve"> </w:t>
      </w:r>
      <w:r w:rsidRPr="00ED0E56">
        <w:rPr>
          <w:rFonts w:hint="eastAsia"/>
          <w:rtl/>
        </w:rPr>
        <w:t>المتنامي</w:t>
      </w:r>
      <w:r w:rsidRPr="00ED0E56">
        <w:rPr>
          <w:rtl/>
        </w:rPr>
        <w:t xml:space="preserve"> </w:t>
      </w:r>
      <w:r w:rsidRPr="00ED0E56">
        <w:rPr>
          <w:rFonts w:hint="eastAsia"/>
          <w:rtl/>
        </w:rPr>
        <w:t>في</w:t>
      </w:r>
      <w:r w:rsidRPr="00ED0E56">
        <w:rPr>
          <w:rtl/>
        </w:rPr>
        <w:t xml:space="preserve"> </w:t>
      </w:r>
      <w:r w:rsidRPr="00ED0E56">
        <w:rPr>
          <w:rFonts w:hint="eastAsia"/>
          <w:rtl/>
        </w:rPr>
        <w:t>الجزيرة</w:t>
      </w:r>
      <w:r w:rsidRPr="00ED0E56">
        <w:rPr>
          <w:rtl/>
        </w:rPr>
        <w:t xml:space="preserve"> </w:t>
      </w:r>
      <w:r w:rsidRPr="00ED0E56">
        <w:rPr>
          <w:rFonts w:hint="eastAsia"/>
          <w:rtl/>
        </w:rPr>
        <w:t>العربية</w:t>
      </w:r>
      <w:r w:rsidRPr="00ED0E56">
        <w:rPr>
          <w:rtl/>
        </w:rPr>
        <w:t xml:space="preserve">. </w:t>
      </w:r>
      <w:r w:rsidRPr="00ED0E56">
        <w:rPr>
          <w:rFonts w:hint="eastAsia"/>
          <w:rtl/>
        </w:rPr>
        <w:t>وسياسة</w:t>
      </w:r>
      <w:r w:rsidRPr="00ED0E56">
        <w:rPr>
          <w:rtl/>
        </w:rPr>
        <w:t xml:space="preserve"> </w:t>
      </w:r>
      <w:r w:rsidRPr="00ED0E56">
        <w:rPr>
          <w:rFonts w:hint="eastAsia"/>
          <w:rtl/>
        </w:rPr>
        <w:t>دينية</w:t>
      </w:r>
      <w:r w:rsidRPr="00ED0E56">
        <w:rPr>
          <w:rtl/>
        </w:rPr>
        <w:t xml:space="preserve"> </w:t>
      </w:r>
      <w:r w:rsidRPr="00ED0E56">
        <w:rPr>
          <w:rFonts w:hint="eastAsia"/>
          <w:rtl/>
        </w:rPr>
        <w:t>تتمثل</w:t>
      </w:r>
      <w:r w:rsidRPr="00ED0E56">
        <w:rPr>
          <w:rtl/>
        </w:rPr>
        <w:t xml:space="preserve"> </w:t>
      </w:r>
      <w:r w:rsidRPr="00ED0E56">
        <w:rPr>
          <w:rFonts w:hint="eastAsia"/>
          <w:rtl/>
        </w:rPr>
        <w:t>في</w:t>
      </w:r>
      <w:r w:rsidRPr="00ED0E56">
        <w:rPr>
          <w:rtl/>
        </w:rPr>
        <w:t xml:space="preserve"> </w:t>
      </w:r>
      <w:r w:rsidRPr="00ED0E56">
        <w:rPr>
          <w:rFonts w:hint="eastAsia"/>
          <w:rtl/>
        </w:rPr>
        <w:t>بناء</w:t>
      </w:r>
      <w:r w:rsidRPr="00ED0E56">
        <w:rPr>
          <w:rtl/>
        </w:rPr>
        <w:t xml:space="preserve"> </w:t>
      </w:r>
      <w:r w:rsidRPr="00ED0E56">
        <w:rPr>
          <w:rFonts w:hint="eastAsia"/>
          <w:rtl/>
        </w:rPr>
        <w:t>مسجد</w:t>
      </w:r>
      <w:r w:rsidRPr="00ED0E56">
        <w:rPr>
          <w:rtl/>
        </w:rPr>
        <w:t xml:space="preserve"> </w:t>
      </w:r>
      <w:r w:rsidRPr="00ED0E56">
        <w:rPr>
          <w:rFonts w:hint="eastAsia"/>
          <w:rtl/>
        </w:rPr>
        <w:t>في</w:t>
      </w:r>
      <w:r w:rsidRPr="00ED0E56">
        <w:rPr>
          <w:rtl/>
        </w:rPr>
        <w:t xml:space="preserve"> </w:t>
      </w:r>
      <w:r w:rsidRPr="00ED0E56">
        <w:rPr>
          <w:rFonts w:hint="eastAsia"/>
          <w:rtl/>
        </w:rPr>
        <w:t>باريس</w:t>
      </w:r>
      <w:r w:rsidRPr="00ED0E56">
        <w:rPr>
          <w:rtl/>
        </w:rPr>
        <w:t xml:space="preserve"> (</w:t>
      </w:r>
      <w:r w:rsidRPr="00ED0E56">
        <w:rPr>
          <w:rFonts w:hint="eastAsia"/>
          <w:rtl/>
        </w:rPr>
        <w:t>وكان</w:t>
      </w:r>
      <w:r w:rsidRPr="00ED0E56">
        <w:rPr>
          <w:rtl/>
        </w:rPr>
        <w:t xml:space="preserve"> </w:t>
      </w:r>
      <w:r w:rsidRPr="00ED0E56">
        <w:rPr>
          <w:rFonts w:hint="eastAsia"/>
          <w:rtl/>
        </w:rPr>
        <w:t>يقول</w:t>
      </w:r>
      <w:r w:rsidRPr="00ED0E56">
        <w:rPr>
          <w:rtl/>
        </w:rPr>
        <w:t xml:space="preserve">: </w:t>
      </w:r>
      <w:r w:rsidRPr="00ED0E56">
        <w:rPr>
          <w:rFonts w:hint="eastAsia"/>
          <w:rtl/>
        </w:rPr>
        <w:t>إن</w:t>
      </w:r>
      <w:r>
        <w:rPr>
          <w:rFonts w:hint="cs"/>
          <w:rtl/>
        </w:rPr>
        <w:t>ّ</w:t>
      </w:r>
      <w:r w:rsidRPr="00ED0E56">
        <w:rPr>
          <w:rtl/>
        </w:rPr>
        <w:t xml:space="preserve"> </w:t>
      </w:r>
      <w:r w:rsidRPr="00ED0E56">
        <w:rPr>
          <w:rFonts w:hint="eastAsia"/>
          <w:rtl/>
        </w:rPr>
        <w:t>لندن</w:t>
      </w:r>
      <w:r w:rsidRPr="00ED0E56">
        <w:rPr>
          <w:rtl/>
        </w:rPr>
        <w:t xml:space="preserve"> </w:t>
      </w:r>
      <w:r w:rsidRPr="00ED0E56">
        <w:rPr>
          <w:rFonts w:hint="eastAsia"/>
          <w:rtl/>
        </w:rPr>
        <w:t>هي</w:t>
      </w:r>
      <w:r w:rsidRPr="00ED0E56">
        <w:rPr>
          <w:rtl/>
        </w:rPr>
        <w:t xml:space="preserve"> </w:t>
      </w:r>
      <w:r w:rsidRPr="00ED0E56">
        <w:rPr>
          <w:rFonts w:hint="eastAsia"/>
          <w:rtl/>
        </w:rPr>
        <w:t>العاصمة</w:t>
      </w:r>
      <w:r w:rsidRPr="00ED0E56">
        <w:rPr>
          <w:rtl/>
        </w:rPr>
        <w:t xml:space="preserve"> </w:t>
      </w:r>
      <w:r w:rsidRPr="00ED0E56">
        <w:rPr>
          <w:rFonts w:hint="eastAsia"/>
          <w:rtl/>
        </w:rPr>
        <w:t>الأوروبية</w:t>
      </w:r>
      <w:r w:rsidRPr="00ED0E56">
        <w:rPr>
          <w:rtl/>
        </w:rPr>
        <w:t xml:space="preserve"> </w:t>
      </w:r>
      <w:r w:rsidRPr="00ED0E56">
        <w:rPr>
          <w:rFonts w:hint="eastAsia"/>
          <w:rtl/>
        </w:rPr>
        <w:t>الوحيدة</w:t>
      </w:r>
      <w:r w:rsidRPr="00ED0E56">
        <w:rPr>
          <w:rtl/>
        </w:rPr>
        <w:t xml:space="preserve"> </w:t>
      </w:r>
      <w:r w:rsidRPr="00ED0E56">
        <w:rPr>
          <w:rFonts w:hint="eastAsia"/>
          <w:rtl/>
        </w:rPr>
        <w:t>التي</w:t>
      </w:r>
      <w:r w:rsidRPr="00ED0E56">
        <w:rPr>
          <w:rtl/>
        </w:rPr>
        <w:t xml:space="preserve"> </w:t>
      </w:r>
      <w:r w:rsidRPr="00ED0E56">
        <w:rPr>
          <w:rFonts w:hint="eastAsia"/>
          <w:rtl/>
        </w:rPr>
        <w:t>تمتلك</w:t>
      </w:r>
      <w:r w:rsidRPr="00ED0E56">
        <w:rPr>
          <w:rtl/>
        </w:rPr>
        <w:t xml:space="preserve"> </w:t>
      </w:r>
      <w:r w:rsidRPr="00ED0E56">
        <w:rPr>
          <w:rFonts w:hint="eastAsia"/>
          <w:rtl/>
        </w:rPr>
        <w:t>مسجدا</w:t>
      </w:r>
      <w:r w:rsidRPr="00ED0E56">
        <w:rPr>
          <w:rFonts w:hint="cs"/>
          <w:rtl/>
        </w:rPr>
        <w:t>ً</w:t>
      </w:r>
      <w:r w:rsidRPr="00ED0E56">
        <w:rPr>
          <w:rtl/>
        </w:rPr>
        <w:t xml:space="preserve">). </w:t>
      </w:r>
      <w:r w:rsidRPr="00ED0E56">
        <w:rPr>
          <w:rFonts w:hint="eastAsia"/>
          <w:rtl/>
        </w:rPr>
        <w:t>ويختتم</w:t>
      </w:r>
      <w:r w:rsidRPr="00ED0E56">
        <w:rPr>
          <w:rtl/>
        </w:rPr>
        <w:t xml:space="preserve"> </w:t>
      </w:r>
      <w:r w:rsidRPr="00ED0E56">
        <w:rPr>
          <w:rFonts w:hint="eastAsia"/>
          <w:rtl/>
        </w:rPr>
        <w:t>التقرير</w:t>
      </w:r>
      <w:r w:rsidRPr="00ED0E56">
        <w:rPr>
          <w:rtl/>
        </w:rPr>
        <w:t xml:space="preserve"> </w:t>
      </w:r>
      <w:r w:rsidRPr="00ED0E56">
        <w:rPr>
          <w:rFonts w:hint="eastAsia"/>
          <w:rtl/>
        </w:rPr>
        <w:t>بملاحظة</w:t>
      </w:r>
      <w:r w:rsidRPr="00ED0E56">
        <w:rPr>
          <w:rtl/>
        </w:rPr>
        <w:t xml:space="preserve"> </w:t>
      </w:r>
      <w:r w:rsidRPr="00ED0E56">
        <w:rPr>
          <w:rFonts w:hint="eastAsia"/>
          <w:rtl/>
        </w:rPr>
        <w:t>سرية</w:t>
      </w:r>
      <w:r w:rsidRPr="00ED0E56">
        <w:rPr>
          <w:rtl/>
        </w:rPr>
        <w:t xml:space="preserve"> </w:t>
      </w:r>
      <w:r w:rsidRPr="00ED0E56">
        <w:rPr>
          <w:rFonts w:hint="eastAsia"/>
          <w:rtl/>
        </w:rPr>
        <w:t>حول</w:t>
      </w:r>
      <w:r w:rsidRPr="00ED0E56">
        <w:rPr>
          <w:rtl/>
        </w:rPr>
        <w:t xml:space="preserve"> </w:t>
      </w:r>
      <w:r w:rsidRPr="00ED0E56">
        <w:rPr>
          <w:rFonts w:hint="eastAsia"/>
          <w:rtl/>
        </w:rPr>
        <w:t>مردروس</w:t>
      </w:r>
      <w:r w:rsidRPr="00ED0E56">
        <w:rPr>
          <w:rtl/>
        </w:rPr>
        <w:t xml:space="preserve"> </w:t>
      </w:r>
      <w:r w:rsidRPr="00ED0E56">
        <w:rPr>
          <w:rFonts w:hint="eastAsia"/>
          <w:rtl/>
        </w:rPr>
        <w:t>بيه</w:t>
      </w:r>
      <w:r w:rsidRPr="00ED0E56">
        <w:rPr>
          <w:rtl/>
        </w:rPr>
        <w:t xml:space="preserve"> </w:t>
      </w:r>
      <w:r w:rsidRPr="00ED0E56">
        <w:t>Mard</w:t>
      </w:r>
      <w:r>
        <w:rPr>
          <w:rFonts w:asciiTheme="minorHAnsi" w:hAnsiTheme="minorHAnsi"/>
        </w:rPr>
        <w:t>r</w:t>
      </w:r>
      <w:r w:rsidRPr="00ED0E56">
        <w:t>us Bey</w:t>
      </w:r>
      <w:r w:rsidRPr="00ED0E56">
        <w:rPr>
          <w:rFonts w:hint="eastAsia"/>
          <w:rtl/>
        </w:rPr>
        <w:t>،</w:t>
      </w:r>
      <w:r w:rsidRPr="00ED0E56">
        <w:rPr>
          <w:rtl/>
        </w:rPr>
        <w:t xml:space="preserve"> </w:t>
      </w:r>
      <w:r w:rsidRPr="00ED0E56">
        <w:rPr>
          <w:rFonts w:hint="eastAsia"/>
          <w:rtl/>
        </w:rPr>
        <w:t>وكيل</w:t>
      </w:r>
      <w:r w:rsidRPr="00ED0E56">
        <w:rPr>
          <w:rtl/>
        </w:rPr>
        <w:t xml:space="preserve"> </w:t>
      </w:r>
      <w:r w:rsidRPr="00ED0E56">
        <w:rPr>
          <w:rFonts w:hint="eastAsia"/>
          <w:rtl/>
        </w:rPr>
        <w:t>قنصلي</w:t>
      </w:r>
      <w:r w:rsidRPr="00ED0E56">
        <w:rPr>
          <w:rtl/>
        </w:rPr>
        <w:t xml:space="preserve"> </w:t>
      </w:r>
      <w:r w:rsidRPr="00ED0E56">
        <w:rPr>
          <w:rFonts w:hint="eastAsia"/>
          <w:rtl/>
        </w:rPr>
        <w:t>سابق،</w:t>
      </w:r>
      <w:r w:rsidRPr="00ED0E56">
        <w:rPr>
          <w:rtl/>
        </w:rPr>
        <w:t xml:space="preserve"> </w:t>
      </w:r>
      <w:r w:rsidRPr="00ED0E56">
        <w:rPr>
          <w:rFonts w:hint="eastAsia"/>
          <w:rtl/>
        </w:rPr>
        <w:t>يشك</w:t>
      </w:r>
      <w:r w:rsidRPr="00ED0E56">
        <w:rPr>
          <w:rtl/>
        </w:rPr>
        <w:t xml:space="preserve"> </w:t>
      </w:r>
      <w:r w:rsidRPr="00ED0E56">
        <w:rPr>
          <w:rFonts w:hint="eastAsia"/>
          <w:rtl/>
        </w:rPr>
        <w:t>كورتلمون</w:t>
      </w:r>
      <w:r w:rsidRPr="00ED0E56">
        <w:rPr>
          <w:rtl/>
        </w:rPr>
        <w:t xml:space="preserve"> </w:t>
      </w:r>
      <w:r w:rsidRPr="00ED0E56">
        <w:rPr>
          <w:rFonts w:hint="eastAsia"/>
          <w:rtl/>
        </w:rPr>
        <w:t>في</w:t>
      </w:r>
      <w:r w:rsidRPr="00ED0E56">
        <w:rPr>
          <w:rtl/>
        </w:rPr>
        <w:t xml:space="preserve"> </w:t>
      </w:r>
      <w:r w:rsidRPr="00ED0E56">
        <w:rPr>
          <w:rFonts w:hint="eastAsia"/>
          <w:rtl/>
        </w:rPr>
        <w:t>أنه</w:t>
      </w:r>
      <w:r w:rsidRPr="00ED0E56">
        <w:rPr>
          <w:rtl/>
        </w:rPr>
        <w:t xml:space="preserve"> </w:t>
      </w:r>
      <w:r w:rsidRPr="00ED0E56">
        <w:rPr>
          <w:rFonts w:hint="eastAsia"/>
          <w:rtl/>
        </w:rPr>
        <w:t>يفضل</w:t>
      </w:r>
      <w:r w:rsidRPr="00ED0E56">
        <w:rPr>
          <w:rtl/>
        </w:rPr>
        <w:t xml:space="preserve"> </w:t>
      </w:r>
      <w:r w:rsidRPr="00ED0E56">
        <w:rPr>
          <w:rFonts w:hint="eastAsia"/>
          <w:rtl/>
        </w:rPr>
        <w:t>أن</w:t>
      </w:r>
      <w:r w:rsidRPr="00ED0E56">
        <w:rPr>
          <w:rtl/>
        </w:rPr>
        <w:t xml:space="preserve"> </w:t>
      </w:r>
      <w:r w:rsidRPr="00ED0E56">
        <w:rPr>
          <w:rFonts w:hint="eastAsia"/>
          <w:rtl/>
        </w:rPr>
        <w:t>ي</w:t>
      </w:r>
      <w:r>
        <w:rPr>
          <w:rFonts w:hint="cs"/>
          <w:rtl/>
        </w:rPr>
        <w:t>ُ</w:t>
      </w:r>
      <w:r w:rsidRPr="00ED0E56">
        <w:rPr>
          <w:rFonts w:hint="eastAsia"/>
          <w:rtl/>
        </w:rPr>
        <w:t>من</w:t>
      </w:r>
      <w:r>
        <w:rPr>
          <w:rFonts w:hint="cs"/>
          <w:rtl/>
        </w:rPr>
        <w:t>َ</w:t>
      </w:r>
      <w:r w:rsidRPr="00ED0E56">
        <w:rPr>
          <w:rFonts w:hint="eastAsia"/>
          <w:rtl/>
        </w:rPr>
        <w:t>ح</w:t>
      </w:r>
      <w:r w:rsidRPr="00ED0E56">
        <w:rPr>
          <w:rtl/>
        </w:rPr>
        <w:t xml:space="preserve"> </w:t>
      </w:r>
      <w:r w:rsidRPr="00ED0E56">
        <w:rPr>
          <w:rFonts w:hint="eastAsia"/>
          <w:rtl/>
        </w:rPr>
        <w:t>امتياز</w:t>
      </w:r>
      <w:r w:rsidRPr="00ED0E56">
        <w:rPr>
          <w:rtl/>
        </w:rPr>
        <w:t xml:space="preserve"> </w:t>
      </w:r>
      <w:r w:rsidRPr="00ED0E56">
        <w:rPr>
          <w:rFonts w:hint="eastAsia"/>
          <w:rtl/>
        </w:rPr>
        <w:t>وادي</w:t>
      </w:r>
      <w:r w:rsidRPr="00ED0E56">
        <w:rPr>
          <w:rtl/>
        </w:rPr>
        <w:t xml:space="preserve"> </w:t>
      </w:r>
      <w:r w:rsidRPr="00ED0E56">
        <w:rPr>
          <w:rFonts w:hint="eastAsia"/>
          <w:rtl/>
        </w:rPr>
        <w:t>منى</w:t>
      </w:r>
      <w:r w:rsidRPr="00ED0E56">
        <w:rPr>
          <w:rtl/>
        </w:rPr>
        <w:t xml:space="preserve"> </w:t>
      </w:r>
      <w:r w:rsidRPr="00ED0E56">
        <w:rPr>
          <w:rFonts w:hint="eastAsia"/>
          <w:rtl/>
        </w:rPr>
        <w:t>للبريطانيين</w:t>
      </w:r>
      <w:r w:rsidRPr="00ED0E56">
        <w:rPr>
          <w:rtl/>
        </w:rPr>
        <w:t>.</w:t>
      </w:r>
    </w:p>
    <w:p w:rsidR="000433B4" w:rsidRPr="00ED0E56" w:rsidRDefault="000433B4" w:rsidP="000433B4">
      <w:pPr>
        <w:rPr>
          <w:rtl/>
        </w:rPr>
      </w:pPr>
      <w:r w:rsidRPr="00ED0E56">
        <w:rPr>
          <w:rFonts w:hint="eastAsia"/>
          <w:rtl/>
        </w:rPr>
        <w:t>هنأت</w:t>
      </w:r>
      <w:r w:rsidRPr="00ED0E56">
        <w:rPr>
          <w:rtl/>
        </w:rPr>
        <w:t xml:space="preserve"> </w:t>
      </w:r>
      <w:r w:rsidRPr="00ED0E56">
        <w:rPr>
          <w:rFonts w:hint="eastAsia"/>
          <w:rtl/>
        </w:rPr>
        <w:t>صحيفة</w:t>
      </w:r>
      <w:r w:rsidRPr="00ED0E56">
        <w:rPr>
          <w:rtl/>
        </w:rPr>
        <w:t xml:space="preserve"> </w:t>
      </w:r>
      <w:r w:rsidRPr="00584C96">
        <w:rPr>
          <w:rFonts w:hint="eastAsia"/>
          <w:b/>
          <w:bCs/>
          <w:rtl/>
        </w:rPr>
        <w:t>الراصد</w:t>
      </w:r>
      <w:r w:rsidRPr="00584C96">
        <w:rPr>
          <w:b/>
          <w:bCs/>
          <w:rtl/>
        </w:rPr>
        <w:t xml:space="preserve"> </w:t>
      </w:r>
      <w:r w:rsidRPr="00584C96">
        <w:rPr>
          <w:rFonts w:hint="eastAsia"/>
          <w:b/>
          <w:bCs/>
          <w:rtl/>
        </w:rPr>
        <w:t>الجزائري</w:t>
      </w:r>
      <w:r w:rsidRPr="00ED0E56">
        <w:rPr>
          <w:rtl/>
        </w:rPr>
        <w:t xml:space="preserve"> </w:t>
      </w:r>
      <w:r w:rsidRPr="00ED0E56">
        <w:t>La Vigie algérienne</w:t>
      </w:r>
      <w:r w:rsidRPr="00ED0E56">
        <w:rPr>
          <w:rtl/>
        </w:rPr>
        <w:t xml:space="preserve"> </w:t>
      </w:r>
      <w:r w:rsidRPr="00ED0E56">
        <w:rPr>
          <w:rFonts w:hint="eastAsia"/>
          <w:rtl/>
        </w:rPr>
        <w:t>التي</w:t>
      </w:r>
      <w:r w:rsidRPr="00ED0E56">
        <w:rPr>
          <w:rtl/>
        </w:rPr>
        <w:t xml:space="preserve"> </w:t>
      </w:r>
      <w:r w:rsidRPr="00ED0E56">
        <w:rPr>
          <w:rFonts w:hint="eastAsia"/>
          <w:rtl/>
        </w:rPr>
        <w:t>تصدر</w:t>
      </w:r>
      <w:r w:rsidRPr="00ED0E56">
        <w:rPr>
          <w:rtl/>
        </w:rPr>
        <w:t xml:space="preserve"> </w:t>
      </w:r>
      <w:r w:rsidRPr="00ED0E56">
        <w:rPr>
          <w:rFonts w:hint="eastAsia"/>
          <w:rtl/>
        </w:rPr>
        <w:t>في</w:t>
      </w:r>
      <w:r w:rsidRPr="00ED0E56">
        <w:rPr>
          <w:rtl/>
        </w:rPr>
        <w:t xml:space="preserve"> </w:t>
      </w:r>
      <w:r w:rsidRPr="00ED0E56">
        <w:rPr>
          <w:rFonts w:hint="eastAsia"/>
          <w:rtl/>
        </w:rPr>
        <w:t>العاصمة</w:t>
      </w:r>
      <w:r w:rsidRPr="00ED0E56">
        <w:rPr>
          <w:rtl/>
        </w:rPr>
        <w:t xml:space="preserve"> </w:t>
      </w:r>
      <w:r w:rsidRPr="00ED0E56">
        <w:rPr>
          <w:rFonts w:hint="eastAsia"/>
          <w:rtl/>
        </w:rPr>
        <w:t>الجزائرية،</w:t>
      </w:r>
      <w:r w:rsidRPr="00ED0E56">
        <w:rPr>
          <w:rtl/>
        </w:rPr>
        <w:t xml:space="preserve"> </w:t>
      </w:r>
      <w:r w:rsidRPr="00ED0E56">
        <w:rPr>
          <w:rFonts w:hint="eastAsia"/>
          <w:rtl/>
        </w:rPr>
        <w:t>في</w:t>
      </w:r>
      <w:r w:rsidRPr="00ED0E56">
        <w:rPr>
          <w:rtl/>
        </w:rPr>
        <w:t xml:space="preserve"> </w:t>
      </w:r>
      <w:r w:rsidRPr="00ED0E56">
        <w:rPr>
          <w:rFonts w:hint="eastAsia"/>
          <w:rtl/>
        </w:rPr>
        <w:t>عددها</w:t>
      </w:r>
      <w:r w:rsidRPr="00ED0E56">
        <w:rPr>
          <w:rtl/>
        </w:rPr>
        <w:t xml:space="preserve"> </w:t>
      </w:r>
      <w:r w:rsidRPr="00ED0E56">
        <w:rPr>
          <w:rFonts w:hint="eastAsia"/>
          <w:rtl/>
        </w:rPr>
        <w:t>الصادر</w:t>
      </w:r>
      <w:r w:rsidRPr="00ED0E56">
        <w:rPr>
          <w:rtl/>
        </w:rPr>
        <w:t xml:space="preserve"> </w:t>
      </w:r>
      <w:r w:rsidRPr="00ED0E56">
        <w:rPr>
          <w:rFonts w:hint="eastAsia"/>
          <w:rtl/>
        </w:rPr>
        <w:t>يوم</w:t>
      </w:r>
      <w:r w:rsidRPr="00ED0E56">
        <w:rPr>
          <w:rtl/>
        </w:rPr>
        <w:t xml:space="preserve"> 5 </w:t>
      </w:r>
      <w:r w:rsidRPr="00ED0E56">
        <w:rPr>
          <w:rFonts w:hint="eastAsia"/>
          <w:rtl/>
        </w:rPr>
        <w:t>يناير</w:t>
      </w:r>
      <w:r w:rsidRPr="00ED0E56">
        <w:rPr>
          <w:rtl/>
        </w:rPr>
        <w:t xml:space="preserve"> </w:t>
      </w:r>
      <w:r>
        <w:rPr>
          <w:rFonts w:hint="cs"/>
          <w:rtl/>
        </w:rPr>
        <w:t>«</w:t>
      </w:r>
      <w:r w:rsidRPr="00ED0E56">
        <w:rPr>
          <w:rFonts w:hint="eastAsia"/>
          <w:rtl/>
        </w:rPr>
        <w:t>كانون</w:t>
      </w:r>
      <w:r w:rsidRPr="00ED0E56">
        <w:rPr>
          <w:rtl/>
        </w:rPr>
        <w:t xml:space="preserve"> </w:t>
      </w:r>
      <w:r w:rsidRPr="00ED0E56">
        <w:rPr>
          <w:rFonts w:hint="eastAsia"/>
          <w:rtl/>
        </w:rPr>
        <w:t>الثاني</w:t>
      </w:r>
      <w:r>
        <w:rPr>
          <w:rFonts w:hint="cs"/>
          <w:rtl/>
        </w:rPr>
        <w:t>»</w:t>
      </w:r>
      <w:r w:rsidRPr="00ED0E56">
        <w:rPr>
          <w:rtl/>
        </w:rPr>
        <w:t xml:space="preserve"> 1895</w:t>
      </w:r>
      <w:r w:rsidRPr="00ED0E56">
        <w:rPr>
          <w:rFonts w:hint="eastAsia"/>
          <w:rtl/>
        </w:rPr>
        <w:t>م،</w:t>
      </w:r>
      <w:r w:rsidRPr="00ED0E56">
        <w:rPr>
          <w:rtl/>
        </w:rPr>
        <w:t xml:space="preserve"> </w:t>
      </w:r>
      <w:r w:rsidRPr="00ED0E56">
        <w:rPr>
          <w:rFonts w:hint="eastAsia"/>
          <w:rtl/>
        </w:rPr>
        <w:t>الحاصل</w:t>
      </w:r>
      <w:r w:rsidRPr="00ED0E56">
        <w:rPr>
          <w:rtl/>
        </w:rPr>
        <w:t xml:space="preserve"> </w:t>
      </w:r>
      <w:r w:rsidRPr="00ED0E56">
        <w:rPr>
          <w:rFonts w:hint="eastAsia"/>
          <w:rtl/>
        </w:rPr>
        <w:t>الجديد</w:t>
      </w:r>
      <w:r w:rsidRPr="00ED0E56">
        <w:rPr>
          <w:rFonts w:hint="cs"/>
          <w:rtl/>
        </w:rPr>
        <w:t xml:space="preserve"> </w:t>
      </w:r>
      <w:r w:rsidRPr="00ED0E56">
        <w:rPr>
          <w:rFonts w:hint="eastAsia"/>
          <w:rtl/>
        </w:rPr>
        <w:t>على</w:t>
      </w:r>
      <w:r w:rsidRPr="00ED0E56">
        <w:rPr>
          <w:rtl/>
        </w:rPr>
        <w:t xml:space="preserve"> </w:t>
      </w:r>
      <w:r w:rsidRPr="00ED0E56">
        <w:rPr>
          <w:rFonts w:hint="eastAsia"/>
          <w:rtl/>
        </w:rPr>
        <w:t>وسام</w:t>
      </w:r>
      <w:r w:rsidRPr="00ED0E56">
        <w:rPr>
          <w:rtl/>
        </w:rPr>
        <w:t xml:space="preserve"> </w:t>
      </w:r>
      <w:r w:rsidRPr="00ED0E56">
        <w:rPr>
          <w:rFonts w:hint="eastAsia"/>
          <w:rtl/>
        </w:rPr>
        <w:t>جوقة</w:t>
      </w:r>
      <w:r w:rsidRPr="00ED0E56">
        <w:rPr>
          <w:rtl/>
        </w:rPr>
        <w:t xml:space="preserve"> </w:t>
      </w:r>
      <w:r w:rsidRPr="00ED0E56">
        <w:rPr>
          <w:rFonts w:hint="eastAsia"/>
          <w:rtl/>
        </w:rPr>
        <w:t>الشرف،</w:t>
      </w:r>
      <w:r w:rsidRPr="00ED0E56">
        <w:rPr>
          <w:rtl/>
        </w:rPr>
        <w:t xml:space="preserve"> </w:t>
      </w:r>
      <w:r w:rsidRPr="00ED0E56">
        <w:rPr>
          <w:rFonts w:hint="eastAsia"/>
          <w:rtl/>
        </w:rPr>
        <w:t>وخصصت</w:t>
      </w:r>
      <w:r w:rsidRPr="00ED0E56">
        <w:rPr>
          <w:rtl/>
        </w:rPr>
        <w:t xml:space="preserve"> </w:t>
      </w:r>
      <w:r w:rsidRPr="00ED0E56">
        <w:rPr>
          <w:rFonts w:hint="eastAsia"/>
          <w:rtl/>
        </w:rPr>
        <w:t>صحيفة</w:t>
      </w:r>
      <w:r w:rsidRPr="00ED0E56">
        <w:rPr>
          <w:rtl/>
        </w:rPr>
        <w:t xml:space="preserve"> </w:t>
      </w:r>
      <w:r w:rsidRPr="00ED0E56">
        <w:rPr>
          <w:rFonts w:hint="eastAsia"/>
          <w:rtl/>
        </w:rPr>
        <w:t>الأخبار</w:t>
      </w:r>
      <w:r w:rsidRPr="00ED0E56">
        <w:rPr>
          <w:rtl/>
        </w:rPr>
        <w:t xml:space="preserve"> </w:t>
      </w:r>
      <w:r w:rsidRPr="00ED0E56">
        <w:rPr>
          <w:rFonts w:hint="eastAsia"/>
          <w:rtl/>
        </w:rPr>
        <w:t>عمودين</w:t>
      </w:r>
      <w:r w:rsidRPr="00ED0E56">
        <w:rPr>
          <w:rtl/>
        </w:rPr>
        <w:t xml:space="preserve"> </w:t>
      </w:r>
      <w:r w:rsidRPr="00ED0E56">
        <w:rPr>
          <w:rFonts w:hint="eastAsia"/>
          <w:rtl/>
        </w:rPr>
        <w:t>ينضحان</w:t>
      </w:r>
      <w:r w:rsidRPr="00ED0E56">
        <w:rPr>
          <w:rtl/>
        </w:rPr>
        <w:t xml:space="preserve"> </w:t>
      </w:r>
      <w:r w:rsidRPr="00ED0E56">
        <w:rPr>
          <w:rFonts w:hint="eastAsia"/>
          <w:rtl/>
        </w:rPr>
        <w:t>بعبارات</w:t>
      </w:r>
      <w:r w:rsidRPr="00ED0E56">
        <w:rPr>
          <w:rtl/>
        </w:rPr>
        <w:t xml:space="preserve"> </w:t>
      </w:r>
      <w:r w:rsidRPr="00ED0E56">
        <w:rPr>
          <w:rFonts w:hint="eastAsia"/>
          <w:rtl/>
        </w:rPr>
        <w:t>الإطراء</w:t>
      </w:r>
      <w:r w:rsidRPr="00ED0E56">
        <w:rPr>
          <w:rtl/>
        </w:rPr>
        <w:t xml:space="preserve"> </w:t>
      </w:r>
      <w:r w:rsidRPr="00ED0E56">
        <w:rPr>
          <w:rFonts w:hint="eastAsia"/>
          <w:rtl/>
        </w:rPr>
        <w:t>للمحاضرة</w:t>
      </w:r>
      <w:r w:rsidRPr="00ED0E56">
        <w:rPr>
          <w:rtl/>
        </w:rPr>
        <w:t xml:space="preserve"> </w:t>
      </w:r>
      <w:r w:rsidRPr="00ED0E56">
        <w:rPr>
          <w:rFonts w:hint="eastAsia"/>
          <w:rtl/>
        </w:rPr>
        <w:t>التي</w:t>
      </w:r>
      <w:r w:rsidRPr="00ED0E56">
        <w:rPr>
          <w:rtl/>
        </w:rPr>
        <w:t xml:space="preserve"> </w:t>
      </w:r>
      <w:r w:rsidRPr="00ED0E56">
        <w:rPr>
          <w:rFonts w:hint="eastAsia"/>
          <w:rtl/>
        </w:rPr>
        <w:t>ألقاها</w:t>
      </w:r>
      <w:r w:rsidRPr="00ED0E56">
        <w:rPr>
          <w:rtl/>
        </w:rPr>
        <w:t xml:space="preserve"> </w:t>
      </w:r>
      <w:r w:rsidRPr="00ED0E56">
        <w:rPr>
          <w:rFonts w:hint="eastAsia"/>
          <w:rtl/>
        </w:rPr>
        <w:t>في</w:t>
      </w:r>
      <w:r w:rsidRPr="00ED0E56">
        <w:rPr>
          <w:rtl/>
        </w:rPr>
        <w:t xml:space="preserve"> </w:t>
      </w:r>
      <w:r w:rsidRPr="00ED0E56">
        <w:rPr>
          <w:rFonts w:hint="eastAsia"/>
          <w:rtl/>
        </w:rPr>
        <w:t>الجزائر</w:t>
      </w:r>
      <w:r w:rsidRPr="00ED0E56">
        <w:rPr>
          <w:rtl/>
        </w:rPr>
        <w:t xml:space="preserve"> </w:t>
      </w:r>
      <w:r w:rsidRPr="00ED0E56">
        <w:rPr>
          <w:rFonts w:hint="eastAsia"/>
          <w:rtl/>
        </w:rPr>
        <w:t>العاصمة</w:t>
      </w:r>
      <w:r w:rsidRPr="00ED0E56">
        <w:rPr>
          <w:rtl/>
        </w:rPr>
        <w:t xml:space="preserve"> </w:t>
      </w:r>
      <w:r w:rsidRPr="00ED0E56">
        <w:rPr>
          <w:rFonts w:hint="eastAsia"/>
          <w:rtl/>
        </w:rPr>
        <w:t>الرحالة</w:t>
      </w:r>
      <w:r w:rsidRPr="00ED0E56">
        <w:rPr>
          <w:rtl/>
        </w:rPr>
        <w:t xml:space="preserve"> </w:t>
      </w:r>
      <w:r w:rsidRPr="00ED0E56">
        <w:rPr>
          <w:rFonts w:hint="eastAsia"/>
          <w:rtl/>
        </w:rPr>
        <w:t>والحاج</w:t>
      </w:r>
      <w:r w:rsidRPr="00ED0E56">
        <w:rPr>
          <w:rFonts w:hint="cs"/>
          <w:rtl/>
        </w:rPr>
        <w:t xml:space="preserve"> </w:t>
      </w:r>
      <w:r w:rsidRPr="00ED0E56">
        <w:rPr>
          <w:rFonts w:hint="eastAsia"/>
          <w:rtl/>
        </w:rPr>
        <w:t>كورتلمون</w:t>
      </w:r>
      <w:r w:rsidRPr="00ED0E56">
        <w:rPr>
          <w:rtl/>
        </w:rPr>
        <w:t>.</w:t>
      </w:r>
    </w:p>
    <w:p w:rsidR="000433B4" w:rsidRPr="00ED0E56" w:rsidRDefault="000433B4" w:rsidP="000433B4">
      <w:pPr>
        <w:rPr>
          <w:rtl/>
        </w:rPr>
      </w:pPr>
      <w:r w:rsidRPr="00ED0E56">
        <w:rPr>
          <w:rFonts w:hint="eastAsia"/>
          <w:rtl/>
        </w:rPr>
        <w:t>وبعد</w:t>
      </w:r>
      <w:r w:rsidRPr="00ED0E56">
        <w:rPr>
          <w:rtl/>
        </w:rPr>
        <w:t xml:space="preserve"> </w:t>
      </w:r>
      <w:r w:rsidRPr="00ED0E56">
        <w:rPr>
          <w:rFonts w:hint="eastAsia"/>
          <w:rtl/>
        </w:rPr>
        <w:t>عدة</w:t>
      </w:r>
      <w:r w:rsidRPr="00ED0E56">
        <w:rPr>
          <w:rtl/>
        </w:rPr>
        <w:t xml:space="preserve"> </w:t>
      </w:r>
      <w:r w:rsidRPr="00ED0E56">
        <w:rPr>
          <w:rFonts w:hint="eastAsia"/>
          <w:rtl/>
        </w:rPr>
        <w:t>أيام</w:t>
      </w:r>
      <w:r w:rsidRPr="00ED0E56">
        <w:rPr>
          <w:rtl/>
        </w:rPr>
        <w:t xml:space="preserve"> </w:t>
      </w:r>
      <w:r w:rsidRPr="00ED0E56">
        <w:rPr>
          <w:rFonts w:hint="eastAsia"/>
          <w:rtl/>
        </w:rPr>
        <w:t>ظهرت</w:t>
      </w:r>
      <w:r w:rsidRPr="00ED0E56">
        <w:rPr>
          <w:rtl/>
        </w:rPr>
        <w:t xml:space="preserve"> </w:t>
      </w:r>
      <w:r w:rsidRPr="00ED0E56">
        <w:rPr>
          <w:rFonts w:hint="eastAsia"/>
          <w:rtl/>
        </w:rPr>
        <w:t>في</w:t>
      </w:r>
      <w:r w:rsidRPr="00ED0E56">
        <w:rPr>
          <w:rtl/>
        </w:rPr>
        <w:t xml:space="preserve"> </w:t>
      </w:r>
      <w:r w:rsidRPr="00ED0E56">
        <w:rPr>
          <w:rFonts w:hint="eastAsia"/>
          <w:rtl/>
        </w:rPr>
        <w:t>صحيفة</w:t>
      </w:r>
      <w:r w:rsidRPr="00ED0E56">
        <w:rPr>
          <w:rtl/>
        </w:rPr>
        <w:t xml:space="preserve"> </w:t>
      </w:r>
      <w:r w:rsidRPr="00584C96">
        <w:rPr>
          <w:rFonts w:hint="eastAsia"/>
          <w:b/>
          <w:bCs/>
          <w:rtl/>
        </w:rPr>
        <w:t>الراصد</w:t>
      </w:r>
      <w:r w:rsidRPr="00584C96">
        <w:rPr>
          <w:b/>
          <w:bCs/>
          <w:rtl/>
        </w:rPr>
        <w:t xml:space="preserve"> </w:t>
      </w:r>
      <w:r w:rsidRPr="00584C96">
        <w:rPr>
          <w:rFonts w:hint="eastAsia"/>
          <w:b/>
          <w:bCs/>
          <w:rtl/>
        </w:rPr>
        <w:t>الجزائري</w:t>
      </w:r>
      <w:r w:rsidRPr="00ED0E56">
        <w:rPr>
          <w:rtl/>
        </w:rPr>
        <w:t xml:space="preserve"> </w:t>
      </w:r>
      <w:r w:rsidRPr="00ED0E56">
        <w:rPr>
          <w:rFonts w:hint="eastAsia"/>
          <w:rtl/>
        </w:rPr>
        <w:t>ملامح</w:t>
      </w:r>
      <w:r w:rsidRPr="00ED0E56">
        <w:rPr>
          <w:rtl/>
        </w:rPr>
        <w:t xml:space="preserve"> </w:t>
      </w:r>
      <w:r w:rsidRPr="00ED0E56">
        <w:rPr>
          <w:rFonts w:hint="eastAsia"/>
          <w:rtl/>
        </w:rPr>
        <w:t>المعركة</w:t>
      </w:r>
      <w:r w:rsidRPr="00ED0E56">
        <w:rPr>
          <w:rtl/>
        </w:rPr>
        <w:t xml:space="preserve"> </w:t>
      </w:r>
      <w:r w:rsidRPr="00ED0E56">
        <w:rPr>
          <w:rFonts w:hint="eastAsia"/>
          <w:rtl/>
        </w:rPr>
        <w:t>التي</w:t>
      </w:r>
      <w:r w:rsidRPr="00ED0E56">
        <w:rPr>
          <w:rtl/>
        </w:rPr>
        <w:t xml:space="preserve"> </w:t>
      </w:r>
      <w:r w:rsidRPr="00ED0E56">
        <w:rPr>
          <w:rFonts w:hint="eastAsia"/>
          <w:rtl/>
        </w:rPr>
        <w:t>لم</w:t>
      </w:r>
      <w:r w:rsidRPr="00ED0E56">
        <w:rPr>
          <w:rtl/>
        </w:rPr>
        <w:t xml:space="preserve"> </w:t>
      </w:r>
      <w:r w:rsidRPr="00ED0E56">
        <w:rPr>
          <w:rFonts w:hint="eastAsia"/>
          <w:rtl/>
        </w:rPr>
        <w:t>تتأخر</w:t>
      </w:r>
      <w:r w:rsidRPr="00ED0E56">
        <w:rPr>
          <w:rtl/>
        </w:rPr>
        <w:t xml:space="preserve"> </w:t>
      </w:r>
      <w:r w:rsidRPr="00ED0E56">
        <w:rPr>
          <w:rFonts w:hint="eastAsia"/>
          <w:rtl/>
        </w:rPr>
        <w:t>في</w:t>
      </w:r>
      <w:r w:rsidRPr="00ED0E56">
        <w:rPr>
          <w:rtl/>
        </w:rPr>
        <w:t xml:space="preserve"> </w:t>
      </w:r>
      <w:r w:rsidRPr="00ED0E56">
        <w:rPr>
          <w:rFonts w:hint="eastAsia"/>
          <w:rtl/>
        </w:rPr>
        <w:t>الانفجار؛</w:t>
      </w:r>
      <w:r w:rsidRPr="00ED0E56">
        <w:rPr>
          <w:rtl/>
        </w:rPr>
        <w:t xml:space="preserve"> </w:t>
      </w:r>
      <w:r w:rsidRPr="00ED0E56">
        <w:rPr>
          <w:rFonts w:hint="eastAsia"/>
          <w:rtl/>
        </w:rPr>
        <w:t>إذ</w:t>
      </w:r>
      <w:r w:rsidRPr="00ED0E56">
        <w:rPr>
          <w:rtl/>
        </w:rPr>
        <w:t xml:space="preserve"> </w:t>
      </w:r>
      <w:r w:rsidRPr="00ED0E56">
        <w:rPr>
          <w:rFonts w:hint="eastAsia"/>
          <w:rtl/>
        </w:rPr>
        <w:t>لم</w:t>
      </w:r>
      <w:r w:rsidRPr="00ED0E56">
        <w:rPr>
          <w:rtl/>
        </w:rPr>
        <w:t xml:space="preserve"> </w:t>
      </w:r>
      <w:r w:rsidRPr="00ED0E56">
        <w:rPr>
          <w:rFonts w:hint="eastAsia"/>
          <w:rtl/>
        </w:rPr>
        <w:t>توجه</w:t>
      </w:r>
      <w:r w:rsidRPr="00ED0E56">
        <w:rPr>
          <w:rtl/>
        </w:rPr>
        <w:t xml:space="preserve"> </w:t>
      </w:r>
      <w:r w:rsidRPr="00ED0E56">
        <w:rPr>
          <w:rFonts w:hint="eastAsia"/>
          <w:rtl/>
        </w:rPr>
        <w:t>سهام</w:t>
      </w:r>
      <w:r w:rsidRPr="00ED0E56">
        <w:rPr>
          <w:rtl/>
        </w:rPr>
        <w:t xml:space="preserve"> </w:t>
      </w:r>
      <w:r w:rsidRPr="00ED0E56">
        <w:rPr>
          <w:rFonts w:hint="eastAsia"/>
          <w:rtl/>
        </w:rPr>
        <w:t>الانتقاد</w:t>
      </w:r>
      <w:r w:rsidRPr="00ED0E56">
        <w:rPr>
          <w:rtl/>
        </w:rPr>
        <w:t xml:space="preserve"> </w:t>
      </w:r>
      <w:r w:rsidRPr="00ED0E56">
        <w:rPr>
          <w:rFonts w:hint="eastAsia"/>
          <w:rtl/>
        </w:rPr>
        <w:t>إلى</w:t>
      </w:r>
      <w:r w:rsidRPr="00ED0E56">
        <w:rPr>
          <w:rtl/>
        </w:rPr>
        <w:t xml:space="preserve"> </w:t>
      </w:r>
      <w:r w:rsidRPr="00ED0E56">
        <w:rPr>
          <w:rFonts w:hint="eastAsia"/>
          <w:rtl/>
        </w:rPr>
        <w:t>كورتلمون</w:t>
      </w:r>
      <w:r w:rsidRPr="00ED0E56">
        <w:rPr>
          <w:rtl/>
        </w:rPr>
        <w:t xml:space="preserve"> (</w:t>
      </w:r>
      <w:r w:rsidRPr="00ED0E56">
        <w:rPr>
          <w:rFonts w:hint="eastAsia"/>
          <w:rtl/>
        </w:rPr>
        <w:t>مع</w:t>
      </w:r>
      <w:r w:rsidRPr="00ED0E56">
        <w:rPr>
          <w:rtl/>
        </w:rPr>
        <w:t xml:space="preserve"> </w:t>
      </w:r>
      <w:r>
        <w:rPr>
          <w:rFonts w:hint="cs"/>
          <w:rtl/>
        </w:rPr>
        <w:t>أ</w:t>
      </w:r>
      <w:r w:rsidRPr="00ED0E56">
        <w:rPr>
          <w:rFonts w:hint="eastAsia"/>
          <w:rtl/>
        </w:rPr>
        <w:t>نه</w:t>
      </w:r>
      <w:r w:rsidRPr="00ED0E56">
        <w:rPr>
          <w:rtl/>
        </w:rPr>
        <w:t xml:space="preserve"> </w:t>
      </w:r>
      <w:r w:rsidRPr="00ED0E56">
        <w:rPr>
          <w:rFonts w:hint="eastAsia"/>
          <w:rtl/>
        </w:rPr>
        <w:t>اتهم</w:t>
      </w:r>
      <w:r w:rsidRPr="00ED0E56">
        <w:rPr>
          <w:rtl/>
        </w:rPr>
        <w:t xml:space="preserve"> </w:t>
      </w:r>
      <w:r>
        <w:rPr>
          <w:rFonts w:hint="cs"/>
          <w:rtl/>
        </w:rPr>
        <w:t>«</w:t>
      </w:r>
      <w:r w:rsidRPr="00ED0E56">
        <w:rPr>
          <w:rFonts w:hint="eastAsia"/>
          <w:rtl/>
        </w:rPr>
        <w:t>بالتظاهر</w:t>
      </w:r>
      <w:r w:rsidRPr="00ED0E56">
        <w:rPr>
          <w:rtl/>
        </w:rPr>
        <w:t xml:space="preserve"> </w:t>
      </w:r>
      <w:r w:rsidRPr="00ED0E56">
        <w:rPr>
          <w:rFonts w:hint="eastAsia"/>
          <w:rtl/>
        </w:rPr>
        <w:t>بالإسلام</w:t>
      </w:r>
      <w:r>
        <w:rPr>
          <w:rFonts w:hint="cs"/>
          <w:rtl/>
        </w:rPr>
        <w:t>»</w:t>
      </w:r>
      <w:r w:rsidRPr="00ED0E56">
        <w:rPr>
          <w:rtl/>
        </w:rPr>
        <w:t>...)</w:t>
      </w:r>
      <w:r w:rsidRPr="00ED0E56">
        <w:rPr>
          <w:rFonts w:hint="eastAsia"/>
          <w:rtl/>
        </w:rPr>
        <w:t>،</w:t>
      </w:r>
      <w:r w:rsidRPr="00ED0E56">
        <w:rPr>
          <w:rtl/>
        </w:rPr>
        <w:t xml:space="preserve"> </w:t>
      </w:r>
      <w:r w:rsidRPr="00ED0E56">
        <w:rPr>
          <w:rFonts w:hint="eastAsia"/>
          <w:rtl/>
        </w:rPr>
        <w:t>ولكن</w:t>
      </w:r>
      <w:r w:rsidRPr="00ED0E56">
        <w:rPr>
          <w:rtl/>
        </w:rPr>
        <w:t xml:space="preserve"> </w:t>
      </w:r>
      <w:r w:rsidRPr="00ED0E56">
        <w:rPr>
          <w:rFonts w:hint="eastAsia"/>
          <w:rtl/>
        </w:rPr>
        <w:t>الانتقادات</w:t>
      </w:r>
      <w:r w:rsidRPr="00ED0E56">
        <w:rPr>
          <w:rtl/>
        </w:rPr>
        <w:t xml:space="preserve"> </w:t>
      </w:r>
      <w:r w:rsidRPr="00ED0E56">
        <w:rPr>
          <w:rFonts w:hint="eastAsia"/>
          <w:rtl/>
        </w:rPr>
        <w:t>كانت</w:t>
      </w:r>
      <w:r w:rsidRPr="00ED0E56">
        <w:rPr>
          <w:rtl/>
        </w:rPr>
        <w:t xml:space="preserve"> </w:t>
      </w:r>
      <w:r w:rsidRPr="00ED0E56">
        <w:rPr>
          <w:rFonts w:hint="eastAsia"/>
          <w:rtl/>
        </w:rPr>
        <w:t>توجه</w:t>
      </w:r>
      <w:r w:rsidRPr="00ED0E56">
        <w:rPr>
          <w:rtl/>
        </w:rPr>
        <w:t xml:space="preserve"> </w:t>
      </w:r>
      <w:r w:rsidRPr="00ED0E56">
        <w:rPr>
          <w:rFonts w:hint="eastAsia"/>
          <w:rtl/>
        </w:rPr>
        <w:t>مباشرة</w:t>
      </w:r>
      <w:r w:rsidRPr="00ED0E56">
        <w:rPr>
          <w:rtl/>
        </w:rPr>
        <w:t xml:space="preserve"> </w:t>
      </w:r>
      <w:r w:rsidRPr="00ED0E56">
        <w:rPr>
          <w:rFonts w:hint="eastAsia"/>
          <w:rtl/>
        </w:rPr>
        <w:t>إلى</w:t>
      </w:r>
      <w:r w:rsidRPr="00ED0E56">
        <w:rPr>
          <w:rtl/>
        </w:rPr>
        <w:t xml:space="preserve"> </w:t>
      </w:r>
      <w:r w:rsidRPr="00ED0E56">
        <w:rPr>
          <w:rFonts w:hint="eastAsia"/>
          <w:rtl/>
        </w:rPr>
        <w:t>الحاكم</w:t>
      </w:r>
      <w:r w:rsidRPr="00ED0E56">
        <w:rPr>
          <w:rtl/>
        </w:rPr>
        <w:t xml:space="preserve"> </w:t>
      </w:r>
      <w:r w:rsidRPr="00ED0E56">
        <w:rPr>
          <w:rFonts w:hint="eastAsia"/>
          <w:rtl/>
        </w:rPr>
        <w:t>العام،</w:t>
      </w:r>
      <w:r w:rsidRPr="00ED0E56">
        <w:rPr>
          <w:rtl/>
        </w:rPr>
        <w:t xml:space="preserve"> </w:t>
      </w:r>
      <w:r w:rsidRPr="00ED0E56">
        <w:rPr>
          <w:rFonts w:hint="eastAsia"/>
          <w:rtl/>
        </w:rPr>
        <w:t>الذي</w:t>
      </w:r>
      <w:r w:rsidRPr="00ED0E56">
        <w:rPr>
          <w:rtl/>
        </w:rPr>
        <w:t xml:space="preserve"> </w:t>
      </w:r>
      <w:r w:rsidRPr="00ED0E56">
        <w:rPr>
          <w:rFonts w:hint="eastAsia"/>
          <w:rtl/>
        </w:rPr>
        <w:t>ا</w:t>
      </w:r>
      <w:r w:rsidRPr="00ED0E56">
        <w:rPr>
          <w:rFonts w:hint="cs"/>
          <w:rtl/>
        </w:rPr>
        <w:t>ت</w:t>
      </w:r>
      <w:r w:rsidRPr="00ED0E56">
        <w:rPr>
          <w:rFonts w:hint="eastAsia"/>
          <w:rtl/>
        </w:rPr>
        <w:t>هم</w:t>
      </w:r>
      <w:r w:rsidRPr="00ED0E56">
        <w:rPr>
          <w:rtl/>
        </w:rPr>
        <w:t xml:space="preserve"> </w:t>
      </w:r>
      <w:r w:rsidRPr="00ED0E56">
        <w:rPr>
          <w:rFonts w:hint="eastAsia"/>
          <w:rtl/>
        </w:rPr>
        <w:t>بأنه</w:t>
      </w:r>
      <w:r w:rsidRPr="00ED0E56">
        <w:rPr>
          <w:rtl/>
        </w:rPr>
        <w:t xml:space="preserve"> </w:t>
      </w:r>
      <w:r w:rsidRPr="00ED0E56">
        <w:rPr>
          <w:rFonts w:hint="eastAsia"/>
          <w:rtl/>
        </w:rPr>
        <w:t>سه</w:t>
      </w:r>
      <w:r>
        <w:rPr>
          <w:rFonts w:hint="cs"/>
          <w:rtl/>
        </w:rPr>
        <w:t>َّ</w:t>
      </w:r>
      <w:r w:rsidRPr="00ED0E56">
        <w:rPr>
          <w:rFonts w:hint="eastAsia"/>
          <w:rtl/>
        </w:rPr>
        <w:t>ل</w:t>
      </w:r>
      <w:r w:rsidRPr="00ED0E56">
        <w:rPr>
          <w:rtl/>
        </w:rPr>
        <w:t xml:space="preserve"> </w:t>
      </w:r>
      <w:r w:rsidRPr="00ED0E56">
        <w:rPr>
          <w:rFonts w:hint="eastAsia"/>
          <w:rtl/>
        </w:rPr>
        <w:t>لمواطنين</w:t>
      </w:r>
      <w:r w:rsidRPr="00ED0E56">
        <w:rPr>
          <w:rtl/>
        </w:rPr>
        <w:t xml:space="preserve"> </w:t>
      </w:r>
      <w:r w:rsidRPr="00ED0E56">
        <w:rPr>
          <w:rFonts w:hint="eastAsia"/>
          <w:rtl/>
        </w:rPr>
        <w:t>فرنسيين</w:t>
      </w:r>
      <w:r w:rsidRPr="00ED0E56">
        <w:rPr>
          <w:rtl/>
        </w:rPr>
        <w:t xml:space="preserve"> </w:t>
      </w:r>
      <w:r>
        <w:rPr>
          <w:rFonts w:hint="cs"/>
          <w:rtl/>
        </w:rPr>
        <w:t>«</w:t>
      </w:r>
      <w:r w:rsidRPr="00ED0E56">
        <w:rPr>
          <w:rFonts w:hint="eastAsia"/>
          <w:rtl/>
        </w:rPr>
        <w:t>اعتناق</w:t>
      </w:r>
      <w:r w:rsidRPr="00ED0E56">
        <w:rPr>
          <w:rtl/>
        </w:rPr>
        <w:t xml:space="preserve"> </w:t>
      </w:r>
      <w:r w:rsidRPr="00ED0E56">
        <w:rPr>
          <w:rFonts w:hint="eastAsia"/>
          <w:rtl/>
        </w:rPr>
        <w:t>الإسلام</w:t>
      </w:r>
      <w:r>
        <w:rPr>
          <w:rFonts w:hint="cs"/>
          <w:rtl/>
        </w:rPr>
        <w:t>»</w:t>
      </w:r>
      <w:r w:rsidRPr="00ED0E56">
        <w:rPr>
          <w:rtl/>
        </w:rPr>
        <w:t xml:space="preserve">: </w:t>
      </w:r>
      <w:r>
        <w:rPr>
          <w:rFonts w:hint="cs"/>
          <w:rtl/>
        </w:rPr>
        <w:t>«</w:t>
      </w:r>
      <w:r w:rsidRPr="00ED0E56">
        <w:rPr>
          <w:rFonts w:hint="eastAsia"/>
          <w:rtl/>
        </w:rPr>
        <w:t>فالمارشال</w:t>
      </w:r>
      <w:r w:rsidRPr="00ED0E56">
        <w:rPr>
          <w:rtl/>
        </w:rPr>
        <w:t xml:space="preserve"> </w:t>
      </w:r>
      <w:r w:rsidRPr="00ED0E56">
        <w:rPr>
          <w:rFonts w:hint="eastAsia"/>
          <w:rtl/>
        </w:rPr>
        <w:t>بوجو</w:t>
      </w:r>
      <w:r w:rsidRPr="00ED0E56">
        <w:t>Bugeaud</w:t>
      </w:r>
      <w:r>
        <w:rPr>
          <w:rFonts w:hint="cs"/>
          <w:rtl/>
        </w:rPr>
        <w:t>.</w:t>
      </w:r>
      <w:r w:rsidRPr="00453AA2">
        <w:rPr>
          <w:vertAlign w:val="superscript"/>
          <w:rtl/>
        </w:rPr>
        <w:footnoteReference w:id="172"/>
      </w:r>
      <w:r w:rsidRPr="00ED0E56">
        <w:rPr>
          <w:rtl/>
        </w:rPr>
        <w:t xml:space="preserve"> (...)</w:t>
      </w:r>
      <w:r w:rsidRPr="00ED0E56">
        <w:rPr>
          <w:rFonts w:hint="cs"/>
          <w:rtl/>
        </w:rPr>
        <w:t xml:space="preserve"> </w:t>
      </w:r>
      <w:r w:rsidRPr="00ED0E56">
        <w:rPr>
          <w:rFonts w:hint="eastAsia"/>
          <w:rtl/>
        </w:rPr>
        <w:t>أوفد</w:t>
      </w:r>
      <w:r w:rsidRPr="00ED0E56">
        <w:rPr>
          <w:rtl/>
        </w:rPr>
        <w:t xml:space="preserve"> </w:t>
      </w:r>
      <w:r w:rsidRPr="00ED0E56">
        <w:rPr>
          <w:rFonts w:hint="eastAsia"/>
          <w:rtl/>
        </w:rPr>
        <w:lastRenderedPageBreak/>
        <w:t>إلى</w:t>
      </w:r>
      <w:r w:rsidRPr="00ED0E56">
        <w:rPr>
          <w:rtl/>
        </w:rPr>
        <w:t xml:space="preserve"> </w:t>
      </w:r>
      <w:r w:rsidRPr="00ED0E56">
        <w:rPr>
          <w:rFonts w:hint="eastAsia"/>
          <w:rtl/>
        </w:rPr>
        <w:t>مكة</w:t>
      </w:r>
      <w:r w:rsidRPr="00ED0E56">
        <w:rPr>
          <w:rtl/>
        </w:rPr>
        <w:t xml:space="preserve"> </w:t>
      </w:r>
      <w:r w:rsidRPr="00ED0E56">
        <w:rPr>
          <w:rFonts w:hint="eastAsia"/>
          <w:rtl/>
        </w:rPr>
        <w:t>المكرمة</w:t>
      </w:r>
      <w:r w:rsidRPr="00ED0E56">
        <w:rPr>
          <w:rtl/>
        </w:rPr>
        <w:t xml:space="preserve"> </w:t>
      </w:r>
      <w:r w:rsidRPr="00ED0E56">
        <w:rPr>
          <w:rFonts w:hint="eastAsia"/>
          <w:rtl/>
        </w:rPr>
        <w:t>مترجم</w:t>
      </w:r>
      <w:r>
        <w:rPr>
          <w:rFonts w:hint="cs"/>
          <w:rtl/>
        </w:rPr>
        <w:t>اً</w:t>
      </w:r>
      <w:r w:rsidRPr="00ED0E56">
        <w:rPr>
          <w:rtl/>
        </w:rPr>
        <w:t xml:space="preserve"> </w:t>
      </w:r>
      <w:r w:rsidRPr="00ED0E56">
        <w:rPr>
          <w:rFonts w:hint="eastAsia"/>
          <w:rtl/>
        </w:rPr>
        <w:t>عسكري</w:t>
      </w:r>
      <w:r>
        <w:rPr>
          <w:rFonts w:hint="cs"/>
          <w:rtl/>
        </w:rPr>
        <w:t>اً</w:t>
      </w:r>
      <w:r w:rsidRPr="00ED0E56">
        <w:rPr>
          <w:rtl/>
        </w:rPr>
        <w:t xml:space="preserve"> </w:t>
      </w:r>
      <w:r w:rsidRPr="00ED0E56">
        <w:rPr>
          <w:rFonts w:hint="eastAsia"/>
          <w:rtl/>
        </w:rPr>
        <w:t>هو</w:t>
      </w:r>
      <w:r w:rsidRPr="00ED0E56">
        <w:rPr>
          <w:rtl/>
        </w:rPr>
        <w:t xml:space="preserve"> </w:t>
      </w:r>
      <w:r w:rsidRPr="00ED0E56">
        <w:rPr>
          <w:rFonts w:hint="eastAsia"/>
          <w:rtl/>
        </w:rPr>
        <w:t>السيد</w:t>
      </w:r>
      <w:r w:rsidRPr="00ED0E56">
        <w:rPr>
          <w:rtl/>
        </w:rPr>
        <w:t xml:space="preserve"> </w:t>
      </w:r>
      <w:r w:rsidRPr="00ED0E56">
        <w:rPr>
          <w:rFonts w:hint="eastAsia"/>
          <w:rtl/>
        </w:rPr>
        <w:t>ل</w:t>
      </w:r>
      <w:r>
        <w:rPr>
          <w:rFonts w:hint="cs"/>
          <w:rtl/>
        </w:rPr>
        <w:t>ي</w:t>
      </w:r>
      <w:r w:rsidRPr="00ED0E56">
        <w:rPr>
          <w:rFonts w:hint="eastAsia"/>
          <w:rtl/>
        </w:rPr>
        <w:t>ون</w:t>
      </w:r>
      <w:r w:rsidRPr="00ED0E56">
        <w:rPr>
          <w:rtl/>
        </w:rPr>
        <w:t xml:space="preserve"> </w:t>
      </w:r>
      <w:r w:rsidRPr="00ED0E56">
        <w:rPr>
          <w:rFonts w:hint="eastAsia"/>
          <w:rtl/>
        </w:rPr>
        <w:t>روش</w:t>
      </w:r>
      <w:r w:rsidRPr="00ED0E56">
        <w:rPr>
          <w:rtl/>
        </w:rPr>
        <w:t xml:space="preserve"> </w:t>
      </w:r>
      <w:r w:rsidRPr="00ED0E56">
        <w:t>Léon Roche</w:t>
      </w:r>
      <w:r w:rsidRPr="00ED0E56">
        <w:rPr>
          <w:rFonts w:hint="eastAsia"/>
          <w:rtl/>
        </w:rPr>
        <w:t>،</w:t>
      </w:r>
      <w:r w:rsidRPr="00453AA2">
        <w:rPr>
          <w:vertAlign w:val="superscript"/>
          <w:rtl/>
        </w:rPr>
        <w:footnoteReference w:id="173"/>
      </w:r>
      <w:r w:rsidRPr="00ED0E56">
        <w:rPr>
          <w:rtl/>
        </w:rPr>
        <w:t xml:space="preserve"> </w:t>
      </w:r>
      <w:r w:rsidRPr="00ED0E56">
        <w:rPr>
          <w:rFonts w:hint="eastAsia"/>
          <w:rtl/>
        </w:rPr>
        <w:t>الذي</w:t>
      </w:r>
      <w:r w:rsidRPr="00ED0E56">
        <w:rPr>
          <w:rtl/>
        </w:rPr>
        <w:t xml:space="preserve"> </w:t>
      </w:r>
      <w:r w:rsidRPr="00ED0E56">
        <w:rPr>
          <w:rFonts w:hint="cs"/>
          <w:rtl/>
        </w:rPr>
        <w:t>ل</w:t>
      </w:r>
      <w:r w:rsidRPr="00ED0E56">
        <w:rPr>
          <w:rFonts w:hint="eastAsia"/>
          <w:rtl/>
        </w:rPr>
        <w:t>م</w:t>
      </w:r>
      <w:r w:rsidRPr="00ED0E56">
        <w:rPr>
          <w:rtl/>
        </w:rPr>
        <w:t xml:space="preserve"> </w:t>
      </w:r>
      <w:r>
        <w:rPr>
          <w:rFonts w:hint="cs"/>
          <w:rtl/>
        </w:rPr>
        <w:t>ي</w:t>
      </w:r>
      <w:r w:rsidRPr="00ED0E56">
        <w:rPr>
          <w:rFonts w:hint="eastAsia"/>
          <w:rtl/>
        </w:rPr>
        <w:t>ر</w:t>
      </w:r>
      <w:r w:rsidRPr="00ED0E56">
        <w:rPr>
          <w:rtl/>
        </w:rPr>
        <w:t xml:space="preserve"> </w:t>
      </w:r>
      <w:r w:rsidRPr="00ED0E56">
        <w:rPr>
          <w:rFonts w:hint="eastAsia"/>
          <w:rtl/>
        </w:rPr>
        <w:t>ضرورة</w:t>
      </w:r>
      <w:r w:rsidRPr="00ED0E56">
        <w:rPr>
          <w:rtl/>
        </w:rPr>
        <w:t xml:space="preserve"> </w:t>
      </w:r>
      <w:r w:rsidRPr="00ED0E56">
        <w:rPr>
          <w:rFonts w:hint="eastAsia"/>
          <w:rtl/>
        </w:rPr>
        <w:t>اعتناق</w:t>
      </w:r>
      <w:r w:rsidRPr="00ED0E56">
        <w:rPr>
          <w:rtl/>
        </w:rPr>
        <w:t xml:space="preserve"> </w:t>
      </w:r>
      <w:r w:rsidRPr="00ED0E56">
        <w:rPr>
          <w:rFonts w:hint="eastAsia"/>
          <w:rtl/>
        </w:rPr>
        <w:t>الإسلام</w:t>
      </w:r>
      <w:r w:rsidRPr="00ED0E56">
        <w:rPr>
          <w:rtl/>
        </w:rPr>
        <w:t xml:space="preserve"> </w:t>
      </w:r>
      <w:r w:rsidRPr="00ED0E56">
        <w:rPr>
          <w:rFonts w:hint="eastAsia"/>
          <w:rtl/>
        </w:rPr>
        <w:t>ليقوم</w:t>
      </w:r>
      <w:r w:rsidRPr="00ED0E56">
        <w:rPr>
          <w:rtl/>
        </w:rPr>
        <w:t xml:space="preserve"> </w:t>
      </w:r>
      <w:r w:rsidRPr="00ED0E56">
        <w:rPr>
          <w:rFonts w:hint="eastAsia"/>
          <w:rtl/>
        </w:rPr>
        <w:t>بمهمته</w:t>
      </w:r>
      <w:r w:rsidRPr="00ED0E56">
        <w:rPr>
          <w:rtl/>
        </w:rPr>
        <w:t xml:space="preserve">. </w:t>
      </w:r>
      <w:r w:rsidRPr="00ED0E56">
        <w:rPr>
          <w:rFonts w:hint="eastAsia"/>
          <w:rtl/>
        </w:rPr>
        <w:t>وقد</w:t>
      </w:r>
      <w:r w:rsidRPr="00ED0E56">
        <w:rPr>
          <w:rtl/>
        </w:rPr>
        <w:t xml:space="preserve"> </w:t>
      </w:r>
      <w:r w:rsidRPr="00ED0E56">
        <w:rPr>
          <w:rFonts w:hint="eastAsia"/>
          <w:rtl/>
        </w:rPr>
        <w:t>ذهب</w:t>
      </w:r>
      <w:r w:rsidRPr="00ED0E56">
        <w:rPr>
          <w:rtl/>
        </w:rPr>
        <w:t xml:space="preserve"> </w:t>
      </w:r>
      <w:r w:rsidRPr="00ED0E56">
        <w:rPr>
          <w:rFonts w:hint="eastAsia"/>
          <w:rtl/>
        </w:rPr>
        <w:t>لمقابلة</w:t>
      </w:r>
      <w:r w:rsidRPr="00ED0E56">
        <w:rPr>
          <w:rtl/>
        </w:rPr>
        <w:t xml:space="preserve"> </w:t>
      </w:r>
      <w:r w:rsidRPr="00ED0E56">
        <w:rPr>
          <w:rFonts w:hint="eastAsia"/>
          <w:rtl/>
        </w:rPr>
        <w:t>الشريف</w:t>
      </w:r>
      <w:r w:rsidRPr="00ED0E56">
        <w:rPr>
          <w:rtl/>
        </w:rPr>
        <w:t xml:space="preserve"> </w:t>
      </w:r>
      <w:r w:rsidRPr="00ED0E56">
        <w:rPr>
          <w:rFonts w:hint="eastAsia"/>
          <w:rtl/>
        </w:rPr>
        <w:t>الأكبر</w:t>
      </w:r>
      <w:r w:rsidRPr="00ED0E56">
        <w:rPr>
          <w:rtl/>
        </w:rPr>
        <w:t xml:space="preserve"> </w:t>
      </w:r>
      <w:r w:rsidRPr="00ED0E56">
        <w:rPr>
          <w:rFonts w:hint="eastAsia"/>
          <w:rtl/>
        </w:rPr>
        <w:t>بصفته</w:t>
      </w:r>
      <w:r w:rsidRPr="00ED0E56">
        <w:rPr>
          <w:rtl/>
        </w:rPr>
        <w:t xml:space="preserve"> </w:t>
      </w:r>
      <w:r w:rsidRPr="00ED0E56">
        <w:rPr>
          <w:rFonts w:hint="eastAsia"/>
          <w:rtl/>
        </w:rPr>
        <w:t>فرنسيا</w:t>
      </w:r>
      <w:r w:rsidRPr="00ED0E56">
        <w:rPr>
          <w:rFonts w:hint="cs"/>
          <w:rtl/>
        </w:rPr>
        <w:t>ً</w:t>
      </w:r>
      <w:r w:rsidRPr="00ED0E56">
        <w:rPr>
          <w:rFonts w:hint="eastAsia"/>
          <w:rtl/>
        </w:rPr>
        <w:t>،</w:t>
      </w:r>
      <w:r w:rsidRPr="00ED0E56">
        <w:rPr>
          <w:rtl/>
        </w:rPr>
        <w:t xml:space="preserve"> </w:t>
      </w:r>
      <w:r w:rsidRPr="00ED0E56">
        <w:rPr>
          <w:rFonts w:hint="eastAsia"/>
          <w:rtl/>
        </w:rPr>
        <w:lastRenderedPageBreak/>
        <w:t>وجندي</w:t>
      </w:r>
      <w:r w:rsidRPr="00ED0E56">
        <w:rPr>
          <w:rFonts w:hint="cs"/>
          <w:rtl/>
        </w:rPr>
        <w:t>اً</w:t>
      </w:r>
      <w:r w:rsidRPr="00ED0E56">
        <w:rPr>
          <w:rFonts w:hint="eastAsia"/>
          <w:rtl/>
        </w:rPr>
        <w:t>،</w:t>
      </w:r>
      <w:r w:rsidRPr="00ED0E56">
        <w:rPr>
          <w:rtl/>
        </w:rPr>
        <w:t xml:space="preserve"> </w:t>
      </w:r>
      <w:r w:rsidRPr="00ED0E56">
        <w:rPr>
          <w:rFonts w:hint="eastAsia"/>
          <w:rtl/>
        </w:rPr>
        <w:t>و</w:t>
      </w:r>
      <w:r w:rsidRPr="00ED0E56">
        <w:rPr>
          <w:rFonts w:hint="cs"/>
          <w:rtl/>
        </w:rPr>
        <w:t xml:space="preserve"> </w:t>
      </w:r>
      <w:r w:rsidRPr="00ED0E56">
        <w:rPr>
          <w:rFonts w:hint="eastAsia"/>
          <w:rtl/>
        </w:rPr>
        <w:t>ممثلا</w:t>
      </w:r>
      <w:r>
        <w:rPr>
          <w:rFonts w:hint="cs"/>
          <w:rtl/>
        </w:rPr>
        <w:t>ً</w:t>
      </w:r>
      <w:r w:rsidRPr="00ED0E56">
        <w:rPr>
          <w:rtl/>
        </w:rPr>
        <w:t xml:space="preserve"> </w:t>
      </w:r>
      <w:r w:rsidRPr="00ED0E56">
        <w:rPr>
          <w:rFonts w:hint="eastAsia"/>
          <w:rtl/>
        </w:rPr>
        <w:t>للحكومة</w:t>
      </w:r>
      <w:r w:rsidRPr="00ED0E56">
        <w:rPr>
          <w:rtl/>
        </w:rPr>
        <w:t xml:space="preserve"> </w:t>
      </w:r>
      <w:r w:rsidRPr="00ED0E56">
        <w:rPr>
          <w:rFonts w:hint="eastAsia"/>
          <w:rtl/>
        </w:rPr>
        <w:t>الفرنسية</w:t>
      </w:r>
      <w:r w:rsidRPr="00ED0E56">
        <w:rPr>
          <w:rtl/>
        </w:rPr>
        <w:t xml:space="preserve">. (...) </w:t>
      </w:r>
      <w:r w:rsidRPr="00ED0E56">
        <w:rPr>
          <w:rFonts w:hint="eastAsia"/>
          <w:rtl/>
        </w:rPr>
        <w:t>إن</w:t>
      </w:r>
      <w:r>
        <w:rPr>
          <w:rFonts w:hint="cs"/>
          <w:rtl/>
        </w:rPr>
        <w:t>ّ</w:t>
      </w:r>
      <w:r w:rsidRPr="00ED0E56">
        <w:rPr>
          <w:rtl/>
        </w:rPr>
        <w:t xml:space="preserve"> </w:t>
      </w:r>
      <w:r w:rsidRPr="00ED0E56">
        <w:rPr>
          <w:rFonts w:hint="eastAsia"/>
          <w:rtl/>
        </w:rPr>
        <w:t>السيد</w:t>
      </w:r>
      <w:r w:rsidRPr="00ED0E56">
        <w:rPr>
          <w:rtl/>
        </w:rPr>
        <w:t xml:space="preserve"> </w:t>
      </w:r>
      <w:r w:rsidRPr="00ED0E56">
        <w:rPr>
          <w:rFonts w:hint="eastAsia"/>
          <w:rtl/>
        </w:rPr>
        <w:t>كامبون</w:t>
      </w:r>
      <w:r w:rsidRPr="00ED0E56">
        <w:rPr>
          <w:rtl/>
        </w:rPr>
        <w:t xml:space="preserve"> (...) </w:t>
      </w:r>
      <w:r w:rsidRPr="00ED0E56">
        <w:rPr>
          <w:rFonts w:hint="eastAsia"/>
          <w:rtl/>
        </w:rPr>
        <w:t>لا</w:t>
      </w:r>
      <w:r w:rsidRPr="00ED0E56">
        <w:rPr>
          <w:rtl/>
        </w:rPr>
        <w:t xml:space="preserve"> </w:t>
      </w:r>
      <w:r w:rsidRPr="00ED0E56">
        <w:rPr>
          <w:rFonts w:hint="eastAsia"/>
          <w:rtl/>
        </w:rPr>
        <w:t>يسلك</w:t>
      </w:r>
      <w:r w:rsidRPr="00ED0E56">
        <w:rPr>
          <w:rtl/>
        </w:rPr>
        <w:t xml:space="preserve"> </w:t>
      </w:r>
      <w:r w:rsidRPr="00ED0E56">
        <w:rPr>
          <w:rFonts w:hint="eastAsia"/>
          <w:rtl/>
        </w:rPr>
        <w:t>سبيل</w:t>
      </w:r>
      <w:r w:rsidRPr="00ED0E56">
        <w:rPr>
          <w:rtl/>
        </w:rPr>
        <w:t xml:space="preserve"> </w:t>
      </w:r>
      <w:r w:rsidRPr="00ED0E56">
        <w:rPr>
          <w:rFonts w:hint="eastAsia"/>
          <w:rtl/>
        </w:rPr>
        <w:t>الوضوح</w:t>
      </w:r>
      <w:r w:rsidRPr="00ED0E56">
        <w:rPr>
          <w:rtl/>
        </w:rPr>
        <w:t xml:space="preserve"> </w:t>
      </w:r>
      <w:r w:rsidRPr="00ED0E56">
        <w:rPr>
          <w:rFonts w:hint="eastAsia"/>
          <w:rtl/>
        </w:rPr>
        <w:t>والصراحة</w:t>
      </w:r>
      <w:r w:rsidRPr="00ED0E56">
        <w:rPr>
          <w:rtl/>
        </w:rPr>
        <w:t xml:space="preserve"> </w:t>
      </w:r>
      <w:r w:rsidRPr="00ED0E56">
        <w:rPr>
          <w:rFonts w:hint="eastAsia"/>
          <w:rtl/>
        </w:rPr>
        <w:t>فيما</w:t>
      </w:r>
      <w:r w:rsidRPr="00ED0E56">
        <w:rPr>
          <w:rtl/>
        </w:rPr>
        <w:t xml:space="preserve"> </w:t>
      </w:r>
      <w:r w:rsidRPr="00ED0E56">
        <w:rPr>
          <w:rFonts w:hint="eastAsia"/>
          <w:rtl/>
        </w:rPr>
        <w:t>يقوم</w:t>
      </w:r>
      <w:r w:rsidRPr="00ED0E56">
        <w:rPr>
          <w:rtl/>
        </w:rPr>
        <w:t xml:space="preserve"> </w:t>
      </w:r>
      <w:r w:rsidRPr="00ED0E56">
        <w:rPr>
          <w:rFonts w:hint="eastAsia"/>
          <w:rtl/>
        </w:rPr>
        <w:t>به</w:t>
      </w:r>
      <w:r w:rsidRPr="00ED0E56">
        <w:rPr>
          <w:rtl/>
        </w:rPr>
        <w:t xml:space="preserve"> </w:t>
      </w:r>
      <w:r w:rsidRPr="00ED0E56">
        <w:rPr>
          <w:rFonts w:hint="eastAsia"/>
          <w:rtl/>
        </w:rPr>
        <w:t>من</w:t>
      </w:r>
      <w:r w:rsidRPr="00ED0E56">
        <w:rPr>
          <w:rtl/>
        </w:rPr>
        <w:t xml:space="preserve"> </w:t>
      </w:r>
      <w:r w:rsidRPr="00ED0E56">
        <w:rPr>
          <w:rFonts w:hint="eastAsia"/>
          <w:rtl/>
        </w:rPr>
        <w:t>أعمال</w:t>
      </w:r>
      <w:r w:rsidRPr="00ED0E56">
        <w:rPr>
          <w:rtl/>
        </w:rPr>
        <w:t xml:space="preserve">. </w:t>
      </w:r>
      <w:r w:rsidRPr="00ED0E56">
        <w:rPr>
          <w:rFonts w:hint="eastAsia"/>
          <w:rtl/>
        </w:rPr>
        <w:t>إنه</w:t>
      </w:r>
      <w:r w:rsidRPr="00ED0E56">
        <w:rPr>
          <w:rtl/>
        </w:rPr>
        <w:t xml:space="preserve"> </w:t>
      </w:r>
      <w:r w:rsidRPr="00ED0E56">
        <w:rPr>
          <w:rFonts w:hint="eastAsia"/>
          <w:rtl/>
        </w:rPr>
        <w:t>من</w:t>
      </w:r>
      <w:r w:rsidRPr="00ED0E56">
        <w:rPr>
          <w:rtl/>
        </w:rPr>
        <w:t xml:space="preserve"> </w:t>
      </w:r>
      <w:r w:rsidRPr="00ED0E56">
        <w:rPr>
          <w:rFonts w:hint="eastAsia"/>
          <w:rtl/>
        </w:rPr>
        <w:t>أنصار</w:t>
      </w:r>
      <w:r w:rsidRPr="00ED0E56">
        <w:rPr>
          <w:rtl/>
        </w:rPr>
        <w:t xml:space="preserve"> </w:t>
      </w:r>
      <w:r w:rsidRPr="00ED0E56">
        <w:rPr>
          <w:rFonts w:hint="eastAsia"/>
          <w:rtl/>
        </w:rPr>
        <w:t>الوسائل</w:t>
      </w:r>
      <w:r>
        <w:rPr>
          <w:rFonts w:hint="cs"/>
          <w:rtl/>
        </w:rPr>
        <w:t xml:space="preserve"> </w:t>
      </w:r>
      <w:r w:rsidRPr="00ED0E56">
        <w:rPr>
          <w:rFonts w:hint="eastAsia"/>
          <w:rtl/>
        </w:rPr>
        <w:t>المشبوهة،</w:t>
      </w:r>
      <w:r w:rsidRPr="00ED0E56">
        <w:rPr>
          <w:rtl/>
        </w:rPr>
        <w:t xml:space="preserve"> </w:t>
      </w:r>
      <w:r w:rsidRPr="00ED0E56">
        <w:rPr>
          <w:rFonts w:hint="eastAsia"/>
          <w:rtl/>
        </w:rPr>
        <w:t>والك</w:t>
      </w:r>
      <w:r>
        <w:rPr>
          <w:rFonts w:hint="cs"/>
          <w:rtl/>
        </w:rPr>
        <w:t>ذب</w:t>
      </w:r>
      <w:r w:rsidRPr="00ED0E56">
        <w:rPr>
          <w:rtl/>
        </w:rPr>
        <w:t xml:space="preserve"> </w:t>
      </w:r>
      <w:r w:rsidRPr="00ED0E56">
        <w:rPr>
          <w:rFonts w:hint="eastAsia"/>
          <w:rtl/>
        </w:rPr>
        <w:t>ال</w:t>
      </w:r>
      <w:r w:rsidRPr="00ED0E56">
        <w:rPr>
          <w:rFonts w:hint="cs"/>
          <w:rtl/>
        </w:rPr>
        <w:t>ممق</w:t>
      </w:r>
      <w:r w:rsidRPr="00ED0E56">
        <w:rPr>
          <w:rFonts w:hint="eastAsia"/>
          <w:rtl/>
        </w:rPr>
        <w:t>وت</w:t>
      </w:r>
      <w:r>
        <w:rPr>
          <w:rFonts w:hint="cs"/>
          <w:rtl/>
        </w:rPr>
        <w:t>.</w:t>
      </w:r>
      <w:r w:rsidRPr="00ED0E56">
        <w:rPr>
          <w:rtl/>
        </w:rPr>
        <w:t xml:space="preserve"> </w:t>
      </w:r>
      <w:r w:rsidRPr="00ED0E56">
        <w:rPr>
          <w:rFonts w:hint="eastAsia"/>
          <w:rtl/>
        </w:rPr>
        <w:t>ولكي</w:t>
      </w:r>
      <w:r w:rsidRPr="00ED0E56">
        <w:rPr>
          <w:rtl/>
        </w:rPr>
        <w:t xml:space="preserve"> </w:t>
      </w:r>
      <w:r w:rsidRPr="00ED0E56">
        <w:rPr>
          <w:rFonts w:hint="eastAsia"/>
          <w:rtl/>
        </w:rPr>
        <w:t>يشبع</w:t>
      </w:r>
      <w:r w:rsidRPr="00ED0E56">
        <w:rPr>
          <w:rtl/>
        </w:rPr>
        <w:t xml:space="preserve"> </w:t>
      </w:r>
      <w:r w:rsidRPr="00ED0E56">
        <w:rPr>
          <w:rFonts w:hint="eastAsia"/>
          <w:rtl/>
        </w:rPr>
        <w:t>ميوله</w:t>
      </w:r>
      <w:r w:rsidRPr="00ED0E56">
        <w:rPr>
          <w:rtl/>
        </w:rPr>
        <w:t xml:space="preserve"> </w:t>
      </w:r>
      <w:r w:rsidRPr="00ED0E56">
        <w:rPr>
          <w:rFonts w:hint="eastAsia"/>
          <w:rtl/>
        </w:rPr>
        <w:t>البوليسية،</w:t>
      </w:r>
      <w:r w:rsidRPr="00ED0E56">
        <w:rPr>
          <w:rtl/>
        </w:rPr>
        <w:t xml:space="preserve"> </w:t>
      </w:r>
      <w:r w:rsidRPr="00ED0E56">
        <w:rPr>
          <w:rFonts w:hint="eastAsia"/>
          <w:rtl/>
        </w:rPr>
        <w:t>ارتكب</w:t>
      </w:r>
      <w:r w:rsidRPr="00ED0E56">
        <w:rPr>
          <w:rtl/>
        </w:rPr>
        <w:t xml:space="preserve"> </w:t>
      </w:r>
      <w:r w:rsidRPr="00ED0E56">
        <w:rPr>
          <w:rFonts w:hint="eastAsia"/>
          <w:rtl/>
        </w:rPr>
        <w:t>كل</w:t>
      </w:r>
      <w:r>
        <w:rPr>
          <w:rFonts w:hint="cs"/>
          <w:rtl/>
        </w:rPr>
        <w:t>ّ</w:t>
      </w:r>
      <w:r w:rsidRPr="00ED0E56">
        <w:rPr>
          <w:rtl/>
        </w:rPr>
        <w:t xml:space="preserve"> </w:t>
      </w:r>
      <w:r w:rsidRPr="00ED0E56">
        <w:rPr>
          <w:rFonts w:hint="eastAsia"/>
          <w:rtl/>
        </w:rPr>
        <w:t>ضروب</w:t>
      </w:r>
      <w:r w:rsidRPr="00ED0E56">
        <w:rPr>
          <w:rtl/>
        </w:rPr>
        <w:t xml:space="preserve"> </w:t>
      </w:r>
      <w:r w:rsidRPr="00ED0E56">
        <w:rPr>
          <w:rFonts w:hint="eastAsia"/>
          <w:rtl/>
        </w:rPr>
        <w:t>الحماقة،</w:t>
      </w:r>
      <w:r w:rsidRPr="00ED0E56">
        <w:rPr>
          <w:rtl/>
        </w:rPr>
        <w:t xml:space="preserve"> </w:t>
      </w:r>
      <w:r w:rsidRPr="00ED0E56">
        <w:rPr>
          <w:rFonts w:hint="eastAsia"/>
          <w:rtl/>
        </w:rPr>
        <w:t>والنذالة</w:t>
      </w:r>
      <w:r>
        <w:rPr>
          <w:rFonts w:hint="cs"/>
          <w:rtl/>
        </w:rPr>
        <w:t>»</w:t>
      </w:r>
      <w:r w:rsidRPr="00ED0E56">
        <w:rPr>
          <w:rtl/>
        </w:rPr>
        <w:t xml:space="preserve">. </w:t>
      </w:r>
      <w:r w:rsidRPr="00ED0E56">
        <w:rPr>
          <w:rFonts w:hint="eastAsia"/>
          <w:rtl/>
        </w:rPr>
        <w:t>وتابعت</w:t>
      </w:r>
      <w:r>
        <w:rPr>
          <w:rFonts w:hint="cs"/>
          <w:rtl/>
        </w:rPr>
        <w:t xml:space="preserve"> </w:t>
      </w:r>
      <w:r w:rsidRPr="00ED0E56">
        <w:rPr>
          <w:rFonts w:hint="eastAsia"/>
          <w:rtl/>
        </w:rPr>
        <w:t>الحملة</w:t>
      </w:r>
      <w:r w:rsidRPr="00ED0E56">
        <w:rPr>
          <w:rtl/>
        </w:rPr>
        <w:t xml:space="preserve"> </w:t>
      </w:r>
      <w:r w:rsidRPr="00ED0E56">
        <w:rPr>
          <w:rFonts w:hint="eastAsia"/>
          <w:rtl/>
        </w:rPr>
        <w:t>صحيفة</w:t>
      </w:r>
      <w:r w:rsidRPr="00ED0E56">
        <w:rPr>
          <w:rtl/>
        </w:rPr>
        <w:t xml:space="preserve"> </w:t>
      </w:r>
      <w:r w:rsidRPr="00ED0E56">
        <w:rPr>
          <w:rFonts w:hint="eastAsia"/>
          <w:rtl/>
        </w:rPr>
        <w:t>جزائرية</w:t>
      </w:r>
      <w:r w:rsidRPr="00ED0E56">
        <w:rPr>
          <w:rtl/>
        </w:rPr>
        <w:t xml:space="preserve"> </w:t>
      </w:r>
      <w:r w:rsidRPr="00ED0E56">
        <w:rPr>
          <w:rFonts w:hint="eastAsia"/>
          <w:rtl/>
        </w:rPr>
        <w:t>أخرى</w:t>
      </w:r>
      <w:r w:rsidRPr="00ED0E56">
        <w:rPr>
          <w:rtl/>
        </w:rPr>
        <w:t xml:space="preserve"> </w:t>
      </w:r>
      <w:r w:rsidRPr="00ED0E56">
        <w:rPr>
          <w:rFonts w:hint="eastAsia"/>
          <w:rtl/>
        </w:rPr>
        <w:t>هي</w:t>
      </w:r>
      <w:r w:rsidRPr="00ED0E56">
        <w:rPr>
          <w:rtl/>
        </w:rPr>
        <w:t xml:space="preserve"> </w:t>
      </w:r>
      <w:r w:rsidRPr="003344AD">
        <w:rPr>
          <w:rFonts w:hint="eastAsia"/>
          <w:b/>
          <w:bCs/>
          <w:rtl/>
        </w:rPr>
        <w:t>النجم</w:t>
      </w:r>
      <w:r w:rsidRPr="003344AD">
        <w:rPr>
          <w:b/>
          <w:bCs/>
          <w:rtl/>
        </w:rPr>
        <w:t xml:space="preserve"> </w:t>
      </w:r>
      <w:r w:rsidRPr="003344AD">
        <w:rPr>
          <w:rFonts w:hint="eastAsia"/>
          <w:b/>
          <w:bCs/>
          <w:rtl/>
        </w:rPr>
        <w:t>الإفريقي</w:t>
      </w:r>
      <w:r w:rsidRPr="00ED0E56">
        <w:t>L' Etoile africain</w:t>
      </w:r>
      <w:r w:rsidRPr="00ED0E56">
        <w:rPr>
          <w:rFonts w:hint="eastAsia"/>
          <w:rtl/>
        </w:rPr>
        <w:t>،</w:t>
      </w:r>
      <w:r w:rsidRPr="00ED0E56">
        <w:rPr>
          <w:rtl/>
        </w:rPr>
        <w:t xml:space="preserve"> </w:t>
      </w:r>
      <w:r w:rsidRPr="00ED0E56">
        <w:rPr>
          <w:rFonts w:hint="eastAsia"/>
          <w:rtl/>
        </w:rPr>
        <w:t>الصادرة</w:t>
      </w:r>
      <w:r w:rsidRPr="00ED0E56">
        <w:rPr>
          <w:rtl/>
        </w:rPr>
        <w:t xml:space="preserve"> </w:t>
      </w:r>
      <w:r w:rsidRPr="00ED0E56">
        <w:rPr>
          <w:rFonts w:hint="eastAsia"/>
          <w:rtl/>
        </w:rPr>
        <w:t>يوم</w:t>
      </w:r>
      <w:r w:rsidRPr="00ED0E56">
        <w:rPr>
          <w:rtl/>
        </w:rPr>
        <w:t xml:space="preserve"> 22 </w:t>
      </w:r>
      <w:r w:rsidRPr="00ED0E56">
        <w:rPr>
          <w:rFonts w:hint="eastAsia"/>
          <w:rtl/>
        </w:rPr>
        <w:t>فبراير</w:t>
      </w:r>
      <w:r w:rsidRPr="00ED0E56">
        <w:rPr>
          <w:rtl/>
        </w:rPr>
        <w:t xml:space="preserve"> </w:t>
      </w:r>
      <w:r>
        <w:rPr>
          <w:rFonts w:hint="cs"/>
          <w:rtl/>
        </w:rPr>
        <w:t>«</w:t>
      </w:r>
      <w:r w:rsidRPr="00ED0E56">
        <w:rPr>
          <w:rFonts w:hint="eastAsia"/>
          <w:rtl/>
        </w:rPr>
        <w:t>شباط</w:t>
      </w:r>
      <w:r>
        <w:rPr>
          <w:rFonts w:hint="cs"/>
          <w:rtl/>
        </w:rPr>
        <w:t>»</w:t>
      </w:r>
      <w:r w:rsidRPr="00ED0E56">
        <w:rPr>
          <w:rFonts w:hint="eastAsia"/>
          <w:rtl/>
        </w:rPr>
        <w:t>،</w:t>
      </w:r>
      <w:r w:rsidRPr="00ED0E56">
        <w:rPr>
          <w:rtl/>
        </w:rPr>
        <w:t xml:space="preserve"> </w:t>
      </w:r>
      <w:r w:rsidRPr="00ED0E56">
        <w:rPr>
          <w:rFonts w:hint="eastAsia"/>
          <w:rtl/>
        </w:rPr>
        <w:t>في</w:t>
      </w:r>
      <w:r w:rsidRPr="00ED0E56">
        <w:rPr>
          <w:rtl/>
        </w:rPr>
        <w:t xml:space="preserve"> </w:t>
      </w:r>
      <w:r w:rsidRPr="00ED0E56">
        <w:rPr>
          <w:rFonts w:hint="eastAsia"/>
          <w:rtl/>
        </w:rPr>
        <w:t>مقالة</w:t>
      </w:r>
      <w:r w:rsidRPr="00ED0E56">
        <w:rPr>
          <w:rtl/>
        </w:rPr>
        <w:t xml:space="preserve"> </w:t>
      </w:r>
      <w:r w:rsidRPr="00ED0E56">
        <w:rPr>
          <w:rFonts w:hint="eastAsia"/>
          <w:rtl/>
        </w:rPr>
        <w:t>طويلة</w:t>
      </w:r>
      <w:r w:rsidRPr="00ED0E56">
        <w:rPr>
          <w:rtl/>
        </w:rPr>
        <w:t xml:space="preserve"> </w:t>
      </w:r>
      <w:r w:rsidRPr="00ED0E56">
        <w:rPr>
          <w:rFonts w:hint="eastAsia"/>
          <w:rtl/>
        </w:rPr>
        <w:t>عنوانها</w:t>
      </w:r>
      <w:r w:rsidRPr="00ED0E56">
        <w:rPr>
          <w:rFonts w:hint="cs"/>
          <w:rtl/>
        </w:rPr>
        <w:t>:</w:t>
      </w:r>
      <w:r>
        <w:rPr>
          <w:rFonts w:hint="cs"/>
          <w:rtl/>
        </w:rPr>
        <w:t xml:space="preserve"> «</w:t>
      </w:r>
      <w:r w:rsidRPr="00ED0E56">
        <w:rPr>
          <w:rFonts w:hint="eastAsia"/>
          <w:rtl/>
        </w:rPr>
        <w:t>المهزلة</w:t>
      </w:r>
      <w:r w:rsidRPr="00ED0E56">
        <w:rPr>
          <w:rtl/>
        </w:rPr>
        <w:t xml:space="preserve"> </w:t>
      </w:r>
      <w:r w:rsidRPr="00ED0E56">
        <w:rPr>
          <w:rFonts w:hint="eastAsia"/>
          <w:rtl/>
        </w:rPr>
        <w:t>تتقلد</w:t>
      </w:r>
      <w:r w:rsidRPr="00ED0E56">
        <w:rPr>
          <w:rtl/>
        </w:rPr>
        <w:t xml:space="preserve"> </w:t>
      </w:r>
      <w:r w:rsidRPr="00ED0E56">
        <w:rPr>
          <w:rFonts w:hint="eastAsia"/>
          <w:rtl/>
        </w:rPr>
        <w:t>وساما</w:t>
      </w:r>
      <w:r>
        <w:rPr>
          <w:rFonts w:hint="cs"/>
          <w:rtl/>
        </w:rPr>
        <w:t>ً»</w:t>
      </w:r>
      <w:r w:rsidRPr="00ED0E56">
        <w:rPr>
          <w:rFonts w:hint="eastAsia"/>
          <w:rtl/>
        </w:rPr>
        <w:t>،</w:t>
      </w:r>
      <w:r w:rsidRPr="00ED0E56">
        <w:rPr>
          <w:rtl/>
        </w:rPr>
        <w:t xml:space="preserve"> </w:t>
      </w:r>
      <w:r w:rsidRPr="00ED0E56">
        <w:rPr>
          <w:rFonts w:hint="eastAsia"/>
          <w:rtl/>
        </w:rPr>
        <w:t>فقالت</w:t>
      </w:r>
      <w:r w:rsidRPr="00ED0E56">
        <w:rPr>
          <w:rtl/>
        </w:rPr>
        <w:t xml:space="preserve">: </w:t>
      </w:r>
      <w:r>
        <w:rPr>
          <w:rFonts w:hint="cs"/>
          <w:rtl/>
        </w:rPr>
        <w:t>«</w:t>
      </w:r>
      <w:r w:rsidRPr="00ED0E56">
        <w:rPr>
          <w:rFonts w:hint="eastAsia"/>
          <w:rtl/>
        </w:rPr>
        <w:t>كان</w:t>
      </w:r>
      <w:r w:rsidRPr="00ED0E56">
        <w:rPr>
          <w:rtl/>
        </w:rPr>
        <w:t xml:space="preserve"> </w:t>
      </w:r>
      <w:r w:rsidRPr="00ED0E56">
        <w:rPr>
          <w:rFonts w:hint="eastAsia"/>
          <w:rtl/>
        </w:rPr>
        <w:t>منح</w:t>
      </w:r>
      <w:r w:rsidRPr="00ED0E56">
        <w:rPr>
          <w:rtl/>
        </w:rPr>
        <w:t xml:space="preserve"> </w:t>
      </w:r>
      <w:r w:rsidRPr="00ED0E56">
        <w:rPr>
          <w:rFonts w:hint="eastAsia"/>
          <w:rtl/>
        </w:rPr>
        <w:t>الوسام</w:t>
      </w:r>
      <w:r w:rsidRPr="00ED0E56">
        <w:rPr>
          <w:rtl/>
        </w:rPr>
        <w:t xml:space="preserve"> </w:t>
      </w:r>
      <w:r w:rsidRPr="00ED0E56">
        <w:rPr>
          <w:rFonts w:hint="eastAsia"/>
          <w:rtl/>
        </w:rPr>
        <w:t>لذلك</w:t>
      </w:r>
      <w:r w:rsidRPr="00ED0E56">
        <w:rPr>
          <w:rtl/>
        </w:rPr>
        <w:t xml:space="preserve"> </w:t>
      </w:r>
      <w:r>
        <w:rPr>
          <w:rFonts w:hint="cs"/>
          <w:rtl/>
        </w:rPr>
        <w:t>«</w:t>
      </w:r>
      <w:r w:rsidRPr="00ED0E56">
        <w:rPr>
          <w:rFonts w:hint="eastAsia"/>
          <w:rtl/>
        </w:rPr>
        <w:t>المسكين</w:t>
      </w:r>
      <w:r>
        <w:rPr>
          <w:rFonts w:hint="cs"/>
          <w:rtl/>
        </w:rPr>
        <w:t>»</w:t>
      </w:r>
      <w:r w:rsidRPr="00ED0E56">
        <w:rPr>
          <w:rtl/>
        </w:rPr>
        <w:t xml:space="preserve"> </w:t>
      </w:r>
      <w:r w:rsidRPr="00ED0E56">
        <w:rPr>
          <w:rFonts w:hint="eastAsia"/>
          <w:rtl/>
        </w:rPr>
        <w:t>كورتلمون،</w:t>
      </w:r>
      <w:r w:rsidRPr="00ED0E56">
        <w:rPr>
          <w:rtl/>
        </w:rPr>
        <w:t xml:space="preserve"> </w:t>
      </w:r>
      <w:r w:rsidRPr="00ED0E56">
        <w:rPr>
          <w:rFonts w:hint="eastAsia"/>
          <w:rtl/>
        </w:rPr>
        <w:t>ذلك</w:t>
      </w:r>
      <w:r w:rsidRPr="00ED0E56">
        <w:rPr>
          <w:rtl/>
        </w:rPr>
        <w:t xml:space="preserve"> </w:t>
      </w:r>
      <w:r>
        <w:rPr>
          <w:rFonts w:hint="cs"/>
          <w:rtl/>
        </w:rPr>
        <w:t>«</w:t>
      </w:r>
      <w:r w:rsidRPr="00ED0E56">
        <w:rPr>
          <w:rFonts w:hint="eastAsia"/>
          <w:rtl/>
        </w:rPr>
        <w:t>الكا</w:t>
      </w:r>
      <w:r w:rsidRPr="00ED0E56">
        <w:rPr>
          <w:rFonts w:hint="cs"/>
          <w:rtl/>
        </w:rPr>
        <w:t>ذ</w:t>
      </w:r>
      <w:r w:rsidRPr="00ED0E56">
        <w:rPr>
          <w:rFonts w:hint="eastAsia"/>
          <w:rtl/>
        </w:rPr>
        <w:t>ب</w:t>
      </w:r>
      <w:r>
        <w:rPr>
          <w:rFonts w:hint="cs"/>
          <w:rtl/>
        </w:rPr>
        <w:t>»</w:t>
      </w:r>
      <w:r w:rsidRPr="00ED0E56">
        <w:rPr>
          <w:rFonts w:hint="eastAsia"/>
          <w:rtl/>
        </w:rPr>
        <w:t>،</w:t>
      </w:r>
      <w:r w:rsidRPr="00ED0E56">
        <w:rPr>
          <w:rtl/>
        </w:rPr>
        <w:t xml:space="preserve"> </w:t>
      </w:r>
      <w:r w:rsidRPr="00ED0E56">
        <w:rPr>
          <w:rFonts w:hint="eastAsia"/>
          <w:rtl/>
        </w:rPr>
        <w:t>مهزلة</w:t>
      </w:r>
      <w:r w:rsidRPr="00ED0E56">
        <w:rPr>
          <w:rtl/>
        </w:rPr>
        <w:t xml:space="preserve"> </w:t>
      </w:r>
      <w:r w:rsidRPr="00ED0E56">
        <w:rPr>
          <w:rFonts w:hint="eastAsia"/>
          <w:rtl/>
        </w:rPr>
        <w:t>كبرى؛</w:t>
      </w:r>
      <w:r w:rsidRPr="00ED0E56">
        <w:rPr>
          <w:rtl/>
        </w:rPr>
        <w:t xml:space="preserve"> </w:t>
      </w:r>
      <w:r w:rsidRPr="00ED0E56">
        <w:rPr>
          <w:rFonts w:hint="eastAsia"/>
          <w:rtl/>
        </w:rPr>
        <w:t>إنه</w:t>
      </w:r>
      <w:r w:rsidRPr="00ED0E56">
        <w:rPr>
          <w:rtl/>
        </w:rPr>
        <w:t xml:space="preserve"> </w:t>
      </w:r>
      <w:r w:rsidRPr="00ED0E56">
        <w:rPr>
          <w:rFonts w:hint="eastAsia"/>
          <w:rtl/>
        </w:rPr>
        <w:t>امتهان</w:t>
      </w:r>
      <w:r w:rsidRPr="00ED0E56">
        <w:rPr>
          <w:rtl/>
        </w:rPr>
        <w:t xml:space="preserve"> </w:t>
      </w:r>
      <w:r w:rsidRPr="00ED0E56">
        <w:rPr>
          <w:rFonts w:hint="eastAsia"/>
          <w:rtl/>
        </w:rPr>
        <w:t>مأساوي</w:t>
      </w:r>
      <w:r w:rsidRPr="00ED0E56">
        <w:rPr>
          <w:rtl/>
        </w:rPr>
        <w:t xml:space="preserve"> </w:t>
      </w:r>
      <w:r w:rsidRPr="00ED0E56">
        <w:rPr>
          <w:rFonts w:hint="eastAsia"/>
          <w:rtl/>
        </w:rPr>
        <w:t>لكرامة</w:t>
      </w:r>
      <w:r w:rsidRPr="00ED0E56">
        <w:rPr>
          <w:rtl/>
        </w:rPr>
        <w:t xml:space="preserve"> </w:t>
      </w:r>
      <w:r w:rsidRPr="00ED0E56">
        <w:rPr>
          <w:rFonts w:hint="eastAsia"/>
          <w:rtl/>
        </w:rPr>
        <w:t>الجنود</w:t>
      </w:r>
      <w:r w:rsidRPr="00ED0E56">
        <w:rPr>
          <w:rtl/>
        </w:rPr>
        <w:t xml:space="preserve"> </w:t>
      </w:r>
      <w:r w:rsidRPr="00ED0E56">
        <w:rPr>
          <w:rFonts w:hint="eastAsia"/>
          <w:rtl/>
        </w:rPr>
        <w:t>الذين</w:t>
      </w:r>
      <w:r w:rsidRPr="00ED0E56">
        <w:rPr>
          <w:rtl/>
        </w:rPr>
        <w:t xml:space="preserve"> </w:t>
      </w:r>
      <w:r w:rsidRPr="00ED0E56">
        <w:rPr>
          <w:rFonts w:hint="eastAsia"/>
          <w:rtl/>
        </w:rPr>
        <w:t>بذلوا</w:t>
      </w:r>
      <w:r w:rsidRPr="00ED0E56">
        <w:rPr>
          <w:rtl/>
        </w:rPr>
        <w:t xml:space="preserve"> </w:t>
      </w:r>
      <w:r w:rsidRPr="00ED0E56">
        <w:rPr>
          <w:rFonts w:hint="eastAsia"/>
          <w:rtl/>
        </w:rPr>
        <w:t>دماءهم</w:t>
      </w:r>
      <w:r w:rsidRPr="00ED0E56">
        <w:rPr>
          <w:rtl/>
        </w:rPr>
        <w:t xml:space="preserve"> </w:t>
      </w:r>
      <w:r w:rsidRPr="00ED0E56">
        <w:rPr>
          <w:rFonts w:hint="eastAsia"/>
          <w:rtl/>
        </w:rPr>
        <w:t>في</w:t>
      </w:r>
      <w:r w:rsidRPr="00ED0E56">
        <w:rPr>
          <w:rtl/>
        </w:rPr>
        <w:t xml:space="preserve"> </w:t>
      </w:r>
      <w:r w:rsidRPr="00ED0E56">
        <w:rPr>
          <w:rFonts w:hint="eastAsia"/>
          <w:rtl/>
        </w:rPr>
        <w:t>ساحات</w:t>
      </w:r>
      <w:r w:rsidRPr="00ED0E56">
        <w:rPr>
          <w:rtl/>
        </w:rPr>
        <w:t xml:space="preserve"> </w:t>
      </w:r>
      <w:r w:rsidRPr="00ED0E56">
        <w:rPr>
          <w:rFonts w:hint="eastAsia"/>
          <w:rtl/>
        </w:rPr>
        <w:t>المعارك،</w:t>
      </w:r>
      <w:r w:rsidRPr="00ED0E56">
        <w:rPr>
          <w:rtl/>
        </w:rPr>
        <w:t xml:space="preserve"> </w:t>
      </w:r>
      <w:r w:rsidRPr="00ED0E56">
        <w:rPr>
          <w:rFonts w:hint="eastAsia"/>
          <w:rtl/>
        </w:rPr>
        <w:t>أن</w:t>
      </w:r>
      <w:r w:rsidRPr="00ED0E56">
        <w:rPr>
          <w:rtl/>
        </w:rPr>
        <w:t xml:space="preserve"> </w:t>
      </w:r>
      <w:r w:rsidRPr="00ED0E56">
        <w:rPr>
          <w:rFonts w:hint="eastAsia"/>
          <w:rtl/>
        </w:rPr>
        <w:t>يقوم</w:t>
      </w:r>
      <w:r w:rsidRPr="00ED0E56">
        <w:rPr>
          <w:rtl/>
        </w:rPr>
        <w:t xml:space="preserve"> </w:t>
      </w:r>
      <w:r w:rsidRPr="00ED0E56">
        <w:rPr>
          <w:rFonts w:hint="eastAsia"/>
          <w:rtl/>
        </w:rPr>
        <w:t>أحد</w:t>
      </w:r>
      <w:r w:rsidRPr="00ED0E56">
        <w:rPr>
          <w:rtl/>
        </w:rPr>
        <w:t xml:space="preserve"> </w:t>
      </w:r>
      <w:r w:rsidRPr="00ED0E56">
        <w:rPr>
          <w:rFonts w:hint="eastAsia"/>
          <w:rtl/>
        </w:rPr>
        <w:t>الحمقى،</w:t>
      </w:r>
      <w:r w:rsidRPr="00ED0E56">
        <w:rPr>
          <w:rtl/>
        </w:rPr>
        <w:t xml:space="preserve"> </w:t>
      </w:r>
      <w:r w:rsidRPr="00ED0E56">
        <w:rPr>
          <w:rFonts w:hint="eastAsia"/>
          <w:rtl/>
        </w:rPr>
        <w:t>في</w:t>
      </w:r>
      <w:r w:rsidRPr="00ED0E56">
        <w:rPr>
          <w:rtl/>
        </w:rPr>
        <w:t xml:space="preserve"> </w:t>
      </w:r>
      <w:r w:rsidRPr="00ED0E56">
        <w:rPr>
          <w:rFonts w:hint="eastAsia"/>
          <w:rtl/>
        </w:rPr>
        <w:t>هزلية</w:t>
      </w:r>
      <w:r w:rsidRPr="00ED0E56">
        <w:rPr>
          <w:rtl/>
        </w:rPr>
        <w:t xml:space="preserve"> </w:t>
      </w:r>
      <w:r w:rsidRPr="00ED0E56">
        <w:rPr>
          <w:rFonts w:hint="eastAsia"/>
          <w:rtl/>
        </w:rPr>
        <w:t>ساخرة،</w:t>
      </w:r>
      <w:r w:rsidRPr="00ED0E56">
        <w:rPr>
          <w:rtl/>
        </w:rPr>
        <w:t xml:space="preserve"> </w:t>
      </w:r>
      <w:r w:rsidRPr="00ED0E56">
        <w:rPr>
          <w:rFonts w:hint="eastAsia"/>
          <w:rtl/>
        </w:rPr>
        <w:t>بتعليق</w:t>
      </w:r>
      <w:r w:rsidRPr="00ED0E56">
        <w:rPr>
          <w:rtl/>
        </w:rPr>
        <w:t xml:space="preserve"> </w:t>
      </w:r>
      <w:r w:rsidRPr="00ED0E56">
        <w:rPr>
          <w:rFonts w:hint="eastAsia"/>
          <w:rtl/>
        </w:rPr>
        <w:t>وسام</w:t>
      </w:r>
      <w:r w:rsidRPr="00ED0E56">
        <w:rPr>
          <w:rtl/>
        </w:rPr>
        <w:t xml:space="preserve"> </w:t>
      </w:r>
      <w:r w:rsidRPr="00ED0E56">
        <w:rPr>
          <w:rFonts w:hint="eastAsia"/>
          <w:rtl/>
        </w:rPr>
        <w:t>جوقة</w:t>
      </w:r>
      <w:r w:rsidRPr="00ED0E56">
        <w:rPr>
          <w:rtl/>
        </w:rPr>
        <w:t xml:space="preserve"> </w:t>
      </w:r>
      <w:r w:rsidRPr="00ED0E56">
        <w:rPr>
          <w:rFonts w:hint="eastAsia"/>
          <w:rtl/>
        </w:rPr>
        <w:t>الشرف</w:t>
      </w:r>
      <w:r w:rsidRPr="00ED0E56">
        <w:rPr>
          <w:rtl/>
        </w:rPr>
        <w:t xml:space="preserve"> </w:t>
      </w:r>
      <w:r w:rsidRPr="00ED0E56">
        <w:rPr>
          <w:rFonts w:hint="eastAsia"/>
          <w:rtl/>
        </w:rPr>
        <w:t>عل</w:t>
      </w:r>
      <w:r w:rsidRPr="00ED0E56">
        <w:rPr>
          <w:rFonts w:hint="cs"/>
          <w:rtl/>
        </w:rPr>
        <w:t>ی</w:t>
      </w:r>
      <w:r w:rsidRPr="00ED0E56">
        <w:rPr>
          <w:rtl/>
        </w:rPr>
        <w:t xml:space="preserve"> </w:t>
      </w:r>
      <w:r w:rsidRPr="00ED0E56">
        <w:rPr>
          <w:rFonts w:hint="eastAsia"/>
          <w:rtl/>
        </w:rPr>
        <w:t>صدر</w:t>
      </w:r>
      <w:r w:rsidRPr="00ED0E56">
        <w:rPr>
          <w:rtl/>
        </w:rPr>
        <w:t xml:space="preserve"> </w:t>
      </w:r>
      <w:r w:rsidRPr="00ED0E56">
        <w:rPr>
          <w:rFonts w:hint="eastAsia"/>
          <w:rtl/>
        </w:rPr>
        <w:t>هذا</w:t>
      </w:r>
      <w:r w:rsidRPr="00ED0E56">
        <w:rPr>
          <w:rtl/>
        </w:rPr>
        <w:t xml:space="preserve"> </w:t>
      </w:r>
      <w:r w:rsidRPr="00ED0E56">
        <w:rPr>
          <w:rFonts w:hint="eastAsia"/>
          <w:rtl/>
        </w:rPr>
        <w:t>المكتشف،</w:t>
      </w:r>
      <w:r w:rsidRPr="00ED0E56">
        <w:rPr>
          <w:rtl/>
        </w:rPr>
        <w:t xml:space="preserve"> </w:t>
      </w:r>
      <w:r w:rsidRPr="00ED0E56">
        <w:rPr>
          <w:rFonts w:hint="eastAsia"/>
          <w:rtl/>
        </w:rPr>
        <w:t>الذي</w:t>
      </w:r>
      <w:r w:rsidRPr="00ED0E56">
        <w:rPr>
          <w:rtl/>
        </w:rPr>
        <w:t xml:space="preserve"> </w:t>
      </w:r>
      <w:r w:rsidRPr="00ED0E56">
        <w:rPr>
          <w:rFonts w:hint="eastAsia"/>
          <w:rtl/>
        </w:rPr>
        <w:t>يضحك</w:t>
      </w:r>
      <w:r w:rsidRPr="00ED0E56">
        <w:rPr>
          <w:rtl/>
        </w:rPr>
        <w:t xml:space="preserve"> </w:t>
      </w:r>
      <w:r w:rsidRPr="00ED0E56">
        <w:rPr>
          <w:rFonts w:hint="eastAsia"/>
          <w:rtl/>
        </w:rPr>
        <w:t>منهم</w:t>
      </w:r>
      <w:r w:rsidRPr="00ED0E56">
        <w:rPr>
          <w:rtl/>
        </w:rPr>
        <w:t xml:space="preserve"> </w:t>
      </w:r>
      <w:r w:rsidRPr="00ED0E56">
        <w:rPr>
          <w:rFonts w:hint="eastAsia"/>
          <w:rtl/>
        </w:rPr>
        <w:t>الآن</w:t>
      </w:r>
      <w:r w:rsidRPr="00ED0E56">
        <w:rPr>
          <w:rtl/>
        </w:rPr>
        <w:t xml:space="preserve"> </w:t>
      </w:r>
      <w:r w:rsidRPr="00ED0E56">
        <w:rPr>
          <w:rFonts w:hint="eastAsia"/>
          <w:rtl/>
        </w:rPr>
        <w:t>في</w:t>
      </w:r>
      <w:r w:rsidRPr="00ED0E56">
        <w:rPr>
          <w:rtl/>
        </w:rPr>
        <w:t xml:space="preserve"> </w:t>
      </w:r>
      <w:r w:rsidRPr="00ED0E56">
        <w:rPr>
          <w:rFonts w:hint="eastAsia"/>
          <w:rtl/>
        </w:rPr>
        <w:t>سره</w:t>
      </w:r>
      <w:r w:rsidRPr="00ED0E56">
        <w:rPr>
          <w:rtl/>
        </w:rPr>
        <w:t xml:space="preserve"> </w:t>
      </w:r>
      <w:r w:rsidRPr="00ED0E56">
        <w:rPr>
          <w:rFonts w:hint="eastAsia"/>
          <w:rtl/>
        </w:rPr>
        <w:t>مل</w:t>
      </w:r>
      <w:r>
        <w:rPr>
          <w:rFonts w:hint="cs"/>
          <w:rtl/>
        </w:rPr>
        <w:t>ئ</w:t>
      </w:r>
      <w:r w:rsidRPr="00ED0E56">
        <w:rPr>
          <w:rtl/>
        </w:rPr>
        <w:t xml:space="preserve"> </w:t>
      </w:r>
      <w:r w:rsidRPr="00ED0E56">
        <w:rPr>
          <w:rFonts w:hint="eastAsia"/>
          <w:rtl/>
        </w:rPr>
        <w:t>شدقيه</w:t>
      </w:r>
      <w:r w:rsidRPr="00ED0E56">
        <w:rPr>
          <w:rtl/>
        </w:rPr>
        <w:t xml:space="preserve">! </w:t>
      </w:r>
      <w:r w:rsidRPr="00ED0E56">
        <w:rPr>
          <w:rFonts w:hint="cs"/>
          <w:rtl/>
        </w:rPr>
        <w:t>(</w:t>
      </w:r>
      <w:r w:rsidRPr="00ED0E56">
        <w:rPr>
          <w:rFonts w:hint="eastAsia"/>
          <w:rtl/>
        </w:rPr>
        <w:t>ليس</w:t>
      </w:r>
      <w:r w:rsidRPr="00ED0E56">
        <w:rPr>
          <w:rtl/>
        </w:rPr>
        <w:t xml:space="preserve"> </w:t>
      </w:r>
      <w:r w:rsidRPr="00ED0E56">
        <w:rPr>
          <w:rFonts w:hint="eastAsia"/>
          <w:rtl/>
        </w:rPr>
        <w:t>الأحمق</w:t>
      </w:r>
      <w:r w:rsidRPr="00ED0E56">
        <w:rPr>
          <w:rtl/>
        </w:rPr>
        <w:t xml:space="preserve"> </w:t>
      </w:r>
      <w:r w:rsidRPr="00ED0E56">
        <w:rPr>
          <w:rFonts w:hint="eastAsia"/>
          <w:rtl/>
        </w:rPr>
        <w:t>المعني</w:t>
      </w:r>
      <w:r w:rsidRPr="00ED0E56">
        <w:rPr>
          <w:rtl/>
        </w:rPr>
        <w:t xml:space="preserve"> </w:t>
      </w:r>
      <w:r w:rsidRPr="00ED0E56">
        <w:rPr>
          <w:rFonts w:hint="eastAsia"/>
          <w:rtl/>
        </w:rPr>
        <w:t>هنا</w:t>
      </w:r>
      <w:r w:rsidRPr="00ED0E56">
        <w:rPr>
          <w:rtl/>
        </w:rPr>
        <w:t xml:space="preserve"> </w:t>
      </w:r>
      <w:r w:rsidRPr="00ED0E56">
        <w:rPr>
          <w:rFonts w:hint="eastAsia"/>
          <w:rtl/>
        </w:rPr>
        <w:t>إلا</w:t>
      </w:r>
      <w:r>
        <w:rPr>
          <w:rFonts w:hint="cs"/>
          <w:rtl/>
        </w:rPr>
        <w:t>ّ</w:t>
      </w:r>
      <w:r w:rsidRPr="00ED0E56">
        <w:rPr>
          <w:rtl/>
        </w:rPr>
        <w:t xml:space="preserve"> </w:t>
      </w:r>
      <w:r w:rsidRPr="00ED0E56">
        <w:rPr>
          <w:rFonts w:hint="eastAsia"/>
          <w:rtl/>
        </w:rPr>
        <w:t>كامبون</w:t>
      </w:r>
      <w:r w:rsidRPr="00ED0E56">
        <w:rPr>
          <w:rtl/>
        </w:rPr>
        <w:t xml:space="preserve"> </w:t>
      </w:r>
      <w:r w:rsidRPr="00ED0E56">
        <w:rPr>
          <w:rFonts w:hint="eastAsia"/>
          <w:rtl/>
        </w:rPr>
        <w:t>نفسه</w:t>
      </w:r>
      <w:r w:rsidRPr="00ED0E56">
        <w:rPr>
          <w:rtl/>
        </w:rPr>
        <w:t xml:space="preserve">!). </w:t>
      </w:r>
      <w:r w:rsidRPr="00ED0E56">
        <w:rPr>
          <w:rFonts w:hint="eastAsia"/>
          <w:rtl/>
        </w:rPr>
        <w:t>في</w:t>
      </w:r>
      <w:r w:rsidRPr="00ED0E56">
        <w:rPr>
          <w:rtl/>
        </w:rPr>
        <w:t xml:space="preserve"> </w:t>
      </w:r>
      <w:r w:rsidRPr="00ED0E56">
        <w:rPr>
          <w:rFonts w:hint="eastAsia"/>
          <w:rtl/>
        </w:rPr>
        <w:t>حين</w:t>
      </w:r>
      <w:r w:rsidRPr="00ED0E56">
        <w:rPr>
          <w:rtl/>
        </w:rPr>
        <w:t xml:space="preserve"> </w:t>
      </w:r>
      <w:r w:rsidRPr="00ED0E56">
        <w:rPr>
          <w:rFonts w:hint="eastAsia"/>
          <w:rtl/>
        </w:rPr>
        <w:t>كانت</w:t>
      </w:r>
      <w:r w:rsidRPr="00ED0E56">
        <w:rPr>
          <w:rtl/>
        </w:rPr>
        <w:t xml:space="preserve"> </w:t>
      </w:r>
      <w:r w:rsidRPr="00ED0E56">
        <w:rPr>
          <w:rFonts w:hint="eastAsia"/>
          <w:rtl/>
        </w:rPr>
        <w:t>صحيفة</w:t>
      </w:r>
      <w:r w:rsidRPr="00ED0E56">
        <w:rPr>
          <w:rtl/>
        </w:rPr>
        <w:t xml:space="preserve"> </w:t>
      </w:r>
      <w:r w:rsidRPr="001D6660">
        <w:rPr>
          <w:rFonts w:hint="eastAsia"/>
          <w:b/>
          <w:bCs/>
          <w:rtl/>
        </w:rPr>
        <w:t>المستعمر</w:t>
      </w:r>
      <w:r w:rsidRPr="001D6660">
        <w:rPr>
          <w:b/>
          <w:bCs/>
          <w:rtl/>
        </w:rPr>
        <w:t xml:space="preserve"> </w:t>
      </w:r>
      <w:r w:rsidRPr="001D6660">
        <w:rPr>
          <w:rFonts w:hint="eastAsia"/>
          <w:b/>
          <w:bCs/>
          <w:rtl/>
        </w:rPr>
        <w:t>الجزائري</w:t>
      </w:r>
      <w:r w:rsidRPr="001D6660">
        <w:rPr>
          <w:b/>
          <w:bCs/>
          <w:rtl/>
        </w:rPr>
        <w:t xml:space="preserve"> </w:t>
      </w:r>
      <w:r w:rsidRPr="001D6660">
        <w:rPr>
          <w:rFonts w:hint="eastAsia"/>
          <w:b/>
          <w:bCs/>
          <w:rtl/>
        </w:rPr>
        <w:t>الصغير</w:t>
      </w:r>
      <w:r w:rsidRPr="00ED0E56">
        <w:rPr>
          <w:rtl/>
        </w:rPr>
        <w:t xml:space="preserve"> </w:t>
      </w:r>
      <w:r w:rsidRPr="00ED0E56">
        <w:t>Le Petit Colon algérien</w:t>
      </w:r>
      <w:r w:rsidRPr="00ED0E56">
        <w:rPr>
          <w:rFonts w:hint="eastAsia"/>
          <w:rtl/>
        </w:rPr>
        <w:t>،</w:t>
      </w:r>
      <w:r w:rsidRPr="00ED0E56">
        <w:rPr>
          <w:rtl/>
        </w:rPr>
        <w:t xml:space="preserve"> (</w:t>
      </w:r>
      <w:r w:rsidRPr="00ED0E56">
        <w:rPr>
          <w:rFonts w:hint="eastAsia"/>
          <w:rtl/>
        </w:rPr>
        <w:t>الع</w:t>
      </w:r>
      <w:r w:rsidRPr="00ED0E56">
        <w:rPr>
          <w:rFonts w:hint="cs"/>
          <w:rtl/>
        </w:rPr>
        <w:t>د</w:t>
      </w:r>
      <w:r w:rsidRPr="00ED0E56">
        <w:rPr>
          <w:rFonts w:hint="eastAsia"/>
          <w:rtl/>
        </w:rPr>
        <w:t>د</w:t>
      </w:r>
      <w:r w:rsidRPr="00ED0E56">
        <w:rPr>
          <w:rtl/>
        </w:rPr>
        <w:t xml:space="preserve"> </w:t>
      </w:r>
      <w:r w:rsidRPr="00ED0E56">
        <w:rPr>
          <w:rFonts w:hint="eastAsia"/>
          <w:rtl/>
        </w:rPr>
        <w:t>الصادر</w:t>
      </w:r>
      <w:r w:rsidRPr="00ED0E56">
        <w:rPr>
          <w:rtl/>
        </w:rPr>
        <w:t xml:space="preserve"> </w:t>
      </w:r>
      <w:r w:rsidRPr="00ED0E56">
        <w:rPr>
          <w:rFonts w:hint="eastAsia"/>
          <w:rtl/>
        </w:rPr>
        <w:t>في</w:t>
      </w:r>
      <w:r w:rsidRPr="00ED0E56">
        <w:rPr>
          <w:rtl/>
        </w:rPr>
        <w:t xml:space="preserve"> 23 </w:t>
      </w:r>
      <w:r w:rsidRPr="00ED0E56">
        <w:rPr>
          <w:rFonts w:hint="eastAsia"/>
          <w:rtl/>
        </w:rPr>
        <w:t>فبراير</w:t>
      </w:r>
      <w:r w:rsidRPr="00ED0E56">
        <w:rPr>
          <w:rtl/>
        </w:rPr>
        <w:t xml:space="preserve"> </w:t>
      </w:r>
      <w:r>
        <w:rPr>
          <w:rFonts w:hint="cs"/>
          <w:rtl/>
        </w:rPr>
        <w:t>«</w:t>
      </w:r>
      <w:r w:rsidRPr="00ED0E56">
        <w:rPr>
          <w:rFonts w:hint="eastAsia"/>
          <w:rtl/>
        </w:rPr>
        <w:t>شباط</w:t>
      </w:r>
      <w:r>
        <w:rPr>
          <w:rFonts w:hint="cs"/>
          <w:rtl/>
        </w:rPr>
        <w:t>»</w:t>
      </w:r>
      <w:r w:rsidRPr="00ED0E56">
        <w:rPr>
          <w:rtl/>
        </w:rPr>
        <w:t xml:space="preserve"> 1895</w:t>
      </w:r>
      <w:r w:rsidRPr="00ED0E56">
        <w:rPr>
          <w:rFonts w:hint="eastAsia"/>
          <w:rtl/>
        </w:rPr>
        <w:t>م،</w:t>
      </w:r>
      <w:r w:rsidRPr="00ED0E56">
        <w:rPr>
          <w:rtl/>
        </w:rPr>
        <w:t xml:space="preserve"> </w:t>
      </w:r>
      <w:r w:rsidRPr="00ED0E56">
        <w:rPr>
          <w:rFonts w:hint="eastAsia"/>
          <w:rtl/>
        </w:rPr>
        <w:t>على</w:t>
      </w:r>
      <w:r w:rsidRPr="00ED0E56">
        <w:rPr>
          <w:rtl/>
        </w:rPr>
        <w:t xml:space="preserve"> </w:t>
      </w:r>
      <w:r w:rsidRPr="00ED0E56">
        <w:rPr>
          <w:rFonts w:hint="eastAsia"/>
          <w:rtl/>
        </w:rPr>
        <w:t>سبيل</w:t>
      </w:r>
      <w:r w:rsidRPr="00ED0E56">
        <w:rPr>
          <w:rtl/>
        </w:rPr>
        <w:t xml:space="preserve"> </w:t>
      </w:r>
      <w:r w:rsidRPr="00ED0E56">
        <w:rPr>
          <w:rFonts w:hint="eastAsia"/>
          <w:rtl/>
        </w:rPr>
        <w:t>المثال</w:t>
      </w:r>
      <w:r w:rsidRPr="00ED0E56">
        <w:rPr>
          <w:rtl/>
        </w:rPr>
        <w:t>)</w:t>
      </w:r>
      <w:r w:rsidRPr="00ED0E56">
        <w:rPr>
          <w:rFonts w:hint="eastAsia"/>
          <w:rtl/>
        </w:rPr>
        <w:t>،</w:t>
      </w:r>
      <w:r w:rsidRPr="00ED0E56">
        <w:rPr>
          <w:rtl/>
        </w:rPr>
        <w:t xml:space="preserve"> </w:t>
      </w:r>
      <w:r w:rsidRPr="00ED0E56">
        <w:rPr>
          <w:rFonts w:hint="eastAsia"/>
          <w:rtl/>
        </w:rPr>
        <w:t>تتابع</w:t>
      </w:r>
      <w:r w:rsidRPr="00ED0E56">
        <w:rPr>
          <w:rtl/>
        </w:rPr>
        <w:t xml:space="preserve"> </w:t>
      </w:r>
      <w:r w:rsidRPr="00ED0E56">
        <w:rPr>
          <w:rFonts w:hint="eastAsia"/>
          <w:rtl/>
        </w:rPr>
        <w:t>الثناء</w:t>
      </w:r>
      <w:r w:rsidRPr="00ED0E56">
        <w:rPr>
          <w:rtl/>
        </w:rPr>
        <w:t xml:space="preserve"> </w:t>
      </w:r>
      <w:r w:rsidRPr="00ED0E56">
        <w:rPr>
          <w:rFonts w:hint="eastAsia"/>
          <w:rtl/>
        </w:rPr>
        <w:t>عل</w:t>
      </w:r>
      <w:r w:rsidRPr="00ED0E56">
        <w:rPr>
          <w:rFonts w:hint="cs"/>
          <w:rtl/>
        </w:rPr>
        <w:t>ی</w:t>
      </w:r>
      <w:r w:rsidRPr="00ED0E56">
        <w:rPr>
          <w:rtl/>
        </w:rPr>
        <w:t xml:space="preserve"> </w:t>
      </w:r>
      <w:r w:rsidRPr="00ED0E56">
        <w:rPr>
          <w:rFonts w:hint="eastAsia"/>
          <w:rtl/>
        </w:rPr>
        <w:t>کورتلمون،</w:t>
      </w:r>
      <w:r w:rsidRPr="00ED0E56">
        <w:rPr>
          <w:rtl/>
        </w:rPr>
        <w:t xml:space="preserve"> </w:t>
      </w:r>
      <w:r w:rsidRPr="00ED0E56">
        <w:rPr>
          <w:rFonts w:hint="eastAsia"/>
          <w:rtl/>
        </w:rPr>
        <w:t>وتقول</w:t>
      </w:r>
      <w:r w:rsidRPr="00ED0E56">
        <w:rPr>
          <w:rtl/>
        </w:rPr>
        <w:t xml:space="preserve">: </w:t>
      </w:r>
      <w:r w:rsidRPr="00ED0E56">
        <w:rPr>
          <w:rFonts w:hint="eastAsia"/>
          <w:rtl/>
        </w:rPr>
        <w:t>لقد</w:t>
      </w:r>
      <w:r w:rsidRPr="00ED0E56">
        <w:rPr>
          <w:rtl/>
        </w:rPr>
        <w:t xml:space="preserve"> </w:t>
      </w:r>
      <w:r w:rsidRPr="00ED0E56">
        <w:rPr>
          <w:rFonts w:hint="eastAsia"/>
          <w:rtl/>
        </w:rPr>
        <w:t>ن</w:t>
      </w:r>
      <w:r>
        <w:rPr>
          <w:rFonts w:hint="cs"/>
          <w:rtl/>
        </w:rPr>
        <w:t>ُ</w:t>
      </w:r>
      <w:r w:rsidRPr="00ED0E56">
        <w:rPr>
          <w:rFonts w:hint="eastAsia"/>
          <w:rtl/>
        </w:rPr>
        <w:t>ع</w:t>
      </w:r>
      <w:r>
        <w:rPr>
          <w:rFonts w:hint="cs"/>
          <w:rtl/>
        </w:rPr>
        <w:t>ِ</w:t>
      </w:r>
      <w:r w:rsidRPr="00ED0E56">
        <w:rPr>
          <w:rFonts w:hint="eastAsia"/>
          <w:rtl/>
        </w:rPr>
        <w:t>ت</w:t>
      </w:r>
      <w:r w:rsidRPr="00ED0E56">
        <w:rPr>
          <w:rtl/>
        </w:rPr>
        <w:t xml:space="preserve"> </w:t>
      </w:r>
      <w:r w:rsidRPr="00ED0E56">
        <w:rPr>
          <w:rFonts w:hint="eastAsia"/>
          <w:rtl/>
        </w:rPr>
        <w:t>کورتلمون</w:t>
      </w:r>
      <w:r w:rsidRPr="00ED0E56">
        <w:rPr>
          <w:rtl/>
        </w:rPr>
        <w:t xml:space="preserve"> </w:t>
      </w:r>
      <w:r w:rsidRPr="00ED0E56">
        <w:rPr>
          <w:rFonts w:hint="eastAsia"/>
          <w:rtl/>
        </w:rPr>
        <w:t>في</w:t>
      </w:r>
      <w:r w:rsidRPr="00ED0E56">
        <w:rPr>
          <w:rtl/>
        </w:rPr>
        <w:t xml:space="preserve"> </w:t>
      </w:r>
      <w:r w:rsidRPr="00ED0E56">
        <w:rPr>
          <w:rFonts w:hint="eastAsia"/>
          <w:rtl/>
        </w:rPr>
        <w:t>صحف</w:t>
      </w:r>
      <w:r w:rsidRPr="00ED0E56">
        <w:rPr>
          <w:rtl/>
        </w:rPr>
        <w:t xml:space="preserve"> </w:t>
      </w:r>
      <w:r w:rsidRPr="00ED0E56">
        <w:rPr>
          <w:rFonts w:hint="eastAsia"/>
          <w:rtl/>
        </w:rPr>
        <w:t>أخرى</w:t>
      </w:r>
      <w:r w:rsidRPr="00ED0E56">
        <w:rPr>
          <w:rtl/>
        </w:rPr>
        <w:t xml:space="preserve"> </w:t>
      </w:r>
      <w:r w:rsidRPr="00ED0E56">
        <w:rPr>
          <w:rFonts w:hint="eastAsia"/>
          <w:rtl/>
        </w:rPr>
        <w:t>بأنه</w:t>
      </w:r>
      <w:r w:rsidRPr="00ED0E56">
        <w:rPr>
          <w:rtl/>
        </w:rPr>
        <w:t xml:space="preserve"> </w:t>
      </w:r>
      <w:r>
        <w:rPr>
          <w:rFonts w:hint="cs"/>
          <w:rtl/>
        </w:rPr>
        <w:t>«</w:t>
      </w:r>
      <w:r w:rsidRPr="00ED0E56">
        <w:rPr>
          <w:rFonts w:hint="eastAsia"/>
          <w:rtl/>
        </w:rPr>
        <w:t>إنسان</w:t>
      </w:r>
      <w:r w:rsidRPr="00ED0E56">
        <w:rPr>
          <w:rtl/>
        </w:rPr>
        <w:t xml:space="preserve"> </w:t>
      </w:r>
      <w:r w:rsidRPr="00ED0E56">
        <w:rPr>
          <w:rFonts w:hint="eastAsia"/>
          <w:rtl/>
        </w:rPr>
        <w:t>بلا</w:t>
      </w:r>
      <w:r w:rsidRPr="00ED0E56">
        <w:rPr>
          <w:rtl/>
        </w:rPr>
        <w:t xml:space="preserve"> </w:t>
      </w:r>
      <w:r w:rsidRPr="00ED0E56">
        <w:rPr>
          <w:rFonts w:hint="eastAsia"/>
          <w:rtl/>
        </w:rPr>
        <w:t>قيمة</w:t>
      </w:r>
      <w:r>
        <w:rPr>
          <w:rFonts w:hint="cs"/>
          <w:rtl/>
        </w:rPr>
        <w:t>»</w:t>
      </w:r>
      <w:r w:rsidRPr="00ED0E56">
        <w:rPr>
          <w:rFonts w:hint="eastAsia"/>
          <w:rtl/>
        </w:rPr>
        <w:t>،</w:t>
      </w:r>
      <w:r w:rsidRPr="00ED0E56">
        <w:rPr>
          <w:rtl/>
        </w:rPr>
        <w:t xml:space="preserve"> </w:t>
      </w:r>
      <w:r w:rsidRPr="00ED0E56">
        <w:rPr>
          <w:rFonts w:hint="eastAsia"/>
          <w:rtl/>
        </w:rPr>
        <w:t>وبأنه</w:t>
      </w:r>
      <w:r w:rsidRPr="00ED0E56">
        <w:rPr>
          <w:rtl/>
        </w:rPr>
        <w:t xml:space="preserve"> </w:t>
      </w:r>
      <w:r>
        <w:rPr>
          <w:rFonts w:hint="cs"/>
          <w:rtl/>
        </w:rPr>
        <w:t>«</w:t>
      </w:r>
      <w:r w:rsidRPr="00ED0E56">
        <w:rPr>
          <w:rFonts w:hint="eastAsia"/>
          <w:rtl/>
        </w:rPr>
        <w:t>أحمق</w:t>
      </w:r>
      <w:r>
        <w:rPr>
          <w:rFonts w:hint="cs"/>
          <w:rtl/>
        </w:rPr>
        <w:t>»</w:t>
      </w:r>
      <w:r w:rsidRPr="00ED0E56">
        <w:rPr>
          <w:rFonts w:hint="eastAsia"/>
          <w:rtl/>
        </w:rPr>
        <w:t>،</w:t>
      </w:r>
      <w:r w:rsidRPr="00ED0E56">
        <w:rPr>
          <w:rtl/>
        </w:rPr>
        <w:t xml:space="preserve"> </w:t>
      </w:r>
      <w:r w:rsidRPr="00ED0E56">
        <w:rPr>
          <w:rFonts w:hint="eastAsia"/>
          <w:rtl/>
        </w:rPr>
        <w:t>و</w:t>
      </w:r>
      <w:r>
        <w:rPr>
          <w:rFonts w:hint="cs"/>
          <w:rtl/>
        </w:rPr>
        <w:t>«</w:t>
      </w:r>
      <w:r w:rsidRPr="00ED0E56">
        <w:rPr>
          <w:rFonts w:hint="eastAsia"/>
          <w:rtl/>
        </w:rPr>
        <w:t>كا</w:t>
      </w:r>
      <w:r w:rsidRPr="00ED0E56">
        <w:rPr>
          <w:rFonts w:hint="cs"/>
          <w:rtl/>
        </w:rPr>
        <w:t>ذ</w:t>
      </w:r>
      <w:r w:rsidRPr="00ED0E56">
        <w:rPr>
          <w:rFonts w:hint="eastAsia"/>
          <w:rtl/>
        </w:rPr>
        <w:t>ب</w:t>
      </w:r>
      <w:r>
        <w:rPr>
          <w:rFonts w:hint="cs"/>
          <w:rtl/>
        </w:rPr>
        <w:t>»</w:t>
      </w:r>
      <w:r w:rsidRPr="00ED0E56">
        <w:rPr>
          <w:rFonts w:hint="eastAsia"/>
          <w:rtl/>
        </w:rPr>
        <w:t>،</w:t>
      </w:r>
      <w:r w:rsidRPr="00ED0E56">
        <w:rPr>
          <w:rtl/>
        </w:rPr>
        <w:t xml:space="preserve"> </w:t>
      </w:r>
      <w:r>
        <w:rPr>
          <w:rFonts w:hint="cs"/>
          <w:rtl/>
        </w:rPr>
        <w:t>«</w:t>
      </w:r>
      <w:r w:rsidRPr="00ED0E56">
        <w:rPr>
          <w:rFonts w:hint="eastAsia"/>
          <w:rtl/>
        </w:rPr>
        <w:t>يتفوه</w:t>
      </w:r>
      <w:r w:rsidRPr="00ED0E56">
        <w:rPr>
          <w:rFonts w:hint="cs"/>
          <w:rtl/>
        </w:rPr>
        <w:t xml:space="preserve"> </w:t>
      </w:r>
      <w:r w:rsidRPr="00ED0E56">
        <w:rPr>
          <w:rFonts w:hint="eastAsia"/>
          <w:rtl/>
        </w:rPr>
        <w:t>بالحماقات</w:t>
      </w:r>
      <w:r>
        <w:rPr>
          <w:rFonts w:hint="cs"/>
          <w:rtl/>
        </w:rPr>
        <w:t>»</w:t>
      </w:r>
      <w:r w:rsidRPr="00ED0E56">
        <w:rPr>
          <w:rtl/>
        </w:rPr>
        <w:t xml:space="preserve"> (</w:t>
      </w:r>
      <w:r w:rsidRPr="00ED0E56">
        <w:rPr>
          <w:rFonts w:hint="eastAsia"/>
          <w:rtl/>
        </w:rPr>
        <w:t>صحيفة</w:t>
      </w:r>
      <w:r w:rsidRPr="00ED0E56">
        <w:rPr>
          <w:rtl/>
        </w:rPr>
        <w:t xml:space="preserve"> </w:t>
      </w:r>
      <w:r w:rsidRPr="00E53C75">
        <w:rPr>
          <w:rFonts w:hint="eastAsia"/>
          <w:b/>
          <w:bCs/>
          <w:rtl/>
        </w:rPr>
        <w:t>النجم</w:t>
      </w:r>
      <w:r w:rsidRPr="00E53C75">
        <w:rPr>
          <w:b/>
          <w:bCs/>
          <w:rtl/>
        </w:rPr>
        <w:t xml:space="preserve"> </w:t>
      </w:r>
      <w:r w:rsidRPr="00E53C75">
        <w:rPr>
          <w:rFonts w:hint="eastAsia"/>
          <w:b/>
          <w:bCs/>
          <w:rtl/>
        </w:rPr>
        <w:t>الإفريقي</w:t>
      </w:r>
      <w:r w:rsidRPr="00ED0E56">
        <w:rPr>
          <w:rtl/>
        </w:rPr>
        <w:t xml:space="preserve"> </w:t>
      </w:r>
      <w:r w:rsidRPr="00ED0E56">
        <w:rPr>
          <w:rFonts w:hint="eastAsia"/>
          <w:rtl/>
        </w:rPr>
        <w:t>الصادرة</w:t>
      </w:r>
      <w:r w:rsidRPr="00ED0E56">
        <w:rPr>
          <w:rtl/>
        </w:rPr>
        <w:t xml:space="preserve"> </w:t>
      </w:r>
      <w:r w:rsidRPr="00ED0E56">
        <w:rPr>
          <w:rFonts w:hint="eastAsia"/>
          <w:rtl/>
        </w:rPr>
        <w:t>في</w:t>
      </w:r>
      <w:r w:rsidRPr="00ED0E56">
        <w:rPr>
          <w:rtl/>
        </w:rPr>
        <w:t xml:space="preserve"> </w:t>
      </w:r>
      <w:r w:rsidRPr="00ED0E56">
        <w:rPr>
          <w:rFonts w:hint="eastAsia"/>
          <w:rtl/>
        </w:rPr>
        <w:t>اليوم</w:t>
      </w:r>
      <w:r w:rsidRPr="00ED0E56">
        <w:rPr>
          <w:rtl/>
        </w:rPr>
        <w:t xml:space="preserve"> </w:t>
      </w:r>
      <w:r w:rsidRPr="00ED0E56">
        <w:rPr>
          <w:rFonts w:hint="eastAsia"/>
          <w:rtl/>
        </w:rPr>
        <w:t>نفسه</w:t>
      </w:r>
      <w:r w:rsidRPr="00ED0E56">
        <w:rPr>
          <w:rtl/>
        </w:rPr>
        <w:t xml:space="preserve">). </w:t>
      </w:r>
      <w:r w:rsidRPr="00ED0E56">
        <w:rPr>
          <w:rFonts w:hint="eastAsia"/>
          <w:rtl/>
        </w:rPr>
        <w:t>وفي</w:t>
      </w:r>
      <w:r w:rsidRPr="00ED0E56">
        <w:rPr>
          <w:rtl/>
        </w:rPr>
        <w:t xml:space="preserve"> </w:t>
      </w:r>
      <w:r w:rsidRPr="00ED0E56">
        <w:rPr>
          <w:rFonts w:hint="eastAsia"/>
          <w:rtl/>
        </w:rPr>
        <w:t>جو</w:t>
      </w:r>
      <w:r>
        <w:rPr>
          <w:rFonts w:hint="cs"/>
          <w:rtl/>
        </w:rPr>
        <w:t>ّ</w:t>
      </w:r>
      <w:r w:rsidRPr="00ED0E56">
        <w:rPr>
          <w:rtl/>
        </w:rPr>
        <w:t xml:space="preserve"> </w:t>
      </w:r>
      <w:r w:rsidRPr="00ED0E56">
        <w:rPr>
          <w:rFonts w:hint="eastAsia"/>
          <w:rtl/>
        </w:rPr>
        <w:t>من</w:t>
      </w:r>
      <w:r w:rsidRPr="00ED0E56">
        <w:rPr>
          <w:rtl/>
        </w:rPr>
        <w:t xml:space="preserve"> </w:t>
      </w:r>
      <w:r>
        <w:rPr>
          <w:rFonts w:hint="cs"/>
          <w:rtl/>
        </w:rPr>
        <w:t>«</w:t>
      </w:r>
      <w:r w:rsidRPr="00ED0E56">
        <w:rPr>
          <w:rFonts w:hint="eastAsia"/>
          <w:rtl/>
        </w:rPr>
        <w:t>الاستعراض</w:t>
      </w:r>
      <w:r w:rsidRPr="00ED0E56">
        <w:rPr>
          <w:rtl/>
        </w:rPr>
        <w:t xml:space="preserve"> </w:t>
      </w:r>
      <w:r w:rsidRPr="00ED0E56">
        <w:rPr>
          <w:rFonts w:hint="eastAsia"/>
          <w:rtl/>
        </w:rPr>
        <w:t>الاحتفالي</w:t>
      </w:r>
      <w:r>
        <w:rPr>
          <w:rFonts w:hint="cs"/>
          <w:rtl/>
        </w:rPr>
        <w:t>»</w:t>
      </w:r>
      <w:r w:rsidRPr="00ED0E56">
        <w:rPr>
          <w:rtl/>
        </w:rPr>
        <w:t xml:space="preserve"> </w:t>
      </w:r>
      <w:r w:rsidRPr="00ED0E56">
        <w:rPr>
          <w:rFonts w:hint="eastAsia"/>
          <w:rtl/>
        </w:rPr>
        <w:t>قالت</w:t>
      </w:r>
      <w:r w:rsidRPr="00ED0E56">
        <w:rPr>
          <w:rtl/>
        </w:rPr>
        <w:t xml:space="preserve"> </w:t>
      </w:r>
      <w:r w:rsidRPr="00ED0E56">
        <w:rPr>
          <w:rFonts w:hint="cs"/>
          <w:rtl/>
        </w:rPr>
        <w:t>(</w:t>
      </w:r>
      <w:r w:rsidRPr="00ED0E56">
        <w:rPr>
          <w:rFonts w:hint="eastAsia"/>
          <w:rtl/>
        </w:rPr>
        <w:t>صحيفة</w:t>
      </w:r>
      <w:r w:rsidRPr="00ED0E56">
        <w:rPr>
          <w:rtl/>
        </w:rPr>
        <w:t xml:space="preserve"> </w:t>
      </w:r>
      <w:r w:rsidRPr="00E53C75">
        <w:rPr>
          <w:rFonts w:hint="eastAsia"/>
          <w:b/>
          <w:bCs/>
          <w:rtl/>
        </w:rPr>
        <w:t>الراصد</w:t>
      </w:r>
      <w:r w:rsidRPr="00E53C75">
        <w:rPr>
          <w:b/>
          <w:bCs/>
          <w:rtl/>
        </w:rPr>
        <w:t xml:space="preserve"> </w:t>
      </w:r>
      <w:r w:rsidRPr="00E53C75">
        <w:rPr>
          <w:rFonts w:hint="eastAsia"/>
          <w:b/>
          <w:bCs/>
          <w:rtl/>
        </w:rPr>
        <w:t>الجزائري</w:t>
      </w:r>
      <w:r w:rsidRPr="00ED0E56">
        <w:rPr>
          <w:rFonts w:hint="eastAsia"/>
          <w:rtl/>
        </w:rPr>
        <w:t>،</w:t>
      </w:r>
      <w:r w:rsidRPr="00ED0E56">
        <w:rPr>
          <w:rtl/>
        </w:rPr>
        <w:t xml:space="preserve"> </w:t>
      </w:r>
      <w:r w:rsidRPr="00ED0E56">
        <w:rPr>
          <w:rFonts w:hint="eastAsia"/>
          <w:rtl/>
        </w:rPr>
        <w:t>عدد</w:t>
      </w:r>
      <w:r w:rsidRPr="00ED0E56">
        <w:rPr>
          <w:rtl/>
        </w:rPr>
        <w:t xml:space="preserve">10 </w:t>
      </w:r>
      <w:r w:rsidRPr="00ED0E56">
        <w:rPr>
          <w:rFonts w:hint="eastAsia"/>
          <w:rtl/>
        </w:rPr>
        <w:t>مايو</w:t>
      </w:r>
      <w:r w:rsidRPr="00ED0E56">
        <w:rPr>
          <w:rtl/>
        </w:rPr>
        <w:t xml:space="preserve"> </w:t>
      </w:r>
      <w:r>
        <w:rPr>
          <w:rFonts w:hint="cs"/>
          <w:rtl/>
        </w:rPr>
        <w:t xml:space="preserve">ـ </w:t>
      </w:r>
      <w:r w:rsidRPr="00ED0E56">
        <w:rPr>
          <w:rFonts w:hint="eastAsia"/>
          <w:rtl/>
        </w:rPr>
        <w:t>أي</w:t>
      </w:r>
      <w:r>
        <w:rPr>
          <w:rFonts w:hint="cs"/>
          <w:rtl/>
        </w:rPr>
        <w:t>ا</w:t>
      </w:r>
      <w:r w:rsidRPr="00ED0E56">
        <w:rPr>
          <w:rFonts w:hint="eastAsia"/>
          <w:rtl/>
        </w:rPr>
        <w:t>ر</w:t>
      </w:r>
      <w:r>
        <w:rPr>
          <w:rFonts w:hint="cs"/>
          <w:rtl/>
        </w:rPr>
        <w:t xml:space="preserve"> ـ</w:t>
      </w:r>
      <w:r w:rsidRPr="00ED0E56">
        <w:rPr>
          <w:rtl/>
        </w:rPr>
        <w:t xml:space="preserve">): </w:t>
      </w:r>
      <w:r w:rsidRPr="00ED0E56">
        <w:rPr>
          <w:rFonts w:hint="eastAsia"/>
          <w:rtl/>
        </w:rPr>
        <w:t>إن</w:t>
      </w:r>
      <w:r>
        <w:rPr>
          <w:rFonts w:hint="cs"/>
          <w:rtl/>
        </w:rPr>
        <w:t>ّ</w:t>
      </w:r>
      <w:r w:rsidRPr="00ED0E56">
        <w:rPr>
          <w:rtl/>
        </w:rPr>
        <w:t xml:space="preserve"> </w:t>
      </w:r>
      <w:r w:rsidRPr="00ED0E56">
        <w:rPr>
          <w:rFonts w:hint="eastAsia"/>
          <w:rtl/>
        </w:rPr>
        <w:t>ذلك</w:t>
      </w:r>
      <w:r w:rsidRPr="00ED0E56">
        <w:rPr>
          <w:rtl/>
        </w:rPr>
        <w:t xml:space="preserve"> </w:t>
      </w:r>
      <w:r w:rsidRPr="00ED0E56">
        <w:rPr>
          <w:rFonts w:hint="eastAsia"/>
          <w:rtl/>
        </w:rPr>
        <w:t>الحقد</w:t>
      </w:r>
      <w:r w:rsidRPr="00ED0E56">
        <w:rPr>
          <w:rtl/>
        </w:rPr>
        <w:t xml:space="preserve"> </w:t>
      </w:r>
      <w:r w:rsidRPr="00ED0E56">
        <w:rPr>
          <w:rFonts w:hint="eastAsia"/>
          <w:rtl/>
        </w:rPr>
        <w:t>والضغينة،</w:t>
      </w:r>
      <w:r w:rsidRPr="00ED0E56">
        <w:rPr>
          <w:rtl/>
        </w:rPr>
        <w:t xml:space="preserve"> </w:t>
      </w:r>
      <w:r w:rsidRPr="00ED0E56">
        <w:rPr>
          <w:rFonts w:hint="eastAsia"/>
          <w:rtl/>
        </w:rPr>
        <w:t>الذين</w:t>
      </w:r>
      <w:r w:rsidRPr="00ED0E56">
        <w:rPr>
          <w:rtl/>
        </w:rPr>
        <w:t xml:space="preserve"> </w:t>
      </w:r>
      <w:r w:rsidRPr="00ED0E56">
        <w:rPr>
          <w:rFonts w:hint="eastAsia"/>
          <w:rtl/>
        </w:rPr>
        <w:t>يستمران</w:t>
      </w:r>
      <w:r w:rsidRPr="00ED0E56">
        <w:rPr>
          <w:rtl/>
        </w:rPr>
        <w:t xml:space="preserve"> </w:t>
      </w:r>
      <w:r w:rsidRPr="00ED0E56">
        <w:rPr>
          <w:rFonts w:hint="eastAsia"/>
          <w:rtl/>
        </w:rPr>
        <w:t>على</w:t>
      </w:r>
      <w:r w:rsidRPr="00ED0E56">
        <w:rPr>
          <w:rtl/>
        </w:rPr>
        <w:t xml:space="preserve"> </w:t>
      </w:r>
      <w:r w:rsidRPr="00ED0E56">
        <w:rPr>
          <w:rFonts w:hint="eastAsia"/>
          <w:rtl/>
        </w:rPr>
        <w:t>هذه</w:t>
      </w:r>
      <w:r w:rsidRPr="00ED0E56">
        <w:rPr>
          <w:rtl/>
        </w:rPr>
        <w:t xml:space="preserve"> </w:t>
      </w:r>
      <w:r w:rsidRPr="00ED0E56">
        <w:rPr>
          <w:rFonts w:hint="eastAsia"/>
          <w:rtl/>
        </w:rPr>
        <w:t>الحال</w:t>
      </w:r>
      <w:r w:rsidRPr="00ED0E56">
        <w:rPr>
          <w:rtl/>
        </w:rPr>
        <w:t xml:space="preserve"> </w:t>
      </w:r>
      <w:r w:rsidRPr="00ED0E56">
        <w:rPr>
          <w:rFonts w:hint="eastAsia"/>
          <w:rtl/>
        </w:rPr>
        <w:t>منذ</w:t>
      </w:r>
      <w:r w:rsidRPr="00ED0E56">
        <w:rPr>
          <w:rtl/>
        </w:rPr>
        <w:t xml:space="preserve"> </w:t>
      </w:r>
      <w:r w:rsidRPr="00ED0E56">
        <w:rPr>
          <w:rFonts w:hint="eastAsia"/>
          <w:rtl/>
        </w:rPr>
        <w:t>عدة</w:t>
      </w:r>
      <w:r w:rsidRPr="00ED0E56">
        <w:rPr>
          <w:rtl/>
        </w:rPr>
        <w:t xml:space="preserve"> </w:t>
      </w:r>
      <w:r w:rsidRPr="00ED0E56">
        <w:rPr>
          <w:rFonts w:hint="eastAsia"/>
          <w:rtl/>
        </w:rPr>
        <w:t>أشهر،</w:t>
      </w:r>
      <w:r w:rsidRPr="00ED0E56">
        <w:rPr>
          <w:rtl/>
        </w:rPr>
        <w:t xml:space="preserve"> </w:t>
      </w:r>
      <w:r w:rsidRPr="00ED0E56">
        <w:rPr>
          <w:rFonts w:hint="eastAsia"/>
          <w:rtl/>
        </w:rPr>
        <w:t>متولدان</w:t>
      </w:r>
      <w:r w:rsidRPr="00ED0E56">
        <w:rPr>
          <w:rtl/>
        </w:rPr>
        <w:t xml:space="preserve"> </w:t>
      </w:r>
      <w:r w:rsidRPr="00ED0E56">
        <w:rPr>
          <w:rFonts w:hint="eastAsia"/>
          <w:rtl/>
        </w:rPr>
        <w:t>عن</w:t>
      </w:r>
      <w:r w:rsidRPr="00ED0E56">
        <w:rPr>
          <w:rtl/>
        </w:rPr>
        <w:t xml:space="preserve"> </w:t>
      </w:r>
      <w:r w:rsidRPr="00ED0E56">
        <w:rPr>
          <w:rFonts w:hint="eastAsia"/>
          <w:rtl/>
        </w:rPr>
        <w:t>جو</w:t>
      </w:r>
      <w:r>
        <w:rPr>
          <w:rFonts w:hint="cs"/>
          <w:rtl/>
        </w:rPr>
        <w:t>ّ</w:t>
      </w:r>
      <w:r w:rsidRPr="00ED0E56">
        <w:rPr>
          <w:rtl/>
        </w:rPr>
        <w:t xml:space="preserve"> </w:t>
      </w:r>
      <w:r w:rsidRPr="00ED0E56">
        <w:rPr>
          <w:rFonts w:hint="eastAsia"/>
          <w:rtl/>
        </w:rPr>
        <w:t>التوتر،</w:t>
      </w:r>
      <w:r w:rsidRPr="00ED0E56">
        <w:rPr>
          <w:rtl/>
        </w:rPr>
        <w:t xml:space="preserve"> </w:t>
      </w:r>
      <w:r w:rsidRPr="00ED0E56">
        <w:rPr>
          <w:rFonts w:hint="eastAsia"/>
          <w:rtl/>
        </w:rPr>
        <w:t>الذي</w:t>
      </w:r>
      <w:r w:rsidRPr="00ED0E56">
        <w:rPr>
          <w:rtl/>
        </w:rPr>
        <w:t xml:space="preserve"> </w:t>
      </w:r>
      <w:r w:rsidRPr="00ED0E56">
        <w:rPr>
          <w:rFonts w:hint="eastAsia"/>
          <w:rtl/>
        </w:rPr>
        <w:t>كان</w:t>
      </w:r>
      <w:r w:rsidRPr="00ED0E56">
        <w:rPr>
          <w:rtl/>
        </w:rPr>
        <w:t xml:space="preserve"> </w:t>
      </w:r>
      <w:r w:rsidRPr="00ED0E56">
        <w:rPr>
          <w:rFonts w:hint="eastAsia"/>
          <w:rtl/>
        </w:rPr>
        <w:t>سائد</w:t>
      </w:r>
      <w:r>
        <w:rPr>
          <w:rFonts w:hint="cs"/>
          <w:rtl/>
        </w:rPr>
        <w:t>اً</w:t>
      </w:r>
      <w:r w:rsidRPr="00ED0E56">
        <w:rPr>
          <w:rtl/>
        </w:rPr>
        <w:t xml:space="preserve"> </w:t>
      </w:r>
      <w:r w:rsidRPr="00ED0E56">
        <w:rPr>
          <w:rFonts w:hint="eastAsia"/>
          <w:rtl/>
        </w:rPr>
        <w:t>في</w:t>
      </w:r>
      <w:r w:rsidRPr="00ED0E56">
        <w:rPr>
          <w:rtl/>
        </w:rPr>
        <w:t xml:space="preserve"> </w:t>
      </w:r>
      <w:r w:rsidRPr="00ED0E56">
        <w:rPr>
          <w:rFonts w:hint="eastAsia"/>
          <w:rtl/>
        </w:rPr>
        <w:t>تلك</w:t>
      </w:r>
      <w:r w:rsidRPr="00ED0E56">
        <w:rPr>
          <w:rtl/>
        </w:rPr>
        <w:t xml:space="preserve"> </w:t>
      </w:r>
      <w:r w:rsidRPr="00ED0E56">
        <w:rPr>
          <w:rFonts w:hint="eastAsia"/>
          <w:rtl/>
        </w:rPr>
        <w:t>السنوات،</w:t>
      </w:r>
      <w:r w:rsidRPr="00ED0E56">
        <w:rPr>
          <w:rtl/>
        </w:rPr>
        <w:t xml:space="preserve"> </w:t>
      </w:r>
      <w:r w:rsidRPr="00ED0E56">
        <w:rPr>
          <w:rFonts w:hint="eastAsia"/>
          <w:rtl/>
        </w:rPr>
        <w:t>التي</w:t>
      </w:r>
      <w:r w:rsidRPr="00ED0E56">
        <w:rPr>
          <w:rtl/>
        </w:rPr>
        <w:t xml:space="preserve"> </w:t>
      </w:r>
      <w:r w:rsidRPr="00ED0E56">
        <w:rPr>
          <w:rFonts w:hint="eastAsia"/>
          <w:rtl/>
        </w:rPr>
        <w:t>وصل</w:t>
      </w:r>
      <w:r w:rsidRPr="00ED0E56">
        <w:rPr>
          <w:rtl/>
        </w:rPr>
        <w:t xml:space="preserve"> </w:t>
      </w:r>
      <w:r w:rsidRPr="00ED0E56">
        <w:rPr>
          <w:rFonts w:hint="eastAsia"/>
          <w:rtl/>
        </w:rPr>
        <w:t>فيها</w:t>
      </w:r>
      <w:r w:rsidRPr="00ED0E56">
        <w:rPr>
          <w:rtl/>
        </w:rPr>
        <w:t xml:space="preserve"> </w:t>
      </w:r>
      <w:r w:rsidRPr="00ED0E56">
        <w:rPr>
          <w:rFonts w:hint="eastAsia"/>
          <w:rtl/>
        </w:rPr>
        <w:t>الج</w:t>
      </w:r>
      <w:r w:rsidRPr="00ED0E56">
        <w:rPr>
          <w:rFonts w:hint="cs"/>
          <w:rtl/>
        </w:rPr>
        <w:t>د</w:t>
      </w:r>
      <w:r w:rsidRPr="00ED0E56">
        <w:rPr>
          <w:rFonts w:hint="eastAsia"/>
          <w:rtl/>
        </w:rPr>
        <w:t>ل</w:t>
      </w:r>
      <w:r w:rsidRPr="00ED0E56">
        <w:rPr>
          <w:rtl/>
        </w:rPr>
        <w:t xml:space="preserve"> </w:t>
      </w:r>
      <w:r w:rsidRPr="00ED0E56">
        <w:rPr>
          <w:rFonts w:hint="eastAsia"/>
          <w:rtl/>
        </w:rPr>
        <w:t>السياسي</w:t>
      </w:r>
      <w:r w:rsidRPr="00ED0E56">
        <w:rPr>
          <w:rtl/>
        </w:rPr>
        <w:t xml:space="preserve"> </w:t>
      </w:r>
      <w:r w:rsidRPr="00ED0E56">
        <w:rPr>
          <w:rFonts w:hint="eastAsia"/>
          <w:rtl/>
        </w:rPr>
        <w:t>إلى</w:t>
      </w:r>
      <w:r w:rsidRPr="00ED0E56">
        <w:rPr>
          <w:rtl/>
        </w:rPr>
        <w:t xml:space="preserve"> </w:t>
      </w:r>
      <w:r w:rsidRPr="00ED0E56">
        <w:rPr>
          <w:rFonts w:hint="eastAsia"/>
          <w:rtl/>
        </w:rPr>
        <w:t>أقصى</w:t>
      </w:r>
      <w:r w:rsidRPr="00ED0E56">
        <w:rPr>
          <w:rtl/>
        </w:rPr>
        <w:t xml:space="preserve"> </w:t>
      </w:r>
      <w:r w:rsidRPr="00ED0E56">
        <w:rPr>
          <w:rFonts w:hint="eastAsia"/>
          <w:rtl/>
        </w:rPr>
        <w:t>حدوده</w:t>
      </w:r>
      <w:r w:rsidRPr="00ED0E56">
        <w:rPr>
          <w:rtl/>
        </w:rPr>
        <w:t xml:space="preserve">: </w:t>
      </w:r>
      <w:r w:rsidRPr="00ED0E56">
        <w:rPr>
          <w:rFonts w:hint="eastAsia"/>
          <w:rtl/>
        </w:rPr>
        <w:t>كانت</w:t>
      </w:r>
      <w:r w:rsidRPr="00ED0E56">
        <w:rPr>
          <w:rtl/>
        </w:rPr>
        <w:t xml:space="preserve"> </w:t>
      </w:r>
      <w:r w:rsidRPr="00ED0E56">
        <w:rPr>
          <w:rFonts w:hint="eastAsia"/>
          <w:rtl/>
        </w:rPr>
        <w:t>فرنسا</w:t>
      </w:r>
      <w:r w:rsidRPr="00ED0E56">
        <w:rPr>
          <w:rtl/>
        </w:rPr>
        <w:t xml:space="preserve"> </w:t>
      </w:r>
      <w:r w:rsidRPr="00ED0E56">
        <w:rPr>
          <w:rFonts w:hint="eastAsia"/>
          <w:rtl/>
        </w:rPr>
        <w:t>في</w:t>
      </w:r>
      <w:r w:rsidRPr="00ED0E56">
        <w:rPr>
          <w:rtl/>
        </w:rPr>
        <w:t xml:space="preserve"> </w:t>
      </w:r>
      <w:r w:rsidRPr="00ED0E56">
        <w:rPr>
          <w:rFonts w:hint="eastAsia"/>
          <w:rtl/>
        </w:rPr>
        <w:t>قلب</w:t>
      </w:r>
      <w:r w:rsidRPr="00ED0E56">
        <w:rPr>
          <w:rtl/>
        </w:rPr>
        <w:t xml:space="preserve"> </w:t>
      </w:r>
      <w:r w:rsidRPr="00ED0E56">
        <w:rPr>
          <w:rFonts w:hint="eastAsia"/>
          <w:rtl/>
        </w:rPr>
        <w:t>الحدث</w:t>
      </w:r>
      <w:r w:rsidRPr="00ED0E56">
        <w:rPr>
          <w:rtl/>
        </w:rPr>
        <w:t xml:space="preserve"> </w:t>
      </w:r>
      <w:r w:rsidRPr="00ED0E56">
        <w:rPr>
          <w:rFonts w:hint="eastAsia"/>
          <w:rtl/>
        </w:rPr>
        <w:t>الذي</w:t>
      </w:r>
      <w:r w:rsidRPr="00ED0E56">
        <w:rPr>
          <w:rtl/>
        </w:rPr>
        <w:t xml:space="preserve"> </w:t>
      </w:r>
      <w:r w:rsidRPr="00ED0E56">
        <w:rPr>
          <w:rFonts w:hint="eastAsia"/>
          <w:rtl/>
        </w:rPr>
        <w:t>عرف</w:t>
      </w:r>
      <w:r w:rsidRPr="00ED0E56">
        <w:rPr>
          <w:rtl/>
        </w:rPr>
        <w:t xml:space="preserve"> </w:t>
      </w:r>
      <w:r w:rsidRPr="00ED0E56">
        <w:rPr>
          <w:rFonts w:hint="eastAsia"/>
          <w:rtl/>
        </w:rPr>
        <w:t>بقضية</w:t>
      </w:r>
      <w:r w:rsidRPr="00ED0E56">
        <w:rPr>
          <w:rtl/>
        </w:rPr>
        <w:t xml:space="preserve"> </w:t>
      </w:r>
      <w:r w:rsidRPr="00ED0E56">
        <w:rPr>
          <w:rFonts w:hint="eastAsia"/>
          <w:rtl/>
        </w:rPr>
        <w:t>دريفوس</w:t>
      </w:r>
      <w:r w:rsidRPr="00ED0E56">
        <w:rPr>
          <w:rtl/>
        </w:rPr>
        <w:t xml:space="preserve">. </w:t>
      </w:r>
      <w:r w:rsidRPr="00ED0E56">
        <w:rPr>
          <w:rFonts w:hint="eastAsia"/>
          <w:rtl/>
        </w:rPr>
        <w:t>وإنه</w:t>
      </w:r>
      <w:r w:rsidRPr="00ED0E56">
        <w:rPr>
          <w:rtl/>
        </w:rPr>
        <w:t xml:space="preserve"> </w:t>
      </w:r>
      <w:r w:rsidRPr="00ED0E56">
        <w:rPr>
          <w:rFonts w:hint="eastAsia"/>
          <w:rtl/>
        </w:rPr>
        <w:t>لمن</w:t>
      </w:r>
      <w:r w:rsidRPr="00ED0E56">
        <w:rPr>
          <w:rFonts w:hint="cs"/>
          <w:rtl/>
        </w:rPr>
        <w:t xml:space="preserve"> </w:t>
      </w:r>
      <w:r w:rsidRPr="00ED0E56">
        <w:rPr>
          <w:rFonts w:hint="eastAsia"/>
          <w:rtl/>
        </w:rPr>
        <w:t>المصادفات</w:t>
      </w:r>
      <w:r w:rsidRPr="00ED0E56">
        <w:rPr>
          <w:rtl/>
        </w:rPr>
        <w:t xml:space="preserve"> </w:t>
      </w:r>
      <w:r w:rsidRPr="00ED0E56">
        <w:rPr>
          <w:rFonts w:hint="eastAsia"/>
          <w:rtl/>
        </w:rPr>
        <w:t>التاريخية</w:t>
      </w:r>
      <w:r w:rsidRPr="00ED0E56">
        <w:rPr>
          <w:rtl/>
        </w:rPr>
        <w:t xml:space="preserve"> </w:t>
      </w:r>
      <w:r w:rsidRPr="00ED0E56">
        <w:rPr>
          <w:rFonts w:hint="eastAsia"/>
          <w:rtl/>
        </w:rPr>
        <w:t>أنه</w:t>
      </w:r>
      <w:r w:rsidRPr="00ED0E56">
        <w:rPr>
          <w:rtl/>
        </w:rPr>
        <w:t xml:space="preserve"> </w:t>
      </w:r>
      <w:r w:rsidRPr="00ED0E56">
        <w:rPr>
          <w:rFonts w:hint="eastAsia"/>
          <w:rtl/>
        </w:rPr>
        <w:t>ق</w:t>
      </w:r>
      <w:r>
        <w:rPr>
          <w:rFonts w:hint="cs"/>
          <w:rtl/>
        </w:rPr>
        <w:t>ُ</w:t>
      </w:r>
      <w:r w:rsidRPr="00ED0E56">
        <w:rPr>
          <w:rFonts w:hint="eastAsia"/>
          <w:rtl/>
        </w:rPr>
        <w:t>بض</w:t>
      </w:r>
      <w:r w:rsidRPr="00ED0E56">
        <w:rPr>
          <w:rtl/>
        </w:rPr>
        <w:t xml:space="preserve"> </w:t>
      </w:r>
      <w:r w:rsidRPr="00ED0E56">
        <w:rPr>
          <w:rFonts w:hint="eastAsia"/>
          <w:rtl/>
        </w:rPr>
        <w:t>على</w:t>
      </w:r>
      <w:r w:rsidRPr="00ED0E56">
        <w:rPr>
          <w:rtl/>
        </w:rPr>
        <w:t xml:space="preserve"> </w:t>
      </w:r>
      <w:r w:rsidRPr="00ED0E56">
        <w:rPr>
          <w:rFonts w:hint="eastAsia"/>
          <w:rtl/>
        </w:rPr>
        <w:t>الكابتن</w:t>
      </w:r>
      <w:r w:rsidRPr="00ED0E56">
        <w:rPr>
          <w:rtl/>
        </w:rPr>
        <w:t xml:space="preserve"> </w:t>
      </w:r>
      <w:r w:rsidRPr="00ED0E56">
        <w:rPr>
          <w:rFonts w:hint="eastAsia"/>
          <w:rtl/>
        </w:rPr>
        <w:t>دريفوس</w:t>
      </w:r>
      <w:r w:rsidRPr="00ED0E56">
        <w:rPr>
          <w:rtl/>
        </w:rPr>
        <w:t xml:space="preserve"> </w:t>
      </w:r>
      <w:r w:rsidRPr="00ED0E56">
        <w:rPr>
          <w:rFonts w:hint="eastAsia"/>
          <w:rtl/>
        </w:rPr>
        <w:t>في</w:t>
      </w:r>
      <w:r w:rsidRPr="00ED0E56">
        <w:rPr>
          <w:rtl/>
        </w:rPr>
        <w:t xml:space="preserve"> </w:t>
      </w:r>
      <w:r w:rsidRPr="00ED0E56">
        <w:rPr>
          <w:rFonts w:hint="eastAsia"/>
          <w:rtl/>
        </w:rPr>
        <w:t>يوم</w:t>
      </w:r>
      <w:r w:rsidRPr="00ED0E56">
        <w:rPr>
          <w:rtl/>
        </w:rPr>
        <w:t xml:space="preserve"> (16 </w:t>
      </w:r>
      <w:r w:rsidRPr="00ED0E56">
        <w:rPr>
          <w:rFonts w:hint="eastAsia"/>
          <w:rtl/>
        </w:rPr>
        <w:t>اکتوبر</w:t>
      </w:r>
      <w:r w:rsidRPr="00ED0E56">
        <w:rPr>
          <w:rtl/>
        </w:rPr>
        <w:t xml:space="preserve"> </w:t>
      </w:r>
      <w:r>
        <w:rPr>
          <w:rFonts w:hint="cs"/>
          <w:rtl/>
        </w:rPr>
        <w:t>«</w:t>
      </w:r>
      <w:r w:rsidRPr="00ED0E56">
        <w:rPr>
          <w:rFonts w:hint="eastAsia"/>
          <w:rtl/>
        </w:rPr>
        <w:t>تشرين</w:t>
      </w:r>
      <w:r w:rsidRPr="00ED0E56">
        <w:rPr>
          <w:rtl/>
        </w:rPr>
        <w:t xml:space="preserve"> </w:t>
      </w:r>
      <w:r w:rsidRPr="00ED0E56">
        <w:rPr>
          <w:rFonts w:hint="eastAsia"/>
          <w:rtl/>
        </w:rPr>
        <w:t>الأول</w:t>
      </w:r>
      <w:r>
        <w:rPr>
          <w:rFonts w:hint="cs"/>
          <w:rtl/>
        </w:rPr>
        <w:t>»</w:t>
      </w:r>
      <w:r w:rsidRPr="00ED0E56">
        <w:rPr>
          <w:rtl/>
        </w:rPr>
        <w:t xml:space="preserve"> 1894</w:t>
      </w:r>
      <w:r w:rsidRPr="00ED0E56">
        <w:rPr>
          <w:rFonts w:hint="eastAsia"/>
          <w:rtl/>
        </w:rPr>
        <w:t>م</w:t>
      </w:r>
      <w:r w:rsidRPr="00ED0E56">
        <w:rPr>
          <w:rtl/>
        </w:rPr>
        <w:t>)</w:t>
      </w:r>
      <w:r w:rsidRPr="00ED0E56">
        <w:rPr>
          <w:rFonts w:hint="eastAsia"/>
          <w:rtl/>
        </w:rPr>
        <w:t>؛</w:t>
      </w:r>
      <w:r w:rsidRPr="00ED0E56">
        <w:rPr>
          <w:rtl/>
        </w:rPr>
        <w:t xml:space="preserve"> </w:t>
      </w:r>
      <w:r w:rsidRPr="00ED0E56">
        <w:rPr>
          <w:rFonts w:hint="eastAsia"/>
          <w:rtl/>
        </w:rPr>
        <w:t>أي</w:t>
      </w:r>
      <w:r w:rsidRPr="00ED0E56">
        <w:rPr>
          <w:rtl/>
        </w:rPr>
        <w:t xml:space="preserve"> </w:t>
      </w:r>
      <w:r w:rsidRPr="00ED0E56">
        <w:rPr>
          <w:rFonts w:hint="eastAsia"/>
          <w:rtl/>
        </w:rPr>
        <w:t>في</w:t>
      </w:r>
      <w:r w:rsidRPr="00ED0E56">
        <w:rPr>
          <w:rtl/>
        </w:rPr>
        <w:t xml:space="preserve"> </w:t>
      </w:r>
      <w:r w:rsidRPr="00ED0E56">
        <w:rPr>
          <w:rFonts w:hint="eastAsia"/>
          <w:rtl/>
        </w:rPr>
        <w:t>الفترة</w:t>
      </w:r>
      <w:r w:rsidRPr="00ED0E56">
        <w:rPr>
          <w:rtl/>
        </w:rPr>
        <w:t xml:space="preserve"> </w:t>
      </w:r>
      <w:r w:rsidRPr="00ED0E56">
        <w:rPr>
          <w:rFonts w:hint="eastAsia"/>
          <w:rtl/>
        </w:rPr>
        <w:t>التي</w:t>
      </w:r>
      <w:r w:rsidRPr="00ED0E56">
        <w:rPr>
          <w:rtl/>
        </w:rPr>
        <w:t xml:space="preserve"> </w:t>
      </w:r>
      <w:r w:rsidRPr="00ED0E56">
        <w:rPr>
          <w:rFonts w:hint="eastAsia"/>
          <w:rtl/>
        </w:rPr>
        <w:t>كان</w:t>
      </w:r>
      <w:r w:rsidRPr="00ED0E56">
        <w:rPr>
          <w:rtl/>
        </w:rPr>
        <w:t xml:space="preserve"> </w:t>
      </w:r>
      <w:r w:rsidRPr="00ED0E56">
        <w:rPr>
          <w:rFonts w:hint="eastAsia"/>
          <w:rtl/>
        </w:rPr>
        <w:t>فيها</w:t>
      </w:r>
      <w:r w:rsidRPr="00ED0E56">
        <w:rPr>
          <w:rtl/>
        </w:rPr>
        <w:t xml:space="preserve"> </w:t>
      </w:r>
      <w:r w:rsidRPr="00ED0E56">
        <w:rPr>
          <w:rFonts w:hint="eastAsia"/>
          <w:rtl/>
        </w:rPr>
        <w:t>كورتلمون</w:t>
      </w:r>
      <w:r w:rsidRPr="00ED0E56">
        <w:rPr>
          <w:rtl/>
        </w:rPr>
        <w:t xml:space="preserve"> </w:t>
      </w:r>
      <w:r w:rsidRPr="00ED0E56">
        <w:rPr>
          <w:rFonts w:hint="eastAsia"/>
          <w:rtl/>
        </w:rPr>
        <w:t>يؤدي</w:t>
      </w:r>
      <w:r w:rsidRPr="00ED0E56">
        <w:rPr>
          <w:rtl/>
        </w:rPr>
        <w:t xml:space="preserve"> </w:t>
      </w:r>
      <w:r w:rsidRPr="00ED0E56">
        <w:rPr>
          <w:rFonts w:hint="eastAsia"/>
          <w:rtl/>
        </w:rPr>
        <w:t>مناسك</w:t>
      </w:r>
      <w:r w:rsidRPr="00ED0E56">
        <w:rPr>
          <w:rtl/>
        </w:rPr>
        <w:t xml:space="preserve"> </w:t>
      </w:r>
      <w:r w:rsidRPr="00ED0E56">
        <w:rPr>
          <w:rFonts w:hint="eastAsia"/>
          <w:rtl/>
        </w:rPr>
        <w:t>الحج</w:t>
      </w:r>
      <w:r w:rsidRPr="00ED0E56">
        <w:rPr>
          <w:rtl/>
        </w:rPr>
        <w:t xml:space="preserve"> (</w:t>
      </w:r>
      <w:r w:rsidRPr="00ED0E56">
        <w:rPr>
          <w:rFonts w:hint="cs"/>
          <w:rtl/>
        </w:rPr>
        <w:t>د</w:t>
      </w:r>
      <w:r w:rsidRPr="00ED0E56">
        <w:rPr>
          <w:rFonts w:hint="eastAsia"/>
          <w:rtl/>
        </w:rPr>
        <w:t>خل</w:t>
      </w:r>
      <w:r w:rsidRPr="00ED0E56">
        <w:rPr>
          <w:rFonts w:hint="cs"/>
          <w:rtl/>
        </w:rPr>
        <w:t xml:space="preserve"> </w:t>
      </w:r>
      <w:r w:rsidRPr="00ED0E56">
        <w:rPr>
          <w:rFonts w:hint="eastAsia"/>
          <w:rtl/>
        </w:rPr>
        <w:t>مكة</w:t>
      </w:r>
      <w:r w:rsidRPr="00ED0E56">
        <w:rPr>
          <w:rtl/>
        </w:rPr>
        <w:t xml:space="preserve"> </w:t>
      </w:r>
      <w:r w:rsidRPr="00ED0E56">
        <w:rPr>
          <w:rFonts w:hint="eastAsia"/>
          <w:rtl/>
        </w:rPr>
        <w:t>المكرمة</w:t>
      </w:r>
      <w:r w:rsidRPr="00ED0E56">
        <w:rPr>
          <w:rtl/>
        </w:rPr>
        <w:t xml:space="preserve"> </w:t>
      </w:r>
      <w:r w:rsidRPr="00ED0E56">
        <w:rPr>
          <w:rFonts w:hint="eastAsia"/>
          <w:rtl/>
        </w:rPr>
        <w:t>في</w:t>
      </w:r>
      <w:r w:rsidRPr="00ED0E56">
        <w:rPr>
          <w:rtl/>
        </w:rPr>
        <w:t xml:space="preserve"> 6 </w:t>
      </w:r>
      <w:r w:rsidRPr="00ED0E56">
        <w:rPr>
          <w:rFonts w:hint="eastAsia"/>
          <w:rtl/>
        </w:rPr>
        <w:t>اكتوبر</w:t>
      </w:r>
      <w:r>
        <w:rPr>
          <w:rFonts w:hint="cs"/>
          <w:rtl/>
        </w:rPr>
        <w:t xml:space="preserve">ـ </w:t>
      </w:r>
      <w:r w:rsidRPr="00ED0E56">
        <w:rPr>
          <w:rFonts w:hint="eastAsia"/>
          <w:rtl/>
        </w:rPr>
        <w:t>تشرين</w:t>
      </w:r>
      <w:r w:rsidRPr="00ED0E56">
        <w:rPr>
          <w:rtl/>
        </w:rPr>
        <w:t xml:space="preserve"> </w:t>
      </w:r>
      <w:r w:rsidRPr="00ED0E56">
        <w:rPr>
          <w:rFonts w:hint="eastAsia"/>
          <w:rtl/>
        </w:rPr>
        <w:t>الأول</w:t>
      </w:r>
      <w:r>
        <w:rPr>
          <w:rFonts w:hint="cs"/>
          <w:rtl/>
        </w:rPr>
        <w:t xml:space="preserve"> ـ</w:t>
      </w:r>
      <w:r w:rsidRPr="00ED0E56">
        <w:rPr>
          <w:rtl/>
        </w:rPr>
        <w:t xml:space="preserve">). </w:t>
      </w:r>
      <w:r w:rsidRPr="00ED0E56">
        <w:rPr>
          <w:rFonts w:hint="eastAsia"/>
          <w:rtl/>
        </w:rPr>
        <w:t>وقد</w:t>
      </w:r>
      <w:r w:rsidRPr="00ED0E56">
        <w:rPr>
          <w:rtl/>
        </w:rPr>
        <w:t xml:space="preserve"> </w:t>
      </w:r>
      <w:r w:rsidRPr="00ED0E56">
        <w:rPr>
          <w:rFonts w:hint="eastAsia"/>
          <w:rtl/>
        </w:rPr>
        <w:t>هاجمته</w:t>
      </w:r>
      <w:r w:rsidRPr="00ED0E56">
        <w:rPr>
          <w:rtl/>
        </w:rPr>
        <w:t xml:space="preserve"> </w:t>
      </w:r>
      <w:r w:rsidRPr="00ED0E56">
        <w:rPr>
          <w:rFonts w:hint="eastAsia"/>
          <w:rtl/>
        </w:rPr>
        <w:t>صحيفة</w:t>
      </w:r>
      <w:r w:rsidRPr="00ED0E56">
        <w:rPr>
          <w:rtl/>
        </w:rPr>
        <w:t xml:space="preserve"> </w:t>
      </w:r>
      <w:r w:rsidRPr="00E53C75">
        <w:rPr>
          <w:rFonts w:hint="eastAsia"/>
          <w:b/>
          <w:bCs/>
          <w:rtl/>
        </w:rPr>
        <w:t>الراصد</w:t>
      </w:r>
      <w:r w:rsidRPr="00E53C75">
        <w:rPr>
          <w:b/>
          <w:bCs/>
          <w:rtl/>
        </w:rPr>
        <w:t xml:space="preserve"> </w:t>
      </w:r>
      <w:r w:rsidRPr="00E53C75">
        <w:rPr>
          <w:rFonts w:hint="eastAsia"/>
          <w:b/>
          <w:bCs/>
          <w:rtl/>
        </w:rPr>
        <w:t>الجزائري</w:t>
      </w:r>
      <w:r w:rsidRPr="00ED0E56">
        <w:rPr>
          <w:rFonts w:hint="eastAsia"/>
          <w:rtl/>
        </w:rPr>
        <w:t>،</w:t>
      </w:r>
      <w:r w:rsidRPr="00ED0E56">
        <w:rPr>
          <w:rtl/>
        </w:rPr>
        <w:t xml:space="preserve"> </w:t>
      </w:r>
      <w:r w:rsidRPr="00ED0E56">
        <w:rPr>
          <w:rFonts w:hint="eastAsia"/>
          <w:rtl/>
        </w:rPr>
        <w:t>الصادرة</w:t>
      </w:r>
      <w:r w:rsidRPr="00ED0E56">
        <w:rPr>
          <w:rtl/>
        </w:rPr>
        <w:t xml:space="preserve"> </w:t>
      </w:r>
      <w:r w:rsidRPr="00ED0E56">
        <w:rPr>
          <w:rFonts w:hint="eastAsia"/>
          <w:rtl/>
        </w:rPr>
        <w:t>في</w:t>
      </w:r>
      <w:r w:rsidRPr="00ED0E56">
        <w:rPr>
          <w:rtl/>
        </w:rPr>
        <w:t>10</w:t>
      </w:r>
      <w:r w:rsidRPr="00ED0E56">
        <w:rPr>
          <w:rFonts w:hint="eastAsia"/>
          <w:rtl/>
        </w:rPr>
        <w:t>يونيو</w:t>
      </w:r>
      <w:r w:rsidRPr="00ED0E56">
        <w:rPr>
          <w:rtl/>
        </w:rPr>
        <w:t xml:space="preserve"> </w:t>
      </w:r>
      <w:r>
        <w:rPr>
          <w:rFonts w:hint="cs"/>
          <w:rtl/>
        </w:rPr>
        <w:t>«</w:t>
      </w:r>
      <w:r w:rsidRPr="00ED0E56">
        <w:rPr>
          <w:rFonts w:hint="eastAsia"/>
          <w:rtl/>
        </w:rPr>
        <w:t>حزيران</w:t>
      </w:r>
      <w:r>
        <w:rPr>
          <w:rFonts w:hint="cs"/>
          <w:rtl/>
        </w:rPr>
        <w:t>»</w:t>
      </w:r>
      <w:r w:rsidRPr="00ED0E56">
        <w:rPr>
          <w:rtl/>
        </w:rPr>
        <w:t xml:space="preserve"> 1895</w:t>
      </w:r>
      <w:r w:rsidRPr="00ED0E56">
        <w:rPr>
          <w:rFonts w:hint="eastAsia"/>
          <w:rtl/>
        </w:rPr>
        <w:t>م،</w:t>
      </w:r>
      <w:r w:rsidRPr="00ED0E56">
        <w:rPr>
          <w:rtl/>
        </w:rPr>
        <w:t xml:space="preserve"> </w:t>
      </w:r>
      <w:r w:rsidRPr="00ED0E56">
        <w:rPr>
          <w:rFonts w:hint="eastAsia"/>
          <w:rtl/>
        </w:rPr>
        <w:t>في</w:t>
      </w:r>
      <w:r w:rsidRPr="00ED0E56">
        <w:rPr>
          <w:rtl/>
        </w:rPr>
        <w:t xml:space="preserve"> </w:t>
      </w:r>
      <w:r w:rsidRPr="00ED0E56">
        <w:rPr>
          <w:rFonts w:hint="eastAsia"/>
          <w:rtl/>
        </w:rPr>
        <w:t>مقالة</w:t>
      </w:r>
      <w:r w:rsidRPr="00ED0E56">
        <w:rPr>
          <w:rtl/>
        </w:rPr>
        <w:t xml:space="preserve"> </w:t>
      </w:r>
      <w:r w:rsidRPr="00ED0E56">
        <w:rPr>
          <w:rFonts w:hint="eastAsia"/>
          <w:rtl/>
        </w:rPr>
        <w:t>تبرز</w:t>
      </w:r>
      <w:r w:rsidRPr="00ED0E56">
        <w:rPr>
          <w:rtl/>
        </w:rPr>
        <w:t xml:space="preserve"> </w:t>
      </w:r>
      <w:r w:rsidRPr="00ED0E56">
        <w:rPr>
          <w:rFonts w:hint="eastAsia"/>
          <w:rtl/>
        </w:rPr>
        <w:t>لنا</w:t>
      </w:r>
      <w:r w:rsidRPr="00ED0E56">
        <w:rPr>
          <w:rtl/>
        </w:rPr>
        <w:t xml:space="preserve"> (</w:t>
      </w:r>
      <w:r w:rsidRPr="00ED0E56">
        <w:rPr>
          <w:rFonts w:hint="eastAsia"/>
          <w:rtl/>
        </w:rPr>
        <w:t>دون</w:t>
      </w:r>
      <w:r w:rsidRPr="00ED0E56">
        <w:rPr>
          <w:rtl/>
        </w:rPr>
        <w:t xml:space="preserve"> </w:t>
      </w:r>
      <w:r w:rsidRPr="00ED0E56">
        <w:rPr>
          <w:rFonts w:hint="eastAsia"/>
          <w:rtl/>
        </w:rPr>
        <w:t>وعي؟</w:t>
      </w:r>
      <w:r w:rsidRPr="00ED0E56">
        <w:rPr>
          <w:rtl/>
        </w:rPr>
        <w:t xml:space="preserve">) </w:t>
      </w:r>
      <w:r w:rsidRPr="00ED0E56">
        <w:rPr>
          <w:rFonts w:hint="eastAsia"/>
          <w:rtl/>
        </w:rPr>
        <w:t>الدوافع</w:t>
      </w:r>
      <w:r w:rsidRPr="00ED0E56">
        <w:rPr>
          <w:rtl/>
        </w:rPr>
        <w:t xml:space="preserve"> </w:t>
      </w:r>
      <w:r w:rsidRPr="00ED0E56">
        <w:rPr>
          <w:rFonts w:hint="eastAsia"/>
          <w:rtl/>
        </w:rPr>
        <w:t>الحقيقية</w:t>
      </w:r>
      <w:r w:rsidRPr="00ED0E56">
        <w:rPr>
          <w:rtl/>
        </w:rPr>
        <w:t xml:space="preserve"> </w:t>
      </w:r>
      <w:r w:rsidRPr="00ED0E56">
        <w:rPr>
          <w:rFonts w:hint="eastAsia"/>
          <w:rtl/>
        </w:rPr>
        <w:t>الكامنة</w:t>
      </w:r>
      <w:r w:rsidRPr="00ED0E56">
        <w:rPr>
          <w:rtl/>
        </w:rPr>
        <w:t xml:space="preserve"> </w:t>
      </w:r>
      <w:r w:rsidRPr="00ED0E56">
        <w:rPr>
          <w:rFonts w:hint="eastAsia"/>
          <w:rtl/>
        </w:rPr>
        <w:t>وراء</w:t>
      </w:r>
      <w:r w:rsidRPr="00ED0E56">
        <w:rPr>
          <w:rtl/>
        </w:rPr>
        <w:t xml:space="preserve"> </w:t>
      </w:r>
      <w:r w:rsidRPr="00ED0E56">
        <w:rPr>
          <w:rFonts w:hint="eastAsia"/>
          <w:rtl/>
        </w:rPr>
        <w:lastRenderedPageBreak/>
        <w:t>أهداف</w:t>
      </w:r>
      <w:r w:rsidRPr="00ED0E56">
        <w:rPr>
          <w:rtl/>
        </w:rPr>
        <w:t xml:space="preserve"> </w:t>
      </w:r>
      <w:r w:rsidRPr="00ED0E56">
        <w:rPr>
          <w:rFonts w:hint="eastAsia"/>
          <w:rtl/>
        </w:rPr>
        <w:t>هذه</w:t>
      </w:r>
      <w:r w:rsidRPr="00ED0E56">
        <w:rPr>
          <w:rtl/>
        </w:rPr>
        <w:t xml:space="preserve"> </w:t>
      </w:r>
      <w:r w:rsidRPr="00ED0E56">
        <w:rPr>
          <w:rFonts w:hint="eastAsia"/>
          <w:rtl/>
        </w:rPr>
        <w:t>المعركة</w:t>
      </w:r>
      <w:r w:rsidRPr="00ED0E56">
        <w:rPr>
          <w:rtl/>
        </w:rPr>
        <w:t xml:space="preserve"> </w:t>
      </w:r>
      <w:r w:rsidRPr="00ED0E56">
        <w:rPr>
          <w:rFonts w:hint="eastAsia"/>
          <w:rtl/>
        </w:rPr>
        <w:t>الصحفية</w:t>
      </w:r>
      <w:r w:rsidRPr="00ED0E56">
        <w:rPr>
          <w:rtl/>
        </w:rPr>
        <w:t xml:space="preserve">: </w:t>
      </w:r>
      <w:r w:rsidRPr="00ED0E56">
        <w:rPr>
          <w:rFonts w:hint="eastAsia"/>
          <w:rtl/>
        </w:rPr>
        <w:t>كان</w:t>
      </w:r>
      <w:r w:rsidRPr="00ED0E56">
        <w:rPr>
          <w:rtl/>
        </w:rPr>
        <w:t xml:space="preserve"> </w:t>
      </w:r>
      <w:r w:rsidRPr="00ED0E56">
        <w:rPr>
          <w:rFonts w:hint="eastAsia"/>
          <w:rtl/>
        </w:rPr>
        <w:t>الهدف</w:t>
      </w:r>
      <w:r w:rsidRPr="00ED0E56">
        <w:rPr>
          <w:rtl/>
        </w:rPr>
        <w:t xml:space="preserve"> </w:t>
      </w:r>
      <w:r w:rsidRPr="00ED0E56">
        <w:rPr>
          <w:rFonts w:hint="eastAsia"/>
          <w:rtl/>
        </w:rPr>
        <w:t>الحقيقي</w:t>
      </w:r>
      <w:r w:rsidRPr="00ED0E56">
        <w:rPr>
          <w:rtl/>
        </w:rPr>
        <w:t xml:space="preserve"> </w:t>
      </w:r>
      <w:r w:rsidRPr="00ED0E56">
        <w:rPr>
          <w:rFonts w:hint="eastAsia"/>
          <w:rtl/>
        </w:rPr>
        <w:t>من</w:t>
      </w:r>
      <w:r w:rsidRPr="00ED0E56">
        <w:rPr>
          <w:rtl/>
        </w:rPr>
        <w:t xml:space="preserve"> </w:t>
      </w:r>
      <w:r w:rsidRPr="00ED0E56">
        <w:rPr>
          <w:rFonts w:hint="eastAsia"/>
          <w:rtl/>
        </w:rPr>
        <w:t>الهجوم</w:t>
      </w:r>
      <w:r w:rsidRPr="00ED0E56">
        <w:rPr>
          <w:rtl/>
        </w:rPr>
        <w:t xml:space="preserve"> </w:t>
      </w:r>
      <w:r w:rsidRPr="00ED0E56">
        <w:rPr>
          <w:rFonts w:hint="eastAsia"/>
          <w:rtl/>
        </w:rPr>
        <w:t>على</w:t>
      </w:r>
      <w:r w:rsidRPr="00ED0E56">
        <w:rPr>
          <w:rtl/>
        </w:rPr>
        <w:t xml:space="preserve"> </w:t>
      </w:r>
      <w:r w:rsidRPr="00ED0E56">
        <w:rPr>
          <w:rFonts w:hint="eastAsia"/>
          <w:rtl/>
        </w:rPr>
        <w:t>كورتلمون</w:t>
      </w:r>
      <w:r w:rsidRPr="00ED0E56">
        <w:rPr>
          <w:rtl/>
        </w:rPr>
        <w:t xml:space="preserve"> </w:t>
      </w:r>
      <w:r w:rsidRPr="00ED0E56">
        <w:rPr>
          <w:rFonts w:hint="eastAsia"/>
          <w:rtl/>
        </w:rPr>
        <w:t>هو</w:t>
      </w:r>
      <w:r w:rsidRPr="00ED0E56">
        <w:rPr>
          <w:rtl/>
        </w:rPr>
        <w:t xml:space="preserve"> </w:t>
      </w:r>
      <w:r w:rsidRPr="00ED0E56">
        <w:rPr>
          <w:rFonts w:hint="eastAsia"/>
          <w:rtl/>
        </w:rPr>
        <w:t>التوصل</w:t>
      </w:r>
      <w:r w:rsidRPr="00ED0E56">
        <w:rPr>
          <w:rtl/>
        </w:rPr>
        <w:t xml:space="preserve"> </w:t>
      </w:r>
      <w:r w:rsidRPr="00ED0E56">
        <w:rPr>
          <w:rFonts w:hint="eastAsia"/>
          <w:rtl/>
        </w:rPr>
        <w:t>عبره</w:t>
      </w:r>
      <w:r w:rsidRPr="00ED0E56">
        <w:rPr>
          <w:rtl/>
        </w:rPr>
        <w:t xml:space="preserve"> </w:t>
      </w:r>
      <w:r w:rsidRPr="00ED0E56">
        <w:rPr>
          <w:rFonts w:hint="eastAsia"/>
          <w:rtl/>
        </w:rPr>
        <w:t>إلى</w:t>
      </w:r>
      <w:r w:rsidRPr="00ED0E56">
        <w:rPr>
          <w:rtl/>
        </w:rPr>
        <w:t xml:space="preserve"> </w:t>
      </w:r>
      <w:r w:rsidRPr="00ED0E56">
        <w:rPr>
          <w:rFonts w:hint="eastAsia"/>
          <w:rtl/>
        </w:rPr>
        <w:t>إسقاط</w:t>
      </w:r>
      <w:r w:rsidRPr="00ED0E56">
        <w:rPr>
          <w:rtl/>
        </w:rPr>
        <w:t xml:space="preserve"> </w:t>
      </w:r>
      <w:r w:rsidRPr="00ED0E56">
        <w:rPr>
          <w:rFonts w:hint="eastAsia"/>
          <w:rtl/>
        </w:rPr>
        <w:t>الحاكم</w:t>
      </w:r>
      <w:r w:rsidRPr="00ED0E56">
        <w:rPr>
          <w:rtl/>
        </w:rPr>
        <w:t xml:space="preserve"> </w:t>
      </w:r>
      <w:r w:rsidRPr="00ED0E56">
        <w:rPr>
          <w:rFonts w:hint="eastAsia"/>
          <w:rtl/>
        </w:rPr>
        <w:t>العام؛</w:t>
      </w:r>
      <w:r w:rsidRPr="00ED0E56">
        <w:rPr>
          <w:rtl/>
        </w:rPr>
        <w:t xml:space="preserve"> </w:t>
      </w:r>
      <w:r w:rsidRPr="00ED0E56">
        <w:rPr>
          <w:rFonts w:hint="eastAsia"/>
          <w:rtl/>
        </w:rPr>
        <w:t>إذ</w:t>
      </w:r>
      <w:r w:rsidRPr="00ED0E56">
        <w:rPr>
          <w:rtl/>
        </w:rPr>
        <w:t xml:space="preserve"> </w:t>
      </w:r>
      <w:r w:rsidRPr="00ED0E56">
        <w:rPr>
          <w:rFonts w:hint="eastAsia"/>
          <w:rtl/>
        </w:rPr>
        <w:t>ي</w:t>
      </w:r>
      <w:r>
        <w:rPr>
          <w:rFonts w:hint="cs"/>
          <w:rtl/>
        </w:rPr>
        <w:t>ُ</w:t>
      </w:r>
      <w:r w:rsidRPr="00ED0E56">
        <w:rPr>
          <w:rFonts w:hint="eastAsia"/>
          <w:rtl/>
        </w:rPr>
        <w:t>ختتم</w:t>
      </w:r>
      <w:r w:rsidRPr="00ED0E56">
        <w:rPr>
          <w:rtl/>
        </w:rPr>
        <w:t xml:space="preserve"> </w:t>
      </w:r>
      <w:r w:rsidRPr="00ED0E56">
        <w:rPr>
          <w:rFonts w:hint="eastAsia"/>
          <w:rtl/>
        </w:rPr>
        <w:t>المقال</w:t>
      </w:r>
      <w:r w:rsidRPr="00ED0E56">
        <w:rPr>
          <w:rtl/>
        </w:rPr>
        <w:t xml:space="preserve"> </w:t>
      </w:r>
      <w:r w:rsidRPr="00ED0E56">
        <w:rPr>
          <w:rFonts w:hint="eastAsia"/>
          <w:rtl/>
        </w:rPr>
        <w:t>كما</w:t>
      </w:r>
      <w:r w:rsidRPr="00ED0E56">
        <w:rPr>
          <w:rtl/>
        </w:rPr>
        <w:t xml:space="preserve"> </w:t>
      </w:r>
      <w:r w:rsidRPr="00ED0E56">
        <w:rPr>
          <w:rFonts w:hint="eastAsia"/>
          <w:rtl/>
        </w:rPr>
        <w:t>يلي</w:t>
      </w:r>
      <w:r w:rsidRPr="00ED0E56">
        <w:rPr>
          <w:rtl/>
        </w:rPr>
        <w:t xml:space="preserve">: </w:t>
      </w:r>
      <w:r>
        <w:rPr>
          <w:rFonts w:hint="cs"/>
          <w:rtl/>
        </w:rPr>
        <w:t>«إ</w:t>
      </w:r>
      <w:r w:rsidRPr="00ED0E56">
        <w:rPr>
          <w:rFonts w:hint="eastAsia"/>
          <w:rtl/>
        </w:rPr>
        <w:t>ن</w:t>
      </w:r>
      <w:r>
        <w:rPr>
          <w:rFonts w:hint="cs"/>
          <w:rtl/>
        </w:rPr>
        <w:t>ّ</w:t>
      </w:r>
      <w:r w:rsidRPr="00ED0E56">
        <w:rPr>
          <w:rtl/>
        </w:rPr>
        <w:t xml:space="preserve"> </w:t>
      </w:r>
      <w:r w:rsidRPr="00ED0E56">
        <w:rPr>
          <w:rFonts w:hint="eastAsia"/>
          <w:rtl/>
        </w:rPr>
        <w:t>السيد</w:t>
      </w:r>
      <w:r w:rsidRPr="00ED0E56">
        <w:rPr>
          <w:rtl/>
        </w:rPr>
        <w:t xml:space="preserve"> </w:t>
      </w:r>
      <w:r w:rsidRPr="00ED0E56">
        <w:rPr>
          <w:rFonts w:hint="eastAsia"/>
          <w:rtl/>
        </w:rPr>
        <w:t>كامبون</w:t>
      </w:r>
      <w:r w:rsidRPr="00ED0E56">
        <w:rPr>
          <w:rtl/>
        </w:rPr>
        <w:t xml:space="preserve"> </w:t>
      </w:r>
      <w:r w:rsidRPr="00ED0E56">
        <w:rPr>
          <w:rFonts w:hint="eastAsia"/>
          <w:rtl/>
        </w:rPr>
        <w:t>رجل</w:t>
      </w:r>
      <w:r w:rsidRPr="00ED0E56">
        <w:rPr>
          <w:rtl/>
        </w:rPr>
        <w:t xml:space="preserve"> </w:t>
      </w:r>
      <w:r w:rsidRPr="00ED0E56">
        <w:rPr>
          <w:rFonts w:hint="eastAsia"/>
          <w:rtl/>
        </w:rPr>
        <w:t>يؤمن</w:t>
      </w:r>
      <w:r w:rsidRPr="00ED0E56">
        <w:rPr>
          <w:rtl/>
        </w:rPr>
        <w:t xml:space="preserve"> </w:t>
      </w:r>
      <w:r w:rsidRPr="00ED0E56">
        <w:rPr>
          <w:rFonts w:hint="eastAsia"/>
          <w:rtl/>
        </w:rPr>
        <w:t>بالسلام،</w:t>
      </w:r>
      <w:r w:rsidRPr="00ED0E56">
        <w:rPr>
          <w:rtl/>
        </w:rPr>
        <w:t xml:space="preserve"> </w:t>
      </w:r>
      <w:r>
        <w:rPr>
          <w:rFonts w:hint="cs"/>
          <w:rtl/>
        </w:rPr>
        <w:t>إ</w:t>
      </w:r>
      <w:r w:rsidRPr="00ED0E56">
        <w:rPr>
          <w:rFonts w:hint="eastAsia"/>
          <w:rtl/>
        </w:rPr>
        <w:t>يمانا</w:t>
      </w:r>
      <w:r w:rsidRPr="00ED0E56">
        <w:rPr>
          <w:rFonts w:hint="cs"/>
          <w:rtl/>
        </w:rPr>
        <w:t>ً</w:t>
      </w:r>
      <w:r w:rsidRPr="00ED0E56">
        <w:rPr>
          <w:rtl/>
        </w:rPr>
        <w:t xml:space="preserve"> </w:t>
      </w:r>
      <w:r w:rsidRPr="00ED0E56">
        <w:rPr>
          <w:rFonts w:hint="eastAsia"/>
          <w:rtl/>
        </w:rPr>
        <w:t>يجعل</w:t>
      </w:r>
      <w:r w:rsidRPr="00ED0E56">
        <w:rPr>
          <w:rtl/>
        </w:rPr>
        <w:t xml:space="preserve"> </w:t>
      </w:r>
      <w:r w:rsidRPr="00ED0E56">
        <w:rPr>
          <w:rFonts w:hint="eastAsia"/>
          <w:rtl/>
        </w:rPr>
        <w:t>علاقته</w:t>
      </w:r>
      <w:r w:rsidRPr="00ED0E56">
        <w:rPr>
          <w:rtl/>
        </w:rPr>
        <w:t xml:space="preserve"> </w:t>
      </w:r>
      <w:r w:rsidRPr="00ED0E56">
        <w:rPr>
          <w:rFonts w:hint="eastAsia"/>
          <w:rtl/>
        </w:rPr>
        <w:t>مع</w:t>
      </w:r>
      <w:r w:rsidRPr="00ED0E56">
        <w:rPr>
          <w:rtl/>
        </w:rPr>
        <w:t xml:space="preserve"> </w:t>
      </w:r>
      <w:r w:rsidRPr="00ED0E56">
        <w:rPr>
          <w:rFonts w:hint="eastAsia"/>
          <w:rtl/>
        </w:rPr>
        <w:t>السلطة</w:t>
      </w:r>
      <w:r w:rsidRPr="00ED0E56">
        <w:rPr>
          <w:rtl/>
        </w:rPr>
        <w:t xml:space="preserve"> </w:t>
      </w:r>
      <w:r w:rsidRPr="00ED0E56">
        <w:rPr>
          <w:rFonts w:hint="eastAsia"/>
          <w:rtl/>
        </w:rPr>
        <w:t>العسكرية</w:t>
      </w:r>
      <w:r w:rsidRPr="00ED0E56">
        <w:rPr>
          <w:rtl/>
        </w:rPr>
        <w:t xml:space="preserve"> </w:t>
      </w:r>
      <w:r w:rsidRPr="00ED0E56">
        <w:rPr>
          <w:rFonts w:hint="eastAsia"/>
          <w:rtl/>
        </w:rPr>
        <w:t>في</w:t>
      </w:r>
      <w:r w:rsidRPr="00ED0E56">
        <w:rPr>
          <w:rtl/>
        </w:rPr>
        <w:t xml:space="preserve"> </w:t>
      </w:r>
      <w:r w:rsidRPr="00ED0E56">
        <w:rPr>
          <w:rFonts w:hint="eastAsia"/>
          <w:rtl/>
        </w:rPr>
        <w:t>أقصى</w:t>
      </w:r>
      <w:r w:rsidRPr="00ED0E56">
        <w:rPr>
          <w:rtl/>
        </w:rPr>
        <w:t xml:space="preserve"> </w:t>
      </w:r>
      <w:r w:rsidRPr="00ED0E56">
        <w:rPr>
          <w:rFonts w:hint="eastAsia"/>
          <w:rtl/>
        </w:rPr>
        <w:t>درجات</w:t>
      </w:r>
      <w:r w:rsidRPr="00ED0E56">
        <w:rPr>
          <w:rtl/>
        </w:rPr>
        <w:t xml:space="preserve"> </w:t>
      </w:r>
      <w:r w:rsidRPr="00ED0E56">
        <w:rPr>
          <w:rFonts w:hint="eastAsia"/>
          <w:rtl/>
        </w:rPr>
        <w:t>السوء</w:t>
      </w:r>
      <w:r w:rsidRPr="00ED0E56">
        <w:rPr>
          <w:rtl/>
        </w:rPr>
        <w:t xml:space="preserve">. </w:t>
      </w:r>
      <w:r w:rsidRPr="00ED0E56">
        <w:rPr>
          <w:rFonts w:hint="eastAsia"/>
          <w:rtl/>
        </w:rPr>
        <w:t>كان</w:t>
      </w:r>
      <w:r w:rsidRPr="00ED0E56">
        <w:rPr>
          <w:rtl/>
        </w:rPr>
        <w:t xml:space="preserve"> </w:t>
      </w:r>
      <w:r w:rsidRPr="00ED0E56">
        <w:rPr>
          <w:rFonts w:hint="eastAsia"/>
          <w:rtl/>
        </w:rPr>
        <w:t>على</w:t>
      </w:r>
      <w:r w:rsidRPr="00ED0E56">
        <w:rPr>
          <w:rtl/>
        </w:rPr>
        <w:t xml:space="preserve"> </w:t>
      </w:r>
      <w:r w:rsidRPr="00ED0E56">
        <w:rPr>
          <w:rFonts w:hint="eastAsia"/>
          <w:rtl/>
        </w:rPr>
        <w:t>خلاف</w:t>
      </w:r>
      <w:r w:rsidRPr="00ED0E56">
        <w:rPr>
          <w:rtl/>
        </w:rPr>
        <w:t xml:space="preserve"> </w:t>
      </w:r>
      <w:r w:rsidRPr="00ED0E56">
        <w:rPr>
          <w:rFonts w:hint="eastAsia"/>
          <w:rtl/>
        </w:rPr>
        <w:t>حاد</w:t>
      </w:r>
      <w:r w:rsidRPr="00ED0E56">
        <w:rPr>
          <w:rtl/>
        </w:rPr>
        <w:t xml:space="preserve"> </w:t>
      </w:r>
      <w:r w:rsidRPr="00ED0E56">
        <w:rPr>
          <w:rFonts w:hint="eastAsia"/>
          <w:rtl/>
        </w:rPr>
        <w:t>مع</w:t>
      </w:r>
      <w:r w:rsidRPr="00ED0E56">
        <w:rPr>
          <w:rtl/>
        </w:rPr>
        <w:t xml:space="preserve"> </w:t>
      </w:r>
      <w:r w:rsidRPr="00ED0E56">
        <w:rPr>
          <w:rFonts w:hint="eastAsia"/>
          <w:rtl/>
        </w:rPr>
        <w:t>الجنرال</w:t>
      </w:r>
      <w:r w:rsidRPr="00ED0E56">
        <w:rPr>
          <w:rtl/>
        </w:rPr>
        <w:t xml:space="preserve"> </w:t>
      </w:r>
      <w:r w:rsidRPr="00ED0E56">
        <w:rPr>
          <w:rFonts w:hint="eastAsia"/>
          <w:rtl/>
        </w:rPr>
        <w:t>ميرسييه</w:t>
      </w:r>
      <w:r w:rsidRPr="00ED0E56">
        <w:rPr>
          <w:rtl/>
        </w:rPr>
        <w:t xml:space="preserve"> </w:t>
      </w:r>
      <w:r w:rsidRPr="00ED0E56">
        <w:t>Mercier</w:t>
      </w:r>
      <w:r w:rsidRPr="00ED0E56">
        <w:rPr>
          <w:rFonts w:hint="eastAsia"/>
          <w:rtl/>
        </w:rPr>
        <w:t>،</w:t>
      </w:r>
      <w:r w:rsidRPr="00ED0E56">
        <w:rPr>
          <w:rtl/>
        </w:rPr>
        <w:t xml:space="preserve"> </w:t>
      </w:r>
      <w:r w:rsidRPr="00ED0E56">
        <w:rPr>
          <w:rFonts w:hint="eastAsia"/>
          <w:rtl/>
        </w:rPr>
        <w:t>و</w:t>
      </w:r>
      <w:r w:rsidRPr="00ED0E56">
        <w:rPr>
          <w:rtl/>
        </w:rPr>
        <w:t xml:space="preserve"> </w:t>
      </w:r>
      <w:r w:rsidRPr="00ED0E56">
        <w:rPr>
          <w:rFonts w:hint="eastAsia"/>
          <w:rtl/>
        </w:rPr>
        <w:t>ها</w:t>
      </w:r>
      <w:r w:rsidRPr="00ED0E56">
        <w:rPr>
          <w:rFonts w:hint="cs"/>
          <w:rtl/>
        </w:rPr>
        <w:t xml:space="preserve"> </w:t>
      </w:r>
      <w:r w:rsidRPr="00ED0E56">
        <w:rPr>
          <w:rFonts w:hint="eastAsia"/>
          <w:rtl/>
        </w:rPr>
        <w:t>هو</w:t>
      </w:r>
      <w:r w:rsidRPr="00ED0E56">
        <w:rPr>
          <w:rtl/>
        </w:rPr>
        <w:t xml:space="preserve"> </w:t>
      </w:r>
      <w:r w:rsidRPr="00ED0E56">
        <w:rPr>
          <w:rFonts w:hint="eastAsia"/>
          <w:rtl/>
        </w:rPr>
        <w:t>ذا</w:t>
      </w:r>
      <w:r w:rsidRPr="00ED0E56">
        <w:rPr>
          <w:rtl/>
        </w:rPr>
        <w:t xml:space="preserve"> </w:t>
      </w:r>
      <w:r w:rsidRPr="00ED0E56">
        <w:rPr>
          <w:rFonts w:hint="eastAsia"/>
          <w:rtl/>
        </w:rPr>
        <w:t>يتفاهم</w:t>
      </w:r>
      <w:r w:rsidRPr="00ED0E56">
        <w:rPr>
          <w:rtl/>
        </w:rPr>
        <w:t xml:space="preserve"> </w:t>
      </w:r>
      <w:r w:rsidRPr="00ED0E56">
        <w:rPr>
          <w:rFonts w:hint="eastAsia"/>
          <w:rtl/>
        </w:rPr>
        <w:t>بصعوبة</w:t>
      </w:r>
      <w:r w:rsidRPr="00ED0E56">
        <w:rPr>
          <w:rtl/>
        </w:rPr>
        <w:t xml:space="preserve"> </w:t>
      </w:r>
      <w:r w:rsidRPr="00ED0E56">
        <w:rPr>
          <w:rFonts w:hint="eastAsia"/>
          <w:rtl/>
        </w:rPr>
        <w:t>مع</w:t>
      </w:r>
      <w:r w:rsidRPr="00ED0E56">
        <w:rPr>
          <w:rtl/>
        </w:rPr>
        <w:t xml:space="preserve"> </w:t>
      </w:r>
      <w:r w:rsidRPr="00ED0E56">
        <w:rPr>
          <w:rFonts w:hint="eastAsia"/>
          <w:rtl/>
        </w:rPr>
        <w:t>خلفه</w:t>
      </w:r>
      <w:r w:rsidRPr="00ED0E56">
        <w:rPr>
          <w:rtl/>
        </w:rPr>
        <w:t xml:space="preserve">. </w:t>
      </w:r>
      <w:r w:rsidRPr="00ED0E56">
        <w:rPr>
          <w:rFonts w:hint="eastAsia"/>
          <w:rtl/>
        </w:rPr>
        <w:t>لقد</w:t>
      </w:r>
      <w:r w:rsidRPr="00ED0E56">
        <w:rPr>
          <w:rtl/>
        </w:rPr>
        <w:t xml:space="preserve"> </w:t>
      </w:r>
      <w:r>
        <w:rPr>
          <w:rFonts w:hint="cs"/>
          <w:rtl/>
        </w:rPr>
        <w:t>أ</w:t>
      </w:r>
      <w:r w:rsidRPr="00ED0E56">
        <w:rPr>
          <w:rFonts w:hint="eastAsia"/>
          <w:rtl/>
        </w:rPr>
        <w:t>صبح</w:t>
      </w:r>
      <w:r w:rsidRPr="00ED0E56">
        <w:rPr>
          <w:rtl/>
        </w:rPr>
        <w:t xml:space="preserve"> </w:t>
      </w:r>
      <w:r w:rsidRPr="00ED0E56">
        <w:rPr>
          <w:rFonts w:hint="eastAsia"/>
          <w:rtl/>
        </w:rPr>
        <w:t>لدينا</w:t>
      </w:r>
      <w:r w:rsidRPr="00ED0E56">
        <w:rPr>
          <w:rtl/>
        </w:rPr>
        <w:t xml:space="preserve"> </w:t>
      </w:r>
      <w:r w:rsidRPr="00ED0E56">
        <w:rPr>
          <w:rFonts w:hint="eastAsia"/>
          <w:rtl/>
        </w:rPr>
        <w:t>فكرة</w:t>
      </w:r>
      <w:r w:rsidRPr="00ED0E56">
        <w:rPr>
          <w:rFonts w:hint="cs"/>
          <w:rtl/>
        </w:rPr>
        <w:t xml:space="preserve"> </w:t>
      </w:r>
      <w:r w:rsidRPr="00ED0E56">
        <w:rPr>
          <w:rFonts w:hint="eastAsia"/>
          <w:rtl/>
        </w:rPr>
        <w:t>واضحة</w:t>
      </w:r>
      <w:r w:rsidRPr="00ED0E56">
        <w:rPr>
          <w:rtl/>
        </w:rPr>
        <w:t xml:space="preserve"> </w:t>
      </w:r>
      <w:r w:rsidRPr="00ED0E56">
        <w:rPr>
          <w:rFonts w:hint="eastAsia"/>
          <w:rtl/>
        </w:rPr>
        <w:t>عن</w:t>
      </w:r>
      <w:r w:rsidRPr="00ED0E56">
        <w:rPr>
          <w:rtl/>
        </w:rPr>
        <w:t xml:space="preserve"> </w:t>
      </w:r>
      <w:r w:rsidRPr="00ED0E56">
        <w:rPr>
          <w:rFonts w:hint="eastAsia"/>
          <w:rtl/>
        </w:rPr>
        <w:t>وطنية</w:t>
      </w:r>
      <w:r w:rsidRPr="00ED0E56">
        <w:rPr>
          <w:rtl/>
        </w:rPr>
        <w:t xml:space="preserve"> </w:t>
      </w:r>
      <w:r w:rsidRPr="00ED0E56">
        <w:rPr>
          <w:rFonts w:hint="eastAsia"/>
          <w:rtl/>
        </w:rPr>
        <w:t>السيد</w:t>
      </w:r>
      <w:r w:rsidRPr="00ED0E56">
        <w:rPr>
          <w:rtl/>
        </w:rPr>
        <w:t xml:space="preserve"> </w:t>
      </w:r>
      <w:r w:rsidRPr="00ED0E56">
        <w:rPr>
          <w:rFonts w:hint="eastAsia"/>
          <w:rtl/>
        </w:rPr>
        <w:t>کامبون</w:t>
      </w:r>
      <w:r w:rsidRPr="00ED0E56">
        <w:rPr>
          <w:rtl/>
        </w:rPr>
        <w:t xml:space="preserve"> (... </w:t>
      </w:r>
      <w:r w:rsidRPr="00ED0E56">
        <w:rPr>
          <w:rFonts w:hint="eastAsia"/>
          <w:rtl/>
        </w:rPr>
        <w:t>الذي</w:t>
      </w:r>
      <w:r w:rsidRPr="00ED0E56">
        <w:rPr>
          <w:rFonts w:hint="cs"/>
          <w:rtl/>
        </w:rPr>
        <w:t>)</w:t>
      </w:r>
      <w:r w:rsidRPr="00ED0E56">
        <w:rPr>
          <w:rtl/>
        </w:rPr>
        <w:t xml:space="preserve"> </w:t>
      </w:r>
      <w:r w:rsidRPr="00ED0E56">
        <w:rPr>
          <w:rFonts w:hint="eastAsia"/>
          <w:rtl/>
        </w:rPr>
        <w:t>ليس</w:t>
      </w:r>
      <w:r w:rsidRPr="00ED0E56">
        <w:rPr>
          <w:rtl/>
        </w:rPr>
        <w:t xml:space="preserve"> </w:t>
      </w:r>
      <w:r w:rsidRPr="00ED0E56">
        <w:rPr>
          <w:rFonts w:hint="eastAsia"/>
          <w:rtl/>
        </w:rPr>
        <w:t>وطنيا</w:t>
      </w:r>
      <w:r>
        <w:rPr>
          <w:rFonts w:hint="cs"/>
          <w:rtl/>
        </w:rPr>
        <w:t>ً</w:t>
      </w:r>
      <w:r w:rsidRPr="00ED0E56">
        <w:rPr>
          <w:rFonts w:hint="eastAsia"/>
          <w:rtl/>
        </w:rPr>
        <w:t>،</w:t>
      </w:r>
      <w:r w:rsidRPr="00ED0E56">
        <w:rPr>
          <w:rtl/>
        </w:rPr>
        <w:t xml:space="preserve"> </w:t>
      </w:r>
      <w:r w:rsidRPr="00ED0E56">
        <w:rPr>
          <w:rFonts w:hint="eastAsia"/>
          <w:rtl/>
        </w:rPr>
        <w:t>ولكنه</w:t>
      </w:r>
      <w:r w:rsidRPr="00ED0E56">
        <w:rPr>
          <w:rtl/>
        </w:rPr>
        <w:t xml:space="preserve"> </w:t>
      </w:r>
      <w:r w:rsidRPr="00ED0E56">
        <w:rPr>
          <w:rFonts w:hint="eastAsia"/>
          <w:rtl/>
        </w:rPr>
        <w:t>دبلوماسي</w:t>
      </w:r>
      <w:r w:rsidRPr="00ED0E56">
        <w:rPr>
          <w:rFonts w:hint="cs"/>
          <w:rtl/>
        </w:rPr>
        <w:t xml:space="preserve"> </w:t>
      </w:r>
      <w:r w:rsidRPr="00ED0E56">
        <w:rPr>
          <w:rFonts w:hint="eastAsia"/>
          <w:rtl/>
        </w:rPr>
        <w:t>من</w:t>
      </w:r>
      <w:r w:rsidRPr="00ED0E56">
        <w:rPr>
          <w:rtl/>
        </w:rPr>
        <w:t xml:space="preserve"> </w:t>
      </w:r>
      <w:r w:rsidRPr="00ED0E56">
        <w:rPr>
          <w:rFonts w:hint="eastAsia"/>
          <w:rtl/>
        </w:rPr>
        <w:t>المدرسة</w:t>
      </w:r>
      <w:r w:rsidRPr="00ED0E56">
        <w:rPr>
          <w:rtl/>
        </w:rPr>
        <w:t xml:space="preserve"> </w:t>
      </w:r>
      <w:r w:rsidRPr="00ED0E56">
        <w:rPr>
          <w:rFonts w:hint="eastAsia"/>
          <w:rtl/>
        </w:rPr>
        <w:t>الجديدة</w:t>
      </w:r>
      <w:r>
        <w:rPr>
          <w:rFonts w:hint="cs"/>
          <w:rtl/>
        </w:rPr>
        <w:t>»</w:t>
      </w:r>
      <w:r w:rsidRPr="00ED0E56">
        <w:rPr>
          <w:rtl/>
        </w:rPr>
        <w:t>.</w:t>
      </w:r>
    </w:p>
    <w:p w:rsidR="000433B4" w:rsidRPr="008A3042" w:rsidRDefault="000433B4" w:rsidP="000433B4">
      <w:pPr>
        <w:rPr>
          <w:rtl/>
        </w:rPr>
      </w:pPr>
      <w:r w:rsidRPr="008A3042">
        <w:rPr>
          <w:rFonts w:hint="eastAsia"/>
          <w:rtl/>
        </w:rPr>
        <w:t>وقد</w:t>
      </w:r>
      <w:r w:rsidRPr="008A3042">
        <w:rPr>
          <w:rtl/>
        </w:rPr>
        <w:t xml:space="preserve"> </w:t>
      </w:r>
      <w:r w:rsidRPr="008A3042">
        <w:rPr>
          <w:rFonts w:hint="eastAsia"/>
          <w:rtl/>
        </w:rPr>
        <w:t>وجدنا</w:t>
      </w:r>
      <w:r w:rsidRPr="008A3042">
        <w:rPr>
          <w:rtl/>
        </w:rPr>
        <w:t xml:space="preserve"> </w:t>
      </w:r>
      <w:r w:rsidRPr="008A3042">
        <w:rPr>
          <w:rFonts w:hint="eastAsia"/>
          <w:rtl/>
        </w:rPr>
        <w:t>مثل</w:t>
      </w:r>
      <w:r w:rsidRPr="008A3042">
        <w:rPr>
          <w:rtl/>
        </w:rPr>
        <w:t xml:space="preserve"> </w:t>
      </w:r>
      <w:r w:rsidRPr="008A3042">
        <w:rPr>
          <w:rFonts w:hint="eastAsia"/>
          <w:rtl/>
        </w:rPr>
        <w:t>ذلك</w:t>
      </w:r>
      <w:r w:rsidRPr="008A3042">
        <w:rPr>
          <w:rtl/>
        </w:rPr>
        <w:t xml:space="preserve"> </w:t>
      </w:r>
      <w:r w:rsidRPr="008A3042">
        <w:rPr>
          <w:rFonts w:hint="eastAsia"/>
          <w:rtl/>
        </w:rPr>
        <w:t>من</w:t>
      </w:r>
      <w:r w:rsidRPr="008A3042">
        <w:rPr>
          <w:rtl/>
        </w:rPr>
        <w:t xml:space="preserve"> </w:t>
      </w:r>
      <w:r w:rsidRPr="008A3042">
        <w:rPr>
          <w:rFonts w:hint="eastAsia"/>
          <w:rtl/>
        </w:rPr>
        <w:t>قبل</w:t>
      </w:r>
      <w:r w:rsidRPr="008A3042">
        <w:rPr>
          <w:rtl/>
        </w:rPr>
        <w:t xml:space="preserve"> </w:t>
      </w:r>
      <w:r w:rsidRPr="008A3042">
        <w:rPr>
          <w:rFonts w:hint="eastAsia"/>
          <w:rtl/>
        </w:rPr>
        <w:t>في</w:t>
      </w:r>
      <w:r w:rsidRPr="008A3042">
        <w:rPr>
          <w:rtl/>
        </w:rPr>
        <w:t xml:space="preserve"> </w:t>
      </w:r>
      <w:r w:rsidRPr="008A3042">
        <w:rPr>
          <w:rFonts w:hint="eastAsia"/>
          <w:rtl/>
        </w:rPr>
        <w:t>صحيفة</w:t>
      </w:r>
      <w:r w:rsidRPr="008A3042">
        <w:rPr>
          <w:rtl/>
        </w:rPr>
        <w:t xml:space="preserve"> </w:t>
      </w:r>
      <w:r w:rsidRPr="008A3042">
        <w:rPr>
          <w:rFonts w:hint="eastAsia"/>
          <w:rtl/>
        </w:rPr>
        <w:t>المستعمر</w:t>
      </w:r>
      <w:r w:rsidRPr="008A3042">
        <w:rPr>
          <w:rtl/>
        </w:rPr>
        <w:t xml:space="preserve"> </w:t>
      </w:r>
      <w:r w:rsidRPr="008A3042">
        <w:rPr>
          <w:rFonts w:hint="eastAsia"/>
          <w:rtl/>
        </w:rPr>
        <w:t>الجزائري</w:t>
      </w:r>
      <w:r w:rsidRPr="008A3042">
        <w:rPr>
          <w:rtl/>
        </w:rPr>
        <w:t xml:space="preserve"> </w:t>
      </w:r>
      <w:r w:rsidRPr="008A3042">
        <w:rPr>
          <w:rFonts w:hint="eastAsia"/>
          <w:rtl/>
        </w:rPr>
        <w:t>الصغير،</w:t>
      </w:r>
      <w:r w:rsidRPr="008A3042">
        <w:rPr>
          <w:rtl/>
        </w:rPr>
        <w:t xml:space="preserve"> </w:t>
      </w:r>
      <w:r w:rsidRPr="008A3042">
        <w:rPr>
          <w:rFonts w:hint="eastAsia"/>
          <w:rtl/>
        </w:rPr>
        <w:t>الصادرة</w:t>
      </w:r>
      <w:r w:rsidRPr="008A3042">
        <w:rPr>
          <w:rtl/>
        </w:rPr>
        <w:t xml:space="preserve"> </w:t>
      </w:r>
      <w:r w:rsidRPr="008A3042">
        <w:rPr>
          <w:rFonts w:hint="eastAsia"/>
          <w:rtl/>
        </w:rPr>
        <w:t>في</w:t>
      </w:r>
      <w:r w:rsidRPr="008A3042">
        <w:rPr>
          <w:rtl/>
        </w:rPr>
        <w:t xml:space="preserve"> 27</w:t>
      </w:r>
      <w:r w:rsidRPr="008A3042">
        <w:rPr>
          <w:rFonts w:hint="eastAsia"/>
          <w:rtl/>
        </w:rPr>
        <w:t>مارس</w:t>
      </w:r>
      <w:r w:rsidRPr="008A3042">
        <w:rPr>
          <w:rtl/>
        </w:rPr>
        <w:t xml:space="preserve"> </w:t>
      </w:r>
      <w:r>
        <w:rPr>
          <w:rFonts w:hint="cs"/>
          <w:rtl/>
        </w:rPr>
        <w:t xml:space="preserve">ـ </w:t>
      </w:r>
      <w:r w:rsidRPr="008A3042">
        <w:rPr>
          <w:rFonts w:hint="eastAsia"/>
          <w:rtl/>
        </w:rPr>
        <w:t>آذار</w:t>
      </w:r>
      <w:r>
        <w:rPr>
          <w:rFonts w:hint="cs"/>
          <w:rtl/>
        </w:rPr>
        <w:t>ـ</w:t>
      </w:r>
      <w:r w:rsidRPr="008A3042">
        <w:rPr>
          <w:rtl/>
        </w:rPr>
        <w:t xml:space="preserve">: </w:t>
      </w:r>
      <w:r>
        <w:rPr>
          <w:rFonts w:hint="cs"/>
          <w:rtl/>
        </w:rPr>
        <w:t>«</w:t>
      </w:r>
      <w:r w:rsidRPr="008A3042">
        <w:rPr>
          <w:rFonts w:hint="eastAsia"/>
          <w:rtl/>
        </w:rPr>
        <w:t>إن</w:t>
      </w:r>
      <w:r w:rsidRPr="008A3042">
        <w:rPr>
          <w:rFonts w:hint="cs"/>
          <w:rtl/>
        </w:rPr>
        <w:t>ن</w:t>
      </w:r>
      <w:r w:rsidRPr="008A3042">
        <w:rPr>
          <w:rFonts w:hint="eastAsia"/>
          <w:rtl/>
        </w:rPr>
        <w:t>ا</w:t>
      </w:r>
      <w:r w:rsidRPr="008A3042">
        <w:rPr>
          <w:rtl/>
        </w:rPr>
        <w:t xml:space="preserve"> </w:t>
      </w:r>
      <w:r w:rsidRPr="008A3042">
        <w:rPr>
          <w:rFonts w:hint="eastAsia"/>
          <w:rtl/>
        </w:rPr>
        <w:t>بصفتنا</w:t>
      </w:r>
      <w:r w:rsidRPr="008A3042">
        <w:rPr>
          <w:rtl/>
        </w:rPr>
        <w:t xml:space="preserve"> </w:t>
      </w:r>
      <w:r w:rsidRPr="008A3042">
        <w:rPr>
          <w:rFonts w:hint="eastAsia"/>
          <w:rtl/>
        </w:rPr>
        <w:t>جزائريين،</w:t>
      </w:r>
      <w:r w:rsidRPr="008A3042">
        <w:rPr>
          <w:rtl/>
        </w:rPr>
        <w:t xml:space="preserve"> </w:t>
      </w:r>
      <w:r w:rsidRPr="008A3042">
        <w:rPr>
          <w:rFonts w:hint="eastAsia"/>
          <w:rtl/>
        </w:rPr>
        <w:t>جد</w:t>
      </w:r>
      <w:r>
        <w:rPr>
          <w:rFonts w:hint="cs"/>
          <w:rtl/>
        </w:rPr>
        <w:t>ٌّ</w:t>
      </w:r>
      <w:r w:rsidRPr="008A3042">
        <w:rPr>
          <w:rtl/>
        </w:rPr>
        <w:t xml:space="preserve"> </w:t>
      </w:r>
      <w:r w:rsidRPr="008A3042">
        <w:rPr>
          <w:rFonts w:hint="eastAsia"/>
          <w:rtl/>
        </w:rPr>
        <w:t>فخورين</w:t>
      </w:r>
      <w:r w:rsidRPr="008A3042">
        <w:rPr>
          <w:rtl/>
        </w:rPr>
        <w:t xml:space="preserve"> </w:t>
      </w:r>
      <w:r w:rsidRPr="008A3042">
        <w:rPr>
          <w:rFonts w:hint="eastAsia"/>
          <w:rtl/>
        </w:rPr>
        <w:t>بنجاح</w:t>
      </w:r>
      <w:r w:rsidRPr="008A3042">
        <w:rPr>
          <w:rtl/>
        </w:rPr>
        <w:t xml:space="preserve"> </w:t>
      </w:r>
      <w:r w:rsidRPr="008A3042">
        <w:rPr>
          <w:rFonts w:hint="eastAsia"/>
          <w:rtl/>
        </w:rPr>
        <w:t>المشروع</w:t>
      </w:r>
      <w:r w:rsidRPr="008A3042">
        <w:rPr>
          <w:rtl/>
        </w:rPr>
        <w:t xml:space="preserve"> </w:t>
      </w:r>
      <w:r w:rsidRPr="008A3042">
        <w:rPr>
          <w:rFonts w:hint="eastAsia"/>
          <w:rtl/>
        </w:rPr>
        <w:t>الطموح</w:t>
      </w:r>
      <w:r w:rsidRPr="008A3042">
        <w:rPr>
          <w:rtl/>
        </w:rPr>
        <w:t xml:space="preserve"> </w:t>
      </w:r>
      <w:r w:rsidRPr="008A3042">
        <w:rPr>
          <w:rFonts w:hint="eastAsia"/>
          <w:rtl/>
        </w:rPr>
        <w:t>للسيد</w:t>
      </w:r>
      <w:r w:rsidRPr="008A3042">
        <w:rPr>
          <w:rtl/>
        </w:rPr>
        <w:t xml:space="preserve"> </w:t>
      </w:r>
      <w:r w:rsidRPr="008A3042">
        <w:rPr>
          <w:rFonts w:hint="eastAsia"/>
          <w:rtl/>
        </w:rPr>
        <w:t>كورتلمون،</w:t>
      </w:r>
      <w:r w:rsidRPr="008A3042">
        <w:rPr>
          <w:rtl/>
        </w:rPr>
        <w:t xml:space="preserve"> </w:t>
      </w:r>
      <w:r w:rsidRPr="008A3042">
        <w:rPr>
          <w:rFonts w:hint="eastAsia"/>
          <w:rtl/>
        </w:rPr>
        <w:t>ولكننا</w:t>
      </w:r>
      <w:r w:rsidRPr="008A3042">
        <w:rPr>
          <w:rtl/>
        </w:rPr>
        <w:t xml:space="preserve"> </w:t>
      </w:r>
      <w:r w:rsidRPr="008A3042">
        <w:rPr>
          <w:rFonts w:hint="eastAsia"/>
          <w:rtl/>
        </w:rPr>
        <w:t>بصفتنا</w:t>
      </w:r>
      <w:r w:rsidRPr="008A3042">
        <w:rPr>
          <w:rtl/>
        </w:rPr>
        <w:t xml:space="preserve"> </w:t>
      </w:r>
      <w:r w:rsidRPr="008A3042">
        <w:rPr>
          <w:rFonts w:hint="eastAsia"/>
          <w:rtl/>
        </w:rPr>
        <w:t>وطنيين،</w:t>
      </w:r>
      <w:r w:rsidRPr="008A3042">
        <w:rPr>
          <w:rtl/>
        </w:rPr>
        <w:t xml:space="preserve"> </w:t>
      </w:r>
      <w:r w:rsidRPr="008A3042">
        <w:rPr>
          <w:rFonts w:hint="eastAsia"/>
          <w:rtl/>
        </w:rPr>
        <w:t>محزونون</w:t>
      </w:r>
      <w:r w:rsidRPr="008A3042">
        <w:rPr>
          <w:rtl/>
        </w:rPr>
        <w:t xml:space="preserve"> </w:t>
      </w:r>
      <w:r w:rsidRPr="008A3042">
        <w:rPr>
          <w:rFonts w:hint="eastAsia"/>
          <w:rtl/>
        </w:rPr>
        <w:t>كل</w:t>
      </w:r>
      <w:r w:rsidRPr="008A3042">
        <w:rPr>
          <w:rtl/>
        </w:rPr>
        <w:t xml:space="preserve"> </w:t>
      </w:r>
      <w:r w:rsidRPr="008A3042">
        <w:rPr>
          <w:rFonts w:hint="eastAsia"/>
          <w:rtl/>
        </w:rPr>
        <w:t>الحزن</w:t>
      </w:r>
      <w:r w:rsidRPr="008A3042">
        <w:rPr>
          <w:rtl/>
        </w:rPr>
        <w:t xml:space="preserve"> </w:t>
      </w:r>
      <w:r w:rsidRPr="008A3042">
        <w:rPr>
          <w:rFonts w:hint="eastAsia"/>
          <w:rtl/>
        </w:rPr>
        <w:t>من</w:t>
      </w:r>
      <w:r w:rsidRPr="008A3042">
        <w:rPr>
          <w:rtl/>
        </w:rPr>
        <w:t xml:space="preserve"> </w:t>
      </w:r>
      <w:r w:rsidRPr="008A3042">
        <w:rPr>
          <w:rFonts w:hint="eastAsia"/>
          <w:rtl/>
        </w:rPr>
        <w:t>التشهير</w:t>
      </w:r>
      <w:r w:rsidRPr="008A3042">
        <w:rPr>
          <w:rtl/>
        </w:rPr>
        <w:t xml:space="preserve"> </w:t>
      </w:r>
      <w:r w:rsidRPr="008A3042">
        <w:rPr>
          <w:rFonts w:hint="eastAsia"/>
          <w:rtl/>
        </w:rPr>
        <w:t>الخطير،</w:t>
      </w:r>
      <w:r w:rsidRPr="008A3042">
        <w:rPr>
          <w:rtl/>
        </w:rPr>
        <w:t xml:space="preserve"> </w:t>
      </w:r>
      <w:r w:rsidRPr="008A3042">
        <w:rPr>
          <w:rFonts w:hint="eastAsia"/>
          <w:rtl/>
        </w:rPr>
        <w:t>وغير</w:t>
      </w:r>
      <w:r w:rsidRPr="008A3042">
        <w:rPr>
          <w:rtl/>
        </w:rPr>
        <w:t xml:space="preserve"> </w:t>
      </w:r>
      <w:r w:rsidRPr="008A3042">
        <w:rPr>
          <w:rFonts w:hint="eastAsia"/>
          <w:rtl/>
        </w:rPr>
        <w:t>المقبول</w:t>
      </w:r>
      <w:r w:rsidRPr="008A3042">
        <w:rPr>
          <w:rtl/>
        </w:rPr>
        <w:t xml:space="preserve"> </w:t>
      </w:r>
      <w:r w:rsidRPr="008A3042">
        <w:rPr>
          <w:rFonts w:hint="eastAsia"/>
          <w:rtl/>
        </w:rPr>
        <w:t>الذي</w:t>
      </w:r>
      <w:r w:rsidRPr="008A3042">
        <w:rPr>
          <w:rtl/>
        </w:rPr>
        <w:t xml:space="preserve"> </w:t>
      </w:r>
      <w:r w:rsidRPr="008A3042">
        <w:rPr>
          <w:rFonts w:hint="eastAsia"/>
          <w:rtl/>
        </w:rPr>
        <w:t>يتعرض</w:t>
      </w:r>
      <w:r w:rsidRPr="008A3042">
        <w:rPr>
          <w:rtl/>
        </w:rPr>
        <w:t xml:space="preserve"> </w:t>
      </w:r>
      <w:r w:rsidRPr="008A3042">
        <w:rPr>
          <w:rFonts w:hint="eastAsia"/>
          <w:rtl/>
        </w:rPr>
        <w:t>له</w:t>
      </w:r>
      <w:r w:rsidRPr="008A3042">
        <w:rPr>
          <w:rtl/>
        </w:rPr>
        <w:t xml:space="preserve"> </w:t>
      </w:r>
      <w:r w:rsidRPr="008A3042">
        <w:rPr>
          <w:rFonts w:hint="eastAsia"/>
          <w:rtl/>
        </w:rPr>
        <w:t>بسبب</w:t>
      </w:r>
      <w:r w:rsidRPr="008A3042">
        <w:rPr>
          <w:rtl/>
        </w:rPr>
        <w:t xml:space="preserve"> </w:t>
      </w:r>
      <w:r w:rsidRPr="008A3042">
        <w:rPr>
          <w:rFonts w:hint="eastAsia"/>
          <w:rtl/>
        </w:rPr>
        <w:t>حماقة</w:t>
      </w:r>
      <w:r w:rsidRPr="008A3042">
        <w:rPr>
          <w:rtl/>
        </w:rPr>
        <w:t xml:space="preserve"> </w:t>
      </w:r>
      <w:r w:rsidRPr="008A3042">
        <w:rPr>
          <w:rFonts w:hint="eastAsia"/>
          <w:rtl/>
        </w:rPr>
        <w:t>بعضهم</w:t>
      </w:r>
      <w:r w:rsidRPr="008A3042">
        <w:rPr>
          <w:rtl/>
        </w:rPr>
        <w:t xml:space="preserve"> </w:t>
      </w:r>
      <w:r w:rsidRPr="008A3042">
        <w:rPr>
          <w:rFonts w:hint="eastAsia"/>
          <w:rtl/>
        </w:rPr>
        <w:t>وحقد</w:t>
      </w:r>
      <w:r w:rsidRPr="008A3042">
        <w:rPr>
          <w:rtl/>
        </w:rPr>
        <w:t xml:space="preserve"> </w:t>
      </w:r>
      <w:r w:rsidRPr="008A3042">
        <w:rPr>
          <w:rFonts w:hint="eastAsia"/>
          <w:rtl/>
        </w:rPr>
        <w:t>الآخرين،</w:t>
      </w:r>
      <w:r w:rsidRPr="008A3042">
        <w:rPr>
          <w:rtl/>
        </w:rPr>
        <w:t xml:space="preserve"> </w:t>
      </w:r>
      <w:r w:rsidRPr="008A3042">
        <w:rPr>
          <w:rFonts w:hint="eastAsia"/>
          <w:rtl/>
        </w:rPr>
        <w:t>وبسبب</w:t>
      </w:r>
      <w:r w:rsidRPr="008A3042">
        <w:rPr>
          <w:rtl/>
        </w:rPr>
        <w:t xml:space="preserve"> </w:t>
      </w:r>
      <w:r w:rsidRPr="008A3042">
        <w:rPr>
          <w:rFonts w:hint="eastAsia"/>
          <w:rtl/>
        </w:rPr>
        <w:t>الحسد</w:t>
      </w:r>
      <w:r w:rsidRPr="008A3042">
        <w:rPr>
          <w:rtl/>
        </w:rPr>
        <w:t xml:space="preserve"> </w:t>
      </w:r>
      <w:r w:rsidRPr="008A3042">
        <w:rPr>
          <w:rFonts w:hint="eastAsia"/>
          <w:rtl/>
        </w:rPr>
        <w:t>المتأجج</w:t>
      </w:r>
      <w:r w:rsidRPr="008A3042">
        <w:rPr>
          <w:rtl/>
        </w:rPr>
        <w:t xml:space="preserve"> </w:t>
      </w:r>
      <w:r w:rsidRPr="008A3042">
        <w:rPr>
          <w:rFonts w:hint="eastAsia"/>
          <w:rtl/>
        </w:rPr>
        <w:t>لدى</w:t>
      </w:r>
      <w:r w:rsidRPr="008A3042">
        <w:rPr>
          <w:rtl/>
        </w:rPr>
        <w:t xml:space="preserve"> </w:t>
      </w:r>
      <w:r w:rsidRPr="008A3042">
        <w:rPr>
          <w:rFonts w:hint="eastAsia"/>
          <w:rtl/>
        </w:rPr>
        <w:t>العاجزين</w:t>
      </w:r>
      <w:r>
        <w:rPr>
          <w:rFonts w:hint="cs"/>
          <w:rtl/>
        </w:rPr>
        <w:t>»</w:t>
      </w:r>
      <w:r w:rsidRPr="008A3042">
        <w:rPr>
          <w:rtl/>
        </w:rPr>
        <w:t>.</w:t>
      </w:r>
    </w:p>
    <w:p w:rsidR="000433B4" w:rsidRPr="00ED0E56" w:rsidRDefault="000433B4" w:rsidP="000433B4">
      <w:pPr>
        <w:rPr>
          <w:rtl/>
        </w:rPr>
      </w:pPr>
      <w:r>
        <w:rPr>
          <w:rFonts w:hint="cs"/>
          <w:rtl/>
        </w:rPr>
        <w:t>إ</w:t>
      </w:r>
      <w:r w:rsidRPr="00ED0E56">
        <w:rPr>
          <w:rFonts w:hint="eastAsia"/>
          <w:rtl/>
        </w:rPr>
        <w:t>ن</w:t>
      </w:r>
      <w:r>
        <w:rPr>
          <w:rFonts w:hint="cs"/>
          <w:rtl/>
        </w:rPr>
        <w:t>ّ</w:t>
      </w:r>
      <w:r w:rsidRPr="00ED0E56">
        <w:rPr>
          <w:rtl/>
        </w:rPr>
        <w:t xml:space="preserve"> </w:t>
      </w:r>
      <w:r w:rsidRPr="00ED0E56">
        <w:rPr>
          <w:rFonts w:hint="eastAsia"/>
          <w:rtl/>
        </w:rPr>
        <w:t>کورتلمون</w:t>
      </w:r>
      <w:r w:rsidRPr="00ED0E56">
        <w:rPr>
          <w:rtl/>
        </w:rPr>
        <w:t xml:space="preserve"> </w:t>
      </w:r>
      <w:r w:rsidRPr="00ED0E56">
        <w:rPr>
          <w:rFonts w:hint="eastAsia"/>
          <w:rtl/>
        </w:rPr>
        <w:t>لم</w:t>
      </w:r>
      <w:r w:rsidRPr="00ED0E56">
        <w:rPr>
          <w:rtl/>
        </w:rPr>
        <w:t xml:space="preserve"> </w:t>
      </w:r>
      <w:r w:rsidRPr="00ED0E56">
        <w:rPr>
          <w:rFonts w:hint="eastAsia"/>
          <w:rtl/>
        </w:rPr>
        <w:t>يكن</w:t>
      </w:r>
      <w:r w:rsidRPr="00ED0E56">
        <w:rPr>
          <w:rtl/>
        </w:rPr>
        <w:t xml:space="preserve"> </w:t>
      </w:r>
      <w:r w:rsidRPr="00ED0E56">
        <w:rPr>
          <w:rFonts w:hint="eastAsia"/>
          <w:rtl/>
        </w:rPr>
        <w:t>في</w:t>
      </w:r>
      <w:r w:rsidRPr="00ED0E56">
        <w:rPr>
          <w:rtl/>
        </w:rPr>
        <w:t xml:space="preserve"> </w:t>
      </w:r>
      <w:r w:rsidRPr="00ED0E56">
        <w:rPr>
          <w:rFonts w:hint="eastAsia"/>
          <w:rtl/>
        </w:rPr>
        <w:t>كل</w:t>
      </w:r>
      <w:r>
        <w:rPr>
          <w:rFonts w:hint="cs"/>
          <w:rtl/>
        </w:rPr>
        <w:t>ّ</w:t>
      </w:r>
      <w:r w:rsidRPr="00ED0E56">
        <w:rPr>
          <w:rtl/>
        </w:rPr>
        <w:t xml:space="preserve"> </w:t>
      </w:r>
      <w:r w:rsidRPr="00ED0E56">
        <w:rPr>
          <w:rFonts w:hint="eastAsia"/>
          <w:rtl/>
        </w:rPr>
        <w:t>الأحوال</w:t>
      </w:r>
      <w:r w:rsidRPr="00ED0E56">
        <w:rPr>
          <w:rtl/>
        </w:rPr>
        <w:t xml:space="preserve"> </w:t>
      </w:r>
      <w:r w:rsidRPr="00ED0E56">
        <w:rPr>
          <w:rFonts w:hint="eastAsia"/>
          <w:rtl/>
        </w:rPr>
        <w:t>يعرف</w:t>
      </w:r>
      <w:r w:rsidRPr="00ED0E56">
        <w:rPr>
          <w:rtl/>
        </w:rPr>
        <w:t xml:space="preserve"> </w:t>
      </w:r>
      <w:r w:rsidRPr="00ED0E56">
        <w:rPr>
          <w:rFonts w:hint="eastAsia"/>
          <w:rtl/>
        </w:rPr>
        <w:t>عجز</w:t>
      </w:r>
      <w:r w:rsidRPr="00ED0E56">
        <w:rPr>
          <w:rtl/>
        </w:rPr>
        <w:t xml:space="preserve"> </w:t>
      </w:r>
      <w:r w:rsidRPr="00ED0E56">
        <w:rPr>
          <w:rFonts w:hint="eastAsia"/>
          <w:rtl/>
        </w:rPr>
        <w:t>الخاملين</w:t>
      </w:r>
      <w:r w:rsidRPr="00ED0E56">
        <w:rPr>
          <w:rtl/>
        </w:rPr>
        <w:t xml:space="preserve">. </w:t>
      </w:r>
      <w:r w:rsidRPr="00ED0E56">
        <w:rPr>
          <w:rFonts w:hint="eastAsia"/>
          <w:rtl/>
        </w:rPr>
        <w:t>لقد</w:t>
      </w:r>
      <w:r w:rsidRPr="00ED0E56">
        <w:rPr>
          <w:rtl/>
        </w:rPr>
        <w:t xml:space="preserve"> </w:t>
      </w:r>
      <w:r w:rsidRPr="00ED0E56">
        <w:rPr>
          <w:rFonts w:hint="eastAsia"/>
          <w:rtl/>
        </w:rPr>
        <w:t>سافر</w:t>
      </w:r>
      <w:r w:rsidRPr="00ED0E56">
        <w:rPr>
          <w:rtl/>
        </w:rPr>
        <w:t xml:space="preserve"> </w:t>
      </w:r>
      <w:r w:rsidRPr="00ED0E56">
        <w:rPr>
          <w:rFonts w:hint="eastAsia"/>
          <w:rtl/>
        </w:rPr>
        <w:t>كثيرا</w:t>
      </w:r>
      <w:r w:rsidRPr="00ED0E56">
        <w:rPr>
          <w:rFonts w:hint="cs"/>
          <w:rtl/>
        </w:rPr>
        <w:t>ً</w:t>
      </w:r>
      <w:r w:rsidRPr="00ED0E56">
        <w:rPr>
          <w:rtl/>
        </w:rPr>
        <w:t xml:space="preserve"> </w:t>
      </w:r>
      <w:r w:rsidRPr="00ED0E56">
        <w:rPr>
          <w:rFonts w:hint="eastAsia"/>
          <w:rtl/>
        </w:rPr>
        <w:t>ب</w:t>
      </w:r>
      <w:r>
        <w:rPr>
          <w:rFonts w:hint="cs"/>
          <w:rtl/>
        </w:rPr>
        <w:t>ي</w:t>
      </w:r>
      <w:r w:rsidRPr="00ED0E56">
        <w:rPr>
          <w:rFonts w:hint="eastAsia"/>
          <w:rtl/>
        </w:rPr>
        <w:t>ن</w:t>
      </w:r>
      <w:r w:rsidRPr="00ED0E56">
        <w:rPr>
          <w:rtl/>
        </w:rPr>
        <w:t xml:space="preserve"> </w:t>
      </w:r>
      <w:r w:rsidRPr="00ED0E56">
        <w:rPr>
          <w:rFonts w:hint="eastAsia"/>
          <w:rtl/>
        </w:rPr>
        <w:t>عامي</w:t>
      </w:r>
      <w:r w:rsidRPr="00ED0E56">
        <w:rPr>
          <w:rtl/>
        </w:rPr>
        <w:t>1895</w:t>
      </w:r>
      <w:r>
        <w:rPr>
          <w:rFonts w:hint="cs"/>
          <w:rtl/>
        </w:rPr>
        <w:t>ـ</w:t>
      </w:r>
      <w:r w:rsidRPr="00ED0E56">
        <w:rPr>
          <w:rtl/>
        </w:rPr>
        <w:t>1914</w:t>
      </w:r>
      <w:r w:rsidRPr="00ED0E56">
        <w:rPr>
          <w:rFonts w:hint="eastAsia"/>
          <w:rtl/>
        </w:rPr>
        <w:t>م</w:t>
      </w:r>
      <w:r w:rsidRPr="00ED0E56">
        <w:rPr>
          <w:rtl/>
        </w:rPr>
        <w:t xml:space="preserve"> </w:t>
      </w:r>
      <w:r w:rsidRPr="00ED0E56">
        <w:rPr>
          <w:rFonts w:hint="eastAsia"/>
          <w:rtl/>
        </w:rPr>
        <w:t>إلى</w:t>
      </w:r>
      <w:r w:rsidRPr="00ED0E56">
        <w:rPr>
          <w:rtl/>
        </w:rPr>
        <w:t xml:space="preserve"> </w:t>
      </w:r>
      <w:r w:rsidRPr="00ED0E56">
        <w:rPr>
          <w:rFonts w:hint="eastAsia"/>
          <w:rtl/>
        </w:rPr>
        <w:t>الهند،</w:t>
      </w:r>
      <w:r w:rsidRPr="00ED0E56">
        <w:rPr>
          <w:rtl/>
        </w:rPr>
        <w:t xml:space="preserve"> </w:t>
      </w:r>
      <w:r w:rsidRPr="00ED0E56">
        <w:rPr>
          <w:rFonts w:hint="eastAsia"/>
          <w:rtl/>
        </w:rPr>
        <w:t>واليابان،</w:t>
      </w:r>
      <w:r w:rsidRPr="00ED0E56">
        <w:rPr>
          <w:rtl/>
        </w:rPr>
        <w:t xml:space="preserve"> </w:t>
      </w:r>
      <w:r w:rsidRPr="00ED0E56">
        <w:rPr>
          <w:rFonts w:hint="eastAsia"/>
          <w:rtl/>
        </w:rPr>
        <w:t>وبرمانيا،</w:t>
      </w:r>
      <w:r w:rsidRPr="00ED0E56">
        <w:rPr>
          <w:rtl/>
        </w:rPr>
        <w:t xml:space="preserve"> </w:t>
      </w:r>
      <w:r w:rsidRPr="00ED0E56">
        <w:rPr>
          <w:rFonts w:hint="eastAsia"/>
          <w:rtl/>
        </w:rPr>
        <w:t>وكمبوديا،</w:t>
      </w:r>
      <w:r w:rsidRPr="00ED0E56">
        <w:rPr>
          <w:rtl/>
        </w:rPr>
        <w:t xml:space="preserve"> </w:t>
      </w:r>
      <w:r w:rsidRPr="00ED0E56">
        <w:rPr>
          <w:rFonts w:hint="eastAsia"/>
          <w:rtl/>
        </w:rPr>
        <w:t>ومدغشقر،</w:t>
      </w:r>
      <w:r w:rsidRPr="00ED0E56">
        <w:rPr>
          <w:rtl/>
        </w:rPr>
        <w:t xml:space="preserve"> </w:t>
      </w:r>
      <w:r w:rsidRPr="00ED0E56">
        <w:rPr>
          <w:rFonts w:hint="eastAsia"/>
          <w:rtl/>
        </w:rPr>
        <w:t>وأوروبا،</w:t>
      </w:r>
      <w:r w:rsidRPr="00ED0E56">
        <w:rPr>
          <w:rtl/>
        </w:rPr>
        <w:t xml:space="preserve"> </w:t>
      </w:r>
      <w:r w:rsidRPr="00ED0E56">
        <w:rPr>
          <w:rFonts w:hint="eastAsia"/>
          <w:rtl/>
        </w:rPr>
        <w:t>والصين</w:t>
      </w:r>
      <w:r w:rsidRPr="00ED0E56">
        <w:rPr>
          <w:rtl/>
        </w:rPr>
        <w:t xml:space="preserve"> </w:t>
      </w:r>
      <w:r w:rsidRPr="00ED0E56">
        <w:rPr>
          <w:rFonts w:hint="eastAsia"/>
          <w:rtl/>
        </w:rPr>
        <w:t>على</w:t>
      </w:r>
      <w:r w:rsidRPr="00ED0E56">
        <w:rPr>
          <w:rtl/>
        </w:rPr>
        <w:t xml:space="preserve"> </w:t>
      </w:r>
      <w:r w:rsidRPr="00ED0E56">
        <w:rPr>
          <w:rFonts w:hint="eastAsia"/>
          <w:rtl/>
        </w:rPr>
        <w:t>وجه</w:t>
      </w:r>
      <w:r w:rsidRPr="00ED0E56">
        <w:rPr>
          <w:rtl/>
        </w:rPr>
        <w:t xml:space="preserve"> </w:t>
      </w:r>
      <w:r w:rsidRPr="00ED0E56">
        <w:rPr>
          <w:rFonts w:hint="eastAsia"/>
          <w:rtl/>
        </w:rPr>
        <w:t>الخصوص</w:t>
      </w:r>
      <w:r w:rsidRPr="00ED0E56">
        <w:rPr>
          <w:rtl/>
        </w:rPr>
        <w:t xml:space="preserve"> (1903</w:t>
      </w:r>
      <w:r>
        <w:rPr>
          <w:rFonts w:hint="cs"/>
          <w:rtl/>
        </w:rPr>
        <w:t>ـ</w:t>
      </w:r>
      <w:r w:rsidRPr="00ED0E56">
        <w:rPr>
          <w:rtl/>
        </w:rPr>
        <w:t>1904</w:t>
      </w:r>
      <w:r w:rsidRPr="00ED0E56">
        <w:rPr>
          <w:rFonts w:hint="eastAsia"/>
          <w:rtl/>
        </w:rPr>
        <w:t>م</w:t>
      </w:r>
      <w:r w:rsidRPr="00ED0E56">
        <w:rPr>
          <w:rtl/>
        </w:rPr>
        <w:t>)</w:t>
      </w:r>
      <w:r w:rsidRPr="00ED0E56">
        <w:rPr>
          <w:rFonts w:hint="eastAsia"/>
          <w:rtl/>
        </w:rPr>
        <w:t>،</w:t>
      </w:r>
      <w:r w:rsidRPr="00ED0E56">
        <w:rPr>
          <w:rtl/>
        </w:rPr>
        <w:t xml:space="preserve"> </w:t>
      </w:r>
      <w:r w:rsidRPr="00ED0E56">
        <w:rPr>
          <w:rFonts w:hint="eastAsia"/>
          <w:rtl/>
        </w:rPr>
        <w:t>حيث</w:t>
      </w:r>
      <w:r w:rsidRPr="00ED0E56">
        <w:rPr>
          <w:rtl/>
        </w:rPr>
        <w:t xml:space="preserve"> </w:t>
      </w:r>
      <w:r w:rsidRPr="00ED0E56">
        <w:rPr>
          <w:rFonts w:hint="eastAsia"/>
          <w:rtl/>
        </w:rPr>
        <w:t>اتبع</w:t>
      </w:r>
      <w:r w:rsidRPr="00ED0E56">
        <w:rPr>
          <w:rtl/>
        </w:rPr>
        <w:t xml:space="preserve"> </w:t>
      </w:r>
      <w:r w:rsidRPr="00ED0E56">
        <w:rPr>
          <w:rFonts w:hint="eastAsia"/>
          <w:rtl/>
        </w:rPr>
        <w:t>مجرى</w:t>
      </w:r>
      <w:r w:rsidRPr="00ED0E56">
        <w:rPr>
          <w:rtl/>
        </w:rPr>
        <w:t xml:space="preserve"> </w:t>
      </w:r>
      <w:r w:rsidRPr="00ED0E56">
        <w:rPr>
          <w:rFonts w:hint="eastAsia"/>
          <w:rtl/>
        </w:rPr>
        <w:t>نهر</w:t>
      </w:r>
      <w:r w:rsidRPr="00ED0E56">
        <w:rPr>
          <w:rtl/>
        </w:rPr>
        <w:t xml:space="preserve"> </w:t>
      </w:r>
      <w:r w:rsidRPr="00ED0E56">
        <w:rPr>
          <w:rFonts w:hint="eastAsia"/>
          <w:rtl/>
        </w:rPr>
        <w:t>النهر</w:t>
      </w:r>
      <w:r w:rsidRPr="00ED0E56">
        <w:rPr>
          <w:rtl/>
        </w:rPr>
        <w:t xml:space="preserve"> </w:t>
      </w:r>
      <w:r w:rsidRPr="00ED0E56">
        <w:rPr>
          <w:rFonts w:hint="eastAsia"/>
          <w:rtl/>
        </w:rPr>
        <w:t>الأزرق</w:t>
      </w:r>
      <w:r w:rsidRPr="00ED0E56">
        <w:rPr>
          <w:rtl/>
        </w:rPr>
        <w:t xml:space="preserve"> </w:t>
      </w:r>
      <w:r w:rsidRPr="00ED0E56">
        <w:rPr>
          <w:rFonts w:hint="eastAsia"/>
          <w:rtl/>
        </w:rPr>
        <w:t>من</w:t>
      </w:r>
      <w:r w:rsidRPr="00ED0E56">
        <w:rPr>
          <w:rtl/>
        </w:rPr>
        <w:t xml:space="preserve"> </w:t>
      </w:r>
      <w:r w:rsidRPr="00ED0E56">
        <w:rPr>
          <w:rFonts w:hint="eastAsia"/>
          <w:rtl/>
        </w:rPr>
        <w:t>يونان</w:t>
      </w:r>
      <w:r w:rsidRPr="00ED0E56">
        <w:rPr>
          <w:rtl/>
        </w:rPr>
        <w:t xml:space="preserve"> </w:t>
      </w:r>
      <w:r w:rsidRPr="00ED0E56">
        <w:rPr>
          <w:rFonts w:hint="eastAsia"/>
          <w:rtl/>
        </w:rPr>
        <w:t>إلى</w:t>
      </w:r>
      <w:r w:rsidRPr="00ED0E56">
        <w:rPr>
          <w:rtl/>
        </w:rPr>
        <w:t xml:space="preserve"> </w:t>
      </w:r>
      <w:r w:rsidRPr="00ED0E56">
        <w:rPr>
          <w:rFonts w:hint="eastAsia"/>
          <w:rtl/>
        </w:rPr>
        <w:t>شنغهاي،</w:t>
      </w:r>
      <w:r w:rsidRPr="00ED0E56">
        <w:rPr>
          <w:rtl/>
        </w:rPr>
        <w:t xml:space="preserve"> </w:t>
      </w:r>
      <w:r w:rsidRPr="00ED0E56">
        <w:rPr>
          <w:rFonts w:hint="eastAsia"/>
          <w:rtl/>
        </w:rPr>
        <w:t>على</w:t>
      </w:r>
      <w:r w:rsidRPr="00ED0E56">
        <w:rPr>
          <w:rtl/>
        </w:rPr>
        <w:t xml:space="preserve"> </w:t>
      </w:r>
      <w:r w:rsidRPr="00ED0E56">
        <w:rPr>
          <w:rFonts w:hint="eastAsia"/>
          <w:rtl/>
        </w:rPr>
        <w:t>الأقدام</w:t>
      </w:r>
      <w:r w:rsidRPr="00ED0E56">
        <w:rPr>
          <w:rtl/>
        </w:rPr>
        <w:t xml:space="preserve"> </w:t>
      </w:r>
      <w:r w:rsidRPr="00ED0E56">
        <w:rPr>
          <w:rFonts w:hint="eastAsia"/>
          <w:rtl/>
        </w:rPr>
        <w:t>مرة،</w:t>
      </w:r>
      <w:r w:rsidRPr="00ED0E56">
        <w:rPr>
          <w:rtl/>
        </w:rPr>
        <w:t xml:space="preserve"> </w:t>
      </w:r>
      <w:r w:rsidRPr="00ED0E56">
        <w:rPr>
          <w:rFonts w:hint="eastAsia"/>
          <w:rtl/>
        </w:rPr>
        <w:t>و</w:t>
      </w:r>
      <w:r w:rsidRPr="00ED0E56">
        <w:rPr>
          <w:rFonts w:hint="cs"/>
          <w:rtl/>
        </w:rPr>
        <w:t xml:space="preserve"> </w:t>
      </w:r>
      <w:r w:rsidRPr="00ED0E56">
        <w:rPr>
          <w:rFonts w:hint="eastAsia"/>
          <w:rtl/>
        </w:rPr>
        <w:t>على</w:t>
      </w:r>
      <w:r w:rsidRPr="00ED0E56">
        <w:rPr>
          <w:rtl/>
        </w:rPr>
        <w:t xml:space="preserve"> </w:t>
      </w:r>
      <w:r w:rsidRPr="00ED0E56">
        <w:rPr>
          <w:rFonts w:hint="eastAsia"/>
          <w:rtl/>
        </w:rPr>
        <w:t>البغل</w:t>
      </w:r>
      <w:r w:rsidRPr="00ED0E56">
        <w:rPr>
          <w:rtl/>
        </w:rPr>
        <w:t xml:space="preserve"> </w:t>
      </w:r>
      <w:r w:rsidRPr="00ED0E56">
        <w:rPr>
          <w:rFonts w:hint="eastAsia"/>
          <w:rtl/>
        </w:rPr>
        <w:t>تارة،</w:t>
      </w:r>
      <w:r w:rsidRPr="00ED0E56">
        <w:rPr>
          <w:rtl/>
        </w:rPr>
        <w:t xml:space="preserve"> </w:t>
      </w:r>
      <w:r w:rsidRPr="00ED0E56">
        <w:rPr>
          <w:rFonts w:hint="eastAsia"/>
          <w:rtl/>
        </w:rPr>
        <w:t>و</w:t>
      </w:r>
      <w:r w:rsidRPr="00ED0E56">
        <w:rPr>
          <w:rFonts w:hint="cs"/>
          <w:rtl/>
        </w:rPr>
        <w:t xml:space="preserve"> </w:t>
      </w:r>
      <w:r w:rsidRPr="00ED0E56">
        <w:rPr>
          <w:rFonts w:hint="eastAsia"/>
          <w:rtl/>
        </w:rPr>
        <w:t>على</w:t>
      </w:r>
      <w:r w:rsidRPr="00ED0E56">
        <w:rPr>
          <w:rtl/>
        </w:rPr>
        <w:t xml:space="preserve"> </w:t>
      </w:r>
      <w:r w:rsidRPr="00ED0E56">
        <w:rPr>
          <w:rFonts w:hint="eastAsia"/>
          <w:rtl/>
        </w:rPr>
        <w:t>متن</w:t>
      </w:r>
      <w:r w:rsidRPr="00ED0E56">
        <w:rPr>
          <w:rtl/>
        </w:rPr>
        <w:t xml:space="preserve"> </w:t>
      </w:r>
      <w:r w:rsidRPr="00ED0E56">
        <w:rPr>
          <w:rFonts w:hint="eastAsia"/>
          <w:rtl/>
        </w:rPr>
        <w:t>المركب</w:t>
      </w:r>
      <w:r w:rsidRPr="00ED0E56">
        <w:rPr>
          <w:rtl/>
        </w:rPr>
        <w:t xml:space="preserve"> </w:t>
      </w:r>
      <w:r w:rsidRPr="00ED0E56">
        <w:rPr>
          <w:rFonts w:hint="eastAsia"/>
          <w:rtl/>
        </w:rPr>
        <w:t>حينا</w:t>
      </w:r>
      <w:r w:rsidRPr="00ED0E56">
        <w:rPr>
          <w:rFonts w:hint="cs"/>
          <w:rtl/>
        </w:rPr>
        <w:t>ً</w:t>
      </w:r>
      <w:r w:rsidRPr="00ED0E56">
        <w:rPr>
          <w:rFonts w:hint="eastAsia"/>
          <w:rtl/>
        </w:rPr>
        <w:t>؛</w:t>
      </w:r>
      <w:r w:rsidRPr="00ED0E56">
        <w:rPr>
          <w:rtl/>
        </w:rPr>
        <w:t xml:space="preserve"> </w:t>
      </w:r>
      <w:r w:rsidRPr="00ED0E56">
        <w:rPr>
          <w:rFonts w:hint="eastAsia"/>
          <w:rtl/>
        </w:rPr>
        <w:t>وهو</w:t>
      </w:r>
      <w:r w:rsidRPr="00ED0E56">
        <w:rPr>
          <w:rtl/>
        </w:rPr>
        <w:t xml:space="preserve"> </w:t>
      </w:r>
      <w:r w:rsidRPr="00ED0E56">
        <w:rPr>
          <w:rFonts w:hint="eastAsia"/>
          <w:rtl/>
        </w:rPr>
        <w:t>يرتدي</w:t>
      </w:r>
      <w:r w:rsidRPr="00ED0E56">
        <w:rPr>
          <w:rtl/>
        </w:rPr>
        <w:t xml:space="preserve"> </w:t>
      </w:r>
      <w:r w:rsidRPr="00ED0E56">
        <w:rPr>
          <w:rFonts w:hint="eastAsia"/>
          <w:rtl/>
        </w:rPr>
        <w:t>الزي</w:t>
      </w:r>
      <w:r w:rsidRPr="00ED0E56">
        <w:rPr>
          <w:rtl/>
        </w:rPr>
        <w:t xml:space="preserve"> </w:t>
      </w:r>
      <w:r w:rsidRPr="00ED0E56">
        <w:rPr>
          <w:rFonts w:hint="eastAsia"/>
          <w:rtl/>
        </w:rPr>
        <w:t>الصيني</w:t>
      </w:r>
      <w:r w:rsidRPr="00ED0E56">
        <w:rPr>
          <w:rtl/>
        </w:rPr>
        <w:t xml:space="preserve"> </w:t>
      </w:r>
      <w:r w:rsidRPr="00ED0E56">
        <w:rPr>
          <w:rFonts w:hint="eastAsia"/>
          <w:rtl/>
        </w:rPr>
        <w:t>في</w:t>
      </w:r>
      <w:r w:rsidRPr="00ED0E56">
        <w:rPr>
          <w:rtl/>
        </w:rPr>
        <w:t xml:space="preserve"> </w:t>
      </w:r>
      <w:r w:rsidRPr="00ED0E56">
        <w:rPr>
          <w:rFonts w:hint="eastAsia"/>
          <w:rtl/>
        </w:rPr>
        <w:t>أغلب</w:t>
      </w:r>
      <w:r w:rsidRPr="00ED0E56">
        <w:rPr>
          <w:rtl/>
        </w:rPr>
        <w:t xml:space="preserve"> </w:t>
      </w:r>
      <w:r w:rsidRPr="00ED0E56">
        <w:rPr>
          <w:rFonts w:hint="eastAsia"/>
          <w:rtl/>
        </w:rPr>
        <w:t>الأوقات،</w:t>
      </w:r>
      <w:r w:rsidRPr="00ED0E56">
        <w:rPr>
          <w:rtl/>
        </w:rPr>
        <w:t xml:space="preserve"> </w:t>
      </w:r>
      <w:r w:rsidRPr="00ED0E56">
        <w:rPr>
          <w:rFonts w:hint="eastAsia"/>
          <w:rtl/>
        </w:rPr>
        <w:t>ترافقه</w:t>
      </w:r>
      <w:r w:rsidRPr="00ED0E56">
        <w:rPr>
          <w:rtl/>
        </w:rPr>
        <w:t xml:space="preserve"> </w:t>
      </w:r>
      <w:r w:rsidRPr="00ED0E56">
        <w:rPr>
          <w:rFonts w:hint="eastAsia"/>
          <w:rtl/>
        </w:rPr>
        <w:t>زوجته</w:t>
      </w:r>
      <w:r w:rsidRPr="00ED0E56">
        <w:rPr>
          <w:rtl/>
        </w:rPr>
        <w:t xml:space="preserve"> </w:t>
      </w:r>
      <w:r w:rsidRPr="00ED0E56">
        <w:rPr>
          <w:rFonts w:hint="eastAsia"/>
          <w:rtl/>
        </w:rPr>
        <w:t>هيلين</w:t>
      </w:r>
      <w:r w:rsidRPr="00ED0E56">
        <w:rPr>
          <w:rtl/>
        </w:rPr>
        <w:t xml:space="preserve"> </w:t>
      </w:r>
      <w:r w:rsidRPr="00ED0E56">
        <w:rPr>
          <w:rFonts w:hint="eastAsia"/>
          <w:rtl/>
        </w:rPr>
        <w:t>التي</w:t>
      </w:r>
      <w:r w:rsidRPr="00ED0E56">
        <w:rPr>
          <w:rtl/>
        </w:rPr>
        <w:t xml:space="preserve"> </w:t>
      </w:r>
      <w:r w:rsidRPr="00ED0E56">
        <w:rPr>
          <w:rFonts w:hint="eastAsia"/>
          <w:rtl/>
        </w:rPr>
        <w:t>كانت</w:t>
      </w:r>
      <w:r w:rsidRPr="00ED0E56">
        <w:rPr>
          <w:rtl/>
        </w:rPr>
        <w:t xml:space="preserve"> </w:t>
      </w:r>
      <w:r w:rsidRPr="00ED0E56">
        <w:rPr>
          <w:rFonts w:hint="eastAsia"/>
          <w:rtl/>
        </w:rPr>
        <w:t>بذلك</w:t>
      </w:r>
      <w:r w:rsidRPr="00ED0E56">
        <w:rPr>
          <w:rtl/>
        </w:rPr>
        <w:t xml:space="preserve"> </w:t>
      </w:r>
      <w:r w:rsidRPr="00ED0E56">
        <w:rPr>
          <w:rFonts w:hint="eastAsia"/>
          <w:rtl/>
        </w:rPr>
        <w:t>تقوم</w:t>
      </w:r>
      <w:r w:rsidRPr="00ED0E56">
        <w:rPr>
          <w:rtl/>
        </w:rPr>
        <w:t xml:space="preserve"> </w:t>
      </w:r>
      <w:r w:rsidRPr="00ED0E56">
        <w:rPr>
          <w:rFonts w:hint="eastAsia"/>
          <w:rtl/>
        </w:rPr>
        <w:t>بعمل</w:t>
      </w:r>
      <w:r w:rsidRPr="00ED0E56">
        <w:rPr>
          <w:rtl/>
        </w:rPr>
        <w:t xml:space="preserve"> </w:t>
      </w:r>
      <w:r w:rsidRPr="00ED0E56">
        <w:rPr>
          <w:rFonts w:hint="eastAsia"/>
          <w:rtl/>
        </w:rPr>
        <w:t>باهر</w:t>
      </w:r>
      <w:r w:rsidRPr="00ED0E56">
        <w:rPr>
          <w:rtl/>
        </w:rPr>
        <w:t xml:space="preserve">. </w:t>
      </w:r>
      <w:r w:rsidRPr="00ED0E56">
        <w:rPr>
          <w:rFonts w:hint="eastAsia"/>
          <w:rtl/>
        </w:rPr>
        <w:t>لقد</w:t>
      </w:r>
      <w:r w:rsidRPr="00ED0E56">
        <w:rPr>
          <w:rtl/>
        </w:rPr>
        <w:t xml:space="preserve"> </w:t>
      </w:r>
      <w:r w:rsidRPr="00ED0E56">
        <w:rPr>
          <w:rFonts w:hint="eastAsia"/>
          <w:rtl/>
        </w:rPr>
        <w:t>قدم</w:t>
      </w:r>
      <w:r w:rsidRPr="00ED0E56">
        <w:rPr>
          <w:rtl/>
        </w:rPr>
        <w:t xml:space="preserve"> </w:t>
      </w:r>
      <w:r w:rsidRPr="00ED0E56">
        <w:rPr>
          <w:rFonts w:hint="eastAsia"/>
          <w:rtl/>
        </w:rPr>
        <w:t>نفسه</w:t>
      </w:r>
      <w:r w:rsidRPr="00ED0E56">
        <w:rPr>
          <w:rtl/>
        </w:rPr>
        <w:t xml:space="preserve"> </w:t>
      </w:r>
      <w:r w:rsidRPr="00ED0E56">
        <w:rPr>
          <w:rFonts w:hint="eastAsia"/>
          <w:rtl/>
        </w:rPr>
        <w:t>هناك</w:t>
      </w:r>
      <w:r w:rsidRPr="00ED0E56">
        <w:rPr>
          <w:rtl/>
        </w:rPr>
        <w:t xml:space="preserve"> </w:t>
      </w:r>
      <w:r w:rsidRPr="00ED0E56">
        <w:rPr>
          <w:rFonts w:hint="eastAsia"/>
          <w:rtl/>
        </w:rPr>
        <w:t>على</w:t>
      </w:r>
      <w:r w:rsidRPr="00ED0E56">
        <w:rPr>
          <w:rtl/>
        </w:rPr>
        <w:t xml:space="preserve"> </w:t>
      </w:r>
      <w:r w:rsidRPr="00ED0E56">
        <w:rPr>
          <w:rFonts w:hint="eastAsia"/>
          <w:rtl/>
        </w:rPr>
        <w:t>أنه</w:t>
      </w:r>
      <w:r w:rsidRPr="00ED0E56">
        <w:rPr>
          <w:rtl/>
        </w:rPr>
        <w:t xml:space="preserve"> </w:t>
      </w:r>
      <w:r w:rsidRPr="00ED0E56">
        <w:rPr>
          <w:rFonts w:hint="eastAsia"/>
          <w:rtl/>
        </w:rPr>
        <w:t>موظف</w:t>
      </w:r>
      <w:r w:rsidRPr="00ED0E56">
        <w:rPr>
          <w:rtl/>
        </w:rPr>
        <w:t xml:space="preserve"> </w:t>
      </w:r>
      <w:r w:rsidRPr="00ED0E56">
        <w:rPr>
          <w:rFonts w:hint="eastAsia"/>
          <w:rtl/>
        </w:rPr>
        <w:t>كبير</w:t>
      </w:r>
      <w:r w:rsidRPr="00ED0E56">
        <w:rPr>
          <w:rtl/>
        </w:rPr>
        <w:t xml:space="preserve"> </w:t>
      </w:r>
      <w:r w:rsidRPr="00ED0E56">
        <w:rPr>
          <w:rFonts w:hint="eastAsia"/>
          <w:rtl/>
        </w:rPr>
        <w:t>من</w:t>
      </w:r>
      <w:r w:rsidRPr="00ED0E56">
        <w:rPr>
          <w:rtl/>
        </w:rPr>
        <w:t xml:space="preserve"> </w:t>
      </w:r>
      <w:r w:rsidRPr="00ED0E56">
        <w:rPr>
          <w:rFonts w:hint="eastAsia"/>
          <w:rtl/>
        </w:rPr>
        <w:t>الدرجة</w:t>
      </w:r>
      <w:r w:rsidRPr="00ED0E56">
        <w:rPr>
          <w:rtl/>
        </w:rPr>
        <w:t xml:space="preserve"> </w:t>
      </w:r>
      <w:r w:rsidRPr="00ED0E56">
        <w:rPr>
          <w:rFonts w:hint="eastAsia"/>
          <w:rtl/>
        </w:rPr>
        <w:t>الثالثة،</w:t>
      </w:r>
      <w:r w:rsidRPr="00ED0E56">
        <w:rPr>
          <w:rtl/>
        </w:rPr>
        <w:t xml:space="preserve"> </w:t>
      </w:r>
      <w:r w:rsidRPr="00ED0E56">
        <w:rPr>
          <w:rFonts w:hint="eastAsia"/>
          <w:rtl/>
        </w:rPr>
        <w:t>وزار</w:t>
      </w:r>
      <w:r w:rsidRPr="00ED0E56">
        <w:rPr>
          <w:rtl/>
        </w:rPr>
        <w:t xml:space="preserve"> </w:t>
      </w:r>
      <w:r w:rsidRPr="00ED0E56">
        <w:rPr>
          <w:rFonts w:hint="eastAsia"/>
          <w:rtl/>
        </w:rPr>
        <w:t>عددا</w:t>
      </w:r>
      <w:r>
        <w:rPr>
          <w:rFonts w:hint="cs"/>
          <w:rtl/>
        </w:rPr>
        <w:t>ً</w:t>
      </w:r>
      <w:r w:rsidRPr="00ED0E56">
        <w:rPr>
          <w:rtl/>
        </w:rPr>
        <w:t xml:space="preserve"> </w:t>
      </w:r>
      <w:r w:rsidRPr="00ED0E56">
        <w:rPr>
          <w:rFonts w:hint="eastAsia"/>
          <w:rtl/>
        </w:rPr>
        <w:t>من</w:t>
      </w:r>
      <w:r w:rsidRPr="00ED0E56">
        <w:rPr>
          <w:rtl/>
        </w:rPr>
        <w:t xml:space="preserve"> </w:t>
      </w:r>
      <w:r w:rsidRPr="00ED0E56">
        <w:rPr>
          <w:rFonts w:hint="eastAsia"/>
          <w:rtl/>
        </w:rPr>
        <w:t>الجماعات</w:t>
      </w:r>
      <w:r w:rsidRPr="00ED0E56">
        <w:rPr>
          <w:rtl/>
        </w:rPr>
        <w:t xml:space="preserve"> </w:t>
      </w:r>
      <w:r w:rsidRPr="00ED0E56">
        <w:rPr>
          <w:rFonts w:hint="eastAsia"/>
          <w:rtl/>
        </w:rPr>
        <w:t>الإسلامية،</w:t>
      </w:r>
      <w:r w:rsidRPr="00ED0E56">
        <w:rPr>
          <w:rtl/>
        </w:rPr>
        <w:t xml:space="preserve"> </w:t>
      </w:r>
      <w:r w:rsidRPr="00ED0E56">
        <w:rPr>
          <w:rFonts w:hint="eastAsia"/>
          <w:rtl/>
        </w:rPr>
        <w:t>واكتشف</w:t>
      </w:r>
      <w:r w:rsidRPr="00ED0E56">
        <w:rPr>
          <w:rtl/>
        </w:rPr>
        <w:t xml:space="preserve"> </w:t>
      </w:r>
      <w:r w:rsidRPr="00ED0E56">
        <w:rPr>
          <w:rFonts w:hint="eastAsia"/>
          <w:rtl/>
        </w:rPr>
        <w:t>إحدى</w:t>
      </w:r>
      <w:r w:rsidRPr="00ED0E56">
        <w:rPr>
          <w:rtl/>
        </w:rPr>
        <w:t xml:space="preserve"> </w:t>
      </w:r>
      <w:r w:rsidRPr="00ED0E56">
        <w:rPr>
          <w:rFonts w:hint="eastAsia"/>
          <w:rtl/>
        </w:rPr>
        <w:t>قمم</w:t>
      </w:r>
      <w:r w:rsidRPr="00ED0E56">
        <w:rPr>
          <w:rtl/>
        </w:rPr>
        <w:t xml:space="preserve"> </w:t>
      </w:r>
      <w:r w:rsidRPr="00ED0E56">
        <w:rPr>
          <w:rFonts w:hint="eastAsia"/>
          <w:rtl/>
        </w:rPr>
        <w:t>يونان،</w:t>
      </w:r>
      <w:r w:rsidRPr="00ED0E56">
        <w:rPr>
          <w:rtl/>
        </w:rPr>
        <w:t xml:space="preserve"> </w:t>
      </w:r>
      <w:r w:rsidRPr="00ED0E56">
        <w:rPr>
          <w:rFonts w:hint="eastAsia"/>
          <w:rtl/>
        </w:rPr>
        <w:t>وأطلق</w:t>
      </w:r>
      <w:r w:rsidRPr="00ED0E56">
        <w:rPr>
          <w:rtl/>
        </w:rPr>
        <w:t xml:space="preserve"> </w:t>
      </w:r>
      <w:r w:rsidRPr="00ED0E56">
        <w:rPr>
          <w:rFonts w:hint="eastAsia"/>
          <w:rtl/>
        </w:rPr>
        <w:t>عليها</w:t>
      </w:r>
      <w:r w:rsidRPr="00ED0E56">
        <w:rPr>
          <w:rtl/>
        </w:rPr>
        <w:t xml:space="preserve"> </w:t>
      </w:r>
      <w:r w:rsidRPr="00ED0E56">
        <w:rPr>
          <w:rFonts w:hint="eastAsia"/>
          <w:rtl/>
        </w:rPr>
        <w:t>اسم</w:t>
      </w:r>
      <w:r>
        <w:rPr>
          <w:rFonts w:hint="cs"/>
          <w:rtl/>
        </w:rPr>
        <w:t xml:space="preserve"> </w:t>
      </w:r>
      <w:r w:rsidRPr="00ED0E56">
        <w:rPr>
          <w:rtl/>
        </w:rPr>
        <w:t>(</w:t>
      </w:r>
      <w:r w:rsidRPr="00ED0E56">
        <w:rPr>
          <w:rFonts w:hint="eastAsia"/>
          <w:rtl/>
        </w:rPr>
        <w:t>جبل</w:t>
      </w:r>
      <w:r>
        <w:rPr>
          <w:rFonts w:hint="cs"/>
          <w:rtl/>
        </w:rPr>
        <w:t> </w:t>
      </w:r>
      <w:r w:rsidRPr="00ED0E56">
        <w:rPr>
          <w:rFonts w:hint="eastAsia"/>
          <w:rtl/>
        </w:rPr>
        <w:t>بونفالو</w:t>
      </w:r>
      <w:r w:rsidRPr="00ED0E56">
        <w:t>Le</w:t>
      </w:r>
      <w:r>
        <w:rPr>
          <w:rFonts w:hint="cs"/>
          <w:rtl/>
        </w:rPr>
        <w:t xml:space="preserve"> </w:t>
      </w:r>
      <w:r w:rsidRPr="00ED0E56">
        <w:t>mont Bonvalot</w:t>
      </w:r>
      <w:r w:rsidRPr="00ED0E56">
        <w:rPr>
          <w:rtl/>
        </w:rPr>
        <w:t>)</w:t>
      </w:r>
      <w:r w:rsidRPr="00ED0E56">
        <w:rPr>
          <w:rFonts w:hint="eastAsia"/>
          <w:rtl/>
        </w:rPr>
        <w:t>؛</w:t>
      </w:r>
      <w:r w:rsidRPr="00ED0E56">
        <w:rPr>
          <w:rtl/>
        </w:rPr>
        <w:t xml:space="preserve"> </w:t>
      </w:r>
      <w:r w:rsidRPr="00ED0E56">
        <w:rPr>
          <w:rFonts w:hint="eastAsia"/>
          <w:rtl/>
        </w:rPr>
        <w:t>فأه</w:t>
      </w:r>
      <w:r>
        <w:rPr>
          <w:rFonts w:hint="cs"/>
          <w:rtl/>
        </w:rPr>
        <w:t>ّ</w:t>
      </w:r>
      <w:r w:rsidRPr="00ED0E56">
        <w:rPr>
          <w:rFonts w:hint="eastAsia"/>
          <w:rtl/>
        </w:rPr>
        <w:t>له</w:t>
      </w:r>
      <w:r w:rsidRPr="00ED0E56">
        <w:rPr>
          <w:rtl/>
        </w:rPr>
        <w:t xml:space="preserve"> </w:t>
      </w:r>
      <w:r w:rsidRPr="00ED0E56">
        <w:rPr>
          <w:rFonts w:hint="eastAsia"/>
          <w:rtl/>
        </w:rPr>
        <w:t>ذلك</w:t>
      </w:r>
      <w:r w:rsidRPr="00ED0E56">
        <w:rPr>
          <w:rtl/>
        </w:rPr>
        <w:t xml:space="preserve"> </w:t>
      </w:r>
      <w:r w:rsidRPr="00ED0E56">
        <w:rPr>
          <w:rFonts w:hint="eastAsia"/>
          <w:rtl/>
        </w:rPr>
        <w:t>للحصول</w:t>
      </w:r>
      <w:r w:rsidRPr="00ED0E56">
        <w:rPr>
          <w:rtl/>
        </w:rPr>
        <w:t xml:space="preserve"> </w:t>
      </w:r>
      <w:r w:rsidRPr="00ED0E56">
        <w:rPr>
          <w:rFonts w:hint="eastAsia"/>
          <w:rtl/>
        </w:rPr>
        <w:t>على</w:t>
      </w:r>
      <w:r w:rsidRPr="00ED0E56">
        <w:rPr>
          <w:rtl/>
        </w:rPr>
        <w:t xml:space="preserve"> </w:t>
      </w:r>
      <w:r w:rsidRPr="00ED0E56">
        <w:rPr>
          <w:rFonts w:hint="eastAsia"/>
          <w:rtl/>
        </w:rPr>
        <w:t>الميدالية</w:t>
      </w:r>
      <w:r w:rsidRPr="00ED0E56">
        <w:rPr>
          <w:rtl/>
        </w:rPr>
        <w:t xml:space="preserve"> </w:t>
      </w:r>
      <w:r w:rsidRPr="00ED0E56">
        <w:rPr>
          <w:rFonts w:hint="eastAsia"/>
          <w:rtl/>
        </w:rPr>
        <w:t>الذهبية</w:t>
      </w:r>
      <w:r w:rsidRPr="00ED0E56">
        <w:rPr>
          <w:rtl/>
        </w:rPr>
        <w:t xml:space="preserve"> </w:t>
      </w:r>
      <w:r w:rsidRPr="00ED0E56">
        <w:rPr>
          <w:rFonts w:hint="eastAsia"/>
          <w:rtl/>
        </w:rPr>
        <w:t>لجمعية</w:t>
      </w:r>
      <w:r w:rsidRPr="00ED0E56">
        <w:rPr>
          <w:rtl/>
        </w:rPr>
        <w:t xml:space="preserve"> </w:t>
      </w:r>
      <w:r w:rsidRPr="00ED0E56">
        <w:rPr>
          <w:rFonts w:hint="eastAsia"/>
          <w:rtl/>
        </w:rPr>
        <w:t>المساحة</w:t>
      </w:r>
      <w:r w:rsidRPr="00ED0E56">
        <w:rPr>
          <w:rtl/>
        </w:rPr>
        <w:t xml:space="preserve"> (</w:t>
      </w:r>
      <w:r w:rsidRPr="00ED0E56">
        <w:rPr>
          <w:rFonts w:hint="eastAsia"/>
          <w:rtl/>
        </w:rPr>
        <w:t>الطبوغرافيا</w:t>
      </w:r>
      <w:r w:rsidRPr="00ED0E56">
        <w:rPr>
          <w:rtl/>
        </w:rPr>
        <w:t>).</w:t>
      </w:r>
    </w:p>
    <w:p w:rsidR="000433B4" w:rsidRPr="00ED0E56" w:rsidRDefault="000433B4" w:rsidP="000433B4">
      <w:pPr>
        <w:rPr>
          <w:rtl/>
        </w:rPr>
      </w:pPr>
      <w:r w:rsidRPr="00ED0E56">
        <w:rPr>
          <w:rFonts w:hint="eastAsia"/>
          <w:rtl/>
        </w:rPr>
        <w:t>كان</w:t>
      </w:r>
      <w:r w:rsidRPr="00ED0E56">
        <w:rPr>
          <w:rtl/>
        </w:rPr>
        <w:t xml:space="preserve"> </w:t>
      </w:r>
      <w:r w:rsidRPr="00ED0E56">
        <w:rPr>
          <w:rFonts w:hint="eastAsia"/>
          <w:rtl/>
        </w:rPr>
        <w:t>كورتلمون،</w:t>
      </w:r>
      <w:r w:rsidRPr="00ED0E56">
        <w:rPr>
          <w:rtl/>
        </w:rPr>
        <w:t xml:space="preserve"> </w:t>
      </w:r>
      <w:r w:rsidRPr="00ED0E56">
        <w:rPr>
          <w:rFonts w:hint="eastAsia"/>
          <w:rtl/>
        </w:rPr>
        <w:t>الذي</w:t>
      </w:r>
      <w:r w:rsidRPr="00ED0E56">
        <w:rPr>
          <w:rtl/>
        </w:rPr>
        <w:t xml:space="preserve"> </w:t>
      </w:r>
      <w:r w:rsidRPr="00ED0E56">
        <w:rPr>
          <w:rFonts w:hint="eastAsia"/>
          <w:rtl/>
        </w:rPr>
        <w:t>بلغ</w:t>
      </w:r>
      <w:r w:rsidRPr="00ED0E56">
        <w:rPr>
          <w:rtl/>
        </w:rPr>
        <w:t xml:space="preserve"> </w:t>
      </w:r>
      <w:r w:rsidRPr="00ED0E56">
        <w:rPr>
          <w:rFonts w:hint="eastAsia"/>
          <w:rtl/>
        </w:rPr>
        <w:t>الخمسين،</w:t>
      </w:r>
      <w:r w:rsidRPr="00ED0E56">
        <w:rPr>
          <w:rtl/>
        </w:rPr>
        <w:t xml:space="preserve"> </w:t>
      </w:r>
      <w:r w:rsidRPr="00ED0E56">
        <w:rPr>
          <w:rFonts w:hint="eastAsia"/>
          <w:rtl/>
        </w:rPr>
        <w:t>واعتزل</w:t>
      </w:r>
      <w:r w:rsidRPr="00ED0E56">
        <w:rPr>
          <w:rtl/>
        </w:rPr>
        <w:t xml:space="preserve"> </w:t>
      </w:r>
      <w:r w:rsidRPr="00ED0E56">
        <w:rPr>
          <w:rFonts w:hint="eastAsia"/>
          <w:rtl/>
        </w:rPr>
        <w:t>في</w:t>
      </w:r>
      <w:r w:rsidRPr="00ED0E56">
        <w:rPr>
          <w:rtl/>
        </w:rPr>
        <w:t xml:space="preserve"> </w:t>
      </w:r>
      <w:r w:rsidRPr="00ED0E56">
        <w:rPr>
          <w:rFonts w:hint="eastAsia"/>
          <w:rtl/>
        </w:rPr>
        <w:t>كوتفرول</w:t>
      </w:r>
      <w:r w:rsidRPr="00ED0E56">
        <w:rPr>
          <w:rtl/>
        </w:rPr>
        <w:t xml:space="preserve"> </w:t>
      </w:r>
      <w:r w:rsidRPr="00ED0E56">
        <w:t>coutevroul</w:t>
      </w:r>
      <w:r>
        <w:t>t</w:t>
      </w:r>
      <w:r w:rsidRPr="00ED0E56">
        <w:rPr>
          <w:rtl/>
        </w:rPr>
        <w:t xml:space="preserve"> (</w:t>
      </w:r>
      <w:r w:rsidRPr="00ED0E56">
        <w:rPr>
          <w:rFonts w:hint="eastAsia"/>
          <w:rtl/>
        </w:rPr>
        <w:t>سن</w:t>
      </w:r>
      <w:r w:rsidRPr="00ED0E56">
        <w:rPr>
          <w:rtl/>
        </w:rPr>
        <w:t xml:space="preserve"> </w:t>
      </w:r>
      <w:r>
        <w:rPr>
          <w:rFonts w:hint="cs"/>
          <w:rtl/>
          <w:lang w:bidi="fa-IR"/>
        </w:rPr>
        <w:lastRenderedPageBreak/>
        <w:t>ـ</w:t>
      </w:r>
      <w:r w:rsidRPr="00ED0E56">
        <w:rPr>
          <w:rtl/>
        </w:rPr>
        <w:t xml:space="preserve"> </w:t>
      </w:r>
      <w:r w:rsidRPr="00ED0E56">
        <w:rPr>
          <w:rFonts w:hint="eastAsia"/>
          <w:rtl/>
        </w:rPr>
        <w:t>إي</w:t>
      </w:r>
      <w:r>
        <w:rPr>
          <w:rFonts w:hint="cs"/>
          <w:rtl/>
        </w:rPr>
        <w:t xml:space="preserve"> ـ</w:t>
      </w:r>
      <w:r w:rsidRPr="00ED0E56">
        <w:rPr>
          <w:rFonts w:hint="cs"/>
          <w:rtl/>
        </w:rPr>
        <w:t xml:space="preserve"> </w:t>
      </w:r>
      <w:r w:rsidRPr="00ED0E56">
        <w:rPr>
          <w:rFonts w:hint="eastAsia"/>
          <w:rtl/>
        </w:rPr>
        <w:t>مارن</w:t>
      </w:r>
      <w:r>
        <w:rPr>
          <w:rFonts w:hint="cs"/>
          <w:rtl/>
        </w:rPr>
        <w:t xml:space="preserve"> </w:t>
      </w:r>
      <w:r w:rsidRPr="00ED0E56">
        <w:t xml:space="preserve">et </w:t>
      </w:r>
      <w:r w:rsidRPr="008A3042">
        <w:t>-</w:t>
      </w:r>
      <w:r w:rsidRPr="00ED0E56">
        <w:t xml:space="preserve"> Marne</w:t>
      </w:r>
      <w:r>
        <w:rPr>
          <w:rFonts w:hint="cs"/>
          <w:rtl/>
        </w:rPr>
        <w:t xml:space="preserve"> </w:t>
      </w:r>
      <w:r>
        <w:t>-</w:t>
      </w:r>
      <w:r>
        <w:rPr>
          <w:rFonts w:hint="cs"/>
          <w:rtl/>
        </w:rPr>
        <w:t xml:space="preserve"> </w:t>
      </w:r>
      <w:r w:rsidRPr="00ED0E56">
        <w:t>Seine</w:t>
      </w:r>
      <w:r w:rsidRPr="00ED0E56">
        <w:rPr>
          <w:rtl/>
        </w:rPr>
        <w:t>)</w:t>
      </w:r>
      <w:r w:rsidRPr="00ED0E56">
        <w:rPr>
          <w:rFonts w:hint="eastAsia"/>
          <w:rtl/>
        </w:rPr>
        <w:t>،</w:t>
      </w:r>
      <w:r w:rsidRPr="00ED0E56">
        <w:rPr>
          <w:rtl/>
        </w:rPr>
        <w:t xml:space="preserve"> </w:t>
      </w:r>
      <w:r w:rsidRPr="00ED0E56">
        <w:rPr>
          <w:rFonts w:hint="eastAsia"/>
          <w:rtl/>
        </w:rPr>
        <w:t>يعمل</w:t>
      </w:r>
      <w:r w:rsidRPr="00ED0E56">
        <w:rPr>
          <w:rtl/>
        </w:rPr>
        <w:t xml:space="preserve"> </w:t>
      </w:r>
      <w:r w:rsidRPr="00ED0E56">
        <w:rPr>
          <w:rFonts w:hint="eastAsia"/>
          <w:rtl/>
        </w:rPr>
        <w:t>إبان</w:t>
      </w:r>
      <w:r w:rsidRPr="00ED0E56">
        <w:rPr>
          <w:rtl/>
        </w:rPr>
        <w:t xml:space="preserve"> </w:t>
      </w:r>
      <w:r w:rsidRPr="00ED0E56">
        <w:rPr>
          <w:rFonts w:hint="eastAsia"/>
          <w:rtl/>
        </w:rPr>
        <w:t>الحرب</w:t>
      </w:r>
      <w:r w:rsidRPr="00ED0E56">
        <w:rPr>
          <w:rtl/>
        </w:rPr>
        <w:t xml:space="preserve"> </w:t>
      </w:r>
      <w:r w:rsidRPr="00ED0E56">
        <w:rPr>
          <w:rFonts w:hint="eastAsia"/>
          <w:rtl/>
        </w:rPr>
        <w:t>في</w:t>
      </w:r>
      <w:r w:rsidRPr="00ED0E56">
        <w:rPr>
          <w:rtl/>
        </w:rPr>
        <w:t xml:space="preserve"> </w:t>
      </w:r>
      <w:r w:rsidRPr="00ED0E56">
        <w:rPr>
          <w:rFonts w:hint="eastAsia"/>
          <w:rtl/>
        </w:rPr>
        <w:t>كوتفرول،</w:t>
      </w:r>
      <w:r w:rsidRPr="00ED0E56">
        <w:rPr>
          <w:rtl/>
        </w:rPr>
        <w:t xml:space="preserve"> </w:t>
      </w:r>
      <w:r w:rsidRPr="00ED0E56">
        <w:rPr>
          <w:rFonts w:hint="eastAsia"/>
          <w:rtl/>
        </w:rPr>
        <w:t>حارس</w:t>
      </w:r>
      <w:r>
        <w:rPr>
          <w:rFonts w:hint="cs"/>
          <w:rtl/>
        </w:rPr>
        <w:t>اً</w:t>
      </w:r>
      <w:r w:rsidRPr="00ED0E56">
        <w:rPr>
          <w:rtl/>
        </w:rPr>
        <w:t xml:space="preserve"> </w:t>
      </w:r>
      <w:r w:rsidRPr="00ED0E56">
        <w:rPr>
          <w:rFonts w:hint="eastAsia"/>
          <w:rtl/>
        </w:rPr>
        <w:t>مدني</w:t>
      </w:r>
      <w:r w:rsidRPr="00ED0E56">
        <w:rPr>
          <w:rFonts w:hint="cs"/>
          <w:rtl/>
        </w:rPr>
        <w:t>اً</w:t>
      </w:r>
      <w:r w:rsidRPr="00ED0E56">
        <w:rPr>
          <w:rtl/>
        </w:rPr>
        <w:t xml:space="preserve"> </w:t>
      </w:r>
      <w:r w:rsidRPr="00ED0E56">
        <w:rPr>
          <w:rFonts w:hint="eastAsia"/>
          <w:rtl/>
        </w:rPr>
        <w:t>في</w:t>
      </w:r>
      <w:r w:rsidRPr="00ED0E56">
        <w:rPr>
          <w:rtl/>
        </w:rPr>
        <w:t xml:space="preserve"> </w:t>
      </w:r>
      <w:r w:rsidRPr="00ED0E56">
        <w:rPr>
          <w:rFonts w:hint="eastAsia"/>
          <w:rtl/>
        </w:rPr>
        <w:t>خدمة</w:t>
      </w:r>
      <w:r w:rsidRPr="00ED0E56">
        <w:rPr>
          <w:rtl/>
        </w:rPr>
        <w:t xml:space="preserve"> </w:t>
      </w:r>
      <w:r w:rsidRPr="00ED0E56">
        <w:rPr>
          <w:rFonts w:hint="eastAsia"/>
          <w:rtl/>
        </w:rPr>
        <w:t>الأهالي،</w:t>
      </w:r>
      <w:r w:rsidRPr="00ED0E56">
        <w:rPr>
          <w:rtl/>
        </w:rPr>
        <w:t xml:space="preserve"> </w:t>
      </w:r>
      <w:r w:rsidRPr="00ED0E56">
        <w:rPr>
          <w:rFonts w:hint="eastAsia"/>
          <w:rtl/>
        </w:rPr>
        <w:t>وعمل</w:t>
      </w:r>
      <w:r w:rsidRPr="00ED0E56">
        <w:rPr>
          <w:rtl/>
        </w:rPr>
        <w:t xml:space="preserve"> </w:t>
      </w:r>
      <w:r w:rsidRPr="00ED0E56">
        <w:rPr>
          <w:rFonts w:hint="eastAsia"/>
          <w:rtl/>
        </w:rPr>
        <w:t>فيها</w:t>
      </w:r>
      <w:r w:rsidRPr="00ED0E56">
        <w:rPr>
          <w:rtl/>
        </w:rPr>
        <w:t xml:space="preserve"> </w:t>
      </w:r>
      <w:r w:rsidRPr="00ED0E56">
        <w:rPr>
          <w:rFonts w:hint="eastAsia"/>
          <w:rtl/>
        </w:rPr>
        <w:t>خبازا</w:t>
      </w:r>
      <w:r w:rsidRPr="00ED0E56">
        <w:rPr>
          <w:rFonts w:hint="cs"/>
          <w:rtl/>
        </w:rPr>
        <w:t>ً</w:t>
      </w:r>
      <w:r w:rsidRPr="00ED0E56">
        <w:rPr>
          <w:rtl/>
        </w:rPr>
        <w:t xml:space="preserve"> </w:t>
      </w:r>
      <w:r w:rsidRPr="00ED0E56">
        <w:rPr>
          <w:rFonts w:hint="eastAsia"/>
          <w:rtl/>
        </w:rPr>
        <w:t>ليسد</w:t>
      </w:r>
      <w:r w:rsidRPr="00ED0E56">
        <w:rPr>
          <w:rtl/>
        </w:rPr>
        <w:t xml:space="preserve"> </w:t>
      </w:r>
      <w:r w:rsidRPr="00ED0E56">
        <w:rPr>
          <w:rFonts w:hint="eastAsia"/>
          <w:rtl/>
        </w:rPr>
        <w:t>النقص</w:t>
      </w:r>
      <w:r w:rsidRPr="00ED0E56">
        <w:rPr>
          <w:rtl/>
        </w:rPr>
        <w:t xml:space="preserve"> </w:t>
      </w:r>
      <w:r w:rsidRPr="00ED0E56">
        <w:rPr>
          <w:rFonts w:hint="eastAsia"/>
          <w:rtl/>
        </w:rPr>
        <w:t>الذي</w:t>
      </w:r>
      <w:r w:rsidRPr="00ED0E56">
        <w:rPr>
          <w:rtl/>
        </w:rPr>
        <w:t xml:space="preserve"> </w:t>
      </w:r>
      <w:r w:rsidRPr="00ED0E56">
        <w:rPr>
          <w:rFonts w:hint="eastAsia"/>
          <w:rtl/>
        </w:rPr>
        <w:t>أصاب</w:t>
      </w:r>
      <w:r w:rsidRPr="00ED0E56">
        <w:rPr>
          <w:rtl/>
        </w:rPr>
        <w:t xml:space="preserve"> </w:t>
      </w:r>
      <w:r w:rsidRPr="00ED0E56">
        <w:rPr>
          <w:rFonts w:hint="eastAsia"/>
          <w:rtl/>
        </w:rPr>
        <w:t>اليد</w:t>
      </w:r>
      <w:r w:rsidRPr="00ED0E56">
        <w:rPr>
          <w:rtl/>
        </w:rPr>
        <w:t xml:space="preserve"> </w:t>
      </w:r>
      <w:r w:rsidRPr="00ED0E56">
        <w:rPr>
          <w:rFonts w:hint="eastAsia"/>
          <w:rtl/>
        </w:rPr>
        <w:t>العاملة،</w:t>
      </w:r>
      <w:r w:rsidRPr="00ED0E56">
        <w:rPr>
          <w:rtl/>
        </w:rPr>
        <w:t xml:space="preserve"> </w:t>
      </w:r>
      <w:r w:rsidRPr="00ED0E56">
        <w:rPr>
          <w:rFonts w:hint="eastAsia"/>
          <w:rtl/>
        </w:rPr>
        <w:t>وتابع</w:t>
      </w:r>
      <w:r w:rsidRPr="00ED0E56">
        <w:rPr>
          <w:rtl/>
        </w:rPr>
        <w:t xml:space="preserve"> </w:t>
      </w:r>
      <w:r w:rsidRPr="00ED0E56">
        <w:rPr>
          <w:rFonts w:hint="eastAsia"/>
          <w:rtl/>
        </w:rPr>
        <w:t>التقاط</w:t>
      </w:r>
      <w:r w:rsidRPr="00ED0E56">
        <w:rPr>
          <w:rtl/>
        </w:rPr>
        <w:t xml:space="preserve"> </w:t>
      </w:r>
      <w:r w:rsidRPr="00ED0E56">
        <w:rPr>
          <w:rFonts w:hint="eastAsia"/>
          <w:rtl/>
        </w:rPr>
        <w:t>الصور</w:t>
      </w:r>
      <w:r w:rsidRPr="00ED0E56">
        <w:rPr>
          <w:rtl/>
        </w:rPr>
        <w:t xml:space="preserve"> </w:t>
      </w:r>
      <w:r w:rsidRPr="00ED0E56">
        <w:rPr>
          <w:rFonts w:hint="eastAsia"/>
          <w:rtl/>
        </w:rPr>
        <w:t>الملونة</w:t>
      </w:r>
      <w:r w:rsidRPr="00ED0E56">
        <w:rPr>
          <w:rtl/>
        </w:rPr>
        <w:t xml:space="preserve"> </w:t>
      </w:r>
      <w:r w:rsidRPr="00ED0E56">
        <w:rPr>
          <w:rFonts w:hint="eastAsia"/>
          <w:rtl/>
        </w:rPr>
        <w:t>للحرب،</w:t>
      </w:r>
      <w:r w:rsidRPr="00ED0E56">
        <w:rPr>
          <w:rtl/>
        </w:rPr>
        <w:t xml:space="preserve"> </w:t>
      </w:r>
      <w:r w:rsidRPr="00ED0E56">
        <w:rPr>
          <w:rFonts w:hint="eastAsia"/>
          <w:rtl/>
        </w:rPr>
        <w:t>ونشرها</w:t>
      </w:r>
      <w:r w:rsidRPr="00ED0E56">
        <w:rPr>
          <w:rtl/>
        </w:rPr>
        <w:t>.</w:t>
      </w:r>
    </w:p>
    <w:p w:rsidR="000433B4" w:rsidRPr="00ED0E56" w:rsidRDefault="000433B4" w:rsidP="000433B4">
      <w:pPr>
        <w:rPr>
          <w:rtl/>
        </w:rPr>
      </w:pPr>
      <w:r w:rsidRPr="00ED0E56">
        <w:rPr>
          <w:rFonts w:hint="eastAsia"/>
          <w:rtl/>
        </w:rPr>
        <w:t>وعندما</w:t>
      </w:r>
      <w:r w:rsidRPr="00ED0E56">
        <w:rPr>
          <w:rtl/>
        </w:rPr>
        <w:t xml:space="preserve"> </w:t>
      </w:r>
      <w:r w:rsidRPr="00ED0E56">
        <w:rPr>
          <w:rFonts w:hint="eastAsia"/>
          <w:rtl/>
        </w:rPr>
        <w:t>عاد</w:t>
      </w:r>
      <w:r w:rsidRPr="00ED0E56">
        <w:rPr>
          <w:rtl/>
        </w:rPr>
        <w:t xml:space="preserve"> </w:t>
      </w:r>
      <w:r w:rsidRPr="00ED0E56">
        <w:rPr>
          <w:rFonts w:hint="eastAsia"/>
          <w:rtl/>
        </w:rPr>
        <w:t>السلام،</w:t>
      </w:r>
      <w:r w:rsidRPr="00ED0E56">
        <w:rPr>
          <w:rtl/>
        </w:rPr>
        <w:t xml:space="preserve"> </w:t>
      </w:r>
      <w:r w:rsidRPr="00ED0E56">
        <w:rPr>
          <w:rFonts w:hint="eastAsia"/>
          <w:rtl/>
        </w:rPr>
        <w:t>ألقي</w:t>
      </w:r>
      <w:r w:rsidRPr="00ED0E56">
        <w:rPr>
          <w:rtl/>
        </w:rPr>
        <w:t xml:space="preserve"> </w:t>
      </w:r>
      <w:r w:rsidRPr="00ED0E56">
        <w:rPr>
          <w:rFonts w:hint="eastAsia"/>
          <w:rtl/>
        </w:rPr>
        <w:t>عددا</w:t>
      </w:r>
      <w:r>
        <w:rPr>
          <w:rFonts w:hint="cs"/>
          <w:rtl/>
        </w:rPr>
        <w:t>ً</w:t>
      </w:r>
      <w:r w:rsidRPr="00ED0E56">
        <w:rPr>
          <w:rtl/>
        </w:rPr>
        <w:t xml:space="preserve"> </w:t>
      </w:r>
      <w:r w:rsidRPr="00ED0E56">
        <w:rPr>
          <w:rFonts w:hint="eastAsia"/>
          <w:rtl/>
        </w:rPr>
        <w:t>من</w:t>
      </w:r>
      <w:r w:rsidRPr="00ED0E56">
        <w:rPr>
          <w:rtl/>
        </w:rPr>
        <w:t xml:space="preserve"> </w:t>
      </w:r>
      <w:r w:rsidRPr="00ED0E56">
        <w:rPr>
          <w:rFonts w:hint="eastAsia"/>
          <w:rtl/>
        </w:rPr>
        <w:t>المحاضرات</w:t>
      </w:r>
      <w:r w:rsidRPr="00ED0E56">
        <w:rPr>
          <w:rtl/>
        </w:rPr>
        <w:t xml:space="preserve"> </w:t>
      </w:r>
      <w:r w:rsidRPr="00ED0E56">
        <w:rPr>
          <w:rFonts w:hint="eastAsia"/>
          <w:rtl/>
        </w:rPr>
        <w:t>في</w:t>
      </w:r>
      <w:r w:rsidRPr="00ED0E56">
        <w:rPr>
          <w:rtl/>
        </w:rPr>
        <w:t xml:space="preserve"> </w:t>
      </w:r>
      <w:r w:rsidRPr="00ED0E56">
        <w:rPr>
          <w:rFonts w:hint="eastAsia"/>
          <w:rtl/>
        </w:rPr>
        <w:t>فرنسا</w:t>
      </w:r>
      <w:r w:rsidRPr="00ED0E56">
        <w:rPr>
          <w:rtl/>
        </w:rPr>
        <w:t xml:space="preserve"> </w:t>
      </w:r>
      <w:r w:rsidRPr="00ED0E56">
        <w:rPr>
          <w:rFonts w:hint="eastAsia"/>
          <w:rtl/>
        </w:rPr>
        <w:t>والولايات</w:t>
      </w:r>
      <w:r w:rsidRPr="00ED0E56">
        <w:rPr>
          <w:rtl/>
        </w:rPr>
        <w:t xml:space="preserve"> </w:t>
      </w:r>
      <w:r w:rsidRPr="00ED0E56">
        <w:rPr>
          <w:rFonts w:hint="eastAsia"/>
          <w:rtl/>
        </w:rPr>
        <w:t>المتحدة</w:t>
      </w:r>
      <w:r w:rsidRPr="00ED0E56">
        <w:rPr>
          <w:rtl/>
        </w:rPr>
        <w:t xml:space="preserve"> </w:t>
      </w:r>
      <w:r w:rsidRPr="00ED0E56">
        <w:rPr>
          <w:rFonts w:hint="eastAsia"/>
          <w:rtl/>
        </w:rPr>
        <w:t>الأمريكية،</w:t>
      </w:r>
      <w:r w:rsidRPr="00ED0E56">
        <w:rPr>
          <w:rtl/>
        </w:rPr>
        <w:t xml:space="preserve"> </w:t>
      </w:r>
      <w:r w:rsidRPr="00ED0E56">
        <w:rPr>
          <w:rFonts w:hint="eastAsia"/>
          <w:rtl/>
        </w:rPr>
        <w:t>وكتب</w:t>
      </w:r>
      <w:r w:rsidRPr="00ED0E56">
        <w:rPr>
          <w:rtl/>
        </w:rPr>
        <w:t xml:space="preserve"> </w:t>
      </w:r>
      <w:r w:rsidRPr="00ED0E56">
        <w:rPr>
          <w:rFonts w:hint="eastAsia"/>
          <w:rtl/>
        </w:rPr>
        <w:t>عددا</w:t>
      </w:r>
      <w:r>
        <w:rPr>
          <w:rFonts w:hint="cs"/>
          <w:rtl/>
        </w:rPr>
        <w:t>ً</w:t>
      </w:r>
      <w:r w:rsidRPr="00ED0E56">
        <w:rPr>
          <w:rtl/>
        </w:rPr>
        <w:t xml:space="preserve"> </w:t>
      </w:r>
      <w:r w:rsidRPr="00ED0E56">
        <w:rPr>
          <w:rFonts w:hint="eastAsia"/>
          <w:rtl/>
        </w:rPr>
        <w:t>من</w:t>
      </w:r>
      <w:r w:rsidRPr="00ED0E56">
        <w:rPr>
          <w:rtl/>
        </w:rPr>
        <w:t xml:space="preserve"> </w:t>
      </w:r>
      <w:r w:rsidRPr="00ED0E56">
        <w:rPr>
          <w:rFonts w:hint="eastAsia"/>
          <w:rtl/>
        </w:rPr>
        <w:t>المقالات</w:t>
      </w:r>
      <w:r w:rsidRPr="00ED0E56">
        <w:rPr>
          <w:rtl/>
        </w:rPr>
        <w:t xml:space="preserve"> </w:t>
      </w:r>
      <w:r w:rsidRPr="00ED0E56">
        <w:rPr>
          <w:rFonts w:hint="eastAsia"/>
          <w:rtl/>
        </w:rPr>
        <w:t>في</w:t>
      </w:r>
      <w:r w:rsidRPr="00ED0E56">
        <w:rPr>
          <w:rtl/>
        </w:rPr>
        <w:t xml:space="preserve"> </w:t>
      </w:r>
      <w:r w:rsidRPr="00ED0E56">
        <w:rPr>
          <w:rFonts w:hint="eastAsia"/>
          <w:rtl/>
        </w:rPr>
        <w:t>صحف</w:t>
      </w:r>
      <w:r w:rsidRPr="00ED0E56">
        <w:rPr>
          <w:rtl/>
        </w:rPr>
        <w:t xml:space="preserve"> </w:t>
      </w:r>
      <w:r w:rsidRPr="00ED0E56">
        <w:rPr>
          <w:rFonts w:hint="eastAsia"/>
          <w:rtl/>
        </w:rPr>
        <w:t>مثل</w:t>
      </w:r>
      <w:r w:rsidRPr="00ED0E56">
        <w:rPr>
          <w:rtl/>
        </w:rPr>
        <w:t xml:space="preserve">: </w:t>
      </w:r>
      <w:r w:rsidRPr="00ED0E56">
        <w:rPr>
          <w:rFonts w:hint="eastAsia"/>
          <w:rtl/>
        </w:rPr>
        <w:t>النصوص</w:t>
      </w:r>
      <w:r w:rsidRPr="00ED0E56">
        <w:rPr>
          <w:rtl/>
        </w:rPr>
        <w:t xml:space="preserve"> </w:t>
      </w:r>
      <w:r w:rsidRPr="00ED0E56">
        <w:rPr>
          <w:rFonts w:hint="eastAsia"/>
          <w:rtl/>
        </w:rPr>
        <w:t>المزخرفة،</w:t>
      </w:r>
      <w:r w:rsidRPr="00ED0E56">
        <w:rPr>
          <w:rtl/>
        </w:rPr>
        <w:t xml:space="preserve"> </w:t>
      </w:r>
      <w:r w:rsidRPr="00ED0E56">
        <w:rPr>
          <w:rFonts w:hint="eastAsia"/>
          <w:rtl/>
        </w:rPr>
        <w:t>العالم</w:t>
      </w:r>
      <w:r w:rsidRPr="00ED0E56">
        <w:rPr>
          <w:rtl/>
        </w:rPr>
        <w:t xml:space="preserve"> </w:t>
      </w:r>
      <w:r w:rsidRPr="00ED0E56">
        <w:rPr>
          <w:rFonts w:hint="eastAsia"/>
          <w:rtl/>
        </w:rPr>
        <w:t>المعاصر،</w:t>
      </w:r>
      <w:r w:rsidRPr="00ED0E56">
        <w:rPr>
          <w:rtl/>
        </w:rPr>
        <w:t xml:space="preserve"> </w:t>
      </w:r>
      <w:r w:rsidRPr="00ED0E56">
        <w:rPr>
          <w:rFonts w:hint="eastAsia"/>
          <w:rtl/>
        </w:rPr>
        <w:t>صحيفة</w:t>
      </w:r>
      <w:r w:rsidRPr="00ED0E56">
        <w:rPr>
          <w:rtl/>
        </w:rPr>
        <w:t xml:space="preserve"> </w:t>
      </w:r>
      <w:r w:rsidRPr="00ED0E56">
        <w:rPr>
          <w:rFonts w:hint="eastAsia"/>
          <w:rtl/>
        </w:rPr>
        <w:t>الأسفار،</w:t>
      </w:r>
      <w:r w:rsidRPr="00ED0E56">
        <w:rPr>
          <w:rtl/>
        </w:rPr>
        <w:t xml:space="preserve"> </w:t>
      </w:r>
      <w:r w:rsidRPr="00ED0E56">
        <w:rPr>
          <w:rFonts w:hint="eastAsia"/>
          <w:rtl/>
        </w:rPr>
        <w:t>الخ</w:t>
      </w:r>
      <w:r w:rsidRPr="00ED0E56">
        <w:rPr>
          <w:rtl/>
        </w:rPr>
        <w:t>.</w:t>
      </w:r>
    </w:p>
    <w:p w:rsidR="000433B4" w:rsidRPr="00ED0E56" w:rsidRDefault="000433B4" w:rsidP="000433B4">
      <w:r w:rsidRPr="00ED0E56">
        <w:t>L'I</w:t>
      </w:r>
      <w:r>
        <w:rPr>
          <w:rFonts w:asciiTheme="minorHAnsi" w:hAnsiTheme="minorHAnsi"/>
        </w:rPr>
        <w:t>ll</w:t>
      </w:r>
      <w:r w:rsidRPr="00ED0E56">
        <w:t>ustration, Le monde moderne Le Journal des</w:t>
      </w:r>
      <w:r w:rsidRPr="00ED0E56">
        <w:rPr>
          <w:rtl/>
        </w:rPr>
        <w:t xml:space="preserve"> </w:t>
      </w:r>
      <w:r w:rsidRPr="00ED0E56">
        <w:t xml:space="preserve">(Voyages , etc) </w:t>
      </w:r>
      <w:r w:rsidRPr="00ED0E56">
        <w:rPr>
          <w:rFonts w:hint="eastAsia"/>
          <w:rtl/>
        </w:rPr>
        <w:t>،</w:t>
      </w:r>
      <w:r w:rsidRPr="00ED0E56">
        <w:rPr>
          <w:rtl/>
        </w:rPr>
        <w:t xml:space="preserve"> </w:t>
      </w:r>
      <w:r w:rsidRPr="00ED0E56">
        <w:rPr>
          <w:rFonts w:hint="eastAsia"/>
          <w:rtl/>
        </w:rPr>
        <w:t>وقدم</w:t>
      </w:r>
      <w:r w:rsidRPr="00ED0E56">
        <w:rPr>
          <w:rtl/>
        </w:rPr>
        <w:t xml:space="preserve"> (</w:t>
      </w:r>
      <w:r w:rsidRPr="00ED0E56">
        <w:rPr>
          <w:rFonts w:hint="eastAsia"/>
          <w:rtl/>
        </w:rPr>
        <w:t>من</w:t>
      </w:r>
      <w:r w:rsidRPr="00ED0E56">
        <w:rPr>
          <w:rtl/>
        </w:rPr>
        <w:t>1924</w:t>
      </w:r>
      <w:r w:rsidRPr="00ED0E56">
        <w:rPr>
          <w:rFonts w:hint="eastAsia"/>
          <w:rtl/>
        </w:rPr>
        <w:t>إلى</w:t>
      </w:r>
      <w:r w:rsidRPr="00ED0E56">
        <w:rPr>
          <w:rtl/>
        </w:rPr>
        <w:t>1931</w:t>
      </w:r>
      <w:r w:rsidRPr="00ED0E56">
        <w:rPr>
          <w:rFonts w:hint="eastAsia"/>
          <w:rtl/>
        </w:rPr>
        <w:t>م</w:t>
      </w:r>
      <w:r w:rsidRPr="00ED0E56">
        <w:rPr>
          <w:rtl/>
        </w:rPr>
        <w:t xml:space="preserve">) </w:t>
      </w:r>
      <w:r w:rsidRPr="00ED0E56">
        <w:rPr>
          <w:rFonts w:hint="eastAsia"/>
          <w:rtl/>
        </w:rPr>
        <w:t>أكثر</w:t>
      </w:r>
      <w:r w:rsidRPr="00ED0E56">
        <w:rPr>
          <w:rtl/>
        </w:rPr>
        <w:t xml:space="preserve"> </w:t>
      </w:r>
      <w:r w:rsidRPr="00ED0E56">
        <w:rPr>
          <w:rFonts w:hint="eastAsia"/>
          <w:rtl/>
        </w:rPr>
        <w:t>من</w:t>
      </w:r>
      <w:r w:rsidRPr="00ED0E56">
        <w:rPr>
          <w:rtl/>
        </w:rPr>
        <w:t xml:space="preserve">2500 </w:t>
      </w:r>
      <w:r w:rsidRPr="00ED0E56">
        <w:rPr>
          <w:rFonts w:hint="eastAsia"/>
          <w:rtl/>
        </w:rPr>
        <w:t>صورة</w:t>
      </w:r>
      <w:r w:rsidRPr="00ED0E56">
        <w:rPr>
          <w:rtl/>
        </w:rPr>
        <w:t xml:space="preserve"> </w:t>
      </w:r>
      <w:r w:rsidRPr="00ED0E56">
        <w:rPr>
          <w:rFonts w:hint="eastAsia"/>
          <w:rtl/>
        </w:rPr>
        <w:t>ملونة</w:t>
      </w:r>
      <w:r w:rsidRPr="00ED0E56">
        <w:rPr>
          <w:rtl/>
        </w:rPr>
        <w:t xml:space="preserve"> </w:t>
      </w:r>
      <w:r w:rsidRPr="00ED0E56">
        <w:rPr>
          <w:rFonts w:hint="eastAsia"/>
          <w:rtl/>
        </w:rPr>
        <w:t>للمجلة</w:t>
      </w:r>
      <w:r w:rsidRPr="00ED0E56">
        <w:rPr>
          <w:rtl/>
        </w:rPr>
        <w:t xml:space="preserve"> </w:t>
      </w:r>
      <w:r w:rsidRPr="00D81397">
        <w:rPr>
          <w:rFonts w:hint="eastAsia"/>
          <w:b/>
          <w:bCs/>
          <w:rtl/>
        </w:rPr>
        <w:t>الجغرافية</w:t>
      </w:r>
      <w:r w:rsidRPr="00D81397">
        <w:rPr>
          <w:b/>
          <w:bCs/>
          <w:rtl/>
        </w:rPr>
        <w:t xml:space="preserve"> </w:t>
      </w:r>
      <w:r w:rsidRPr="00D81397">
        <w:rPr>
          <w:rFonts w:hint="eastAsia"/>
          <w:b/>
          <w:bCs/>
          <w:rtl/>
        </w:rPr>
        <w:t>الوطنية</w:t>
      </w:r>
      <w:r w:rsidRPr="00ED0E56">
        <w:rPr>
          <w:rtl/>
        </w:rPr>
        <w:t xml:space="preserve"> </w:t>
      </w:r>
      <w:r w:rsidRPr="00ED0E56">
        <w:t>National Geographic Magazine</w:t>
      </w:r>
      <w:r w:rsidRPr="00ED0E56">
        <w:rPr>
          <w:rFonts w:hint="eastAsia"/>
          <w:rtl/>
        </w:rPr>
        <w:t>،</w:t>
      </w:r>
      <w:r w:rsidRPr="00ED0E56">
        <w:rPr>
          <w:rtl/>
        </w:rPr>
        <w:t xml:space="preserve"> </w:t>
      </w:r>
      <w:r w:rsidRPr="00ED0E56">
        <w:rPr>
          <w:rFonts w:hint="eastAsia"/>
          <w:rtl/>
        </w:rPr>
        <w:t>التي</w:t>
      </w:r>
      <w:r w:rsidRPr="00ED0E56">
        <w:rPr>
          <w:rtl/>
        </w:rPr>
        <w:t xml:space="preserve"> </w:t>
      </w:r>
      <w:r w:rsidRPr="00ED0E56">
        <w:rPr>
          <w:rFonts w:hint="eastAsia"/>
          <w:rtl/>
        </w:rPr>
        <w:t>نشرت</w:t>
      </w:r>
      <w:r w:rsidRPr="00ED0E56">
        <w:rPr>
          <w:rtl/>
        </w:rPr>
        <w:t xml:space="preserve"> </w:t>
      </w:r>
      <w:r w:rsidRPr="00ED0E56">
        <w:rPr>
          <w:rFonts w:hint="eastAsia"/>
          <w:rtl/>
        </w:rPr>
        <w:t>منها</w:t>
      </w:r>
      <w:r w:rsidRPr="00ED0E56">
        <w:rPr>
          <w:rtl/>
        </w:rPr>
        <w:t xml:space="preserve"> </w:t>
      </w:r>
      <w:r w:rsidRPr="00ED0E56">
        <w:rPr>
          <w:rFonts w:hint="eastAsia"/>
          <w:rtl/>
        </w:rPr>
        <w:t>أكثر</w:t>
      </w:r>
      <w:r w:rsidRPr="00ED0E56">
        <w:rPr>
          <w:rtl/>
        </w:rPr>
        <w:t xml:space="preserve"> </w:t>
      </w:r>
      <w:r w:rsidRPr="00ED0E56">
        <w:rPr>
          <w:rFonts w:hint="eastAsia"/>
          <w:rtl/>
        </w:rPr>
        <w:t>من</w:t>
      </w:r>
      <w:r w:rsidRPr="00ED0E56">
        <w:rPr>
          <w:rtl/>
        </w:rPr>
        <w:t>450</w:t>
      </w:r>
      <w:r w:rsidRPr="00ED0E56">
        <w:rPr>
          <w:rFonts w:hint="eastAsia"/>
          <w:rtl/>
        </w:rPr>
        <w:t>،</w:t>
      </w:r>
      <w:r w:rsidRPr="00ED0E56">
        <w:rPr>
          <w:rtl/>
        </w:rPr>
        <w:t xml:space="preserve"> </w:t>
      </w:r>
      <w:r w:rsidRPr="00ED0E56">
        <w:rPr>
          <w:rFonts w:hint="eastAsia"/>
          <w:rtl/>
        </w:rPr>
        <w:t>وقدم</w:t>
      </w:r>
      <w:r w:rsidRPr="00ED0E56">
        <w:rPr>
          <w:rtl/>
        </w:rPr>
        <w:t xml:space="preserve"> </w:t>
      </w:r>
      <w:r w:rsidRPr="00ED0E56">
        <w:rPr>
          <w:rFonts w:hint="eastAsia"/>
          <w:rtl/>
        </w:rPr>
        <w:t>في</w:t>
      </w:r>
      <w:r w:rsidRPr="00ED0E56">
        <w:rPr>
          <w:rtl/>
        </w:rPr>
        <w:t xml:space="preserve"> </w:t>
      </w:r>
      <w:r w:rsidRPr="00ED0E56">
        <w:rPr>
          <w:rFonts w:hint="eastAsia"/>
          <w:rtl/>
        </w:rPr>
        <w:t>ثلاثة</w:t>
      </w:r>
      <w:r w:rsidRPr="00ED0E56">
        <w:rPr>
          <w:rtl/>
        </w:rPr>
        <w:t xml:space="preserve"> </w:t>
      </w:r>
      <w:r w:rsidRPr="00ED0E56">
        <w:rPr>
          <w:rFonts w:hint="eastAsia"/>
          <w:rtl/>
        </w:rPr>
        <w:t>مجلدات</w:t>
      </w:r>
      <w:r w:rsidRPr="00ED0E56">
        <w:rPr>
          <w:rtl/>
        </w:rPr>
        <w:t xml:space="preserve"> </w:t>
      </w:r>
      <w:r w:rsidRPr="00ED0E56">
        <w:rPr>
          <w:rFonts w:hint="eastAsia"/>
          <w:rtl/>
        </w:rPr>
        <w:t>ضخمة</w:t>
      </w:r>
      <w:r w:rsidRPr="00ED0E56">
        <w:rPr>
          <w:rtl/>
        </w:rPr>
        <w:t xml:space="preserve"> </w:t>
      </w:r>
      <w:r w:rsidRPr="00ED0E56">
        <w:rPr>
          <w:rFonts w:hint="eastAsia"/>
          <w:rtl/>
        </w:rPr>
        <w:t>مزينة</w:t>
      </w:r>
      <w:r w:rsidRPr="00ED0E56">
        <w:rPr>
          <w:rtl/>
        </w:rPr>
        <w:t xml:space="preserve"> </w:t>
      </w:r>
      <w:r w:rsidRPr="00ED0E56">
        <w:rPr>
          <w:rFonts w:hint="eastAsia"/>
          <w:rtl/>
        </w:rPr>
        <w:t>بالرسوم</w:t>
      </w:r>
      <w:r>
        <w:rPr>
          <w:rFonts w:hint="cs"/>
          <w:rtl/>
        </w:rPr>
        <w:t>،</w:t>
      </w:r>
      <w:r w:rsidRPr="00ED0E56">
        <w:rPr>
          <w:rtl/>
        </w:rPr>
        <w:t xml:space="preserve"> </w:t>
      </w:r>
      <w:r w:rsidRPr="00D81397">
        <w:rPr>
          <w:rFonts w:hint="eastAsia"/>
          <w:b/>
          <w:bCs/>
          <w:rtl/>
        </w:rPr>
        <w:t>التاريخ</w:t>
      </w:r>
      <w:r w:rsidRPr="00D81397">
        <w:rPr>
          <w:b/>
          <w:bCs/>
          <w:rtl/>
        </w:rPr>
        <w:t xml:space="preserve"> </w:t>
      </w:r>
      <w:r w:rsidRPr="00D81397">
        <w:rPr>
          <w:rFonts w:hint="eastAsia"/>
          <w:b/>
          <w:bCs/>
          <w:rtl/>
        </w:rPr>
        <w:t>الاجتماعي</w:t>
      </w:r>
      <w:r w:rsidRPr="00D81397">
        <w:rPr>
          <w:b/>
          <w:bCs/>
          <w:rtl/>
        </w:rPr>
        <w:t xml:space="preserve"> </w:t>
      </w:r>
      <w:r w:rsidRPr="00D81397">
        <w:rPr>
          <w:rFonts w:hint="eastAsia"/>
          <w:b/>
          <w:bCs/>
          <w:rtl/>
        </w:rPr>
        <w:t>للإنسانية</w:t>
      </w:r>
      <w:r w:rsidRPr="00ED0E56">
        <w:rPr>
          <w:rtl/>
        </w:rPr>
        <w:t>.</w:t>
      </w:r>
    </w:p>
    <w:p w:rsidR="000433B4" w:rsidRPr="00ED0E56" w:rsidRDefault="000433B4" w:rsidP="000433B4">
      <w:pPr>
        <w:rPr>
          <w:rtl/>
        </w:rPr>
      </w:pPr>
      <w:r w:rsidRPr="00ED0E56">
        <w:rPr>
          <w:rFonts w:hint="eastAsia"/>
          <w:rtl/>
        </w:rPr>
        <w:t>کان</w:t>
      </w:r>
      <w:r w:rsidRPr="00ED0E56">
        <w:rPr>
          <w:rtl/>
        </w:rPr>
        <w:t xml:space="preserve"> </w:t>
      </w:r>
      <w:r w:rsidRPr="00ED0E56">
        <w:rPr>
          <w:rFonts w:hint="eastAsia"/>
          <w:rtl/>
        </w:rPr>
        <w:t>کورت</w:t>
      </w:r>
      <w:r w:rsidRPr="00ED0E56">
        <w:rPr>
          <w:rFonts w:hint="cs"/>
          <w:rtl/>
        </w:rPr>
        <w:t>لم</w:t>
      </w:r>
      <w:r w:rsidRPr="00ED0E56">
        <w:rPr>
          <w:rFonts w:hint="eastAsia"/>
          <w:rtl/>
        </w:rPr>
        <w:t>ون</w:t>
      </w:r>
      <w:r w:rsidRPr="00ED0E56">
        <w:rPr>
          <w:rtl/>
        </w:rPr>
        <w:t xml:space="preserve"> </w:t>
      </w:r>
      <w:r w:rsidRPr="00ED0E56">
        <w:rPr>
          <w:rFonts w:hint="eastAsia"/>
          <w:rtl/>
        </w:rPr>
        <w:t>عندما</w:t>
      </w:r>
      <w:r w:rsidRPr="00ED0E56">
        <w:rPr>
          <w:rtl/>
        </w:rPr>
        <w:t xml:space="preserve"> </w:t>
      </w:r>
      <w:r w:rsidRPr="00ED0E56">
        <w:rPr>
          <w:rFonts w:hint="eastAsia"/>
          <w:rtl/>
        </w:rPr>
        <w:t>مرض</w:t>
      </w:r>
      <w:r w:rsidRPr="00ED0E56">
        <w:rPr>
          <w:rtl/>
        </w:rPr>
        <w:t xml:space="preserve"> </w:t>
      </w:r>
      <w:r w:rsidRPr="00ED0E56">
        <w:rPr>
          <w:rFonts w:hint="eastAsia"/>
          <w:rtl/>
        </w:rPr>
        <w:t>عام</w:t>
      </w:r>
      <w:r w:rsidRPr="00ED0E56">
        <w:rPr>
          <w:rtl/>
        </w:rPr>
        <w:t>1930</w:t>
      </w:r>
      <w:r w:rsidRPr="00ED0E56">
        <w:rPr>
          <w:rFonts w:hint="eastAsia"/>
          <w:rtl/>
        </w:rPr>
        <w:t>م</w:t>
      </w:r>
      <w:r w:rsidRPr="00ED0E56">
        <w:rPr>
          <w:rtl/>
        </w:rPr>
        <w:t xml:space="preserve"> </w:t>
      </w:r>
      <w:r w:rsidRPr="00ED0E56">
        <w:rPr>
          <w:rFonts w:hint="eastAsia"/>
          <w:rtl/>
        </w:rPr>
        <w:t>في</w:t>
      </w:r>
      <w:r w:rsidRPr="00ED0E56">
        <w:rPr>
          <w:rtl/>
        </w:rPr>
        <w:t xml:space="preserve"> </w:t>
      </w:r>
      <w:r w:rsidRPr="00ED0E56">
        <w:rPr>
          <w:rFonts w:hint="eastAsia"/>
          <w:rtl/>
        </w:rPr>
        <w:t>كوتفرول،</w:t>
      </w:r>
      <w:r w:rsidRPr="00ED0E56">
        <w:rPr>
          <w:rtl/>
        </w:rPr>
        <w:t xml:space="preserve"> </w:t>
      </w:r>
      <w:r w:rsidRPr="00ED0E56">
        <w:rPr>
          <w:rFonts w:hint="eastAsia"/>
          <w:rtl/>
        </w:rPr>
        <w:t>قد</w:t>
      </w:r>
      <w:r w:rsidRPr="00ED0E56">
        <w:rPr>
          <w:rtl/>
        </w:rPr>
        <w:t xml:space="preserve"> </w:t>
      </w:r>
      <w:r w:rsidRPr="00ED0E56">
        <w:rPr>
          <w:rFonts w:hint="eastAsia"/>
          <w:rtl/>
        </w:rPr>
        <w:t>بدأ</w:t>
      </w:r>
      <w:r w:rsidRPr="00ED0E56">
        <w:rPr>
          <w:rtl/>
        </w:rPr>
        <w:t xml:space="preserve"> </w:t>
      </w:r>
      <w:r w:rsidRPr="00ED0E56">
        <w:rPr>
          <w:rFonts w:hint="eastAsia"/>
          <w:rtl/>
        </w:rPr>
        <w:t>بترتيب</w:t>
      </w:r>
      <w:r w:rsidRPr="00ED0E56">
        <w:rPr>
          <w:rtl/>
        </w:rPr>
        <w:t xml:space="preserve"> </w:t>
      </w:r>
      <w:r w:rsidRPr="00ED0E56">
        <w:rPr>
          <w:rFonts w:hint="eastAsia"/>
          <w:rtl/>
        </w:rPr>
        <w:t>ملاحظاته</w:t>
      </w:r>
      <w:r w:rsidRPr="00ED0E56">
        <w:rPr>
          <w:rtl/>
        </w:rPr>
        <w:t xml:space="preserve"> </w:t>
      </w:r>
      <w:r w:rsidRPr="00ED0E56">
        <w:rPr>
          <w:rFonts w:hint="cs"/>
          <w:rtl/>
        </w:rPr>
        <w:t>ل</w:t>
      </w:r>
      <w:r w:rsidRPr="00ED0E56">
        <w:rPr>
          <w:rFonts w:hint="eastAsia"/>
          <w:rtl/>
        </w:rPr>
        <w:t>ينجز</w:t>
      </w:r>
      <w:r w:rsidRPr="00ED0E56">
        <w:rPr>
          <w:rtl/>
        </w:rPr>
        <w:t xml:space="preserve"> </w:t>
      </w:r>
      <w:r w:rsidRPr="00ED0E56">
        <w:rPr>
          <w:rFonts w:hint="eastAsia"/>
          <w:rtl/>
        </w:rPr>
        <w:t>كتابا</w:t>
      </w:r>
      <w:r>
        <w:rPr>
          <w:rFonts w:hint="cs"/>
          <w:rtl/>
        </w:rPr>
        <w:t>ً</w:t>
      </w:r>
      <w:r w:rsidRPr="00ED0E56">
        <w:rPr>
          <w:rtl/>
        </w:rPr>
        <w:t xml:space="preserve"> </w:t>
      </w:r>
      <w:r w:rsidRPr="00ED0E56">
        <w:rPr>
          <w:rFonts w:hint="eastAsia"/>
          <w:rtl/>
        </w:rPr>
        <w:t>عن</w:t>
      </w:r>
      <w:r w:rsidRPr="00ED0E56">
        <w:rPr>
          <w:rtl/>
        </w:rPr>
        <w:t xml:space="preserve"> </w:t>
      </w:r>
      <w:r w:rsidRPr="00ED0E56">
        <w:rPr>
          <w:rFonts w:hint="eastAsia"/>
          <w:rtl/>
        </w:rPr>
        <w:t>الإسلام،</w:t>
      </w:r>
      <w:r w:rsidRPr="00ED0E56">
        <w:rPr>
          <w:rtl/>
        </w:rPr>
        <w:t xml:space="preserve"> </w:t>
      </w:r>
      <w:r w:rsidRPr="00ED0E56">
        <w:rPr>
          <w:rFonts w:hint="eastAsia"/>
          <w:rtl/>
        </w:rPr>
        <w:t>وهو</w:t>
      </w:r>
      <w:r w:rsidRPr="00ED0E56">
        <w:rPr>
          <w:rtl/>
        </w:rPr>
        <w:t xml:space="preserve"> </w:t>
      </w:r>
      <w:r w:rsidRPr="00ED0E56">
        <w:rPr>
          <w:rFonts w:hint="eastAsia"/>
          <w:rtl/>
        </w:rPr>
        <w:t>الكتاب</w:t>
      </w:r>
      <w:r w:rsidRPr="00ED0E56">
        <w:rPr>
          <w:rtl/>
        </w:rPr>
        <w:t xml:space="preserve"> </w:t>
      </w:r>
      <w:r w:rsidRPr="00ED0E56">
        <w:rPr>
          <w:rFonts w:hint="eastAsia"/>
          <w:rtl/>
        </w:rPr>
        <w:t>الذي</w:t>
      </w:r>
      <w:r w:rsidRPr="00ED0E56">
        <w:rPr>
          <w:rtl/>
        </w:rPr>
        <w:t xml:space="preserve"> </w:t>
      </w:r>
      <w:r w:rsidRPr="00ED0E56">
        <w:rPr>
          <w:rFonts w:hint="eastAsia"/>
          <w:rtl/>
        </w:rPr>
        <w:t>كان</w:t>
      </w:r>
      <w:r w:rsidRPr="00ED0E56">
        <w:rPr>
          <w:rtl/>
        </w:rPr>
        <w:t xml:space="preserve"> </w:t>
      </w:r>
      <w:r w:rsidRPr="00ED0E56">
        <w:rPr>
          <w:rFonts w:hint="eastAsia"/>
          <w:rtl/>
        </w:rPr>
        <w:t>يحلم</w:t>
      </w:r>
      <w:r w:rsidRPr="00ED0E56">
        <w:rPr>
          <w:rtl/>
        </w:rPr>
        <w:t xml:space="preserve"> </w:t>
      </w:r>
      <w:r w:rsidRPr="00ED0E56">
        <w:rPr>
          <w:rFonts w:hint="eastAsia"/>
          <w:rtl/>
        </w:rPr>
        <w:t>به</w:t>
      </w:r>
      <w:r w:rsidRPr="00ED0E56">
        <w:rPr>
          <w:rtl/>
        </w:rPr>
        <w:t xml:space="preserve"> </w:t>
      </w:r>
      <w:r w:rsidRPr="00ED0E56">
        <w:rPr>
          <w:rFonts w:hint="eastAsia"/>
          <w:rtl/>
        </w:rPr>
        <w:t>طوال</w:t>
      </w:r>
      <w:r w:rsidRPr="00ED0E56">
        <w:rPr>
          <w:rtl/>
        </w:rPr>
        <w:t xml:space="preserve"> </w:t>
      </w:r>
      <w:r w:rsidRPr="00ED0E56">
        <w:rPr>
          <w:rFonts w:hint="eastAsia"/>
          <w:rtl/>
        </w:rPr>
        <w:t>حياته</w:t>
      </w:r>
      <w:r w:rsidRPr="00ED0E56">
        <w:rPr>
          <w:rtl/>
        </w:rPr>
        <w:t xml:space="preserve">. </w:t>
      </w:r>
      <w:r w:rsidRPr="00ED0E56">
        <w:rPr>
          <w:rFonts w:hint="eastAsia"/>
          <w:rtl/>
        </w:rPr>
        <w:t>امتد</w:t>
      </w:r>
      <w:r w:rsidRPr="00ED0E56">
        <w:rPr>
          <w:rtl/>
        </w:rPr>
        <w:t xml:space="preserve"> </w:t>
      </w:r>
      <w:r w:rsidRPr="00ED0E56">
        <w:rPr>
          <w:rFonts w:hint="eastAsia"/>
          <w:rtl/>
        </w:rPr>
        <w:t>به</w:t>
      </w:r>
      <w:r w:rsidRPr="00ED0E56">
        <w:rPr>
          <w:rtl/>
        </w:rPr>
        <w:t xml:space="preserve"> </w:t>
      </w:r>
      <w:r w:rsidRPr="00ED0E56">
        <w:rPr>
          <w:rFonts w:hint="eastAsia"/>
          <w:rtl/>
        </w:rPr>
        <w:t>المرض</w:t>
      </w:r>
      <w:r w:rsidRPr="00ED0E56">
        <w:rPr>
          <w:rtl/>
        </w:rPr>
        <w:t xml:space="preserve"> </w:t>
      </w:r>
      <w:r w:rsidRPr="00ED0E56">
        <w:rPr>
          <w:rFonts w:hint="eastAsia"/>
          <w:rtl/>
        </w:rPr>
        <w:t>خمسة</w:t>
      </w:r>
      <w:r w:rsidRPr="00ED0E56">
        <w:rPr>
          <w:rtl/>
        </w:rPr>
        <w:t xml:space="preserve"> </w:t>
      </w:r>
      <w:r w:rsidRPr="00ED0E56">
        <w:rPr>
          <w:rFonts w:hint="eastAsia"/>
          <w:rtl/>
        </w:rPr>
        <w:t>عشر</w:t>
      </w:r>
      <w:r w:rsidRPr="00ED0E56">
        <w:rPr>
          <w:rtl/>
        </w:rPr>
        <w:t xml:space="preserve"> </w:t>
      </w:r>
      <w:r w:rsidRPr="00ED0E56">
        <w:rPr>
          <w:rFonts w:hint="eastAsia"/>
          <w:rtl/>
        </w:rPr>
        <w:t>شهرا</w:t>
      </w:r>
      <w:r w:rsidRPr="00ED0E56">
        <w:rPr>
          <w:rFonts w:hint="cs"/>
          <w:rtl/>
        </w:rPr>
        <w:t>ً</w:t>
      </w:r>
      <w:r w:rsidRPr="00ED0E56">
        <w:rPr>
          <w:rtl/>
        </w:rPr>
        <w:t xml:space="preserve"> </w:t>
      </w:r>
      <w:r w:rsidRPr="00ED0E56">
        <w:rPr>
          <w:rFonts w:hint="eastAsia"/>
          <w:rtl/>
        </w:rPr>
        <w:t>بطولها،</w:t>
      </w:r>
      <w:r w:rsidRPr="00ED0E56">
        <w:rPr>
          <w:rtl/>
        </w:rPr>
        <w:t xml:space="preserve"> </w:t>
      </w:r>
      <w:r w:rsidRPr="00ED0E56">
        <w:rPr>
          <w:rFonts w:hint="eastAsia"/>
          <w:rtl/>
        </w:rPr>
        <w:t>ولما</w:t>
      </w:r>
      <w:r w:rsidRPr="00ED0E56">
        <w:rPr>
          <w:rtl/>
        </w:rPr>
        <w:t xml:space="preserve"> </w:t>
      </w:r>
      <w:r w:rsidRPr="00ED0E56">
        <w:rPr>
          <w:rFonts w:hint="eastAsia"/>
          <w:rtl/>
        </w:rPr>
        <w:t>أستفاق</w:t>
      </w:r>
      <w:r w:rsidRPr="00ED0E56">
        <w:rPr>
          <w:rtl/>
        </w:rPr>
        <w:t xml:space="preserve"> </w:t>
      </w:r>
      <w:r w:rsidRPr="00ED0E56">
        <w:rPr>
          <w:rFonts w:hint="eastAsia"/>
          <w:rtl/>
        </w:rPr>
        <w:t>في</w:t>
      </w:r>
      <w:r w:rsidRPr="00ED0E56">
        <w:rPr>
          <w:rtl/>
        </w:rPr>
        <w:t xml:space="preserve"> </w:t>
      </w:r>
      <w:r w:rsidRPr="00ED0E56">
        <w:rPr>
          <w:rFonts w:hint="eastAsia"/>
          <w:rtl/>
        </w:rPr>
        <w:t>صباح</w:t>
      </w:r>
      <w:r w:rsidRPr="00ED0E56">
        <w:rPr>
          <w:rtl/>
        </w:rPr>
        <w:t xml:space="preserve"> </w:t>
      </w:r>
      <w:r w:rsidRPr="00ED0E56">
        <w:rPr>
          <w:rFonts w:hint="eastAsia"/>
          <w:rtl/>
        </w:rPr>
        <w:t>يوم</w:t>
      </w:r>
      <w:r w:rsidRPr="00ED0E56">
        <w:rPr>
          <w:rtl/>
        </w:rPr>
        <w:t xml:space="preserve"> </w:t>
      </w:r>
      <w:r w:rsidRPr="00ED0E56">
        <w:rPr>
          <w:rFonts w:hint="eastAsia"/>
          <w:rtl/>
        </w:rPr>
        <w:t>السبت</w:t>
      </w:r>
      <w:r w:rsidRPr="00ED0E56">
        <w:rPr>
          <w:rtl/>
        </w:rPr>
        <w:t xml:space="preserve"> 31 </w:t>
      </w:r>
      <w:r w:rsidRPr="00ED0E56">
        <w:rPr>
          <w:rFonts w:hint="eastAsia"/>
          <w:rtl/>
        </w:rPr>
        <w:t>اکتوبر</w:t>
      </w:r>
      <w:r w:rsidRPr="00ED0E56">
        <w:rPr>
          <w:rtl/>
        </w:rPr>
        <w:t xml:space="preserve"> </w:t>
      </w:r>
      <w:r>
        <w:rPr>
          <w:rFonts w:hint="cs"/>
          <w:rtl/>
        </w:rPr>
        <w:t>«</w:t>
      </w:r>
      <w:r w:rsidRPr="00ED0E56">
        <w:rPr>
          <w:rFonts w:hint="eastAsia"/>
          <w:rtl/>
        </w:rPr>
        <w:t>تشرين</w:t>
      </w:r>
      <w:r w:rsidRPr="00ED0E56">
        <w:rPr>
          <w:rtl/>
        </w:rPr>
        <w:t xml:space="preserve"> </w:t>
      </w:r>
      <w:r w:rsidRPr="00ED0E56">
        <w:rPr>
          <w:rFonts w:hint="eastAsia"/>
          <w:rtl/>
        </w:rPr>
        <w:t>الأول</w:t>
      </w:r>
      <w:r>
        <w:rPr>
          <w:rFonts w:hint="cs"/>
          <w:rtl/>
        </w:rPr>
        <w:t>»</w:t>
      </w:r>
      <w:r w:rsidRPr="00ED0E56">
        <w:rPr>
          <w:rtl/>
        </w:rPr>
        <w:t xml:space="preserve"> 1931</w:t>
      </w:r>
      <w:r w:rsidRPr="00ED0E56">
        <w:rPr>
          <w:rFonts w:hint="eastAsia"/>
          <w:rtl/>
        </w:rPr>
        <w:t>م،</w:t>
      </w:r>
      <w:r w:rsidRPr="00ED0E56">
        <w:rPr>
          <w:rtl/>
        </w:rPr>
        <w:t xml:space="preserve"> </w:t>
      </w:r>
      <w:r w:rsidRPr="00ED0E56">
        <w:rPr>
          <w:rFonts w:hint="eastAsia"/>
          <w:rtl/>
        </w:rPr>
        <w:t>نظر</w:t>
      </w:r>
      <w:r w:rsidRPr="00ED0E56">
        <w:rPr>
          <w:rtl/>
        </w:rPr>
        <w:t xml:space="preserve"> </w:t>
      </w:r>
      <w:r w:rsidRPr="00ED0E56">
        <w:rPr>
          <w:rFonts w:hint="eastAsia"/>
          <w:rtl/>
        </w:rPr>
        <w:t>أول</w:t>
      </w:r>
      <w:r w:rsidRPr="00ED0E56">
        <w:rPr>
          <w:rtl/>
        </w:rPr>
        <w:t xml:space="preserve"> </w:t>
      </w:r>
      <w:r w:rsidRPr="00ED0E56">
        <w:rPr>
          <w:rFonts w:hint="eastAsia"/>
          <w:rtl/>
        </w:rPr>
        <w:t>ما</w:t>
      </w:r>
      <w:r w:rsidRPr="00ED0E56">
        <w:rPr>
          <w:rtl/>
        </w:rPr>
        <w:t xml:space="preserve"> </w:t>
      </w:r>
      <w:r w:rsidRPr="00ED0E56">
        <w:rPr>
          <w:rFonts w:hint="eastAsia"/>
          <w:rtl/>
        </w:rPr>
        <w:t>نظر</w:t>
      </w:r>
      <w:r w:rsidRPr="00ED0E56">
        <w:rPr>
          <w:rtl/>
        </w:rPr>
        <w:t xml:space="preserve"> </w:t>
      </w:r>
      <w:r w:rsidRPr="00ED0E56">
        <w:rPr>
          <w:rFonts w:hint="eastAsia"/>
          <w:rtl/>
        </w:rPr>
        <w:t>إلى</w:t>
      </w:r>
      <w:r w:rsidRPr="00ED0E56">
        <w:rPr>
          <w:rtl/>
        </w:rPr>
        <w:t xml:space="preserve"> </w:t>
      </w:r>
      <w:r w:rsidRPr="00ED0E56">
        <w:rPr>
          <w:rFonts w:hint="eastAsia"/>
          <w:rtl/>
        </w:rPr>
        <w:t>النافذة،</w:t>
      </w:r>
      <w:r w:rsidRPr="00ED0E56">
        <w:rPr>
          <w:rtl/>
        </w:rPr>
        <w:t xml:space="preserve"> </w:t>
      </w:r>
      <w:r w:rsidRPr="00ED0E56">
        <w:rPr>
          <w:rFonts w:hint="eastAsia"/>
          <w:rtl/>
        </w:rPr>
        <w:t>فقد</w:t>
      </w:r>
      <w:r w:rsidRPr="00ED0E56">
        <w:rPr>
          <w:rtl/>
        </w:rPr>
        <w:t xml:space="preserve"> </w:t>
      </w:r>
      <w:r w:rsidRPr="00ED0E56">
        <w:rPr>
          <w:rFonts w:hint="eastAsia"/>
          <w:rtl/>
        </w:rPr>
        <w:t>كان</w:t>
      </w:r>
      <w:r w:rsidRPr="00ED0E56">
        <w:rPr>
          <w:rtl/>
        </w:rPr>
        <w:t xml:space="preserve"> </w:t>
      </w:r>
      <w:r w:rsidRPr="00ED0E56">
        <w:rPr>
          <w:rFonts w:hint="eastAsia"/>
          <w:rtl/>
        </w:rPr>
        <w:t>المطر</w:t>
      </w:r>
      <w:r w:rsidRPr="00ED0E56">
        <w:rPr>
          <w:rtl/>
        </w:rPr>
        <w:t xml:space="preserve"> </w:t>
      </w:r>
      <w:r w:rsidRPr="00ED0E56">
        <w:rPr>
          <w:rFonts w:hint="eastAsia"/>
          <w:rtl/>
        </w:rPr>
        <w:t>في</w:t>
      </w:r>
      <w:r w:rsidRPr="00ED0E56">
        <w:rPr>
          <w:rtl/>
        </w:rPr>
        <w:t xml:space="preserve"> </w:t>
      </w:r>
      <w:r w:rsidRPr="00ED0E56">
        <w:rPr>
          <w:rFonts w:hint="eastAsia"/>
          <w:rtl/>
        </w:rPr>
        <w:t>مساء</w:t>
      </w:r>
      <w:r w:rsidRPr="00ED0E56">
        <w:rPr>
          <w:rtl/>
        </w:rPr>
        <w:t xml:space="preserve"> </w:t>
      </w:r>
      <w:r w:rsidRPr="00ED0E56">
        <w:rPr>
          <w:rFonts w:hint="eastAsia"/>
          <w:rtl/>
        </w:rPr>
        <w:t>اليوم</w:t>
      </w:r>
      <w:r w:rsidRPr="00ED0E56">
        <w:rPr>
          <w:rtl/>
        </w:rPr>
        <w:t xml:space="preserve"> </w:t>
      </w:r>
      <w:r w:rsidRPr="00ED0E56">
        <w:rPr>
          <w:rFonts w:hint="eastAsia"/>
          <w:rtl/>
        </w:rPr>
        <w:t>السابق</w:t>
      </w:r>
      <w:r w:rsidRPr="00ED0E56">
        <w:rPr>
          <w:rtl/>
        </w:rPr>
        <w:t xml:space="preserve"> </w:t>
      </w:r>
      <w:r w:rsidRPr="00ED0E56">
        <w:rPr>
          <w:rFonts w:hint="eastAsia"/>
          <w:rtl/>
        </w:rPr>
        <w:t>ينهمر</w:t>
      </w:r>
      <w:r w:rsidRPr="00ED0E56">
        <w:rPr>
          <w:rtl/>
        </w:rPr>
        <w:t xml:space="preserve"> </w:t>
      </w:r>
      <w:r w:rsidRPr="00ED0E56">
        <w:rPr>
          <w:rFonts w:hint="eastAsia"/>
          <w:rtl/>
        </w:rPr>
        <w:t>بلا</w:t>
      </w:r>
      <w:r w:rsidRPr="00ED0E56">
        <w:rPr>
          <w:rtl/>
        </w:rPr>
        <w:t xml:space="preserve"> </w:t>
      </w:r>
      <w:r w:rsidRPr="00ED0E56">
        <w:rPr>
          <w:rFonts w:hint="eastAsia"/>
          <w:rtl/>
        </w:rPr>
        <w:t>انقطاع</w:t>
      </w:r>
      <w:r w:rsidRPr="00ED0E56">
        <w:rPr>
          <w:rtl/>
        </w:rPr>
        <w:t>.</w:t>
      </w:r>
    </w:p>
    <w:p w:rsidR="000433B4" w:rsidRPr="00ED0E56" w:rsidRDefault="000433B4" w:rsidP="000433B4">
      <w:pPr>
        <w:rPr>
          <w:rtl/>
        </w:rPr>
      </w:pPr>
      <w:r>
        <w:rPr>
          <w:rFonts w:hint="cs"/>
          <w:rtl/>
        </w:rPr>
        <w:lastRenderedPageBreak/>
        <w:t>«</w:t>
      </w:r>
      <w:r w:rsidRPr="00ED0E56">
        <w:rPr>
          <w:rFonts w:hint="eastAsia"/>
          <w:rtl/>
        </w:rPr>
        <w:t>قال</w:t>
      </w:r>
      <w:r w:rsidRPr="00ED0E56">
        <w:rPr>
          <w:rtl/>
        </w:rPr>
        <w:t xml:space="preserve"> </w:t>
      </w:r>
      <w:r w:rsidRPr="00ED0E56">
        <w:rPr>
          <w:rFonts w:hint="eastAsia"/>
          <w:rtl/>
        </w:rPr>
        <w:t>لزوجته</w:t>
      </w:r>
      <w:r w:rsidRPr="00ED0E56">
        <w:rPr>
          <w:rtl/>
        </w:rPr>
        <w:t xml:space="preserve"> </w:t>
      </w:r>
      <w:r w:rsidRPr="00ED0E56">
        <w:rPr>
          <w:rFonts w:hint="eastAsia"/>
          <w:rtl/>
        </w:rPr>
        <w:t>حينئذ</w:t>
      </w:r>
      <w:r w:rsidRPr="00ED0E56">
        <w:rPr>
          <w:rtl/>
        </w:rPr>
        <w:t xml:space="preserve">: </w:t>
      </w:r>
      <w:r w:rsidRPr="00ED0E56">
        <w:rPr>
          <w:rFonts w:hint="eastAsia"/>
          <w:rtl/>
        </w:rPr>
        <w:t>آه</w:t>
      </w:r>
      <w:r w:rsidRPr="00ED0E56">
        <w:rPr>
          <w:rtl/>
        </w:rPr>
        <w:t xml:space="preserve">! </w:t>
      </w:r>
      <w:r w:rsidRPr="00ED0E56">
        <w:rPr>
          <w:rFonts w:hint="eastAsia"/>
          <w:rtl/>
        </w:rPr>
        <w:t>الشمس</w:t>
      </w:r>
      <w:r w:rsidRPr="00ED0E56">
        <w:rPr>
          <w:rtl/>
        </w:rPr>
        <w:t xml:space="preserve">! </w:t>
      </w:r>
      <w:r w:rsidRPr="00ED0E56">
        <w:rPr>
          <w:rFonts w:hint="eastAsia"/>
          <w:rtl/>
        </w:rPr>
        <w:t>الحمد</w:t>
      </w:r>
      <w:r w:rsidRPr="00ED0E56">
        <w:rPr>
          <w:rtl/>
        </w:rPr>
        <w:t xml:space="preserve"> </w:t>
      </w:r>
      <w:r w:rsidRPr="00ED0E56">
        <w:rPr>
          <w:rFonts w:hint="eastAsia"/>
          <w:rtl/>
        </w:rPr>
        <w:t>لله</w:t>
      </w:r>
      <w:r w:rsidRPr="00ED0E56">
        <w:rPr>
          <w:rtl/>
        </w:rPr>
        <w:t xml:space="preserve">! </w:t>
      </w:r>
      <w:r w:rsidRPr="00ED0E56">
        <w:rPr>
          <w:rFonts w:hint="eastAsia"/>
          <w:rtl/>
        </w:rPr>
        <w:t>الشمس</w:t>
      </w:r>
      <w:r>
        <w:rPr>
          <w:rFonts w:hint="cs"/>
          <w:rtl/>
        </w:rPr>
        <w:t>!».</w:t>
      </w:r>
      <w:r w:rsidRPr="00D81397">
        <w:rPr>
          <w:vertAlign w:val="superscript"/>
          <w:rtl/>
        </w:rPr>
        <w:footnoteReference w:id="174"/>
      </w:r>
    </w:p>
    <w:p w:rsidR="000433B4" w:rsidRPr="00ED0E56" w:rsidRDefault="000433B4" w:rsidP="000433B4">
      <w:pPr>
        <w:rPr>
          <w:rtl/>
        </w:rPr>
      </w:pPr>
      <w:r w:rsidRPr="00ED0E56">
        <w:rPr>
          <w:rFonts w:hint="eastAsia"/>
          <w:rtl/>
        </w:rPr>
        <w:t>تلا</w:t>
      </w:r>
      <w:r w:rsidRPr="00ED0E56">
        <w:rPr>
          <w:rtl/>
        </w:rPr>
        <w:t xml:space="preserve"> </w:t>
      </w:r>
      <w:r w:rsidRPr="00ED0E56">
        <w:rPr>
          <w:rFonts w:hint="eastAsia"/>
          <w:rtl/>
        </w:rPr>
        <w:t>ذلك</w:t>
      </w:r>
      <w:r w:rsidRPr="00ED0E56">
        <w:rPr>
          <w:rtl/>
        </w:rPr>
        <w:t xml:space="preserve"> </w:t>
      </w:r>
      <w:r w:rsidRPr="00ED0E56">
        <w:rPr>
          <w:rFonts w:hint="eastAsia"/>
          <w:rtl/>
        </w:rPr>
        <w:t>اخ</w:t>
      </w:r>
      <w:r w:rsidRPr="00ED0E56">
        <w:rPr>
          <w:rFonts w:hint="cs"/>
          <w:rtl/>
        </w:rPr>
        <w:t>ت</w:t>
      </w:r>
      <w:r>
        <w:rPr>
          <w:rFonts w:hint="cs"/>
          <w:rtl/>
        </w:rPr>
        <w:t>ن</w:t>
      </w:r>
      <w:r w:rsidRPr="00ED0E56">
        <w:rPr>
          <w:rFonts w:hint="eastAsia"/>
          <w:rtl/>
        </w:rPr>
        <w:t>اق</w:t>
      </w:r>
      <w:r w:rsidRPr="00ED0E56">
        <w:rPr>
          <w:rtl/>
        </w:rPr>
        <w:t xml:space="preserve"> </w:t>
      </w:r>
      <w:r w:rsidRPr="00ED0E56">
        <w:rPr>
          <w:rFonts w:hint="eastAsia"/>
          <w:rtl/>
        </w:rPr>
        <w:t>دام</w:t>
      </w:r>
      <w:r w:rsidRPr="00ED0E56">
        <w:rPr>
          <w:rtl/>
        </w:rPr>
        <w:t xml:space="preserve"> </w:t>
      </w:r>
      <w:r w:rsidRPr="00ED0E56">
        <w:rPr>
          <w:rFonts w:hint="eastAsia"/>
          <w:rtl/>
        </w:rPr>
        <w:t>عدة</w:t>
      </w:r>
      <w:r w:rsidRPr="00ED0E56">
        <w:rPr>
          <w:rtl/>
        </w:rPr>
        <w:t xml:space="preserve"> </w:t>
      </w:r>
      <w:r w:rsidRPr="00ED0E56">
        <w:rPr>
          <w:rFonts w:hint="eastAsia"/>
          <w:rtl/>
        </w:rPr>
        <w:t>دقائق،</w:t>
      </w:r>
      <w:r w:rsidRPr="00ED0E56">
        <w:rPr>
          <w:rtl/>
        </w:rPr>
        <w:t xml:space="preserve"> </w:t>
      </w:r>
      <w:r w:rsidRPr="00ED0E56">
        <w:rPr>
          <w:rFonts w:hint="eastAsia"/>
          <w:rtl/>
        </w:rPr>
        <w:t>ثم</w:t>
      </w:r>
      <w:r w:rsidRPr="00ED0E56">
        <w:rPr>
          <w:rtl/>
        </w:rPr>
        <w:t xml:space="preserve"> </w:t>
      </w:r>
      <w:r w:rsidRPr="00ED0E56">
        <w:rPr>
          <w:rFonts w:hint="eastAsia"/>
          <w:rtl/>
        </w:rPr>
        <w:t>تجمدت</w:t>
      </w:r>
      <w:r w:rsidRPr="00ED0E56">
        <w:rPr>
          <w:rtl/>
        </w:rPr>
        <w:t xml:space="preserve"> </w:t>
      </w:r>
      <w:r w:rsidRPr="00ED0E56">
        <w:rPr>
          <w:rFonts w:hint="eastAsia"/>
          <w:rtl/>
        </w:rPr>
        <w:t>ابتسامته</w:t>
      </w:r>
      <w:r w:rsidRPr="00ED0E56">
        <w:rPr>
          <w:rtl/>
        </w:rPr>
        <w:t xml:space="preserve"> </w:t>
      </w:r>
      <w:r w:rsidRPr="00ED0E56">
        <w:rPr>
          <w:rFonts w:hint="eastAsia"/>
          <w:rtl/>
        </w:rPr>
        <w:t>المرحة</w:t>
      </w:r>
      <w:r w:rsidRPr="00ED0E56">
        <w:rPr>
          <w:rtl/>
        </w:rPr>
        <w:t xml:space="preserve"> </w:t>
      </w:r>
      <w:r w:rsidRPr="00ED0E56">
        <w:rPr>
          <w:rFonts w:hint="eastAsia"/>
          <w:rtl/>
        </w:rPr>
        <w:t>والمشرقة،</w:t>
      </w:r>
      <w:r w:rsidRPr="00ED0E56">
        <w:rPr>
          <w:rtl/>
        </w:rPr>
        <w:t xml:space="preserve"> </w:t>
      </w:r>
      <w:r w:rsidRPr="00ED0E56">
        <w:rPr>
          <w:rFonts w:hint="eastAsia"/>
          <w:rtl/>
        </w:rPr>
        <w:t>وانطف</w:t>
      </w:r>
      <w:r>
        <w:rPr>
          <w:rFonts w:hint="cs"/>
          <w:rtl/>
        </w:rPr>
        <w:t>أ</w:t>
      </w:r>
      <w:r w:rsidRPr="00ED0E56">
        <w:rPr>
          <w:rtl/>
        </w:rPr>
        <w:t xml:space="preserve"> </w:t>
      </w:r>
      <w:r w:rsidRPr="00ED0E56">
        <w:rPr>
          <w:rFonts w:hint="eastAsia"/>
          <w:rtl/>
        </w:rPr>
        <w:t>نظره</w:t>
      </w:r>
      <w:r w:rsidRPr="00ED0E56">
        <w:rPr>
          <w:rtl/>
        </w:rPr>
        <w:t xml:space="preserve"> </w:t>
      </w:r>
      <w:r w:rsidRPr="00ED0E56">
        <w:rPr>
          <w:rFonts w:hint="eastAsia"/>
          <w:rtl/>
        </w:rPr>
        <w:t>النضر</w:t>
      </w:r>
      <w:r w:rsidRPr="00ED0E56">
        <w:rPr>
          <w:rtl/>
        </w:rPr>
        <w:t xml:space="preserve"> </w:t>
      </w:r>
      <w:r w:rsidRPr="00ED0E56">
        <w:rPr>
          <w:rFonts w:hint="eastAsia"/>
          <w:rtl/>
        </w:rPr>
        <w:t>والحيوي،</w:t>
      </w:r>
      <w:r w:rsidRPr="00ED0E56">
        <w:rPr>
          <w:rtl/>
        </w:rPr>
        <w:t xml:space="preserve"> </w:t>
      </w:r>
      <w:r w:rsidRPr="00ED0E56">
        <w:rPr>
          <w:rFonts w:hint="eastAsia"/>
          <w:rtl/>
        </w:rPr>
        <w:t>وسقط</w:t>
      </w:r>
      <w:r w:rsidRPr="00ED0E56">
        <w:rPr>
          <w:rtl/>
        </w:rPr>
        <w:t xml:space="preserve"> </w:t>
      </w:r>
      <w:r w:rsidRPr="00ED0E56">
        <w:rPr>
          <w:rFonts w:hint="eastAsia"/>
          <w:rtl/>
        </w:rPr>
        <w:t>رأسه</w:t>
      </w:r>
      <w:r w:rsidRPr="00ED0E56">
        <w:rPr>
          <w:rtl/>
        </w:rPr>
        <w:t xml:space="preserve"> </w:t>
      </w:r>
      <w:r w:rsidRPr="00ED0E56">
        <w:rPr>
          <w:rFonts w:hint="eastAsia"/>
          <w:rtl/>
        </w:rPr>
        <w:t>على</w:t>
      </w:r>
      <w:r w:rsidRPr="00ED0E56">
        <w:rPr>
          <w:rtl/>
        </w:rPr>
        <w:t xml:space="preserve"> </w:t>
      </w:r>
      <w:r w:rsidRPr="00ED0E56">
        <w:rPr>
          <w:rFonts w:hint="eastAsia"/>
          <w:rtl/>
        </w:rPr>
        <w:t>كتف</w:t>
      </w:r>
      <w:r w:rsidRPr="00ED0E56">
        <w:rPr>
          <w:rtl/>
        </w:rPr>
        <w:t xml:space="preserve"> </w:t>
      </w:r>
      <w:r w:rsidRPr="00ED0E56">
        <w:rPr>
          <w:rFonts w:hint="eastAsia"/>
          <w:rtl/>
        </w:rPr>
        <w:t>رفيقته</w:t>
      </w:r>
      <w:r w:rsidRPr="00ED0E56">
        <w:rPr>
          <w:rtl/>
        </w:rPr>
        <w:t xml:space="preserve">. </w:t>
      </w:r>
      <w:r w:rsidRPr="00ED0E56">
        <w:rPr>
          <w:rFonts w:hint="eastAsia"/>
          <w:rtl/>
        </w:rPr>
        <w:t>كفنوه</w:t>
      </w:r>
      <w:r w:rsidRPr="00ED0E56">
        <w:rPr>
          <w:rtl/>
        </w:rPr>
        <w:t xml:space="preserve"> </w:t>
      </w:r>
      <w:r w:rsidRPr="00ED0E56">
        <w:rPr>
          <w:rFonts w:hint="eastAsia"/>
          <w:rtl/>
        </w:rPr>
        <w:t>في</w:t>
      </w:r>
      <w:r w:rsidRPr="00ED0E56">
        <w:rPr>
          <w:rtl/>
        </w:rPr>
        <w:t xml:space="preserve"> </w:t>
      </w:r>
      <w:r w:rsidRPr="00ED0E56">
        <w:rPr>
          <w:rFonts w:hint="eastAsia"/>
          <w:rtl/>
        </w:rPr>
        <w:t>جنازته</w:t>
      </w:r>
      <w:r w:rsidRPr="00ED0E56">
        <w:rPr>
          <w:rtl/>
        </w:rPr>
        <w:t xml:space="preserve"> </w:t>
      </w:r>
      <w:r w:rsidRPr="00ED0E56">
        <w:rPr>
          <w:rFonts w:hint="eastAsia"/>
          <w:rtl/>
        </w:rPr>
        <w:t>بثياب</w:t>
      </w:r>
      <w:r w:rsidRPr="00ED0E56">
        <w:rPr>
          <w:rtl/>
        </w:rPr>
        <w:t xml:space="preserve"> </w:t>
      </w:r>
      <w:r w:rsidRPr="00ED0E56">
        <w:rPr>
          <w:rFonts w:hint="eastAsia"/>
          <w:rtl/>
        </w:rPr>
        <w:t>الإحرام</w:t>
      </w:r>
      <w:r w:rsidRPr="00ED0E56">
        <w:rPr>
          <w:rtl/>
        </w:rPr>
        <w:t xml:space="preserve"> </w:t>
      </w:r>
      <w:r w:rsidRPr="00ED0E56">
        <w:rPr>
          <w:rFonts w:hint="eastAsia"/>
          <w:rtl/>
        </w:rPr>
        <w:t>التي</w:t>
      </w:r>
      <w:r w:rsidRPr="00ED0E56">
        <w:rPr>
          <w:rtl/>
        </w:rPr>
        <w:t xml:space="preserve"> </w:t>
      </w:r>
      <w:r w:rsidRPr="00ED0E56">
        <w:rPr>
          <w:rFonts w:hint="eastAsia"/>
          <w:rtl/>
        </w:rPr>
        <w:t>يلبسها</w:t>
      </w:r>
      <w:r w:rsidRPr="00ED0E56">
        <w:rPr>
          <w:rtl/>
        </w:rPr>
        <w:t xml:space="preserve"> </w:t>
      </w:r>
      <w:r w:rsidRPr="00ED0E56">
        <w:rPr>
          <w:rFonts w:hint="eastAsia"/>
          <w:rtl/>
        </w:rPr>
        <w:t>الحاج؛</w:t>
      </w:r>
      <w:r w:rsidRPr="00ED0E56">
        <w:rPr>
          <w:rtl/>
        </w:rPr>
        <w:t xml:space="preserve"> </w:t>
      </w:r>
      <w:r w:rsidRPr="00ED0E56">
        <w:rPr>
          <w:rFonts w:hint="eastAsia"/>
          <w:rtl/>
        </w:rPr>
        <w:t>وكان</w:t>
      </w:r>
      <w:r w:rsidRPr="00ED0E56">
        <w:rPr>
          <w:rtl/>
        </w:rPr>
        <w:t xml:space="preserve"> </w:t>
      </w:r>
      <w:r w:rsidRPr="00ED0E56">
        <w:rPr>
          <w:rFonts w:hint="eastAsia"/>
          <w:rtl/>
        </w:rPr>
        <w:t>يحمل</w:t>
      </w:r>
      <w:r w:rsidRPr="00ED0E56">
        <w:rPr>
          <w:rtl/>
        </w:rPr>
        <w:t xml:space="preserve"> </w:t>
      </w:r>
      <w:r w:rsidRPr="00ED0E56">
        <w:rPr>
          <w:rFonts w:hint="eastAsia"/>
          <w:rtl/>
        </w:rPr>
        <w:t>في</w:t>
      </w:r>
      <w:r w:rsidRPr="00ED0E56">
        <w:rPr>
          <w:rtl/>
        </w:rPr>
        <w:t xml:space="preserve"> </w:t>
      </w:r>
      <w:r w:rsidRPr="00ED0E56">
        <w:rPr>
          <w:rFonts w:hint="eastAsia"/>
          <w:rtl/>
        </w:rPr>
        <w:t>يده،</w:t>
      </w:r>
      <w:r w:rsidRPr="00ED0E56">
        <w:rPr>
          <w:rtl/>
        </w:rPr>
        <w:t xml:space="preserve"> </w:t>
      </w:r>
      <w:r w:rsidRPr="00ED0E56">
        <w:rPr>
          <w:rFonts w:hint="eastAsia"/>
          <w:rtl/>
        </w:rPr>
        <w:t>التي</w:t>
      </w:r>
      <w:r w:rsidRPr="00ED0E56">
        <w:rPr>
          <w:rtl/>
        </w:rPr>
        <w:t xml:space="preserve"> </w:t>
      </w:r>
      <w:r w:rsidRPr="00ED0E56">
        <w:rPr>
          <w:rFonts w:hint="eastAsia"/>
          <w:rtl/>
        </w:rPr>
        <w:t>يزينها</w:t>
      </w:r>
      <w:r w:rsidRPr="00ED0E56">
        <w:rPr>
          <w:rtl/>
        </w:rPr>
        <w:t xml:space="preserve"> </w:t>
      </w:r>
      <w:r w:rsidRPr="00ED0E56">
        <w:rPr>
          <w:rFonts w:hint="eastAsia"/>
          <w:rtl/>
        </w:rPr>
        <w:t>خاتم</w:t>
      </w:r>
      <w:r w:rsidRPr="00ED0E56">
        <w:rPr>
          <w:rtl/>
        </w:rPr>
        <w:t xml:space="preserve"> </w:t>
      </w:r>
      <w:r w:rsidRPr="00ED0E56">
        <w:rPr>
          <w:rFonts w:hint="eastAsia"/>
          <w:rtl/>
        </w:rPr>
        <w:t>فضي،</w:t>
      </w:r>
      <w:r w:rsidRPr="00ED0E56">
        <w:rPr>
          <w:rtl/>
        </w:rPr>
        <w:t xml:space="preserve"> </w:t>
      </w:r>
      <w:r w:rsidRPr="00ED0E56">
        <w:rPr>
          <w:rFonts w:hint="eastAsia"/>
          <w:rtl/>
        </w:rPr>
        <w:t>رسالة</w:t>
      </w:r>
      <w:r w:rsidRPr="00ED0E56">
        <w:rPr>
          <w:rtl/>
        </w:rPr>
        <w:t xml:space="preserve"> </w:t>
      </w:r>
      <w:r w:rsidRPr="00ED0E56">
        <w:rPr>
          <w:rFonts w:hint="eastAsia"/>
          <w:rtl/>
        </w:rPr>
        <w:t>مفتي</w:t>
      </w:r>
      <w:r w:rsidRPr="00ED0E56">
        <w:rPr>
          <w:rtl/>
        </w:rPr>
        <w:t xml:space="preserve"> </w:t>
      </w:r>
      <w:r w:rsidRPr="00ED0E56">
        <w:rPr>
          <w:rFonts w:hint="eastAsia"/>
          <w:rtl/>
        </w:rPr>
        <w:t>المالكية،</w:t>
      </w:r>
      <w:r w:rsidRPr="00ED0E56">
        <w:rPr>
          <w:rtl/>
        </w:rPr>
        <w:t xml:space="preserve"> </w:t>
      </w:r>
      <w:r w:rsidRPr="00ED0E56">
        <w:rPr>
          <w:rFonts w:hint="eastAsia"/>
          <w:rtl/>
        </w:rPr>
        <w:t>التي</w:t>
      </w:r>
      <w:r w:rsidRPr="00ED0E56">
        <w:rPr>
          <w:rtl/>
        </w:rPr>
        <w:t xml:space="preserve"> </w:t>
      </w:r>
      <w:r w:rsidRPr="00ED0E56">
        <w:rPr>
          <w:rFonts w:hint="eastAsia"/>
          <w:rtl/>
        </w:rPr>
        <w:t>تثبت</w:t>
      </w:r>
      <w:r w:rsidRPr="00ED0E56">
        <w:rPr>
          <w:rtl/>
        </w:rPr>
        <w:t xml:space="preserve"> </w:t>
      </w:r>
      <w:r w:rsidRPr="00ED0E56">
        <w:rPr>
          <w:rFonts w:hint="eastAsia"/>
          <w:rtl/>
        </w:rPr>
        <w:t>أن</w:t>
      </w:r>
      <w:r>
        <w:rPr>
          <w:rFonts w:hint="cs"/>
          <w:rtl/>
        </w:rPr>
        <w:t>ّ</w:t>
      </w:r>
      <w:r w:rsidRPr="00ED0E56">
        <w:rPr>
          <w:rtl/>
        </w:rPr>
        <w:t xml:space="preserve"> </w:t>
      </w:r>
      <w:r>
        <w:rPr>
          <w:rFonts w:hint="cs"/>
          <w:rtl/>
        </w:rPr>
        <w:t>«</w:t>
      </w:r>
      <w:r w:rsidRPr="001C0FCB">
        <w:rPr>
          <w:rFonts w:hint="eastAsia"/>
          <w:b/>
          <w:bCs/>
          <w:rtl/>
        </w:rPr>
        <w:t>عبد</w:t>
      </w:r>
      <w:r w:rsidRPr="001C0FCB">
        <w:rPr>
          <w:b/>
          <w:bCs/>
          <w:rtl/>
        </w:rPr>
        <w:t xml:space="preserve"> </w:t>
      </w:r>
      <w:r w:rsidRPr="001C0FCB">
        <w:rPr>
          <w:rFonts w:hint="eastAsia"/>
          <w:b/>
          <w:bCs/>
          <w:rtl/>
        </w:rPr>
        <w:t>الله</w:t>
      </w:r>
      <w:r w:rsidRPr="001C0FCB">
        <w:rPr>
          <w:b/>
          <w:bCs/>
          <w:rtl/>
        </w:rPr>
        <w:t xml:space="preserve"> </w:t>
      </w:r>
      <w:r w:rsidRPr="001C0FCB">
        <w:rPr>
          <w:rFonts w:hint="eastAsia"/>
          <w:b/>
          <w:bCs/>
          <w:rtl/>
        </w:rPr>
        <w:t>بن</w:t>
      </w:r>
      <w:r w:rsidRPr="001C0FCB">
        <w:rPr>
          <w:b/>
          <w:bCs/>
          <w:rtl/>
        </w:rPr>
        <w:t xml:space="preserve"> </w:t>
      </w:r>
      <w:r w:rsidRPr="001C0FCB">
        <w:rPr>
          <w:rFonts w:hint="eastAsia"/>
          <w:b/>
          <w:bCs/>
          <w:rtl/>
        </w:rPr>
        <w:t>البشير</w:t>
      </w:r>
      <w:r w:rsidRPr="001C0FCB">
        <w:rPr>
          <w:b/>
          <w:bCs/>
          <w:rtl/>
        </w:rPr>
        <w:t xml:space="preserve"> </w:t>
      </w:r>
      <w:r w:rsidRPr="001C0FCB">
        <w:rPr>
          <w:rFonts w:hint="eastAsia"/>
          <w:b/>
          <w:bCs/>
          <w:rtl/>
        </w:rPr>
        <w:t>كان</w:t>
      </w:r>
      <w:r w:rsidRPr="001C0FCB">
        <w:rPr>
          <w:b/>
          <w:bCs/>
          <w:rtl/>
        </w:rPr>
        <w:t xml:space="preserve"> </w:t>
      </w:r>
      <w:r w:rsidRPr="001C0FCB">
        <w:rPr>
          <w:rFonts w:hint="eastAsia"/>
          <w:b/>
          <w:bCs/>
          <w:rtl/>
        </w:rPr>
        <w:t>مؤمنا</w:t>
      </w:r>
      <w:r w:rsidRPr="001C0FCB">
        <w:rPr>
          <w:rFonts w:hint="cs"/>
          <w:b/>
          <w:bCs/>
          <w:rtl/>
        </w:rPr>
        <w:t>ً</w:t>
      </w:r>
      <w:r w:rsidRPr="001C0FCB">
        <w:rPr>
          <w:b/>
          <w:bCs/>
          <w:rtl/>
        </w:rPr>
        <w:t xml:space="preserve"> </w:t>
      </w:r>
      <w:r w:rsidRPr="001C0FCB">
        <w:rPr>
          <w:rFonts w:hint="eastAsia"/>
          <w:b/>
          <w:bCs/>
          <w:rtl/>
        </w:rPr>
        <w:t>حق</w:t>
      </w:r>
      <w:r w:rsidRPr="001C0FCB">
        <w:rPr>
          <w:b/>
          <w:bCs/>
          <w:rtl/>
        </w:rPr>
        <w:t xml:space="preserve"> </w:t>
      </w:r>
      <w:r w:rsidRPr="001C0FCB">
        <w:rPr>
          <w:rFonts w:hint="eastAsia"/>
          <w:b/>
          <w:bCs/>
          <w:rtl/>
        </w:rPr>
        <w:t>الإيمان،</w:t>
      </w:r>
      <w:r w:rsidRPr="001C0FCB">
        <w:rPr>
          <w:b/>
          <w:bCs/>
          <w:rtl/>
        </w:rPr>
        <w:t xml:space="preserve"> </w:t>
      </w:r>
      <w:r w:rsidRPr="001C0FCB">
        <w:rPr>
          <w:rFonts w:hint="eastAsia"/>
          <w:b/>
          <w:bCs/>
          <w:rtl/>
        </w:rPr>
        <w:t>ولا</w:t>
      </w:r>
      <w:r w:rsidRPr="001C0FCB">
        <w:rPr>
          <w:b/>
          <w:bCs/>
          <w:rtl/>
        </w:rPr>
        <w:t xml:space="preserve"> </w:t>
      </w:r>
      <w:r w:rsidRPr="001C0FCB">
        <w:rPr>
          <w:rFonts w:hint="eastAsia"/>
          <w:b/>
          <w:bCs/>
          <w:rtl/>
        </w:rPr>
        <w:t>يرجو</w:t>
      </w:r>
      <w:r w:rsidRPr="001C0FCB">
        <w:rPr>
          <w:b/>
          <w:bCs/>
          <w:rtl/>
        </w:rPr>
        <w:t xml:space="preserve"> </w:t>
      </w:r>
      <w:r w:rsidRPr="001C0FCB">
        <w:rPr>
          <w:rFonts w:hint="eastAsia"/>
          <w:b/>
          <w:bCs/>
          <w:rtl/>
        </w:rPr>
        <w:t>شيئا</w:t>
      </w:r>
      <w:r w:rsidRPr="001C0FCB">
        <w:rPr>
          <w:rFonts w:hint="cs"/>
          <w:b/>
          <w:bCs/>
          <w:rtl/>
        </w:rPr>
        <w:t>ً</w:t>
      </w:r>
      <w:r w:rsidRPr="001C0FCB">
        <w:rPr>
          <w:b/>
          <w:bCs/>
          <w:rtl/>
        </w:rPr>
        <w:t xml:space="preserve"> </w:t>
      </w:r>
      <w:r w:rsidRPr="001C0FCB">
        <w:rPr>
          <w:rFonts w:hint="eastAsia"/>
          <w:b/>
          <w:bCs/>
          <w:rtl/>
        </w:rPr>
        <w:t>إلا</w:t>
      </w:r>
      <w:r w:rsidRPr="001C0FCB">
        <w:rPr>
          <w:rFonts w:hint="cs"/>
          <w:b/>
          <w:bCs/>
          <w:rtl/>
        </w:rPr>
        <w:t>ّ</w:t>
      </w:r>
      <w:r w:rsidRPr="001C0FCB">
        <w:rPr>
          <w:b/>
          <w:bCs/>
          <w:rtl/>
        </w:rPr>
        <w:t xml:space="preserve"> </w:t>
      </w:r>
      <w:r w:rsidRPr="001C0FCB">
        <w:rPr>
          <w:rFonts w:hint="eastAsia"/>
          <w:b/>
          <w:bCs/>
          <w:rtl/>
        </w:rPr>
        <w:t>رحمة</w:t>
      </w:r>
      <w:r w:rsidRPr="001C0FCB">
        <w:rPr>
          <w:b/>
          <w:bCs/>
          <w:rtl/>
        </w:rPr>
        <w:t xml:space="preserve"> </w:t>
      </w:r>
      <w:r w:rsidRPr="001C0FCB">
        <w:rPr>
          <w:rFonts w:hint="eastAsia"/>
          <w:b/>
          <w:bCs/>
          <w:rtl/>
        </w:rPr>
        <w:t>ربه</w:t>
      </w:r>
      <w:r>
        <w:rPr>
          <w:rFonts w:hint="cs"/>
          <w:rtl/>
        </w:rPr>
        <w:t>»</w:t>
      </w:r>
      <w:r w:rsidRPr="00ED0E56">
        <w:rPr>
          <w:rtl/>
        </w:rPr>
        <w:t>.</w:t>
      </w:r>
    </w:p>
    <w:p w:rsidR="000433B4" w:rsidRPr="00ED0E56" w:rsidRDefault="000433B4" w:rsidP="000433B4">
      <w:pPr>
        <w:rPr>
          <w:rtl/>
        </w:rPr>
      </w:pPr>
      <w:r w:rsidRPr="00ED0E56">
        <w:rPr>
          <w:rFonts w:hint="eastAsia"/>
          <w:rtl/>
        </w:rPr>
        <w:t>تلك</w:t>
      </w:r>
      <w:r w:rsidRPr="00ED0E56">
        <w:rPr>
          <w:rtl/>
        </w:rPr>
        <w:t xml:space="preserve"> </w:t>
      </w:r>
      <w:r w:rsidRPr="00ED0E56">
        <w:rPr>
          <w:rFonts w:hint="eastAsia"/>
          <w:rtl/>
        </w:rPr>
        <w:t>كانت</w:t>
      </w:r>
      <w:r w:rsidRPr="00ED0E56">
        <w:rPr>
          <w:rtl/>
        </w:rPr>
        <w:t xml:space="preserve"> </w:t>
      </w:r>
      <w:r w:rsidRPr="00ED0E56">
        <w:rPr>
          <w:rFonts w:hint="eastAsia"/>
          <w:rtl/>
        </w:rPr>
        <w:t>الكلمة</w:t>
      </w:r>
      <w:r w:rsidRPr="00ED0E56">
        <w:rPr>
          <w:rtl/>
        </w:rPr>
        <w:t xml:space="preserve"> </w:t>
      </w:r>
      <w:r w:rsidRPr="00ED0E56">
        <w:rPr>
          <w:rFonts w:hint="eastAsia"/>
          <w:rtl/>
        </w:rPr>
        <w:t>الضافية</w:t>
      </w:r>
      <w:r w:rsidRPr="00ED0E56">
        <w:rPr>
          <w:rtl/>
        </w:rPr>
        <w:t xml:space="preserve"> </w:t>
      </w:r>
      <w:r w:rsidRPr="00ED0E56">
        <w:rPr>
          <w:rFonts w:hint="eastAsia"/>
          <w:rtl/>
        </w:rPr>
        <w:t>التي</w:t>
      </w:r>
      <w:r w:rsidRPr="00ED0E56">
        <w:rPr>
          <w:rtl/>
        </w:rPr>
        <w:t xml:space="preserve"> </w:t>
      </w:r>
      <w:r w:rsidRPr="00ED0E56">
        <w:rPr>
          <w:rFonts w:hint="eastAsia"/>
          <w:rtl/>
        </w:rPr>
        <w:t>وضعها</w:t>
      </w:r>
      <w:r w:rsidRPr="00ED0E56">
        <w:rPr>
          <w:rtl/>
        </w:rPr>
        <w:t xml:space="preserve"> </w:t>
      </w:r>
      <w:r w:rsidRPr="00ED0E56">
        <w:rPr>
          <w:rFonts w:hint="eastAsia"/>
          <w:rtl/>
        </w:rPr>
        <w:t>في</w:t>
      </w:r>
      <w:r w:rsidRPr="00ED0E56">
        <w:rPr>
          <w:rtl/>
        </w:rPr>
        <w:t xml:space="preserve"> </w:t>
      </w:r>
      <w:r w:rsidRPr="00ED0E56">
        <w:rPr>
          <w:rFonts w:hint="eastAsia"/>
          <w:rtl/>
        </w:rPr>
        <w:t>كورتلمون</w:t>
      </w:r>
      <w:r w:rsidRPr="00ED0E56">
        <w:rPr>
          <w:rtl/>
        </w:rPr>
        <w:t xml:space="preserve"> </w:t>
      </w:r>
      <w:r w:rsidRPr="00ED0E56">
        <w:rPr>
          <w:rFonts w:hint="eastAsia"/>
          <w:rtl/>
        </w:rPr>
        <w:t>للتعريف</w:t>
      </w:r>
      <w:r w:rsidRPr="00ED0E56">
        <w:rPr>
          <w:rtl/>
        </w:rPr>
        <w:t xml:space="preserve"> </w:t>
      </w:r>
      <w:r w:rsidRPr="00ED0E56">
        <w:rPr>
          <w:rFonts w:hint="eastAsia"/>
          <w:rtl/>
        </w:rPr>
        <w:t>بصاحب</w:t>
      </w:r>
      <w:r w:rsidRPr="00ED0E56">
        <w:rPr>
          <w:rtl/>
        </w:rPr>
        <w:t xml:space="preserve"> </w:t>
      </w:r>
      <w:r w:rsidRPr="00ED0E56">
        <w:rPr>
          <w:rFonts w:hint="eastAsia"/>
          <w:rtl/>
        </w:rPr>
        <w:t>الرحلة</w:t>
      </w:r>
      <w:r w:rsidRPr="00ED0E56">
        <w:rPr>
          <w:rtl/>
        </w:rPr>
        <w:t xml:space="preserve"> </w:t>
      </w:r>
      <w:r w:rsidRPr="00ED0E56">
        <w:rPr>
          <w:rFonts w:hint="eastAsia"/>
          <w:rtl/>
        </w:rPr>
        <w:t>التي</w:t>
      </w:r>
      <w:r w:rsidRPr="00ED0E56">
        <w:rPr>
          <w:rtl/>
        </w:rPr>
        <w:t xml:space="preserve"> </w:t>
      </w:r>
      <w:r w:rsidRPr="00ED0E56">
        <w:rPr>
          <w:rFonts w:hint="eastAsia"/>
          <w:rtl/>
        </w:rPr>
        <w:t>تحدث</w:t>
      </w:r>
      <w:r w:rsidRPr="00ED0E56">
        <w:rPr>
          <w:rtl/>
        </w:rPr>
        <w:t xml:space="preserve"> </w:t>
      </w:r>
      <w:r w:rsidRPr="00ED0E56">
        <w:rPr>
          <w:rFonts w:hint="eastAsia"/>
          <w:rtl/>
        </w:rPr>
        <w:t>عنها</w:t>
      </w:r>
      <w:r w:rsidRPr="00ED0E56">
        <w:rPr>
          <w:rtl/>
        </w:rPr>
        <w:t xml:space="preserve"> </w:t>
      </w:r>
      <w:r w:rsidRPr="00ED0E56">
        <w:rPr>
          <w:rFonts w:hint="eastAsia"/>
          <w:rtl/>
        </w:rPr>
        <w:t>أيضا</w:t>
      </w:r>
      <w:r w:rsidRPr="00ED0E56">
        <w:rPr>
          <w:rFonts w:hint="cs"/>
          <w:rtl/>
        </w:rPr>
        <w:t>ً</w:t>
      </w:r>
      <w:r w:rsidRPr="00ED0E56">
        <w:rPr>
          <w:rtl/>
        </w:rPr>
        <w:t xml:space="preserve"> </w:t>
      </w:r>
      <w:r w:rsidRPr="00ED0E56">
        <w:rPr>
          <w:rFonts w:hint="eastAsia"/>
          <w:rtl/>
        </w:rPr>
        <w:t>ناصرالدين</w:t>
      </w:r>
      <w:r w:rsidRPr="00ED0E56">
        <w:rPr>
          <w:rtl/>
        </w:rPr>
        <w:t xml:space="preserve"> </w:t>
      </w:r>
      <w:r w:rsidRPr="00ED0E56">
        <w:rPr>
          <w:rFonts w:hint="eastAsia"/>
          <w:rtl/>
        </w:rPr>
        <w:t>دينيه،</w:t>
      </w:r>
      <w:r w:rsidRPr="00ED0E56">
        <w:rPr>
          <w:rtl/>
        </w:rPr>
        <w:t xml:space="preserve"> </w:t>
      </w:r>
      <w:r w:rsidRPr="00ED0E56">
        <w:rPr>
          <w:rFonts w:hint="eastAsia"/>
          <w:rtl/>
        </w:rPr>
        <w:t>وروبن</w:t>
      </w:r>
      <w:r w:rsidRPr="00ED0E56">
        <w:rPr>
          <w:rtl/>
        </w:rPr>
        <w:t xml:space="preserve"> </w:t>
      </w:r>
      <w:r w:rsidRPr="00ED0E56">
        <w:rPr>
          <w:rFonts w:hint="eastAsia"/>
          <w:rtl/>
        </w:rPr>
        <w:t>بدول،</w:t>
      </w:r>
      <w:r w:rsidRPr="00ED0E56">
        <w:rPr>
          <w:rtl/>
        </w:rPr>
        <w:t xml:space="preserve"> </w:t>
      </w:r>
      <w:r w:rsidRPr="00ED0E56">
        <w:rPr>
          <w:rFonts w:hint="eastAsia"/>
          <w:rtl/>
        </w:rPr>
        <w:t>فماذا</w:t>
      </w:r>
      <w:r w:rsidRPr="00ED0E56">
        <w:rPr>
          <w:rtl/>
        </w:rPr>
        <w:t xml:space="preserve"> </w:t>
      </w:r>
      <w:r w:rsidRPr="00ED0E56">
        <w:rPr>
          <w:rFonts w:hint="eastAsia"/>
          <w:rtl/>
        </w:rPr>
        <w:t>قالا؟</w:t>
      </w:r>
    </w:p>
    <w:p w:rsidR="000433B4" w:rsidRPr="00ED0E56" w:rsidRDefault="000433B4" w:rsidP="000433B4">
      <w:pPr>
        <w:rPr>
          <w:rtl/>
        </w:rPr>
      </w:pPr>
      <w:r w:rsidRPr="00ED0E56">
        <w:rPr>
          <w:rFonts w:hint="eastAsia"/>
          <w:rtl/>
        </w:rPr>
        <w:t>عرض</w:t>
      </w:r>
      <w:r w:rsidRPr="00ED0E56">
        <w:rPr>
          <w:rtl/>
        </w:rPr>
        <w:t xml:space="preserve"> </w:t>
      </w:r>
      <w:r w:rsidRPr="00ED0E56">
        <w:rPr>
          <w:rFonts w:hint="eastAsia"/>
          <w:rtl/>
        </w:rPr>
        <w:t>ناصرالدين</w:t>
      </w:r>
      <w:r w:rsidRPr="00ED0E56">
        <w:rPr>
          <w:rtl/>
        </w:rPr>
        <w:t xml:space="preserve"> </w:t>
      </w:r>
      <w:r w:rsidRPr="00ED0E56">
        <w:rPr>
          <w:rFonts w:hint="eastAsia"/>
          <w:rtl/>
        </w:rPr>
        <w:t>دينيه</w:t>
      </w:r>
      <w:r w:rsidRPr="00ED0E56">
        <w:rPr>
          <w:rtl/>
        </w:rPr>
        <w:t xml:space="preserve"> (1861</w:t>
      </w:r>
      <w:r>
        <w:rPr>
          <w:rFonts w:hint="cs"/>
          <w:rtl/>
        </w:rPr>
        <w:t>ـ</w:t>
      </w:r>
      <w:r w:rsidRPr="00ED0E56">
        <w:rPr>
          <w:rtl/>
        </w:rPr>
        <w:t>1929</w:t>
      </w:r>
      <w:r w:rsidRPr="00ED0E56">
        <w:rPr>
          <w:rFonts w:hint="eastAsia"/>
          <w:rtl/>
        </w:rPr>
        <w:t>م</w:t>
      </w:r>
      <w:r w:rsidRPr="00ED0E56">
        <w:rPr>
          <w:rtl/>
        </w:rPr>
        <w:t xml:space="preserve">) </w:t>
      </w:r>
      <w:r w:rsidRPr="00ED0E56">
        <w:rPr>
          <w:rFonts w:hint="eastAsia"/>
          <w:rtl/>
        </w:rPr>
        <w:t>في</w:t>
      </w:r>
      <w:r w:rsidRPr="00ED0E56">
        <w:rPr>
          <w:rtl/>
        </w:rPr>
        <w:t xml:space="preserve"> </w:t>
      </w:r>
      <w:r w:rsidRPr="00ED0E56">
        <w:rPr>
          <w:rFonts w:hint="eastAsia"/>
          <w:rtl/>
        </w:rPr>
        <w:t>كتابه</w:t>
      </w:r>
      <w:r w:rsidRPr="00ED0E56">
        <w:rPr>
          <w:rtl/>
        </w:rPr>
        <w:t xml:space="preserve">: </w:t>
      </w:r>
      <w:r w:rsidRPr="001C0FCB">
        <w:rPr>
          <w:rFonts w:hint="eastAsia"/>
          <w:b/>
          <w:bCs/>
          <w:rtl/>
        </w:rPr>
        <w:t>الحج</w:t>
      </w:r>
      <w:r w:rsidRPr="001C0FCB">
        <w:rPr>
          <w:b/>
          <w:bCs/>
          <w:rtl/>
        </w:rPr>
        <w:t xml:space="preserve"> </w:t>
      </w:r>
      <w:r w:rsidRPr="001C0FCB">
        <w:rPr>
          <w:rFonts w:hint="eastAsia"/>
          <w:b/>
          <w:bCs/>
          <w:rtl/>
        </w:rPr>
        <w:t>إلى</w:t>
      </w:r>
      <w:r w:rsidRPr="001C0FCB">
        <w:rPr>
          <w:b/>
          <w:bCs/>
          <w:rtl/>
        </w:rPr>
        <w:t xml:space="preserve"> </w:t>
      </w:r>
      <w:r w:rsidRPr="001C0FCB">
        <w:rPr>
          <w:rFonts w:hint="eastAsia"/>
          <w:b/>
          <w:bCs/>
          <w:rtl/>
        </w:rPr>
        <w:t>بيت</w:t>
      </w:r>
      <w:r w:rsidRPr="001C0FCB">
        <w:rPr>
          <w:b/>
          <w:bCs/>
          <w:rtl/>
        </w:rPr>
        <w:t xml:space="preserve"> </w:t>
      </w:r>
      <w:r w:rsidRPr="001C0FCB">
        <w:rPr>
          <w:rFonts w:hint="eastAsia"/>
          <w:b/>
          <w:bCs/>
          <w:rtl/>
        </w:rPr>
        <w:t>الله</w:t>
      </w:r>
      <w:r w:rsidRPr="001C0FCB">
        <w:rPr>
          <w:b/>
          <w:bCs/>
          <w:rtl/>
        </w:rPr>
        <w:t xml:space="preserve"> </w:t>
      </w:r>
      <w:r w:rsidRPr="001C0FCB">
        <w:rPr>
          <w:rFonts w:hint="eastAsia"/>
          <w:b/>
          <w:bCs/>
          <w:rtl/>
        </w:rPr>
        <w:t>الحرام</w:t>
      </w:r>
      <w:r w:rsidRPr="00ED0E56">
        <w:rPr>
          <w:rFonts w:hint="eastAsia"/>
          <w:rtl/>
        </w:rPr>
        <w:t>،</w:t>
      </w:r>
      <w:r w:rsidRPr="00ED0E56">
        <w:rPr>
          <w:rFonts w:hint="cs"/>
          <w:rtl/>
        </w:rPr>
        <w:t xml:space="preserve"> </w:t>
      </w:r>
      <w:r w:rsidRPr="00ED0E56">
        <w:rPr>
          <w:rFonts w:hint="eastAsia"/>
          <w:rtl/>
        </w:rPr>
        <w:t>في</w:t>
      </w:r>
      <w:r w:rsidRPr="00ED0E56">
        <w:rPr>
          <w:rtl/>
        </w:rPr>
        <w:t xml:space="preserve"> </w:t>
      </w:r>
      <w:r w:rsidRPr="00ED0E56">
        <w:rPr>
          <w:rFonts w:hint="eastAsia"/>
          <w:rtl/>
        </w:rPr>
        <w:t>الفصل</w:t>
      </w:r>
      <w:r w:rsidRPr="00ED0E56">
        <w:rPr>
          <w:rtl/>
        </w:rPr>
        <w:t xml:space="preserve"> </w:t>
      </w:r>
      <w:r w:rsidRPr="00ED0E56">
        <w:rPr>
          <w:rFonts w:hint="eastAsia"/>
          <w:rtl/>
        </w:rPr>
        <w:t>الذي</w:t>
      </w:r>
      <w:r w:rsidRPr="00ED0E56">
        <w:rPr>
          <w:rtl/>
        </w:rPr>
        <w:t xml:space="preserve"> </w:t>
      </w:r>
      <w:r w:rsidRPr="00ED0E56">
        <w:rPr>
          <w:rFonts w:hint="eastAsia"/>
          <w:rtl/>
        </w:rPr>
        <w:t>خصصه</w:t>
      </w:r>
      <w:r w:rsidRPr="00ED0E56">
        <w:rPr>
          <w:rtl/>
        </w:rPr>
        <w:t xml:space="preserve"> </w:t>
      </w:r>
      <w:r w:rsidRPr="00ED0E56">
        <w:rPr>
          <w:rFonts w:hint="eastAsia"/>
          <w:rtl/>
        </w:rPr>
        <w:t>لنقد</w:t>
      </w:r>
      <w:r w:rsidRPr="00ED0E56">
        <w:rPr>
          <w:rtl/>
        </w:rPr>
        <w:t xml:space="preserve"> </w:t>
      </w:r>
      <w:r w:rsidRPr="00ED0E56">
        <w:rPr>
          <w:rFonts w:hint="eastAsia"/>
          <w:rtl/>
        </w:rPr>
        <w:t>الكتب</w:t>
      </w:r>
      <w:r w:rsidRPr="00ED0E56">
        <w:rPr>
          <w:rtl/>
        </w:rPr>
        <w:t xml:space="preserve"> </w:t>
      </w:r>
      <w:r w:rsidRPr="00ED0E56">
        <w:rPr>
          <w:rFonts w:hint="eastAsia"/>
          <w:rtl/>
        </w:rPr>
        <w:t>التي</w:t>
      </w:r>
      <w:r w:rsidRPr="00ED0E56">
        <w:rPr>
          <w:rtl/>
        </w:rPr>
        <w:t xml:space="preserve"> </w:t>
      </w:r>
      <w:r w:rsidRPr="00ED0E56">
        <w:rPr>
          <w:rFonts w:hint="eastAsia"/>
          <w:rtl/>
        </w:rPr>
        <w:t>وضعها</w:t>
      </w:r>
      <w:r w:rsidRPr="00ED0E56">
        <w:rPr>
          <w:rtl/>
        </w:rPr>
        <w:t xml:space="preserve"> </w:t>
      </w:r>
      <w:r w:rsidRPr="00ED0E56">
        <w:rPr>
          <w:rFonts w:hint="eastAsia"/>
          <w:rtl/>
        </w:rPr>
        <w:t>غير</w:t>
      </w:r>
      <w:r w:rsidRPr="00ED0E56">
        <w:rPr>
          <w:rtl/>
        </w:rPr>
        <w:t xml:space="preserve"> </w:t>
      </w:r>
      <w:r w:rsidRPr="00ED0E56">
        <w:rPr>
          <w:rFonts w:hint="eastAsia"/>
          <w:rtl/>
        </w:rPr>
        <w:t>المسلمين،</w:t>
      </w:r>
      <w:r w:rsidRPr="00ED0E56">
        <w:rPr>
          <w:rtl/>
        </w:rPr>
        <w:t xml:space="preserve"> </w:t>
      </w:r>
      <w:r w:rsidRPr="00ED0E56">
        <w:rPr>
          <w:rFonts w:hint="eastAsia"/>
          <w:rtl/>
        </w:rPr>
        <w:t>وتضمنت</w:t>
      </w:r>
      <w:r w:rsidRPr="00ED0E56">
        <w:rPr>
          <w:rtl/>
        </w:rPr>
        <w:t xml:space="preserve"> </w:t>
      </w:r>
      <w:r w:rsidRPr="00ED0E56">
        <w:rPr>
          <w:rFonts w:hint="eastAsia"/>
          <w:rtl/>
        </w:rPr>
        <w:t>وصفا</w:t>
      </w:r>
      <w:r w:rsidRPr="00ED0E56">
        <w:rPr>
          <w:rFonts w:hint="cs"/>
          <w:rtl/>
        </w:rPr>
        <w:t>ً</w:t>
      </w:r>
      <w:r w:rsidRPr="00ED0E56">
        <w:rPr>
          <w:rtl/>
        </w:rPr>
        <w:t xml:space="preserve"> </w:t>
      </w:r>
      <w:r w:rsidRPr="00ED0E56">
        <w:rPr>
          <w:rFonts w:hint="eastAsia"/>
          <w:rtl/>
        </w:rPr>
        <w:t>لرحلات</w:t>
      </w:r>
      <w:r w:rsidRPr="00ED0E56">
        <w:rPr>
          <w:rtl/>
        </w:rPr>
        <w:t xml:space="preserve"> </w:t>
      </w:r>
      <w:r w:rsidRPr="00ED0E56">
        <w:rPr>
          <w:rFonts w:hint="eastAsia"/>
          <w:rtl/>
        </w:rPr>
        <w:t>قاموا</w:t>
      </w:r>
      <w:r w:rsidRPr="00ED0E56">
        <w:rPr>
          <w:rtl/>
        </w:rPr>
        <w:t xml:space="preserve"> </w:t>
      </w:r>
      <w:r w:rsidRPr="00ED0E56">
        <w:rPr>
          <w:rFonts w:hint="eastAsia"/>
          <w:rtl/>
        </w:rPr>
        <w:t>بها</w:t>
      </w:r>
      <w:r w:rsidRPr="00ED0E56">
        <w:rPr>
          <w:rtl/>
        </w:rPr>
        <w:t xml:space="preserve"> </w:t>
      </w:r>
      <w:r w:rsidRPr="00ED0E56">
        <w:rPr>
          <w:rFonts w:hint="eastAsia"/>
          <w:rtl/>
        </w:rPr>
        <w:t>في</w:t>
      </w:r>
      <w:r w:rsidRPr="00ED0E56">
        <w:rPr>
          <w:rtl/>
        </w:rPr>
        <w:t xml:space="preserve"> </w:t>
      </w:r>
      <w:r w:rsidRPr="00ED0E56">
        <w:rPr>
          <w:rFonts w:hint="eastAsia"/>
          <w:rtl/>
        </w:rPr>
        <w:t>موسم</w:t>
      </w:r>
      <w:r w:rsidRPr="00ED0E56">
        <w:rPr>
          <w:rtl/>
        </w:rPr>
        <w:t xml:space="preserve"> </w:t>
      </w:r>
      <w:r w:rsidRPr="00ED0E56">
        <w:rPr>
          <w:rFonts w:hint="eastAsia"/>
          <w:rtl/>
        </w:rPr>
        <w:t>الحج</w:t>
      </w:r>
      <w:r w:rsidRPr="00ED0E56">
        <w:rPr>
          <w:rtl/>
        </w:rPr>
        <w:t xml:space="preserve"> </w:t>
      </w:r>
      <w:r w:rsidRPr="00ED0E56">
        <w:rPr>
          <w:rFonts w:hint="eastAsia"/>
          <w:rtl/>
        </w:rPr>
        <w:t>إلى</w:t>
      </w:r>
      <w:r w:rsidRPr="00ED0E56">
        <w:rPr>
          <w:rtl/>
        </w:rPr>
        <w:t xml:space="preserve"> </w:t>
      </w:r>
      <w:r w:rsidRPr="00ED0E56">
        <w:rPr>
          <w:rFonts w:hint="eastAsia"/>
          <w:rtl/>
        </w:rPr>
        <w:t>مكة</w:t>
      </w:r>
      <w:r w:rsidRPr="00ED0E56">
        <w:rPr>
          <w:rtl/>
        </w:rPr>
        <w:t xml:space="preserve"> </w:t>
      </w:r>
      <w:r w:rsidRPr="00ED0E56">
        <w:rPr>
          <w:rFonts w:hint="eastAsia"/>
          <w:rtl/>
        </w:rPr>
        <w:t>المكرمة</w:t>
      </w:r>
      <w:r w:rsidRPr="00ED0E56">
        <w:rPr>
          <w:rtl/>
        </w:rPr>
        <w:t xml:space="preserve"> </w:t>
      </w:r>
      <w:r w:rsidRPr="00ED0E56">
        <w:rPr>
          <w:rFonts w:hint="eastAsia"/>
          <w:rtl/>
        </w:rPr>
        <w:t>والمدينة</w:t>
      </w:r>
      <w:r w:rsidRPr="00ED0E56">
        <w:rPr>
          <w:rtl/>
        </w:rPr>
        <w:t xml:space="preserve"> </w:t>
      </w:r>
      <w:r w:rsidRPr="00ED0E56">
        <w:rPr>
          <w:rFonts w:hint="eastAsia"/>
          <w:rtl/>
        </w:rPr>
        <w:t>المنورة،</w:t>
      </w:r>
      <w:r w:rsidRPr="00ED0E56">
        <w:rPr>
          <w:rtl/>
        </w:rPr>
        <w:t xml:space="preserve"> </w:t>
      </w:r>
      <w:r w:rsidRPr="00ED0E56">
        <w:rPr>
          <w:rFonts w:hint="eastAsia"/>
          <w:rtl/>
        </w:rPr>
        <w:t>وزعموا</w:t>
      </w:r>
      <w:r w:rsidRPr="00ED0E56">
        <w:rPr>
          <w:rtl/>
        </w:rPr>
        <w:t xml:space="preserve"> </w:t>
      </w:r>
      <w:r w:rsidRPr="00ED0E56">
        <w:rPr>
          <w:rFonts w:hint="eastAsia"/>
          <w:rtl/>
        </w:rPr>
        <w:t>أن</w:t>
      </w:r>
      <w:r>
        <w:rPr>
          <w:rFonts w:hint="cs"/>
          <w:rtl/>
        </w:rPr>
        <w:t>ّ</w:t>
      </w:r>
      <w:r w:rsidRPr="00ED0E56">
        <w:rPr>
          <w:rFonts w:hint="cs"/>
          <w:rtl/>
        </w:rPr>
        <w:t xml:space="preserve"> </w:t>
      </w:r>
      <w:r w:rsidRPr="00ED0E56">
        <w:rPr>
          <w:rFonts w:hint="eastAsia"/>
          <w:rtl/>
        </w:rPr>
        <w:t>أحدا</w:t>
      </w:r>
      <w:r w:rsidRPr="00ED0E56">
        <w:rPr>
          <w:rFonts w:hint="cs"/>
          <w:rtl/>
        </w:rPr>
        <w:t>ً</w:t>
      </w:r>
      <w:r w:rsidRPr="00ED0E56">
        <w:rPr>
          <w:rtl/>
        </w:rPr>
        <w:t xml:space="preserve"> </w:t>
      </w:r>
      <w:r w:rsidRPr="00ED0E56">
        <w:rPr>
          <w:rFonts w:hint="eastAsia"/>
          <w:rtl/>
        </w:rPr>
        <w:t>من</w:t>
      </w:r>
      <w:r w:rsidRPr="00ED0E56">
        <w:rPr>
          <w:rtl/>
        </w:rPr>
        <w:t xml:space="preserve"> </w:t>
      </w:r>
      <w:r w:rsidRPr="00ED0E56">
        <w:rPr>
          <w:rFonts w:hint="eastAsia"/>
          <w:rtl/>
        </w:rPr>
        <w:t>المسلمين</w:t>
      </w:r>
      <w:r w:rsidRPr="00ED0E56">
        <w:rPr>
          <w:rtl/>
        </w:rPr>
        <w:t xml:space="preserve"> </w:t>
      </w:r>
      <w:r w:rsidRPr="00ED0E56">
        <w:rPr>
          <w:rFonts w:hint="eastAsia"/>
          <w:rtl/>
        </w:rPr>
        <w:t>لم</w:t>
      </w:r>
      <w:r w:rsidRPr="00ED0E56">
        <w:rPr>
          <w:rtl/>
        </w:rPr>
        <w:t xml:space="preserve"> </w:t>
      </w:r>
      <w:r w:rsidRPr="00ED0E56">
        <w:rPr>
          <w:rFonts w:hint="eastAsia"/>
          <w:rtl/>
        </w:rPr>
        <w:t>يتنبه</w:t>
      </w:r>
      <w:r w:rsidRPr="00ED0E56">
        <w:rPr>
          <w:rtl/>
        </w:rPr>
        <w:t xml:space="preserve"> </w:t>
      </w:r>
      <w:r w:rsidRPr="00ED0E56">
        <w:rPr>
          <w:rFonts w:hint="eastAsia"/>
          <w:rtl/>
        </w:rPr>
        <w:t>إلى</w:t>
      </w:r>
      <w:r w:rsidRPr="00ED0E56">
        <w:rPr>
          <w:rtl/>
        </w:rPr>
        <w:t xml:space="preserve"> </w:t>
      </w:r>
      <w:r w:rsidRPr="00ED0E56">
        <w:rPr>
          <w:rFonts w:hint="eastAsia"/>
          <w:rtl/>
        </w:rPr>
        <w:t>حقيقة</w:t>
      </w:r>
      <w:r w:rsidRPr="00ED0E56">
        <w:rPr>
          <w:rtl/>
        </w:rPr>
        <w:t xml:space="preserve"> </w:t>
      </w:r>
      <w:r w:rsidRPr="00ED0E56">
        <w:rPr>
          <w:rFonts w:hint="eastAsia"/>
          <w:rtl/>
        </w:rPr>
        <w:t>أمرهم،</w:t>
      </w:r>
      <w:r w:rsidRPr="00ED0E56">
        <w:rPr>
          <w:rtl/>
        </w:rPr>
        <w:t xml:space="preserve"> </w:t>
      </w:r>
      <w:r w:rsidRPr="00ED0E56">
        <w:rPr>
          <w:rFonts w:hint="eastAsia"/>
          <w:rtl/>
        </w:rPr>
        <w:t>فقال</w:t>
      </w:r>
      <w:r>
        <w:rPr>
          <w:rFonts w:hint="cs"/>
          <w:rtl/>
        </w:rPr>
        <w:t xml:space="preserve"> </w:t>
      </w:r>
      <w:r w:rsidRPr="00ED0E56">
        <w:rPr>
          <w:rFonts w:hint="eastAsia"/>
          <w:rtl/>
        </w:rPr>
        <w:t>جرفيه</w:t>
      </w:r>
      <w:r w:rsidRPr="00ED0E56">
        <w:rPr>
          <w:rtl/>
        </w:rPr>
        <w:t xml:space="preserve"> </w:t>
      </w:r>
      <w:r w:rsidRPr="00ED0E56">
        <w:rPr>
          <w:rFonts w:hint="eastAsia"/>
          <w:rtl/>
        </w:rPr>
        <w:t>كورتلمون</w:t>
      </w:r>
      <w:r w:rsidRPr="00ED0E56">
        <w:rPr>
          <w:rtl/>
        </w:rPr>
        <w:t xml:space="preserve"> </w:t>
      </w:r>
      <w:r w:rsidRPr="00ED0E56">
        <w:rPr>
          <w:rFonts w:hint="eastAsia"/>
          <w:rtl/>
        </w:rPr>
        <w:t>في</w:t>
      </w:r>
      <w:r w:rsidRPr="00ED0E56">
        <w:rPr>
          <w:rtl/>
        </w:rPr>
        <w:t xml:space="preserve"> </w:t>
      </w:r>
      <w:r w:rsidRPr="00ED0E56">
        <w:rPr>
          <w:rFonts w:hint="eastAsia"/>
          <w:rtl/>
        </w:rPr>
        <w:t>كتابه</w:t>
      </w:r>
      <w:r>
        <w:rPr>
          <w:rFonts w:hint="cs"/>
          <w:rtl/>
        </w:rPr>
        <w:t>:</w:t>
      </w:r>
      <w:r w:rsidRPr="00ED0E56">
        <w:rPr>
          <w:rtl/>
        </w:rPr>
        <w:t xml:space="preserve"> </w:t>
      </w:r>
      <w:r w:rsidRPr="00ED0E56">
        <w:rPr>
          <w:rFonts w:hint="cs"/>
          <w:rtl/>
        </w:rPr>
        <w:t>(</w:t>
      </w:r>
      <w:r w:rsidRPr="008917CD">
        <w:rPr>
          <w:rFonts w:hint="eastAsia"/>
          <w:b/>
          <w:bCs/>
          <w:rtl/>
        </w:rPr>
        <w:t>رحلتي</w:t>
      </w:r>
      <w:r w:rsidRPr="008917CD">
        <w:rPr>
          <w:b/>
          <w:bCs/>
          <w:rtl/>
        </w:rPr>
        <w:t xml:space="preserve"> </w:t>
      </w:r>
      <w:r w:rsidRPr="008917CD">
        <w:rPr>
          <w:rFonts w:hint="eastAsia"/>
          <w:b/>
          <w:bCs/>
          <w:rtl/>
        </w:rPr>
        <w:t>إلى</w:t>
      </w:r>
      <w:r w:rsidRPr="008917CD">
        <w:rPr>
          <w:b/>
          <w:bCs/>
          <w:rtl/>
        </w:rPr>
        <w:t xml:space="preserve"> </w:t>
      </w:r>
      <w:r w:rsidRPr="008917CD">
        <w:rPr>
          <w:rFonts w:hint="eastAsia"/>
          <w:b/>
          <w:bCs/>
          <w:rtl/>
        </w:rPr>
        <w:t>مكة</w:t>
      </w:r>
      <w:r w:rsidRPr="008917CD">
        <w:rPr>
          <w:b/>
          <w:bCs/>
          <w:rtl/>
        </w:rPr>
        <w:t xml:space="preserve"> </w:t>
      </w:r>
      <w:r w:rsidRPr="008917CD">
        <w:rPr>
          <w:rFonts w:hint="eastAsia"/>
          <w:b/>
          <w:bCs/>
          <w:rtl/>
        </w:rPr>
        <w:t>المكرمة</w:t>
      </w:r>
      <w:r w:rsidRPr="00ED0E56">
        <w:rPr>
          <w:rtl/>
        </w:rPr>
        <w:t xml:space="preserve">): </w:t>
      </w:r>
      <w:r w:rsidRPr="00ED0E56">
        <w:rPr>
          <w:rFonts w:hint="eastAsia"/>
          <w:rtl/>
        </w:rPr>
        <w:t>كانت</w:t>
      </w:r>
      <w:r w:rsidRPr="00ED0E56">
        <w:rPr>
          <w:rtl/>
        </w:rPr>
        <w:t xml:space="preserve"> </w:t>
      </w:r>
      <w:r w:rsidRPr="00ED0E56">
        <w:rPr>
          <w:rFonts w:hint="eastAsia"/>
          <w:rtl/>
        </w:rPr>
        <w:t>رحلة</w:t>
      </w:r>
      <w:r w:rsidRPr="00ED0E56">
        <w:rPr>
          <w:rtl/>
        </w:rPr>
        <w:t xml:space="preserve"> </w:t>
      </w:r>
      <w:r w:rsidRPr="00ED0E56">
        <w:rPr>
          <w:rFonts w:hint="eastAsia"/>
          <w:rtl/>
        </w:rPr>
        <w:t>المصور</w:t>
      </w:r>
      <w:r w:rsidRPr="00ED0E56">
        <w:rPr>
          <w:rtl/>
        </w:rPr>
        <w:t xml:space="preserve"> </w:t>
      </w:r>
      <w:r w:rsidRPr="00ED0E56">
        <w:rPr>
          <w:rFonts w:hint="eastAsia"/>
          <w:rtl/>
        </w:rPr>
        <w:t>جرفيه</w:t>
      </w:r>
      <w:r w:rsidRPr="00ED0E56">
        <w:rPr>
          <w:rtl/>
        </w:rPr>
        <w:t xml:space="preserve"> </w:t>
      </w:r>
      <w:r w:rsidRPr="00ED0E56">
        <w:rPr>
          <w:rFonts w:hint="eastAsia"/>
          <w:rtl/>
        </w:rPr>
        <w:t>كورتلمون</w:t>
      </w:r>
      <w:r w:rsidRPr="00ED0E56">
        <w:rPr>
          <w:rtl/>
        </w:rPr>
        <w:t xml:space="preserve"> </w:t>
      </w:r>
      <w:r w:rsidRPr="00ED0E56">
        <w:rPr>
          <w:rFonts w:hint="eastAsia"/>
          <w:rtl/>
        </w:rPr>
        <w:t>إلى</w:t>
      </w:r>
      <w:r w:rsidRPr="00ED0E56">
        <w:rPr>
          <w:rtl/>
        </w:rPr>
        <w:t xml:space="preserve"> </w:t>
      </w:r>
      <w:r w:rsidRPr="00ED0E56">
        <w:rPr>
          <w:rFonts w:hint="eastAsia"/>
          <w:rtl/>
        </w:rPr>
        <w:t>مكة</w:t>
      </w:r>
      <w:r w:rsidRPr="00ED0E56">
        <w:rPr>
          <w:rtl/>
        </w:rPr>
        <w:t xml:space="preserve"> </w:t>
      </w:r>
      <w:r w:rsidRPr="00ED0E56">
        <w:rPr>
          <w:rFonts w:hint="eastAsia"/>
          <w:rtl/>
        </w:rPr>
        <w:t>المكرمة</w:t>
      </w:r>
      <w:r w:rsidRPr="00ED0E56">
        <w:rPr>
          <w:rFonts w:hint="cs"/>
          <w:rtl/>
        </w:rPr>
        <w:t xml:space="preserve"> </w:t>
      </w:r>
      <w:r w:rsidRPr="00ED0E56">
        <w:rPr>
          <w:rFonts w:hint="eastAsia"/>
          <w:rtl/>
        </w:rPr>
        <w:t>سنة</w:t>
      </w:r>
      <w:r w:rsidRPr="00ED0E56">
        <w:rPr>
          <w:rtl/>
        </w:rPr>
        <w:t xml:space="preserve"> 1896</w:t>
      </w:r>
      <w:r w:rsidRPr="00ED0E56">
        <w:rPr>
          <w:rFonts w:hint="eastAsia"/>
          <w:rtl/>
        </w:rPr>
        <w:t>م؛</w:t>
      </w:r>
      <w:r w:rsidRPr="00ED0E56">
        <w:rPr>
          <w:rtl/>
        </w:rPr>
        <w:t xml:space="preserve"> </w:t>
      </w:r>
      <w:r w:rsidRPr="00ED0E56">
        <w:rPr>
          <w:rFonts w:hint="eastAsia"/>
          <w:rtl/>
        </w:rPr>
        <w:t>وقد</w:t>
      </w:r>
      <w:r w:rsidRPr="00ED0E56">
        <w:rPr>
          <w:rtl/>
        </w:rPr>
        <w:t xml:space="preserve"> </w:t>
      </w:r>
      <w:r w:rsidRPr="00ED0E56">
        <w:rPr>
          <w:rFonts w:hint="eastAsia"/>
          <w:rtl/>
        </w:rPr>
        <w:t>كنا</w:t>
      </w:r>
      <w:r w:rsidRPr="00ED0E56">
        <w:rPr>
          <w:rtl/>
        </w:rPr>
        <w:t xml:space="preserve"> </w:t>
      </w:r>
      <w:r w:rsidRPr="00ED0E56">
        <w:rPr>
          <w:rFonts w:hint="eastAsia"/>
          <w:rtl/>
        </w:rPr>
        <w:t>ناقشنا</w:t>
      </w:r>
      <w:r w:rsidRPr="00ED0E56">
        <w:rPr>
          <w:rtl/>
        </w:rPr>
        <w:t xml:space="preserve"> </w:t>
      </w:r>
      <w:r w:rsidRPr="00ED0E56">
        <w:rPr>
          <w:rFonts w:hint="eastAsia"/>
          <w:rtl/>
        </w:rPr>
        <w:t>صحتها</w:t>
      </w:r>
      <w:r w:rsidRPr="00ED0E56">
        <w:rPr>
          <w:rtl/>
        </w:rPr>
        <w:t xml:space="preserve"> </w:t>
      </w:r>
      <w:r w:rsidRPr="00ED0E56">
        <w:rPr>
          <w:rFonts w:hint="eastAsia"/>
          <w:rtl/>
        </w:rPr>
        <w:t>ونحن</w:t>
      </w:r>
      <w:r w:rsidRPr="00ED0E56">
        <w:rPr>
          <w:rtl/>
        </w:rPr>
        <w:t xml:space="preserve"> </w:t>
      </w:r>
      <w:r w:rsidRPr="00ED0E56">
        <w:rPr>
          <w:rFonts w:hint="eastAsia"/>
          <w:rtl/>
        </w:rPr>
        <w:t>في</w:t>
      </w:r>
      <w:r w:rsidRPr="00ED0E56">
        <w:rPr>
          <w:rtl/>
        </w:rPr>
        <w:t xml:space="preserve"> </w:t>
      </w:r>
      <w:r w:rsidRPr="00ED0E56">
        <w:rPr>
          <w:rFonts w:hint="eastAsia"/>
          <w:rtl/>
        </w:rPr>
        <w:t>الجزائر</w:t>
      </w:r>
      <w:r w:rsidRPr="00ED0E56">
        <w:rPr>
          <w:rtl/>
        </w:rPr>
        <w:t xml:space="preserve"> </w:t>
      </w:r>
      <w:r w:rsidRPr="00ED0E56">
        <w:rPr>
          <w:rFonts w:hint="eastAsia"/>
          <w:rtl/>
        </w:rPr>
        <w:t>العاصمة</w:t>
      </w:r>
      <w:r w:rsidRPr="00ED0E56">
        <w:rPr>
          <w:rtl/>
        </w:rPr>
        <w:t>.</w:t>
      </w:r>
      <w:r w:rsidRPr="008917CD">
        <w:rPr>
          <w:vertAlign w:val="superscript"/>
          <w:rtl/>
        </w:rPr>
        <w:footnoteReference w:id="175"/>
      </w:r>
    </w:p>
    <w:p w:rsidR="000433B4" w:rsidRPr="00ED0E56" w:rsidRDefault="000433B4" w:rsidP="000433B4">
      <w:r w:rsidRPr="00ED0E56">
        <w:rPr>
          <w:rFonts w:hint="eastAsia"/>
          <w:rtl/>
        </w:rPr>
        <w:lastRenderedPageBreak/>
        <w:t>وليس</w:t>
      </w:r>
      <w:r w:rsidRPr="00ED0E56">
        <w:rPr>
          <w:rtl/>
        </w:rPr>
        <w:t xml:space="preserve"> </w:t>
      </w:r>
      <w:r w:rsidRPr="00ED0E56">
        <w:rPr>
          <w:rFonts w:hint="eastAsia"/>
          <w:rtl/>
        </w:rPr>
        <w:t>في</w:t>
      </w:r>
      <w:r w:rsidRPr="00ED0E56">
        <w:rPr>
          <w:rtl/>
        </w:rPr>
        <w:t xml:space="preserve"> </w:t>
      </w:r>
      <w:r w:rsidRPr="00ED0E56">
        <w:rPr>
          <w:rFonts w:hint="eastAsia"/>
          <w:rtl/>
        </w:rPr>
        <w:t>كتابه</w:t>
      </w:r>
      <w:r w:rsidRPr="00ED0E56">
        <w:rPr>
          <w:rtl/>
        </w:rPr>
        <w:t xml:space="preserve"> </w:t>
      </w:r>
      <w:r w:rsidRPr="00ED0E56">
        <w:rPr>
          <w:rFonts w:hint="eastAsia"/>
          <w:rtl/>
        </w:rPr>
        <w:t>من</w:t>
      </w:r>
      <w:r w:rsidRPr="00ED0E56">
        <w:rPr>
          <w:rtl/>
        </w:rPr>
        <w:t xml:space="preserve"> </w:t>
      </w:r>
      <w:r w:rsidRPr="00ED0E56">
        <w:rPr>
          <w:rFonts w:hint="eastAsia"/>
          <w:rtl/>
        </w:rPr>
        <w:t>الأدلة</w:t>
      </w:r>
      <w:r w:rsidRPr="00ED0E56">
        <w:rPr>
          <w:rtl/>
        </w:rPr>
        <w:t xml:space="preserve"> </w:t>
      </w:r>
      <w:r w:rsidRPr="00ED0E56">
        <w:rPr>
          <w:rFonts w:hint="eastAsia"/>
          <w:rtl/>
        </w:rPr>
        <w:t>الحاسمة</w:t>
      </w:r>
      <w:r w:rsidRPr="00ED0E56">
        <w:rPr>
          <w:rtl/>
        </w:rPr>
        <w:t xml:space="preserve"> </w:t>
      </w:r>
      <w:r w:rsidRPr="00ED0E56">
        <w:rPr>
          <w:rFonts w:hint="eastAsia"/>
          <w:rtl/>
        </w:rPr>
        <w:t>ما</w:t>
      </w:r>
      <w:r w:rsidRPr="00ED0E56">
        <w:rPr>
          <w:rtl/>
        </w:rPr>
        <w:t xml:space="preserve"> </w:t>
      </w:r>
      <w:r w:rsidRPr="00ED0E56">
        <w:rPr>
          <w:rFonts w:hint="eastAsia"/>
          <w:rtl/>
        </w:rPr>
        <w:t>يشهد</w:t>
      </w:r>
      <w:r w:rsidRPr="00ED0E56">
        <w:rPr>
          <w:rtl/>
        </w:rPr>
        <w:t xml:space="preserve"> </w:t>
      </w:r>
      <w:r w:rsidRPr="00ED0E56">
        <w:rPr>
          <w:rFonts w:hint="eastAsia"/>
          <w:rtl/>
        </w:rPr>
        <w:t>بصدق</w:t>
      </w:r>
      <w:r w:rsidRPr="00ED0E56">
        <w:rPr>
          <w:rtl/>
        </w:rPr>
        <w:t xml:space="preserve"> </w:t>
      </w:r>
      <w:r w:rsidRPr="00ED0E56">
        <w:rPr>
          <w:rFonts w:hint="eastAsia"/>
          <w:rtl/>
        </w:rPr>
        <w:t>ما</w:t>
      </w:r>
      <w:r w:rsidRPr="00ED0E56">
        <w:rPr>
          <w:rtl/>
        </w:rPr>
        <w:t xml:space="preserve"> </w:t>
      </w:r>
      <w:r w:rsidRPr="00ED0E56">
        <w:rPr>
          <w:rFonts w:hint="eastAsia"/>
          <w:rtl/>
        </w:rPr>
        <w:t>جاء</w:t>
      </w:r>
      <w:r w:rsidRPr="00ED0E56">
        <w:rPr>
          <w:rtl/>
        </w:rPr>
        <w:t xml:space="preserve"> </w:t>
      </w:r>
      <w:r w:rsidRPr="00ED0E56">
        <w:rPr>
          <w:rFonts w:hint="eastAsia"/>
          <w:rtl/>
        </w:rPr>
        <w:t>به</w:t>
      </w:r>
      <w:r w:rsidRPr="00ED0E56">
        <w:rPr>
          <w:rtl/>
        </w:rPr>
        <w:t xml:space="preserve"> </w:t>
      </w:r>
      <w:r w:rsidRPr="00ED0E56">
        <w:rPr>
          <w:rFonts w:hint="eastAsia"/>
          <w:rtl/>
        </w:rPr>
        <w:t>في</w:t>
      </w:r>
      <w:r w:rsidRPr="00ED0E56">
        <w:rPr>
          <w:rtl/>
        </w:rPr>
        <w:t xml:space="preserve"> </w:t>
      </w:r>
      <w:r w:rsidRPr="00ED0E56">
        <w:rPr>
          <w:rFonts w:hint="eastAsia"/>
          <w:rtl/>
        </w:rPr>
        <w:t>رحلته</w:t>
      </w:r>
      <w:r w:rsidRPr="00ED0E56">
        <w:rPr>
          <w:rtl/>
        </w:rPr>
        <w:t xml:space="preserve"> </w:t>
      </w:r>
      <w:r w:rsidRPr="00ED0E56">
        <w:rPr>
          <w:rFonts w:hint="eastAsia"/>
          <w:rtl/>
        </w:rPr>
        <w:t>أو</w:t>
      </w:r>
      <w:r w:rsidRPr="00ED0E56">
        <w:rPr>
          <w:rtl/>
        </w:rPr>
        <w:t xml:space="preserve"> </w:t>
      </w:r>
      <w:r w:rsidRPr="00ED0E56">
        <w:rPr>
          <w:rFonts w:hint="eastAsia"/>
          <w:rtl/>
        </w:rPr>
        <w:t>بكذبه</w:t>
      </w:r>
      <w:r w:rsidRPr="00ED0E56">
        <w:rPr>
          <w:rtl/>
        </w:rPr>
        <w:t xml:space="preserve">. </w:t>
      </w:r>
      <w:r w:rsidRPr="00ED0E56">
        <w:rPr>
          <w:rFonts w:hint="eastAsia"/>
          <w:rtl/>
        </w:rPr>
        <w:t>ناهيك</w:t>
      </w:r>
      <w:r w:rsidRPr="00ED0E56">
        <w:rPr>
          <w:rtl/>
        </w:rPr>
        <w:t xml:space="preserve"> </w:t>
      </w:r>
      <w:r w:rsidRPr="00ED0E56">
        <w:rPr>
          <w:rFonts w:hint="eastAsia"/>
          <w:rtl/>
        </w:rPr>
        <w:t>عن</w:t>
      </w:r>
      <w:r w:rsidRPr="00ED0E56">
        <w:rPr>
          <w:rtl/>
        </w:rPr>
        <w:t xml:space="preserve"> </w:t>
      </w:r>
      <w:r w:rsidRPr="00ED0E56">
        <w:rPr>
          <w:rFonts w:hint="eastAsia"/>
          <w:rtl/>
        </w:rPr>
        <w:t>أن</w:t>
      </w:r>
      <w:r>
        <w:rPr>
          <w:rFonts w:hint="cs"/>
          <w:rtl/>
        </w:rPr>
        <w:t>ّ</w:t>
      </w:r>
      <w:r w:rsidRPr="00ED0E56">
        <w:rPr>
          <w:rtl/>
        </w:rPr>
        <w:t xml:space="preserve"> </w:t>
      </w:r>
      <w:r w:rsidRPr="00ED0E56">
        <w:rPr>
          <w:rFonts w:hint="eastAsia"/>
          <w:rtl/>
        </w:rPr>
        <w:t>رحلته</w:t>
      </w:r>
      <w:r w:rsidRPr="00ED0E56">
        <w:rPr>
          <w:rtl/>
        </w:rPr>
        <w:t xml:space="preserve"> </w:t>
      </w:r>
      <w:r w:rsidRPr="00ED0E56">
        <w:rPr>
          <w:rFonts w:hint="eastAsia"/>
          <w:rtl/>
        </w:rPr>
        <w:t>لم</w:t>
      </w:r>
      <w:r w:rsidRPr="00ED0E56">
        <w:rPr>
          <w:rtl/>
        </w:rPr>
        <w:t xml:space="preserve"> </w:t>
      </w:r>
      <w:r w:rsidRPr="00ED0E56">
        <w:rPr>
          <w:rFonts w:hint="eastAsia"/>
          <w:rtl/>
        </w:rPr>
        <w:t>تكن</w:t>
      </w:r>
      <w:r w:rsidRPr="00ED0E56">
        <w:rPr>
          <w:rtl/>
        </w:rPr>
        <w:t xml:space="preserve"> </w:t>
      </w:r>
      <w:r w:rsidRPr="00ED0E56">
        <w:rPr>
          <w:rFonts w:hint="eastAsia"/>
          <w:rtl/>
        </w:rPr>
        <w:t>في</w:t>
      </w:r>
      <w:r w:rsidRPr="00ED0E56">
        <w:rPr>
          <w:rtl/>
        </w:rPr>
        <w:t xml:space="preserve"> </w:t>
      </w:r>
      <w:r w:rsidRPr="00ED0E56">
        <w:rPr>
          <w:rFonts w:hint="eastAsia"/>
          <w:rtl/>
        </w:rPr>
        <w:t>موسم</w:t>
      </w:r>
      <w:r w:rsidRPr="00ED0E56">
        <w:rPr>
          <w:rtl/>
        </w:rPr>
        <w:t xml:space="preserve"> </w:t>
      </w:r>
      <w:r w:rsidRPr="00ED0E56">
        <w:rPr>
          <w:rFonts w:hint="eastAsia"/>
          <w:rtl/>
        </w:rPr>
        <w:t>الحج؛</w:t>
      </w:r>
      <w:r w:rsidRPr="00ED0E56">
        <w:rPr>
          <w:rtl/>
        </w:rPr>
        <w:t xml:space="preserve"> </w:t>
      </w:r>
      <w:r w:rsidRPr="00ED0E56">
        <w:rPr>
          <w:rFonts w:hint="eastAsia"/>
          <w:rtl/>
        </w:rPr>
        <w:t>مما</w:t>
      </w:r>
      <w:r w:rsidRPr="00ED0E56">
        <w:rPr>
          <w:rtl/>
        </w:rPr>
        <w:t xml:space="preserve"> </w:t>
      </w:r>
      <w:r w:rsidRPr="00ED0E56">
        <w:rPr>
          <w:rFonts w:hint="eastAsia"/>
          <w:rtl/>
        </w:rPr>
        <w:t>يفقدها</w:t>
      </w:r>
      <w:r w:rsidRPr="00ED0E56">
        <w:rPr>
          <w:rtl/>
        </w:rPr>
        <w:t xml:space="preserve"> </w:t>
      </w:r>
      <w:r w:rsidRPr="00ED0E56">
        <w:rPr>
          <w:rFonts w:hint="eastAsia"/>
          <w:rtl/>
        </w:rPr>
        <w:t>أية</w:t>
      </w:r>
      <w:r w:rsidRPr="00ED0E56">
        <w:rPr>
          <w:rtl/>
        </w:rPr>
        <w:t xml:space="preserve"> </w:t>
      </w:r>
      <w:r w:rsidRPr="00ED0E56">
        <w:rPr>
          <w:rFonts w:hint="eastAsia"/>
          <w:rtl/>
        </w:rPr>
        <w:t>أهمية</w:t>
      </w:r>
      <w:r w:rsidRPr="00ED0E56">
        <w:rPr>
          <w:rtl/>
        </w:rPr>
        <w:t>.</w:t>
      </w:r>
    </w:p>
    <w:p w:rsidR="000433B4" w:rsidRPr="00ED0E56" w:rsidRDefault="000433B4" w:rsidP="000433B4">
      <w:pPr>
        <w:rPr>
          <w:rtl/>
        </w:rPr>
      </w:pPr>
      <w:r w:rsidRPr="00ED0E56">
        <w:rPr>
          <w:rFonts w:hint="cs"/>
          <w:rtl/>
        </w:rPr>
        <w:t>ل</w:t>
      </w:r>
      <w:r w:rsidRPr="00ED0E56">
        <w:rPr>
          <w:rFonts w:hint="eastAsia"/>
          <w:rtl/>
        </w:rPr>
        <w:t>قد</w:t>
      </w:r>
      <w:r w:rsidRPr="00ED0E56">
        <w:rPr>
          <w:rtl/>
        </w:rPr>
        <w:t xml:space="preserve"> </w:t>
      </w:r>
      <w:r w:rsidRPr="00ED0E56">
        <w:rPr>
          <w:rFonts w:hint="eastAsia"/>
          <w:rtl/>
        </w:rPr>
        <w:t>وصف</w:t>
      </w:r>
      <w:r w:rsidRPr="00ED0E56">
        <w:rPr>
          <w:rtl/>
        </w:rPr>
        <w:t xml:space="preserve"> </w:t>
      </w:r>
      <w:r w:rsidRPr="00ED0E56">
        <w:rPr>
          <w:rFonts w:hint="eastAsia"/>
          <w:rtl/>
        </w:rPr>
        <w:t>لنا</w:t>
      </w:r>
      <w:r w:rsidRPr="00ED0E56">
        <w:rPr>
          <w:rtl/>
        </w:rPr>
        <w:t xml:space="preserve"> </w:t>
      </w:r>
      <w:r w:rsidRPr="00ED0E56">
        <w:rPr>
          <w:rFonts w:hint="eastAsia"/>
          <w:rtl/>
        </w:rPr>
        <w:t>المؤلف</w:t>
      </w:r>
      <w:r w:rsidRPr="00ED0E56">
        <w:rPr>
          <w:rtl/>
        </w:rPr>
        <w:t xml:space="preserve"> </w:t>
      </w:r>
      <w:r w:rsidRPr="00ED0E56">
        <w:rPr>
          <w:rFonts w:hint="eastAsia"/>
          <w:rtl/>
        </w:rPr>
        <w:t>على</w:t>
      </w:r>
      <w:r w:rsidRPr="00ED0E56">
        <w:rPr>
          <w:rtl/>
        </w:rPr>
        <w:t xml:space="preserve"> </w:t>
      </w:r>
      <w:r w:rsidRPr="00ED0E56">
        <w:rPr>
          <w:rFonts w:hint="eastAsia"/>
          <w:rtl/>
        </w:rPr>
        <w:t>سبيل</w:t>
      </w:r>
      <w:r w:rsidRPr="00ED0E56">
        <w:rPr>
          <w:rtl/>
        </w:rPr>
        <w:t xml:space="preserve"> </w:t>
      </w:r>
      <w:r w:rsidRPr="00ED0E56">
        <w:rPr>
          <w:rFonts w:hint="eastAsia"/>
          <w:rtl/>
        </w:rPr>
        <w:t>المثال</w:t>
      </w:r>
      <w:r w:rsidRPr="00ED0E56">
        <w:rPr>
          <w:rtl/>
        </w:rPr>
        <w:t xml:space="preserve"> </w:t>
      </w:r>
      <w:r w:rsidRPr="00ED0E56">
        <w:rPr>
          <w:rFonts w:hint="eastAsia"/>
          <w:rtl/>
        </w:rPr>
        <w:t>وادي</w:t>
      </w:r>
      <w:r w:rsidRPr="00ED0E56">
        <w:rPr>
          <w:rtl/>
        </w:rPr>
        <w:t xml:space="preserve"> </w:t>
      </w:r>
      <w:r w:rsidRPr="00ED0E56">
        <w:rPr>
          <w:rFonts w:hint="eastAsia"/>
          <w:rtl/>
        </w:rPr>
        <w:t>منى،</w:t>
      </w:r>
      <w:r w:rsidRPr="00ED0E56">
        <w:rPr>
          <w:rtl/>
        </w:rPr>
        <w:t xml:space="preserve"> </w:t>
      </w:r>
      <w:r w:rsidRPr="00ED0E56">
        <w:rPr>
          <w:rFonts w:hint="eastAsia"/>
          <w:rtl/>
        </w:rPr>
        <w:t>وهو</w:t>
      </w:r>
      <w:r w:rsidRPr="00ED0E56">
        <w:rPr>
          <w:rtl/>
        </w:rPr>
        <w:t xml:space="preserve"> </w:t>
      </w:r>
      <w:r w:rsidRPr="00ED0E56">
        <w:rPr>
          <w:rFonts w:hint="eastAsia"/>
          <w:rtl/>
        </w:rPr>
        <w:t>خال</w:t>
      </w:r>
      <w:r w:rsidRPr="00ED0E56">
        <w:rPr>
          <w:rtl/>
        </w:rPr>
        <w:t xml:space="preserve"> </w:t>
      </w:r>
      <w:r w:rsidRPr="00ED0E56">
        <w:rPr>
          <w:rFonts w:hint="eastAsia"/>
          <w:rtl/>
        </w:rPr>
        <w:t>من</w:t>
      </w:r>
      <w:r w:rsidRPr="00ED0E56">
        <w:rPr>
          <w:rtl/>
        </w:rPr>
        <w:t xml:space="preserve"> </w:t>
      </w:r>
      <w:r w:rsidRPr="00ED0E56">
        <w:rPr>
          <w:rFonts w:hint="eastAsia"/>
          <w:rtl/>
        </w:rPr>
        <w:t>المئتي</w:t>
      </w:r>
      <w:r w:rsidRPr="00ED0E56">
        <w:rPr>
          <w:rtl/>
        </w:rPr>
        <w:t xml:space="preserve"> </w:t>
      </w:r>
      <w:r w:rsidRPr="00ED0E56">
        <w:rPr>
          <w:rFonts w:hint="eastAsia"/>
          <w:rtl/>
        </w:rPr>
        <w:t>ألف</w:t>
      </w:r>
      <w:r w:rsidRPr="00ED0E56">
        <w:rPr>
          <w:rtl/>
        </w:rPr>
        <w:t xml:space="preserve"> </w:t>
      </w:r>
      <w:r w:rsidRPr="00ED0E56">
        <w:rPr>
          <w:rFonts w:hint="eastAsia"/>
          <w:rtl/>
        </w:rPr>
        <w:t>حاج،</w:t>
      </w:r>
      <w:r w:rsidRPr="00ED0E56">
        <w:rPr>
          <w:rtl/>
        </w:rPr>
        <w:t xml:space="preserve"> </w:t>
      </w:r>
      <w:r w:rsidRPr="00ED0E56">
        <w:rPr>
          <w:rFonts w:hint="eastAsia"/>
          <w:rtl/>
        </w:rPr>
        <w:t>الذين</w:t>
      </w:r>
      <w:r w:rsidRPr="00ED0E56">
        <w:rPr>
          <w:rtl/>
        </w:rPr>
        <w:t xml:space="preserve"> </w:t>
      </w:r>
      <w:r w:rsidRPr="00ED0E56">
        <w:rPr>
          <w:rFonts w:hint="eastAsia"/>
          <w:rtl/>
        </w:rPr>
        <w:t>يغص</w:t>
      </w:r>
      <w:r w:rsidRPr="00ED0E56">
        <w:rPr>
          <w:rtl/>
        </w:rPr>
        <w:t xml:space="preserve"> </w:t>
      </w:r>
      <w:r w:rsidRPr="00ED0E56">
        <w:rPr>
          <w:rFonts w:hint="eastAsia"/>
          <w:rtl/>
        </w:rPr>
        <w:t>بهم</w:t>
      </w:r>
      <w:r w:rsidRPr="00ED0E56">
        <w:rPr>
          <w:rtl/>
        </w:rPr>
        <w:t xml:space="preserve"> </w:t>
      </w:r>
      <w:r w:rsidRPr="00ED0E56">
        <w:rPr>
          <w:rFonts w:hint="eastAsia"/>
          <w:rtl/>
        </w:rPr>
        <w:t>الوادي</w:t>
      </w:r>
      <w:r w:rsidRPr="00ED0E56">
        <w:rPr>
          <w:rtl/>
        </w:rPr>
        <w:t xml:space="preserve"> </w:t>
      </w:r>
      <w:r w:rsidRPr="00ED0E56">
        <w:rPr>
          <w:rFonts w:hint="eastAsia"/>
          <w:rtl/>
        </w:rPr>
        <w:t>أيام</w:t>
      </w:r>
      <w:r w:rsidRPr="00ED0E56">
        <w:rPr>
          <w:rtl/>
        </w:rPr>
        <w:t xml:space="preserve"> </w:t>
      </w:r>
      <w:r w:rsidRPr="00ED0E56">
        <w:rPr>
          <w:rFonts w:hint="eastAsia"/>
          <w:rtl/>
        </w:rPr>
        <w:t>الحج،</w:t>
      </w:r>
      <w:r w:rsidRPr="00ED0E56">
        <w:rPr>
          <w:rtl/>
        </w:rPr>
        <w:t xml:space="preserve"> </w:t>
      </w:r>
      <w:r w:rsidRPr="00ED0E56">
        <w:rPr>
          <w:rFonts w:hint="eastAsia"/>
          <w:rtl/>
        </w:rPr>
        <w:t>أن</w:t>
      </w:r>
      <w:r>
        <w:rPr>
          <w:rFonts w:hint="cs"/>
          <w:rtl/>
        </w:rPr>
        <w:t>ّ</w:t>
      </w:r>
      <w:r w:rsidRPr="00ED0E56">
        <w:rPr>
          <w:rtl/>
        </w:rPr>
        <w:t xml:space="preserve"> </w:t>
      </w:r>
      <w:r w:rsidRPr="00ED0E56">
        <w:rPr>
          <w:rFonts w:hint="eastAsia"/>
          <w:rtl/>
        </w:rPr>
        <w:t>ذلك</w:t>
      </w:r>
      <w:r w:rsidRPr="00ED0E56">
        <w:rPr>
          <w:rtl/>
        </w:rPr>
        <w:t xml:space="preserve"> </w:t>
      </w:r>
      <w:r w:rsidRPr="00ED0E56">
        <w:rPr>
          <w:rFonts w:hint="eastAsia"/>
          <w:rtl/>
        </w:rPr>
        <w:t>الوادي</w:t>
      </w:r>
      <w:r w:rsidRPr="00ED0E56">
        <w:rPr>
          <w:rtl/>
        </w:rPr>
        <w:t xml:space="preserve"> </w:t>
      </w:r>
      <w:r w:rsidRPr="00ED0E56">
        <w:rPr>
          <w:rFonts w:hint="eastAsia"/>
          <w:rtl/>
        </w:rPr>
        <w:t>دون</w:t>
      </w:r>
      <w:r w:rsidRPr="00ED0E56">
        <w:rPr>
          <w:rtl/>
        </w:rPr>
        <w:t xml:space="preserve"> </w:t>
      </w:r>
      <w:r w:rsidRPr="00ED0E56">
        <w:rPr>
          <w:rFonts w:hint="eastAsia"/>
          <w:rtl/>
        </w:rPr>
        <w:t>الحجاج</w:t>
      </w:r>
      <w:r w:rsidRPr="00ED0E56">
        <w:rPr>
          <w:rtl/>
        </w:rPr>
        <w:t xml:space="preserve"> </w:t>
      </w:r>
      <w:r w:rsidRPr="00ED0E56">
        <w:rPr>
          <w:rFonts w:hint="eastAsia"/>
          <w:rtl/>
        </w:rPr>
        <w:t>المنتشرين</w:t>
      </w:r>
      <w:r w:rsidRPr="00ED0E56">
        <w:rPr>
          <w:rtl/>
        </w:rPr>
        <w:t xml:space="preserve"> </w:t>
      </w:r>
      <w:r w:rsidRPr="00ED0E56">
        <w:rPr>
          <w:rFonts w:hint="eastAsia"/>
          <w:rtl/>
        </w:rPr>
        <w:t>فيه،</w:t>
      </w:r>
      <w:r w:rsidRPr="00ED0E56">
        <w:rPr>
          <w:rtl/>
        </w:rPr>
        <w:t xml:space="preserve"> </w:t>
      </w:r>
      <w:r w:rsidRPr="00ED0E56">
        <w:rPr>
          <w:rFonts w:hint="eastAsia"/>
          <w:rtl/>
        </w:rPr>
        <w:t>ليس</w:t>
      </w:r>
      <w:r w:rsidRPr="00ED0E56">
        <w:rPr>
          <w:rtl/>
        </w:rPr>
        <w:t xml:space="preserve"> </w:t>
      </w:r>
      <w:r w:rsidRPr="00ED0E56">
        <w:rPr>
          <w:rFonts w:hint="eastAsia"/>
          <w:rtl/>
        </w:rPr>
        <w:t>إلا</w:t>
      </w:r>
      <w:r>
        <w:rPr>
          <w:rFonts w:hint="cs"/>
          <w:rtl/>
        </w:rPr>
        <w:t>ّ</w:t>
      </w:r>
      <w:r w:rsidRPr="00ED0E56">
        <w:rPr>
          <w:rtl/>
        </w:rPr>
        <w:t xml:space="preserve"> </w:t>
      </w:r>
      <w:r w:rsidRPr="00ED0E56">
        <w:rPr>
          <w:rFonts w:hint="eastAsia"/>
          <w:rtl/>
        </w:rPr>
        <w:t>أرضا</w:t>
      </w:r>
      <w:r>
        <w:rPr>
          <w:rFonts w:hint="cs"/>
          <w:rtl/>
        </w:rPr>
        <w:t>ً</w:t>
      </w:r>
      <w:r w:rsidRPr="00ED0E56">
        <w:rPr>
          <w:rtl/>
        </w:rPr>
        <w:t xml:space="preserve"> </w:t>
      </w:r>
      <w:r w:rsidRPr="00ED0E56">
        <w:rPr>
          <w:rFonts w:hint="eastAsia"/>
          <w:rtl/>
        </w:rPr>
        <w:t>صحراوية</w:t>
      </w:r>
      <w:r w:rsidRPr="00ED0E56">
        <w:rPr>
          <w:rtl/>
        </w:rPr>
        <w:t xml:space="preserve"> </w:t>
      </w:r>
      <w:r w:rsidRPr="00ED0E56">
        <w:rPr>
          <w:rFonts w:hint="eastAsia"/>
          <w:rtl/>
        </w:rPr>
        <w:t>عادية</w:t>
      </w:r>
      <w:r w:rsidRPr="00ED0E56">
        <w:rPr>
          <w:rtl/>
        </w:rPr>
        <w:t xml:space="preserve">. </w:t>
      </w:r>
      <w:r w:rsidRPr="00ED0E56">
        <w:rPr>
          <w:rFonts w:hint="eastAsia"/>
          <w:rtl/>
        </w:rPr>
        <w:t>ولكن</w:t>
      </w:r>
      <w:r w:rsidRPr="00ED0E56">
        <w:rPr>
          <w:rtl/>
        </w:rPr>
        <w:t xml:space="preserve"> </w:t>
      </w:r>
      <w:r w:rsidRPr="00ED0E56">
        <w:rPr>
          <w:rFonts w:hint="eastAsia"/>
          <w:rtl/>
        </w:rPr>
        <w:t>كتاب</w:t>
      </w:r>
      <w:r w:rsidRPr="00ED0E56">
        <w:rPr>
          <w:rFonts w:hint="cs"/>
          <w:rtl/>
        </w:rPr>
        <w:t xml:space="preserve"> </w:t>
      </w:r>
      <w:r w:rsidRPr="00ED0E56">
        <w:rPr>
          <w:rFonts w:hint="eastAsia"/>
          <w:rtl/>
        </w:rPr>
        <w:t>كورتلمون</w:t>
      </w:r>
      <w:r w:rsidRPr="00ED0E56">
        <w:rPr>
          <w:rtl/>
        </w:rPr>
        <w:t xml:space="preserve"> </w:t>
      </w:r>
      <w:r w:rsidRPr="00ED0E56">
        <w:rPr>
          <w:rFonts w:hint="eastAsia"/>
          <w:rtl/>
        </w:rPr>
        <w:t>يخلو</w:t>
      </w:r>
      <w:r w:rsidRPr="00ED0E56">
        <w:rPr>
          <w:rtl/>
        </w:rPr>
        <w:t xml:space="preserve"> </w:t>
      </w:r>
      <w:r w:rsidRPr="00ED0E56">
        <w:rPr>
          <w:rFonts w:hint="eastAsia"/>
          <w:rtl/>
        </w:rPr>
        <w:t>من</w:t>
      </w:r>
      <w:r w:rsidRPr="00ED0E56">
        <w:rPr>
          <w:rtl/>
        </w:rPr>
        <w:t xml:space="preserve"> </w:t>
      </w:r>
      <w:r w:rsidRPr="00ED0E56">
        <w:rPr>
          <w:rFonts w:hint="eastAsia"/>
          <w:rtl/>
        </w:rPr>
        <w:t>الأغلاط</w:t>
      </w:r>
      <w:r w:rsidRPr="00ED0E56">
        <w:rPr>
          <w:rtl/>
        </w:rPr>
        <w:t xml:space="preserve"> </w:t>
      </w:r>
      <w:r w:rsidRPr="00ED0E56">
        <w:rPr>
          <w:rFonts w:hint="eastAsia"/>
          <w:rtl/>
        </w:rPr>
        <w:t>الفاحشة</w:t>
      </w:r>
      <w:r w:rsidRPr="00ED0E56">
        <w:rPr>
          <w:rtl/>
        </w:rPr>
        <w:t xml:space="preserve"> </w:t>
      </w:r>
      <w:r w:rsidRPr="00ED0E56">
        <w:rPr>
          <w:rFonts w:hint="eastAsia"/>
          <w:rtl/>
        </w:rPr>
        <w:t>التي</w:t>
      </w:r>
      <w:r w:rsidRPr="00ED0E56">
        <w:rPr>
          <w:rtl/>
        </w:rPr>
        <w:t xml:space="preserve"> </w:t>
      </w:r>
      <w:r w:rsidRPr="00ED0E56">
        <w:rPr>
          <w:rFonts w:hint="eastAsia"/>
          <w:rtl/>
        </w:rPr>
        <w:t>يعج</w:t>
      </w:r>
      <w:r w:rsidRPr="00ED0E56">
        <w:rPr>
          <w:rtl/>
        </w:rPr>
        <w:t xml:space="preserve"> </w:t>
      </w:r>
      <w:r w:rsidRPr="00ED0E56">
        <w:rPr>
          <w:rFonts w:hint="eastAsia"/>
          <w:rtl/>
        </w:rPr>
        <w:t>بها</w:t>
      </w:r>
      <w:r w:rsidRPr="00ED0E56">
        <w:rPr>
          <w:rtl/>
        </w:rPr>
        <w:t xml:space="preserve"> </w:t>
      </w:r>
      <w:r w:rsidRPr="00ED0E56">
        <w:rPr>
          <w:rFonts w:hint="eastAsia"/>
          <w:rtl/>
        </w:rPr>
        <w:t>كتاب</w:t>
      </w:r>
      <w:r w:rsidRPr="00ED0E56">
        <w:rPr>
          <w:rtl/>
        </w:rPr>
        <w:t xml:space="preserve"> </w:t>
      </w:r>
      <w:r w:rsidRPr="00ED0E56">
        <w:rPr>
          <w:rFonts w:hint="eastAsia"/>
          <w:rtl/>
        </w:rPr>
        <w:t>الرحالة</w:t>
      </w:r>
      <w:r w:rsidRPr="00ED0E56">
        <w:rPr>
          <w:rtl/>
        </w:rPr>
        <w:t xml:space="preserve"> </w:t>
      </w:r>
      <w:r w:rsidRPr="00ED0E56">
        <w:rPr>
          <w:rFonts w:hint="eastAsia"/>
          <w:rtl/>
        </w:rPr>
        <w:t>السابق</w:t>
      </w:r>
      <w:r w:rsidRPr="00ED0E56">
        <w:rPr>
          <w:rtl/>
        </w:rPr>
        <w:t xml:space="preserve"> (</w:t>
      </w:r>
      <w:r w:rsidRPr="00ED0E56">
        <w:rPr>
          <w:rFonts w:hint="eastAsia"/>
          <w:rtl/>
        </w:rPr>
        <w:t>لوبوليكو</w:t>
      </w:r>
      <w:r w:rsidRPr="00ED0E56">
        <w:rPr>
          <w:rtl/>
        </w:rPr>
        <w:t>)</w:t>
      </w:r>
      <w:r w:rsidRPr="00ED0E56">
        <w:rPr>
          <w:rFonts w:hint="eastAsia"/>
          <w:rtl/>
        </w:rPr>
        <w:t>،</w:t>
      </w:r>
      <w:r w:rsidRPr="00A16EE6">
        <w:rPr>
          <w:vertAlign w:val="superscript"/>
          <w:rtl/>
        </w:rPr>
        <w:footnoteReference w:id="176"/>
      </w:r>
      <w:r w:rsidRPr="00ED0E56">
        <w:rPr>
          <w:rtl/>
        </w:rPr>
        <w:t xml:space="preserve"> </w:t>
      </w:r>
      <w:r w:rsidRPr="00ED0E56">
        <w:rPr>
          <w:rFonts w:hint="eastAsia"/>
          <w:rtl/>
        </w:rPr>
        <w:t>وكورتلمون</w:t>
      </w:r>
      <w:r w:rsidRPr="00ED0E56">
        <w:rPr>
          <w:rtl/>
        </w:rPr>
        <w:t xml:space="preserve"> </w:t>
      </w:r>
      <w:r w:rsidRPr="00ED0E56">
        <w:rPr>
          <w:rFonts w:hint="eastAsia"/>
          <w:rtl/>
        </w:rPr>
        <w:t>يكتب</w:t>
      </w:r>
      <w:r w:rsidRPr="00ED0E56">
        <w:rPr>
          <w:rtl/>
        </w:rPr>
        <w:t xml:space="preserve"> </w:t>
      </w:r>
      <w:r w:rsidRPr="00ED0E56">
        <w:rPr>
          <w:rFonts w:hint="eastAsia"/>
          <w:rtl/>
        </w:rPr>
        <w:t>بروح</w:t>
      </w:r>
      <w:r w:rsidRPr="00ED0E56">
        <w:rPr>
          <w:rtl/>
        </w:rPr>
        <w:t xml:space="preserve"> </w:t>
      </w:r>
      <w:r w:rsidRPr="00ED0E56">
        <w:rPr>
          <w:rFonts w:hint="eastAsia"/>
          <w:rtl/>
        </w:rPr>
        <w:t>مفعمة</w:t>
      </w:r>
      <w:r w:rsidRPr="00ED0E56">
        <w:rPr>
          <w:rtl/>
        </w:rPr>
        <w:t xml:space="preserve"> </w:t>
      </w:r>
      <w:r w:rsidRPr="00ED0E56">
        <w:rPr>
          <w:rFonts w:hint="eastAsia"/>
          <w:rtl/>
        </w:rPr>
        <w:t>بمحبة</w:t>
      </w:r>
      <w:r w:rsidRPr="00ED0E56">
        <w:rPr>
          <w:rtl/>
        </w:rPr>
        <w:t xml:space="preserve"> </w:t>
      </w:r>
      <w:r w:rsidRPr="00ED0E56">
        <w:rPr>
          <w:rFonts w:hint="eastAsia"/>
          <w:rtl/>
        </w:rPr>
        <w:t>الإسلام</w:t>
      </w:r>
      <w:r w:rsidRPr="00ED0E56">
        <w:rPr>
          <w:rtl/>
        </w:rPr>
        <w:t xml:space="preserve"> </w:t>
      </w:r>
      <w:r w:rsidRPr="00ED0E56">
        <w:rPr>
          <w:rFonts w:hint="eastAsia"/>
          <w:rtl/>
        </w:rPr>
        <w:t>وتوقيره،</w:t>
      </w:r>
      <w:r w:rsidRPr="00ED0E56">
        <w:rPr>
          <w:rtl/>
        </w:rPr>
        <w:t xml:space="preserve"> </w:t>
      </w:r>
      <w:r w:rsidRPr="00ED0E56">
        <w:rPr>
          <w:rFonts w:hint="eastAsia"/>
          <w:rtl/>
        </w:rPr>
        <w:t>وقد</w:t>
      </w:r>
      <w:r w:rsidRPr="00ED0E56">
        <w:rPr>
          <w:rtl/>
        </w:rPr>
        <w:t xml:space="preserve"> </w:t>
      </w:r>
      <w:r w:rsidRPr="00ED0E56">
        <w:rPr>
          <w:rFonts w:hint="eastAsia"/>
          <w:rtl/>
        </w:rPr>
        <w:t>أصبح</w:t>
      </w:r>
      <w:r w:rsidRPr="00ED0E56">
        <w:rPr>
          <w:rtl/>
        </w:rPr>
        <w:t xml:space="preserve"> </w:t>
      </w:r>
      <w:r w:rsidRPr="00ED0E56">
        <w:rPr>
          <w:rFonts w:hint="eastAsia"/>
          <w:rtl/>
        </w:rPr>
        <w:t>هذا</w:t>
      </w:r>
      <w:r w:rsidRPr="00ED0E56">
        <w:rPr>
          <w:rtl/>
        </w:rPr>
        <w:t xml:space="preserve"> </w:t>
      </w:r>
      <w:r w:rsidRPr="00ED0E56">
        <w:rPr>
          <w:rFonts w:hint="eastAsia"/>
          <w:rtl/>
        </w:rPr>
        <w:t>نادر</w:t>
      </w:r>
      <w:r w:rsidRPr="00ED0E56">
        <w:rPr>
          <w:rFonts w:hint="cs"/>
          <w:rtl/>
        </w:rPr>
        <w:t>اً</w:t>
      </w:r>
      <w:r w:rsidRPr="00ED0E56">
        <w:rPr>
          <w:rtl/>
        </w:rPr>
        <w:t xml:space="preserve"> </w:t>
      </w:r>
      <w:r w:rsidRPr="00ED0E56">
        <w:rPr>
          <w:rFonts w:hint="eastAsia"/>
          <w:rtl/>
        </w:rPr>
        <w:t>في</w:t>
      </w:r>
      <w:r w:rsidRPr="00ED0E56">
        <w:rPr>
          <w:rtl/>
        </w:rPr>
        <w:t xml:space="preserve"> </w:t>
      </w:r>
      <w:r w:rsidRPr="00ED0E56">
        <w:rPr>
          <w:rFonts w:hint="eastAsia"/>
          <w:rtl/>
        </w:rPr>
        <w:t>هذه</w:t>
      </w:r>
      <w:r w:rsidRPr="00ED0E56">
        <w:rPr>
          <w:rtl/>
        </w:rPr>
        <w:t xml:space="preserve"> </w:t>
      </w:r>
      <w:r w:rsidRPr="00ED0E56">
        <w:rPr>
          <w:rFonts w:hint="eastAsia"/>
          <w:rtl/>
        </w:rPr>
        <w:t>الأيام؛</w:t>
      </w:r>
      <w:r w:rsidRPr="00ED0E56">
        <w:rPr>
          <w:rtl/>
        </w:rPr>
        <w:t xml:space="preserve"> </w:t>
      </w:r>
      <w:r w:rsidRPr="00ED0E56">
        <w:rPr>
          <w:rFonts w:hint="eastAsia"/>
          <w:rtl/>
        </w:rPr>
        <w:t>مما</w:t>
      </w:r>
      <w:r w:rsidRPr="00ED0E56">
        <w:rPr>
          <w:rtl/>
        </w:rPr>
        <w:t xml:space="preserve"> </w:t>
      </w:r>
      <w:r w:rsidRPr="00ED0E56">
        <w:rPr>
          <w:rFonts w:hint="eastAsia"/>
          <w:rtl/>
        </w:rPr>
        <w:t>يدفعنا</w:t>
      </w:r>
      <w:r w:rsidRPr="00ED0E56">
        <w:rPr>
          <w:rtl/>
        </w:rPr>
        <w:t xml:space="preserve"> </w:t>
      </w:r>
      <w:r w:rsidRPr="00ED0E56">
        <w:rPr>
          <w:rFonts w:hint="eastAsia"/>
          <w:rtl/>
        </w:rPr>
        <w:t>إلى</w:t>
      </w:r>
      <w:r w:rsidRPr="00ED0E56">
        <w:rPr>
          <w:rtl/>
        </w:rPr>
        <w:t xml:space="preserve"> </w:t>
      </w:r>
      <w:r w:rsidRPr="00ED0E56">
        <w:rPr>
          <w:rFonts w:hint="eastAsia"/>
          <w:rtl/>
        </w:rPr>
        <w:t>الإعجاب</w:t>
      </w:r>
      <w:r w:rsidRPr="00ED0E56">
        <w:rPr>
          <w:rtl/>
        </w:rPr>
        <w:t xml:space="preserve"> </w:t>
      </w:r>
      <w:r w:rsidRPr="00ED0E56">
        <w:rPr>
          <w:rFonts w:hint="eastAsia"/>
          <w:rtl/>
        </w:rPr>
        <w:t>بالمؤلف،</w:t>
      </w:r>
      <w:r w:rsidRPr="00ED0E56">
        <w:rPr>
          <w:rtl/>
        </w:rPr>
        <w:t xml:space="preserve"> </w:t>
      </w:r>
      <w:r w:rsidRPr="00ED0E56">
        <w:rPr>
          <w:rFonts w:hint="eastAsia"/>
          <w:rtl/>
        </w:rPr>
        <w:t>ونهنئه</w:t>
      </w:r>
      <w:r w:rsidRPr="00ED0E56">
        <w:rPr>
          <w:rtl/>
        </w:rPr>
        <w:t xml:space="preserve"> </w:t>
      </w:r>
      <w:r w:rsidRPr="00ED0E56">
        <w:rPr>
          <w:rFonts w:hint="eastAsia"/>
          <w:rtl/>
        </w:rPr>
        <w:t>من</w:t>
      </w:r>
      <w:r w:rsidRPr="00ED0E56">
        <w:rPr>
          <w:rtl/>
        </w:rPr>
        <w:t xml:space="preserve"> </w:t>
      </w:r>
      <w:r w:rsidRPr="00ED0E56">
        <w:rPr>
          <w:rFonts w:hint="eastAsia"/>
          <w:rtl/>
        </w:rPr>
        <w:t>صميم</w:t>
      </w:r>
      <w:r w:rsidRPr="00ED0E56">
        <w:rPr>
          <w:rtl/>
        </w:rPr>
        <w:t xml:space="preserve"> </w:t>
      </w:r>
      <w:r w:rsidRPr="00ED0E56">
        <w:rPr>
          <w:rFonts w:hint="eastAsia"/>
          <w:rtl/>
        </w:rPr>
        <w:t>الفؤاد</w:t>
      </w:r>
      <w:r w:rsidRPr="00ED0E56">
        <w:rPr>
          <w:rtl/>
        </w:rPr>
        <w:t xml:space="preserve"> </w:t>
      </w:r>
      <w:r w:rsidRPr="00ED0E56">
        <w:rPr>
          <w:rFonts w:hint="eastAsia"/>
          <w:rtl/>
        </w:rPr>
        <w:t>لإنصافه</w:t>
      </w:r>
      <w:r w:rsidRPr="00ED0E56">
        <w:rPr>
          <w:rtl/>
        </w:rPr>
        <w:t xml:space="preserve"> </w:t>
      </w:r>
      <w:r w:rsidRPr="00ED0E56">
        <w:rPr>
          <w:rFonts w:hint="eastAsia"/>
          <w:rtl/>
        </w:rPr>
        <w:t>وتجرده</w:t>
      </w:r>
      <w:r w:rsidRPr="00ED0E56">
        <w:rPr>
          <w:rtl/>
        </w:rPr>
        <w:t xml:space="preserve"> </w:t>
      </w:r>
      <w:r w:rsidRPr="00ED0E56">
        <w:rPr>
          <w:rFonts w:hint="eastAsia"/>
          <w:rtl/>
        </w:rPr>
        <w:t>عن</w:t>
      </w:r>
      <w:r w:rsidRPr="00ED0E56">
        <w:rPr>
          <w:rtl/>
        </w:rPr>
        <w:t xml:space="preserve"> </w:t>
      </w:r>
      <w:r w:rsidRPr="00ED0E56">
        <w:rPr>
          <w:rFonts w:hint="eastAsia"/>
          <w:rtl/>
        </w:rPr>
        <w:t>الأهواء</w:t>
      </w:r>
      <w:r>
        <w:rPr>
          <w:rFonts w:hint="cs"/>
          <w:rtl/>
        </w:rPr>
        <w:t>.</w:t>
      </w:r>
      <w:r w:rsidRPr="00A16EE6">
        <w:rPr>
          <w:vertAlign w:val="superscript"/>
          <w:rtl/>
        </w:rPr>
        <w:footnoteReference w:id="177"/>
      </w:r>
    </w:p>
    <w:p w:rsidR="000433B4" w:rsidRPr="00ED0E56" w:rsidRDefault="000433B4" w:rsidP="000433B4">
      <w:pPr>
        <w:rPr>
          <w:rtl/>
        </w:rPr>
      </w:pPr>
      <w:r w:rsidRPr="00ED0E56">
        <w:rPr>
          <w:rFonts w:hint="eastAsia"/>
          <w:rtl/>
        </w:rPr>
        <w:t>وقال</w:t>
      </w:r>
      <w:r w:rsidRPr="00ED0E56">
        <w:rPr>
          <w:rtl/>
        </w:rPr>
        <w:t xml:space="preserve"> </w:t>
      </w:r>
      <w:r w:rsidRPr="00ED0E56">
        <w:rPr>
          <w:rFonts w:hint="eastAsia"/>
          <w:rtl/>
        </w:rPr>
        <w:t>روبن</w:t>
      </w:r>
      <w:r w:rsidRPr="00ED0E56">
        <w:rPr>
          <w:rtl/>
        </w:rPr>
        <w:t xml:space="preserve"> </w:t>
      </w:r>
      <w:r w:rsidRPr="00ED0E56">
        <w:rPr>
          <w:rFonts w:hint="eastAsia"/>
          <w:rtl/>
        </w:rPr>
        <w:t>ب</w:t>
      </w:r>
      <w:r>
        <w:rPr>
          <w:rFonts w:hint="cs"/>
          <w:rtl/>
        </w:rPr>
        <w:t>ـِ</w:t>
      </w:r>
      <w:r w:rsidRPr="00ED0E56">
        <w:rPr>
          <w:rFonts w:hint="cs"/>
          <w:rtl/>
        </w:rPr>
        <w:t>د</w:t>
      </w:r>
      <w:r>
        <w:rPr>
          <w:rFonts w:hint="cs"/>
          <w:rtl/>
        </w:rPr>
        <w:t>ْ</w:t>
      </w:r>
      <w:r w:rsidRPr="00ED0E56">
        <w:rPr>
          <w:rFonts w:hint="eastAsia"/>
          <w:rtl/>
        </w:rPr>
        <w:t>و</w:t>
      </w:r>
      <w:r>
        <w:rPr>
          <w:rFonts w:hint="cs"/>
          <w:rtl/>
        </w:rPr>
        <w:t>‌ِ</w:t>
      </w:r>
      <w:r w:rsidRPr="00ED0E56">
        <w:rPr>
          <w:rFonts w:hint="eastAsia"/>
          <w:rtl/>
        </w:rPr>
        <w:t>ل</w:t>
      </w:r>
      <w:r w:rsidRPr="00ED0E56">
        <w:rPr>
          <w:rtl/>
        </w:rPr>
        <w:t xml:space="preserve"> </w:t>
      </w:r>
      <w:r w:rsidRPr="00ED0E56">
        <w:rPr>
          <w:rFonts w:hint="eastAsia"/>
          <w:rtl/>
        </w:rPr>
        <w:t>في</w:t>
      </w:r>
      <w:r w:rsidRPr="00ED0E56">
        <w:rPr>
          <w:rtl/>
        </w:rPr>
        <w:t xml:space="preserve"> </w:t>
      </w:r>
      <w:r w:rsidRPr="00ED0E56">
        <w:rPr>
          <w:rFonts w:hint="eastAsia"/>
          <w:rtl/>
        </w:rPr>
        <w:t>كتابه</w:t>
      </w:r>
      <w:r w:rsidRPr="00ED0E56">
        <w:rPr>
          <w:rtl/>
        </w:rPr>
        <w:t>:</w:t>
      </w:r>
      <w:r w:rsidRPr="00A16EE6">
        <w:rPr>
          <w:b/>
          <w:bCs/>
          <w:rtl/>
        </w:rPr>
        <w:t xml:space="preserve"> </w:t>
      </w:r>
      <w:r w:rsidRPr="00A16EE6">
        <w:rPr>
          <w:rFonts w:hint="eastAsia"/>
          <w:b/>
          <w:bCs/>
          <w:rtl/>
        </w:rPr>
        <w:t>الرحالة</w:t>
      </w:r>
      <w:r w:rsidRPr="00A16EE6">
        <w:rPr>
          <w:b/>
          <w:bCs/>
          <w:rtl/>
        </w:rPr>
        <w:t xml:space="preserve"> </w:t>
      </w:r>
      <w:r w:rsidRPr="00A16EE6">
        <w:rPr>
          <w:rFonts w:hint="eastAsia"/>
          <w:b/>
          <w:bCs/>
          <w:rtl/>
        </w:rPr>
        <w:t>الغربيون</w:t>
      </w:r>
      <w:r w:rsidRPr="00A16EE6">
        <w:rPr>
          <w:b/>
          <w:bCs/>
          <w:rtl/>
        </w:rPr>
        <w:t xml:space="preserve"> </w:t>
      </w:r>
      <w:r w:rsidRPr="00A16EE6">
        <w:rPr>
          <w:rFonts w:hint="eastAsia"/>
          <w:b/>
          <w:bCs/>
          <w:rtl/>
        </w:rPr>
        <w:t>في</w:t>
      </w:r>
      <w:r w:rsidRPr="00A16EE6">
        <w:rPr>
          <w:b/>
          <w:bCs/>
          <w:rtl/>
        </w:rPr>
        <w:t xml:space="preserve"> </w:t>
      </w:r>
      <w:r w:rsidRPr="00A16EE6">
        <w:rPr>
          <w:rFonts w:hint="eastAsia"/>
          <w:b/>
          <w:bCs/>
          <w:rtl/>
        </w:rPr>
        <w:t>الجزيرة</w:t>
      </w:r>
      <w:r w:rsidRPr="00A16EE6">
        <w:rPr>
          <w:b/>
          <w:bCs/>
          <w:rtl/>
        </w:rPr>
        <w:t xml:space="preserve"> </w:t>
      </w:r>
      <w:r w:rsidRPr="00A16EE6">
        <w:rPr>
          <w:rFonts w:hint="eastAsia"/>
          <w:b/>
          <w:bCs/>
          <w:rtl/>
        </w:rPr>
        <w:t>العربية</w:t>
      </w:r>
      <w:r w:rsidRPr="00ED0E56">
        <w:rPr>
          <w:rtl/>
        </w:rPr>
        <w:t>:</w:t>
      </w:r>
      <w:r w:rsidRPr="00A16EE6">
        <w:rPr>
          <w:vertAlign w:val="superscript"/>
          <w:rtl/>
        </w:rPr>
        <w:footnoteReference w:id="178"/>
      </w:r>
      <w:r w:rsidRPr="00ED0E56">
        <w:rPr>
          <w:rtl/>
        </w:rPr>
        <w:t xml:space="preserve"> ... </w:t>
      </w:r>
      <w:r w:rsidRPr="00ED0E56">
        <w:rPr>
          <w:rFonts w:hint="eastAsia"/>
          <w:rtl/>
        </w:rPr>
        <w:t>في</w:t>
      </w:r>
      <w:r w:rsidRPr="00ED0E56">
        <w:rPr>
          <w:rtl/>
        </w:rPr>
        <w:t xml:space="preserve"> </w:t>
      </w:r>
      <w:r w:rsidRPr="00ED0E56">
        <w:rPr>
          <w:rFonts w:hint="eastAsia"/>
          <w:rtl/>
        </w:rPr>
        <w:t>عام</w:t>
      </w:r>
      <w:r w:rsidRPr="00ED0E56">
        <w:rPr>
          <w:rtl/>
        </w:rPr>
        <w:t xml:space="preserve"> </w:t>
      </w:r>
      <w:r w:rsidRPr="00ED0E56">
        <w:rPr>
          <w:rtl/>
        </w:rPr>
        <w:lastRenderedPageBreak/>
        <w:t>1894</w:t>
      </w:r>
      <w:r w:rsidRPr="00ED0E56">
        <w:rPr>
          <w:rFonts w:hint="eastAsia"/>
          <w:rtl/>
        </w:rPr>
        <w:t>م</w:t>
      </w:r>
      <w:r w:rsidRPr="00ED0E56">
        <w:rPr>
          <w:rtl/>
        </w:rPr>
        <w:t xml:space="preserve"> </w:t>
      </w:r>
      <w:r w:rsidRPr="00ED0E56">
        <w:rPr>
          <w:rFonts w:hint="eastAsia"/>
          <w:rtl/>
        </w:rPr>
        <w:t>تلا</w:t>
      </w:r>
      <w:r w:rsidRPr="00ED0E56">
        <w:rPr>
          <w:rtl/>
        </w:rPr>
        <w:t xml:space="preserve"> </w:t>
      </w:r>
      <w:r w:rsidRPr="00ED0E56">
        <w:rPr>
          <w:rFonts w:hint="eastAsia"/>
          <w:rtl/>
        </w:rPr>
        <w:t>روش</w:t>
      </w:r>
      <w:r w:rsidRPr="00ED0E56">
        <w:rPr>
          <w:rtl/>
        </w:rPr>
        <w:t xml:space="preserve"> </w:t>
      </w:r>
      <w:r w:rsidRPr="00ED0E56">
        <w:rPr>
          <w:rFonts w:hint="eastAsia"/>
          <w:rtl/>
        </w:rPr>
        <w:t>في</w:t>
      </w:r>
      <w:r w:rsidRPr="00ED0E56">
        <w:rPr>
          <w:rtl/>
        </w:rPr>
        <w:t xml:space="preserve"> </w:t>
      </w:r>
      <w:r w:rsidRPr="00ED0E56">
        <w:rPr>
          <w:rFonts w:hint="eastAsia"/>
          <w:rtl/>
        </w:rPr>
        <w:t>زيارة</w:t>
      </w:r>
      <w:r w:rsidRPr="00ED0E56">
        <w:rPr>
          <w:rtl/>
        </w:rPr>
        <w:t xml:space="preserve"> </w:t>
      </w:r>
      <w:r w:rsidRPr="00ED0E56">
        <w:rPr>
          <w:rFonts w:hint="eastAsia"/>
          <w:rtl/>
        </w:rPr>
        <w:t>مكة</w:t>
      </w:r>
      <w:r w:rsidRPr="00ED0E56">
        <w:rPr>
          <w:rtl/>
        </w:rPr>
        <w:t xml:space="preserve"> </w:t>
      </w:r>
      <w:r w:rsidRPr="00ED0E56">
        <w:rPr>
          <w:rFonts w:hint="eastAsia"/>
          <w:rtl/>
        </w:rPr>
        <w:t>المكرمة،</w:t>
      </w:r>
      <w:r w:rsidRPr="00ED0E56">
        <w:rPr>
          <w:rtl/>
        </w:rPr>
        <w:t xml:space="preserve"> </w:t>
      </w:r>
      <w:r w:rsidRPr="00ED0E56">
        <w:rPr>
          <w:rFonts w:hint="eastAsia"/>
          <w:rtl/>
        </w:rPr>
        <w:t>فرنسي</w:t>
      </w:r>
      <w:r w:rsidRPr="00ED0E56">
        <w:rPr>
          <w:rtl/>
        </w:rPr>
        <w:t xml:space="preserve"> </w:t>
      </w:r>
      <w:r w:rsidRPr="00ED0E56">
        <w:rPr>
          <w:rFonts w:hint="eastAsia"/>
          <w:rtl/>
        </w:rPr>
        <w:t>آخر</w:t>
      </w:r>
      <w:r w:rsidRPr="00ED0E56">
        <w:rPr>
          <w:rtl/>
        </w:rPr>
        <w:t xml:space="preserve"> </w:t>
      </w:r>
      <w:r w:rsidRPr="00ED0E56">
        <w:rPr>
          <w:rFonts w:hint="eastAsia"/>
          <w:rtl/>
        </w:rPr>
        <w:t>من</w:t>
      </w:r>
      <w:r w:rsidRPr="00ED0E56">
        <w:rPr>
          <w:rtl/>
        </w:rPr>
        <w:t xml:space="preserve"> </w:t>
      </w:r>
      <w:r w:rsidRPr="00ED0E56">
        <w:rPr>
          <w:rFonts w:hint="eastAsia"/>
          <w:rtl/>
        </w:rPr>
        <w:t>الجزائر،</w:t>
      </w:r>
      <w:r w:rsidRPr="00ED0E56">
        <w:rPr>
          <w:rtl/>
        </w:rPr>
        <w:t xml:space="preserve"> </w:t>
      </w:r>
      <w:r w:rsidRPr="00ED0E56">
        <w:rPr>
          <w:rFonts w:hint="eastAsia"/>
          <w:rtl/>
        </w:rPr>
        <w:t>اسمه</w:t>
      </w:r>
      <w:r w:rsidRPr="00ED0E56">
        <w:rPr>
          <w:rtl/>
        </w:rPr>
        <w:t xml:space="preserve"> </w:t>
      </w:r>
      <w:r w:rsidRPr="00ED0E56">
        <w:rPr>
          <w:rFonts w:hint="eastAsia"/>
          <w:rtl/>
        </w:rPr>
        <w:t>جرف</w:t>
      </w:r>
      <w:r>
        <w:rPr>
          <w:rFonts w:hint="cs"/>
          <w:rtl/>
        </w:rPr>
        <w:t>ي</w:t>
      </w:r>
      <w:r w:rsidRPr="00ED0E56">
        <w:rPr>
          <w:rFonts w:hint="eastAsia"/>
          <w:rtl/>
        </w:rPr>
        <w:t>ه</w:t>
      </w:r>
      <w:r w:rsidRPr="00ED0E56">
        <w:rPr>
          <w:rtl/>
        </w:rPr>
        <w:t xml:space="preserve"> </w:t>
      </w:r>
      <w:r w:rsidRPr="00ED0E56">
        <w:rPr>
          <w:rFonts w:hint="eastAsia"/>
          <w:rtl/>
        </w:rPr>
        <w:t>کورتلمون</w:t>
      </w:r>
      <w:r w:rsidRPr="00ED0E56">
        <w:rPr>
          <w:rtl/>
        </w:rPr>
        <w:t xml:space="preserve"> </w:t>
      </w:r>
      <w:r w:rsidRPr="00ED0E56">
        <w:t>Gervais Courellmont</w:t>
      </w:r>
      <w:r w:rsidRPr="00ED0E56">
        <w:rPr>
          <w:rFonts w:hint="eastAsia"/>
          <w:rtl/>
        </w:rPr>
        <w:t>؛</w:t>
      </w:r>
      <w:r w:rsidRPr="00ED0E56">
        <w:rPr>
          <w:rtl/>
        </w:rPr>
        <w:t xml:space="preserve"> </w:t>
      </w:r>
      <w:r w:rsidRPr="00ED0E56">
        <w:rPr>
          <w:rFonts w:hint="eastAsia"/>
          <w:rtl/>
        </w:rPr>
        <w:t>وهو</w:t>
      </w:r>
      <w:r w:rsidRPr="00ED0E56">
        <w:rPr>
          <w:rtl/>
        </w:rPr>
        <w:t xml:space="preserve"> </w:t>
      </w:r>
      <w:r w:rsidRPr="00ED0E56">
        <w:rPr>
          <w:rFonts w:hint="eastAsia"/>
          <w:rtl/>
        </w:rPr>
        <w:t>مصور</w:t>
      </w:r>
      <w:r w:rsidRPr="00ED0E56">
        <w:rPr>
          <w:rtl/>
        </w:rPr>
        <w:t xml:space="preserve"> </w:t>
      </w:r>
      <w:r w:rsidRPr="00ED0E56">
        <w:rPr>
          <w:rFonts w:hint="eastAsia"/>
          <w:rtl/>
        </w:rPr>
        <w:t>محترف،</w:t>
      </w:r>
      <w:r w:rsidRPr="00ED0E56">
        <w:rPr>
          <w:rtl/>
        </w:rPr>
        <w:t xml:space="preserve"> </w:t>
      </w:r>
      <w:r w:rsidRPr="00ED0E56">
        <w:rPr>
          <w:rFonts w:hint="eastAsia"/>
          <w:rtl/>
        </w:rPr>
        <w:t>شجعه</w:t>
      </w:r>
      <w:r w:rsidRPr="00ED0E56">
        <w:rPr>
          <w:rtl/>
        </w:rPr>
        <w:t xml:space="preserve"> </w:t>
      </w:r>
      <w:r w:rsidRPr="00ED0E56">
        <w:rPr>
          <w:rFonts w:hint="eastAsia"/>
          <w:rtl/>
        </w:rPr>
        <w:t>أصدقاؤه</w:t>
      </w:r>
      <w:r w:rsidRPr="00ED0E56">
        <w:rPr>
          <w:rtl/>
        </w:rPr>
        <w:t xml:space="preserve"> </w:t>
      </w:r>
      <w:r w:rsidRPr="00ED0E56">
        <w:rPr>
          <w:rFonts w:hint="eastAsia"/>
          <w:rtl/>
        </w:rPr>
        <w:t>المسلمون</w:t>
      </w:r>
      <w:r w:rsidRPr="00ED0E56">
        <w:rPr>
          <w:rtl/>
        </w:rPr>
        <w:t xml:space="preserve"> </w:t>
      </w:r>
      <w:r w:rsidRPr="00ED0E56">
        <w:rPr>
          <w:rFonts w:hint="eastAsia"/>
          <w:rtl/>
        </w:rPr>
        <w:t>على</w:t>
      </w:r>
      <w:r w:rsidRPr="00ED0E56">
        <w:rPr>
          <w:rtl/>
        </w:rPr>
        <w:t xml:space="preserve"> </w:t>
      </w:r>
      <w:r w:rsidRPr="00ED0E56">
        <w:rPr>
          <w:rFonts w:hint="eastAsia"/>
          <w:rtl/>
        </w:rPr>
        <w:t>الذهاب</w:t>
      </w:r>
      <w:r w:rsidRPr="00ED0E56">
        <w:rPr>
          <w:rtl/>
        </w:rPr>
        <w:t xml:space="preserve"> </w:t>
      </w:r>
      <w:r w:rsidRPr="00ED0E56">
        <w:rPr>
          <w:rFonts w:hint="eastAsia"/>
          <w:rtl/>
        </w:rPr>
        <w:t>إلى</w:t>
      </w:r>
      <w:r w:rsidRPr="00ED0E56">
        <w:rPr>
          <w:rtl/>
        </w:rPr>
        <w:t xml:space="preserve"> </w:t>
      </w:r>
      <w:r w:rsidRPr="00ED0E56">
        <w:rPr>
          <w:rFonts w:hint="eastAsia"/>
          <w:rtl/>
        </w:rPr>
        <w:t>مكة</w:t>
      </w:r>
      <w:r w:rsidRPr="00ED0E56">
        <w:rPr>
          <w:rtl/>
        </w:rPr>
        <w:t xml:space="preserve"> </w:t>
      </w:r>
      <w:r w:rsidRPr="00ED0E56">
        <w:rPr>
          <w:rFonts w:hint="eastAsia"/>
          <w:rtl/>
        </w:rPr>
        <w:t>المكرمة،</w:t>
      </w:r>
      <w:r w:rsidRPr="00ED0E56">
        <w:rPr>
          <w:rtl/>
        </w:rPr>
        <w:t xml:space="preserve"> </w:t>
      </w:r>
      <w:r w:rsidRPr="00ED0E56">
        <w:rPr>
          <w:rFonts w:hint="eastAsia"/>
          <w:rtl/>
        </w:rPr>
        <w:t>لكي</w:t>
      </w:r>
      <w:r w:rsidRPr="00ED0E56">
        <w:rPr>
          <w:rtl/>
        </w:rPr>
        <w:t xml:space="preserve"> </w:t>
      </w:r>
      <w:r w:rsidRPr="00ED0E56">
        <w:rPr>
          <w:rFonts w:hint="eastAsia"/>
          <w:rtl/>
        </w:rPr>
        <w:t>يتعرف</w:t>
      </w:r>
      <w:r w:rsidRPr="00ED0E56">
        <w:rPr>
          <w:rtl/>
        </w:rPr>
        <w:t xml:space="preserve"> </w:t>
      </w:r>
      <w:r w:rsidRPr="00ED0E56">
        <w:rPr>
          <w:rFonts w:hint="eastAsia"/>
          <w:rtl/>
        </w:rPr>
        <w:t>أكثر</w:t>
      </w:r>
      <w:r w:rsidRPr="00ED0E56">
        <w:rPr>
          <w:rtl/>
        </w:rPr>
        <w:t xml:space="preserve"> </w:t>
      </w:r>
      <w:r w:rsidRPr="00ED0E56">
        <w:rPr>
          <w:rFonts w:hint="eastAsia"/>
          <w:rtl/>
        </w:rPr>
        <w:t>على</w:t>
      </w:r>
      <w:r w:rsidRPr="00ED0E56">
        <w:rPr>
          <w:rtl/>
        </w:rPr>
        <w:t xml:space="preserve"> </w:t>
      </w:r>
      <w:r w:rsidRPr="00ED0E56">
        <w:rPr>
          <w:rFonts w:hint="eastAsia"/>
          <w:rtl/>
        </w:rPr>
        <w:t>سلوكهم</w:t>
      </w:r>
      <w:r w:rsidRPr="00ED0E56">
        <w:rPr>
          <w:rtl/>
        </w:rPr>
        <w:t xml:space="preserve"> </w:t>
      </w:r>
      <w:r w:rsidRPr="00ED0E56">
        <w:rPr>
          <w:rFonts w:hint="eastAsia"/>
          <w:rtl/>
        </w:rPr>
        <w:t>وعاداتهم،</w:t>
      </w:r>
      <w:r w:rsidRPr="00ED0E56">
        <w:rPr>
          <w:rtl/>
        </w:rPr>
        <w:t xml:space="preserve"> </w:t>
      </w:r>
      <w:r w:rsidRPr="00ED0E56">
        <w:rPr>
          <w:rFonts w:hint="eastAsia"/>
          <w:rtl/>
        </w:rPr>
        <w:t>وذلك</w:t>
      </w:r>
      <w:r w:rsidRPr="00ED0E56">
        <w:rPr>
          <w:rtl/>
        </w:rPr>
        <w:t xml:space="preserve"> </w:t>
      </w:r>
      <w:r w:rsidRPr="00ED0E56">
        <w:rPr>
          <w:rFonts w:hint="eastAsia"/>
          <w:rtl/>
        </w:rPr>
        <w:t>حسب</w:t>
      </w:r>
      <w:r w:rsidRPr="00ED0E56">
        <w:rPr>
          <w:rtl/>
        </w:rPr>
        <w:t xml:space="preserve"> </w:t>
      </w:r>
      <w:r w:rsidRPr="00ED0E56">
        <w:rPr>
          <w:rFonts w:hint="eastAsia"/>
          <w:rtl/>
        </w:rPr>
        <w:t>تصورهم،</w:t>
      </w:r>
      <w:r w:rsidRPr="00ED0E56">
        <w:rPr>
          <w:rtl/>
        </w:rPr>
        <w:t xml:space="preserve"> </w:t>
      </w:r>
      <w:r w:rsidRPr="00ED0E56">
        <w:rPr>
          <w:rFonts w:hint="eastAsia"/>
          <w:rtl/>
        </w:rPr>
        <w:t>وقد</w:t>
      </w:r>
      <w:r w:rsidRPr="00ED0E56">
        <w:rPr>
          <w:rtl/>
        </w:rPr>
        <w:t xml:space="preserve"> </w:t>
      </w:r>
      <w:r w:rsidRPr="00ED0E56">
        <w:rPr>
          <w:rFonts w:hint="eastAsia"/>
          <w:rtl/>
        </w:rPr>
        <w:t>كتب</w:t>
      </w:r>
      <w:r w:rsidRPr="00ED0E56">
        <w:rPr>
          <w:rtl/>
        </w:rPr>
        <w:t xml:space="preserve"> </w:t>
      </w:r>
      <w:r w:rsidRPr="00ED0E56">
        <w:rPr>
          <w:rFonts w:hint="eastAsia"/>
          <w:rtl/>
        </w:rPr>
        <w:t>يقول</w:t>
      </w:r>
      <w:r w:rsidRPr="00ED0E56">
        <w:rPr>
          <w:rtl/>
        </w:rPr>
        <w:t xml:space="preserve">: </w:t>
      </w:r>
      <w:r>
        <w:rPr>
          <w:rFonts w:hint="cs"/>
          <w:rtl/>
        </w:rPr>
        <w:t>«</w:t>
      </w:r>
      <w:r w:rsidRPr="00ED0E56">
        <w:rPr>
          <w:rFonts w:hint="eastAsia"/>
          <w:rtl/>
        </w:rPr>
        <w:t>إنني</w:t>
      </w:r>
      <w:r w:rsidRPr="00ED0E56">
        <w:rPr>
          <w:rtl/>
        </w:rPr>
        <w:t xml:space="preserve"> </w:t>
      </w:r>
      <w:r w:rsidRPr="00ED0E56">
        <w:rPr>
          <w:rFonts w:hint="eastAsia"/>
          <w:rtl/>
        </w:rPr>
        <w:t>أحب</w:t>
      </w:r>
      <w:r>
        <w:rPr>
          <w:rFonts w:hint="cs"/>
          <w:rtl/>
        </w:rPr>
        <w:t>ّ</w:t>
      </w:r>
      <w:r w:rsidRPr="00ED0E56">
        <w:rPr>
          <w:rtl/>
        </w:rPr>
        <w:t xml:space="preserve"> </w:t>
      </w:r>
      <w:r w:rsidRPr="00ED0E56">
        <w:rPr>
          <w:rFonts w:hint="eastAsia"/>
          <w:rtl/>
        </w:rPr>
        <w:t>الإسلام</w:t>
      </w:r>
      <w:r w:rsidRPr="00ED0E56">
        <w:rPr>
          <w:rtl/>
        </w:rPr>
        <w:t xml:space="preserve"> </w:t>
      </w:r>
      <w:r w:rsidRPr="00ED0E56">
        <w:rPr>
          <w:rFonts w:hint="eastAsia"/>
          <w:rtl/>
        </w:rPr>
        <w:t>لبساطة</w:t>
      </w:r>
      <w:r w:rsidRPr="00ED0E56">
        <w:rPr>
          <w:rtl/>
        </w:rPr>
        <w:t xml:space="preserve"> </w:t>
      </w:r>
      <w:r w:rsidRPr="00ED0E56">
        <w:rPr>
          <w:rFonts w:hint="eastAsia"/>
          <w:rtl/>
        </w:rPr>
        <w:t>عقيدته،</w:t>
      </w:r>
      <w:r w:rsidRPr="00ED0E56">
        <w:rPr>
          <w:rtl/>
        </w:rPr>
        <w:t xml:space="preserve"> </w:t>
      </w:r>
      <w:r w:rsidRPr="00ED0E56">
        <w:rPr>
          <w:rFonts w:hint="eastAsia"/>
          <w:rtl/>
        </w:rPr>
        <w:t>وتعجبني</w:t>
      </w:r>
      <w:r w:rsidRPr="00ED0E56">
        <w:rPr>
          <w:rtl/>
        </w:rPr>
        <w:t xml:space="preserve"> </w:t>
      </w:r>
      <w:r w:rsidRPr="00ED0E56">
        <w:rPr>
          <w:rFonts w:hint="eastAsia"/>
          <w:rtl/>
        </w:rPr>
        <w:t>أهدافه</w:t>
      </w:r>
      <w:r w:rsidRPr="00ED0E56">
        <w:rPr>
          <w:rtl/>
        </w:rPr>
        <w:t xml:space="preserve"> </w:t>
      </w:r>
      <w:r w:rsidRPr="00ED0E56">
        <w:rPr>
          <w:rFonts w:hint="eastAsia"/>
          <w:rtl/>
        </w:rPr>
        <w:t>التي</w:t>
      </w:r>
      <w:r w:rsidRPr="00ED0E56">
        <w:rPr>
          <w:rtl/>
        </w:rPr>
        <w:t xml:space="preserve"> </w:t>
      </w:r>
      <w:r w:rsidRPr="00ED0E56">
        <w:rPr>
          <w:rFonts w:hint="eastAsia"/>
          <w:rtl/>
        </w:rPr>
        <w:t>لات</w:t>
      </w:r>
      <w:r>
        <w:rPr>
          <w:rFonts w:hint="cs"/>
          <w:rtl/>
        </w:rPr>
        <w:t>ت</w:t>
      </w:r>
      <w:r w:rsidRPr="00ED0E56">
        <w:rPr>
          <w:rFonts w:hint="eastAsia"/>
          <w:rtl/>
        </w:rPr>
        <w:t>زعزع،</w:t>
      </w:r>
      <w:r w:rsidRPr="00ED0E56">
        <w:rPr>
          <w:rtl/>
        </w:rPr>
        <w:t xml:space="preserve"> </w:t>
      </w:r>
      <w:r w:rsidRPr="00ED0E56">
        <w:rPr>
          <w:rFonts w:hint="eastAsia"/>
          <w:rtl/>
        </w:rPr>
        <w:t>دون</w:t>
      </w:r>
      <w:r w:rsidRPr="00ED0E56">
        <w:rPr>
          <w:rtl/>
        </w:rPr>
        <w:t xml:space="preserve"> </w:t>
      </w:r>
      <w:r w:rsidRPr="00ED0E56">
        <w:rPr>
          <w:rFonts w:hint="eastAsia"/>
          <w:rtl/>
        </w:rPr>
        <w:t>أن</w:t>
      </w:r>
      <w:r w:rsidRPr="00ED0E56">
        <w:rPr>
          <w:rtl/>
        </w:rPr>
        <w:t xml:space="preserve"> </w:t>
      </w:r>
      <w:r w:rsidRPr="00ED0E56">
        <w:rPr>
          <w:rFonts w:hint="eastAsia"/>
          <w:rtl/>
        </w:rPr>
        <w:t>أملك</w:t>
      </w:r>
      <w:r w:rsidRPr="00ED0E56">
        <w:rPr>
          <w:rtl/>
        </w:rPr>
        <w:t xml:space="preserve"> </w:t>
      </w:r>
      <w:r w:rsidRPr="00ED0E56">
        <w:rPr>
          <w:rFonts w:hint="eastAsia"/>
          <w:rtl/>
        </w:rPr>
        <w:t>الجرأة</w:t>
      </w:r>
      <w:r w:rsidRPr="00ED0E56">
        <w:rPr>
          <w:rtl/>
        </w:rPr>
        <w:t xml:space="preserve"> </w:t>
      </w:r>
      <w:r w:rsidRPr="00ED0E56">
        <w:rPr>
          <w:rFonts w:hint="eastAsia"/>
          <w:rtl/>
        </w:rPr>
        <w:t>على</w:t>
      </w:r>
      <w:r w:rsidRPr="00ED0E56">
        <w:rPr>
          <w:rtl/>
        </w:rPr>
        <w:t xml:space="preserve"> </w:t>
      </w:r>
      <w:r w:rsidRPr="00ED0E56">
        <w:rPr>
          <w:rFonts w:hint="eastAsia"/>
          <w:rtl/>
        </w:rPr>
        <w:t>الاعتقاد</w:t>
      </w:r>
      <w:r w:rsidRPr="00ED0E56">
        <w:rPr>
          <w:rFonts w:hint="cs"/>
          <w:rtl/>
        </w:rPr>
        <w:t xml:space="preserve"> </w:t>
      </w:r>
      <w:r w:rsidRPr="00ED0E56">
        <w:rPr>
          <w:rFonts w:hint="eastAsia"/>
          <w:rtl/>
        </w:rPr>
        <w:t>به</w:t>
      </w:r>
      <w:r>
        <w:rPr>
          <w:rFonts w:hint="cs"/>
          <w:rtl/>
        </w:rPr>
        <w:t>.</w:t>
      </w:r>
      <w:r w:rsidRPr="00A16EE6">
        <w:rPr>
          <w:vertAlign w:val="superscript"/>
          <w:rtl/>
        </w:rPr>
        <w:footnoteReference w:id="179"/>
      </w:r>
      <w:r w:rsidRPr="00ED0E56">
        <w:rPr>
          <w:rtl/>
        </w:rPr>
        <w:t xml:space="preserve"> </w:t>
      </w:r>
      <w:r w:rsidRPr="00ED0E56">
        <w:rPr>
          <w:rFonts w:hint="eastAsia"/>
          <w:rtl/>
        </w:rPr>
        <w:t>ولم</w:t>
      </w:r>
      <w:r w:rsidRPr="00ED0E56">
        <w:rPr>
          <w:rtl/>
        </w:rPr>
        <w:t xml:space="preserve"> </w:t>
      </w:r>
      <w:r w:rsidRPr="00ED0E56">
        <w:rPr>
          <w:rFonts w:hint="eastAsia"/>
          <w:rtl/>
        </w:rPr>
        <w:t>يواجه</w:t>
      </w:r>
      <w:r w:rsidRPr="00ED0E56">
        <w:rPr>
          <w:rtl/>
        </w:rPr>
        <w:t xml:space="preserve"> </w:t>
      </w:r>
      <w:r w:rsidRPr="00ED0E56">
        <w:rPr>
          <w:rFonts w:hint="eastAsia"/>
          <w:rtl/>
        </w:rPr>
        <w:t>صعوبات</w:t>
      </w:r>
      <w:r w:rsidRPr="00ED0E56">
        <w:rPr>
          <w:rtl/>
        </w:rPr>
        <w:t xml:space="preserve"> </w:t>
      </w:r>
      <w:r w:rsidRPr="00ED0E56">
        <w:rPr>
          <w:rFonts w:hint="eastAsia"/>
          <w:rtl/>
        </w:rPr>
        <w:t>ت</w:t>
      </w:r>
      <w:r w:rsidRPr="00ED0E56">
        <w:rPr>
          <w:rFonts w:hint="cs"/>
          <w:rtl/>
        </w:rPr>
        <w:t>ذ</w:t>
      </w:r>
      <w:r w:rsidRPr="00ED0E56">
        <w:rPr>
          <w:rFonts w:hint="eastAsia"/>
          <w:rtl/>
        </w:rPr>
        <w:t>كر</w:t>
      </w:r>
      <w:r w:rsidRPr="00ED0E56">
        <w:rPr>
          <w:rtl/>
        </w:rPr>
        <w:t xml:space="preserve"> </w:t>
      </w:r>
      <w:r w:rsidRPr="00ED0E56">
        <w:rPr>
          <w:rFonts w:hint="eastAsia"/>
          <w:rtl/>
        </w:rPr>
        <w:t>حتى</w:t>
      </w:r>
      <w:r w:rsidRPr="00ED0E56">
        <w:rPr>
          <w:rtl/>
        </w:rPr>
        <w:t xml:space="preserve"> </w:t>
      </w:r>
      <w:r w:rsidRPr="00ED0E56">
        <w:rPr>
          <w:rFonts w:hint="eastAsia"/>
          <w:rtl/>
        </w:rPr>
        <w:t>في</w:t>
      </w:r>
      <w:r w:rsidRPr="00ED0E56">
        <w:rPr>
          <w:rtl/>
        </w:rPr>
        <w:t xml:space="preserve"> </w:t>
      </w:r>
      <w:r w:rsidRPr="00ED0E56">
        <w:rPr>
          <w:rFonts w:hint="eastAsia"/>
          <w:rtl/>
        </w:rPr>
        <w:t>ال</w:t>
      </w:r>
      <w:r w:rsidRPr="00ED0E56">
        <w:rPr>
          <w:rFonts w:hint="cs"/>
          <w:rtl/>
        </w:rPr>
        <w:t>تقا</w:t>
      </w:r>
      <w:r w:rsidRPr="00ED0E56">
        <w:rPr>
          <w:rFonts w:hint="eastAsia"/>
          <w:rtl/>
        </w:rPr>
        <w:t>ط</w:t>
      </w:r>
      <w:r w:rsidRPr="00ED0E56">
        <w:rPr>
          <w:rtl/>
        </w:rPr>
        <w:t xml:space="preserve"> </w:t>
      </w:r>
      <w:r w:rsidRPr="00ED0E56">
        <w:rPr>
          <w:rFonts w:hint="eastAsia"/>
          <w:rtl/>
        </w:rPr>
        <w:t>صور</w:t>
      </w:r>
      <w:r w:rsidRPr="00ED0E56">
        <w:rPr>
          <w:rtl/>
        </w:rPr>
        <w:t xml:space="preserve"> </w:t>
      </w:r>
      <w:r w:rsidRPr="00ED0E56">
        <w:rPr>
          <w:rFonts w:hint="eastAsia"/>
          <w:rtl/>
        </w:rPr>
        <w:t>فوتوغرافية،</w:t>
      </w:r>
      <w:r w:rsidRPr="00ED0E56">
        <w:rPr>
          <w:rtl/>
        </w:rPr>
        <w:t xml:space="preserve"> </w:t>
      </w:r>
      <w:r w:rsidRPr="00ED0E56">
        <w:rPr>
          <w:rFonts w:hint="eastAsia"/>
          <w:rtl/>
        </w:rPr>
        <w:t>مدعيا</w:t>
      </w:r>
      <w:r w:rsidRPr="00ED0E56">
        <w:rPr>
          <w:rFonts w:hint="cs"/>
          <w:rtl/>
        </w:rPr>
        <w:t>ً</w:t>
      </w:r>
      <w:r w:rsidRPr="00ED0E56">
        <w:rPr>
          <w:rtl/>
        </w:rPr>
        <w:t xml:space="preserve"> </w:t>
      </w:r>
      <w:r w:rsidRPr="00ED0E56">
        <w:rPr>
          <w:rFonts w:hint="eastAsia"/>
          <w:rtl/>
        </w:rPr>
        <w:t>أن</w:t>
      </w:r>
      <w:r>
        <w:rPr>
          <w:rFonts w:hint="cs"/>
          <w:rtl/>
        </w:rPr>
        <w:t>ّ</w:t>
      </w:r>
      <w:r w:rsidRPr="00ED0E56">
        <w:rPr>
          <w:rtl/>
        </w:rPr>
        <w:t xml:space="preserve"> </w:t>
      </w:r>
      <w:r w:rsidRPr="00ED0E56">
        <w:rPr>
          <w:rFonts w:hint="cs"/>
          <w:rtl/>
        </w:rPr>
        <w:t>آله</w:t>
      </w:r>
      <w:r w:rsidRPr="00ED0E56">
        <w:rPr>
          <w:rtl/>
        </w:rPr>
        <w:t xml:space="preserve"> </w:t>
      </w:r>
      <w:r w:rsidRPr="00ED0E56">
        <w:rPr>
          <w:rFonts w:hint="cs"/>
          <w:rtl/>
        </w:rPr>
        <w:t>ال</w:t>
      </w:r>
      <w:r w:rsidRPr="00ED0E56">
        <w:rPr>
          <w:rFonts w:hint="eastAsia"/>
          <w:rtl/>
        </w:rPr>
        <w:t>تصوير</w:t>
      </w:r>
      <w:r w:rsidRPr="00ED0E56">
        <w:rPr>
          <w:rtl/>
        </w:rPr>
        <w:t xml:space="preserve"> </w:t>
      </w:r>
      <w:r>
        <w:rPr>
          <w:rFonts w:hint="cs"/>
          <w:rtl/>
        </w:rPr>
        <w:t xml:space="preserve">التي </w:t>
      </w:r>
      <w:r w:rsidRPr="00ED0E56">
        <w:rPr>
          <w:rFonts w:hint="eastAsia"/>
          <w:rtl/>
        </w:rPr>
        <w:t>يس</w:t>
      </w:r>
      <w:r w:rsidRPr="00ED0E56">
        <w:rPr>
          <w:rFonts w:hint="cs"/>
          <w:rtl/>
        </w:rPr>
        <w:t>ت</w:t>
      </w:r>
      <w:r w:rsidRPr="00ED0E56">
        <w:rPr>
          <w:rFonts w:hint="eastAsia"/>
          <w:rtl/>
        </w:rPr>
        <w:t>ع</w:t>
      </w:r>
      <w:r w:rsidRPr="00ED0E56">
        <w:rPr>
          <w:rFonts w:hint="cs"/>
          <w:rtl/>
        </w:rPr>
        <w:t>مل</w:t>
      </w:r>
      <w:r w:rsidRPr="00ED0E56">
        <w:rPr>
          <w:rFonts w:hint="eastAsia"/>
          <w:rtl/>
        </w:rPr>
        <w:t>ها</w:t>
      </w:r>
      <w:r w:rsidRPr="00ED0E56">
        <w:rPr>
          <w:rtl/>
        </w:rPr>
        <w:t xml:space="preserve"> </w:t>
      </w:r>
      <w:r w:rsidRPr="00ED0E56">
        <w:rPr>
          <w:rFonts w:hint="eastAsia"/>
          <w:rtl/>
        </w:rPr>
        <w:t>ليست</w:t>
      </w:r>
      <w:r w:rsidRPr="00ED0E56">
        <w:rPr>
          <w:rtl/>
        </w:rPr>
        <w:t xml:space="preserve"> </w:t>
      </w:r>
      <w:r w:rsidRPr="00ED0E56">
        <w:rPr>
          <w:rFonts w:hint="eastAsia"/>
          <w:rtl/>
        </w:rPr>
        <w:t>إ</w:t>
      </w:r>
      <w:r w:rsidRPr="00ED0E56">
        <w:rPr>
          <w:rFonts w:hint="cs"/>
          <w:rtl/>
        </w:rPr>
        <w:t>لا</w:t>
      </w:r>
      <w:r>
        <w:rPr>
          <w:rFonts w:hint="cs"/>
          <w:rtl/>
        </w:rPr>
        <w:t>ّ</w:t>
      </w:r>
      <w:r w:rsidRPr="00ED0E56">
        <w:rPr>
          <w:rtl/>
        </w:rPr>
        <w:t xml:space="preserve"> </w:t>
      </w:r>
      <w:r w:rsidRPr="00ED0E56">
        <w:rPr>
          <w:rFonts w:hint="eastAsia"/>
          <w:rtl/>
        </w:rPr>
        <w:t>م</w:t>
      </w:r>
      <w:r w:rsidRPr="00ED0E56">
        <w:rPr>
          <w:rFonts w:hint="cs"/>
          <w:rtl/>
        </w:rPr>
        <w:t>نظ</w:t>
      </w:r>
      <w:r w:rsidRPr="00ED0E56">
        <w:rPr>
          <w:rFonts w:hint="eastAsia"/>
          <w:rtl/>
        </w:rPr>
        <w:t>ارا</w:t>
      </w:r>
      <w:r w:rsidRPr="00ED0E56">
        <w:rPr>
          <w:rFonts w:hint="cs"/>
          <w:rtl/>
        </w:rPr>
        <w:t>ً</w:t>
      </w:r>
      <w:r w:rsidRPr="00ED0E56">
        <w:rPr>
          <w:rFonts w:hint="eastAsia"/>
          <w:rtl/>
        </w:rPr>
        <w:t>،</w:t>
      </w:r>
      <w:r w:rsidRPr="00ED0E56">
        <w:rPr>
          <w:rtl/>
        </w:rPr>
        <w:t xml:space="preserve"> </w:t>
      </w:r>
      <w:r w:rsidRPr="00ED0E56">
        <w:rPr>
          <w:rFonts w:hint="eastAsia"/>
          <w:rtl/>
        </w:rPr>
        <w:t>إلا</w:t>
      </w:r>
      <w:r>
        <w:rPr>
          <w:rFonts w:hint="cs"/>
          <w:rtl/>
        </w:rPr>
        <w:t>ّ</w:t>
      </w:r>
      <w:r w:rsidRPr="00ED0E56">
        <w:rPr>
          <w:rtl/>
        </w:rPr>
        <w:t xml:space="preserve"> </w:t>
      </w:r>
      <w:r w:rsidRPr="00ED0E56">
        <w:rPr>
          <w:rFonts w:hint="eastAsia"/>
          <w:rtl/>
        </w:rPr>
        <w:t>أن</w:t>
      </w:r>
      <w:r>
        <w:rPr>
          <w:rFonts w:hint="cs"/>
          <w:rtl/>
        </w:rPr>
        <w:t>ّ</w:t>
      </w:r>
      <w:r w:rsidRPr="00ED0E56">
        <w:rPr>
          <w:rFonts w:hint="cs"/>
          <w:rtl/>
        </w:rPr>
        <w:t xml:space="preserve"> دل</w:t>
      </w:r>
      <w:r>
        <w:rPr>
          <w:rFonts w:hint="cs"/>
          <w:rtl/>
        </w:rPr>
        <w:t>ي</w:t>
      </w:r>
      <w:r w:rsidRPr="00ED0E56">
        <w:rPr>
          <w:rFonts w:hint="cs"/>
          <w:rtl/>
        </w:rPr>
        <w:t>ل</w:t>
      </w:r>
      <w:r w:rsidRPr="00ED0E56">
        <w:rPr>
          <w:rFonts w:hint="eastAsia"/>
          <w:rtl/>
        </w:rPr>
        <w:t>ه</w:t>
      </w:r>
      <w:r w:rsidRPr="00ED0E56">
        <w:rPr>
          <w:rtl/>
        </w:rPr>
        <w:t xml:space="preserve"> </w:t>
      </w:r>
      <w:r w:rsidRPr="00ED0E56">
        <w:rPr>
          <w:rFonts w:hint="eastAsia"/>
          <w:rtl/>
        </w:rPr>
        <w:t>ق</w:t>
      </w:r>
      <w:r>
        <w:rPr>
          <w:rFonts w:hint="cs"/>
          <w:rtl/>
        </w:rPr>
        <w:t>ا</w:t>
      </w:r>
      <w:r w:rsidRPr="00ED0E56">
        <w:rPr>
          <w:rFonts w:hint="eastAsia"/>
          <w:rtl/>
        </w:rPr>
        <w:t>ل</w:t>
      </w:r>
      <w:r w:rsidRPr="00ED0E56">
        <w:rPr>
          <w:rtl/>
        </w:rPr>
        <w:t xml:space="preserve"> </w:t>
      </w:r>
      <w:r w:rsidRPr="00ED0E56">
        <w:rPr>
          <w:rFonts w:hint="eastAsia"/>
          <w:rtl/>
        </w:rPr>
        <w:t>له</w:t>
      </w:r>
      <w:r w:rsidRPr="00ED0E56">
        <w:rPr>
          <w:rtl/>
        </w:rPr>
        <w:t xml:space="preserve">: </w:t>
      </w:r>
      <w:r w:rsidRPr="00ED0E56">
        <w:rPr>
          <w:rFonts w:hint="eastAsia"/>
          <w:rtl/>
        </w:rPr>
        <w:t>أعرف</w:t>
      </w:r>
      <w:r w:rsidRPr="00ED0E56">
        <w:rPr>
          <w:rtl/>
        </w:rPr>
        <w:t xml:space="preserve"> </w:t>
      </w:r>
      <w:r w:rsidRPr="00ED0E56">
        <w:rPr>
          <w:rFonts w:hint="eastAsia"/>
          <w:rtl/>
        </w:rPr>
        <w:t>أنها</w:t>
      </w:r>
      <w:r w:rsidRPr="00ED0E56">
        <w:rPr>
          <w:rtl/>
        </w:rPr>
        <w:t xml:space="preserve"> </w:t>
      </w:r>
      <w:r w:rsidRPr="00ED0E56">
        <w:rPr>
          <w:rFonts w:hint="eastAsia"/>
          <w:rtl/>
        </w:rPr>
        <w:t>ك</w:t>
      </w:r>
      <w:r>
        <w:rPr>
          <w:rFonts w:hint="cs"/>
          <w:rtl/>
        </w:rPr>
        <w:t>ا</w:t>
      </w:r>
      <w:r w:rsidRPr="00ED0E56">
        <w:rPr>
          <w:rFonts w:hint="eastAsia"/>
          <w:rtl/>
        </w:rPr>
        <w:t>م</w:t>
      </w:r>
      <w:r>
        <w:rPr>
          <w:rFonts w:hint="cs"/>
          <w:rtl/>
        </w:rPr>
        <w:t>يراة</w:t>
      </w:r>
      <w:r w:rsidRPr="00ED0E56">
        <w:rPr>
          <w:rFonts w:hint="eastAsia"/>
          <w:rtl/>
        </w:rPr>
        <w:t>،</w:t>
      </w:r>
      <w:r w:rsidRPr="00ED0E56">
        <w:rPr>
          <w:rtl/>
        </w:rPr>
        <w:t xml:space="preserve"> </w:t>
      </w:r>
      <w:r w:rsidRPr="00ED0E56">
        <w:rPr>
          <w:rFonts w:hint="eastAsia"/>
          <w:rtl/>
        </w:rPr>
        <w:t>فق</w:t>
      </w:r>
      <w:r>
        <w:rPr>
          <w:rFonts w:hint="cs"/>
          <w:rtl/>
        </w:rPr>
        <w:t>د</w:t>
      </w:r>
      <w:r w:rsidRPr="00ED0E56">
        <w:rPr>
          <w:rFonts w:hint="cs"/>
          <w:rtl/>
        </w:rPr>
        <w:t xml:space="preserve"> </w:t>
      </w:r>
      <w:r w:rsidRPr="00ED0E56">
        <w:rPr>
          <w:rFonts w:hint="eastAsia"/>
          <w:rtl/>
        </w:rPr>
        <w:t>ر</w:t>
      </w:r>
      <w:r>
        <w:rPr>
          <w:rFonts w:hint="cs"/>
          <w:rtl/>
        </w:rPr>
        <w:t>أي</w:t>
      </w:r>
      <w:r w:rsidRPr="00ED0E56">
        <w:rPr>
          <w:rFonts w:hint="eastAsia"/>
          <w:rtl/>
        </w:rPr>
        <w:t>ت</w:t>
      </w:r>
      <w:r w:rsidRPr="00ED0E56">
        <w:rPr>
          <w:rtl/>
        </w:rPr>
        <w:t xml:space="preserve"> </w:t>
      </w:r>
      <w:r w:rsidRPr="00ED0E56">
        <w:rPr>
          <w:rFonts w:hint="eastAsia"/>
          <w:rtl/>
        </w:rPr>
        <w:t>السي</w:t>
      </w:r>
      <w:r w:rsidRPr="00ED0E56">
        <w:rPr>
          <w:rFonts w:hint="cs"/>
          <w:rtl/>
        </w:rPr>
        <w:t>ا</w:t>
      </w:r>
      <w:r w:rsidRPr="00ED0E56">
        <w:rPr>
          <w:rFonts w:hint="eastAsia"/>
          <w:rtl/>
        </w:rPr>
        <w:t>ح</w:t>
      </w:r>
      <w:r w:rsidRPr="00ED0E56">
        <w:rPr>
          <w:rtl/>
        </w:rPr>
        <w:t xml:space="preserve"> </w:t>
      </w:r>
      <w:r w:rsidRPr="00ED0E56">
        <w:rPr>
          <w:rFonts w:hint="eastAsia"/>
          <w:rtl/>
        </w:rPr>
        <w:t>يس</w:t>
      </w:r>
      <w:r w:rsidRPr="00ED0E56">
        <w:rPr>
          <w:rFonts w:hint="cs"/>
          <w:rtl/>
        </w:rPr>
        <w:t>تخدم</w:t>
      </w:r>
      <w:r w:rsidRPr="00ED0E56">
        <w:rPr>
          <w:rFonts w:hint="eastAsia"/>
          <w:rtl/>
        </w:rPr>
        <w:t>ونه</w:t>
      </w:r>
      <w:r>
        <w:rPr>
          <w:rFonts w:hint="cs"/>
          <w:rtl/>
        </w:rPr>
        <w:t>ا</w:t>
      </w:r>
      <w:r w:rsidRPr="00ED0E56">
        <w:rPr>
          <w:rtl/>
        </w:rPr>
        <w:t xml:space="preserve"> </w:t>
      </w:r>
      <w:r>
        <w:rPr>
          <w:rFonts w:hint="cs"/>
          <w:rtl/>
        </w:rPr>
        <w:t>م</w:t>
      </w:r>
      <w:r w:rsidRPr="00ED0E56">
        <w:rPr>
          <w:rFonts w:hint="eastAsia"/>
          <w:rtl/>
        </w:rPr>
        <w:t>رارا</w:t>
      </w:r>
      <w:r w:rsidRPr="00ED0E56">
        <w:rPr>
          <w:rFonts w:hint="cs"/>
          <w:rtl/>
        </w:rPr>
        <w:t>ً</w:t>
      </w:r>
      <w:r w:rsidRPr="00ED0E56">
        <w:rPr>
          <w:rtl/>
        </w:rPr>
        <w:t xml:space="preserve"> </w:t>
      </w:r>
      <w:r w:rsidRPr="00ED0E56">
        <w:rPr>
          <w:rFonts w:hint="eastAsia"/>
          <w:rtl/>
        </w:rPr>
        <w:t>في</w:t>
      </w:r>
      <w:r w:rsidRPr="00ED0E56">
        <w:rPr>
          <w:rtl/>
        </w:rPr>
        <w:t xml:space="preserve"> </w:t>
      </w:r>
      <w:r w:rsidRPr="00ED0E56">
        <w:rPr>
          <w:rFonts w:hint="cs"/>
          <w:rtl/>
        </w:rPr>
        <w:t>طن</w:t>
      </w:r>
      <w:r w:rsidRPr="00ED0E56">
        <w:rPr>
          <w:rFonts w:hint="eastAsia"/>
          <w:rtl/>
        </w:rPr>
        <w:t>ج</w:t>
      </w:r>
      <w:r>
        <w:rPr>
          <w:rFonts w:hint="cs"/>
          <w:rtl/>
        </w:rPr>
        <w:t>ة.</w:t>
      </w:r>
      <w:r w:rsidRPr="00A16EE6">
        <w:rPr>
          <w:vertAlign w:val="superscript"/>
          <w:rtl/>
        </w:rPr>
        <w:footnoteReference w:id="180"/>
      </w:r>
      <w:r w:rsidRPr="00ED0E56">
        <w:rPr>
          <w:rtl/>
        </w:rPr>
        <w:t xml:space="preserve"> </w:t>
      </w:r>
      <w:r w:rsidRPr="00ED0E56">
        <w:rPr>
          <w:rFonts w:hint="eastAsia"/>
          <w:rtl/>
        </w:rPr>
        <w:t>وق</w:t>
      </w:r>
      <w:r w:rsidRPr="00ED0E56">
        <w:rPr>
          <w:rFonts w:hint="cs"/>
          <w:rtl/>
        </w:rPr>
        <w:t>د</w:t>
      </w:r>
      <w:r w:rsidRPr="00ED0E56">
        <w:rPr>
          <w:rtl/>
        </w:rPr>
        <w:t xml:space="preserve"> </w:t>
      </w:r>
      <w:r w:rsidRPr="00ED0E56">
        <w:rPr>
          <w:rFonts w:hint="cs"/>
          <w:rtl/>
        </w:rPr>
        <w:t>و</w:t>
      </w:r>
      <w:r w:rsidRPr="00ED0E56">
        <w:rPr>
          <w:rFonts w:hint="eastAsia"/>
          <w:rtl/>
        </w:rPr>
        <w:t>ر</w:t>
      </w:r>
      <w:r w:rsidRPr="00ED0E56">
        <w:rPr>
          <w:rFonts w:hint="cs"/>
          <w:rtl/>
        </w:rPr>
        <w:t>د</w:t>
      </w:r>
      <w:r w:rsidRPr="00ED0E56">
        <w:rPr>
          <w:rFonts w:hint="eastAsia"/>
          <w:rtl/>
        </w:rPr>
        <w:t>ت</w:t>
      </w:r>
      <w:r w:rsidRPr="00ED0E56">
        <w:rPr>
          <w:rtl/>
        </w:rPr>
        <w:t xml:space="preserve"> </w:t>
      </w:r>
      <w:r w:rsidRPr="00ED0E56">
        <w:rPr>
          <w:rFonts w:hint="eastAsia"/>
          <w:rtl/>
        </w:rPr>
        <w:t>في</w:t>
      </w:r>
      <w:r w:rsidRPr="00ED0E56">
        <w:rPr>
          <w:rtl/>
        </w:rPr>
        <w:t xml:space="preserve"> </w:t>
      </w:r>
      <w:r w:rsidRPr="00ED0E56">
        <w:rPr>
          <w:rFonts w:hint="eastAsia"/>
          <w:rtl/>
        </w:rPr>
        <w:t>كتابه</w:t>
      </w:r>
      <w:r w:rsidRPr="00ED0E56">
        <w:rPr>
          <w:rtl/>
        </w:rPr>
        <w:t xml:space="preserve"> </w:t>
      </w:r>
      <w:r w:rsidRPr="00ED0E56">
        <w:rPr>
          <w:rFonts w:hint="eastAsia"/>
          <w:rtl/>
        </w:rPr>
        <w:t>قصة</w:t>
      </w:r>
      <w:r w:rsidRPr="00ED0E56">
        <w:rPr>
          <w:rtl/>
        </w:rPr>
        <w:t xml:space="preserve"> </w:t>
      </w:r>
      <w:r w:rsidRPr="00ED0E56">
        <w:rPr>
          <w:rFonts w:hint="eastAsia"/>
          <w:rtl/>
        </w:rPr>
        <w:t>بعران</w:t>
      </w:r>
      <w:r>
        <w:rPr>
          <w:rFonts w:hint="cs"/>
          <w:rtl/>
        </w:rPr>
        <w:t>،</w:t>
      </w:r>
      <w:r w:rsidRPr="00051C34">
        <w:rPr>
          <w:vertAlign w:val="superscript"/>
          <w:rtl/>
        </w:rPr>
        <w:footnoteReference w:id="181"/>
      </w:r>
      <w:r w:rsidRPr="00ED0E56">
        <w:rPr>
          <w:rFonts w:hint="cs"/>
          <w:rtl/>
        </w:rPr>
        <w:t xml:space="preserve"> </w:t>
      </w:r>
      <w:r>
        <w:rPr>
          <w:rFonts w:hint="cs"/>
          <w:rtl/>
        </w:rPr>
        <w:t>«</w:t>
      </w:r>
      <w:r w:rsidRPr="00ED0E56">
        <w:rPr>
          <w:rFonts w:hint="cs"/>
          <w:rtl/>
        </w:rPr>
        <w:t>الفانتوم</w:t>
      </w:r>
      <w:r>
        <w:rPr>
          <w:rFonts w:hint="cs"/>
          <w:rtl/>
        </w:rPr>
        <w:t>»</w:t>
      </w:r>
      <w:r w:rsidRPr="00ED0E56">
        <w:rPr>
          <w:rFonts w:hint="eastAsia"/>
          <w:rtl/>
        </w:rPr>
        <w:t>،</w:t>
      </w:r>
      <w:r w:rsidRPr="00ED0E56">
        <w:rPr>
          <w:rtl/>
        </w:rPr>
        <w:t xml:space="preserve"> </w:t>
      </w:r>
      <w:r w:rsidRPr="00ED0E56">
        <w:rPr>
          <w:rFonts w:hint="eastAsia"/>
          <w:rtl/>
        </w:rPr>
        <w:t>أو</w:t>
      </w:r>
      <w:r w:rsidRPr="00ED0E56">
        <w:rPr>
          <w:rtl/>
        </w:rPr>
        <w:t xml:space="preserve"> </w:t>
      </w:r>
      <w:r w:rsidRPr="00ED0E56">
        <w:rPr>
          <w:rFonts w:hint="eastAsia"/>
          <w:rtl/>
        </w:rPr>
        <w:t>أشباح</w:t>
      </w:r>
      <w:r w:rsidRPr="00ED0E56">
        <w:rPr>
          <w:rtl/>
        </w:rPr>
        <w:t xml:space="preserve"> </w:t>
      </w:r>
      <w:r w:rsidRPr="00ED0E56">
        <w:rPr>
          <w:rFonts w:hint="eastAsia"/>
          <w:rtl/>
        </w:rPr>
        <w:t>ال</w:t>
      </w:r>
      <w:r w:rsidRPr="00ED0E56">
        <w:rPr>
          <w:rFonts w:hint="cs"/>
          <w:rtl/>
        </w:rPr>
        <w:t>ج</w:t>
      </w:r>
      <w:r w:rsidRPr="00ED0E56">
        <w:rPr>
          <w:rFonts w:hint="eastAsia"/>
          <w:rtl/>
        </w:rPr>
        <w:t>م</w:t>
      </w:r>
      <w:r w:rsidRPr="00ED0E56">
        <w:rPr>
          <w:rFonts w:hint="cs"/>
          <w:rtl/>
        </w:rPr>
        <w:t>ا</w:t>
      </w:r>
      <w:r w:rsidRPr="00ED0E56">
        <w:rPr>
          <w:rFonts w:hint="eastAsia"/>
          <w:rtl/>
        </w:rPr>
        <w:t>ل</w:t>
      </w:r>
      <w:r w:rsidRPr="00ED0E56">
        <w:rPr>
          <w:rFonts w:hint="cs"/>
          <w:rtl/>
        </w:rPr>
        <w:t>،</w:t>
      </w:r>
      <w:r w:rsidRPr="00ED0E56">
        <w:rPr>
          <w:rtl/>
        </w:rPr>
        <w:t xml:space="preserve"> </w:t>
      </w:r>
      <w:r w:rsidRPr="00ED0E56">
        <w:rPr>
          <w:rFonts w:hint="eastAsia"/>
          <w:rtl/>
        </w:rPr>
        <w:t>التي</w:t>
      </w:r>
      <w:r w:rsidRPr="00ED0E56">
        <w:rPr>
          <w:rtl/>
        </w:rPr>
        <w:t xml:space="preserve"> </w:t>
      </w:r>
      <w:r w:rsidRPr="00ED0E56">
        <w:rPr>
          <w:rFonts w:hint="eastAsia"/>
          <w:rtl/>
        </w:rPr>
        <w:t>تصل</w:t>
      </w:r>
      <w:r w:rsidRPr="00ED0E56">
        <w:rPr>
          <w:rtl/>
        </w:rPr>
        <w:t xml:space="preserve"> </w:t>
      </w:r>
      <w:r w:rsidRPr="00ED0E56">
        <w:rPr>
          <w:rFonts w:hint="eastAsia"/>
          <w:rtl/>
        </w:rPr>
        <w:t>إلى</w:t>
      </w:r>
      <w:r w:rsidRPr="00ED0E56">
        <w:rPr>
          <w:rtl/>
        </w:rPr>
        <w:t xml:space="preserve"> </w:t>
      </w:r>
      <w:r w:rsidRPr="00ED0E56">
        <w:rPr>
          <w:rFonts w:hint="eastAsia"/>
          <w:rtl/>
        </w:rPr>
        <w:t>مكة</w:t>
      </w:r>
      <w:r w:rsidRPr="00ED0E56">
        <w:rPr>
          <w:rtl/>
        </w:rPr>
        <w:t xml:space="preserve"> </w:t>
      </w:r>
      <w:r w:rsidRPr="00ED0E56">
        <w:rPr>
          <w:rFonts w:hint="eastAsia"/>
          <w:rtl/>
        </w:rPr>
        <w:t>المكرمة</w:t>
      </w:r>
      <w:r w:rsidRPr="00ED0E56">
        <w:rPr>
          <w:rtl/>
        </w:rPr>
        <w:t xml:space="preserve"> </w:t>
      </w:r>
      <w:r w:rsidRPr="00ED0E56">
        <w:rPr>
          <w:rFonts w:hint="eastAsia"/>
          <w:rtl/>
        </w:rPr>
        <w:t>في</w:t>
      </w:r>
      <w:r w:rsidRPr="00ED0E56">
        <w:rPr>
          <w:rtl/>
        </w:rPr>
        <w:t xml:space="preserve"> </w:t>
      </w:r>
      <w:r w:rsidRPr="00ED0E56">
        <w:rPr>
          <w:rFonts w:hint="eastAsia"/>
          <w:rtl/>
        </w:rPr>
        <w:t>كل</w:t>
      </w:r>
      <w:r>
        <w:rPr>
          <w:rFonts w:hint="cs"/>
          <w:rtl/>
        </w:rPr>
        <w:t>ّ</w:t>
      </w:r>
      <w:r w:rsidRPr="00ED0E56">
        <w:rPr>
          <w:rtl/>
        </w:rPr>
        <w:t xml:space="preserve"> </w:t>
      </w:r>
      <w:r w:rsidRPr="00ED0E56">
        <w:rPr>
          <w:rFonts w:hint="eastAsia"/>
          <w:rtl/>
        </w:rPr>
        <w:t>ليلة</w:t>
      </w:r>
      <w:r w:rsidRPr="00ED0E56">
        <w:rPr>
          <w:rtl/>
        </w:rPr>
        <w:t xml:space="preserve"> </w:t>
      </w:r>
      <w:r w:rsidRPr="00ED0E56">
        <w:rPr>
          <w:rFonts w:hint="eastAsia"/>
          <w:rtl/>
        </w:rPr>
        <w:t>وم</w:t>
      </w:r>
      <w:r w:rsidRPr="00ED0E56">
        <w:rPr>
          <w:rFonts w:hint="cs"/>
          <w:rtl/>
        </w:rPr>
        <w:t>فاد</w:t>
      </w:r>
      <w:r w:rsidRPr="00ED0E56">
        <w:rPr>
          <w:rtl/>
        </w:rPr>
        <w:t xml:space="preserve"> </w:t>
      </w:r>
      <w:r w:rsidRPr="00ED0E56">
        <w:rPr>
          <w:rFonts w:hint="eastAsia"/>
          <w:rtl/>
        </w:rPr>
        <w:t>القصة</w:t>
      </w:r>
      <w:r w:rsidRPr="00ED0E56">
        <w:rPr>
          <w:rtl/>
        </w:rPr>
        <w:t xml:space="preserve"> </w:t>
      </w:r>
      <w:r w:rsidRPr="00ED0E56">
        <w:rPr>
          <w:rFonts w:hint="eastAsia"/>
          <w:rtl/>
        </w:rPr>
        <w:t>أن</w:t>
      </w:r>
      <w:r>
        <w:rPr>
          <w:rFonts w:hint="cs"/>
          <w:rtl/>
        </w:rPr>
        <w:t>ّ</w:t>
      </w:r>
      <w:r w:rsidRPr="00ED0E56">
        <w:rPr>
          <w:rtl/>
        </w:rPr>
        <w:t xml:space="preserve"> </w:t>
      </w:r>
      <w:r w:rsidRPr="00ED0E56">
        <w:rPr>
          <w:rFonts w:hint="eastAsia"/>
          <w:rtl/>
        </w:rPr>
        <w:t>كل</w:t>
      </w:r>
      <w:r>
        <w:rPr>
          <w:rFonts w:hint="cs"/>
          <w:rtl/>
        </w:rPr>
        <w:t>ّ</w:t>
      </w:r>
      <w:r w:rsidRPr="00ED0E56">
        <w:rPr>
          <w:rtl/>
        </w:rPr>
        <w:t xml:space="preserve"> </w:t>
      </w:r>
      <w:r w:rsidRPr="00ED0E56">
        <w:rPr>
          <w:rFonts w:hint="eastAsia"/>
          <w:rtl/>
        </w:rPr>
        <w:t>من</w:t>
      </w:r>
      <w:r w:rsidRPr="00ED0E56">
        <w:rPr>
          <w:rtl/>
        </w:rPr>
        <w:t xml:space="preserve"> </w:t>
      </w:r>
      <w:r w:rsidRPr="00ED0E56">
        <w:rPr>
          <w:rFonts w:hint="eastAsia"/>
          <w:rtl/>
        </w:rPr>
        <w:t>دفن</w:t>
      </w:r>
      <w:r w:rsidRPr="00ED0E56">
        <w:rPr>
          <w:rtl/>
        </w:rPr>
        <w:t xml:space="preserve"> </w:t>
      </w:r>
      <w:r w:rsidRPr="00ED0E56">
        <w:rPr>
          <w:rFonts w:hint="eastAsia"/>
          <w:rtl/>
        </w:rPr>
        <w:t>في</w:t>
      </w:r>
      <w:r w:rsidRPr="00ED0E56">
        <w:rPr>
          <w:rtl/>
        </w:rPr>
        <w:t xml:space="preserve"> </w:t>
      </w:r>
      <w:r w:rsidRPr="00ED0E56">
        <w:rPr>
          <w:rFonts w:hint="eastAsia"/>
          <w:rtl/>
        </w:rPr>
        <w:t>مكة</w:t>
      </w:r>
      <w:r w:rsidRPr="00ED0E56">
        <w:rPr>
          <w:rtl/>
        </w:rPr>
        <w:t xml:space="preserve"> </w:t>
      </w:r>
      <w:r w:rsidRPr="00ED0E56">
        <w:rPr>
          <w:rFonts w:hint="eastAsia"/>
          <w:rtl/>
        </w:rPr>
        <w:t>المكرمة</w:t>
      </w:r>
      <w:r w:rsidRPr="00ED0E56">
        <w:rPr>
          <w:rtl/>
        </w:rPr>
        <w:t xml:space="preserve"> </w:t>
      </w:r>
      <w:r w:rsidRPr="00ED0E56">
        <w:rPr>
          <w:rFonts w:hint="eastAsia"/>
          <w:rtl/>
        </w:rPr>
        <w:t>سيذهب</w:t>
      </w:r>
      <w:r w:rsidRPr="00ED0E56">
        <w:rPr>
          <w:rtl/>
        </w:rPr>
        <w:t xml:space="preserve"> </w:t>
      </w:r>
      <w:r w:rsidRPr="00ED0E56">
        <w:rPr>
          <w:rFonts w:hint="eastAsia"/>
          <w:rtl/>
        </w:rPr>
        <w:t>إلى</w:t>
      </w:r>
      <w:r w:rsidRPr="00ED0E56">
        <w:rPr>
          <w:rtl/>
        </w:rPr>
        <w:t xml:space="preserve"> </w:t>
      </w:r>
      <w:r w:rsidRPr="00ED0E56">
        <w:rPr>
          <w:rFonts w:hint="eastAsia"/>
          <w:rtl/>
        </w:rPr>
        <w:t>الجنة</w:t>
      </w:r>
      <w:r w:rsidRPr="00ED0E56">
        <w:rPr>
          <w:rtl/>
        </w:rPr>
        <w:t xml:space="preserve"> </w:t>
      </w:r>
      <w:r w:rsidRPr="00ED0E56">
        <w:rPr>
          <w:rFonts w:hint="eastAsia"/>
          <w:rtl/>
        </w:rPr>
        <w:t>في</w:t>
      </w:r>
      <w:r w:rsidRPr="00ED0E56">
        <w:rPr>
          <w:rtl/>
        </w:rPr>
        <w:t xml:space="preserve"> </w:t>
      </w:r>
      <w:r w:rsidRPr="00ED0E56">
        <w:rPr>
          <w:rFonts w:hint="eastAsia"/>
          <w:rtl/>
        </w:rPr>
        <w:t>يوم</w:t>
      </w:r>
      <w:r w:rsidRPr="00ED0E56">
        <w:rPr>
          <w:rtl/>
        </w:rPr>
        <w:t xml:space="preserve"> </w:t>
      </w:r>
      <w:r w:rsidRPr="00ED0E56">
        <w:rPr>
          <w:rFonts w:hint="eastAsia"/>
          <w:rtl/>
        </w:rPr>
        <w:t>الق</w:t>
      </w:r>
      <w:r>
        <w:rPr>
          <w:rFonts w:hint="cs"/>
          <w:rtl/>
        </w:rPr>
        <w:t>ي</w:t>
      </w:r>
      <w:r w:rsidRPr="00ED0E56">
        <w:rPr>
          <w:rFonts w:hint="cs"/>
          <w:rtl/>
        </w:rPr>
        <w:t>امه</w:t>
      </w:r>
      <w:r w:rsidRPr="00ED0E56">
        <w:rPr>
          <w:rFonts w:hint="eastAsia"/>
          <w:rtl/>
        </w:rPr>
        <w:t>،</w:t>
      </w:r>
      <w:r w:rsidRPr="00ED0E56">
        <w:rPr>
          <w:rtl/>
        </w:rPr>
        <w:t xml:space="preserve"> </w:t>
      </w:r>
      <w:r w:rsidRPr="00ED0E56">
        <w:rPr>
          <w:rFonts w:hint="eastAsia"/>
          <w:rtl/>
        </w:rPr>
        <w:t>أما</w:t>
      </w:r>
      <w:r w:rsidRPr="00ED0E56">
        <w:rPr>
          <w:rtl/>
        </w:rPr>
        <w:t xml:space="preserve"> </w:t>
      </w:r>
      <w:r w:rsidRPr="00ED0E56">
        <w:rPr>
          <w:rFonts w:hint="eastAsia"/>
          <w:rtl/>
        </w:rPr>
        <w:t>الظالمون</w:t>
      </w:r>
      <w:r w:rsidRPr="00ED0E56">
        <w:rPr>
          <w:rtl/>
        </w:rPr>
        <w:t xml:space="preserve"> </w:t>
      </w:r>
      <w:r w:rsidRPr="00ED0E56">
        <w:rPr>
          <w:rFonts w:hint="eastAsia"/>
          <w:rtl/>
        </w:rPr>
        <w:t>الذين</w:t>
      </w:r>
      <w:r w:rsidRPr="00ED0E56">
        <w:rPr>
          <w:rtl/>
        </w:rPr>
        <w:t xml:space="preserve"> </w:t>
      </w:r>
      <w:r w:rsidRPr="00ED0E56">
        <w:rPr>
          <w:rFonts w:hint="eastAsia"/>
          <w:rtl/>
        </w:rPr>
        <w:t>لايستحقون</w:t>
      </w:r>
      <w:r w:rsidRPr="00ED0E56">
        <w:rPr>
          <w:rtl/>
        </w:rPr>
        <w:t xml:space="preserve"> </w:t>
      </w:r>
      <w:r w:rsidRPr="00ED0E56">
        <w:rPr>
          <w:rFonts w:hint="cs"/>
          <w:rtl/>
        </w:rPr>
        <w:t>ذل</w:t>
      </w:r>
      <w:r w:rsidRPr="00ED0E56">
        <w:rPr>
          <w:rFonts w:hint="eastAsia"/>
          <w:rtl/>
        </w:rPr>
        <w:t>ك،</w:t>
      </w:r>
      <w:r w:rsidRPr="00ED0E56">
        <w:rPr>
          <w:rtl/>
        </w:rPr>
        <w:t xml:space="preserve"> </w:t>
      </w:r>
      <w:r w:rsidRPr="00ED0E56">
        <w:rPr>
          <w:rFonts w:hint="eastAsia"/>
          <w:rtl/>
        </w:rPr>
        <w:t>ف</w:t>
      </w:r>
      <w:r w:rsidRPr="00ED0E56">
        <w:rPr>
          <w:rFonts w:hint="cs"/>
          <w:rtl/>
        </w:rPr>
        <w:t>ان</w:t>
      </w:r>
      <w:r w:rsidRPr="00ED0E56">
        <w:rPr>
          <w:rFonts w:hint="eastAsia"/>
          <w:rtl/>
        </w:rPr>
        <w:t>هم</w:t>
      </w:r>
      <w:r w:rsidRPr="00ED0E56">
        <w:rPr>
          <w:rtl/>
        </w:rPr>
        <w:t xml:space="preserve"> </w:t>
      </w:r>
      <w:r w:rsidRPr="00ED0E56">
        <w:rPr>
          <w:rFonts w:hint="eastAsia"/>
          <w:rtl/>
        </w:rPr>
        <w:t>ينقلون</w:t>
      </w:r>
      <w:r w:rsidRPr="00ED0E56">
        <w:rPr>
          <w:rtl/>
        </w:rPr>
        <w:t xml:space="preserve"> </w:t>
      </w:r>
      <w:r w:rsidRPr="00ED0E56">
        <w:rPr>
          <w:rFonts w:hint="eastAsia"/>
          <w:rtl/>
        </w:rPr>
        <w:t>بعيدا</w:t>
      </w:r>
      <w:r>
        <w:rPr>
          <w:rFonts w:hint="cs"/>
          <w:rtl/>
        </w:rPr>
        <w:t>ً</w:t>
      </w:r>
      <w:r w:rsidRPr="00ED0E56">
        <w:rPr>
          <w:rtl/>
        </w:rPr>
        <w:t xml:space="preserve"> </w:t>
      </w:r>
      <w:r w:rsidRPr="00ED0E56">
        <w:rPr>
          <w:rFonts w:hint="eastAsia"/>
          <w:rtl/>
        </w:rPr>
        <w:t>على</w:t>
      </w:r>
      <w:r w:rsidRPr="00ED0E56">
        <w:rPr>
          <w:rtl/>
        </w:rPr>
        <w:t xml:space="preserve"> </w:t>
      </w:r>
      <w:r w:rsidRPr="00ED0E56">
        <w:rPr>
          <w:rFonts w:hint="eastAsia"/>
          <w:rtl/>
        </w:rPr>
        <w:t>هذه</w:t>
      </w:r>
      <w:r w:rsidRPr="00ED0E56">
        <w:rPr>
          <w:rtl/>
        </w:rPr>
        <w:t xml:space="preserve"> </w:t>
      </w:r>
      <w:r w:rsidRPr="00ED0E56">
        <w:rPr>
          <w:rFonts w:hint="eastAsia"/>
          <w:rtl/>
        </w:rPr>
        <w:t>الجمال</w:t>
      </w:r>
      <w:r w:rsidRPr="00ED0E56">
        <w:rPr>
          <w:rtl/>
        </w:rPr>
        <w:t xml:space="preserve"> </w:t>
      </w:r>
      <w:r w:rsidRPr="00ED0E56">
        <w:rPr>
          <w:rFonts w:hint="eastAsia"/>
          <w:rtl/>
        </w:rPr>
        <w:t>ليحل</w:t>
      </w:r>
      <w:r w:rsidRPr="00ED0E56">
        <w:rPr>
          <w:rtl/>
        </w:rPr>
        <w:t xml:space="preserve"> </w:t>
      </w:r>
      <w:r w:rsidRPr="00ED0E56">
        <w:rPr>
          <w:rFonts w:hint="eastAsia"/>
          <w:rtl/>
        </w:rPr>
        <w:t>محلهم</w:t>
      </w:r>
      <w:r w:rsidRPr="00ED0E56">
        <w:rPr>
          <w:rtl/>
        </w:rPr>
        <w:t xml:space="preserve"> </w:t>
      </w:r>
      <w:r w:rsidRPr="00ED0E56">
        <w:rPr>
          <w:rFonts w:hint="eastAsia"/>
          <w:rtl/>
        </w:rPr>
        <w:t>من</w:t>
      </w:r>
      <w:r w:rsidRPr="00ED0E56">
        <w:rPr>
          <w:rtl/>
        </w:rPr>
        <w:t xml:space="preserve"> </w:t>
      </w:r>
      <w:r w:rsidRPr="00ED0E56">
        <w:rPr>
          <w:rFonts w:hint="eastAsia"/>
          <w:rtl/>
        </w:rPr>
        <w:t>يستحق</w:t>
      </w:r>
      <w:r w:rsidRPr="00ED0E56">
        <w:rPr>
          <w:rtl/>
        </w:rPr>
        <w:t xml:space="preserve"> </w:t>
      </w:r>
      <w:r w:rsidRPr="00ED0E56">
        <w:rPr>
          <w:rFonts w:hint="eastAsia"/>
          <w:rtl/>
        </w:rPr>
        <w:t>من</w:t>
      </w:r>
      <w:r w:rsidRPr="00ED0E56">
        <w:rPr>
          <w:rtl/>
        </w:rPr>
        <w:t xml:space="preserve"> </w:t>
      </w:r>
      <w:r w:rsidRPr="00ED0E56">
        <w:rPr>
          <w:rFonts w:hint="eastAsia"/>
          <w:rtl/>
        </w:rPr>
        <w:t>كل</w:t>
      </w:r>
      <w:r>
        <w:rPr>
          <w:rFonts w:hint="cs"/>
          <w:rtl/>
        </w:rPr>
        <w:t>ّ</w:t>
      </w:r>
      <w:r w:rsidRPr="00ED0E56">
        <w:rPr>
          <w:rtl/>
        </w:rPr>
        <w:t xml:space="preserve"> </w:t>
      </w:r>
      <w:r w:rsidRPr="00ED0E56">
        <w:rPr>
          <w:rFonts w:hint="eastAsia"/>
          <w:rtl/>
        </w:rPr>
        <w:t>أطراف</w:t>
      </w:r>
      <w:r w:rsidRPr="00ED0E56">
        <w:rPr>
          <w:rtl/>
        </w:rPr>
        <w:t xml:space="preserve"> </w:t>
      </w:r>
      <w:r w:rsidRPr="00ED0E56">
        <w:rPr>
          <w:rFonts w:hint="eastAsia"/>
          <w:rtl/>
        </w:rPr>
        <w:t>الأرض،</w:t>
      </w:r>
      <w:r w:rsidRPr="00ED0E56">
        <w:rPr>
          <w:rtl/>
        </w:rPr>
        <w:t xml:space="preserve"> </w:t>
      </w:r>
      <w:r w:rsidRPr="00ED0E56">
        <w:rPr>
          <w:rFonts w:hint="eastAsia"/>
          <w:rtl/>
        </w:rPr>
        <w:t>من</w:t>
      </w:r>
      <w:r w:rsidRPr="00ED0E56">
        <w:rPr>
          <w:rtl/>
        </w:rPr>
        <w:t xml:space="preserve"> </w:t>
      </w:r>
      <w:r w:rsidRPr="00ED0E56">
        <w:rPr>
          <w:rFonts w:hint="eastAsia"/>
          <w:rtl/>
        </w:rPr>
        <w:t>المغرب</w:t>
      </w:r>
      <w:r w:rsidRPr="00ED0E56">
        <w:rPr>
          <w:rtl/>
        </w:rPr>
        <w:t xml:space="preserve"> </w:t>
      </w:r>
      <w:r w:rsidRPr="00ED0E56">
        <w:rPr>
          <w:rFonts w:hint="eastAsia"/>
          <w:rtl/>
        </w:rPr>
        <w:t>أو</w:t>
      </w:r>
      <w:r w:rsidRPr="00ED0E56">
        <w:rPr>
          <w:rtl/>
        </w:rPr>
        <w:t xml:space="preserve"> </w:t>
      </w:r>
      <w:r w:rsidRPr="00ED0E56">
        <w:rPr>
          <w:rFonts w:hint="eastAsia"/>
          <w:rtl/>
        </w:rPr>
        <w:t>تركستان،</w:t>
      </w:r>
      <w:r w:rsidRPr="00ED0E56">
        <w:rPr>
          <w:rtl/>
        </w:rPr>
        <w:t xml:space="preserve"> </w:t>
      </w:r>
      <w:r w:rsidRPr="00ED0E56">
        <w:rPr>
          <w:rFonts w:hint="eastAsia"/>
          <w:rtl/>
        </w:rPr>
        <w:t>ويقول</w:t>
      </w:r>
      <w:r w:rsidRPr="00ED0E56">
        <w:rPr>
          <w:rtl/>
        </w:rPr>
        <w:t xml:space="preserve"> </w:t>
      </w:r>
      <w:r w:rsidRPr="00ED0E56">
        <w:rPr>
          <w:rFonts w:hint="eastAsia"/>
          <w:rtl/>
        </w:rPr>
        <w:t>أيضا</w:t>
      </w:r>
      <w:r>
        <w:rPr>
          <w:rFonts w:hint="cs"/>
          <w:rtl/>
        </w:rPr>
        <w:t>ً</w:t>
      </w:r>
      <w:r w:rsidRPr="00ED0E56">
        <w:rPr>
          <w:rtl/>
        </w:rPr>
        <w:t xml:space="preserve">: </w:t>
      </w:r>
      <w:r w:rsidRPr="00ED0E56">
        <w:rPr>
          <w:rFonts w:hint="eastAsia"/>
          <w:rtl/>
        </w:rPr>
        <w:t>إنه</w:t>
      </w:r>
      <w:r w:rsidRPr="00ED0E56">
        <w:rPr>
          <w:rtl/>
        </w:rPr>
        <w:t xml:space="preserve"> </w:t>
      </w:r>
      <w:r w:rsidRPr="00ED0E56">
        <w:rPr>
          <w:rFonts w:hint="eastAsia"/>
          <w:rtl/>
        </w:rPr>
        <w:t>وجد</w:t>
      </w:r>
      <w:r w:rsidRPr="00ED0E56">
        <w:rPr>
          <w:rtl/>
        </w:rPr>
        <w:t xml:space="preserve"> </w:t>
      </w:r>
      <w:r w:rsidRPr="00ED0E56">
        <w:rPr>
          <w:rFonts w:hint="eastAsia"/>
          <w:rtl/>
        </w:rPr>
        <w:t>صعوبة</w:t>
      </w:r>
      <w:r w:rsidRPr="00ED0E56">
        <w:rPr>
          <w:rtl/>
        </w:rPr>
        <w:t xml:space="preserve"> </w:t>
      </w:r>
      <w:r w:rsidRPr="00ED0E56">
        <w:rPr>
          <w:rFonts w:hint="eastAsia"/>
          <w:rtl/>
        </w:rPr>
        <w:t>في</w:t>
      </w:r>
      <w:r w:rsidRPr="00ED0E56">
        <w:rPr>
          <w:rtl/>
        </w:rPr>
        <w:t xml:space="preserve"> </w:t>
      </w:r>
      <w:r w:rsidRPr="00ED0E56">
        <w:rPr>
          <w:rFonts w:hint="eastAsia"/>
          <w:rtl/>
        </w:rPr>
        <w:t>شراء</w:t>
      </w:r>
      <w:r w:rsidRPr="00ED0E56">
        <w:rPr>
          <w:rtl/>
        </w:rPr>
        <w:t xml:space="preserve"> </w:t>
      </w:r>
      <w:r w:rsidRPr="00ED0E56">
        <w:rPr>
          <w:rFonts w:hint="eastAsia"/>
          <w:rtl/>
        </w:rPr>
        <w:t>المجوهرات،</w:t>
      </w:r>
      <w:r w:rsidRPr="00ED0E56">
        <w:rPr>
          <w:rtl/>
        </w:rPr>
        <w:t xml:space="preserve"> </w:t>
      </w:r>
      <w:r w:rsidRPr="00ED0E56">
        <w:rPr>
          <w:rFonts w:hint="eastAsia"/>
          <w:rtl/>
        </w:rPr>
        <w:t>فكل</w:t>
      </w:r>
      <w:r w:rsidRPr="00ED0E56">
        <w:rPr>
          <w:rtl/>
        </w:rPr>
        <w:t xml:space="preserve"> </w:t>
      </w:r>
      <w:r w:rsidRPr="00ED0E56">
        <w:rPr>
          <w:rFonts w:hint="eastAsia"/>
          <w:rtl/>
        </w:rPr>
        <w:t>قطعة</w:t>
      </w:r>
      <w:r w:rsidRPr="00ED0E56">
        <w:rPr>
          <w:rtl/>
        </w:rPr>
        <w:t xml:space="preserve"> </w:t>
      </w:r>
      <w:r w:rsidRPr="00ED0E56">
        <w:rPr>
          <w:rFonts w:hint="eastAsia"/>
          <w:rtl/>
        </w:rPr>
        <w:t>تباع</w:t>
      </w:r>
      <w:r w:rsidRPr="00ED0E56">
        <w:rPr>
          <w:rtl/>
        </w:rPr>
        <w:t xml:space="preserve"> </w:t>
      </w:r>
      <w:r w:rsidRPr="00ED0E56">
        <w:rPr>
          <w:rFonts w:hint="eastAsia"/>
          <w:rtl/>
        </w:rPr>
        <w:t>في</w:t>
      </w:r>
      <w:r w:rsidRPr="00ED0E56">
        <w:rPr>
          <w:rtl/>
        </w:rPr>
        <w:t xml:space="preserve"> </w:t>
      </w:r>
      <w:r w:rsidRPr="00ED0E56">
        <w:rPr>
          <w:rFonts w:hint="eastAsia"/>
          <w:rtl/>
        </w:rPr>
        <w:t>السوق</w:t>
      </w:r>
      <w:r w:rsidRPr="00ED0E56">
        <w:rPr>
          <w:rtl/>
        </w:rPr>
        <w:t xml:space="preserve"> </w:t>
      </w:r>
      <w:r w:rsidRPr="00ED0E56">
        <w:rPr>
          <w:rFonts w:hint="eastAsia"/>
          <w:rtl/>
        </w:rPr>
        <w:t>لابد</w:t>
      </w:r>
      <w:r>
        <w:rPr>
          <w:rFonts w:hint="cs"/>
          <w:rtl/>
        </w:rPr>
        <w:t>ّ</w:t>
      </w:r>
      <w:r w:rsidRPr="00ED0E56">
        <w:rPr>
          <w:rtl/>
        </w:rPr>
        <w:t xml:space="preserve"> </w:t>
      </w:r>
      <w:r w:rsidRPr="00ED0E56">
        <w:rPr>
          <w:rFonts w:hint="eastAsia"/>
          <w:rtl/>
        </w:rPr>
        <w:t>من</w:t>
      </w:r>
      <w:r w:rsidRPr="00ED0E56">
        <w:rPr>
          <w:rtl/>
        </w:rPr>
        <w:t xml:space="preserve"> </w:t>
      </w:r>
      <w:r w:rsidRPr="00ED0E56">
        <w:rPr>
          <w:rFonts w:hint="eastAsia"/>
          <w:rtl/>
        </w:rPr>
        <w:t>عرضها</w:t>
      </w:r>
      <w:r w:rsidRPr="00ED0E56">
        <w:rPr>
          <w:rtl/>
        </w:rPr>
        <w:t xml:space="preserve"> </w:t>
      </w:r>
      <w:r w:rsidRPr="00ED0E56">
        <w:rPr>
          <w:rFonts w:hint="eastAsia"/>
          <w:rtl/>
        </w:rPr>
        <w:t>على</w:t>
      </w:r>
      <w:r w:rsidRPr="00ED0E56">
        <w:rPr>
          <w:rtl/>
        </w:rPr>
        <w:t xml:space="preserve"> </w:t>
      </w:r>
      <w:r w:rsidRPr="00ED0E56">
        <w:rPr>
          <w:rFonts w:hint="eastAsia"/>
          <w:rtl/>
        </w:rPr>
        <w:t>شيخ</w:t>
      </w:r>
      <w:r w:rsidRPr="00ED0E56">
        <w:rPr>
          <w:rtl/>
        </w:rPr>
        <w:t xml:space="preserve"> </w:t>
      </w:r>
      <w:r w:rsidRPr="00ED0E56">
        <w:rPr>
          <w:rFonts w:hint="eastAsia"/>
          <w:rtl/>
        </w:rPr>
        <w:t>الصاغة</w:t>
      </w:r>
      <w:r w:rsidRPr="00ED0E56">
        <w:rPr>
          <w:rtl/>
        </w:rPr>
        <w:t xml:space="preserve"> </w:t>
      </w:r>
      <w:r w:rsidRPr="00ED0E56">
        <w:rPr>
          <w:rFonts w:hint="eastAsia"/>
          <w:rtl/>
        </w:rPr>
        <w:t>ليقر</w:t>
      </w:r>
      <w:r>
        <w:rPr>
          <w:rFonts w:hint="cs"/>
          <w:rtl/>
        </w:rPr>
        <w:t>َّ</w:t>
      </w:r>
      <w:r w:rsidRPr="00ED0E56">
        <w:rPr>
          <w:rtl/>
        </w:rPr>
        <w:t xml:space="preserve"> </w:t>
      </w:r>
      <w:r w:rsidRPr="00ED0E56">
        <w:rPr>
          <w:rFonts w:hint="eastAsia"/>
          <w:rtl/>
        </w:rPr>
        <w:t>سعرها،</w:t>
      </w:r>
      <w:r w:rsidRPr="00ED0E56">
        <w:rPr>
          <w:rtl/>
        </w:rPr>
        <w:t xml:space="preserve"> </w:t>
      </w:r>
      <w:r w:rsidRPr="00ED0E56">
        <w:rPr>
          <w:rFonts w:hint="eastAsia"/>
          <w:rtl/>
        </w:rPr>
        <w:t>وذلك</w:t>
      </w:r>
      <w:r w:rsidRPr="00ED0E56">
        <w:rPr>
          <w:rtl/>
        </w:rPr>
        <w:t xml:space="preserve"> </w:t>
      </w:r>
      <w:r w:rsidRPr="00ED0E56">
        <w:rPr>
          <w:rFonts w:hint="eastAsia"/>
          <w:rtl/>
        </w:rPr>
        <w:t>بعد</w:t>
      </w:r>
      <w:r w:rsidRPr="00ED0E56">
        <w:rPr>
          <w:rtl/>
        </w:rPr>
        <w:t xml:space="preserve"> </w:t>
      </w:r>
      <w:r w:rsidRPr="00ED0E56">
        <w:rPr>
          <w:rFonts w:hint="eastAsia"/>
          <w:rtl/>
        </w:rPr>
        <w:t>وزنها،</w:t>
      </w:r>
      <w:r w:rsidRPr="00ED0E56">
        <w:rPr>
          <w:rtl/>
        </w:rPr>
        <w:t xml:space="preserve"> </w:t>
      </w:r>
      <w:r w:rsidRPr="00ED0E56">
        <w:rPr>
          <w:rFonts w:hint="eastAsia"/>
          <w:rtl/>
        </w:rPr>
        <w:t>والوزن</w:t>
      </w:r>
      <w:r w:rsidRPr="00ED0E56">
        <w:rPr>
          <w:rtl/>
        </w:rPr>
        <w:t xml:space="preserve"> </w:t>
      </w:r>
      <w:r w:rsidRPr="00ED0E56">
        <w:rPr>
          <w:rFonts w:hint="eastAsia"/>
          <w:rtl/>
        </w:rPr>
        <w:t>يتقرر</w:t>
      </w:r>
      <w:r w:rsidRPr="00ED0E56">
        <w:rPr>
          <w:rtl/>
        </w:rPr>
        <w:t xml:space="preserve"> </w:t>
      </w:r>
      <w:r w:rsidRPr="00ED0E56">
        <w:rPr>
          <w:rFonts w:hint="eastAsia"/>
          <w:rtl/>
        </w:rPr>
        <w:t>نسبة</w:t>
      </w:r>
      <w:r w:rsidRPr="00ED0E56">
        <w:rPr>
          <w:rtl/>
        </w:rPr>
        <w:t xml:space="preserve"> </w:t>
      </w:r>
      <w:r w:rsidRPr="00ED0E56">
        <w:rPr>
          <w:rFonts w:hint="eastAsia"/>
          <w:rtl/>
        </w:rPr>
        <w:t>إلى</w:t>
      </w:r>
      <w:r w:rsidRPr="00ED0E56">
        <w:rPr>
          <w:rtl/>
        </w:rPr>
        <w:t xml:space="preserve"> </w:t>
      </w:r>
      <w:r w:rsidRPr="00ED0E56">
        <w:rPr>
          <w:rFonts w:hint="eastAsia"/>
          <w:rtl/>
        </w:rPr>
        <w:t>وزن</w:t>
      </w:r>
      <w:r w:rsidRPr="00ED0E56">
        <w:rPr>
          <w:rtl/>
        </w:rPr>
        <w:t xml:space="preserve"> </w:t>
      </w:r>
      <w:r w:rsidRPr="00ED0E56">
        <w:rPr>
          <w:rFonts w:hint="eastAsia"/>
          <w:rtl/>
        </w:rPr>
        <w:t>عند</w:t>
      </w:r>
      <w:r w:rsidRPr="00ED0E56">
        <w:rPr>
          <w:rtl/>
        </w:rPr>
        <w:t xml:space="preserve"> </w:t>
      </w:r>
      <w:r w:rsidRPr="00ED0E56">
        <w:rPr>
          <w:rFonts w:hint="eastAsia"/>
          <w:rtl/>
        </w:rPr>
        <w:t>من</w:t>
      </w:r>
      <w:r w:rsidRPr="00ED0E56">
        <w:rPr>
          <w:rtl/>
        </w:rPr>
        <w:t xml:space="preserve"> </w:t>
      </w:r>
      <w:r w:rsidRPr="00ED0E56">
        <w:rPr>
          <w:rFonts w:hint="eastAsia"/>
          <w:rtl/>
        </w:rPr>
        <w:t>نوى</w:t>
      </w:r>
      <w:r w:rsidRPr="00ED0E56">
        <w:rPr>
          <w:rtl/>
        </w:rPr>
        <w:t xml:space="preserve"> </w:t>
      </w:r>
      <w:r w:rsidRPr="00ED0E56">
        <w:rPr>
          <w:rFonts w:hint="eastAsia"/>
          <w:rtl/>
        </w:rPr>
        <w:t>التمر</w:t>
      </w:r>
      <w:r w:rsidRPr="00ED0E56">
        <w:rPr>
          <w:rtl/>
        </w:rPr>
        <w:t xml:space="preserve"> </w:t>
      </w:r>
      <w:r w:rsidRPr="00ED0E56">
        <w:rPr>
          <w:rFonts w:hint="eastAsia"/>
          <w:rtl/>
        </w:rPr>
        <w:t>وحب</w:t>
      </w:r>
      <w:r>
        <w:rPr>
          <w:rFonts w:hint="cs"/>
          <w:rtl/>
        </w:rPr>
        <w:t>ّ</w:t>
      </w:r>
      <w:r w:rsidRPr="00ED0E56">
        <w:rPr>
          <w:rtl/>
        </w:rPr>
        <w:t xml:space="preserve"> </w:t>
      </w:r>
      <w:r w:rsidRPr="00ED0E56">
        <w:rPr>
          <w:rFonts w:hint="eastAsia"/>
          <w:rtl/>
        </w:rPr>
        <w:t>الفول،</w:t>
      </w:r>
      <w:r w:rsidRPr="00ED0E56">
        <w:rPr>
          <w:rtl/>
        </w:rPr>
        <w:t xml:space="preserve"> </w:t>
      </w:r>
      <w:r w:rsidRPr="00ED0E56">
        <w:rPr>
          <w:rFonts w:hint="eastAsia"/>
          <w:rtl/>
        </w:rPr>
        <w:t>كما</w:t>
      </w:r>
      <w:r w:rsidRPr="00ED0E56">
        <w:rPr>
          <w:rtl/>
        </w:rPr>
        <w:t xml:space="preserve"> </w:t>
      </w:r>
      <w:r w:rsidRPr="00ED0E56">
        <w:rPr>
          <w:rFonts w:hint="eastAsia"/>
          <w:rtl/>
        </w:rPr>
        <w:t>وصف</w:t>
      </w:r>
      <w:r w:rsidRPr="00ED0E56">
        <w:rPr>
          <w:rtl/>
        </w:rPr>
        <w:t xml:space="preserve"> </w:t>
      </w:r>
      <w:r w:rsidRPr="00ED0E56">
        <w:rPr>
          <w:rFonts w:hint="eastAsia"/>
          <w:rtl/>
        </w:rPr>
        <w:t>نوعا</w:t>
      </w:r>
      <w:r>
        <w:rPr>
          <w:rFonts w:hint="cs"/>
          <w:rtl/>
        </w:rPr>
        <w:t>ً</w:t>
      </w:r>
      <w:r w:rsidRPr="00ED0E56">
        <w:rPr>
          <w:rtl/>
        </w:rPr>
        <w:t xml:space="preserve"> </w:t>
      </w:r>
      <w:r w:rsidRPr="00ED0E56">
        <w:rPr>
          <w:rFonts w:hint="eastAsia"/>
          <w:rtl/>
        </w:rPr>
        <w:t>خاصا</w:t>
      </w:r>
      <w:r w:rsidRPr="00ED0E56">
        <w:rPr>
          <w:rFonts w:hint="cs"/>
          <w:rtl/>
        </w:rPr>
        <w:t>ً</w:t>
      </w:r>
      <w:r w:rsidRPr="00ED0E56">
        <w:rPr>
          <w:rtl/>
        </w:rPr>
        <w:t xml:space="preserve"> </w:t>
      </w:r>
      <w:r w:rsidRPr="00ED0E56">
        <w:rPr>
          <w:rFonts w:hint="eastAsia"/>
          <w:rtl/>
        </w:rPr>
        <w:t>من</w:t>
      </w:r>
      <w:r w:rsidRPr="00ED0E56">
        <w:rPr>
          <w:rtl/>
        </w:rPr>
        <w:t xml:space="preserve"> </w:t>
      </w:r>
      <w:r w:rsidRPr="00ED0E56">
        <w:rPr>
          <w:rFonts w:hint="eastAsia"/>
          <w:rtl/>
        </w:rPr>
        <w:t>المحابس</w:t>
      </w:r>
      <w:r w:rsidRPr="00ED0E56">
        <w:rPr>
          <w:rtl/>
        </w:rPr>
        <w:t xml:space="preserve"> </w:t>
      </w:r>
      <w:r w:rsidRPr="00ED0E56">
        <w:rPr>
          <w:rFonts w:hint="eastAsia"/>
          <w:rtl/>
        </w:rPr>
        <w:t>ال</w:t>
      </w:r>
      <w:r>
        <w:rPr>
          <w:rFonts w:hint="cs"/>
          <w:rtl/>
        </w:rPr>
        <w:t>ف</w:t>
      </w:r>
      <w:r w:rsidRPr="00ED0E56">
        <w:rPr>
          <w:rFonts w:hint="eastAsia"/>
          <w:rtl/>
        </w:rPr>
        <w:t>ضية</w:t>
      </w:r>
      <w:r w:rsidRPr="00ED0E56">
        <w:rPr>
          <w:rtl/>
        </w:rPr>
        <w:t xml:space="preserve"> </w:t>
      </w:r>
      <w:r w:rsidRPr="00ED0E56">
        <w:rPr>
          <w:rFonts w:hint="eastAsia"/>
          <w:rtl/>
        </w:rPr>
        <w:t>التي</w:t>
      </w:r>
      <w:r w:rsidRPr="00ED0E56">
        <w:rPr>
          <w:rtl/>
        </w:rPr>
        <w:t xml:space="preserve"> </w:t>
      </w:r>
      <w:r w:rsidRPr="00ED0E56">
        <w:rPr>
          <w:rFonts w:hint="eastAsia"/>
          <w:rtl/>
        </w:rPr>
        <w:t>لا</w:t>
      </w:r>
      <w:r>
        <w:rPr>
          <w:rFonts w:hint="cs"/>
          <w:rtl/>
        </w:rPr>
        <w:t> </w:t>
      </w:r>
      <w:r w:rsidRPr="00ED0E56">
        <w:rPr>
          <w:rFonts w:hint="eastAsia"/>
          <w:rtl/>
        </w:rPr>
        <w:t>يمكن</w:t>
      </w:r>
      <w:r w:rsidRPr="00ED0E56">
        <w:rPr>
          <w:rtl/>
        </w:rPr>
        <w:t xml:space="preserve"> </w:t>
      </w:r>
      <w:r w:rsidRPr="00ED0E56">
        <w:rPr>
          <w:rFonts w:hint="eastAsia"/>
          <w:rtl/>
        </w:rPr>
        <w:t>شراؤها</w:t>
      </w:r>
      <w:r w:rsidRPr="00ED0E56">
        <w:rPr>
          <w:rtl/>
        </w:rPr>
        <w:t xml:space="preserve"> </w:t>
      </w:r>
      <w:r w:rsidRPr="00ED0E56">
        <w:rPr>
          <w:rFonts w:hint="eastAsia"/>
          <w:rtl/>
        </w:rPr>
        <w:t>إلا</w:t>
      </w:r>
      <w:r>
        <w:rPr>
          <w:rFonts w:hint="cs"/>
          <w:rtl/>
        </w:rPr>
        <w:t>ّ</w:t>
      </w:r>
      <w:r w:rsidRPr="00ED0E56">
        <w:rPr>
          <w:rtl/>
        </w:rPr>
        <w:t xml:space="preserve"> </w:t>
      </w:r>
      <w:r w:rsidRPr="00ED0E56">
        <w:rPr>
          <w:rFonts w:hint="eastAsia"/>
          <w:rtl/>
        </w:rPr>
        <w:t>من</w:t>
      </w:r>
      <w:r w:rsidRPr="00ED0E56">
        <w:rPr>
          <w:rtl/>
        </w:rPr>
        <w:t xml:space="preserve"> </w:t>
      </w:r>
      <w:r w:rsidRPr="00ED0E56">
        <w:rPr>
          <w:rFonts w:hint="eastAsia"/>
          <w:rtl/>
        </w:rPr>
        <w:t>مكة</w:t>
      </w:r>
      <w:r w:rsidRPr="00ED0E56">
        <w:rPr>
          <w:rtl/>
        </w:rPr>
        <w:t xml:space="preserve"> </w:t>
      </w:r>
      <w:r w:rsidRPr="00ED0E56">
        <w:rPr>
          <w:rFonts w:hint="eastAsia"/>
          <w:rtl/>
        </w:rPr>
        <w:t>المكرمة،</w:t>
      </w:r>
      <w:r w:rsidRPr="00ED0E56">
        <w:rPr>
          <w:rtl/>
        </w:rPr>
        <w:t xml:space="preserve"> </w:t>
      </w:r>
      <w:r w:rsidRPr="00ED0E56">
        <w:rPr>
          <w:rFonts w:hint="eastAsia"/>
          <w:rtl/>
        </w:rPr>
        <w:t>ولو</w:t>
      </w:r>
      <w:r w:rsidRPr="00ED0E56">
        <w:rPr>
          <w:rtl/>
        </w:rPr>
        <w:t xml:space="preserve"> </w:t>
      </w:r>
      <w:r w:rsidRPr="00ED0E56">
        <w:rPr>
          <w:rFonts w:hint="eastAsia"/>
          <w:rtl/>
        </w:rPr>
        <w:t>لبسه</w:t>
      </w:r>
      <w:r w:rsidRPr="00ED0E56">
        <w:rPr>
          <w:rtl/>
        </w:rPr>
        <w:t xml:space="preserve"> </w:t>
      </w:r>
      <w:r w:rsidRPr="00ED0E56">
        <w:rPr>
          <w:rFonts w:hint="eastAsia"/>
          <w:rtl/>
        </w:rPr>
        <w:t>شخص</w:t>
      </w:r>
      <w:r w:rsidRPr="00ED0E56">
        <w:rPr>
          <w:rtl/>
        </w:rPr>
        <w:t xml:space="preserve"> </w:t>
      </w:r>
      <w:r w:rsidRPr="00ED0E56">
        <w:rPr>
          <w:rFonts w:hint="eastAsia"/>
          <w:rtl/>
        </w:rPr>
        <w:t>لم</w:t>
      </w:r>
      <w:r w:rsidRPr="00ED0E56">
        <w:rPr>
          <w:rtl/>
        </w:rPr>
        <w:t xml:space="preserve"> </w:t>
      </w:r>
      <w:r w:rsidRPr="00ED0E56">
        <w:rPr>
          <w:rFonts w:hint="eastAsia"/>
          <w:rtl/>
        </w:rPr>
        <w:t>يسبق</w:t>
      </w:r>
      <w:r w:rsidRPr="00ED0E56">
        <w:rPr>
          <w:rtl/>
        </w:rPr>
        <w:t xml:space="preserve"> </w:t>
      </w:r>
      <w:r w:rsidRPr="00ED0E56">
        <w:rPr>
          <w:rFonts w:hint="eastAsia"/>
          <w:rtl/>
        </w:rPr>
        <w:t>له</w:t>
      </w:r>
      <w:r w:rsidRPr="00ED0E56">
        <w:rPr>
          <w:rtl/>
        </w:rPr>
        <w:t xml:space="preserve"> </w:t>
      </w:r>
      <w:r w:rsidRPr="00ED0E56">
        <w:rPr>
          <w:rFonts w:hint="eastAsia"/>
          <w:rtl/>
        </w:rPr>
        <w:t>أن</w:t>
      </w:r>
      <w:r w:rsidRPr="00ED0E56">
        <w:rPr>
          <w:rtl/>
        </w:rPr>
        <w:t xml:space="preserve"> </w:t>
      </w:r>
      <w:r w:rsidRPr="00ED0E56">
        <w:rPr>
          <w:rFonts w:hint="eastAsia"/>
          <w:rtl/>
        </w:rPr>
        <w:t>أد</w:t>
      </w:r>
      <w:r>
        <w:rPr>
          <w:rFonts w:hint="cs"/>
          <w:rtl/>
        </w:rPr>
        <w:t>ّ</w:t>
      </w:r>
      <w:r w:rsidRPr="00ED0E56">
        <w:rPr>
          <w:rFonts w:hint="eastAsia"/>
          <w:rtl/>
        </w:rPr>
        <w:t>ى</w:t>
      </w:r>
      <w:r w:rsidRPr="00ED0E56">
        <w:rPr>
          <w:rtl/>
        </w:rPr>
        <w:t xml:space="preserve"> </w:t>
      </w:r>
      <w:r w:rsidRPr="00ED0E56">
        <w:rPr>
          <w:rFonts w:hint="eastAsia"/>
          <w:rtl/>
        </w:rPr>
        <w:t>فريضة</w:t>
      </w:r>
      <w:r w:rsidRPr="00ED0E56">
        <w:rPr>
          <w:rtl/>
        </w:rPr>
        <w:t xml:space="preserve"> </w:t>
      </w:r>
      <w:r w:rsidRPr="00ED0E56">
        <w:rPr>
          <w:rFonts w:hint="eastAsia"/>
          <w:rtl/>
        </w:rPr>
        <w:t>الحج،</w:t>
      </w:r>
      <w:r w:rsidRPr="00ED0E56">
        <w:rPr>
          <w:rtl/>
        </w:rPr>
        <w:t xml:space="preserve"> </w:t>
      </w:r>
      <w:r w:rsidRPr="00ED0E56">
        <w:rPr>
          <w:rFonts w:hint="eastAsia"/>
          <w:rtl/>
        </w:rPr>
        <w:t>لبدا</w:t>
      </w:r>
      <w:r w:rsidRPr="00ED0E56">
        <w:rPr>
          <w:rtl/>
        </w:rPr>
        <w:t xml:space="preserve"> </w:t>
      </w:r>
      <w:r w:rsidRPr="00ED0E56">
        <w:rPr>
          <w:rFonts w:hint="eastAsia"/>
          <w:rtl/>
        </w:rPr>
        <w:t>كمن</w:t>
      </w:r>
      <w:r w:rsidRPr="00ED0E56">
        <w:rPr>
          <w:rtl/>
        </w:rPr>
        <w:t xml:space="preserve"> </w:t>
      </w:r>
      <w:r w:rsidRPr="00ED0E56">
        <w:rPr>
          <w:rFonts w:hint="eastAsia"/>
          <w:rtl/>
        </w:rPr>
        <w:t>يرتدي</w:t>
      </w:r>
      <w:r w:rsidRPr="00ED0E56">
        <w:rPr>
          <w:rtl/>
        </w:rPr>
        <w:t xml:space="preserve"> </w:t>
      </w:r>
      <w:r w:rsidRPr="00ED0E56">
        <w:rPr>
          <w:rFonts w:hint="eastAsia"/>
          <w:rtl/>
        </w:rPr>
        <w:t>اللون</w:t>
      </w:r>
      <w:r w:rsidRPr="00ED0E56">
        <w:rPr>
          <w:rtl/>
        </w:rPr>
        <w:t xml:space="preserve"> </w:t>
      </w:r>
      <w:r w:rsidRPr="00ED0E56">
        <w:rPr>
          <w:rFonts w:hint="eastAsia"/>
          <w:rtl/>
        </w:rPr>
        <w:t>الخاص</w:t>
      </w:r>
      <w:r w:rsidRPr="00ED0E56">
        <w:rPr>
          <w:rtl/>
        </w:rPr>
        <w:t xml:space="preserve"> </w:t>
      </w:r>
      <w:r w:rsidRPr="00ED0E56">
        <w:rPr>
          <w:rFonts w:hint="eastAsia"/>
          <w:rtl/>
        </w:rPr>
        <w:t>بمدرسة</w:t>
      </w:r>
      <w:r w:rsidRPr="00ED0E56">
        <w:rPr>
          <w:rtl/>
        </w:rPr>
        <w:t xml:space="preserve"> </w:t>
      </w:r>
      <w:r w:rsidRPr="00ED0E56">
        <w:rPr>
          <w:rFonts w:hint="eastAsia"/>
          <w:rtl/>
        </w:rPr>
        <w:t>لا</w:t>
      </w:r>
      <w:r w:rsidRPr="00ED0E56">
        <w:rPr>
          <w:rtl/>
        </w:rPr>
        <w:t xml:space="preserve"> </w:t>
      </w:r>
      <w:r w:rsidRPr="00ED0E56">
        <w:rPr>
          <w:rFonts w:hint="eastAsia"/>
          <w:rtl/>
        </w:rPr>
        <w:t>ينتمي</w:t>
      </w:r>
      <w:r w:rsidRPr="00ED0E56">
        <w:rPr>
          <w:rtl/>
        </w:rPr>
        <w:t xml:space="preserve"> </w:t>
      </w:r>
      <w:r w:rsidRPr="00ED0E56">
        <w:rPr>
          <w:rFonts w:hint="eastAsia"/>
          <w:rtl/>
        </w:rPr>
        <w:t>إليها</w:t>
      </w:r>
      <w:r>
        <w:rPr>
          <w:rFonts w:hint="cs"/>
          <w:rtl/>
        </w:rPr>
        <w:t>»</w:t>
      </w:r>
      <w:r w:rsidRPr="00ED0E56">
        <w:rPr>
          <w:rtl/>
        </w:rPr>
        <w:t>.</w:t>
      </w:r>
    </w:p>
    <w:p w:rsidR="000433B4" w:rsidRPr="00ED0E56" w:rsidRDefault="000433B4" w:rsidP="000433B4">
      <w:pPr>
        <w:rPr>
          <w:rtl/>
        </w:rPr>
      </w:pPr>
      <w:r w:rsidRPr="00ED0E56">
        <w:rPr>
          <w:rFonts w:hint="eastAsia"/>
          <w:rtl/>
        </w:rPr>
        <w:lastRenderedPageBreak/>
        <w:t>وقد</w:t>
      </w:r>
      <w:r w:rsidRPr="00ED0E56">
        <w:rPr>
          <w:rtl/>
        </w:rPr>
        <w:t xml:space="preserve"> </w:t>
      </w:r>
      <w:r w:rsidRPr="00ED0E56">
        <w:rPr>
          <w:rFonts w:hint="eastAsia"/>
          <w:rtl/>
        </w:rPr>
        <w:t>أشارت</w:t>
      </w:r>
      <w:r w:rsidRPr="00ED0E56">
        <w:rPr>
          <w:rtl/>
        </w:rPr>
        <w:t xml:space="preserve"> </w:t>
      </w:r>
      <w:r w:rsidRPr="00ED0E56">
        <w:rPr>
          <w:rFonts w:hint="eastAsia"/>
          <w:rtl/>
        </w:rPr>
        <w:t>إلى</w:t>
      </w:r>
      <w:r w:rsidRPr="00ED0E56">
        <w:rPr>
          <w:rtl/>
        </w:rPr>
        <w:t xml:space="preserve"> </w:t>
      </w:r>
      <w:r w:rsidRPr="00ED0E56">
        <w:rPr>
          <w:rFonts w:hint="eastAsia"/>
          <w:rtl/>
        </w:rPr>
        <w:t>هذه</w:t>
      </w:r>
      <w:r w:rsidRPr="00ED0E56">
        <w:rPr>
          <w:rtl/>
        </w:rPr>
        <w:t xml:space="preserve"> </w:t>
      </w:r>
      <w:r w:rsidRPr="00ED0E56">
        <w:rPr>
          <w:rFonts w:hint="eastAsia"/>
          <w:rtl/>
        </w:rPr>
        <w:t>الرحلة</w:t>
      </w:r>
      <w:r w:rsidRPr="00ED0E56">
        <w:rPr>
          <w:rtl/>
        </w:rPr>
        <w:t xml:space="preserve"> </w:t>
      </w:r>
      <w:r w:rsidRPr="00ED0E56">
        <w:rPr>
          <w:rFonts w:hint="eastAsia"/>
          <w:rtl/>
        </w:rPr>
        <w:t>نوال</w:t>
      </w:r>
      <w:r w:rsidRPr="00ED0E56">
        <w:rPr>
          <w:rtl/>
        </w:rPr>
        <w:t xml:space="preserve"> </w:t>
      </w:r>
      <w:r w:rsidRPr="00ED0E56">
        <w:rPr>
          <w:rFonts w:hint="eastAsia"/>
          <w:rtl/>
        </w:rPr>
        <w:t>سراج</w:t>
      </w:r>
      <w:r w:rsidRPr="00ED0E56">
        <w:rPr>
          <w:rtl/>
        </w:rPr>
        <w:t xml:space="preserve"> </w:t>
      </w:r>
      <w:r w:rsidRPr="00ED0E56">
        <w:rPr>
          <w:rFonts w:hint="eastAsia"/>
          <w:rtl/>
        </w:rPr>
        <w:t>ششة</w:t>
      </w:r>
      <w:r w:rsidRPr="00ED0E56">
        <w:rPr>
          <w:rtl/>
        </w:rPr>
        <w:t xml:space="preserve"> </w:t>
      </w:r>
      <w:r w:rsidRPr="00ED0E56">
        <w:rPr>
          <w:rFonts w:hint="eastAsia"/>
          <w:rtl/>
        </w:rPr>
        <w:t>ضمن</w:t>
      </w:r>
      <w:r w:rsidRPr="00ED0E56">
        <w:rPr>
          <w:rtl/>
        </w:rPr>
        <w:t xml:space="preserve"> </w:t>
      </w:r>
      <w:r w:rsidRPr="00ED0E56">
        <w:rPr>
          <w:rFonts w:hint="eastAsia"/>
          <w:rtl/>
        </w:rPr>
        <w:t>جدول</w:t>
      </w:r>
      <w:r w:rsidRPr="00ED0E56">
        <w:rPr>
          <w:rtl/>
        </w:rPr>
        <w:t xml:space="preserve"> </w:t>
      </w:r>
      <w:r w:rsidRPr="00ED0E56">
        <w:rPr>
          <w:rFonts w:hint="eastAsia"/>
          <w:rtl/>
        </w:rPr>
        <w:t>زمني</w:t>
      </w:r>
      <w:r w:rsidRPr="00ED0E56">
        <w:rPr>
          <w:rtl/>
        </w:rPr>
        <w:t xml:space="preserve"> </w:t>
      </w:r>
      <w:r w:rsidRPr="00ED0E56">
        <w:rPr>
          <w:rFonts w:hint="eastAsia"/>
          <w:rtl/>
        </w:rPr>
        <w:t>ملخص</w:t>
      </w:r>
      <w:r w:rsidRPr="00ED0E56">
        <w:rPr>
          <w:rtl/>
        </w:rPr>
        <w:t xml:space="preserve"> </w:t>
      </w:r>
      <w:r w:rsidRPr="00ED0E56">
        <w:rPr>
          <w:rFonts w:hint="eastAsia"/>
          <w:rtl/>
        </w:rPr>
        <w:t>عن</w:t>
      </w:r>
      <w:r w:rsidRPr="00ED0E56">
        <w:rPr>
          <w:rtl/>
        </w:rPr>
        <w:t xml:space="preserve"> </w:t>
      </w:r>
      <w:r w:rsidRPr="00ED0E56">
        <w:rPr>
          <w:rFonts w:hint="eastAsia"/>
          <w:rtl/>
        </w:rPr>
        <w:t>الرحالة</w:t>
      </w:r>
      <w:r w:rsidRPr="00ED0E56">
        <w:rPr>
          <w:rtl/>
        </w:rPr>
        <w:t xml:space="preserve"> </w:t>
      </w:r>
      <w:r w:rsidRPr="00ED0E56">
        <w:rPr>
          <w:rFonts w:hint="eastAsia"/>
          <w:rtl/>
        </w:rPr>
        <w:t>الذين</w:t>
      </w:r>
      <w:r w:rsidRPr="00ED0E56">
        <w:rPr>
          <w:rtl/>
        </w:rPr>
        <w:t xml:space="preserve"> </w:t>
      </w:r>
      <w:r w:rsidRPr="00ED0E56">
        <w:rPr>
          <w:rFonts w:hint="eastAsia"/>
          <w:rtl/>
        </w:rPr>
        <w:t>زوار</w:t>
      </w:r>
      <w:r w:rsidRPr="00ED0E56">
        <w:rPr>
          <w:rtl/>
        </w:rPr>
        <w:t xml:space="preserve"> </w:t>
      </w:r>
      <w:r w:rsidRPr="00ED0E56">
        <w:rPr>
          <w:rFonts w:hint="eastAsia"/>
          <w:rtl/>
        </w:rPr>
        <w:t>جدة</w:t>
      </w:r>
      <w:r w:rsidRPr="00ED0E56">
        <w:rPr>
          <w:rtl/>
        </w:rPr>
        <w:t xml:space="preserve"> </w:t>
      </w:r>
      <w:r w:rsidRPr="00ED0E56">
        <w:rPr>
          <w:rFonts w:hint="eastAsia"/>
          <w:rtl/>
        </w:rPr>
        <w:t>من</w:t>
      </w:r>
      <w:r w:rsidRPr="00ED0E56">
        <w:rPr>
          <w:rtl/>
        </w:rPr>
        <w:t xml:space="preserve"> </w:t>
      </w:r>
      <w:r w:rsidRPr="00ED0E56">
        <w:rPr>
          <w:rFonts w:hint="eastAsia"/>
          <w:rtl/>
        </w:rPr>
        <w:t>القرن</w:t>
      </w:r>
      <w:r w:rsidRPr="00ED0E56">
        <w:rPr>
          <w:rtl/>
        </w:rPr>
        <w:t xml:space="preserve"> </w:t>
      </w:r>
      <w:r w:rsidRPr="00ED0E56">
        <w:rPr>
          <w:rFonts w:hint="eastAsia"/>
          <w:rtl/>
        </w:rPr>
        <w:t>الحادي</w:t>
      </w:r>
      <w:r w:rsidRPr="00ED0E56">
        <w:rPr>
          <w:rtl/>
        </w:rPr>
        <w:t xml:space="preserve"> </w:t>
      </w:r>
      <w:r w:rsidRPr="00ED0E56">
        <w:rPr>
          <w:rFonts w:hint="eastAsia"/>
          <w:rtl/>
        </w:rPr>
        <w:t>عشر</w:t>
      </w:r>
      <w:r w:rsidRPr="00ED0E56">
        <w:rPr>
          <w:rtl/>
        </w:rPr>
        <w:t xml:space="preserve"> </w:t>
      </w:r>
      <w:r w:rsidRPr="00ED0E56">
        <w:rPr>
          <w:rFonts w:hint="eastAsia"/>
          <w:rtl/>
        </w:rPr>
        <w:t>حتى</w:t>
      </w:r>
      <w:r w:rsidRPr="00ED0E56">
        <w:rPr>
          <w:rtl/>
        </w:rPr>
        <w:t xml:space="preserve"> </w:t>
      </w:r>
      <w:r w:rsidRPr="00ED0E56">
        <w:rPr>
          <w:rFonts w:hint="eastAsia"/>
          <w:rtl/>
        </w:rPr>
        <w:t>القرن</w:t>
      </w:r>
      <w:r w:rsidRPr="00ED0E56">
        <w:rPr>
          <w:rtl/>
        </w:rPr>
        <w:t xml:space="preserve"> </w:t>
      </w:r>
      <w:r w:rsidRPr="00ED0E56">
        <w:rPr>
          <w:rFonts w:hint="eastAsia"/>
          <w:rtl/>
        </w:rPr>
        <w:t>التاسع</w:t>
      </w:r>
      <w:r w:rsidRPr="00ED0E56">
        <w:rPr>
          <w:rtl/>
        </w:rPr>
        <w:t xml:space="preserve"> </w:t>
      </w:r>
      <w:r w:rsidRPr="00ED0E56">
        <w:rPr>
          <w:rFonts w:hint="eastAsia"/>
          <w:rtl/>
        </w:rPr>
        <w:t>عشر</w:t>
      </w:r>
      <w:r w:rsidRPr="00ED0E56">
        <w:rPr>
          <w:rtl/>
        </w:rPr>
        <w:t xml:space="preserve"> </w:t>
      </w:r>
      <w:r w:rsidRPr="00ED0E56">
        <w:rPr>
          <w:rFonts w:hint="eastAsia"/>
          <w:rtl/>
        </w:rPr>
        <w:t>ميلادي،</w:t>
      </w:r>
      <w:r w:rsidRPr="00ED0E56">
        <w:rPr>
          <w:rtl/>
        </w:rPr>
        <w:t xml:space="preserve"> </w:t>
      </w:r>
      <w:r w:rsidRPr="00ED0E56">
        <w:rPr>
          <w:rFonts w:hint="eastAsia"/>
          <w:rtl/>
        </w:rPr>
        <w:t>و</w:t>
      </w:r>
      <w:r w:rsidRPr="00ED0E56">
        <w:rPr>
          <w:rFonts w:hint="cs"/>
          <w:rtl/>
        </w:rPr>
        <w:t>س</w:t>
      </w:r>
      <w:r w:rsidRPr="00ED0E56">
        <w:rPr>
          <w:rFonts w:hint="eastAsia"/>
          <w:rtl/>
        </w:rPr>
        <w:t>مته</w:t>
      </w:r>
      <w:r w:rsidRPr="00ED0E56">
        <w:rPr>
          <w:rtl/>
        </w:rPr>
        <w:t xml:space="preserve">: </w:t>
      </w:r>
      <w:r w:rsidRPr="00ED0E56">
        <w:rPr>
          <w:rFonts w:hint="eastAsia"/>
          <w:rtl/>
        </w:rPr>
        <w:t>جوک</w:t>
      </w:r>
      <w:r>
        <w:rPr>
          <w:rFonts w:hint="cs"/>
          <w:rtl/>
        </w:rPr>
        <w:t>ي</w:t>
      </w:r>
      <w:r w:rsidRPr="00ED0E56">
        <w:rPr>
          <w:rtl/>
        </w:rPr>
        <w:t xml:space="preserve"> </w:t>
      </w:r>
      <w:r w:rsidRPr="00ED0E56">
        <w:rPr>
          <w:rFonts w:hint="eastAsia"/>
          <w:rtl/>
        </w:rPr>
        <w:t>كلودين</w:t>
      </w:r>
      <w:r w:rsidRPr="00ED0E56">
        <w:rPr>
          <w:rtl/>
        </w:rPr>
        <w:t xml:space="preserve"> </w:t>
      </w:r>
      <w:r w:rsidRPr="00ED0E56">
        <w:rPr>
          <w:rFonts w:hint="eastAsia"/>
          <w:rtl/>
        </w:rPr>
        <w:t>جيرفيس</w:t>
      </w:r>
      <w:r w:rsidRPr="00ED0E56">
        <w:rPr>
          <w:rtl/>
        </w:rPr>
        <w:t xml:space="preserve"> </w:t>
      </w:r>
      <w:r w:rsidRPr="00ED0E56">
        <w:rPr>
          <w:rFonts w:hint="eastAsia"/>
          <w:rtl/>
        </w:rPr>
        <w:t>كورتيلمونت</w:t>
      </w:r>
      <w:r w:rsidRPr="00ED0E56">
        <w:rPr>
          <w:rtl/>
        </w:rPr>
        <w:t xml:space="preserve"> 1894</w:t>
      </w:r>
      <w:r w:rsidRPr="00ED0E56">
        <w:rPr>
          <w:rFonts w:hint="eastAsia"/>
          <w:rtl/>
        </w:rPr>
        <w:t>م</w:t>
      </w:r>
      <w:r w:rsidRPr="00ED0E56">
        <w:rPr>
          <w:rtl/>
        </w:rPr>
        <w:t xml:space="preserve">. </w:t>
      </w:r>
      <w:r w:rsidRPr="00ED0E56">
        <w:rPr>
          <w:rFonts w:hint="eastAsia"/>
          <w:rtl/>
        </w:rPr>
        <w:t>وأشار</w:t>
      </w:r>
      <w:r w:rsidRPr="00ED0E56">
        <w:rPr>
          <w:rtl/>
        </w:rPr>
        <w:t xml:space="preserve"> </w:t>
      </w:r>
      <w:r w:rsidRPr="00ED0E56">
        <w:rPr>
          <w:rFonts w:hint="eastAsia"/>
          <w:rtl/>
        </w:rPr>
        <w:t>إليه</w:t>
      </w:r>
      <w:r w:rsidRPr="00ED0E56">
        <w:rPr>
          <w:rtl/>
        </w:rPr>
        <w:t xml:space="preserve"> </w:t>
      </w:r>
      <w:r w:rsidRPr="00ED0E56">
        <w:rPr>
          <w:rFonts w:hint="eastAsia"/>
          <w:rtl/>
        </w:rPr>
        <w:t>الدكتور</w:t>
      </w:r>
      <w:r w:rsidRPr="00ED0E56">
        <w:rPr>
          <w:rtl/>
        </w:rPr>
        <w:t xml:space="preserve"> </w:t>
      </w:r>
      <w:r w:rsidRPr="00ED0E56">
        <w:rPr>
          <w:rFonts w:hint="eastAsia"/>
          <w:rtl/>
        </w:rPr>
        <w:t>فهد</w:t>
      </w:r>
      <w:r w:rsidRPr="00ED0E56">
        <w:rPr>
          <w:rtl/>
        </w:rPr>
        <w:t xml:space="preserve"> </w:t>
      </w:r>
      <w:r w:rsidRPr="00ED0E56">
        <w:rPr>
          <w:rFonts w:hint="eastAsia"/>
          <w:rtl/>
        </w:rPr>
        <w:t>عبدالله</w:t>
      </w:r>
      <w:r w:rsidRPr="00ED0E56">
        <w:rPr>
          <w:rtl/>
        </w:rPr>
        <w:t xml:space="preserve"> </w:t>
      </w:r>
      <w:r w:rsidRPr="00ED0E56">
        <w:rPr>
          <w:rFonts w:hint="eastAsia"/>
          <w:rtl/>
        </w:rPr>
        <w:t>السماري</w:t>
      </w:r>
      <w:r w:rsidRPr="00ED0E56">
        <w:rPr>
          <w:rtl/>
        </w:rPr>
        <w:t xml:space="preserve"> </w:t>
      </w:r>
      <w:r w:rsidRPr="00ED0E56">
        <w:rPr>
          <w:rFonts w:hint="eastAsia"/>
          <w:rtl/>
        </w:rPr>
        <w:t>في</w:t>
      </w:r>
      <w:r w:rsidRPr="00ED0E56">
        <w:rPr>
          <w:rtl/>
        </w:rPr>
        <w:t xml:space="preserve"> </w:t>
      </w:r>
      <w:r w:rsidRPr="00ED0E56">
        <w:rPr>
          <w:rFonts w:hint="eastAsia"/>
          <w:rtl/>
        </w:rPr>
        <w:t>كتابه،</w:t>
      </w:r>
      <w:r w:rsidRPr="00ED0E56">
        <w:rPr>
          <w:rtl/>
        </w:rPr>
        <w:t xml:space="preserve"> </w:t>
      </w:r>
      <w:r w:rsidRPr="00ED0E56">
        <w:rPr>
          <w:rFonts w:hint="eastAsia"/>
          <w:rtl/>
        </w:rPr>
        <w:t>بيبليو</w:t>
      </w:r>
      <w:r w:rsidRPr="00ED0E56">
        <w:rPr>
          <w:rFonts w:hint="cs"/>
          <w:rtl/>
        </w:rPr>
        <w:t xml:space="preserve"> </w:t>
      </w:r>
      <w:r w:rsidRPr="00ED0E56">
        <w:rPr>
          <w:rFonts w:hint="eastAsia"/>
          <w:rtl/>
        </w:rPr>
        <w:t>غرافيا</w:t>
      </w:r>
      <w:r w:rsidRPr="00ED0E56">
        <w:rPr>
          <w:rtl/>
        </w:rPr>
        <w:t xml:space="preserve"> </w:t>
      </w:r>
      <w:r w:rsidRPr="00ED0E56">
        <w:rPr>
          <w:rFonts w:hint="eastAsia"/>
          <w:rtl/>
        </w:rPr>
        <w:t>المملكة</w:t>
      </w:r>
      <w:r w:rsidRPr="00ED0E56">
        <w:rPr>
          <w:rtl/>
        </w:rPr>
        <w:t xml:space="preserve"> </w:t>
      </w:r>
      <w:r w:rsidRPr="00ED0E56">
        <w:rPr>
          <w:rFonts w:hint="eastAsia"/>
          <w:rtl/>
        </w:rPr>
        <w:t>العربية</w:t>
      </w:r>
      <w:r w:rsidRPr="00ED0E56">
        <w:rPr>
          <w:rtl/>
        </w:rPr>
        <w:t xml:space="preserve"> </w:t>
      </w:r>
      <w:r w:rsidRPr="00ED0E56">
        <w:rPr>
          <w:rFonts w:hint="eastAsia"/>
          <w:rtl/>
        </w:rPr>
        <w:t>السعودية</w:t>
      </w:r>
      <w:r w:rsidRPr="00ED0E56">
        <w:rPr>
          <w:rtl/>
        </w:rPr>
        <w:t xml:space="preserve"> </w:t>
      </w:r>
      <w:r w:rsidRPr="00ED0E56">
        <w:rPr>
          <w:rFonts w:hint="eastAsia"/>
          <w:rtl/>
        </w:rPr>
        <w:t>في</w:t>
      </w:r>
      <w:r w:rsidRPr="00ED0E56">
        <w:rPr>
          <w:rtl/>
        </w:rPr>
        <w:t xml:space="preserve"> </w:t>
      </w:r>
      <w:r w:rsidRPr="00ED0E56">
        <w:rPr>
          <w:rFonts w:hint="eastAsia"/>
          <w:rtl/>
        </w:rPr>
        <w:t>عهد</w:t>
      </w:r>
      <w:r w:rsidRPr="00ED0E56">
        <w:rPr>
          <w:rtl/>
        </w:rPr>
        <w:t xml:space="preserve"> </w:t>
      </w:r>
      <w:r w:rsidRPr="00ED0E56">
        <w:rPr>
          <w:rFonts w:hint="eastAsia"/>
          <w:rtl/>
        </w:rPr>
        <w:t>الملك</w:t>
      </w:r>
      <w:r w:rsidRPr="00ED0E56">
        <w:rPr>
          <w:rtl/>
        </w:rPr>
        <w:t xml:space="preserve"> </w:t>
      </w:r>
      <w:r w:rsidRPr="00ED0E56">
        <w:rPr>
          <w:rFonts w:hint="eastAsia"/>
          <w:rtl/>
        </w:rPr>
        <w:t>عبد</w:t>
      </w:r>
      <w:r w:rsidRPr="00ED0E56">
        <w:rPr>
          <w:rtl/>
        </w:rPr>
        <w:t xml:space="preserve"> </w:t>
      </w:r>
      <w:r w:rsidRPr="00ED0E56">
        <w:rPr>
          <w:rFonts w:hint="eastAsia"/>
          <w:rtl/>
        </w:rPr>
        <w:t>العزيز</w:t>
      </w:r>
      <w:r>
        <w:rPr>
          <w:rFonts w:hint="cs"/>
          <w:rtl/>
        </w:rPr>
        <w:t>.</w:t>
      </w:r>
      <w:r w:rsidRPr="005E683B">
        <w:rPr>
          <w:vertAlign w:val="superscript"/>
          <w:rtl/>
        </w:rPr>
        <w:footnoteReference w:id="182"/>
      </w:r>
      <w:r w:rsidRPr="00ED0E56">
        <w:rPr>
          <w:rtl/>
        </w:rPr>
        <w:t xml:space="preserve"> </w:t>
      </w:r>
      <w:r w:rsidRPr="00ED0E56">
        <w:rPr>
          <w:rFonts w:hint="eastAsia"/>
          <w:rtl/>
        </w:rPr>
        <w:t>وأشار</w:t>
      </w:r>
      <w:r w:rsidRPr="00ED0E56">
        <w:rPr>
          <w:rtl/>
        </w:rPr>
        <w:t xml:space="preserve"> </w:t>
      </w:r>
      <w:r w:rsidRPr="00ED0E56">
        <w:rPr>
          <w:rFonts w:hint="eastAsia"/>
          <w:rtl/>
        </w:rPr>
        <w:t>إليه</w:t>
      </w:r>
      <w:r w:rsidRPr="00ED0E56">
        <w:rPr>
          <w:rtl/>
        </w:rPr>
        <w:t xml:space="preserve"> </w:t>
      </w:r>
      <w:r w:rsidRPr="00ED0E56">
        <w:rPr>
          <w:rFonts w:hint="eastAsia"/>
          <w:rtl/>
        </w:rPr>
        <w:t>وإلى</w:t>
      </w:r>
      <w:r w:rsidRPr="00ED0E56">
        <w:rPr>
          <w:rtl/>
        </w:rPr>
        <w:t xml:space="preserve"> </w:t>
      </w:r>
      <w:r w:rsidRPr="00ED0E56">
        <w:rPr>
          <w:rFonts w:hint="eastAsia"/>
          <w:rtl/>
        </w:rPr>
        <w:t>رحلته</w:t>
      </w:r>
      <w:r w:rsidRPr="00ED0E56">
        <w:rPr>
          <w:rtl/>
        </w:rPr>
        <w:t xml:space="preserve"> </w:t>
      </w:r>
      <w:r w:rsidRPr="00ED0E56">
        <w:rPr>
          <w:rFonts w:hint="eastAsia"/>
          <w:rtl/>
        </w:rPr>
        <w:t>شريف</w:t>
      </w:r>
      <w:r w:rsidRPr="00ED0E56">
        <w:rPr>
          <w:rtl/>
        </w:rPr>
        <w:t xml:space="preserve"> </w:t>
      </w:r>
      <w:r w:rsidRPr="00ED0E56">
        <w:rPr>
          <w:rFonts w:hint="eastAsia"/>
          <w:rtl/>
        </w:rPr>
        <w:t>يوسف</w:t>
      </w:r>
      <w:r w:rsidRPr="00ED0E56">
        <w:rPr>
          <w:rtl/>
        </w:rPr>
        <w:t xml:space="preserve"> </w:t>
      </w:r>
      <w:r w:rsidRPr="00ED0E56">
        <w:rPr>
          <w:rFonts w:hint="eastAsia"/>
          <w:rtl/>
        </w:rPr>
        <w:t>بين</w:t>
      </w:r>
      <w:r w:rsidRPr="00ED0E56">
        <w:rPr>
          <w:rtl/>
        </w:rPr>
        <w:t xml:space="preserve"> </w:t>
      </w:r>
      <w:r w:rsidRPr="00ED0E56">
        <w:rPr>
          <w:rFonts w:hint="eastAsia"/>
          <w:rtl/>
        </w:rPr>
        <w:t>الرحالة</w:t>
      </w:r>
      <w:r w:rsidRPr="00ED0E56">
        <w:rPr>
          <w:rtl/>
        </w:rPr>
        <w:t xml:space="preserve"> </w:t>
      </w:r>
      <w:r w:rsidRPr="00ED0E56">
        <w:rPr>
          <w:rFonts w:hint="eastAsia"/>
          <w:rtl/>
        </w:rPr>
        <w:t>الغربيين</w:t>
      </w:r>
      <w:r w:rsidRPr="00ED0E56">
        <w:rPr>
          <w:rtl/>
        </w:rPr>
        <w:t xml:space="preserve"> </w:t>
      </w:r>
      <w:r w:rsidRPr="00ED0E56">
        <w:rPr>
          <w:rFonts w:hint="eastAsia"/>
          <w:rtl/>
        </w:rPr>
        <w:t>الذين</w:t>
      </w:r>
      <w:r w:rsidRPr="00ED0E56">
        <w:rPr>
          <w:rtl/>
        </w:rPr>
        <w:t xml:space="preserve"> </w:t>
      </w:r>
      <w:r w:rsidRPr="00ED0E56">
        <w:rPr>
          <w:rFonts w:hint="eastAsia"/>
          <w:rtl/>
        </w:rPr>
        <w:t>زاروا</w:t>
      </w:r>
      <w:r w:rsidRPr="00ED0E56">
        <w:rPr>
          <w:rFonts w:hint="cs"/>
          <w:rtl/>
        </w:rPr>
        <w:t xml:space="preserve"> </w:t>
      </w:r>
      <w:r w:rsidRPr="00ED0E56">
        <w:rPr>
          <w:rFonts w:hint="eastAsia"/>
          <w:rtl/>
        </w:rPr>
        <w:t>مكة</w:t>
      </w:r>
      <w:r w:rsidRPr="00ED0E56">
        <w:rPr>
          <w:rtl/>
        </w:rPr>
        <w:t xml:space="preserve"> </w:t>
      </w:r>
      <w:r w:rsidRPr="00ED0E56">
        <w:rPr>
          <w:rFonts w:hint="eastAsia"/>
          <w:rtl/>
        </w:rPr>
        <w:t>المكرمة</w:t>
      </w:r>
      <w:r w:rsidRPr="00ED0E56">
        <w:rPr>
          <w:rtl/>
        </w:rPr>
        <w:t xml:space="preserve"> </w:t>
      </w:r>
      <w:r w:rsidRPr="00ED0E56">
        <w:rPr>
          <w:rFonts w:hint="eastAsia"/>
          <w:rtl/>
        </w:rPr>
        <w:t>والمدينة</w:t>
      </w:r>
      <w:r w:rsidRPr="00ED0E56">
        <w:rPr>
          <w:rtl/>
        </w:rPr>
        <w:t xml:space="preserve"> </w:t>
      </w:r>
      <w:r w:rsidRPr="00ED0E56">
        <w:rPr>
          <w:rFonts w:hint="eastAsia"/>
          <w:rtl/>
        </w:rPr>
        <w:t>المنورة</w:t>
      </w:r>
      <w:r w:rsidRPr="00ED0E56">
        <w:rPr>
          <w:rtl/>
        </w:rPr>
        <w:t>...</w:t>
      </w:r>
      <w:r>
        <w:rPr>
          <w:rFonts w:hint="cs"/>
          <w:rtl/>
        </w:rPr>
        <w:t xml:space="preserve"> </w:t>
      </w:r>
      <w:r w:rsidRPr="00ED0E56">
        <w:rPr>
          <w:rFonts w:hint="eastAsia"/>
          <w:rtl/>
        </w:rPr>
        <w:t>ومنهم</w:t>
      </w:r>
      <w:r w:rsidRPr="00ED0E56">
        <w:rPr>
          <w:rtl/>
        </w:rPr>
        <w:t xml:space="preserve"> </w:t>
      </w:r>
      <w:r w:rsidRPr="00ED0E56">
        <w:rPr>
          <w:rFonts w:hint="eastAsia"/>
          <w:rtl/>
        </w:rPr>
        <w:t>كورتلر</w:t>
      </w:r>
      <w:r w:rsidRPr="00ED0E56">
        <w:rPr>
          <w:rtl/>
        </w:rPr>
        <w:t xml:space="preserve"> </w:t>
      </w:r>
      <w:r w:rsidRPr="00ED0E56">
        <w:t>Courtellemont</w:t>
      </w:r>
      <w:r w:rsidRPr="00ED0E56">
        <w:rPr>
          <w:rtl/>
        </w:rPr>
        <w:t xml:space="preserve"> </w:t>
      </w:r>
      <w:r w:rsidRPr="00ED0E56">
        <w:rPr>
          <w:rFonts w:hint="eastAsia"/>
          <w:rtl/>
        </w:rPr>
        <w:t>المصور</w:t>
      </w:r>
      <w:r w:rsidRPr="00ED0E56">
        <w:rPr>
          <w:rtl/>
        </w:rPr>
        <w:t xml:space="preserve"> </w:t>
      </w:r>
      <w:r w:rsidRPr="00ED0E56">
        <w:rPr>
          <w:rFonts w:hint="eastAsia"/>
          <w:rtl/>
        </w:rPr>
        <w:t>الإفرنسي</w:t>
      </w:r>
      <w:r>
        <w:rPr>
          <w:rFonts w:hint="cs"/>
          <w:rtl/>
        </w:rPr>
        <w:t>.</w:t>
      </w:r>
      <w:r w:rsidRPr="005E683B">
        <w:rPr>
          <w:vertAlign w:val="superscript"/>
          <w:rtl/>
        </w:rPr>
        <w:footnoteReference w:id="183"/>
      </w:r>
    </w:p>
    <w:p w:rsidR="000433B4" w:rsidRPr="00ED0E56" w:rsidRDefault="000433B4" w:rsidP="000433B4">
      <w:pPr>
        <w:rPr>
          <w:rtl/>
        </w:rPr>
      </w:pPr>
      <w:r w:rsidRPr="00ED0E56">
        <w:rPr>
          <w:rFonts w:hint="eastAsia"/>
          <w:rtl/>
        </w:rPr>
        <w:t>تقع</w:t>
      </w:r>
      <w:r w:rsidRPr="00ED0E56">
        <w:rPr>
          <w:rtl/>
        </w:rPr>
        <w:t xml:space="preserve"> </w:t>
      </w:r>
      <w:r w:rsidRPr="00ED0E56">
        <w:rPr>
          <w:rFonts w:hint="eastAsia"/>
          <w:rtl/>
        </w:rPr>
        <w:t>الرحلة</w:t>
      </w:r>
      <w:r w:rsidRPr="00ED0E56">
        <w:rPr>
          <w:rtl/>
        </w:rPr>
        <w:t xml:space="preserve"> </w:t>
      </w:r>
      <w:r w:rsidRPr="00ED0E56">
        <w:rPr>
          <w:rFonts w:hint="eastAsia"/>
          <w:rtl/>
        </w:rPr>
        <w:t>في</w:t>
      </w:r>
      <w:r w:rsidRPr="00ED0E56">
        <w:rPr>
          <w:rtl/>
        </w:rPr>
        <w:t xml:space="preserve"> </w:t>
      </w:r>
      <w:r w:rsidRPr="00ED0E56">
        <w:rPr>
          <w:rFonts w:hint="eastAsia"/>
          <w:rtl/>
        </w:rPr>
        <w:t>الطبعة</w:t>
      </w:r>
      <w:r w:rsidRPr="00ED0E56">
        <w:rPr>
          <w:rtl/>
        </w:rPr>
        <w:t xml:space="preserve"> </w:t>
      </w:r>
      <w:r w:rsidRPr="00ED0E56">
        <w:rPr>
          <w:rFonts w:hint="eastAsia"/>
          <w:rtl/>
        </w:rPr>
        <w:t>التي</w:t>
      </w:r>
      <w:r w:rsidRPr="00ED0E56">
        <w:rPr>
          <w:rtl/>
        </w:rPr>
        <w:t xml:space="preserve"> </w:t>
      </w:r>
      <w:r w:rsidRPr="00ED0E56">
        <w:rPr>
          <w:rFonts w:hint="eastAsia"/>
          <w:rtl/>
        </w:rPr>
        <w:t>بين</w:t>
      </w:r>
      <w:r w:rsidRPr="00ED0E56">
        <w:rPr>
          <w:rtl/>
        </w:rPr>
        <w:t xml:space="preserve"> </w:t>
      </w:r>
      <w:r w:rsidRPr="00ED0E56">
        <w:rPr>
          <w:rFonts w:hint="eastAsia"/>
          <w:rtl/>
        </w:rPr>
        <w:t>أيدينا</w:t>
      </w:r>
      <w:r w:rsidRPr="00ED0E56">
        <w:rPr>
          <w:rtl/>
        </w:rPr>
        <w:t xml:space="preserve"> </w:t>
      </w:r>
      <w:r w:rsidRPr="00ED0E56">
        <w:rPr>
          <w:rFonts w:hint="eastAsia"/>
          <w:rtl/>
        </w:rPr>
        <w:t>في</w:t>
      </w:r>
      <w:r w:rsidRPr="00ED0E56">
        <w:rPr>
          <w:rtl/>
        </w:rPr>
        <w:t xml:space="preserve"> 236 </w:t>
      </w:r>
      <w:r w:rsidRPr="00ED0E56">
        <w:rPr>
          <w:rFonts w:hint="eastAsia"/>
          <w:rtl/>
        </w:rPr>
        <w:t>صفحة،</w:t>
      </w:r>
      <w:r w:rsidRPr="00ED0E56">
        <w:rPr>
          <w:rtl/>
        </w:rPr>
        <w:t xml:space="preserve"> </w:t>
      </w:r>
      <w:r w:rsidRPr="00ED0E56">
        <w:rPr>
          <w:rFonts w:hint="eastAsia"/>
          <w:rtl/>
        </w:rPr>
        <w:t>وت</w:t>
      </w:r>
      <w:r w:rsidRPr="00ED0E56">
        <w:rPr>
          <w:rFonts w:hint="cs"/>
          <w:rtl/>
        </w:rPr>
        <w:t>ح</w:t>
      </w:r>
      <w:r w:rsidRPr="00ED0E56">
        <w:rPr>
          <w:rFonts w:hint="eastAsia"/>
          <w:rtl/>
        </w:rPr>
        <w:t>توي</w:t>
      </w:r>
      <w:r w:rsidRPr="00ED0E56">
        <w:rPr>
          <w:rtl/>
        </w:rPr>
        <w:t xml:space="preserve"> </w:t>
      </w:r>
      <w:r w:rsidRPr="00ED0E56">
        <w:rPr>
          <w:rFonts w:hint="eastAsia"/>
          <w:rtl/>
        </w:rPr>
        <w:t>كما</w:t>
      </w:r>
      <w:r w:rsidRPr="00ED0E56">
        <w:rPr>
          <w:rtl/>
        </w:rPr>
        <w:t xml:space="preserve"> </w:t>
      </w:r>
      <w:r w:rsidRPr="00ED0E56">
        <w:rPr>
          <w:rFonts w:hint="eastAsia"/>
          <w:rtl/>
        </w:rPr>
        <w:t>هو</w:t>
      </w:r>
      <w:r w:rsidRPr="00ED0E56">
        <w:rPr>
          <w:rtl/>
        </w:rPr>
        <w:t xml:space="preserve"> </w:t>
      </w:r>
      <w:r w:rsidRPr="00ED0E56">
        <w:rPr>
          <w:rFonts w:hint="eastAsia"/>
          <w:rtl/>
        </w:rPr>
        <w:t>مثبت</w:t>
      </w:r>
      <w:r w:rsidRPr="00ED0E56">
        <w:rPr>
          <w:rtl/>
        </w:rPr>
        <w:t xml:space="preserve"> </w:t>
      </w:r>
      <w:r w:rsidRPr="00ED0E56">
        <w:rPr>
          <w:rFonts w:hint="eastAsia"/>
          <w:rtl/>
        </w:rPr>
        <w:t>عل</w:t>
      </w:r>
      <w:r w:rsidRPr="00ED0E56">
        <w:rPr>
          <w:rFonts w:hint="cs"/>
          <w:rtl/>
        </w:rPr>
        <w:t>ی</w:t>
      </w:r>
      <w:r w:rsidRPr="00ED0E56">
        <w:rPr>
          <w:rtl/>
        </w:rPr>
        <w:t xml:space="preserve"> </w:t>
      </w:r>
      <w:r w:rsidRPr="00ED0E56">
        <w:rPr>
          <w:rFonts w:hint="eastAsia"/>
          <w:rtl/>
        </w:rPr>
        <w:t>غلافها</w:t>
      </w:r>
      <w:r w:rsidRPr="00ED0E56">
        <w:rPr>
          <w:rtl/>
        </w:rPr>
        <w:t xml:space="preserve"> 34 </w:t>
      </w:r>
      <w:r w:rsidRPr="00ED0E56">
        <w:rPr>
          <w:rFonts w:hint="eastAsia"/>
          <w:rtl/>
        </w:rPr>
        <w:t>صورة</w:t>
      </w:r>
      <w:r w:rsidRPr="00ED0E56">
        <w:rPr>
          <w:rtl/>
        </w:rPr>
        <w:t xml:space="preserve"> </w:t>
      </w:r>
      <w:r w:rsidRPr="00ED0E56">
        <w:rPr>
          <w:rFonts w:hint="eastAsia"/>
          <w:rtl/>
        </w:rPr>
        <w:t>تزينية</w:t>
      </w:r>
      <w:r w:rsidRPr="00ED0E56">
        <w:rPr>
          <w:rtl/>
        </w:rPr>
        <w:t xml:space="preserve"> </w:t>
      </w:r>
      <w:r w:rsidRPr="00ED0E56">
        <w:rPr>
          <w:rFonts w:hint="eastAsia"/>
          <w:rtl/>
        </w:rPr>
        <w:t>التقطها</w:t>
      </w:r>
      <w:r w:rsidRPr="00ED0E56">
        <w:rPr>
          <w:rtl/>
        </w:rPr>
        <w:t xml:space="preserve"> </w:t>
      </w:r>
      <w:r w:rsidRPr="00ED0E56">
        <w:rPr>
          <w:rFonts w:hint="eastAsia"/>
          <w:rtl/>
        </w:rPr>
        <w:t>المؤلف،</w:t>
      </w:r>
      <w:r w:rsidRPr="00ED0E56">
        <w:rPr>
          <w:rtl/>
        </w:rPr>
        <w:t xml:space="preserve"> </w:t>
      </w:r>
      <w:r w:rsidRPr="00ED0E56">
        <w:rPr>
          <w:rFonts w:hint="eastAsia"/>
          <w:rtl/>
        </w:rPr>
        <w:t>ونجد</w:t>
      </w:r>
      <w:r w:rsidRPr="00ED0E56">
        <w:rPr>
          <w:rtl/>
        </w:rPr>
        <w:t xml:space="preserve"> </w:t>
      </w:r>
      <w:r w:rsidRPr="00ED0E56">
        <w:rPr>
          <w:rFonts w:hint="eastAsia"/>
          <w:rtl/>
        </w:rPr>
        <w:t>في</w:t>
      </w:r>
      <w:r w:rsidRPr="00ED0E56">
        <w:rPr>
          <w:rtl/>
        </w:rPr>
        <w:t xml:space="preserve"> </w:t>
      </w:r>
      <w:r w:rsidRPr="00ED0E56">
        <w:rPr>
          <w:rFonts w:hint="eastAsia"/>
          <w:rtl/>
        </w:rPr>
        <w:t>الصفحتين</w:t>
      </w:r>
      <w:r w:rsidRPr="00ED0E56">
        <w:rPr>
          <w:rtl/>
        </w:rPr>
        <w:t xml:space="preserve"> 235</w:t>
      </w:r>
      <w:r w:rsidRPr="00ED0E56">
        <w:rPr>
          <w:rFonts w:hint="eastAsia"/>
          <w:rtl/>
        </w:rPr>
        <w:t>،</w:t>
      </w:r>
      <w:r w:rsidRPr="00ED0E56">
        <w:rPr>
          <w:rtl/>
        </w:rPr>
        <w:t xml:space="preserve"> </w:t>
      </w:r>
      <w:r w:rsidRPr="00ED0E56">
        <w:rPr>
          <w:rFonts w:hint="cs"/>
          <w:rtl/>
        </w:rPr>
        <w:t>236</w:t>
      </w:r>
      <w:r w:rsidRPr="00ED0E56">
        <w:rPr>
          <w:rtl/>
        </w:rPr>
        <w:t xml:space="preserve"> </w:t>
      </w:r>
      <w:r w:rsidRPr="00ED0E56">
        <w:rPr>
          <w:rFonts w:hint="eastAsia"/>
          <w:rtl/>
        </w:rPr>
        <w:t>قائمة</w:t>
      </w:r>
      <w:r w:rsidRPr="00ED0E56">
        <w:rPr>
          <w:rtl/>
        </w:rPr>
        <w:t xml:space="preserve"> </w:t>
      </w:r>
      <w:r w:rsidRPr="00ED0E56">
        <w:rPr>
          <w:rFonts w:hint="eastAsia"/>
          <w:rtl/>
        </w:rPr>
        <w:t>بمحتويات</w:t>
      </w:r>
      <w:r w:rsidRPr="00ED0E56">
        <w:rPr>
          <w:rtl/>
        </w:rPr>
        <w:t xml:space="preserve"> </w:t>
      </w:r>
      <w:r w:rsidRPr="00ED0E56">
        <w:rPr>
          <w:rFonts w:hint="eastAsia"/>
          <w:rtl/>
        </w:rPr>
        <w:t>هذه</w:t>
      </w:r>
      <w:r w:rsidRPr="00ED0E56">
        <w:rPr>
          <w:rtl/>
        </w:rPr>
        <w:t xml:space="preserve"> </w:t>
      </w:r>
      <w:r w:rsidRPr="00ED0E56">
        <w:rPr>
          <w:rFonts w:hint="eastAsia"/>
          <w:rtl/>
        </w:rPr>
        <w:t>الصور</w:t>
      </w:r>
      <w:r w:rsidRPr="00ED0E56">
        <w:rPr>
          <w:rtl/>
        </w:rPr>
        <w:t xml:space="preserve"> </w:t>
      </w:r>
      <w:r w:rsidRPr="00ED0E56">
        <w:rPr>
          <w:rFonts w:hint="eastAsia"/>
          <w:rtl/>
        </w:rPr>
        <w:t>كالتالي</w:t>
      </w:r>
      <w:r w:rsidRPr="00ED0E56">
        <w:rPr>
          <w:rtl/>
        </w:rPr>
        <w:t>:</w:t>
      </w:r>
    </w:p>
    <w:p w:rsidR="000433B4" w:rsidRPr="005E683B" w:rsidRDefault="000433B4" w:rsidP="000433B4">
      <w:pPr>
        <w:ind w:left="567" w:firstLine="0"/>
        <w:rPr>
          <w:b/>
          <w:bCs/>
          <w:rtl/>
        </w:rPr>
      </w:pPr>
      <w:r>
        <w:rPr>
          <w:rFonts w:hint="cs"/>
          <w:b/>
          <w:bCs/>
          <w:rtl/>
        </w:rPr>
        <w:t>1.</w:t>
      </w:r>
      <w:r w:rsidRPr="005E683B">
        <w:rPr>
          <w:rFonts w:hint="eastAsia"/>
          <w:b/>
          <w:bCs/>
          <w:rtl/>
        </w:rPr>
        <w:t>منظر</w:t>
      </w:r>
      <w:r w:rsidRPr="005E683B">
        <w:rPr>
          <w:b/>
          <w:bCs/>
          <w:rtl/>
        </w:rPr>
        <w:t xml:space="preserve"> </w:t>
      </w:r>
      <w:r w:rsidRPr="005E683B">
        <w:rPr>
          <w:rFonts w:hint="eastAsia"/>
          <w:b/>
          <w:bCs/>
          <w:rtl/>
        </w:rPr>
        <w:t>في</w:t>
      </w:r>
      <w:r w:rsidRPr="005E683B">
        <w:rPr>
          <w:b/>
          <w:bCs/>
          <w:rtl/>
        </w:rPr>
        <w:t xml:space="preserve"> </w:t>
      </w:r>
      <w:r w:rsidRPr="005E683B">
        <w:rPr>
          <w:rFonts w:hint="eastAsia"/>
          <w:b/>
          <w:bCs/>
          <w:rtl/>
        </w:rPr>
        <w:t>مكة</w:t>
      </w:r>
      <w:r w:rsidRPr="005E683B">
        <w:rPr>
          <w:b/>
          <w:bCs/>
          <w:rtl/>
        </w:rPr>
        <w:t xml:space="preserve"> </w:t>
      </w:r>
      <w:r w:rsidRPr="005E683B">
        <w:rPr>
          <w:rFonts w:hint="eastAsia"/>
          <w:b/>
          <w:bCs/>
          <w:rtl/>
        </w:rPr>
        <w:t>المكرمة</w:t>
      </w:r>
      <w:r w:rsidRPr="005E683B">
        <w:rPr>
          <w:b/>
          <w:bCs/>
          <w:rtl/>
        </w:rPr>
        <w:t xml:space="preserve"> (</w:t>
      </w:r>
      <w:r w:rsidRPr="005E683B">
        <w:rPr>
          <w:rFonts w:hint="eastAsia"/>
          <w:b/>
          <w:bCs/>
          <w:rtl/>
        </w:rPr>
        <w:t>صورة</w:t>
      </w:r>
      <w:r w:rsidRPr="005E683B">
        <w:rPr>
          <w:b/>
          <w:bCs/>
          <w:rtl/>
        </w:rPr>
        <w:t xml:space="preserve"> </w:t>
      </w:r>
      <w:r w:rsidRPr="005E683B">
        <w:rPr>
          <w:rFonts w:hint="eastAsia"/>
          <w:b/>
          <w:bCs/>
          <w:rtl/>
        </w:rPr>
        <w:t>مواجهة</w:t>
      </w:r>
      <w:r w:rsidRPr="005E683B">
        <w:rPr>
          <w:b/>
          <w:bCs/>
          <w:rtl/>
        </w:rPr>
        <w:t xml:space="preserve"> </w:t>
      </w:r>
      <w:r w:rsidRPr="005E683B">
        <w:rPr>
          <w:rFonts w:hint="eastAsia"/>
          <w:b/>
          <w:bCs/>
          <w:rtl/>
        </w:rPr>
        <w:t>لعنوان</w:t>
      </w:r>
      <w:r w:rsidRPr="005E683B">
        <w:rPr>
          <w:b/>
          <w:bCs/>
          <w:rtl/>
        </w:rPr>
        <w:t xml:space="preserve"> </w:t>
      </w:r>
      <w:r w:rsidRPr="005E683B">
        <w:rPr>
          <w:rFonts w:hint="eastAsia"/>
          <w:b/>
          <w:bCs/>
          <w:rtl/>
        </w:rPr>
        <w:t>الكتاب</w:t>
      </w:r>
      <w:r w:rsidRPr="005E683B">
        <w:rPr>
          <w:b/>
          <w:bCs/>
          <w:rtl/>
        </w:rPr>
        <w:t>).</w:t>
      </w:r>
    </w:p>
    <w:p w:rsidR="000433B4" w:rsidRPr="005E683B" w:rsidRDefault="000433B4" w:rsidP="000433B4">
      <w:pPr>
        <w:ind w:left="567" w:firstLine="0"/>
        <w:rPr>
          <w:b/>
          <w:bCs/>
        </w:rPr>
      </w:pPr>
      <w:r>
        <w:rPr>
          <w:rFonts w:hint="cs"/>
          <w:b/>
          <w:bCs/>
          <w:rtl/>
        </w:rPr>
        <w:t xml:space="preserve">2. </w:t>
      </w:r>
      <w:r w:rsidRPr="005E683B">
        <w:rPr>
          <w:rFonts w:hint="eastAsia"/>
          <w:b/>
          <w:bCs/>
          <w:rtl/>
        </w:rPr>
        <w:t>صورة</w:t>
      </w:r>
      <w:r w:rsidRPr="005E683B">
        <w:rPr>
          <w:b/>
          <w:bCs/>
          <w:rtl/>
        </w:rPr>
        <w:t xml:space="preserve"> </w:t>
      </w:r>
      <w:r w:rsidRPr="005E683B">
        <w:rPr>
          <w:rFonts w:hint="eastAsia"/>
          <w:b/>
          <w:bCs/>
          <w:rtl/>
        </w:rPr>
        <w:t>أحد</w:t>
      </w:r>
      <w:r w:rsidRPr="005E683B">
        <w:rPr>
          <w:b/>
          <w:bCs/>
          <w:rtl/>
        </w:rPr>
        <w:t xml:space="preserve"> </w:t>
      </w:r>
      <w:r w:rsidRPr="005E683B">
        <w:rPr>
          <w:rFonts w:hint="eastAsia"/>
          <w:b/>
          <w:bCs/>
          <w:rtl/>
        </w:rPr>
        <w:t>قباطنة</w:t>
      </w:r>
      <w:r w:rsidRPr="005E683B">
        <w:rPr>
          <w:b/>
          <w:bCs/>
          <w:rtl/>
        </w:rPr>
        <w:t xml:space="preserve"> </w:t>
      </w:r>
      <w:r w:rsidRPr="005E683B">
        <w:rPr>
          <w:rFonts w:hint="eastAsia"/>
          <w:b/>
          <w:bCs/>
          <w:rtl/>
        </w:rPr>
        <w:t>البحر</w:t>
      </w:r>
      <w:r w:rsidRPr="005E683B">
        <w:rPr>
          <w:b/>
          <w:bCs/>
          <w:rtl/>
        </w:rPr>
        <w:t xml:space="preserve"> </w:t>
      </w:r>
      <w:r w:rsidRPr="005E683B">
        <w:rPr>
          <w:rFonts w:hint="eastAsia"/>
          <w:b/>
          <w:bCs/>
          <w:rtl/>
        </w:rPr>
        <w:t>الأحمر</w:t>
      </w:r>
      <w:r w:rsidRPr="005E683B">
        <w:rPr>
          <w:b/>
          <w:bCs/>
          <w:rtl/>
        </w:rPr>
        <w:t>.</w:t>
      </w:r>
    </w:p>
    <w:p w:rsidR="000433B4" w:rsidRPr="005E683B" w:rsidRDefault="000433B4" w:rsidP="000433B4">
      <w:pPr>
        <w:ind w:left="567" w:firstLine="0"/>
        <w:rPr>
          <w:b/>
          <w:bCs/>
        </w:rPr>
      </w:pPr>
      <w:r>
        <w:rPr>
          <w:rFonts w:hint="cs"/>
          <w:b/>
          <w:bCs/>
          <w:rtl/>
        </w:rPr>
        <w:t xml:space="preserve">3. </w:t>
      </w:r>
      <w:r w:rsidRPr="005E683B">
        <w:rPr>
          <w:rFonts w:hint="eastAsia"/>
          <w:b/>
          <w:bCs/>
          <w:rtl/>
        </w:rPr>
        <w:t>انطلاق</w:t>
      </w:r>
      <w:r w:rsidRPr="005E683B">
        <w:rPr>
          <w:b/>
          <w:bCs/>
          <w:rtl/>
        </w:rPr>
        <w:t xml:space="preserve"> </w:t>
      </w:r>
      <w:r w:rsidRPr="005E683B">
        <w:rPr>
          <w:rFonts w:hint="eastAsia"/>
          <w:b/>
          <w:bCs/>
          <w:rtl/>
        </w:rPr>
        <w:t>المحمل</w:t>
      </w:r>
      <w:r w:rsidRPr="005E683B">
        <w:rPr>
          <w:b/>
          <w:bCs/>
          <w:rtl/>
        </w:rPr>
        <w:t xml:space="preserve"> </w:t>
      </w:r>
      <w:r w:rsidRPr="005E683B">
        <w:rPr>
          <w:rFonts w:hint="eastAsia"/>
          <w:b/>
          <w:bCs/>
          <w:rtl/>
        </w:rPr>
        <w:t>المبارك</w:t>
      </w:r>
      <w:r w:rsidRPr="005E683B">
        <w:rPr>
          <w:b/>
          <w:bCs/>
          <w:rtl/>
        </w:rPr>
        <w:t xml:space="preserve"> </w:t>
      </w:r>
      <w:r w:rsidRPr="005E683B">
        <w:rPr>
          <w:rFonts w:hint="eastAsia"/>
          <w:b/>
          <w:bCs/>
          <w:rtl/>
        </w:rPr>
        <w:t>من</w:t>
      </w:r>
      <w:r w:rsidRPr="005E683B">
        <w:rPr>
          <w:b/>
          <w:bCs/>
          <w:rtl/>
        </w:rPr>
        <w:t xml:space="preserve"> </w:t>
      </w:r>
      <w:r w:rsidRPr="005E683B">
        <w:rPr>
          <w:rFonts w:hint="eastAsia"/>
          <w:b/>
          <w:bCs/>
          <w:rtl/>
        </w:rPr>
        <w:t>القاهرة</w:t>
      </w:r>
      <w:r w:rsidRPr="005E683B">
        <w:rPr>
          <w:b/>
          <w:bCs/>
          <w:rtl/>
        </w:rPr>
        <w:t>.</w:t>
      </w:r>
    </w:p>
    <w:p w:rsidR="000433B4" w:rsidRPr="005E683B" w:rsidRDefault="000433B4" w:rsidP="000433B4">
      <w:pPr>
        <w:rPr>
          <w:b/>
          <w:bCs/>
        </w:rPr>
      </w:pPr>
      <w:r>
        <w:rPr>
          <w:rFonts w:hint="cs"/>
          <w:b/>
          <w:bCs/>
          <w:rtl/>
        </w:rPr>
        <w:t xml:space="preserve">4. </w:t>
      </w:r>
      <w:r w:rsidRPr="005E683B">
        <w:rPr>
          <w:rFonts w:hint="eastAsia"/>
          <w:b/>
          <w:bCs/>
          <w:rtl/>
        </w:rPr>
        <w:t>الحجاج</w:t>
      </w:r>
      <w:r w:rsidRPr="005E683B">
        <w:rPr>
          <w:b/>
          <w:bCs/>
          <w:rtl/>
        </w:rPr>
        <w:t xml:space="preserve"> </w:t>
      </w:r>
      <w:r w:rsidRPr="005E683B">
        <w:rPr>
          <w:rFonts w:hint="eastAsia"/>
          <w:b/>
          <w:bCs/>
          <w:rtl/>
        </w:rPr>
        <w:t>على</w:t>
      </w:r>
      <w:r w:rsidRPr="005E683B">
        <w:rPr>
          <w:b/>
          <w:bCs/>
          <w:rtl/>
        </w:rPr>
        <w:t xml:space="preserve"> </w:t>
      </w:r>
      <w:r w:rsidRPr="005E683B">
        <w:rPr>
          <w:rFonts w:hint="eastAsia"/>
          <w:b/>
          <w:bCs/>
          <w:rtl/>
        </w:rPr>
        <w:t>متن</w:t>
      </w:r>
      <w:r w:rsidRPr="005E683B">
        <w:rPr>
          <w:b/>
          <w:bCs/>
          <w:rtl/>
        </w:rPr>
        <w:t xml:space="preserve"> </w:t>
      </w:r>
      <w:r w:rsidRPr="005E683B">
        <w:rPr>
          <w:rFonts w:hint="eastAsia"/>
          <w:b/>
          <w:bCs/>
          <w:rtl/>
        </w:rPr>
        <w:t>السفينة</w:t>
      </w:r>
      <w:r w:rsidRPr="005E683B">
        <w:rPr>
          <w:b/>
          <w:bCs/>
          <w:rtl/>
        </w:rPr>
        <w:t>.</w:t>
      </w:r>
    </w:p>
    <w:p w:rsidR="000433B4" w:rsidRPr="005E683B" w:rsidRDefault="000433B4" w:rsidP="000433B4">
      <w:pPr>
        <w:rPr>
          <w:b/>
          <w:bCs/>
        </w:rPr>
      </w:pPr>
      <w:r>
        <w:rPr>
          <w:rFonts w:hint="cs"/>
          <w:b/>
          <w:bCs/>
          <w:rtl/>
        </w:rPr>
        <w:t xml:space="preserve">5. </w:t>
      </w:r>
      <w:r w:rsidRPr="005E683B">
        <w:rPr>
          <w:rFonts w:hint="eastAsia"/>
          <w:b/>
          <w:bCs/>
          <w:rtl/>
        </w:rPr>
        <w:t>الوصول</w:t>
      </w:r>
      <w:r w:rsidRPr="005E683B">
        <w:rPr>
          <w:b/>
          <w:bCs/>
          <w:rtl/>
        </w:rPr>
        <w:t xml:space="preserve"> </w:t>
      </w:r>
      <w:r w:rsidRPr="005E683B">
        <w:rPr>
          <w:rFonts w:hint="eastAsia"/>
          <w:b/>
          <w:bCs/>
          <w:rtl/>
        </w:rPr>
        <w:t>إلى</w:t>
      </w:r>
      <w:r w:rsidRPr="005E683B">
        <w:rPr>
          <w:b/>
          <w:bCs/>
          <w:rtl/>
        </w:rPr>
        <w:t xml:space="preserve"> </w:t>
      </w:r>
      <w:r w:rsidRPr="005E683B">
        <w:rPr>
          <w:rFonts w:hint="eastAsia"/>
          <w:b/>
          <w:bCs/>
          <w:rtl/>
        </w:rPr>
        <w:t>جدة</w:t>
      </w:r>
      <w:r w:rsidRPr="005E683B">
        <w:rPr>
          <w:b/>
          <w:bCs/>
          <w:rtl/>
        </w:rPr>
        <w:t>.</w:t>
      </w:r>
    </w:p>
    <w:p w:rsidR="000433B4" w:rsidRPr="005E683B" w:rsidRDefault="000433B4" w:rsidP="000433B4">
      <w:pPr>
        <w:rPr>
          <w:b/>
          <w:bCs/>
        </w:rPr>
      </w:pPr>
      <w:r>
        <w:rPr>
          <w:rFonts w:hint="cs"/>
          <w:b/>
          <w:bCs/>
          <w:rtl/>
        </w:rPr>
        <w:lastRenderedPageBreak/>
        <w:t xml:space="preserve">6. </w:t>
      </w:r>
      <w:r w:rsidRPr="005E683B">
        <w:rPr>
          <w:rFonts w:hint="eastAsia"/>
          <w:b/>
          <w:bCs/>
          <w:rtl/>
        </w:rPr>
        <w:t>ميناء</w:t>
      </w:r>
      <w:r w:rsidRPr="005E683B">
        <w:rPr>
          <w:b/>
          <w:bCs/>
          <w:rtl/>
        </w:rPr>
        <w:t xml:space="preserve"> </w:t>
      </w:r>
      <w:r w:rsidRPr="005E683B">
        <w:rPr>
          <w:rFonts w:hint="eastAsia"/>
          <w:b/>
          <w:bCs/>
          <w:rtl/>
        </w:rPr>
        <w:t>جدة</w:t>
      </w:r>
      <w:r w:rsidRPr="005E683B">
        <w:rPr>
          <w:b/>
          <w:bCs/>
          <w:rtl/>
        </w:rPr>
        <w:t>.</w:t>
      </w:r>
    </w:p>
    <w:p w:rsidR="000433B4" w:rsidRPr="005E683B" w:rsidRDefault="000433B4" w:rsidP="000433B4">
      <w:pPr>
        <w:rPr>
          <w:b/>
          <w:bCs/>
        </w:rPr>
      </w:pPr>
      <w:r>
        <w:rPr>
          <w:rFonts w:hint="cs"/>
          <w:b/>
          <w:bCs/>
          <w:rtl/>
        </w:rPr>
        <w:t xml:space="preserve">7. </w:t>
      </w:r>
      <w:r w:rsidRPr="005E683B">
        <w:rPr>
          <w:rFonts w:hint="eastAsia"/>
          <w:b/>
          <w:bCs/>
          <w:rtl/>
        </w:rPr>
        <w:t>صورة</w:t>
      </w:r>
      <w:r w:rsidRPr="005E683B">
        <w:rPr>
          <w:b/>
          <w:bCs/>
          <w:rtl/>
        </w:rPr>
        <w:t xml:space="preserve"> </w:t>
      </w:r>
      <w:r w:rsidRPr="005E683B">
        <w:rPr>
          <w:rFonts w:hint="eastAsia"/>
          <w:b/>
          <w:bCs/>
          <w:rtl/>
        </w:rPr>
        <w:t>للسنبوك</w:t>
      </w:r>
      <w:r w:rsidRPr="005E683B">
        <w:rPr>
          <w:b/>
          <w:bCs/>
          <w:rtl/>
        </w:rPr>
        <w:t>.</w:t>
      </w:r>
    </w:p>
    <w:p w:rsidR="000433B4" w:rsidRPr="005E683B" w:rsidRDefault="000433B4" w:rsidP="000433B4">
      <w:pPr>
        <w:rPr>
          <w:b/>
          <w:bCs/>
        </w:rPr>
      </w:pPr>
      <w:r>
        <w:rPr>
          <w:rFonts w:hint="cs"/>
          <w:b/>
          <w:bCs/>
          <w:rtl/>
        </w:rPr>
        <w:t xml:space="preserve">8. </w:t>
      </w:r>
      <w:r w:rsidRPr="005E683B">
        <w:rPr>
          <w:rFonts w:hint="eastAsia"/>
          <w:b/>
          <w:bCs/>
          <w:rtl/>
        </w:rPr>
        <w:t>منظر</w:t>
      </w:r>
      <w:r w:rsidRPr="005E683B">
        <w:rPr>
          <w:b/>
          <w:bCs/>
          <w:rtl/>
        </w:rPr>
        <w:t xml:space="preserve"> </w:t>
      </w:r>
      <w:r w:rsidRPr="005E683B">
        <w:rPr>
          <w:rFonts w:hint="eastAsia"/>
          <w:b/>
          <w:bCs/>
          <w:rtl/>
        </w:rPr>
        <w:t>عام</w:t>
      </w:r>
      <w:r w:rsidRPr="005E683B">
        <w:rPr>
          <w:b/>
          <w:bCs/>
          <w:rtl/>
        </w:rPr>
        <w:t xml:space="preserve"> </w:t>
      </w:r>
      <w:r w:rsidRPr="005E683B">
        <w:rPr>
          <w:rFonts w:hint="eastAsia"/>
          <w:b/>
          <w:bCs/>
          <w:rtl/>
        </w:rPr>
        <w:t>لجدة</w:t>
      </w:r>
      <w:r w:rsidRPr="005E683B">
        <w:rPr>
          <w:b/>
          <w:bCs/>
          <w:rtl/>
        </w:rPr>
        <w:t>.</w:t>
      </w:r>
    </w:p>
    <w:p w:rsidR="000433B4" w:rsidRPr="005E683B" w:rsidRDefault="000433B4" w:rsidP="000433B4">
      <w:pPr>
        <w:rPr>
          <w:b/>
          <w:bCs/>
        </w:rPr>
      </w:pPr>
      <w:r>
        <w:rPr>
          <w:rFonts w:hint="cs"/>
          <w:b/>
          <w:bCs/>
          <w:rtl/>
        </w:rPr>
        <w:t xml:space="preserve">9. </w:t>
      </w:r>
      <w:r w:rsidRPr="005E683B">
        <w:rPr>
          <w:rFonts w:hint="eastAsia"/>
          <w:b/>
          <w:bCs/>
          <w:rtl/>
        </w:rPr>
        <w:t>قلعة</w:t>
      </w:r>
      <w:r w:rsidRPr="005E683B">
        <w:rPr>
          <w:b/>
          <w:bCs/>
          <w:rtl/>
        </w:rPr>
        <w:t xml:space="preserve"> </w:t>
      </w:r>
      <w:r w:rsidRPr="005E683B">
        <w:rPr>
          <w:rFonts w:hint="eastAsia"/>
          <w:b/>
          <w:bCs/>
          <w:rtl/>
        </w:rPr>
        <w:t>جدة</w:t>
      </w:r>
      <w:r w:rsidRPr="005E683B">
        <w:rPr>
          <w:b/>
          <w:bCs/>
          <w:rtl/>
        </w:rPr>
        <w:t xml:space="preserve"> </w:t>
      </w:r>
      <w:r w:rsidRPr="005E683B">
        <w:rPr>
          <w:rFonts w:hint="eastAsia"/>
          <w:b/>
          <w:bCs/>
          <w:rtl/>
        </w:rPr>
        <w:t>المحصنة</w:t>
      </w:r>
    </w:p>
    <w:p w:rsidR="000433B4" w:rsidRPr="005E683B" w:rsidRDefault="000433B4" w:rsidP="000433B4">
      <w:pPr>
        <w:rPr>
          <w:b/>
          <w:bCs/>
        </w:rPr>
      </w:pPr>
      <w:r>
        <w:rPr>
          <w:rFonts w:hint="cs"/>
          <w:b/>
          <w:bCs/>
          <w:rtl/>
        </w:rPr>
        <w:t xml:space="preserve">10. </w:t>
      </w:r>
      <w:r w:rsidRPr="005E683B">
        <w:rPr>
          <w:rFonts w:hint="eastAsia"/>
          <w:b/>
          <w:bCs/>
          <w:rtl/>
        </w:rPr>
        <w:t>بيت</w:t>
      </w:r>
      <w:r w:rsidRPr="005E683B">
        <w:rPr>
          <w:b/>
          <w:bCs/>
          <w:rtl/>
        </w:rPr>
        <w:t xml:space="preserve"> </w:t>
      </w:r>
      <w:r w:rsidRPr="005E683B">
        <w:rPr>
          <w:rFonts w:hint="eastAsia"/>
          <w:b/>
          <w:bCs/>
          <w:rtl/>
        </w:rPr>
        <w:t>عربي</w:t>
      </w:r>
      <w:r w:rsidRPr="005E683B">
        <w:rPr>
          <w:b/>
          <w:bCs/>
          <w:rtl/>
        </w:rPr>
        <w:t xml:space="preserve"> </w:t>
      </w:r>
      <w:r w:rsidRPr="005E683B">
        <w:rPr>
          <w:rFonts w:hint="eastAsia"/>
          <w:b/>
          <w:bCs/>
          <w:rtl/>
        </w:rPr>
        <w:t>من</w:t>
      </w:r>
      <w:r w:rsidRPr="005E683B">
        <w:rPr>
          <w:b/>
          <w:bCs/>
          <w:rtl/>
        </w:rPr>
        <w:t xml:space="preserve"> </w:t>
      </w:r>
      <w:r w:rsidRPr="005E683B">
        <w:rPr>
          <w:rFonts w:hint="eastAsia"/>
          <w:b/>
          <w:bCs/>
          <w:rtl/>
        </w:rPr>
        <w:t>جدة</w:t>
      </w:r>
      <w:r w:rsidRPr="005E683B">
        <w:rPr>
          <w:b/>
          <w:bCs/>
          <w:rtl/>
        </w:rPr>
        <w:t>.</w:t>
      </w:r>
    </w:p>
    <w:p w:rsidR="000433B4" w:rsidRPr="005E683B" w:rsidRDefault="000433B4" w:rsidP="000433B4">
      <w:pPr>
        <w:rPr>
          <w:b/>
          <w:bCs/>
        </w:rPr>
      </w:pPr>
      <w:r>
        <w:rPr>
          <w:rFonts w:hint="cs"/>
          <w:b/>
          <w:bCs/>
          <w:rtl/>
        </w:rPr>
        <w:t xml:space="preserve">11. </w:t>
      </w:r>
      <w:r w:rsidRPr="005E683B">
        <w:rPr>
          <w:rFonts w:hint="eastAsia"/>
          <w:b/>
          <w:bCs/>
          <w:rtl/>
        </w:rPr>
        <w:t>مغادرة</w:t>
      </w:r>
      <w:r w:rsidRPr="005E683B">
        <w:rPr>
          <w:b/>
          <w:bCs/>
          <w:rtl/>
        </w:rPr>
        <w:t xml:space="preserve"> </w:t>
      </w:r>
      <w:r w:rsidRPr="005E683B">
        <w:rPr>
          <w:rFonts w:hint="eastAsia"/>
          <w:b/>
          <w:bCs/>
          <w:rtl/>
        </w:rPr>
        <w:t>جدة</w:t>
      </w:r>
      <w:r w:rsidRPr="005E683B">
        <w:rPr>
          <w:b/>
          <w:bCs/>
          <w:rtl/>
        </w:rPr>
        <w:t xml:space="preserve">. </w:t>
      </w:r>
      <w:r w:rsidRPr="005E683B">
        <w:rPr>
          <w:rFonts w:hint="eastAsia"/>
          <w:b/>
          <w:bCs/>
          <w:rtl/>
        </w:rPr>
        <w:t>الطريق</w:t>
      </w:r>
      <w:r w:rsidRPr="005E683B">
        <w:rPr>
          <w:b/>
          <w:bCs/>
          <w:rtl/>
        </w:rPr>
        <w:t xml:space="preserve"> </w:t>
      </w:r>
      <w:r w:rsidRPr="005E683B">
        <w:rPr>
          <w:rFonts w:hint="eastAsia"/>
          <w:b/>
          <w:bCs/>
          <w:rtl/>
        </w:rPr>
        <w:t>إلى</w:t>
      </w:r>
      <w:r w:rsidRPr="005E683B">
        <w:rPr>
          <w:b/>
          <w:bCs/>
          <w:rtl/>
        </w:rPr>
        <w:t xml:space="preserve"> </w:t>
      </w:r>
      <w:r w:rsidRPr="005E683B">
        <w:rPr>
          <w:rFonts w:hint="eastAsia"/>
          <w:b/>
          <w:bCs/>
          <w:rtl/>
        </w:rPr>
        <w:t>مكة</w:t>
      </w:r>
      <w:r w:rsidRPr="005E683B">
        <w:rPr>
          <w:b/>
          <w:bCs/>
          <w:rtl/>
        </w:rPr>
        <w:t xml:space="preserve"> </w:t>
      </w:r>
      <w:r w:rsidRPr="005E683B">
        <w:rPr>
          <w:rFonts w:hint="eastAsia"/>
          <w:b/>
          <w:bCs/>
          <w:rtl/>
        </w:rPr>
        <w:t>المكرمة</w:t>
      </w:r>
      <w:r w:rsidRPr="005E683B">
        <w:rPr>
          <w:b/>
          <w:bCs/>
          <w:rtl/>
        </w:rPr>
        <w:t>.</w:t>
      </w:r>
    </w:p>
    <w:p w:rsidR="000433B4" w:rsidRPr="005E683B" w:rsidRDefault="000433B4" w:rsidP="000433B4">
      <w:pPr>
        <w:rPr>
          <w:b/>
          <w:bCs/>
        </w:rPr>
      </w:pPr>
      <w:r>
        <w:rPr>
          <w:rFonts w:hint="cs"/>
          <w:b/>
          <w:bCs/>
          <w:rtl/>
        </w:rPr>
        <w:t xml:space="preserve">12. </w:t>
      </w:r>
      <w:r w:rsidRPr="005E683B">
        <w:rPr>
          <w:rFonts w:hint="eastAsia"/>
          <w:b/>
          <w:bCs/>
          <w:rtl/>
        </w:rPr>
        <w:t>صورة</w:t>
      </w:r>
      <w:r w:rsidRPr="005E683B">
        <w:rPr>
          <w:b/>
          <w:bCs/>
          <w:rtl/>
        </w:rPr>
        <w:t xml:space="preserve"> </w:t>
      </w:r>
      <w:r w:rsidRPr="005E683B">
        <w:rPr>
          <w:rFonts w:hint="eastAsia"/>
          <w:b/>
          <w:bCs/>
          <w:rtl/>
        </w:rPr>
        <w:t>بدوي</w:t>
      </w:r>
      <w:r w:rsidRPr="005E683B">
        <w:rPr>
          <w:b/>
          <w:bCs/>
          <w:rtl/>
        </w:rPr>
        <w:t>.</w:t>
      </w:r>
    </w:p>
    <w:p w:rsidR="000433B4" w:rsidRPr="005E683B" w:rsidRDefault="000433B4" w:rsidP="000433B4">
      <w:pPr>
        <w:rPr>
          <w:b/>
          <w:bCs/>
        </w:rPr>
      </w:pPr>
      <w:r>
        <w:rPr>
          <w:rFonts w:hint="cs"/>
          <w:b/>
          <w:bCs/>
          <w:rtl/>
        </w:rPr>
        <w:t xml:space="preserve">13. </w:t>
      </w:r>
      <w:r w:rsidRPr="005E683B">
        <w:rPr>
          <w:rFonts w:hint="eastAsia"/>
          <w:b/>
          <w:bCs/>
          <w:rtl/>
        </w:rPr>
        <w:t>الحجر</w:t>
      </w:r>
      <w:r w:rsidRPr="005E683B">
        <w:rPr>
          <w:b/>
          <w:bCs/>
          <w:rtl/>
        </w:rPr>
        <w:t xml:space="preserve"> </w:t>
      </w:r>
      <w:r w:rsidRPr="005E683B">
        <w:rPr>
          <w:rFonts w:hint="eastAsia"/>
          <w:b/>
          <w:bCs/>
          <w:rtl/>
        </w:rPr>
        <w:t>الأسود</w:t>
      </w:r>
      <w:r w:rsidRPr="005E683B">
        <w:rPr>
          <w:b/>
          <w:bCs/>
          <w:rtl/>
        </w:rPr>
        <w:t>.</w:t>
      </w:r>
    </w:p>
    <w:p w:rsidR="000433B4" w:rsidRPr="005E683B" w:rsidRDefault="000433B4" w:rsidP="000433B4">
      <w:pPr>
        <w:rPr>
          <w:b/>
          <w:bCs/>
        </w:rPr>
      </w:pPr>
      <w:r>
        <w:rPr>
          <w:rFonts w:hint="cs"/>
          <w:b/>
          <w:bCs/>
          <w:rtl/>
        </w:rPr>
        <w:t xml:space="preserve">14. </w:t>
      </w:r>
      <w:r w:rsidRPr="005E683B">
        <w:rPr>
          <w:rFonts w:hint="eastAsia"/>
          <w:b/>
          <w:bCs/>
          <w:rtl/>
        </w:rPr>
        <w:t>مكة</w:t>
      </w:r>
      <w:r w:rsidRPr="005E683B">
        <w:rPr>
          <w:b/>
          <w:bCs/>
          <w:rtl/>
        </w:rPr>
        <w:t xml:space="preserve"> </w:t>
      </w:r>
      <w:r w:rsidRPr="005E683B">
        <w:rPr>
          <w:rFonts w:hint="eastAsia"/>
          <w:b/>
          <w:bCs/>
          <w:rtl/>
        </w:rPr>
        <w:t>المكرمة،</w:t>
      </w:r>
      <w:r w:rsidRPr="005E683B">
        <w:rPr>
          <w:b/>
          <w:bCs/>
          <w:rtl/>
        </w:rPr>
        <w:t xml:space="preserve"> </w:t>
      </w:r>
      <w:r w:rsidRPr="005E683B">
        <w:rPr>
          <w:rFonts w:hint="eastAsia"/>
          <w:b/>
          <w:bCs/>
          <w:rtl/>
        </w:rPr>
        <w:t>منظر</w:t>
      </w:r>
      <w:r w:rsidRPr="005E683B">
        <w:rPr>
          <w:b/>
          <w:bCs/>
          <w:rtl/>
        </w:rPr>
        <w:t xml:space="preserve"> </w:t>
      </w:r>
      <w:r w:rsidRPr="005E683B">
        <w:rPr>
          <w:rFonts w:hint="eastAsia"/>
          <w:b/>
          <w:bCs/>
          <w:rtl/>
        </w:rPr>
        <w:t>مأخوذ</w:t>
      </w:r>
      <w:r w:rsidRPr="005E683B">
        <w:rPr>
          <w:b/>
          <w:bCs/>
          <w:rtl/>
        </w:rPr>
        <w:t xml:space="preserve"> </w:t>
      </w:r>
      <w:r w:rsidRPr="005E683B">
        <w:rPr>
          <w:rFonts w:hint="eastAsia"/>
          <w:b/>
          <w:bCs/>
          <w:rtl/>
        </w:rPr>
        <w:t>من</w:t>
      </w:r>
      <w:r w:rsidRPr="005E683B">
        <w:rPr>
          <w:b/>
          <w:bCs/>
          <w:rtl/>
        </w:rPr>
        <w:t xml:space="preserve"> </w:t>
      </w:r>
      <w:r w:rsidRPr="005E683B">
        <w:rPr>
          <w:rFonts w:hint="eastAsia"/>
          <w:b/>
          <w:bCs/>
          <w:rtl/>
        </w:rPr>
        <w:t>أعلى</w:t>
      </w:r>
      <w:r w:rsidRPr="005E683B">
        <w:rPr>
          <w:b/>
          <w:bCs/>
          <w:rtl/>
        </w:rPr>
        <w:t xml:space="preserve"> </w:t>
      </w:r>
      <w:r w:rsidRPr="005E683B">
        <w:rPr>
          <w:rFonts w:hint="eastAsia"/>
          <w:b/>
          <w:bCs/>
          <w:rtl/>
        </w:rPr>
        <w:t>جبل</w:t>
      </w:r>
      <w:r w:rsidRPr="005E683B">
        <w:rPr>
          <w:b/>
          <w:bCs/>
          <w:rtl/>
        </w:rPr>
        <w:t xml:space="preserve"> </w:t>
      </w:r>
      <w:r w:rsidRPr="005E683B">
        <w:rPr>
          <w:rFonts w:hint="eastAsia"/>
          <w:b/>
          <w:bCs/>
          <w:rtl/>
        </w:rPr>
        <w:t>أبي</w:t>
      </w:r>
      <w:r w:rsidRPr="005E683B">
        <w:rPr>
          <w:b/>
          <w:bCs/>
          <w:rtl/>
        </w:rPr>
        <w:t xml:space="preserve"> </w:t>
      </w:r>
      <w:r w:rsidRPr="005E683B">
        <w:rPr>
          <w:rFonts w:hint="eastAsia"/>
          <w:b/>
          <w:bCs/>
          <w:rtl/>
        </w:rPr>
        <w:t>قبيس</w:t>
      </w:r>
      <w:r w:rsidRPr="005E683B">
        <w:rPr>
          <w:b/>
          <w:bCs/>
          <w:rtl/>
        </w:rPr>
        <w:t>.</w:t>
      </w:r>
    </w:p>
    <w:p w:rsidR="000433B4" w:rsidRPr="005E683B" w:rsidRDefault="000433B4" w:rsidP="000433B4">
      <w:pPr>
        <w:rPr>
          <w:b/>
          <w:bCs/>
        </w:rPr>
      </w:pPr>
      <w:r>
        <w:rPr>
          <w:rFonts w:hint="cs"/>
          <w:b/>
          <w:bCs/>
          <w:rtl/>
        </w:rPr>
        <w:t xml:space="preserve">15. </w:t>
      </w:r>
      <w:r w:rsidRPr="005E683B">
        <w:rPr>
          <w:rFonts w:hint="eastAsia"/>
          <w:b/>
          <w:bCs/>
          <w:rtl/>
        </w:rPr>
        <w:t>ملابس</w:t>
      </w:r>
      <w:r w:rsidRPr="005E683B">
        <w:rPr>
          <w:b/>
          <w:bCs/>
          <w:rtl/>
        </w:rPr>
        <w:t xml:space="preserve"> </w:t>
      </w:r>
      <w:r w:rsidRPr="005E683B">
        <w:rPr>
          <w:rFonts w:hint="eastAsia"/>
          <w:b/>
          <w:bCs/>
          <w:rtl/>
        </w:rPr>
        <w:t>الحجاز</w:t>
      </w:r>
      <w:r w:rsidRPr="005E683B">
        <w:rPr>
          <w:b/>
          <w:bCs/>
          <w:rtl/>
        </w:rPr>
        <w:t>.</w:t>
      </w:r>
    </w:p>
    <w:p w:rsidR="000433B4" w:rsidRPr="005E683B" w:rsidRDefault="000433B4" w:rsidP="000433B4">
      <w:pPr>
        <w:rPr>
          <w:b/>
          <w:bCs/>
        </w:rPr>
      </w:pPr>
      <w:r>
        <w:rPr>
          <w:rFonts w:hint="cs"/>
          <w:b/>
          <w:bCs/>
          <w:rtl/>
        </w:rPr>
        <w:t xml:space="preserve">16. </w:t>
      </w:r>
      <w:r w:rsidRPr="005E683B">
        <w:rPr>
          <w:rFonts w:hint="eastAsia"/>
          <w:b/>
          <w:bCs/>
          <w:rtl/>
        </w:rPr>
        <w:t>بيوت</w:t>
      </w:r>
      <w:r w:rsidRPr="005E683B">
        <w:rPr>
          <w:b/>
          <w:bCs/>
          <w:rtl/>
        </w:rPr>
        <w:t xml:space="preserve"> </w:t>
      </w:r>
      <w:r w:rsidRPr="005E683B">
        <w:rPr>
          <w:rFonts w:hint="eastAsia"/>
          <w:b/>
          <w:bCs/>
          <w:rtl/>
        </w:rPr>
        <w:t>مكة</w:t>
      </w:r>
      <w:r w:rsidRPr="005E683B">
        <w:rPr>
          <w:b/>
          <w:bCs/>
          <w:rtl/>
        </w:rPr>
        <w:t xml:space="preserve"> </w:t>
      </w:r>
      <w:r w:rsidRPr="005E683B">
        <w:rPr>
          <w:rFonts w:hint="eastAsia"/>
          <w:b/>
          <w:bCs/>
          <w:rtl/>
        </w:rPr>
        <w:t>المكرمة</w:t>
      </w:r>
      <w:r w:rsidRPr="005E683B">
        <w:rPr>
          <w:b/>
          <w:bCs/>
          <w:rtl/>
        </w:rPr>
        <w:t>.</w:t>
      </w:r>
    </w:p>
    <w:p w:rsidR="000433B4" w:rsidRPr="005E683B" w:rsidRDefault="000433B4" w:rsidP="000433B4">
      <w:pPr>
        <w:rPr>
          <w:b/>
          <w:bCs/>
        </w:rPr>
      </w:pPr>
      <w:r>
        <w:rPr>
          <w:rFonts w:hint="cs"/>
          <w:b/>
          <w:bCs/>
          <w:rtl/>
        </w:rPr>
        <w:t xml:space="preserve">17. </w:t>
      </w:r>
      <w:r w:rsidRPr="005E683B">
        <w:rPr>
          <w:rFonts w:hint="eastAsia"/>
          <w:b/>
          <w:bCs/>
          <w:rtl/>
        </w:rPr>
        <w:t>قصر</w:t>
      </w:r>
      <w:r w:rsidRPr="005E683B">
        <w:rPr>
          <w:b/>
          <w:bCs/>
          <w:rtl/>
        </w:rPr>
        <w:t xml:space="preserve"> </w:t>
      </w:r>
      <w:r w:rsidRPr="005E683B">
        <w:rPr>
          <w:rFonts w:hint="eastAsia"/>
          <w:b/>
          <w:bCs/>
          <w:rtl/>
        </w:rPr>
        <w:t>الشريف</w:t>
      </w:r>
      <w:r w:rsidRPr="005E683B">
        <w:rPr>
          <w:b/>
          <w:bCs/>
          <w:rtl/>
        </w:rPr>
        <w:t xml:space="preserve"> </w:t>
      </w:r>
      <w:r w:rsidRPr="005E683B">
        <w:rPr>
          <w:rFonts w:hint="eastAsia"/>
          <w:b/>
          <w:bCs/>
          <w:rtl/>
        </w:rPr>
        <w:t>الأكبر</w:t>
      </w:r>
      <w:r w:rsidRPr="005E683B">
        <w:rPr>
          <w:b/>
          <w:bCs/>
          <w:rtl/>
        </w:rPr>
        <w:t xml:space="preserve"> </w:t>
      </w:r>
      <w:r w:rsidRPr="005E683B">
        <w:rPr>
          <w:rFonts w:hint="eastAsia"/>
          <w:b/>
          <w:bCs/>
          <w:rtl/>
        </w:rPr>
        <w:t>على</w:t>
      </w:r>
      <w:r w:rsidRPr="005E683B">
        <w:rPr>
          <w:b/>
          <w:bCs/>
          <w:rtl/>
        </w:rPr>
        <w:t xml:space="preserve"> </w:t>
      </w:r>
      <w:r w:rsidRPr="005E683B">
        <w:rPr>
          <w:rFonts w:hint="eastAsia"/>
          <w:b/>
          <w:bCs/>
          <w:rtl/>
        </w:rPr>
        <w:t>طريق</w:t>
      </w:r>
      <w:r w:rsidRPr="005E683B">
        <w:rPr>
          <w:b/>
          <w:bCs/>
          <w:rtl/>
        </w:rPr>
        <w:t xml:space="preserve"> </w:t>
      </w:r>
      <w:r w:rsidRPr="005E683B">
        <w:rPr>
          <w:rFonts w:hint="eastAsia"/>
          <w:b/>
          <w:bCs/>
          <w:rtl/>
        </w:rPr>
        <w:t>من</w:t>
      </w:r>
      <w:r w:rsidRPr="005E683B">
        <w:rPr>
          <w:rFonts w:hint="cs"/>
          <w:b/>
          <w:bCs/>
          <w:rtl/>
        </w:rPr>
        <w:t>ی</w:t>
      </w:r>
    </w:p>
    <w:p w:rsidR="000433B4" w:rsidRPr="005E683B" w:rsidRDefault="000433B4" w:rsidP="000433B4">
      <w:pPr>
        <w:rPr>
          <w:b/>
          <w:bCs/>
        </w:rPr>
      </w:pPr>
      <w:r>
        <w:rPr>
          <w:rFonts w:hint="cs"/>
          <w:b/>
          <w:bCs/>
          <w:rtl/>
        </w:rPr>
        <w:t xml:space="preserve">18. </w:t>
      </w:r>
      <w:r w:rsidRPr="005E683B">
        <w:rPr>
          <w:rFonts w:hint="eastAsia"/>
          <w:b/>
          <w:bCs/>
          <w:rtl/>
        </w:rPr>
        <w:t>بقايا</w:t>
      </w:r>
      <w:r w:rsidRPr="005E683B">
        <w:rPr>
          <w:b/>
          <w:bCs/>
          <w:rtl/>
        </w:rPr>
        <w:t xml:space="preserve"> </w:t>
      </w:r>
      <w:r w:rsidRPr="005E683B">
        <w:rPr>
          <w:rFonts w:hint="eastAsia"/>
          <w:b/>
          <w:bCs/>
          <w:rtl/>
        </w:rPr>
        <w:t>المحم</w:t>
      </w:r>
      <w:r>
        <w:rPr>
          <w:rFonts w:hint="cs"/>
          <w:b/>
          <w:bCs/>
          <w:rtl/>
        </w:rPr>
        <w:t>،</w:t>
      </w:r>
      <w:r w:rsidRPr="005E683B">
        <w:rPr>
          <w:b/>
          <w:bCs/>
          <w:vertAlign w:val="superscript"/>
          <w:rtl/>
        </w:rPr>
        <w:footnoteReference w:id="184"/>
      </w:r>
      <w:r w:rsidRPr="005E683B">
        <w:rPr>
          <w:b/>
          <w:bCs/>
          <w:rtl/>
        </w:rPr>
        <w:t xml:space="preserve"> </w:t>
      </w:r>
      <w:r w:rsidRPr="005E683B">
        <w:rPr>
          <w:rFonts w:hint="eastAsia"/>
          <w:b/>
          <w:bCs/>
          <w:rtl/>
        </w:rPr>
        <w:t>الذي</w:t>
      </w:r>
      <w:r w:rsidRPr="005E683B">
        <w:rPr>
          <w:b/>
          <w:bCs/>
          <w:rtl/>
        </w:rPr>
        <w:t xml:space="preserve"> </w:t>
      </w:r>
      <w:r w:rsidRPr="005E683B">
        <w:rPr>
          <w:rFonts w:hint="eastAsia"/>
          <w:b/>
          <w:bCs/>
          <w:rtl/>
        </w:rPr>
        <w:t>كان</w:t>
      </w:r>
      <w:r w:rsidRPr="005E683B">
        <w:rPr>
          <w:b/>
          <w:bCs/>
          <w:rtl/>
        </w:rPr>
        <w:t xml:space="preserve"> </w:t>
      </w:r>
      <w:r w:rsidRPr="005E683B">
        <w:rPr>
          <w:rFonts w:hint="eastAsia"/>
          <w:b/>
          <w:bCs/>
          <w:rtl/>
        </w:rPr>
        <w:t>مبني</w:t>
      </w:r>
      <w:r w:rsidRPr="005E683B">
        <w:rPr>
          <w:rFonts w:hint="cs"/>
          <w:b/>
          <w:bCs/>
          <w:rtl/>
        </w:rPr>
        <w:t>اً</w:t>
      </w:r>
      <w:r w:rsidRPr="005E683B">
        <w:rPr>
          <w:b/>
          <w:bCs/>
          <w:rtl/>
        </w:rPr>
        <w:t xml:space="preserve"> </w:t>
      </w:r>
      <w:r w:rsidRPr="005E683B">
        <w:rPr>
          <w:rFonts w:hint="eastAsia"/>
          <w:b/>
          <w:bCs/>
          <w:rtl/>
        </w:rPr>
        <w:t>عندمدخل</w:t>
      </w:r>
      <w:r w:rsidRPr="005E683B">
        <w:rPr>
          <w:b/>
          <w:bCs/>
          <w:rtl/>
        </w:rPr>
        <w:t xml:space="preserve"> </w:t>
      </w:r>
      <w:r w:rsidRPr="005E683B">
        <w:rPr>
          <w:rFonts w:hint="eastAsia"/>
          <w:b/>
          <w:bCs/>
          <w:rtl/>
        </w:rPr>
        <w:t>مكة</w:t>
      </w:r>
      <w:r w:rsidRPr="005E683B">
        <w:rPr>
          <w:b/>
          <w:bCs/>
          <w:rtl/>
        </w:rPr>
        <w:t xml:space="preserve"> </w:t>
      </w:r>
      <w:r w:rsidRPr="005E683B">
        <w:rPr>
          <w:rFonts w:hint="eastAsia"/>
          <w:b/>
          <w:bCs/>
          <w:rtl/>
        </w:rPr>
        <w:t>المكرمة،</w:t>
      </w:r>
      <w:r w:rsidRPr="005E683B">
        <w:rPr>
          <w:b/>
          <w:bCs/>
          <w:rtl/>
        </w:rPr>
        <w:t xml:space="preserve"> </w:t>
      </w:r>
      <w:r w:rsidRPr="005E683B">
        <w:rPr>
          <w:rFonts w:hint="eastAsia"/>
          <w:b/>
          <w:bCs/>
          <w:rtl/>
        </w:rPr>
        <w:t>على</w:t>
      </w:r>
      <w:r w:rsidRPr="005E683B">
        <w:rPr>
          <w:b/>
          <w:bCs/>
          <w:rtl/>
        </w:rPr>
        <w:t xml:space="preserve"> </w:t>
      </w:r>
      <w:r w:rsidRPr="005E683B">
        <w:rPr>
          <w:rFonts w:hint="eastAsia"/>
          <w:b/>
          <w:bCs/>
          <w:rtl/>
        </w:rPr>
        <w:t>الطريق</w:t>
      </w:r>
      <w:r w:rsidRPr="005E683B">
        <w:rPr>
          <w:rFonts w:hint="cs"/>
          <w:b/>
          <w:bCs/>
          <w:rtl/>
        </w:rPr>
        <w:t xml:space="preserve"> </w:t>
      </w:r>
      <w:r w:rsidRPr="005E683B">
        <w:rPr>
          <w:rFonts w:hint="eastAsia"/>
          <w:b/>
          <w:bCs/>
          <w:rtl/>
        </w:rPr>
        <w:t>إلى</w:t>
      </w:r>
      <w:r w:rsidRPr="005E683B">
        <w:rPr>
          <w:b/>
          <w:bCs/>
          <w:rtl/>
        </w:rPr>
        <w:t xml:space="preserve"> </w:t>
      </w:r>
      <w:r w:rsidRPr="005E683B">
        <w:rPr>
          <w:rFonts w:hint="eastAsia"/>
          <w:b/>
          <w:bCs/>
          <w:rtl/>
        </w:rPr>
        <w:t>منى</w:t>
      </w:r>
      <w:r w:rsidRPr="005E683B">
        <w:rPr>
          <w:b/>
          <w:bCs/>
          <w:rtl/>
        </w:rPr>
        <w:t>.</w:t>
      </w:r>
    </w:p>
    <w:p w:rsidR="000433B4" w:rsidRPr="005E683B" w:rsidRDefault="000433B4" w:rsidP="000433B4">
      <w:pPr>
        <w:rPr>
          <w:b/>
          <w:bCs/>
        </w:rPr>
      </w:pPr>
      <w:r>
        <w:rPr>
          <w:rFonts w:hint="cs"/>
          <w:b/>
          <w:bCs/>
          <w:rtl/>
        </w:rPr>
        <w:t xml:space="preserve">19. </w:t>
      </w:r>
      <w:r w:rsidRPr="005E683B">
        <w:rPr>
          <w:rFonts w:hint="eastAsia"/>
          <w:b/>
          <w:bCs/>
          <w:rtl/>
        </w:rPr>
        <w:t>امرأة</w:t>
      </w:r>
      <w:r w:rsidRPr="005E683B">
        <w:rPr>
          <w:b/>
          <w:bCs/>
          <w:rtl/>
        </w:rPr>
        <w:t xml:space="preserve"> </w:t>
      </w:r>
      <w:r w:rsidRPr="005E683B">
        <w:rPr>
          <w:rFonts w:hint="eastAsia"/>
          <w:b/>
          <w:bCs/>
          <w:rtl/>
        </w:rPr>
        <w:t>من</w:t>
      </w:r>
      <w:r w:rsidRPr="005E683B">
        <w:rPr>
          <w:b/>
          <w:bCs/>
          <w:rtl/>
        </w:rPr>
        <w:t xml:space="preserve"> </w:t>
      </w:r>
      <w:r w:rsidRPr="005E683B">
        <w:rPr>
          <w:rFonts w:hint="eastAsia"/>
          <w:b/>
          <w:bCs/>
          <w:rtl/>
        </w:rPr>
        <w:t>مكة</w:t>
      </w:r>
      <w:r w:rsidRPr="005E683B">
        <w:rPr>
          <w:b/>
          <w:bCs/>
          <w:rtl/>
        </w:rPr>
        <w:t xml:space="preserve"> </w:t>
      </w:r>
      <w:r w:rsidRPr="005E683B">
        <w:rPr>
          <w:rFonts w:hint="eastAsia"/>
          <w:b/>
          <w:bCs/>
          <w:rtl/>
        </w:rPr>
        <w:t>المكرمة</w:t>
      </w:r>
      <w:r w:rsidRPr="005E683B">
        <w:rPr>
          <w:b/>
          <w:bCs/>
          <w:rtl/>
        </w:rPr>
        <w:t>.</w:t>
      </w:r>
    </w:p>
    <w:p w:rsidR="000433B4" w:rsidRPr="005E683B" w:rsidRDefault="000433B4" w:rsidP="000433B4">
      <w:pPr>
        <w:rPr>
          <w:b/>
          <w:bCs/>
        </w:rPr>
      </w:pPr>
      <w:r>
        <w:rPr>
          <w:rFonts w:hint="cs"/>
          <w:b/>
          <w:bCs/>
          <w:rtl/>
        </w:rPr>
        <w:t xml:space="preserve">20. </w:t>
      </w:r>
      <w:r w:rsidRPr="005E683B">
        <w:rPr>
          <w:rFonts w:hint="eastAsia"/>
          <w:b/>
          <w:bCs/>
          <w:rtl/>
        </w:rPr>
        <w:t>بدوي</w:t>
      </w:r>
      <w:r w:rsidRPr="005E683B">
        <w:rPr>
          <w:b/>
          <w:bCs/>
          <w:rtl/>
        </w:rPr>
        <w:t xml:space="preserve"> </w:t>
      </w:r>
      <w:r w:rsidRPr="005E683B">
        <w:rPr>
          <w:rFonts w:hint="eastAsia"/>
          <w:b/>
          <w:bCs/>
          <w:rtl/>
        </w:rPr>
        <w:t>من</w:t>
      </w:r>
      <w:r w:rsidRPr="005E683B">
        <w:rPr>
          <w:b/>
          <w:bCs/>
          <w:rtl/>
        </w:rPr>
        <w:t xml:space="preserve"> </w:t>
      </w:r>
      <w:r w:rsidRPr="005E683B">
        <w:rPr>
          <w:rFonts w:hint="eastAsia"/>
          <w:b/>
          <w:bCs/>
          <w:rtl/>
        </w:rPr>
        <w:t>الحجاز</w:t>
      </w:r>
      <w:r w:rsidRPr="005E683B">
        <w:rPr>
          <w:b/>
          <w:bCs/>
          <w:rtl/>
        </w:rPr>
        <w:t>.</w:t>
      </w:r>
    </w:p>
    <w:p w:rsidR="000433B4" w:rsidRPr="005E683B" w:rsidRDefault="000433B4" w:rsidP="000433B4">
      <w:pPr>
        <w:rPr>
          <w:b/>
          <w:bCs/>
        </w:rPr>
      </w:pPr>
      <w:r>
        <w:rPr>
          <w:rFonts w:hint="cs"/>
          <w:b/>
          <w:bCs/>
          <w:rtl/>
        </w:rPr>
        <w:lastRenderedPageBreak/>
        <w:t xml:space="preserve">21. </w:t>
      </w:r>
      <w:r w:rsidRPr="005E683B">
        <w:rPr>
          <w:rFonts w:hint="eastAsia"/>
          <w:b/>
          <w:bCs/>
          <w:rtl/>
        </w:rPr>
        <w:t>الطريق</w:t>
      </w:r>
      <w:r w:rsidRPr="005E683B">
        <w:rPr>
          <w:b/>
          <w:bCs/>
          <w:rtl/>
        </w:rPr>
        <w:t xml:space="preserve"> </w:t>
      </w:r>
      <w:r w:rsidRPr="005E683B">
        <w:rPr>
          <w:rFonts w:hint="eastAsia"/>
          <w:b/>
          <w:bCs/>
          <w:rtl/>
        </w:rPr>
        <w:t>من</w:t>
      </w:r>
      <w:r w:rsidRPr="005E683B">
        <w:rPr>
          <w:b/>
          <w:bCs/>
          <w:rtl/>
        </w:rPr>
        <w:t xml:space="preserve"> </w:t>
      </w:r>
      <w:r w:rsidRPr="005E683B">
        <w:rPr>
          <w:rFonts w:hint="eastAsia"/>
          <w:b/>
          <w:bCs/>
          <w:rtl/>
        </w:rPr>
        <w:t>منى</w:t>
      </w:r>
      <w:r w:rsidRPr="005E683B">
        <w:rPr>
          <w:b/>
          <w:bCs/>
          <w:rtl/>
        </w:rPr>
        <w:t xml:space="preserve"> </w:t>
      </w:r>
      <w:r w:rsidRPr="005E683B">
        <w:rPr>
          <w:rFonts w:hint="eastAsia"/>
          <w:b/>
          <w:bCs/>
          <w:rtl/>
        </w:rPr>
        <w:t>إلى</w:t>
      </w:r>
      <w:r w:rsidRPr="005E683B">
        <w:rPr>
          <w:b/>
          <w:bCs/>
          <w:rtl/>
        </w:rPr>
        <w:t xml:space="preserve"> </w:t>
      </w:r>
      <w:r w:rsidRPr="005E683B">
        <w:rPr>
          <w:rFonts w:hint="eastAsia"/>
          <w:b/>
          <w:bCs/>
          <w:rtl/>
        </w:rPr>
        <w:t>مكة</w:t>
      </w:r>
      <w:r w:rsidRPr="005E683B">
        <w:rPr>
          <w:b/>
          <w:bCs/>
          <w:rtl/>
        </w:rPr>
        <w:t xml:space="preserve"> </w:t>
      </w:r>
      <w:r w:rsidRPr="005E683B">
        <w:rPr>
          <w:rFonts w:hint="eastAsia"/>
          <w:b/>
          <w:bCs/>
          <w:rtl/>
        </w:rPr>
        <w:t>المكرمة</w:t>
      </w:r>
      <w:r w:rsidRPr="005E683B">
        <w:rPr>
          <w:b/>
          <w:bCs/>
          <w:rtl/>
        </w:rPr>
        <w:t>.</w:t>
      </w:r>
    </w:p>
    <w:p w:rsidR="000433B4" w:rsidRPr="005E683B" w:rsidRDefault="000433B4" w:rsidP="000433B4">
      <w:pPr>
        <w:rPr>
          <w:b/>
          <w:bCs/>
        </w:rPr>
      </w:pPr>
      <w:r>
        <w:rPr>
          <w:rFonts w:hint="cs"/>
          <w:b/>
          <w:bCs/>
          <w:rtl/>
        </w:rPr>
        <w:t xml:space="preserve">22. </w:t>
      </w:r>
      <w:r w:rsidRPr="005E683B">
        <w:rPr>
          <w:rFonts w:hint="eastAsia"/>
          <w:b/>
          <w:bCs/>
          <w:rtl/>
        </w:rPr>
        <w:t>وادي</w:t>
      </w:r>
      <w:r w:rsidRPr="005E683B">
        <w:rPr>
          <w:b/>
          <w:bCs/>
          <w:rtl/>
        </w:rPr>
        <w:t xml:space="preserve"> </w:t>
      </w:r>
      <w:r w:rsidRPr="005E683B">
        <w:rPr>
          <w:rFonts w:hint="eastAsia"/>
          <w:b/>
          <w:bCs/>
          <w:rtl/>
        </w:rPr>
        <w:t>مني</w:t>
      </w:r>
      <w:r w:rsidRPr="005E683B">
        <w:rPr>
          <w:b/>
          <w:bCs/>
          <w:rtl/>
        </w:rPr>
        <w:t>.</w:t>
      </w:r>
    </w:p>
    <w:p w:rsidR="000433B4" w:rsidRPr="005E683B" w:rsidRDefault="000433B4" w:rsidP="000433B4">
      <w:pPr>
        <w:rPr>
          <w:b/>
          <w:bCs/>
        </w:rPr>
      </w:pPr>
      <w:r>
        <w:rPr>
          <w:rFonts w:hint="cs"/>
          <w:b/>
          <w:bCs/>
          <w:rtl/>
        </w:rPr>
        <w:t xml:space="preserve">23. </w:t>
      </w:r>
      <w:r w:rsidRPr="005E683B">
        <w:rPr>
          <w:rFonts w:hint="eastAsia"/>
          <w:b/>
          <w:bCs/>
          <w:rtl/>
        </w:rPr>
        <w:t>شارع</w:t>
      </w:r>
      <w:r w:rsidRPr="005E683B">
        <w:rPr>
          <w:b/>
          <w:bCs/>
          <w:rtl/>
        </w:rPr>
        <w:t xml:space="preserve"> </w:t>
      </w:r>
      <w:r w:rsidRPr="005E683B">
        <w:rPr>
          <w:rFonts w:hint="eastAsia"/>
          <w:b/>
          <w:bCs/>
          <w:rtl/>
        </w:rPr>
        <w:t>في</w:t>
      </w:r>
      <w:r w:rsidRPr="005E683B">
        <w:rPr>
          <w:b/>
          <w:bCs/>
          <w:rtl/>
        </w:rPr>
        <w:t xml:space="preserve"> </w:t>
      </w:r>
      <w:r w:rsidRPr="005E683B">
        <w:rPr>
          <w:rFonts w:hint="eastAsia"/>
          <w:b/>
          <w:bCs/>
          <w:rtl/>
        </w:rPr>
        <w:t>جدة</w:t>
      </w:r>
      <w:r w:rsidRPr="005E683B">
        <w:rPr>
          <w:b/>
          <w:bCs/>
          <w:rtl/>
        </w:rPr>
        <w:t>.</w:t>
      </w:r>
    </w:p>
    <w:p w:rsidR="000433B4" w:rsidRPr="005E683B" w:rsidRDefault="000433B4" w:rsidP="000433B4">
      <w:pPr>
        <w:rPr>
          <w:b/>
          <w:bCs/>
        </w:rPr>
      </w:pPr>
      <w:r>
        <w:rPr>
          <w:rFonts w:hint="cs"/>
          <w:b/>
          <w:bCs/>
          <w:rtl/>
        </w:rPr>
        <w:t xml:space="preserve">24. </w:t>
      </w:r>
      <w:r w:rsidRPr="005E683B">
        <w:rPr>
          <w:rFonts w:hint="eastAsia"/>
          <w:b/>
          <w:bCs/>
          <w:rtl/>
        </w:rPr>
        <w:t>قبر</w:t>
      </w:r>
      <w:r w:rsidRPr="005E683B">
        <w:rPr>
          <w:b/>
          <w:bCs/>
          <w:rtl/>
        </w:rPr>
        <w:t xml:space="preserve"> </w:t>
      </w:r>
      <w:r w:rsidRPr="005E683B">
        <w:rPr>
          <w:rFonts w:hint="eastAsia"/>
          <w:b/>
          <w:bCs/>
          <w:rtl/>
        </w:rPr>
        <w:t>شارل</w:t>
      </w:r>
      <w:r w:rsidRPr="005E683B">
        <w:rPr>
          <w:b/>
          <w:bCs/>
          <w:rtl/>
        </w:rPr>
        <w:t xml:space="preserve"> </w:t>
      </w:r>
      <w:r w:rsidRPr="005E683B">
        <w:rPr>
          <w:rFonts w:hint="eastAsia"/>
          <w:b/>
          <w:bCs/>
          <w:rtl/>
        </w:rPr>
        <w:t>هوبر</w:t>
      </w:r>
      <w:r w:rsidRPr="005E683B">
        <w:rPr>
          <w:b/>
          <w:bCs/>
          <w:rtl/>
        </w:rPr>
        <w:t>.</w:t>
      </w:r>
    </w:p>
    <w:p w:rsidR="000433B4" w:rsidRPr="005E683B" w:rsidRDefault="000433B4" w:rsidP="000433B4">
      <w:pPr>
        <w:rPr>
          <w:b/>
          <w:bCs/>
        </w:rPr>
      </w:pPr>
      <w:r>
        <w:rPr>
          <w:rFonts w:hint="cs"/>
          <w:b/>
          <w:bCs/>
          <w:rtl/>
        </w:rPr>
        <w:t xml:space="preserve">25. </w:t>
      </w:r>
      <w:r w:rsidRPr="005E683B">
        <w:rPr>
          <w:rFonts w:hint="eastAsia"/>
          <w:b/>
          <w:bCs/>
          <w:rtl/>
        </w:rPr>
        <w:t>جدة</w:t>
      </w:r>
      <w:r w:rsidRPr="005E683B">
        <w:rPr>
          <w:b/>
          <w:bCs/>
          <w:rtl/>
        </w:rPr>
        <w:t>.</w:t>
      </w:r>
    </w:p>
    <w:p w:rsidR="000433B4" w:rsidRPr="00012186" w:rsidRDefault="000433B4" w:rsidP="000433B4">
      <w:pPr>
        <w:rPr>
          <w:b/>
          <w:bCs/>
        </w:rPr>
      </w:pPr>
      <w:r>
        <w:rPr>
          <w:rFonts w:hint="cs"/>
          <w:b/>
          <w:bCs/>
          <w:rtl/>
        </w:rPr>
        <w:t xml:space="preserve">26. </w:t>
      </w:r>
      <w:r w:rsidRPr="00012186">
        <w:rPr>
          <w:rFonts w:hint="eastAsia"/>
          <w:b/>
          <w:bCs/>
          <w:rtl/>
        </w:rPr>
        <w:t>نساء</w:t>
      </w:r>
      <w:r w:rsidRPr="00012186">
        <w:rPr>
          <w:b/>
          <w:bCs/>
          <w:rtl/>
        </w:rPr>
        <w:t xml:space="preserve"> </w:t>
      </w:r>
      <w:r w:rsidRPr="00012186">
        <w:rPr>
          <w:rFonts w:hint="eastAsia"/>
          <w:b/>
          <w:bCs/>
          <w:rtl/>
        </w:rPr>
        <w:t>بدويات</w:t>
      </w:r>
      <w:r w:rsidRPr="00012186">
        <w:rPr>
          <w:b/>
          <w:bCs/>
          <w:rtl/>
        </w:rPr>
        <w:t>.</w:t>
      </w:r>
    </w:p>
    <w:p w:rsidR="000433B4" w:rsidRPr="00012186" w:rsidRDefault="000433B4" w:rsidP="000433B4">
      <w:pPr>
        <w:rPr>
          <w:b/>
          <w:bCs/>
        </w:rPr>
      </w:pPr>
      <w:r>
        <w:rPr>
          <w:rFonts w:hint="cs"/>
          <w:b/>
          <w:bCs/>
          <w:rtl/>
        </w:rPr>
        <w:t xml:space="preserve">27. </w:t>
      </w:r>
      <w:r w:rsidRPr="00012186">
        <w:rPr>
          <w:rFonts w:hint="eastAsia"/>
          <w:b/>
          <w:bCs/>
          <w:rtl/>
        </w:rPr>
        <w:t>البيوت</w:t>
      </w:r>
      <w:r w:rsidRPr="00012186">
        <w:rPr>
          <w:b/>
          <w:bCs/>
          <w:rtl/>
        </w:rPr>
        <w:t xml:space="preserve"> </w:t>
      </w:r>
      <w:r w:rsidRPr="00012186">
        <w:rPr>
          <w:rFonts w:hint="eastAsia"/>
          <w:b/>
          <w:bCs/>
          <w:rtl/>
        </w:rPr>
        <w:t>العربية</w:t>
      </w:r>
      <w:r w:rsidRPr="00012186">
        <w:rPr>
          <w:b/>
          <w:bCs/>
          <w:rtl/>
        </w:rPr>
        <w:t xml:space="preserve"> </w:t>
      </w:r>
      <w:r w:rsidRPr="00012186">
        <w:rPr>
          <w:rFonts w:hint="eastAsia"/>
          <w:b/>
          <w:bCs/>
          <w:rtl/>
        </w:rPr>
        <w:t>في</w:t>
      </w:r>
      <w:r w:rsidRPr="00012186">
        <w:rPr>
          <w:b/>
          <w:bCs/>
          <w:rtl/>
        </w:rPr>
        <w:t xml:space="preserve"> </w:t>
      </w:r>
      <w:r w:rsidRPr="00012186">
        <w:rPr>
          <w:rFonts w:hint="eastAsia"/>
          <w:b/>
          <w:bCs/>
          <w:rtl/>
        </w:rPr>
        <w:t>جدة</w:t>
      </w:r>
      <w:r w:rsidRPr="00012186">
        <w:rPr>
          <w:b/>
          <w:bCs/>
          <w:rtl/>
        </w:rPr>
        <w:t>.</w:t>
      </w:r>
    </w:p>
    <w:p w:rsidR="000433B4" w:rsidRPr="00012186" w:rsidRDefault="000433B4" w:rsidP="000433B4">
      <w:pPr>
        <w:rPr>
          <w:b/>
          <w:bCs/>
        </w:rPr>
      </w:pPr>
      <w:r>
        <w:rPr>
          <w:rFonts w:hint="cs"/>
          <w:b/>
          <w:bCs/>
          <w:rtl/>
        </w:rPr>
        <w:t xml:space="preserve">28. </w:t>
      </w:r>
      <w:r w:rsidRPr="00012186">
        <w:rPr>
          <w:rFonts w:hint="eastAsia"/>
          <w:b/>
          <w:bCs/>
          <w:rtl/>
        </w:rPr>
        <w:t>رفاق</w:t>
      </w:r>
      <w:r w:rsidRPr="00012186">
        <w:rPr>
          <w:b/>
          <w:bCs/>
          <w:rtl/>
        </w:rPr>
        <w:t xml:space="preserve"> </w:t>
      </w:r>
      <w:r w:rsidRPr="00012186">
        <w:rPr>
          <w:rFonts w:hint="eastAsia"/>
          <w:b/>
          <w:bCs/>
          <w:rtl/>
        </w:rPr>
        <w:t>رحلتي</w:t>
      </w:r>
      <w:r w:rsidRPr="00012186">
        <w:rPr>
          <w:b/>
          <w:bCs/>
          <w:rtl/>
        </w:rPr>
        <w:t>.</w:t>
      </w:r>
    </w:p>
    <w:p w:rsidR="000433B4" w:rsidRPr="00012186" w:rsidRDefault="000433B4" w:rsidP="000433B4">
      <w:pPr>
        <w:rPr>
          <w:b/>
          <w:bCs/>
        </w:rPr>
      </w:pPr>
      <w:r>
        <w:rPr>
          <w:rFonts w:hint="cs"/>
          <w:b/>
          <w:bCs/>
          <w:rtl/>
        </w:rPr>
        <w:t xml:space="preserve">29. </w:t>
      </w:r>
      <w:r w:rsidRPr="00012186">
        <w:rPr>
          <w:rFonts w:hint="eastAsia"/>
          <w:b/>
          <w:bCs/>
          <w:rtl/>
        </w:rPr>
        <w:t>تجار</w:t>
      </w:r>
      <w:r w:rsidRPr="00012186">
        <w:rPr>
          <w:b/>
          <w:bCs/>
          <w:rtl/>
        </w:rPr>
        <w:t xml:space="preserve"> </w:t>
      </w:r>
      <w:r w:rsidRPr="00012186">
        <w:rPr>
          <w:rFonts w:hint="eastAsia"/>
          <w:b/>
          <w:bCs/>
          <w:rtl/>
        </w:rPr>
        <w:t>هنود</w:t>
      </w:r>
      <w:r w:rsidRPr="00012186">
        <w:rPr>
          <w:b/>
          <w:bCs/>
          <w:rtl/>
        </w:rPr>
        <w:t xml:space="preserve"> </w:t>
      </w:r>
      <w:r w:rsidRPr="00012186">
        <w:rPr>
          <w:rFonts w:hint="eastAsia"/>
          <w:b/>
          <w:bCs/>
          <w:rtl/>
        </w:rPr>
        <w:t>في</w:t>
      </w:r>
      <w:r w:rsidRPr="00012186">
        <w:rPr>
          <w:b/>
          <w:bCs/>
          <w:rtl/>
        </w:rPr>
        <w:t xml:space="preserve"> </w:t>
      </w:r>
      <w:r w:rsidRPr="00012186">
        <w:rPr>
          <w:rFonts w:hint="eastAsia"/>
          <w:b/>
          <w:bCs/>
          <w:rtl/>
        </w:rPr>
        <w:t>جدة</w:t>
      </w:r>
      <w:r w:rsidRPr="00012186">
        <w:rPr>
          <w:b/>
          <w:bCs/>
          <w:rtl/>
        </w:rPr>
        <w:t>.</w:t>
      </w:r>
    </w:p>
    <w:p w:rsidR="000433B4" w:rsidRPr="00012186" w:rsidRDefault="000433B4" w:rsidP="000433B4">
      <w:pPr>
        <w:rPr>
          <w:b/>
          <w:bCs/>
        </w:rPr>
      </w:pPr>
      <w:r>
        <w:rPr>
          <w:rFonts w:hint="cs"/>
          <w:b/>
          <w:bCs/>
          <w:rtl/>
        </w:rPr>
        <w:t xml:space="preserve">30. </w:t>
      </w:r>
      <w:r w:rsidRPr="00012186">
        <w:rPr>
          <w:rFonts w:hint="eastAsia"/>
          <w:b/>
          <w:bCs/>
          <w:rtl/>
        </w:rPr>
        <w:t>ميناء</w:t>
      </w:r>
      <w:r w:rsidRPr="00012186">
        <w:rPr>
          <w:b/>
          <w:bCs/>
          <w:rtl/>
        </w:rPr>
        <w:t xml:space="preserve"> </w:t>
      </w:r>
      <w:r w:rsidRPr="00012186">
        <w:rPr>
          <w:rFonts w:hint="eastAsia"/>
          <w:b/>
          <w:bCs/>
          <w:rtl/>
        </w:rPr>
        <w:t>ينبع</w:t>
      </w:r>
      <w:r w:rsidRPr="00012186">
        <w:rPr>
          <w:b/>
          <w:bCs/>
          <w:rtl/>
        </w:rPr>
        <w:t xml:space="preserve"> </w:t>
      </w:r>
      <w:r w:rsidRPr="00012186">
        <w:rPr>
          <w:rFonts w:hint="eastAsia"/>
          <w:b/>
          <w:bCs/>
          <w:rtl/>
        </w:rPr>
        <w:t>البحر</w:t>
      </w:r>
      <w:r w:rsidRPr="00012186">
        <w:rPr>
          <w:b/>
          <w:bCs/>
          <w:rtl/>
        </w:rPr>
        <w:t>.</w:t>
      </w:r>
    </w:p>
    <w:p w:rsidR="000433B4" w:rsidRPr="00012186" w:rsidRDefault="000433B4" w:rsidP="000433B4">
      <w:pPr>
        <w:rPr>
          <w:b/>
          <w:bCs/>
        </w:rPr>
      </w:pPr>
      <w:r>
        <w:rPr>
          <w:rFonts w:hint="cs"/>
          <w:b/>
          <w:bCs/>
          <w:rtl/>
        </w:rPr>
        <w:t xml:space="preserve">31. </w:t>
      </w:r>
      <w:r w:rsidRPr="00012186">
        <w:rPr>
          <w:rFonts w:hint="eastAsia"/>
          <w:b/>
          <w:bCs/>
          <w:rtl/>
        </w:rPr>
        <w:t>جذعية</w:t>
      </w:r>
      <w:r>
        <w:rPr>
          <w:rFonts w:hint="cs"/>
          <w:b/>
          <w:bCs/>
          <w:rtl/>
        </w:rPr>
        <w:t>،</w:t>
      </w:r>
      <w:r w:rsidRPr="00012186">
        <w:rPr>
          <w:b/>
          <w:bCs/>
          <w:vertAlign w:val="superscript"/>
          <w:rtl/>
        </w:rPr>
        <w:footnoteReference w:id="185"/>
      </w:r>
      <w:r w:rsidRPr="00012186">
        <w:rPr>
          <w:b/>
          <w:bCs/>
          <w:rtl/>
        </w:rPr>
        <w:t xml:space="preserve"> </w:t>
      </w:r>
      <w:r w:rsidRPr="00012186">
        <w:rPr>
          <w:rFonts w:hint="eastAsia"/>
          <w:b/>
          <w:bCs/>
          <w:rtl/>
        </w:rPr>
        <w:t>عربية</w:t>
      </w:r>
      <w:r w:rsidRPr="00012186">
        <w:rPr>
          <w:b/>
          <w:bCs/>
          <w:rtl/>
        </w:rPr>
        <w:t xml:space="preserve"> </w:t>
      </w:r>
      <w:r w:rsidRPr="00012186">
        <w:rPr>
          <w:rFonts w:hint="eastAsia"/>
          <w:b/>
          <w:bCs/>
          <w:rtl/>
        </w:rPr>
        <w:t>في</w:t>
      </w:r>
      <w:r w:rsidRPr="00012186">
        <w:rPr>
          <w:b/>
          <w:bCs/>
          <w:rtl/>
        </w:rPr>
        <w:t xml:space="preserve"> </w:t>
      </w:r>
      <w:r w:rsidRPr="00012186">
        <w:rPr>
          <w:rFonts w:hint="eastAsia"/>
          <w:b/>
          <w:bCs/>
          <w:rtl/>
        </w:rPr>
        <w:t>ينبع</w:t>
      </w:r>
      <w:r w:rsidRPr="00012186">
        <w:rPr>
          <w:b/>
          <w:bCs/>
          <w:rtl/>
        </w:rPr>
        <w:t>.</w:t>
      </w:r>
    </w:p>
    <w:p w:rsidR="000433B4" w:rsidRPr="00012186" w:rsidRDefault="000433B4" w:rsidP="000433B4">
      <w:pPr>
        <w:rPr>
          <w:b/>
          <w:bCs/>
          <w:rtl/>
        </w:rPr>
      </w:pPr>
      <w:r>
        <w:rPr>
          <w:rFonts w:hint="cs"/>
          <w:b/>
          <w:bCs/>
          <w:rtl/>
        </w:rPr>
        <w:t xml:space="preserve">32. </w:t>
      </w:r>
      <w:r w:rsidRPr="00012186">
        <w:rPr>
          <w:rFonts w:hint="eastAsia"/>
          <w:b/>
          <w:bCs/>
          <w:rtl/>
        </w:rPr>
        <w:t>تقع</w:t>
      </w:r>
      <w:r w:rsidRPr="00012186">
        <w:rPr>
          <w:b/>
          <w:bCs/>
          <w:rtl/>
        </w:rPr>
        <w:t xml:space="preserve"> </w:t>
      </w:r>
      <w:r w:rsidRPr="00012186">
        <w:rPr>
          <w:rFonts w:hint="eastAsia"/>
          <w:b/>
          <w:bCs/>
          <w:rtl/>
        </w:rPr>
        <w:t>الرحلة</w:t>
      </w:r>
      <w:r w:rsidRPr="00012186">
        <w:rPr>
          <w:b/>
          <w:bCs/>
          <w:rtl/>
        </w:rPr>
        <w:t xml:space="preserve"> </w:t>
      </w:r>
      <w:r w:rsidRPr="00012186">
        <w:rPr>
          <w:rFonts w:hint="eastAsia"/>
          <w:b/>
          <w:bCs/>
          <w:rtl/>
        </w:rPr>
        <w:t>في</w:t>
      </w:r>
      <w:r w:rsidRPr="00012186">
        <w:rPr>
          <w:b/>
          <w:bCs/>
          <w:rtl/>
        </w:rPr>
        <w:t xml:space="preserve"> </w:t>
      </w:r>
      <w:r w:rsidRPr="00012186">
        <w:rPr>
          <w:rFonts w:hint="eastAsia"/>
          <w:b/>
          <w:bCs/>
          <w:rtl/>
        </w:rPr>
        <w:t>اثني</w:t>
      </w:r>
      <w:r w:rsidRPr="00012186">
        <w:rPr>
          <w:b/>
          <w:bCs/>
          <w:rtl/>
        </w:rPr>
        <w:t xml:space="preserve"> </w:t>
      </w:r>
      <w:r w:rsidRPr="00012186">
        <w:rPr>
          <w:rFonts w:hint="eastAsia"/>
          <w:b/>
          <w:bCs/>
          <w:rtl/>
        </w:rPr>
        <w:t>عشر</w:t>
      </w:r>
      <w:r w:rsidRPr="00012186">
        <w:rPr>
          <w:b/>
          <w:bCs/>
          <w:rtl/>
        </w:rPr>
        <w:t xml:space="preserve"> </w:t>
      </w:r>
      <w:r w:rsidRPr="00012186">
        <w:rPr>
          <w:rFonts w:hint="eastAsia"/>
          <w:b/>
          <w:bCs/>
          <w:rtl/>
        </w:rPr>
        <w:t>ق</w:t>
      </w:r>
      <w:r w:rsidRPr="00012186">
        <w:rPr>
          <w:rFonts w:hint="cs"/>
          <w:b/>
          <w:bCs/>
          <w:rtl/>
        </w:rPr>
        <w:t>س</w:t>
      </w:r>
      <w:r w:rsidRPr="00012186">
        <w:rPr>
          <w:rFonts w:hint="eastAsia"/>
          <w:b/>
          <w:bCs/>
          <w:rtl/>
        </w:rPr>
        <w:t>ما</w:t>
      </w:r>
      <w:r>
        <w:rPr>
          <w:rFonts w:hint="cs"/>
          <w:b/>
          <w:bCs/>
          <w:rtl/>
        </w:rPr>
        <w:t>ً</w:t>
      </w:r>
      <w:r w:rsidRPr="00012186">
        <w:rPr>
          <w:b/>
          <w:bCs/>
          <w:rtl/>
        </w:rPr>
        <w:t xml:space="preserve"> </w:t>
      </w:r>
      <w:r w:rsidRPr="00012186">
        <w:rPr>
          <w:rFonts w:hint="eastAsia"/>
          <w:b/>
          <w:bCs/>
          <w:rtl/>
        </w:rPr>
        <w:t>ومدخل،</w:t>
      </w:r>
      <w:r w:rsidRPr="00012186">
        <w:rPr>
          <w:b/>
          <w:bCs/>
          <w:rtl/>
        </w:rPr>
        <w:t xml:space="preserve"> </w:t>
      </w:r>
      <w:r w:rsidRPr="00012186">
        <w:rPr>
          <w:rFonts w:hint="eastAsia"/>
          <w:b/>
          <w:bCs/>
          <w:rtl/>
        </w:rPr>
        <w:t>وقائمة</w:t>
      </w:r>
      <w:r w:rsidRPr="00012186">
        <w:rPr>
          <w:b/>
          <w:bCs/>
          <w:rtl/>
        </w:rPr>
        <w:t xml:space="preserve"> </w:t>
      </w:r>
      <w:r w:rsidRPr="00012186">
        <w:rPr>
          <w:rFonts w:hint="eastAsia"/>
          <w:b/>
          <w:bCs/>
          <w:rtl/>
        </w:rPr>
        <w:t>بالصور</w:t>
      </w:r>
      <w:r w:rsidRPr="00012186">
        <w:rPr>
          <w:b/>
          <w:bCs/>
          <w:rtl/>
        </w:rPr>
        <w:t xml:space="preserve"> </w:t>
      </w:r>
      <w:r w:rsidRPr="00012186">
        <w:rPr>
          <w:rFonts w:hint="eastAsia"/>
          <w:b/>
          <w:bCs/>
          <w:rtl/>
        </w:rPr>
        <w:t>الموجودة</w:t>
      </w:r>
      <w:r w:rsidRPr="00012186">
        <w:rPr>
          <w:b/>
          <w:bCs/>
          <w:rtl/>
        </w:rPr>
        <w:t xml:space="preserve"> </w:t>
      </w:r>
      <w:r w:rsidRPr="00012186">
        <w:rPr>
          <w:rFonts w:hint="eastAsia"/>
          <w:b/>
          <w:bCs/>
          <w:rtl/>
        </w:rPr>
        <w:t>في</w:t>
      </w:r>
      <w:r w:rsidRPr="00012186">
        <w:rPr>
          <w:b/>
          <w:bCs/>
          <w:rtl/>
        </w:rPr>
        <w:t xml:space="preserve"> </w:t>
      </w:r>
      <w:r w:rsidRPr="00012186">
        <w:rPr>
          <w:rFonts w:hint="eastAsia"/>
          <w:b/>
          <w:bCs/>
          <w:rtl/>
        </w:rPr>
        <w:t>الرحلة،</w:t>
      </w:r>
      <w:r w:rsidRPr="00012186">
        <w:rPr>
          <w:b/>
          <w:bCs/>
          <w:rtl/>
        </w:rPr>
        <w:t xml:space="preserve"> </w:t>
      </w:r>
      <w:r w:rsidRPr="00012186">
        <w:rPr>
          <w:rFonts w:hint="eastAsia"/>
          <w:b/>
          <w:bCs/>
          <w:rtl/>
        </w:rPr>
        <w:t>موزعة</w:t>
      </w:r>
      <w:r w:rsidRPr="00012186">
        <w:rPr>
          <w:b/>
          <w:bCs/>
          <w:rtl/>
        </w:rPr>
        <w:t xml:space="preserve"> </w:t>
      </w:r>
      <w:r w:rsidRPr="00012186">
        <w:rPr>
          <w:rFonts w:hint="eastAsia"/>
          <w:b/>
          <w:bCs/>
          <w:rtl/>
        </w:rPr>
        <w:t>على</w:t>
      </w:r>
      <w:r w:rsidRPr="00012186">
        <w:rPr>
          <w:b/>
          <w:bCs/>
          <w:rtl/>
        </w:rPr>
        <w:t xml:space="preserve"> </w:t>
      </w:r>
      <w:r w:rsidRPr="00012186">
        <w:rPr>
          <w:rFonts w:hint="eastAsia"/>
          <w:b/>
          <w:bCs/>
          <w:rtl/>
        </w:rPr>
        <w:t>صفحاتها</w:t>
      </w:r>
      <w:r w:rsidRPr="00012186">
        <w:rPr>
          <w:b/>
          <w:bCs/>
          <w:rtl/>
        </w:rPr>
        <w:t xml:space="preserve"> </w:t>
      </w:r>
      <w:r w:rsidRPr="00012186">
        <w:rPr>
          <w:rFonts w:hint="eastAsia"/>
          <w:b/>
          <w:bCs/>
          <w:rtl/>
        </w:rPr>
        <w:t>كالتالي</w:t>
      </w:r>
      <w:r w:rsidRPr="00012186">
        <w:rPr>
          <w:b/>
          <w:bCs/>
          <w:rtl/>
        </w:rPr>
        <w:t>:</w:t>
      </w:r>
    </w:p>
    <w:p w:rsidR="000433B4" w:rsidRPr="00DD2645" w:rsidRDefault="000433B4" w:rsidP="000433B4">
      <w:pPr>
        <w:rPr>
          <w:rtl/>
        </w:rPr>
      </w:pPr>
      <w:r w:rsidRPr="00DD2645">
        <w:rPr>
          <w:rFonts w:hint="cs"/>
          <w:rtl/>
        </w:rPr>
        <w:t xml:space="preserve">1 ـ  </w:t>
      </w:r>
      <w:r w:rsidRPr="00DD2645">
        <w:rPr>
          <w:rtl/>
        </w:rPr>
        <w:t xml:space="preserve">28 </w:t>
      </w:r>
      <w:r w:rsidRPr="00DD2645">
        <w:rPr>
          <w:rFonts w:hint="eastAsia"/>
          <w:rtl/>
        </w:rPr>
        <w:t>الانطلاق</w:t>
      </w:r>
      <w:r w:rsidRPr="00DD2645">
        <w:rPr>
          <w:rtl/>
        </w:rPr>
        <w:t>.</w:t>
      </w:r>
    </w:p>
    <w:p w:rsidR="000433B4" w:rsidRPr="00DD2645" w:rsidRDefault="000433B4" w:rsidP="000433B4">
      <w:pPr>
        <w:rPr>
          <w:rtl/>
        </w:rPr>
      </w:pPr>
      <w:r w:rsidRPr="00DD2645">
        <w:rPr>
          <w:rFonts w:hint="cs"/>
          <w:rtl/>
        </w:rPr>
        <w:t xml:space="preserve">29 ـ 34 </w:t>
      </w:r>
      <w:r w:rsidRPr="00DD2645">
        <w:rPr>
          <w:rFonts w:hint="eastAsia"/>
          <w:rtl/>
        </w:rPr>
        <w:t>العودة</w:t>
      </w:r>
      <w:r w:rsidRPr="00DD2645">
        <w:rPr>
          <w:rtl/>
        </w:rPr>
        <w:t xml:space="preserve"> </w:t>
      </w:r>
      <w:r w:rsidRPr="00DD2645">
        <w:rPr>
          <w:rFonts w:hint="eastAsia"/>
          <w:rtl/>
        </w:rPr>
        <w:t>إلى</w:t>
      </w:r>
      <w:r w:rsidRPr="00DD2645">
        <w:rPr>
          <w:rtl/>
        </w:rPr>
        <w:t xml:space="preserve"> </w:t>
      </w:r>
      <w:r w:rsidRPr="00DD2645">
        <w:rPr>
          <w:rFonts w:hint="eastAsia"/>
          <w:rtl/>
        </w:rPr>
        <w:t>الجزائر</w:t>
      </w:r>
      <w:r w:rsidRPr="00DD2645">
        <w:rPr>
          <w:rtl/>
        </w:rPr>
        <w:t xml:space="preserve"> </w:t>
      </w:r>
      <w:r w:rsidRPr="00DD2645">
        <w:rPr>
          <w:rFonts w:hint="eastAsia"/>
          <w:rtl/>
        </w:rPr>
        <w:t>العاصمة</w:t>
      </w:r>
      <w:r w:rsidRPr="00DD2645">
        <w:rPr>
          <w:rFonts w:hint="cs"/>
          <w:rtl/>
        </w:rPr>
        <w:t>.</w:t>
      </w:r>
    </w:p>
    <w:p w:rsidR="000433B4" w:rsidRPr="00DD2645" w:rsidRDefault="000433B4" w:rsidP="000433B4">
      <w:pPr>
        <w:rPr>
          <w:rtl/>
        </w:rPr>
      </w:pPr>
      <w:r w:rsidRPr="00DD2645">
        <w:rPr>
          <w:rFonts w:hint="cs"/>
          <w:rtl/>
        </w:rPr>
        <w:t xml:space="preserve">34 ـ 46 </w:t>
      </w:r>
      <w:r w:rsidRPr="00DD2645">
        <w:rPr>
          <w:rFonts w:hint="eastAsia"/>
          <w:rtl/>
        </w:rPr>
        <w:t>من</w:t>
      </w:r>
      <w:r w:rsidRPr="00DD2645">
        <w:rPr>
          <w:rtl/>
        </w:rPr>
        <w:t xml:space="preserve"> </w:t>
      </w:r>
      <w:r w:rsidRPr="00DD2645">
        <w:rPr>
          <w:rFonts w:hint="eastAsia"/>
          <w:rtl/>
        </w:rPr>
        <w:t>الجزائر</w:t>
      </w:r>
      <w:r w:rsidRPr="00DD2645">
        <w:rPr>
          <w:rtl/>
        </w:rPr>
        <w:t xml:space="preserve"> </w:t>
      </w:r>
      <w:r w:rsidRPr="00DD2645">
        <w:rPr>
          <w:rFonts w:hint="eastAsia"/>
          <w:rtl/>
        </w:rPr>
        <w:t>العاصمة</w:t>
      </w:r>
      <w:r w:rsidRPr="00DD2645">
        <w:rPr>
          <w:rtl/>
        </w:rPr>
        <w:t xml:space="preserve"> </w:t>
      </w:r>
      <w:r w:rsidRPr="00DD2645">
        <w:rPr>
          <w:rFonts w:hint="eastAsia"/>
          <w:rtl/>
        </w:rPr>
        <w:t>إلى</w:t>
      </w:r>
      <w:r w:rsidRPr="00DD2645">
        <w:rPr>
          <w:rtl/>
        </w:rPr>
        <w:t xml:space="preserve"> </w:t>
      </w:r>
      <w:r w:rsidRPr="00DD2645">
        <w:rPr>
          <w:rFonts w:hint="eastAsia"/>
          <w:rtl/>
        </w:rPr>
        <w:t>جدة</w:t>
      </w:r>
      <w:r w:rsidRPr="00DD2645">
        <w:rPr>
          <w:rtl/>
        </w:rPr>
        <w:t>.</w:t>
      </w:r>
    </w:p>
    <w:p w:rsidR="000433B4" w:rsidRPr="00DD2645" w:rsidRDefault="000433B4" w:rsidP="000433B4">
      <w:pPr>
        <w:rPr>
          <w:rtl/>
        </w:rPr>
      </w:pPr>
      <w:r w:rsidRPr="00DD2645">
        <w:rPr>
          <w:rFonts w:hint="cs"/>
          <w:rtl/>
        </w:rPr>
        <w:t xml:space="preserve">47 ـ 58 </w:t>
      </w:r>
      <w:r w:rsidRPr="00DD2645">
        <w:rPr>
          <w:rFonts w:hint="eastAsia"/>
          <w:rtl/>
        </w:rPr>
        <w:t>في</w:t>
      </w:r>
      <w:r w:rsidRPr="00DD2645">
        <w:rPr>
          <w:rtl/>
        </w:rPr>
        <w:t xml:space="preserve"> </w:t>
      </w:r>
      <w:r w:rsidRPr="00DD2645">
        <w:rPr>
          <w:rFonts w:hint="eastAsia"/>
          <w:rtl/>
        </w:rPr>
        <w:t>جدة</w:t>
      </w:r>
      <w:r w:rsidRPr="00DD2645">
        <w:rPr>
          <w:rtl/>
        </w:rPr>
        <w:t>.</w:t>
      </w:r>
    </w:p>
    <w:p w:rsidR="000433B4" w:rsidRPr="00DD2645" w:rsidRDefault="000433B4" w:rsidP="000433B4">
      <w:pPr>
        <w:rPr>
          <w:rtl/>
        </w:rPr>
      </w:pPr>
      <w:r w:rsidRPr="00DD2645">
        <w:rPr>
          <w:rFonts w:hint="cs"/>
          <w:rtl/>
        </w:rPr>
        <w:t xml:space="preserve">59  ـ  66 </w:t>
      </w:r>
      <w:r w:rsidRPr="00DD2645">
        <w:rPr>
          <w:rFonts w:hint="eastAsia"/>
          <w:rtl/>
        </w:rPr>
        <w:t>من</w:t>
      </w:r>
      <w:r w:rsidRPr="00DD2645">
        <w:rPr>
          <w:rtl/>
        </w:rPr>
        <w:t xml:space="preserve"> </w:t>
      </w:r>
      <w:r w:rsidRPr="00DD2645">
        <w:rPr>
          <w:rFonts w:hint="eastAsia"/>
          <w:rtl/>
        </w:rPr>
        <w:t>جدة</w:t>
      </w:r>
      <w:r w:rsidRPr="00DD2645">
        <w:rPr>
          <w:rtl/>
        </w:rPr>
        <w:t xml:space="preserve"> </w:t>
      </w:r>
      <w:r w:rsidRPr="00DD2645">
        <w:rPr>
          <w:rFonts w:hint="eastAsia"/>
          <w:rtl/>
        </w:rPr>
        <w:t>إلى</w:t>
      </w:r>
      <w:r w:rsidRPr="00DD2645">
        <w:rPr>
          <w:rtl/>
        </w:rPr>
        <w:t xml:space="preserve"> </w:t>
      </w:r>
      <w:r w:rsidRPr="00DD2645">
        <w:rPr>
          <w:rFonts w:hint="eastAsia"/>
          <w:rtl/>
        </w:rPr>
        <w:t>مكة</w:t>
      </w:r>
      <w:r w:rsidRPr="00DD2645">
        <w:rPr>
          <w:rtl/>
        </w:rPr>
        <w:t xml:space="preserve"> </w:t>
      </w:r>
      <w:r w:rsidRPr="00DD2645">
        <w:rPr>
          <w:rFonts w:hint="eastAsia"/>
          <w:rtl/>
        </w:rPr>
        <w:t>المكرمة</w:t>
      </w:r>
      <w:r w:rsidRPr="00DD2645">
        <w:rPr>
          <w:rtl/>
        </w:rPr>
        <w:t>.</w:t>
      </w:r>
    </w:p>
    <w:p w:rsidR="000433B4" w:rsidRPr="00DD2645" w:rsidRDefault="000433B4" w:rsidP="000433B4">
      <w:pPr>
        <w:rPr>
          <w:rtl/>
        </w:rPr>
      </w:pPr>
      <w:r w:rsidRPr="00DD2645">
        <w:rPr>
          <w:rtl/>
        </w:rPr>
        <w:lastRenderedPageBreak/>
        <w:t>67</w:t>
      </w:r>
      <w:r w:rsidRPr="00DD2645">
        <w:rPr>
          <w:rFonts w:hint="cs"/>
          <w:rtl/>
        </w:rPr>
        <w:t xml:space="preserve"> ـ </w:t>
      </w:r>
      <w:r w:rsidRPr="00DD2645">
        <w:rPr>
          <w:rtl/>
        </w:rPr>
        <w:t xml:space="preserve">153 </w:t>
      </w:r>
      <w:r w:rsidRPr="00DD2645">
        <w:rPr>
          <w:rFonts w:hint="eastAsia"/>
          <w:rtl/>
        </w:rPr>
        <w:t>الإقامة</w:t>
      </w:r>
      <w:r w:rsidRPr="00DD2645">
        <w:rPr>
          <w:rtl/>
        </w:rPr>
        <w:t xml:space="preserve"> </w:t>
      </w:r>
      <w:r w:rsidRPr="00DD2645">
        <w:rPr>
          <w:rFonts w:hint="eastAsia"/>
          <w:rtl/>
        </w:rPr>
        <w:t>في</w:t>
      </w:r>
      <w:r w:rsidRPr="00DD2645">
        <w:rPr>
          <w:rtl/>
        </w:rPr>
        <w:t xml:space="preserve"> </w:t>
      </w:r>
      <w:r w:rsidRPr="00DD2645">
        <w:rPr>
          <w:rFonts w:hint="eastAsia"/>
          <w:rtl/>
        </w:rPr>
        <w:t>مكة</w:t>
      </w:r>
      <w:r w:rsidRPr="00DD2645">
        <w:rPr>
          <w:rtl/>
        </w:rPr>
        <w:t xml:space="preserve"> </w:t>
      </w:r>
      <w:r w:rsidRPr="00DD2645">
        <w:rPr>
          <w:rFonts w:hint="eastAsia"/>
          <w:rtl/>
        </w:rPr>
        <w:t>المكرمة</w:t>
      </w:r>
      <w:r w:rsidRPr="00DD2645">
        <w:rPr>
          <w:rtl/>
        </w:rPr>
        <w:t>.</w:t>
      </w:r>
    </w:p>
    <w:p w:rsidR="000433B4" w:rsidRPr="00DD2645" w:rsidRDefault="000433B4" w:rsidP="000433B4">
      <w:pPr>
        <w:rPr>
          <w:rtl/>
        </w:rPr>
      </w:pPr>
      <w:r w:rsidRPr="00DD2645">
        <w:rPr>
          <w:rtl/>
        </w:rPr>
        <w:t xml:space="preserve">154 </w:t>
      </w:r>
      <w:r w:rsidRPr="00DD2645">
        <w:rPr>
          <w:rFonts w:hint="cs"/>
          <w:rtl/>
        </w:rPr>
        <w:t xml:space="preserve">ـ </w:t>
      </w:r>
      <w:r w:rsidRPr="00DD2645">
        <w:rPr>
          <w:rtl/>
        </w:rPr>
        <w:t xml:space="preserve">157 </w:t>
      </w:r>
      <w:r w:rsidRPr="00DD2645">
        <w:rPr>
          <w:rFonts w:hint="eastAsia"/>
          <w:rtl/>
        </w:rPr>
        <w:t>مغادرة</w:t>
      </w:r>
      <w:r w:rsidRPr="00DD2645">
        <w:rPr>
          <w:rtl/>
        </w:rPr>
        <w:t xml:space="preserve"> </w:t>
      </w:r>
      <w:r w:rsidRPr="00DD2645">
        <w:rPr>
          <w:rFonts w:hint="eastAsia"/>
          <w:rtl/>
        </w:rPr>
        <w:t>مكة</w:t>
      </w:r>
      <w:r w:rsidRPr="00DD2645">
        <w:rPr>
          <w:rtl/>
        </w:rPr>
        <w:t xml:space="preserve"> </w:t>
      </w:r>
      <w:r w:rsidRPr="00DD2645">
        <w:rPr>
          <w:rFonts w:hint="eastAsia"/>
          <w:rtl/>
        </w:rPr>
        <w:t>المكرمة</w:t>
      </w:r>
      <w:r w:rsidRPr="00DD2645">
        <w:rPr>
          <w:rtl/>
        </w:rPr>
        <w:t>.</w:t>
      </w:r>
    </w:p>
    <w:p w:rsidR="000433B4" w:rsidRPr="00DD2645" w:rsidRDefault="000433B4" w:rsidP="000433B4">
      <w:pPr>
        <w:rPr>
          <w:rtl/>
        </w:rPr>
      </w:pPr>
      <w:r w:rsidRPr="00DD2645">
        <w:rPr>
          <w:rFonts w:hint="cs"/>
          <w:rtl/>
        </w:rPr>
        <w:t xml:space="preserve">158 ـ 183 </w:t>
      </w:r>
      <w:r w:rsidRPr="00DD2645">
        <w:rPr>
          <w:rFonts w:hint="eastAsia"/>
          <w:rtl/>
        </w:rPr>
        <w:t>العودة</w:t>
      </w:r>
      <w:r w:rsidRPr="00DD2645">
        <w:rPr>
          <w:rtl/>
        </w:rPr>
        <w:t xml:space="preserve"> </w:t>
      </w:r>
      <w:r w:rsidRPr="00DD2645">
        <w:rPr>
          <w:rFonts w:hint="eastAsia"/>
          <w:rtl/>
        </w:rPr>
        <w:t>إلى</w:t>
      </w:r>
      <w:r w:rsidRPr="00DD2645">
        <w:rPr>
          <w:rtl/>
        </w:rPr>
        <w:t xml:space="preserve"> </w:t>
      </w:r>
      <w:r w:rsidRPr="00DD2645">
        <w:rPr>
          <w:rFonts w:hint="eastAsia"/>
          <w:rtl/>
        </w:rPr>
        <w:t>جدة</w:t>
      </w:r>
      <w:r w:rsidRPr="00DD2645">
        <w:rPr>
          <w:rtl/>
        </w:rPr>
        <w:t>.</w:t>
      </w:r>
    </w:p>
    <w:p w:rsidR="000433B4" w:rsidRPr="00DD2645" w:rsidRDefault="000433B4" w:rsidP="000433B4">
      <w:pPr>
        <w:rPr>
          <w:rtl/>
        </w:rPr>
      </w:pPr>
      <w:r w:rsidRPr="00DD2645">
        <w:rPr>
          <w:rFonts w:hint="cs"/>
          <w:rtl/>
        </w:rPr>
        <w:t xml:space="preserve">184 ـ 190 </w:t>
      </w:r>
      <w:r w:rsidRPr="00DD2645">
        <w:rPr>
          <w:rFonts w:hint="eastAsia"/>
          <w:rtl/>
        </w:rPr>
        <w:t>من</w:t>
      </w:r>
      <w:r w:rsidRPr="00DD2645">
        <w:rPr>
          <w:rtl/>
        </w:rPr>
        <w:t xml:space="preserve"> </w:t>
      </w:r>
      <w:r w:rsidRPr="00DD2645">
        <w:rPr>
          <w:rFonts w:hint="eastAsia"/>
          <w:rtl/>
        </w:rPr>
        <w:t>جدة</w:t>
      </w:r>
      <w:r w:rsidRPr="00DD2645">
        <w:rPr>
          <w:rtl/>
        </w:rPr>
        <w:t xml:space="preserve"> </w:t>
      </w:r>
      <w:r w:rsidRPr="00DD2645">
        <w:rPr>
          <w:rFonts w:hint="eastAsia"/>
          <w:rtl/>
        </w:rPr>
        <w:t>إلى</w:t>
      </w:r>
      <w:r w:rsidRPr="00DD2645">
        <w:rPr>
          <w:rtl/>
        </w:rPr>
        <w:t xml:space="preserve"> </w:t>
      </w:r>
      <w:r w:rsidRPr="00DD2645">
        <w:rPr>
          <w:rFonts w:hint="eastAsia"/>
          <w:rtl/>
        </w:rPr>
        <w:t>ينبع</w:t>
      </w:r>
      <w:r w:rsidRPr="00DD2645">
        <w:rPr>
          <w:rtl/>
        </w:rPr>
        <w:t>.</w:t>
      </w:r>
    </w:p>
    <w:p w:rsidR="000433B4" w:rsidRPr="00DD2645" w:rsidRDefault="000433B4" w:rsidP="000433B4">
      <w:pPr>
        <w:rPr>
          <w:rtl/>
        </w:rPr>
      </w:pPr>
      <w:r w:rsidRPr="00DD2645">
        <w:rPr>
          <w:rtl/>
        </w:rPr>
        <w:t xml:space="preserve">191 </w:t>
      </w:r>
      <w:r w:rsidRPr="00DD2645">
        <w:rPr>
          <w:rFonts w:hint="cs"/>
          <w:rtl/>
        </w:rPr>
        <w:t xml:space="preserve"> ـ </w:t>
      </w:r>
      <w:r w:rsidRPr="00DD2645">
        <w:rPr>
          <w:rtl/>
        </w:rPr>
        <w:t xml:space="preserve">200 </w:t>
      </w:r>
      <w:r w:rsidRPr="00DD2645">
        <w:rPr>
          <w:rFonts w:hint="eastAsia"/>
          <w:rtl/>
        </w:rPr>
        <w:t>ينبع</w:t>
      </w:r>
      <w:r w:rsidRPr="00DD2645">
        <w:rPr>
          <w:rtl/>
        </w:rPr>
        <w:t xml:space="preserve"> </w:t>
      </w:r>
      <w:r w:rsidRPr="00DD2645">
        <w:rPr>
          <w:rFonts w:hint="eastAsia"/>
          <w:rtl/>
        </w:rPr>
        <w:t>البحر</w:t>
      </w:r>
      <w:r w:rsidRPr="00DD2645">
        <w:rPr>
          <w:rtl/>
        </w:rPr>
        <w:t>.</w:t>
      </w:r>
    </w:p>
    <w:p w:rsidR="000433B4" w:rsidRPr="00DD2645" w:rsidRDefault="000433B4" w:rsidP="000433B4">
      <w:pPr>
        <w:rPr>
          <w:rtl/>
        </w:rPr>
      </w:pPr>
      <w:r w:rsidRPr="00DD2645">
        <w:rPr>
          <w:rtl/>
        </w:rPr>
        <w:t xml:space="preserve">201 </w:t>
      </w:r>
      <w:r w:rsidRPr="00DD2645">
        <w:rPr>
          <w:rFonts w:hint="cs"/>
          <w:rtl/>
        </w:rPr>
        <w:t xml:space="preserve"> ـ </w:t>
      </w:r>
      <w:r w:rsidRPr="00DD2645">
        <w:rPr>
          <w:rtl/>
        </w:rPr>
        <w:t xml:space="preserve">212 </w:t>
      </w:r>
      <w:r w:rsidRPr="00DD2645">
        <w:rPr>
          <w:rFonts w:hint="eastAsia"/>
          <w:rtl/>
        </w:rPr>
        <w:t>السويس</w:t>
      </w:r>
      <w:r w:rsidRPr="00DD2645">
        <w:rPr>
          <w:rtl/>
        </w:rPr>
        <w:t>.</w:t>
      </w:r>
    </w:p>
    <w:p w:rsidR="000433B4" w:rsidRPr="00DD2645" w:rsidRDefault="000433B4" w:rsidP="000433B4">
      <w:pPr>
        <w:rPr>
          <w:rtl/>
        </w:rPr>
      </w:pPr>
      <w:r w:rsidRPr="00DD2645">
        <w:rPr>
          <w:rtl/>
        </w:rPr>
        <w:t xml:space="preserve">213 </w:t>
      </w:r>
      <w:r w:rsidRPr="00DD2645">
        <w:rPr>
          <w:rFonts w:hint="cs"/>
          <w:rtl/>
        </w:rPr>
        <w:t xml:space="preserve"> ـ  </w:t>
      </w:r>
      <w:r w:rsidRPr="00DD2645">
        <w:rPr>
          <w:rtl/>
        </w:rPr>
        <w:t xml:space="preserve">215 </w:t>
      </w:r>
      <w:r w:rsidRPr="00DD2645">
        <w:rPr>
          <w:rFonts w:hint="eastAsia"/>
          <w:rtl/>
        </w:rPr>
        <w:t>العودة</w:t>
      </w:r>
      <w:r w:rsidRPr="00DD2645">
        <w:rPr>
          <w:rtl/>
        </w:rPr>
        <w:t xml:space="preserve"> </w:t>
      </w:r>
      <w:r w:rsidRPr="00DD2645">
        <w:rPr>
          <w:rFonts w:hint="eastAsia"/>
          <w:rtl/>
        </w:rPr>
        <w:t>إلى</w:t>
      </w:r>
      <w:r w:rsidRPr="00DD2645">
        <w:rPr>
          <w:rtl/>
        </w:rPr>
        <w:t xml:space="preserve"> </w:t>
      </w:r>
      <w:r w:rsidRPr="00DD2645">
        <w:rPr>
          <w:rFonts w:hint="eastAsia"/>
          <w:rtl/>
        </w:rPr>
        <w:t>فرنسا</w:t>
      </w:r>
      <w:r w:rsidRPr="00DD2645">
        <w:rPr>
          <w:rtl/>
        </w:rPr>
        <w:t>.</w:t>
      </w:r>
    </w:p>
    <w:p w:rsidR="000433B4" w:rsidRPr="00DD2645" w:rsidRDefault="000433B4" w:rsidP="000433B4">
      <w:pPr>
        <w:rPr>
          <w:rtl/>
        </w:rPr>
      </w:pPr>
      <w:r w:rsidRPr="00DD2645">
        <w:rPr>
          <w:rtl/>
        </w:rPr>
        <w:t xml:space="preserve">217 </w:t>
      </w:r>
      <w:r w:rsidRPr="00DD2645">
        <w:rPr>
          <w:rFonts w:hint="cs"/>
          <w:rtl/>
        </w:rPr>
        <w:t xml:space="preserve"> ـ </w:t>
      </w:r>
      <w:r w:rsidRPr="00DD2645">
        <w:rPr>
          <w:rtl/>
        </w:rPr>
        <w:t xml:space="preserve">233 </w:t>
      </w:r>
      <w:r w:rsidRPr="00DD2645">
        <w:rPr>
          <w:rFonts w:hint="eastAsia"/>
          <w:rtl/>
        </w:rPr>
        <w:t>ملحق</w:t>
      </w:r>
      <w:r w:rsidRPr="00DD2645">
        <w:rPr>
          <w:rtl/>
        </w:rPr>
        <w:t>.</w:t>
      </w:r>
    </w:p>
    <w:p w:rsidR="000433B4" w:rsidRPr="00DD2645" w:rsidRDefault="000433B4" w:rsidP="000433B4">
      <w:pPr>
        <w:rPr>
          <w:rtl/>
        </w:rPr>
      </w:pPr>
      <w:r w:rsidRPr="00DD2645">
        <w:rPr>
          <w:rtl/>
        </w:rPr>
        <w:t>235</w:t>
      </w:r>
      <w:r w:rsidRPr="00DD2645">
        <w:rPr>
          <w:rFonts w:hint="cs"/>
          <w:rtl/>
        </w:rPr>
        <w:t xml:space="preserve"> ـ  </w:t>
      </w:r>
      <w:r w:rsidRPr="00DD2645">
        <w:rPr>
          <w:rtl/>
        </w:rPr>
        <w:t xml:space="preserve">236 </w:t>
      </w:r>
      <w:r w:rsidRPr="00DD2645">
        <w:rPr>
          <w:rFonts w:hint="eastAsia"/>
          <w:rtl/>
        </w:rPr>
        <w:t>قائمة</w:t>
      </w:r>
      <w:r w:rsidRPr="00DD2645">
        <w:rPr>
          <w:rtl/>
        </w:rPr>
        <w:t xml:space="preserve"> </w:t>
      </w:r>
      <w:r w:rsidRPr="00DD2645">
        <w:rPr>
          <w:rFonts w:hint="eastAsia"/>
          <w:rtl/>
        </w:rPr>
        <w:t>بالصور</w:t>
      </w:r>
      <w:r w:rsidRPr="00DD2645">
        <w:rPr>
          <w:rtl/>
        </w:rPr>
        <w:t xml:space="preserve"> </w:t>
      </w:r>
      <w:r w:rsidRPr="00DD2645">
        <w:rPr>
          <w:rFonts w:hint="eastAsia"/>
          <w:rtl/>
        </w:rPr>
        <w:t>الموجودة</w:t>
      </w:r>
      <w:r w:rsidRPr="00DD2645">
        <w:rPr>
          <w:rtl/>
        </w:rPr>
        <w:t xml:space="preserve"> </w:t>
      </w:r>
      <w:r w:rsidRPr="00DD2645">
        <w:rPr>
          <w:rFonts w:hint="eastAsia"/>
          <w:rtl/>
        </w:rPr>
        <w:t>في</w:t>
      </w:r>
      <w:r w:rsidRPr="00DD2645">
        <w:rPr>
          <w:rtl/>
        </w:rPr>
        <w:t xml:space="preserve"> </w:t>
      </w:r>
      <w:r w:rsidRPr="00DD2645">
        <w:rPr>
          <w:rFonts w:hint="eastAsia"/>
          <w:rtl/>
        </w:rPr>
        <w:t>الرحلة</w:t>
      </w:r>
      <w:r w:rsidRPr="00DD2645">
        <w:rPr>
          <w:rtl/>
        </w:rPr>
        <w:t>.</w:t>
      </w:r>
    </w:p>
    <w:p w:rsidR="000433B4" w:rsidRDefault="000433B4" w:rsidP="000433B4">
      <w:pPr>
        <w:rPr>
          <w:rtl/>
        </w:rPr>
      </w:pPr>
      <w:r w:rsidRPr="00ED0E56">
        <w:rPr>
          <w:rFonts w:hint="eastAsia"/>
          <w:rtl/>
        </w:rPr>
        <w:t>يقول</w:t>
      </w:r>
      <w:r w:rsidRPr="00ED0E56">
        <w:rPr>
          <w:rtl/>
        </w:rPr>
        <w:t xml:space="preserve"> </w:t>
      </w:r>
      <w:r w:rsidRPr="00ED0E56">
        <w:rPr>
          <w:rFonts w:hint="eastAsia"/>
          <w:rtl/>
        </w:rPr>
        <w:t>كورتلمون</w:t>
      </w:r>
      <w:r w:rsidRPr="00ED0E56">
        <w:rPr>
          <w:rtl/>
        </w:rPr>
        <w:t xml:space="preserve"> </w:t>
      </w:r>
      <w:r w:rsidRPr="00ED0E56">
        <w:rPr>
          <w:rFonts w:hint="eastAsia"/>
          <w:rtl/>
        </w:rPr>
        <w:t>في</w:t>
      </w:r>
      <w:r w:rsidRPr="00ED0E56">
        <w:rPr>
          <w:rtl/>
        </w:rPr>
        <w:t xml:space="preserve"> </w:t>
      </w:r>
      <w:r w:rsidRPr="00ED0E56">
        <w:rPr>
          <w:rFonts w:hint="eastAsia"/>
          <w:rtl/>
        </w:rPr>
        <w:t>القسم</w:t>
      </w:r>
      <w:r w:rsidRPr="00ED0E56">
        <w:rPr>
          <w:rtl/>
        </w:rPr>
        <w:t xml:space="preserve"> </w:t>
      </w:r>
      <w:r w:rsidRPr="00ED0E56">
        <w:rPr>
          <w:rFonts w:hint="eastAsia"/>
          <w:rtl/>
        </w:rPr>
        <w:t>الأول</w:t>
      </w:r>
      <w:r w:rsidRPr="00ED0E56">
        <w:rPr>
          <w:rtl/>
        </w:rPr>
        <w:t xml:space="preserve"> </w:t>
      </w:r>
      <w:r w:rsidRPr="00ED0E56">
        <w:rPr>
          <w:rFonts w:hint="eastAsia"/>
          <w:rtl/>
        </w:rPr>
        <w:t>الذي</w:t>
      </w:r>
      <w:r w:rsidRPr="00ED0E56">
        <w:rPr>
          <w:rtl/>
        </w:rPr>
        <w:t xml:space="preserve"> </w:t>
      </w:r>
      <w:r w:rsidRPr="00ED0E56">
        <w:rPr>
          <w:rFonts w:hint="eastAsia"/>
          <w:rtl/>
        </w:rPr>
        <w:t>يعد</w:t>
      </w:r>
      <w:r w:rsidRPr="00ED0E56">
        <w:rPr>
          <w:rtl/>
        </w:rPr>
        <w:t xml:space="preserve"> </w:t>
      </w:r>
      <w:r w:rsidRPr="00ED0E56">
        <w:rPr>
          <w:rFonts w:hint="eastAsia"/>
          <w:rtl/>
        </w:rPr>
        <w:t>مقدمة</w:t>
      </w:r>
      <w:r w:rsidRPr="00ED0E56">
        <w:rPr>
          <w:rtl/>
        </w:rPr>
        <w:t xml:space="preserve"> </w:t>
      </w:r>
      <w:r w:rsidRPr="00ED0E56">
        <w:rPr>
          <w:rFonts w:hint="eastAsia"/>
          <w:rtl/>
        </w:rPr>
        <w:t>يتحدث</w:t>
      </w:r>
      <w:r w:rsidRPr="00ED0E56">
        <w:rPr>
          <w:rtl/>
        </w:rPr>
        <w:t xml:space="preserve"> </w:t>
      </w:r>
      <w:r w:rsidRPr="00ED0E56">
        <w:rPr>
          <w:rFonts w:hint="eastAsia"/>
          <w:rtl/>
        </w:rPr>
        <w:t>فيها</w:t>
      </w:r>
      <w:r w:rsidRPr="00ED0E56">
        <w:rPr>
          <w:rtl/>
        </w:rPr>
        <w:t xml:space="preserve"> </w:t>
      </w:r>
      <w:r w:rsidRPr="00ED0E56">
        <w:rPr>
          <w:rFonts w:hint="eastAsia"/>
          <w:rtl/>
        </w:rPr>
        <w:t>عن</w:t>
      </w:r>
      <w:r w:rsidRPr="00ED0E56">
        <w:rPr>
          <w:rtl/>
        </w:rPr>
        <w:t xml:space="preserve"> </w:t>
      </w:r>
      <w:r w:rsidRPr="00ED0E56">
        <w:rPr>
          <w:rFonts w:hint="eastAsia"/>
          <w:rtl/>
        </w:rPr>
        <w:t>دوافع</w:t>
      </w:r>
      <w:r w:rsidRPr="00ED0E56">
        <w:rPr>
          <w:rtl/>
        </w:rPr>
        <w:t xml:space="preserve"> </w:t>
      </w:r>
      <w:r w:rsidRPr="00ED0E56">
        <w:rPr>
          <w:rFonts w:hint="eastAsia"/>
          <w:rtl/>
        </w:rPr>
        <w:t>رحلته،</w:t>
      </w:r>
      <w:r w:rsidRPr="00ED0E56">
        <w:rPr>
          <w:rtl/>
        </w:rPr>
        <w:t xml:space="preserve"> </w:t>
      </w:r>
      <w:r w:rsidRPr="00ED0E56">
        <w:rPr>
          <w:rFonts w:hint="eastAsia"/>
          <w:rtl/>
        </w:rPr>
        <w:t>وظروفها،</w:t>
      </w:r>
      <w:r w:rsidRPr="00ED0E56">
        <w:rPr>
          <w:rtl/>
        </w:rPr>
        <w:t xml:space="preserve"> </w:t>
      </w:r>
      <w:r w:rsidRPr="00ED0E56">
        <w:rPr>
          <w:rFonts w:hint="eastAsia"/>
          <w:rtl/>
        </w:rPr>
        <w:t>وملابساتها</w:t>
      </w:r>
      <w:r w:rsidRPr="00ED0E56">
        <w:rPr>
          <w:rtl/>
        </w:rPr>
        <w:t xml:space="preserve">: </w:t>
      </w:r>
      <w:r>
        <w:rPr>
          <w:rFonts w:hint="cs"/>
          <w:rtl/>
        </w:rPr>
        <w:t>«</w:t>
      </w:r>
      <w:r w:rsidRPr="00ED0E56">
        <w:rPr>
          <w:rFonts w:hint="eastAsia"/>
          <w:rtl/>
        </w:rPr>
        <w:t>أنا</w:t>
      </w:r>
      <w:r w:rsidRPr="00ED0E56">
        <w:rPr>
          <w:rtl/>
        </w:rPr>
        <w:t xml:space="preserve"> </w:t>
      </w:r>
      <w:r w:rsidRPr="00ED0E56">
        <w:rPr>
          <w:rFonts w:hint="eastAsia"/>
          <w:rtl/>
        </w:rPr>
        <w:t>أحب</w:t>
      </w:r>
      <w:r w:rsidRPr="00ED0E56">
        <w:rPr>
          <w:rtl/>
        </w:rPr>
        <w:t xml:space="preserve"> </w:t>
      </w:r>
      <w:r w:rsidRPr="00ED0E56">
        <w:rPr>
          <w:rFonts w:hint="eastAsia"/>
          <w:rtl/>
        </w:rPr>
        <w:t>الشرق،</w:t>
      </w:r>
      <w:r w:rsidRPr="00ED0E56">
        <w:rPr>
          <w:rtl/>
        </w:rPr>
        <w:t xml:space="preserve"> </w:t>
      </w:r>
      <w:r w:rsidRPr="00ED0E56">
        <w:rPr>
          <w:rFonts w:hint="eastAsia"/>
          <w:rtl/>
        </w:rPr>
        <w:t>وسماءه</w:t>
      </w:r>
      <w:r w:rsidRPr="00ED0E56">
        <w:rPr>
          <w:rtl/>
        </w:rPr>
        <w:t xml:space="preserve"> </w:t>
      </w:r>
      <w:r w:rsidRPr="00ED0E56">
        <w:rPr>
          <w:rFonts w:hint="eastAsia"/>
          <w:rtl/>
        </w:rPr>
        <w:t>الزرقاء،</w:t>
      </w:r>
      <w:r w:rsidRPr="00ED0E56">
        <w:rPr>
          <w:rtl/>
        </w:rPr>
        <w:t xml:space="preserve"> </w:t>
      </w:r>
      <w:r w:rsidRPr="00ED0E56">
        <w:rPr>
          <w:rFonts w:hint="eastAsia"/>
          <w:rtl/>
        </w:rPr>
        <w:t>أحب</w:t>
      </w:r>
      <w:r>
        <w:rPr>
          <w:rFonts w:hint="cs"/>
          <w:rtl/>
        </w:rPr>
        <w:t>ّ</w:t>
      </w:r>
      <w:r w:rsidRPr="00ED0E56">
        <w:rPr>
          <w:rtl/>
        </w:rPr>
        <w:t xml:space="preserve"> </w:t>
      </w:r>
      <w:r w:rsidRPr="00ED0E56">
        <w:rPr>
          <w:rFonts w:hint="eastAsia"/>
          <w:rtl/>
        </w:rPr>
        <w:t>الإسلام</w:t>
      </w:r>
      <w:r w:rsidRPr="00ED0E56">
        <w:rPr>
          <w:rtl/>
        </w:rPr>
        <w:t xml:space="preserve"> </w:t>
      </w:r>
      <w:r w:rsidRPr="00ED0E56">
        <w:rPr>
          <w:rFonts w:hint="eastAsia"/>
          <w:rtl/>
        </w:rPr>
        <w:t>في</w:t>
      </w:r>
      <w:r w:rsidRPr="00ED0E56">
        <w:rPr>
          <w:rFonts w:hint="cs"/>
          <w:rtl/>
        </w:rPr>
        <w:t xml:space="preserve"> </w:t>
      </w:r>
      <w:r w:rsidRPr="00ED0E56">
        <w:rPr>
          <w:rFonts w:hint="eastAsia"/>
          <w:rtl/>
        </w:rPr>
        <w:t>عقيدته</w:t>
      </w:r>
      <w:r w:rsidRPr="00ED0E56">
        <w:rPr>
          <w:rtl/>
        </w:rPr>
        <w:t xml:space="preserve"> </w:t>
      </w:r>
      <w:r w:rsidRPr="00ED0E56">
        <w:rPr>
          <w:rFonts w:hint="eastAsia"/>
          <w:rtl/>
        </w:rPr>
        <w:t>البسيطة،</w:t>
      </w:r>
      <w:r w:rsidRPr="00ED0E56">
        <w:rPr>
          <w:rtl/>
        </w:rPr>
        <w:t xml:space="preserve"> </w:t>
      </w:r>
      <w:r w:rsidRPr="00ED0E56">
        <w:rPr>
          <w:rFonts w:hint="eastAsia"/>
          <w:rtl/>
        </w:rPr>
        <w:t>وأنا</w:t>
      </w:r>
      <w:r w:rsidRPr="00ED0E56">
        <w:rPr>
          <w:rtl/>
        </w:rPr>
        <w:t xml:space="preserve"> </w:t>
      </w:r>
      <w:r w:rsidRPr="00ED0E56">
        <w:rPr>
          <w:rFonts w:hint="eastAsia"/>
          <w:rtl/>
        </w:rPr>
        <w:t>معجب</w:t>
      </w:r>
      <w:r w:rsidRPr="00ED0E56">
        <w:rPr>
          <w:rtl/>
        </w:rPr>
        <w:t xml:space="preserve"> </w:t>
      </w:r>
      <w:r w:rsidRPr="00ED0E56">
        <w:rPr>
          <w:rFonts w:hint="eastAsia"/>
          <w:rtl/>
        </w:rPr>
        <w:t>فيه</w:t>
      </w:r>
      <w:r w:rsidRPr="00ED0E56">
        <w:rPr>
          <w:rtl/>
        </w:rPr>
        <w:t xml:space="preserve"> </w:t>
      </w:r>
      <w:r w:rsidRPr="00ED0E56">
        <w:rPr>
          <w:rFonts w:hint="eastAsia"/>
          <w:rtl/>
        </w:rPr>
        <w:t>بفسحة</w:t>
      </w:r>
      <w:r w:rsidRPr="00ED0E56">
        <w:rPr>
          <w:rtl/>
        </w:rPr>
        <w:t xml:space="preserve"> </w:t>
      </w:r>
      <w:r w:rsidRPr="00ED0E56">
        <w:rPr>
          <w:rFonts w:hint="eastAsia"/>
          <w:rtl/>
        </w:rPr>
        <w:t>الأمل</w:t>
      </w:r>
      <w:r w:rsidRPr="00ED0E56">
        <w:rPr>
          <w:rtl/>
        </w:rPr>
        <w:t xml:space="preserve"> </w:t>
      </w:r>
      <w:r w:rsidRPr="00ED0E56">
        <w:rPr>
          <w:rFonts w:hint="eastAsia"/>
          <w:rtl/>
        </w:rPr>
        <w:t>التي</w:t>
      </w:r>
      <w:r w:rsidRPr="00ED0E56">
        <w:rPr>
          <w:rtl/>
        </w:rPr>
        <w:t xml:space="preserve"> </w:t>
      </w:r>
      <w:r w:rsidRPr="00ED0E56">
        <w:rPr>
          <w:rFonts w:hint="eastAsia"/>
          <w:rtl/>
        </w:rPr>
        <w:t>لا</w:t>
      </w:r>
      <w:r w:rsidRPr="00ED0E56">
        <w:rPr>
          <w:rtl/>
        </w:rPr>
        <w:t xml:space="preserve"> </w:t>
      </w:r>
      <w:r w:rsidRPr="00ED0E56">
        <w:rPr>
          <w:rFonts w:hint="eastAsia"/>
          <w:rtl/>
        </w:rPr>
        <w:t>تعرف</w:t>
      </w:r>
      <w:r w:rsidRPr="00ED0E56">
        <w:rPr>
          <w:rtl/>
        </w:rPr>
        <w:t xml:space="preserve"> </w:t>
      </w:r>
      <w:r w:rsidRPr="00ED0E56">
        <w:rPr>
          <w:rFonts w:hint="eastAsia"/>
          <w:rtl/>
        </w:rPr>
        <w:t>القنوط،</w:t>
      </w:r>
      <w:r w:rsidRPr="00ED0E56">
        <w:rPr>
          <w:rtl/>
        </w:rPr>
        <w:t xml:space="preserve"> </w:t>
      </w:r>
      <w:r w:rsidRPr="00ED0E56">
        <w:rPr>
          <w:rFonts w:hint="eastAsia"/>
          <w:rtl/>
        </w:rPr>
        <w:t>ولكنني</w:t>
      </w:r>
      <w:r w:rsidRPr="00ED0E56">
        <w:rPr>
          <w:rtl/>
        </w:rPr>
        <w:t xml:space="preserve"> </w:t>
      </w:r>
      <w:r w:rsidRPr="00ED0E56">
        <w:rPr>
          <w:rFonts w:hint="eastAsia"/>
          <w:rtl/>
        </w:rPr>
        <w:t>لا</w:t>
      </w:r>
      <w:r w:rsidRPr="00ED0E56">
        <w:rPr>
          <w:rtl/>
        </w:rPr>
        <w:t xml:space="preserve"> </w:t>
      </w:r>
      <w:r w:rsidRPr="00ED0E56">
        <w:rPr>
          <w:rFonts w:hint="eastAsia"/>
          <w:rtl/>
        </w:rPr>
        <w:t>أجرؤ</w:t>
      </w:r>
      <w:r w:rsidRPr="00ED0E56">
        <w:rPr>
          <w:rtl/>
        </w:rPr>
        <w:t xml:space="preserve"> </w:t>
      </w:r>
      <w:r w:rsidRPr="00ED0E56">
        <w:rPr>
          <w:rFonts w:hint="eastAsia"/>
          <w:rtl/>
        </w:rPr>
        <w:t>على</w:t>
      </w:r>
      <w:r w:rsidRPr="00ED0E56">
        <w:rPr>
          <w:rtl/>
        </w:rPr>
        <w:t xml:space="preserve"> </w:t>
      </w:r>
      <w:r w:rsidRPr="00ED0E56">
        <w:rPr>
          <w:rFonts w:hint="eastAsia"/>
          <w:rtl/>
        </w:rPr>
        <w:t>الاعتقاد</w:t>
      </w:r>
      <w:r w:rsidRPr="00ED0E56">
        <w:rPr>
          <w:rtl/>
        </w:rPr>
        <w:t xml:space="preserve"> </w:t>
      </w:r>
      <w:r w:rsidRPr="00ED0E56">
        <w:rPr>
          <w:rFonts w:hint="eastAsia"/>
          <w:rtl/>
        </w:rPr>
        <w:t>بها</w:t>
      </w:r>
      <w:r w:rsidRPr="00ED0E56">
        <w:rPr>
          <w:rtl/>
        </w:rPr>
        <w:t xml:space="preserve">. </w:t>
      </w:r>
      <w:r w:rsidRPr="00ED0E56">
        <w:rPr>
          <w:rFonts w:hint="eastAsia"/>
          <w:rtl/>
        </w:rPr>
        <w:t>وقد</w:t>
      </w:r>
      <w:r w:rsidRPr="00ED0E56">
        <w:rPr>
          <w:rtl/>
        </w:rPr>
        <w:t xml:space="preserve"> </w:t>
      </w:r>
      <w:r w:rsidRPr="00ED0E56">
        <w:rPr>
          <w:rFonts w:hint="eastAsia"/>
          <w:rtl/>
        </w:rPr>
        <w:t>حددت</w:t>
      </w:r>
      <w:r w:rsidRPr="00ED0E56">
        <w:rPr>
          <w:rtl/>
        </w:rPr>
        <w:t xml:space="preserve"> </w:t>
      </w:r>
      <w:r w:rsidRPr="00ED0E56">
        <w:rPr>
          <w:rFonts w:hint="eastAsia"/>
          <w:rtl/>
        </w:rPr>
        <w:t>لهذا</w:t>
      </w:r>
      <w:r w:rsidRPr="00ED0E56">
        <w:rPr>
          <w:rtl/>
        </w:rPr>
        <w:t xml:space="preserve"> </w:t>
      </w:r>
      <w:r w:rsidRPr="00ED0E56">
        <w:rPr>
          <w:rFonts w:hint="eastAsia"/>
          <w:rtl/>
        </w:rPr>
        <w:t>الكتاب</w:t>
      </w:r>
      <w:r w:rsidRPr="00ED0E56">
        <w:rPr>
          <w:rtl/>
        </w:rPr>
        <w:t xml:space="preserve"> </w:t>
      </w:r>
      <w:r w:rsidRPr="00ED0E56">
        <w:rPr>
          <w:rFonts w:hint="eastAsia"/>
          <w:rtl/>
        </w:rPr>
        <w:t>هدفا</w:t>
      </w:r>
      <w:r w:rsidRPr="00ED0E56">
        <w:rPr>
          <w:rFonts w:hint="cs"/>
          <w:rtl/>
        </w:rPr>
        <w:t>ً</w:t>
      </w:r>
      <w:r w:rsidRPr="00ED0E56">
        <w:rPr>
          <w:rtl/>
        </w:rPr>
        <w:t xml:space="preserve"> </w:t>
      </w:r>
      <w:r w:rsidRPr="00ED0E56">
        <w:rPr>
          <w:rFonts w:hint="eastAsia"/>
          <w:rtl/>
        </w:rPr>
        <w:t>هو</w:t>
      </w:r>
      <w:r w:rsidRPr="00ED0E56">
        <w:rPr>
          <w:rtl/>
        </w:rPr>
        <w:t xml:space="preserve"> </w:t>
      </w:r>
      <w:r w:rsidRPr="00ED0E56">
        <w:rPr>
          <w:rFonts w:hint="eastAsia"/>
          <w:rtl/>
        </w:rPr>
        <w:t>التعريف</w:t>
      </w:r>
      <w:r w:rsidRPr="00ED0E56">
        <w:rPr>
          <w:rtl/>
        </w:rPr>
        <w:t xml:space="preserve"> </w:t>
      </w:r>
      <w:r w:rsidRPr="00ED0E56">
        <w:rPr>
          <w:rFonts w:hint="eastAsia"/>
          <w:rtl/>
        </w:rPr>
        <w:t>بتلك</w:t>
      </w:r>
      <w:r w:rsidRPr="00ED0E56">
        <w:rPr>
          <w:rtl/>
        </w:rPr>
        <w:t xml:space="preserve"> </w:t>
      </w:r>
      <w:r w:rsidRPr="00ED0E56">
        <w:rPr>
          <w:rFonts w:hint="eastAsia"/>
          <w:rtl/>
        </w:rPr>
        <w:t>البلاد،</w:t>
      </w:r>
      <w:r w:rsidRPr="00ED0E56">
        <w:rPr>
          <w:rtl/>
        </w:rPr>
        <w:t xml:space="preserve"> </w:t>
      </w:r>
      <w:r w:rsidRPr="00ED0E56">
        <w:rPr>
          <w:rFonts w:hint="eastAsia"/>
          <w:rtl/>
        </w:rPr>
        <w:t>بلاد</w:t>
      </w:r>
      <w:r w:rsidRPr="00ED0E56">
        <w:rPr>
          <w:rFonts w:hint="cs"/>
          <w:rtl/>
        </w:rPr>
        <w:t xml:space="preserve"> </w:t>
      </w:r>
      <w:r w:rsidRPr="00ED0E56">
        <w:rPr>
          <w:rFonts w:hint="eastAsia"/>
          <w:rtl/>
        </w:rPr>
        <w:t>الإسلام،</w:t>
      </w:r>
      <w:r w:rsidRPr="00ED0E56">
        <w:rPr>
          <w:rtl/>
        </w:rPr>
        <w:t xml:space="preserve"> </w:t>
      </w:r>
      <w:r w:rsidRPr="00ED0E56">
        <w:rPr>
          <w:rFonts w:hint="eastAsia"/>
          <w:rtl/>
        </w:rPr>
        <w:t>لكي</w:t>
      </w:r>
      <w:r w:rsidRPr="00ED0E56">
        <w:rPr>
          <w:rtl/>
        </w:rPr>
        <w:t xml:space="preserve"> </w:t>
      </w:r>
      <w:r w:rsidRPr="00ED0E56">
        <w:rPr>
          <w:rFonts w:hint="eastAsia"/>
          <w:rtl/>
        </w:rPr>
        <w:t>يحبها</w:t>
      </w:r>
      <w:r w:rsidRPr="00ED0E56">
        <w:rPr>
          <w:rtl/>
        </w:rPr>
        <w:t xml:space="preserve"> </w:t>
      </w:r>
      <w:r w:rsidRPr="00ED0E56">
        <w:rPr>
          <w:rFonts w:hint="eastAsia"/>
          <w:rtl/>
        </w:rPr>
        <w:t>الناس،</w:t>
      </w:r>
      <w:r w:rsidRPr="00ED0E56">
        <w:rPr>
          <w:rtl/>
        </w:rPr>
        <w:t xml:space="preserve"> </w:t>
      </w:r>
      <w:r w:rsidRPr="00ED0E56">
        <w:rPr>
          <w:rFonts w:hint="eastAsia"/>
          <w:rtl/>
        </w:rPr>
        <w:t>تلك</w:t>
      </w:r>
      <w:r w:rsidRPr="00ED0E56">
        <w:rPr>
          <w:rtl/>
        </w:rPr>
        <w:t xml:space="preserve"> </w:t>
      </w:r>
      <w:r w:rsidRPr="00ED0E56">
        <w:rPr>
          <w:rFonts w:hint="eastAsia"/>
          <w:rtl/>
        </w:rPr>
        <w:t>البلاد</w:t>
      </w:r>
      <w:r w:rsidRPr="00ED0E56">
        <w:rPr>
          <w:rtl/>
        </w:rPr>
        <w:t xml:space="preserve"> </w:t>
      </w:r>
      <w:r w:rsidRPr="00ED0E56">
        <w:rPr>
          <w:rFonts w:hint="eastAsia"/>
          <w:rtl/>
        </w:rPr>
        <w:t>المشمسة،</w:t>
      </w:r>
      <w:r w:rsidRPr="00ED0E56">
        <w:rPr>
          <w:rtl/>
        </w:rPr>
        <w:t xml:space="preserve"> </w:t>
      </w:r>
      <w:r w:rsidRPr="00ED0E56">
        <w:rPr>
          <w:rFonts w:hint="eastAsia"/>
          <w:rtl/>
        </w:rPr>
        <w:t>الغافية،</w:t>
      </w:r>
      <w:r w:rsidRPr="00ED0E56">
        <w:rPr>
          <w:rtl/>
        </w:rPr>
        <w:t xml:space="preserve"> </w:t>
      </w:r>
      <w:r w:rsidRPr="00ED0E56">
        <w:rPr>
          <w:rFonts w:hint="eastAsia"/>
          <w:rtl/>
        </w:rPr>
        <w:t>بلاد</w:t>
      </w:r>
      <w:r w:rsidRPr="00ED0E56">
        <w:rPr>
          <w:rtl/>
        </w:rPr>
        <w:t xml:space="preserve"> </w:t>
      </w:r>
      <w:r w:rsidRPr="00ED0E56">
        <w:rPr>
          <w:rFonts w:hint="eastAsia"/>
          <w:rtl/>
        </w:rPr>
        <w:t>الجمال،</w:t>
      </w:r>
      <w:r w:rsidRPr="00ED0E56">
        <w:rPr>
          <w:rtl/>
        </w:rPr>
        <w:t xml:space="preserve"> </w:t>
      </w:r>
      <w:r w:rsidRPr="00ED0E56">
        <w:rPr>
          <w:rFonts w:hint="eastAsia"/>
          <w:rtl/>
        </w:rPr>
        <w:t>والحلم،</w:t>
      </w:r>
      <w:r w:rsidRPr="00ED0E56">
        <w:rPr>
          <w:rtl/>
        </w:rPr>
        <w:t xml:space="preserve"> </w:t>
      </w:r>
      <w:r w:rsidRPr="00ED0E56">
        <w:rPr>
          <w:rFonts w:hint="eastAsia"/>
          <w:rtl/>
        </w:rPr>
        <w:t>والحزن،</w:t>
      </w:r>
      <w:r w:rsidRPr="00ED0E56">
        <w:rPr>
          <w:rtl/>
        </w:rPr>
        <w:t xml:space="preserve"> </w:t>
      </w:r>
      <w:r w:rsidRPr="00ED0E56">
        <w:rPr>
          <w:rFonts w:hint="eastAsia"/>
          <w:rtl/>
        </w:rPr>
        <w:t>بلاد</w:t>
      </w:r>
      <w:r w:rsidRPr="00ED0E56">
        <w:rPr>
          <w:rtl/>
        </w:rPr>
        <w:t xml:space="preserve"> </w:t>
      </w:r>
      <w:r w:rsidRPr="00ED0E56">
        <w:rPr>
          <w:rFonts w:hint="eastAsia"/>
          <w:rtl/>
        </w:rPr>
        <w:t>السلام،</w:t>
      </w:r>
      <w:r w:rsidRPr="00ED0E56">
        <w:rPr>
          <w:rtl/>
        </w:rPr>
        <w:t xml:space="preserve"> </w:t>
      </w:r>
      <w:r w:rsidRPr="00ED0E56">
        <w:rPr>
          <w:rFonts w:hint="eastAsia"/>
          <w:rtl/>
        </w:rPr>
        <w:t>والسعادة</w:t>
      </w:r>
      <w:r w:rsidRPr="00ED0E56">
        <w:rPr>
          <w:rtl/>
        </w:rPr>
        <w:t xml:space="preserve"> </w:t>
      </w:r>
      <w:r w:rsidRPr="00ED0E56">
        <w:rPr>
          <w:rFonts w:hint="eastAsia"/>
          <w:rtl/>
        </w:rPr>
        <w:t>المطمئنة</w:t>
      </w:r>
      <w:r w:rsidRPr="00ED0E56">
        <w:rPr>
          <w:rtl/>
        </w:rPr>
        <w:t>.</w:t>
      </w:r>
      <w:r>
        <w:rPr>
          <w:rFonts w:hint="cs"/>
          <w:rtl/>
        </w:rPr>
        <w:t xml:space="preserve"> </w:t>
      </w:r>
      <w:r w:rsidRPr="00ED0E56">
        <w:rPr>
          <w:rFonts w:hint="eastAsia"/>
          <w:rtl/>
        </w:rPr>
        <w:t>ولكي</w:t>
      </w:r>
      <w:r w:rsidRPr="00ED0E56">
        <w:rPr>
          <w:rtl/>
        </w:rPr>
        <w:t xml:space="preserve"> </w:t>
      </w:r>
      <w:r w:rsidRPr="00ED0E56">
        <w:rPr>
          <w:rFonts w:hint="eastAsia"/>
          <w:rtl/>
        </w:rPr>
        <w:t>يكون</w:t>
      </w:r>
      <w:r w:rsidRPr="00ED0E56">
        <w:rPr>
          <w:rtl/>
        </w:rPr>
        <w:t xml:space="preserve"> </w:t>
      </w:r>
      <w:r w:rsidRPr="00ED0E56">
        <w:rPr>
          <w:rFonts w:hint="eastAsia"/>
          <w:rtl/>
        </w:rPr>
        <w:t>وصفي</w:t>
      </w:r>
      <w:r w:rsidRPr="00ED0E56">
        <w:rPr>
          <w:rtl/>
        </w:rPr>
        <w:t xml:space="preserve"> </w:t>
      </w:r>
      <w:r w:rsidRPr="00ED0E56">
        <w:rPr>
          <w:rFonts w:hint="eastAsia"/>
          <w:rtl/>
        </w:rPr>
        <w:t>أكثر</w:t>
      </w:r>
      <w:r w:rsidRPr="00ED0E56">
        <w:rPr>
          <w:rtl/>
        </w:rPr>
        <w:t xml:space="preserve"> </w:t>
      </w:r>
      <w:r w:rsidRPr="00ED0E56">
        <w:rPr>
          <w:rFonts w:hint="eastAsia"/>
          <w:rtl/>
        </w:rPr>
        <w:t>براعة</w:t>
      </w:r>
      <w:r w:rsidRPr="00ED0E56">
        <w:rPr>
          <w:rtl/>
        </w:rPr>
        <w:t xml:space="preserve"> </w:t>
      </w:r>
      <w:r w:rsidRPr="00ED0E56">
        <w:rPr>
          <w:rFonts w:hint="eastAsia"/>
          <w:rtl/>
        </w:rPr>
        <w:t>أردت</w:t>
      </w:r>
      <w:r w:rsidRPr="00ED0E56">
        <w:rPr>
          <w:rtl/>
        </w:rPr>
        <w:t xml:space="preserve"> </w:t>
      </w:r>
      <w:r w:rsidRPr="00ED0E56">
        <w:rPr>
          <w:rFonts w:hint="eastAsia"/>
          <w:rtl/>
        </w:rPr>
        <w:t>أن</w:t>
      </w:r>
      <w:r w:rsidRPr="00ED0E56">
        <w:rPr>
          <w:rtl/>
        </w:rPr>
        <w:t xml:space="preserve"> </w:t>
      </w:r>
      <w:r w:rsidRPr="00ED0E56">
        <w:rPr>
          <w:rFonts w:hint="eastAsia"/>
          <w:rtl/>
        </w:rPr>
        <w:t>أزين</w:t>
      </w:r>
      <w:r w:rsidRPr="00ED0E56">
        <w:rPr>
          <w:rtl/>
        </w:rPr>
        <w:t xml:space="preserve"> </w:t>
      </w:r>
      <w:r w:rsidRPr="00ED0E56">
        <w:rPr>
          <w:rFonts w:hint="eastAsia"/>
          <w:rtl/>
        </w:rPr>
        <w:t>كتبي</w:t>
      </w:r>
      <w:r w:rsidRPr="00ED0E56">
        <w:rPr>
          <w:rtl/>
        </w:rPr>
        <w:t xml:space="preserve"> </w:t>
      </w:r>
      <w:r w:rsidRPr="00ED0E56">
        <w:rPr>
          <w:rFonts w:hint="eastAsia"/>
          <w:rtl/>
        </w:rPr>
        <w:t>بمناظر</w:t>
      </w:r>
      <w:r w:rsidRPr="00ED0E56">
        <w:rPr>
          <w:rtl/>
        </w:rPr>
        <w:t xml:space="preserve"> </w:t>
      </w:r>
      <w:r w:rsidRPr="00ED0E56">
        <w:rPr>
          <w:rFonts w:hint="eastAsia"/>
          <w:rtl/>
        </w:rPr>
        <w:t>من</w:t>
      </w:r>
      <w:r w:rsidRPr="00ED0E56">
        <w:rPr>
          <w:rtl/>
        </w:rPr>
        <w:t xml:space="preserve"> </w:t>
      </w:r>
      <w:r w:rsidRPr="00ED0E56">
        <w:rPr>
          <w:rFonts w:hint="eastAsia"/>
          <w:rtl/>
        </w:rPr>
        <w:t>الطبيعة</w:t>
      </w:r>
      <w:r w:rsidRPr="00ED0E56">
        <w:rPr>
          <w:rtl/>
        </w:rPr>
        <w:t xml:space="preserve"> </w:t>
      </w:r>
      <w:r w:rsidRPr="00ED0E56">
        <w:rPr>
          <w:rFonts w:hint="eastAsia"/>
          <w:rtl/>
        </w:rPr>
        <w:t>نفسها،</w:t>
      </w:r>
      <w:r w:rsidRPr="00ED0E56">
        <w:rPr>
          <w:rtl/>
        </w:rPr>
        <w:t xml:space="preserve"> </w:t>
      </w:r>
      <w:r w:rsidRPr="00ED0E56">
        <w:rPr>
          <w:rFonts w:hint="eastAsia"/>
          <w:rtl/>
        </w:rPr>
        <w:t>ملتقطة</w:t>
      </w:r>
      <w:r w:rsidRPr="00ED0E56">
        <w:rPr>
          <w:rtl/>
        </w:rPr>
        <w:t xml:space="preserve"> </w:t>
      </w:r>
      <w:r w:rsidRPr="00ED0E56">
        <w:rPr>
          <w:rFonts w:hint="eastAsia"/>
          <w:rtl/>
        </w:rPr>
        <w:t>في</w:t>
      </w:r>
      <w:r w:rsidRPr="00ED0E56">
        <w:rPr>
          <w:rtl/>
        </w:rPr>
        <w:t xml:space="preserve"> </w:t>
      </w:r>
      <w:r w:rsidRPr="00ED0E56">
        <w:rPr>
          <w:rFonts w:hint="eastAsia"/>
          <w:rtl/>
        </w:rPr>
        <w:t>المكان</w:t>
      </w:r>
      <w:r w:rsidRPr="00ED0E56">
        <w:rPr>
          <w:rtl/>
        </w:rPr>
        <w:t xml:space="preserve"> </w:t>
      </w:r>
      <w:r w:rsidRPr="00ED0E56">
        <w:rPr>
          <w:rFonts w:hint="eastAsia"/>
          <w:rtl/>
        </w:rPr>
        <w:t>نفسه</w:t>
      </w:r>
      <w:r w:rsidRPr="00ED0E56">
        <w:rPr>
          <w:rtl/>
        </w:rPr>
        <w:t xml:space="preserve"> </w:t>
      </w:r>
      <w:r w:rsidRPr="00ED0E56">
        <w:rPr>
          <w:rFonts w:hint="eastAsia"/>
          <w:rtl/>
        </w:rPr>
        <w:t>بوساطة</w:t>
      </w:r>
      <w:r w:rsidRPr="00ED0E56">
        <w:rPr>
          <w:rtl/>
        </w:rPr>
        <w:t xml:space="preserve"> </w:t>
      </w:r>
      <w:r w:rsidRPr="00ED0E56">
        <w:rPr>
          <w:rFonts w:hint="eastAsia"/>
          <w:rtl/>
        </w:rPr>
        <w:t>عدسة</w:t>
      </w:r>
      <w:r w:rsidRPr="00ED0E56">
        <w:rPr>
          <w:rtl/>
        </w:rPr>
        <w:t xml:space="preserve"> </w:t>
      </w:r>
      <w:r w:rsidRPr="00ED0E56">
        <w:rPr>
          <w:rFonts w:hint="eastAsia"/>
          <w:rtl/>
        </w:rPr>
        <w:t>التصوير،</w:t>
      </w:r>
      <w:r w:rsidRPr="00ED0E56">
        <w:rPr>
          <w:rtl/>
        </w:rPr>
        <w:t xml:space="preserve"> </w:t>
      </w:r>
      <w:r w:rsidRPr="00ED0E56">
        <w:rPr>
          <w:rFonts w:hint="eastAsia"/>
          <w:rtl/>
        </w:rPr>
        <w:t>ومضمنة</w:t>
      </w:r>
      <w:r w:rsidRPr="00ED0E56">
        <w:rPr>
          <w:rtl/>
        </w:rPr>
        <w:t xml:space="preserve"> </w:t>
      </w:r>
      <w:r w:rsidRPr="00ED0E56">
        <w:rPr>
          <w:rFonts w:hint="eastAsia"/>
          <w:rtl/>
        </w:rPr>
        <w:t>دون</w:t>
      </w:r>
      <w:r w:rsidRPr="00ED0E56">
        <w:rPr>
          <w:rtl/>
        </w:rPr>
        <w:t xml:space="preserve"> </w:t>
      </w:r>
      <w:r w:rsidRPr="00ED0E56">
        <w:rPr>
          <w:rFonts w:hint="eastAsia"/>
          <w:rtl/>
        </w:rPr>
        <w:t>أي</w:t>
      </w:r>
      <w:r w:rsidRPr="00ED0E56">
        <w:rPr>
          <w:rtl/>
        </w:rPr>
        <w:t xml:space="preserve"> </w:t>
      </w:r>
      <w:r w:rsidRPr="00ED0E56">
        <w:rPr>
          <w:rFonts w:hint="eastAsia"/>
          <w:rtl/>
        </w:rPr>
        <w:t>تحوير</w:t>
      </w:r>
      <w:r w:rsidRPr="00ED0E56">
        <w:rPr>
          <w:rtl/>
        </w:rPr>
        <w:t xml:space="preserve"> </w:t>
      </w:r>
      <w:r w:rsidRPr="00ED0E56">
        <w:rPr>
          <w:rFonts w:hint="eastAsia"/>
          <w:rtl/>
        </w:rPr>
        <w:t>بين</w:t>
      </w:r>
      <w:r w:rsidRPr="00ED0E56">
        <w:rPr>
          <w:rtl/>
        </w:rPr>
        <w:t xml:space="preserve"> </w:t>
      </w:r>
      <w:r w:rsidRPr="00ED0E56">
        <w:rPr>
          <w:rFonts w:hint="eastAsia"/>
          <w:rtl/>
        </w:rPr>
        <w:t>صفحات</w:t>
      </w:r>
      <w:r w:rsidRPr="00ED0E56">
        <w:rPr>
          <w:rtl/>
        </w:rPr>
        <w:t xml:space="preserve"> </w:t>
      </w:r>
      <w:r w:rsidRPr="00ED0E56">
        <w:rPr>
          <w:rFonts w:hint="eastAsia"/>
          <w:rtl/>
        </w:rPr>
        <w:t>الكتاب،</w:t>
      </w:r>
      <w:r w:rsidRPr="00ED0E56">
        <w:rPr>
          <w:rtl/>
        </w:rPr>
        <w:t xml:space="preserve"> </w:t>
      </w:r>
      <w:r w:rsidRPr="00ED0E56">
        <w:rPr>
          <w:rFonts w:hint="eastAsia"/>
          <w:rtl/>
        </w:rPr>
        <w:t>بكل</w:t>
      </w:r>
      <w:r>
        <w:rPr>
          <w:rFonts w:hint="cs"/>
          <w:rtl/>
        </w:rPr>
        <w:t>ّ</w:t>
      </w:r>
      <w:r w:rsidRPr="00ED0E56">
        <w:rPr>
          <w:rtl/>
        </w:rPr>
        <w:t xml:space="preserve"> </w:t>
      </w:r>
      <w:r w:rsidRPr="00ED0E56">
        <w:rPr>
          <w:rFonts w:hint="eastAsia"/>
          <w:rtl/>
        </w:rPr>
        <w:t>الصحة</w:t>
      </w:r>
      <w:r w:rsidRPr="00ED0E56">
        <w:rPr>
          <w:rtl/>
        </w:rPr>
        <w:t xml:space="preserve"> </w:t>
      </w:r>
      <w:r w:rsidRPr="00ED0E56">
        <w:rPr>
          <w:rFonts w:hint="eastAsia"/>
          <w:rtl/>
        </w:rPr>
        <w:t>والدقة</w:t>
      </w:r>
      <w:r w:rsidRPr="00ED0E56">
        <w:rPr>
          <w:rtl/>
        </w:rPr>
        <w:t xml:space="preserve"> </w:t>
      </w:r>
      <w:r w:rsidRPr="00ED0E56">
        <w:rPr>
          <w:rFonts w:hint="eastAsia"/>
          <w:rtl/>
        </w:rPr>
        <w:t>التي</w:t>
      </w:r>
      <w:r w:rsidRPr="00ED0E56">
        <w:rPr>
          <w:rtl/>
        </w:rPr>
        <w:t xml:space="preserve"> </w:t>
      </w:r>
      <w:r w:rsidRPr="00ED0E56">
        <w:rPr>
          <w:rFonts w:hint="eastAsia"/>
          <w:rtl/>
        </w:rPr>
        <w:t>تقدمها</w:t>
      </w:r>
      <w:r w:rsidRPr="00ED0E56">
        <w:rPr>
          <w:rtl/>
        </w:rPr>
        <w:t xml:space="preserve"> </w:t>
      </w:r>
      <w:r w:rsidRPr="00ED0E56">
        <w:rPr>
          <w:rFonts w:hint="eastAsia"/>
          <w:rtl/>
        </w:rPr>
        <w:t>تقنية</w:t>
      </w:r>
      <w:r w:rsidRPr="00ED0E56">
        <w:rPr>
          <w:rtl/>
        </w:rPr>
        <w:t xml:space="preserve"> </w:t>
      </w:r>
      <w:r w:rsidRPr="00ED0E56">
        <w:rPr>
          <w:rFonts w:hint="eastAsia"/>
          <w:rtl/>
        </w:rPr>
        <w:t>التصوير</w:t>
      </w:r>
      <w:r w:rsidRPr="00ED0E56">
        <w:rPr>
          <w:rtl/>
        </w:rPr>
        <w:t xml:space="preserve"> </w:t>
      </w:r>
      <w:r w:rsidRPr="00ED0E56">
        <w:rPr>
          <w:rFonts w:hint="eastAsia"/>
          <w:rtl/>
        </w:rPr>
        <w:t>الضوئي</w:t>
      </w:r>
      <w:r>
        <w:rPr>
          <w:rFonts w:hint="cs"/>
          <w:rtl/>
        </w:rPr>
        <w:t>».</w:t>
      </w:r>
      <w:r w:rsidRPr="009A37DA">
        <w:rPr>
          <w:vertAlign w:val="superscript"/>
          <w:rtl/>
        </w:rPr>
        <w:footnoteReference w:id="186"/>
      </w:r>
    </w:p>
    <w:p w:rsidR="000433B4" w:rsidRDefault="000433B4" w:rsidP="000433B4">
      <w:pPr>
        <w:rPr>
          <w:rtl/>
        </w:rPr>
      </w:pPr>
      <w:r w:rsidRPr="00ED0E56">
        <w:rPr>
          <w:rFonts w:hint="eastAsia"/>
          <w:rtl/>
        </w:rPr>
        <w:t>ويتحدث</w:t>
      </w:r>
      <w:r w:rsidRPr="00ED0E56">
        <w:rPr>
          <w:rtl/>
        </w:rPr>
        <w:t xml:space="preserve"> </w:t>
      </w:r>
      <w:r w:rsidRPr="00ED0E56">
        <w:rPr>
          <w:rFonts w:hint="eastAsia"/>
          <w:rtl/>
        </w:rPr>
        <w:t>کورتلمون</w:t>
      </w:r>
      <w:r w:rsidRPr="00ED0E56">
        <w:rPr>
          <w:rtl/>
        </w:rPr>
        <w:t xml:space="preserve"> </w:t>
      </w:r>
      <w:r w:rsidRPr="00ED0E56">
        <w:rPr>
          <w:rFonts w:hint="eastAsia"/>
          <w:rtl/>
        </w:rPr>
        <w:t>في</w:t>
      </w:r>
      <w:r w:rsidRPr="00ED0E56">
        <w:rPr>
          <w:rtl/>
        </w:rPr>
        <w:t xml:space="preserve"> </w:t>
      </w:r>
      <w:r w:rsidRPr="00ED0E56">
        <w:rPr>
          <w:rFonts w:hint="eastAsia"/>
          <w:rtl/>
        </w:rPr>
        <w:t>مكان</w:t>
      </w:r>
      <w:r w:rsidRPr="00ED0E56">
        <w:rPr>
          <w:rtl/>
        </w:rPr>
        <w:t xml:space="preserve"> </w:t>
      </w:r>
      <w:r w:rsidRPr="00ED0E56">
        <w:rPr>
          <w:rFonts w:hint="eastAsia"/>
          <w:rtl/>
        </w:rPr>
        <w:t>آخر</w:t>
      </w:r>
      <w:r w:rsidRPr="00ED0E56">
        <w:rPr>
          <w:rtl/>
        </w:rPr>
        <w:t xml:space="preserve"> </w:t>
      </w:r>
      <w:r w:rsidRPr="00ED0E56">
        <w:rPr>
          <w:rFonts w:hint="eastAsia"/>
          <w:rtl/>
        </w:rPr>
        <w:t>من</w:t>
      </w:r>
      <w:r w:rsidRPr="00ED0E56">
        <w:rPr>
          <w:rtl/>
        </w:rPr>
        <w:t xml:space="preserve"> </w:t>
      </w:r>
      <w:r w:rsidRPr="00ED0E56">
        <w:rPr>
          <w:rFonts w:hint="eastAsia"/>
          <w:rtl/>
        </w:rPr>
        <w:t>هذا</w:t>
      </w:r>
      <w:r w:rsidRPr="00ED0E56">
        <w:rPr>
          <w:rtl/>
        </w:rPr>
        <w:t xml:space="preserve"> </w:t>
      </w:r>
      <w:r w:rsidRPr="00ED0E56">
        <w:rPr>
          <w:rFonts w:hint="eastAsia"/>
          <w:rtl/>
        </w:rPr>
        <w:t>القسم</w:t>
      </w:r>
      <w:r w:rsidRPr="00ED0E56">
        <w:rPr>
          <w:rtl/>
        </w:rPr>
        <w:t xml:space="preserve"> </w:t>
      </w:r>
      <w:r w:rsidRPr="00ED0E56">
        <w:rPr>
          <w:rFonts w:hint="eastAsia"/>
          <w:rtl/>
        </w:rPr>
        <w:t>عن</w:t>
      </w:r>
      <w:r w:rsidRPr="00ED0E56">
        <w:rPr>
          <w:rtl/>
        </w:rPr>
        <w:t xml:space="preserve"> </w:t>
      </w:r>
      <w:r w:rsidRPr="00ED0E56">
        <w:rPr>
          <w:rFonts w:hint="eastAsia"/>
          <w:rtl/>
        </w:rPr>
        <w:t>ظروف</w:t>
      </w:r>
      <w:r w:rsidRPr="00ED0E56">
        <w:rPr>
          <w:rtl/>
        </w:rPr>
        <w:t xml:space="preserve"> </w:t>
      </w:r>
      <w:r w:rsidRPr="00ED0E56">
        <w:rPr>
          <w:rFonts w:hint="eastAsia"/>
          <w:rtl/>
        </w:rPr>
        <w:t>ولادة</w:t>
      </w:r>
      <w:r w:rsidRPr="00ED0E56">
        <w:rPr>
          <w:rtl/>
        </w:rPr>
        <w:t xml:space="preserve"> </w:t>
      </w:r>
      <w:r w:rsidRPr="00ED0E56">
        <w:rPr>
          <w:rFonts w:hint="eastAsia"/>
          <w:rtl/>
        </w:rPr>
        <w:t>فكرة</w:t>
      </w:r>
      <w:r w:rsidRPr="00ED0E56">
        <w:rPr>
          <w:rtl/>
        </w:rPr>
        <w:t xml:space="preserve"> </w:t>
      </w:r>
      <w:r w:rsidRPr="00ED0E56">
        <w:rPr>
          <w:rFonts w:hint="eastAsia"/>
          <w:rtl/>
        </w:rPr>
        <w:lastRenderedPageBreak/>
        <w:t>الذهاب</w:t>
      </w:r>
      <w:r w:rsidRPr="00ED0E56">
        <w:rPr>
          <w:rtl/>
        </w:rPr>
        <w:t xml:space="preserve"> </w:t>
      </w:r>
      <w:r w:rsidRPr="00ED0E56">
        <w:rPr>
          <w:rFonts w:hint="eastAsia"/>
          <w:rtl/>
        </w:rPr>
        <w:t>إلى</w:t>
      </w:r>
      <w:r w:rsidRPr="00ED0E56">
        <w:rPr>
          <w:rtl/>
        </w:rPr>
        <w:t xml:space="preserve"> </w:t>
      </w:r>
      <w:r w:rsidRPr="00ED0E56">
        <w:rPr>
          <w:rFonts w:hint="eastAsia"/>
          <w:rtl/>
        </w:rPr>
        <w:t>مكة</w:t>
      </w:r>
      <w:r w:rsidRPr="00ED0E56">
        <w:rPr>
          <w:rtl/>
        </w:rPr>
        <w:t xml:space="preserve"> </w:t>
      </w:r>
      <w:r w:rsidRPr="00ED0E56">
        <w:rPr>
          <w:rFonts w:hint="eastAsia"/>
          <w:rtl/>
        </w:rPr>
        <w:t>المكرمة،</w:t>
      </w:r>
      <w:r w:rsidRPr="00ED0E56">
        <w:rPr>
          <w:rtl/>
        </w:rPr>
        <w:t xml:space="preserve"> </w:t>
      </w:r>
      <w:r w:rsidRPr="00ED0E56">
        <w:rPr>
          <w:rFonts w:hint="eastAsia"/>
          <w:rtl/>
        </w:rPr>
        <w:t>فيقول</w:t>
      </w:r>
      <w:r w:rsidRPr="00ED0E56">
        <w:rPr>
          <w:rtl/>
        </w:rPr>
        <w:t xml:space="preserve">: </w:t>
      </w:r>
      <w:r>
        <w:rPr>
          <w:rFonts w:hint="cs"/>
          <w:rtl/>
        </w:rPr>
        <w:t>«</w:t>
      </w:r>
      <w:r w:rsidRPr="00ED0E56">
        <w:rPr>
          <w:rFonts w:hint="eastAsia"/>
          <w:rtl/>
        </w:rPr>
        <w:t>في</w:t>
      </w:r>
      <w:r w:rsidRPr="00ED0E56">
        <w:rPr>
          <w:rtl/>
        </w:rPr>
        <w:t xml:space="preserve"> </w:t>
      </w:r>
      <w:r w:rsidRPr="00ED0E56">
        <w:rPr>
          <w:rFonts w:hint="eastAsia"/>
          <w:rtl/>
        </w:rPr>
        <w:t>عام</w:t>
      </w:r>
      <w:r w:rsidRPr="00ED0E56">
        <w:rPr>
          <w:rtl/>
        </w:rPr>
        <w:t xml:space="preserve"> 1890</w:t>
      </w:r>
      <w:r w:rsidRPr="00ED0E56">
        <w:rPr>
          <w:rFonts w:hint="eastAsia"/>
          <w:rtl/>
        </w:rPr>
        <w:t>م</w:t>
      </w:r>
      <w:r w:rsidRPr="00ED0E56">
        <w:rPr>
          <w:rtl/>
        </w:rPr>
        <w:t xml:space="preserve"> </w:t>
      </w:r>
      <w:r w:rsidRPr="00ED0E56">
        <w:rPr>
          <w:rFonts w:hint="eastAsia"/>
          <w:rtl/>
        </w:rPr>
        <w:t>تعرفت</w:t>
      </w:r>
      <w:r w:rsidRPr="00ED0E56">
        <w:rPr>
          <w:rtl/>
        </w:rPr>
        <w:t xml:space="preserve"> </w:t>
      </w:r>
      <w:r w:rsidRPr="00ED0E56">
        <w:rPr>
          <w:rFonts w:hint="eastAsia"/>
          <w:rtl/>
        </w:rPr>
        <w:t>على</w:t>
      </w:r>
      <w:r w:rsidRPr="00ED0E56">
        <w:rPr>
          <w:rtl/>
        </w:rPr>
        <w:t xml:space="preserve"> </w:t>
      </w:r>
      <w:r w:rsidRPr="00ED0E56">
        <w:rPr>
          <w:rFonts w:hint="eastAsia"/>
          <w:rtl/>
        </w:rPr>
        <w:t>رجل</w:t>
      </w:r>
      <w:r w:rsidRPr="00ED0E56">
        <w:rPr>
          <w:rtl/>
        </w:rPr>
        <w:t xml:space="preserve"> </w:t>
      </w:r>
      <w:r w:rsidRPr="00ED0E56">
        <w:rPr>
          <w:rFonts w:hint="eastAsia"/>
          <w:rtl/>
        </w:rPr>
        <w:t>عجيب،</w:t>
      </w:r>
      <w:r w:rsidRPr="00ED0E56">
        <w:rPr>
          <w:rtl/>
        </w:rPr>
        <w:t xml:space="preserve"> </w:t>
      </w:r>
      <w:r w:rsidRPr="00ED0E56">
        <w:rPr>
          <w:rFonts w:hint="eastAsia"/>
          <w:rtl/>
        </w:rPr>
        <w:t>رأيته</w:t>
      </w:r>
      <w:r w:rsidRPr="00ED0E56">
        <w:rPr>
          <w:rtl/>
        </w:rPr>
        <w:t xml:space="preserve"> </w:t>
      </w:r>
      <w:r w:rsidRPr="00ED0E56">
        <w:rPr>
          <w:rFonts w:hint="eastAsia"/>
          <w:rtl/>
        </w:rPr>
        <w:t>يدخل</w:t>
      </w:r>
      <w:r w:rsidRPr="00ED0E56">
        <w:rPr>
          <w:rtl/>
        </w:rPr>
        <w:t xml:space="preserve"> </w:t>
      </w:r>
      <w:r w:rsidRPr="00ED0E56">
        <w:rPr>
          <w:rFonts w:hint="eastAsia"/>
          <w:rtl/>
        </w:rPr>
        <w:t>علي</w:t>
      </w:r>
      <w:r>
        <w:rPr>
          <w:rFonts w:hint="cs"/>
          <w:rtl/>
        </w:rPr>
        <w:t>َّ</w:t>
      </w:r>
      <w:r w:rsidRPr="00ED0E56">
        <w:rPr>
          <w:rtl/>
        </w:rPr>
        <w:t xml:space="preserve"> </w:t>
      </w:r>
      <w:r w:rsidRPr="00ED0E56">
        <w:rPr>
          <w:rFonts w:hint="eastAsia"/>
          <w:rtl/>
        </w:rPr>
        <w:t>مشغلي</w:t>
      </w:r>
      <w:r w:rsidRPr="00ED0E56">
        <w:rPr>
          <w:rtl/>
        </w:rPr>
        <w:t xml:space="preserve"> </w:t>
      </w:r>
      <w:r w:rsidRPr="00ED0E56">
        <w:rPr>
          <w:rFonts w:hint="eastAsia"/>
          <w:rtl/>
        </w:rPr>
        <w:t>ذات</w:t>
      </w:r>
      <w:r w:rsidRPr="00ED0E56">
        <w:rPr>
          <w:rtl/>
        </w:rPr>
        <w:t xml:space="preserve"> </w:t>
      </w:r>
      <w:r w:rsidRPr="00ED0E56">
        <w:rPr>
          <w:rFonts w:hint="eastAsia"/>
          <w:rtl/>
        </w:rPr>
        <w:t>صباح</w:t>
      </w:r>
      <w:r w:rsidRPr="00ED0E56">
        <w:rPr>
          <w:rtl/>
        </w:rPr>
        <w:t xml:space="preserve"> </w:t>
      </w:r>
      <w:r w:rsidRPr="00ED0E56">
        <w:rPr>
          <w:rFonts w:hint="eastAsia"/>
          <w:rtl/>
        </w:rPr>
        <w:t>في</w:t>
      </w:r>
      <w:r w:rsidRPr="00ED0E56">
        <w:rPr>
          <w:rtl/>
        </w:rPr>
        <w:t xml:space="preserve"> </w:t>
      </w:r>
      <w:r w:rsidRPr="00ED0E56">
        <w:rPr>
          <w:rFonts w:hint="eastAsia"/>
          <w:rtl/>
        </w:rPr>
        <w:t>شارع</w:t>
      </w:r>
      <w:r w:rsidRPr="00ED0E56">
        <w:rPr>
          <w:rtl/>
        </w:rPr>
        <w:t xml:space="preserve"> </w:t>
      </w:r>
      <w:r w:rsidRPr="00ED0E56">
        <w:rPr>
          <w:rFonts w:hint="eastAsia"/>
          <w:rtl/>
        </w:rPr>
        <w:t>الألوان</w:t>
      </w:r>
      <w:r w:rsidRPr="00ED0E56">
        <w:rPr>
          <w:rtl/>
        </w:rPr>
        <w:t xml:space="preserve"> </w:t>
      </w:r>
      <w:r w:rsidRPr="00ED0E56">
        <w:rPr>
          <w:rFonts w:hint="eastAsia"/>
          <w:rtl/>
        </w:rPr>
        <w:t>الثلاثة،</w:t>
      </w:r>
      <w:r w:rsidRPr="00ED0E56">
        <w:rPr>
          <w:rtl/>
        </w:rPr>
        <w:t xml:space="preserve"> </w:t>
      </w:r>
      <w:r w:rsidRPr="00ED0E56">
        <w:rPr>
          <w:rFonts w:hint="eastAsia"/>
          <w:rtl/>
        </w:rPr>
        <w:t>في</w:t>
      </w:r>
      <w:r w:rsidRPr="00ED0E56">
        <w:rPr>
          <w:rtl/>
        </w:rPr>
        <w:t xml:space="preserve"> </w:t>
      </w:r>
      <w:r w:rsidRPr="00ED0E56">
        <w:rPr>
          <w:rFonts w:hint="eastAsia"/>
          <w:rtl/>
        </w:rPr>
        <w:t>الجزائر</w:t>
      </w:r>
      <w:r w:rsidRPr="00ED0E56">
        <w:rPr>
          <w:rtl/>
        </w:rPr>
        <w:t xml:space="preserve"> </w:t>
      </w:r>
      <w:r w:rsidRPr="00ED0E56">
        <w:rPr>
          <w:rFonts w:hint="eastAsia"/>
          <w:rtl/>
        </w:rPr>
        <w:t>العاصمة؛</w:t>
      </w:r>
      <w:r w:rsidRPr="00ED0E56">
        <w:rPr>
          <w:rtl/>
        </w:rPr>
        <w:t xml:space="preserve"> </w:t>
      </w:r>
      <w:r w:rsidRPr="00ED0E56">
        <w:rPr>
          <w:rFonts w:hint="eastAsia"/>
          <w:rtl/>
        </w:rPr>
        <w:t>وكأنه</w:t>
      </w:r>
      <w:r w:rsidRPr="00ED0E56">
        <w:rPr>
          <w:rtl/>
        </w:rPr>
        <w:t xml:space="preserve"> </w:t>
      </w:r>
      <w:r w:rsidRPr="00ED0E56">
        <w:rPr>
          <w:rFonts w:hint="eastAsia"/>
          <w:rtl/>
        </w:rPr>
        <w:t>أحد</w:t>
      </w:r>
      <w:r w:rsidRPr="00ED0E56">
        <w:rPr>
          <w:rtl/>
        </w:rPr>
        <w:t xml:space="preserve"> </w:t>
      </w:r>
      <w:r w:rsidRPr="00ED0E56">
        <w:rPr>
          <w:rFonts w:hint="eastAsia"/>
          <w:rtl/>
        </w:rPr>
        <w:t>القراصنة،</w:t>
      </w:r>
      <w:r w:rsidRPr="00ED0E56">
        <w:rPr>
          <w:rtl/>
        </w:rPr>
        <w:t xml:space="preserve"> </w:t>
      </w:r>
      <w:r w:rsidRPr="00ED0E56">
        <w:rPr>
          <w:rFonts w:hint="eastAsia"/>
          <w:rtl/>
        </w:rPr>
        <w:t>يرتدي</w:t>
      </w:r>
      <w:r w:rsidRPr="00ED0E56">
        <w:rPr>
          <w:rtl/>
        </w:rPr>
        <w:t xml:space="preserve"> </w:t>
      </w:r>
      <w:r w:rsidRPr="00ED0E56">
        <w:rPr>
          <w:rFonts w:hint="eastAsia"/>
          <w:rtl/>
        </w:rPr>
        <w:t>ملابس</w:t>
      </w:r>
      <w:r w:rsidRPr="00ED0E56">
        <w:rPr>
          <w:rtl/>
        </w:rPr>
        <w:t xml:space="preserve"> </w:t>
      </w:r>
      <w:r w:rsidRPr="00ED0E56">
        <w:rPr>
          <w:rFonts w:hint="eastAsia"/>
          <w:rtl/>
        </w:rPr>
        <w:t>تشبه</w:t>
      </w:r>
      <w:r w:rsidRPr="00ED0E56">
        <w:rPr>
          <w:rtl/>
        </w:rPr>
        <w:t xml:space="preserve"> </w:t>
      </w:r>
      <w:r w:rsidRPr="00ED0E56">
        <w:rPr>
          <w:rFonts w:hint="eastAsia"/>
          <w:rtl/>
        </w:rPr>
        <w:t>ملابس</w:t>
      </w:r>
      <w:r w:rsidRPr="00ED0E56">
        <w:rPr>
          <w:rtl/>
        </w:rPr>
        <w:t xml:space="preserve"> </w:t>
      </w:r>
      <w:r w:rsidRPr="00ED0E56">
        <w:rPr>
          <w:rFonts w:hint="eastAsia"/>
          <w:rtl/>
        </w:rPr>
        <w:t>أهل</w:t>
      </w:r>
      <w:r w:rsidRPr="00ED0E56">
        <w:rPr>
          <w:rtl/>
        </w:rPr>
        <w:t xml:space="preserve"> </w:t>
      </w:r>
      <w:r w:rsidRPr="00ED0E56">
        <w:rPr>
          <w:rFonts w:hint="eastAsia"/>
          <w:rtl/>
        </w:rPr>
        <w:t>الجزيرة</w:t>
      </w:r>
      <w:r w:rsidRPr="00ED0E56">
        <w:rPr>
          <w:rtl/>
        </w:rPr>
        <w:t xml:space="preserve"> </w:t>
      </w:r>
      <w:r w:rsidRPr="00ED0E56">
        <w:rPr>
          <w:rFonts w:hint="eastAsia"/>
          <w:rtl/>
        </w:rPr>
        <w:t>العربية،</w:t>
      </w:r>
      <w:r w:rsidRPr="00ED0E56">
        <w:rPr>
          <w:rtl/>
        </w:rPr>
        <w:t xml:space="preserve"> </w:t>
      </w:r>
      <w:r w:rsidRPr="00ED0E56">
        <w:rPr>
          <w:rFonts w:hint="eastAsia"/>
          <w:rtl/>
        </w:rPr>
        <w:t>كأن</w:t>
      </w:r>
      <w:r w:rsidRPr="00ED0E56">
        <w:rPr>
          <w:rtl/>
        </w:rPr>
        <w:t xml:space="preserve"> </w:t>
      </w:r>
      <w:r w:rsidRPr="00ED0E56">
        <w:rPr>
          <w:rFonts w:hint="eastAsia"/>
          <w:rtl/>
        </w:rPr>
        <w:t>وجهه</w:t>
      </w:r>
      <w:r w:rsidRPr="00ED0E56">
        <w:rPr>
          <w:rtl/>
        </w:rPr>
        <w:t xml:space="preserve"> </w:t>
      </w:r>
      <w:r w:rsidRPr="00ED0E56">
        <w:rPr>
          <w:rFonts w:hint="eastAsia"/>
          <w:rtl/>
        </w:rPr>
        <w:t>مملوء</w:t>
      </w:r>
      <w:r w:rsidRPr="00ED0E56">
        <w:rPr>
          <w:rtl/>
        </w:rPr>
        <w:t xml:space="preserve"> </w:t>
      </w:r>
      <w:r w:rsidRPr="00ED0E56">
        <w:rPr>
          <w:rFonts w:hint="eastAsia"/>
          <w:rtl/>
        </w:rPr>
        <w:t>بالندوب،</w:t>
      </w:r>
      <w:r w:rsidRPr="00ED0E56">
        <w:rPr>
          <w:rtl/>
        </w:rPr>
        <w:t xml:space="preserve"> </w:t>
      </w:r>
      <w:r w:rsidRPr="00ED0E56">
        <w:rPr>
          <w:rFonts w:hint="eastAsia"/>
          <w:rtl/>
        </w:rPr>
        <w:t>وينت</w:t>
      </w:r>
      <w:r w:rsidRPr="00ED0E56">
        <w:rPr>
          <w:rFonts w:hint="cs"/>
          <w:rtl/>
        </w:rPr>
        <w:t>ط</w:t>
      </w:r>
      <w:r w:rsidRPr="00ED0E56">
        <w:rPr>
          <w:rFonts w:hint="eastAsia"/>
          <w:rtl/>
        </w:rPr>
        <w:t>ق</w:t>
      </w:r>
      <w:r w:rsidRPr="00ED0E56">
        <w:rPr>
          <w:rtl/>
        </w:rPr>
        <w:t xml:space="preserve"> </w:t>
      </w:r>
      <w:r w:rsidRPr="00ED0E56">
        <w:rPr>
          <w:rFonts w:hint="eastAsia"/>
          <w:rtl/>
        </w:rPr>
        <w:t>في</w:t>
      </w:r>
      <w:r w:rsidRPr="00ED0E56">
        <w:rPr>
          <w:rtl/>
        </w:rPr>
        <w:t xml:space="preserve"> </w:t>
      </w:r>
      <w:r w:rsidRPr="00ED0E56">
        <w:rPr>
          <w:rFonts w:hint="eastAsia"/>
          <w:rtl/>
        </w:rPr>
        <w:t>حزامه</w:t>
      </w:r>
      <w:r w:rsidRPr="00ED0E56">
        <w:rPr>
          <w:rtl/>
        </w:rPr>
        <w:t xml:space="preserve"> </w:t>
      </w:r>
      <w:r w:rsidRPr="00ED0E56">
        <w:rPr>
          <w:rFonts w:hint="eastAsia"/>
          <w:rtl/>
        </w:rPr>
        <w:t>خنجرا</w:t>
      </w:r>
      <w:r w:rsidRPr="00ED0E56">
        <w:rPr>
          <w:rFonts w:hint="cs"/>
          <w:rtl/>
        </w:rPr>
        <w:t>ً</w:t>
      </w:r>
      <w:r w:rsidRPr="00ED0E56">
        <w:rPr>
          <w:rFonts w:hint="eastAsia"/>
          <w:rtl/>
        </w:rPr>
        <w:t>،</w:t>
      </w:r>
      <w:r w:rsidRPr="00ED0E56">
        <w:rPr>
          <w:rtl/>
        </w:rPr>
        <w:t xml:space="preserve"> </w:t>
      </w:r>
      <w:r w:rsidRPr="00ED0E56">
        <w:rPr>
          <w:rFonts w:hint="eastAsia"/>
          <w:rtl/>
        </w:rPr>
        <w:t>وبعد</w:t>
      </w:r>
      <w:r w:rsidRPr="00ED0E56">
        <w:rPr>
          <w:rtl/>
        </w:rPr>
        <w:t xml:space="preserve"> </w:t>
      </w:r>
      <w:r w:rsidRPr="00ED0E56">
        <w:rPr>
          <w:rFonts w:hint="eastAsia"/>
          <w:rtl/>
        </w:rPr>
        <w:t>أن</w:t>
      </w:r>
      <w:r w:rsidRPr="00ED0E56">
        <w:rPr>
          <w:rtl/>
        </w:rPr>
        <w:t xml:space="preserve"> </w:t>
      </w:r>
      <w:r w:rsidRPr="00ED0E56">
        <w:rPr>
          <w:rFonts w:hint="eastAsia"/>
          <w:rtl/>
        </w:rPr>
        <w:t>أد</w:t>
      </w:r>
      <w:r>
        <w:rPr>
          <w:rFonts w:hint="cs"/>
          <w:rtl/>
        </w:rPr>
        <w:t>ى</w:t>
      </w:r>
      <w:r w:rsidRPr="00ED0E56">
        <w:rPr>
          <w:rtl/>
        </w:rPr>
        <w:t xml:space="preserve"> </w:t>
      </w:r>
      <w:r w:rsidRPr="00ED0E56">
        <w:rPr>
          <w:rFonts w:hint="eastAsia"/>
          <w:rtl/>
        </w:rPr>
        <w:t>التحية</w:t>
      </w:r>
      <w:r w:rsidRPr="00ED0E56">
        <w:rPr>
          <w:rtl/>
        </w:rPr>
        <w:t xml:space="preserve"> </w:t>
      </w:r>
      <w:r w:rsidRPr="00ED0E56">
        <w:rPr>
          <w:rFonts w:hint="eastAsia"/>
          <w:rtl/>
        </w:rPr>
        <w:t>المعتادة،</w:t>
      </w:r>
      <w:r w:rsidRPr="00ED0E56">
        <w:rPr>
          <w:rtl/>
        </w:rPr>
        <w:t xml:space="preserve"> </w:t>
      </w:r>
      <w:r w:rsidRPr="00ED0E56">
        <w:rPr>
          <w:rFonts w:hint="eastAsia"/>
          <w:rtl/>
        </w:rPr>
        <w:t>طلب</w:t>
      </w:r>
      <w:r w:rsidRPr="00ED0E56">
        <w:rPr>
          <w:rtl/>
        </w:rPr>
        <w:t xml:space="preserve"> </w:t>
      </w:r>
      <w:r w:rsidRPr="00ED0E56">
        <w:rPr>
          <w:rFonts w:hint="eastAsia"/>
          <w:rtl/>
        </w:rPr>
        <w:t>مني</w:t>
      </w:r>
      <w:r w:rsidRPr="00ED0E56">
        <w:rPr>
          <w:rtl/>
        </w:rPr>
        <w:t xml:space="preserve"> </w:t>
      </w:r>
      <w:r w:rsidRPr="00ED0E56">
        <w:rPr>
          <w:rFonts w:hint="eastAsia"/>
          <w:rtl/>
        </w:rPr>
        <w:t>أن</w:t>
      </w:r>
      <w:r w:rsidRPr="00ED0E56">
        <w:rPr>
          <w:rtl/>
        </w:rPr>
        <w:t xml:space="preserve"> </w:t>
      </w:r>
      <w:r w:rsidRPr="00ED0E56">
        <w:rPr>
          <w:rFonts w:hint="eastAsia"/>
          <w:rtl/>
        </w:rPr>
        <w:t>أساعده</w:t>
      </w:r>
      <w:r w:rsidRPr="00ED0E56">
        <w:rPr>
          <w:rtl/>
        </w:rPr>
        <w:t xml:space="preserve"> </w:t>
      </w:r>
      <w:r w:rsidRPr="00ED0E56">
        <w:rPr>
          <w:rFonts w:hint="eastAsia"/>
          <w:rtl/>
        </w:rPr>
        <w:t>للتخلص</w:t>
      </w:r>
      <w:r w:rsidRPr="00ED0E56">
        <w:rPr>
          <w:rtl/>
        </w:rPr>
        <w:t xml:space="preserve"> </w:t>
      </w:r>
      <w:r w:rsidRPr="00ED0E56">
        <w:rPr>
          <w:rFonts w:hint="eastAsia"/>
          <w:rtl/>
        </w:rPr>
        <w:t>من</w:t>
      </w:r>
      <w:r w:rsidRPr="00ED0E56">
        <w:rPr>
          <w:rtl/>
        </w:rPr>
        <w:t xml:space="preserve"> </w:t>
      </w:r>
      <w:r w:rsidRPr="00ED0E56">
        <w:rPr>
          <w:rFonts w:hint="eastAsia"/>
          <w:rtl/>
        </w:rPr>
        <w:t>خطر</w:t>
      </w:r>
      <w:r w:rsidRPr="00ED0E56">
        <w:rPr>
          <w:rtl/>
        </w:rPr>
        <w:t xml:space="preserve"> </w:t>
      </w:r>
      <w:r w:rsidRPr="00ED0E56">
        <w:rPr>
          <w:rFonts w:hint="eastAsia"/>
          <w:rtl/>
        </w:rPr>
        <w:t>جسيم</w:t>
      </w:r>
      <w:r w:rsidRPr="00ED0E56">
        <w:rPr>
          <w:rtl/>
        </w:rPr>
        <w:t xml:space="preserve">. </w:t>
      </w:r>
      <w:r w:rsidRPr="00ED0E56">
        <w:rPr>
          <w:rFonts w:hint="eastAsia"/>
          <w:rtl/>
        </w:rPr>
        <w:t>كان</w:t>
      </w:r>
      <w:r w:rsidRPr="00ED0E56">
        <w:rPr>
          <w:rtl/>
        </w:rPr>
        <w:t xml:space="preserve"> </w:t>
      </w:r>
      <w:r w:rsidRPr="00ED0E56">
        <w:rPr>
          <w:rFonts w:hint="eastAsia"/>
          <w:rtl/>
        </w:rPr>
        <w:t>جزائري</w:t>
      </w:r>
      <w:r w:rsidRPr="00ED0E56">
        <w:rPr>
          <w:rFonts w:hint="cs"/>
          <w:rtl/>
        </w:rPr>
        <w:t>اً</w:t>
      </w:r>
      <w:r w:rsidRPr="00ED0E56">
        <w:rPr>
          <w:rFonts w:hint="eastAsia"/>
          <w:rtl/>
        </w:rPr>
        <w:t>،</w:t>
      </w:r>
      <w:r w:rsidRPr="00ED0E56">
        <w:rPr>
          <w:rtl/>
        </w:rPr>
        <w:t xml:space="preserve"> </w:t>
      </w:r>
      <w:r w:rsidRPr="00ED0E56">
        <w:rPr>
          <w:rFonts w:hint="eastAsia"/>
          <w:rtl/>
        </w:rPr>
        <w:t>اسمه</w:t>
      </w:r>
      <w:r w:rsidRPr="00ED0E56">
        <w:rPr>
          <w:rtl/>
        </w:rPr>
        <w:t xml:space="preserve"> </w:t>
      </w:r>
      <w:r w:rsidRPr="00ED0E56">
        <w:rPr>
          <w:rFonts w:hint="eastAsia"/>
          <w:rtl/>
        </w:rPr>
        <w:t>الحاج</w:t>
      </w:r>
      <w:r w:rsidRPr="00ED0E56">
        <w:rPr>
          <w:rtl/>
        </w:rPr>
        <w:t xml:space="preserve"> </w:t>
      </w:r>
      <w:r w:rsidRPr="00ED0E56">
        <w:rPr>
          <w:rFonts w:hint="eastAsia"/>
          <w:rtl/>
        </w:rPr>
        <w:t>أكلي،</w:t>
      </w:r>
      <w:r w:rsidRPr="00ED0E56">
        <w:rPr>
          <w:rtl/>
        </w:rPr>
        <w:t xml:space="preserve"> </w:t>
      </w:r>
      <w:r w:rsidRPr="00ED0E56">
        <w:rPr>
          <w:rFonts w:hint="eastAsia"/>
          <w:rtl/>
        </w:rPr>
        <w:t>وكان</w:t>
      </w:r>
      <w:r w:rsidRPr="00ED0E56">
        <w:rPr>
          <w:rFonts w:hint="cs"/>
          <w:rtl/>
        </w:rPr>
        <w:t xml:space="preserve"> </w:t>
      </w:r>
      <w:r w:rsidRPr="00ED0E56">
        <w:rPr>
          <w:rFonts w:hint="eastAsia"/>
          <w:rtl/>
        </w:rPr>
        <w:t>حسبما</w:t>
      </w:r>
      <w:r w:rsidRPr="00ED0E56">
        <w:rPr>
          <w:rtl/>
        </w:rPr>
        <w:t xml:space="preserve"> </w:t>
      </w:r>
      <w:r w:rsidRPr="00ED0E56">
        <w:rPr>
          <w:rFonts w:hint="eastAsia"/>
          <w:rtl/>
        </w:rPr>
        <w:t>قال</w:t>
      </w:r>
      <w:r w:rsidRPr="00ED0E56">
        <w:rPr>
          <w:rtl/>
        </w:rPr>
        <w:t xml:space="preserve"> </w:t>
      </w:r>
      <w:r w:rsidRPr="00ED0E56">
        <w:rPr>
          <w:rFonts w:hint="eastAsia"/>
          <w:rtl/>
        </w:rPr>
        <w:t>لي</w:t>
      </w:r>
      <w:r w:rsidRPr="00ED0E56">
        <w:rPr>
          <w:rtl/>
        </w:rPr>
        <w:t xml:space="preserve"> </w:t>
      </w:r>
      <w:r w:rsidRPr="00ED0E56">
        <w:rPr>
          <w:rFonts w:hint="eastAsia"/>
          <w:rtl/>
        </w:rPr>
        <w:t>يسافر</w:t>
      </w:r>
      <w:r w:rsidRPr="00ED0E56">
        <w:rPr>
          <w:rtl/>
        </w:rPr>
        <w:t xml:space="preserve"> </w:t>
      </w:r>
      <w:r w:rsidRPr="00ED0E56">
        <w:rPr>
          <w:rFonts w:hint="eastAsia"/>
          <w:rtl/>
        </w:rPr>
        <w:t>منذ</w:t>
      </w:r>
      <w:r w:rsidRPr="00ED0E56">
        <w:rPr>
          <w:rtl/>
        </w:rPr>
        <w:t xml:space="preserve"> </w:t>
      </w:r>
      <w:r w:rsidRPr="00ED0E56">
        <w:rPr>
          <w:rFonts w:hint="eastAsia"/>
          <w:rtl/>
        </w:rPr>
        <w:t>أكثر</w:t>
      </w:r>
      <w:r w:rsidRPr="00ED0E56">
        <w:rPr>
          <w:rtl/>
        </w:rPr>
        <w:t xml:space="preserve"> </w:t>
      </w:r>
      <w:r w:rsidRPr="00ED0E56">
        <w:rPr>
          <w:rFonts w:hint="eastAsia"/>
          <w:rtl/>
        </w:rPr>
        <w:t>من</w:t>
      </w:r>
      <w:r w:rsidRPr="00ED0E56">
        <w:rPr>
          <w:rtl/>
        </w:rPr>
        <w:t xml:space="preserve"> </w:t>
      </w:r>
      <w:r w:rsidRPr="00ED0E56">
        <w:rPr>
          <w:rFonts w:hint="eastAsia"/>
          <w:rtl/>
        </w:rPr>
        <w:t>عشرين</w:t>
      </w:r>
      <w:r w:rsidRPr="00ED0E56">
        <w:rPr>
          <w:rtl/>
        </w:rPr>
        <w:t xml:space="preserve"> </w:t>
      </w:r>
      <w:r w:rsidRPr="00ED0E56">
        <w:rPr>
          <w:rFonts w:hint="eastAsia"/>
          <w:rtl/>
        </w:rPr>
        <w:t>سنة</w:t>
      </w:r>
      <w:r w:rsidRPr="00ED0E56">
        <w:rPr>
          <w:rtl/>
        </w:rPr>
        <w:t xml:space="preserve"> </w:t>
      </w:r>
      <w:r w:rsidRPr="00ED0E56">
        <w:rPr>
          <w:rFonts w:hint="eastAsia"/>
          <w:rtl/>
        </w:rPr>
        <w:t>إلى</w:t>
      </w:r>
      <w:r w:rsidRPr="00ED0E56">
        <w:rPr>
          <w:rtl/>
        </w:rPr>
        <w:t xml:space="preserve"> </w:t>
      </w:r>
      <w:r w:rsidRPr="00ED0E56">
        <w:rPr>
          <w:rFonts w:hint="eastAsia"/>
          <w:rtl/>
        </w:rPr>
        <w:t>البلاد</w:t>
      </w:r>
      <w:r w:rsidRPr="00ED0E56">
        <w:rPr>
          <w:rtl/>
        </w:rPr>
        <w:t xml:space="preserve"> </w:t>
      </w:r>
      <w:r w:rsidRPr="00ED0E56">
        <w:rPr>
          <w:rFonts w:hint="eastAsia"/>
          <w:rtl/>
        </w:rPr>
        <w:t>البعيدة،</w:t>
      </w:r>
      <w:r w:rsidRPr="00ED0E56">
        <w:rPr>
          <w:rtl/>
        </w:rPr>
        <w:t xml:space="preserve"> </w:t>
      </w:r>
      <w:r w:rsidRPr="00ED0E56">
        <w:rPr>
          <w:rFonts w:hint="eastAsia"/>
          <w:rtl/>
        </w:rPr>
        <w:t>من</w:t>
      </w:r>
      <w:r w:rsidRPr="00ED0E56">
        <w:rPr>
          <w:rtl/>
        </w:rPr>
        <w:t xml:space="preserve"> </w:t>
      </w:r>
      <w:r w:rsidRPr="00ED0E56">
        <w:rPr>
          <w:rFonts w:hint="eastAsia"/>
          <w:rtl/>
        </w:rPr>
        <w:t>البصرة</w:t>
      </w:r>
      <w:r w:rsidRPr="00ED0E56">
        <w:rPr>
          <w:rtl/>
        </w:rPr>
        <w:t xml:space="preserve"> </w:t>
      </w:r>
      <w:r w:rsidRPr="00ED0E56">
        <w:rPr>
          <w:rFonts w:hint="eastAsia"/>
          <w:rtl/>
        </w:rPr>
        <w:t>إلى</w:t>
      </w:r>
      <w:r w:rsidRPr="00ED0E56">
        <w:rPr>
          <w:rtl/>
        </w:rPr>
        <w:t xml:space="preserve"> </w:t>
      </w:r>
      <w:r w:rsidRPr="00ED0E56">
        <w:rPr>
          <w:rFonts w:hint="eastAsia"/>
          <w:rtl/>
        </w:rPr>
        <w:t>بغداد،</w:t>
      </w:r>
      <w:r w:rsidRPr="00ED0E56">
        <w:rPr>
          <w:rtl/>
        </w:rPr>
        <w:t xml:space="preserve"> </w:t>
      </w:r>
      <w:r w:rsidRPr="00ED0E56">
        <w:rPr>
          <w:rFonts w:hint="eastAsia"/>
          <w:rtl/>
        </w:rPr>
        <w:t>ومن</w:t>
      </w:r>
      <w:r w:rsidRPr="00ED0E56">
        <w:rPr>
          <w:rtl/>
        </w:rPr>
        <w:t xml:space="preserve"> </w:t>
      </w:r>
      <w:r w:rsidRPr="00ED0E56">
        <w:rPr>
          <w:rFonts w:hint="eastAsia"/>
          <w:rtl/>
        </w:rPr>
        <w:t>القسطنطينية</w:t>
      </w:r>
      <w:r w:rsidRPr="00ED0E56">
        <w:rPr>
          <w:rtl/>
        </w:rPr>
        <w:t xml:space="preserve"> </w:t>
      </w:r>
      <w:r w:rsidRPr="00ED0E56">
        <w:rPr>
          <w:rFonts w:hint="eastAsia"/>
          <w:rtl/>
        </w:rPr>
        <w:t>إلى</w:t>
      </w:r>
      <w:r w:rsidRPr="00ED0E56">
        <w:rPr>
          <w:rtl/>
        </w:rPr>
        <w:t xml:space="preserve"> </w:t>
      </w:r>
      <w:r w:rsidRPr="00ED0E56">
        <w:rPr>
          <w:rFonts w:hint="eastAsia"/>
          <w:rtl/>
        </w:rPr>
        <w:t>بيروت</w:t>
      </w:r>
      <w:r>
        <w:rPr>
          <w:rFonts w:hint="cs"/>
          <w:rtl/>
        </w:rPr>
        <w:t>،</w:t>
      </w:r>
      <w:r w:rsidRPr="00ED0E56">
        <w:rPr>
          <w:rFonts w:hint="cs"/>
          <w:rtl/>
        </w:rPr>
        <w:t xml:space="preserve"> </w:t>
      </w:r>
      <w:r w:rsidRPr="00ED0E56">
        <w:rPr>
          <w:rFonts w:hint="eastAsia"/>
          <w:rtl/>
        </w:rPr>
        <w:t>وإلى</w:t>
      </w:r>
      <w:r w:rsidRPr="00ED0E56">
        <w:rPr>
          <w:rtl/>
        </w:rPr>
        <w:t xml:space="preserve"> </w:t>
      </w:r>
      <w:r w:rsidRPr="00ED0E56">
        <w:rPr>
          <w:rFonts w:hint="eastAsia"/>
          <w:rtl/>
        </w:rPr>
        <w:t>مكة</w:t>
      </w:r>
      <w:r w:rsidRPr="00ED0E56">
        <w:rPr>
          <w:rtl/>
        </w:rPr>
        <w:t xml:space="preserve"> </w:t>
      </w:r>
      <w:r w:rsidRPr="00ED0E56">
        <w:rPr>
          <w:rFonts w:hint="eastAsia"/>
          <w:rtl/>
        </w:rPr>
        <w:t>المكرمة،</w:t>
      </w:r>
      <w:r w:rsidRPr="00ED0E56">
        <w:rPr>
          <w:rtl/>
        </w:rPr>
        <w:t xml:space="preserve"> </w:t>
      </w:r>
      <w:r w:rsidRPr="00ED0E56">
        <w:rPr>
          <w:rFonts w:hint="eastAsia"/>
          <w:rtl/>
        </w:rPr>
        <w:t>والقاهرة،</w:t>
      </w:r>
      <w:r w:rsidRPr="00ED0E56">
        <w:rPr>
          <w:rtl/>
        </w:rPr>
        <w:t xml:space="preserve"> </w:t>
      </w:r>
      <w:r w:rsidRPr="00ED0E56">
        <w:rPr>
          <w:rFonts w:hint="eastAsia"/>
          <w:rtl/>
        </w:rPr>
        <w:t>وطرابلس</w:t>
      </w:r>
      <w:r w:rsidRPr="00ED0E56">
        <w:rPr>
          <w:rtl/>
        </w:rPr>
        <w:t xml:space="preserve"> </w:t>
      </w:r>
      <w:r w:rsidRPr="00ED0E56">
        <w:rPr>
          <w:rFonts w:hint="eastAsia"/>
          <w:rtl/>
        </w:rPr>
        <w:t>الغرب،</w:t>
      </w:r>
      <w:r w:rsidRPr="00ED0E56">
        <w:rPr>
          <w:rtl/>
        </w:rPr>
        <w:t xml:space="preserve"> </w:t>
      </w:r>
      <w:r w:rsidRPr="00ED0E56">
        <w:rPr>
          <w:rFonts w:hint="eastAsia"/>
          <w:rtl/>
        </w:rPr>
        <w:t>الخ</w:t>
      </w:r>
      <w:r w:rsidRPr="00ED0E56">
        <w:rPr>
          <w:rtl/>
        </w:rPr>
        <w:t xml:space="preserve">. </w:t>
      </w:r>
      <w:r w:rsidRPr="00ED0E56">
        <w:rPr>
          <w:rFonts w:hint="eastAsia"/>
          <w:rtl/>
        </w:rPr>
        <w:t>وكان</w:t>
      </w:r>
      <w:r w:rsidRPr="00ED0E56">
        <w:rPr>
          <w:rtl/>
        </w:rPr>
        <w:t xml:space="preserve"> </w:t>
      </w:r>
      <w:r w:rsidRPr="00ED0E56">
        <w:rPr>
          <w:rFonts w:hint="eastAsia"/>
          <w:rtl/>
        </w:rPr>
        <w:t>الحج</w:t>
      </w:r>
      <w:r w:rsidRPr="00ED0E56">
        <w:rPr>
          <w:rtl/>
        </w:rPr>
        <w:t xml:space="preserve"> </w:t>
      </w:r>
      <w:r w:rsidRPr="00ED0E56">
        <w:rPr>
          <w:rFonts w:hint="eastAsia"/>
          <w:rtl/>
        </w:rPr>
        <w:t>إلى</w:t>
      </w:r>
      <w:r w:rsidRPr="00ED0E56">
        <w:rPr>
          <w:rtl/>
        </w:rPr>
        <w:t xml:space="preserve"> </w:t>
      </w:r>
      <w:r w:rsidRPr="00ED0E56">
        <w:rPr>
          <w:rFonts w:hint="eastAsia"/>
          <w:rtl/>
        </w:rPr>
        <w:t>مكة</w:t>
      </w:r>
      <w:r>
        <w:rPr>
          <w:rFonts w:hint="cs"/>
          <w:rtl/>
        </w:rPr>
        <w:t> </w:t>
      </w:r>
      <w:r w:rsidRPr="00ED0E56">
        <w:rPr>
          <w:rFonts w:hint="eastAsia"/>
          <w:rtl/>
        </w:rPr>
        <w:t>المكرمة</w:t>
      </w:r>
      <w:r w:rsidRPr="00ED0E56">
        <w:rPr>
          <w:rtl/>
        </w:rPr>
        <w:t xml:space="preserve"> </w:t>
      </w:r>
      <w:r w:rsidRPr="00ED0E56">
        <w:rPr>
          <w:rFonts w:hint="eastAsia"/>
          <w:rtl/>
        </w:rPr>
        <w:t>في</w:t>
      </w:r>
      <w:r w:rsidRPr="00ED0E56">
        <w:rPr>
          <w:rtl/>
        </w:rPr>
        <w:t xml:space="preserve"> </w:t>
      </w:r>
      <w:r w:rsidRPr="00ED0E56">
        <w:rPr>
          <w:rFonts w:hint="eastAsia"/>
          <w:rtl/>
        </w:rPr>
        <w:t>تلك</w:t>
      </w:r>
      <w:r w:rsidRPr="00ED0E56">
        <w:rPr>
          <w:rtl/>
        </w:rPr>
        <w:t xml:space="preserve"> </w:t>
      </w:r>
      <w:r w:rsidRPr="00ED0E56">
        <w:rPr>
          <w:rFonts w:hint="eastAsia"/>
          <w:rtl/>
        </w:rPr>
        <w:t>السنة</w:t>
      </w:r>
      <w:r w:rsidRPr="00ED0E56">
        <w:rPr>
          <w:rtl/>
        </w:rPr>
        <w:t xml:space="preserve"> </w:t>
      </w:r>
      <w:r w:rsidRPr="00ED0E56">
        <w:rPr>
          <w:rFonts w:hint="eastAsia"/>
          <w:rtl/>
        </w:rPr>
        <w:t>محظورا</w:t>
      </w:r>
      <w:r w:rsidRPr="00ED0E56">
        <w:rPr>
          <w:rFonts w:hint="cs"/>
          <w:rtl/>
        </w:rPr>
        <w:t>ً</w:t>
      </w:r>
      <w:r w:rsidRPr="00ED0E56">
        <w:rPr>
          <w:rtl/>
        </w:rPr>
        <w:t xml:space="preserve"> </w:t>
      </w:r>
      <w:r w:rsidRPr="00ED0E56">
        <w:rPr>
          <w:rFonts w:hint="eastAsia"/>
          <w:rtl/>
        </w:rPr>
        <w:t>على</w:t>
      </w:r>
      <w:r w:rsidRPr="00ED0E56">
        <w:rPr>
          <w:rtl/>
        </w:rPr>
        <w:t xml:space="preserve"> </w:t>
      </w:r>
      <w:r w:rsidRPr="00ED0E56">
        <w:rPr>
          <w:rFonts w:hint="eastAsia"/>
          <w:rtl/>
        </w:rPr>
        <w:t>المسلمين</w:t>
      </w:r>
      <w:r w:rsidRPr="00ED0E56">
        <w:rPr>
          <w:rtl/>
        </w:rPr>
        <w:t xml:space="preserve"> </w:t>
      </w:r>
      <w:r w:rsidRPr="00ED0E56">
        <w:rPr>
          <w:rFonts w:hint="eastAsia"/>
          <w:rtl/>
        </w:rPr>
        <w:t>الجزائريين،</w:t>
      </w:r>
      <w:r w:rsidRPr="00ED0E56">
        <w:rPr>
          <w:rtl/>
        </w:rPr>
        <w:t xml:space="preserve"> </w:t>
      </w:r>
      <w:r w:rsidRPr="00ED0E56">
        <w:rPr>
          <w:rFonts w:hint="eastAsia"/>
          <w:rtl/>
        </w:rPr>
        <w:t>بسبب</w:t>
      </w:r>
      <w:r w:rsidRPr="00ED0E56">
        <w:rPr>
          <w:rtl/>
        </w:rPr>
        <w:t xml:space="preserve"> </w:t>
      </w:r>
      <w:r w:rsidRPr="00ED0E56">
        <w:rPr>
          <w:rFonts w:hint="eastAsia"/>
          <w:rtl/>
        </w:rPr>
        <w:t>أخبار</w:t>
      </w:r>
      <w:r w:rsidRPr="00ED0E56">
        <w:rPr>
          <w:rtl/>
        </w:rPr>
        <w:t xml:space="preserve"> </w:t>
      </w:r>
      <w:r w:rsidRPr="00ED0E56">
        <w:rPr>
          <w:rFonts w:hint="eastAsia"/>
          <w:rtl/>
        </w:rPr>
        <w:t>عن</w:t>
      </w:r>
      <w:r w:rsidRPr="00ED0E56">
        <w:rPr>
          <w:rtl/>
        </w:rPr>
        <w:t xml:space="preserve"> </w:t>
      </w:r>
      <w:r w:rsidRPr="00ED0E56">
        <w:rPr>
          <w:rFonts w:hint="eastAsia"/>
          <w:rtl/>
        </w:rPr>
        <w:t>انتشار</w:t>
      </w:r>
      <w:r w:rsidRPr="00ED0E56">
        <w:rPr>
          <w:rtl/>
        </w:rPr>
        <w:t xml:space="preserve"> </w:t>
      </w:r>
      <w:r w:rsidRPr="00ED0E56">
        <w:rPr>
          <w:rFonts w:hint="eastAsia"/>
          <w:rtl/>
        </w:rPr>
        <w:t>وباء</w:t>
      </w:r>
      <w:r w:rsidRPr="00ED0E56">
        <w:rPr>
          <w:rtl/>
        </w:rPr>
        <w:t xml:space="preserve"> </w:t>
      </w:r>
      <w:r w:rsidRPr="00ED0E56">
        <w:rPr>
          <w:rFonts w:hint="eastAsia"/>
          <w:rtl/>
        </w:rPr>
        <w:t>الكوليرا</w:t>
      </w:r>
      <w:r w:rsidRPr="00ED0E56">
        <w:rPr>
          <w:rtl/>
        </w:rPr>
        <w:t xml:space="preserve"> </w:t>
      </w:r>
      <w:r w:rsidRPr="00ED0E56">
        <w:rPr>
          <w:rFonts w:hint="eastAsia"/>
          <w:rtl/>
        </w:rPr>
        <w:t>في</w:t>
      </w:r>
      <w:r w:rsidRPr="00ED0E56">
        <w:rPr>
          <w:rtl/>
        </w:rPr>
        <w:t xml:space="preserve"> </w:t>
      </w:r>
      <w:r w:rsidRPr="00ED0E56">
        <w:rPr>
          <w:rFonts w:hint="eastAsia"/>
          <w:rtl/>
        </w:rPr>
        <w:t>الحجاز</w:t>
      </w:r>
      <w:r w:rsidRPr="00ED0E56">
        <w:rPr>
          <w:rtl/>
        </w:rPr>
        <w:t xml:space="preserve">. </w:t>
      </w:r>
      <w:r w:rsidRPr="00ED0E56">
        <w:rPr>
          <w:rFonts w:hint="eastAsia"/>
          <w:rtl/>
        </w:rPr>
        <w:t>وقد</w:t>
      </w:r>
      <w:r w:rsidRPr="00ED0E56">
        <w:rPr>
          <w:rtl/>
        </w:rPr>
        <w:t xml:space="preserve"> </w:t>
      </w:r>
      <w:r w:rsidRPr="00ED0E56">
        <w:rPr>
          <w:rFonts w:hint="eastAsia"/>
          <w:rtl/>
        </w:rPr>
        <w:t>كان</w:t>
      </w:r>
      <w:r w:rsidRPr="00ED0E56">
        <w:rPr>
          <w:rtl/>
        </w:rPr>
        <w:t xml:space="preserve"> </w:t>
      </w:r>
      <w:r w:rsidRPr="00ED0E56">
        <w:rPr>
          <w:rFonts w:hint="eastAsia"/>
          <w:rtl/>
        </w:rPr>
        <w:t>الحاج</w:t>
      </w:r>
      <w:r w:rsidRPr="00ED0E56">
        <w:rPr>
          <w:rtl/>
        </w:rPr>
        <w:t xml:space="preserve"> </w:t>
      </w:r>
      <w:r w:rsidRPr="00ED0E56">
        <w:rPr>
          <w:rFonts w:hint="eastAsia"/>
          <w:rtl/>
        </w:rPr>
        <w:t>أكلي</w:t>
      </w:r>
      <w:r w:rsidRPr="00ED0E56">
        <w:rPr>
          <w:rtl/>
        </w:rPr>
        <w:t xml:space="preserve"> </w:t>
      </w:r>
      <w:r w:rsidRPr="00ED0E56">
        <w:rPr>
          <w:rFonts w:hint="eastAsia"/>
          <w:rtl/>
        </w:rPr>
        <w:t>يسافر</w:t>
      </w:r>
      <w:r w:rsidRPr="00ED0E56">
        <w:rPr>
          <w:rtl/>
        </w:rPr>
        <w:t xml:space="preserve"> </w:t>
      </w:r>
      <w:r w:rsidRPr="00ED0E56">
        <w:rPr>
          <w:rFonts w:hint="eastAsia"/>
          <w:rtl/>
        </w:rPr>
        <w:t>بهدف</w:t>
      </w:r>
      <w:r w:rsidRPr="00ED0E56">
        <w:rPr>
          <w:rtl/>
        </w:rPr>
        <w:t xml:space="preserve"> </w:t>
      </w:r>
      <w:r w:rsidRPr="00ED0E56">
        <w:rPr>
          <w:rFonts w:hint="eastAsia"/>
          <w:rtl/>
        </w:rPr>
        <w:t>الحج</w:t>
      </w:r>
      <w:r w:rsidRPr="00ED0E56">
        <w:rPr>
          <w:rtl/>
        </w:rPr>
        <w:t xml:space="preserve"> </w:t>
      </w:r>
      <w:r w:rsidRPr="00ED0E56">
        <w:rPr>
          <w:rFonts w:hint="eastAsia"/>
          <w:rtl/>
        </w:rPr>
        <w:t>والتجارة،</w:t>
      </w:r>
      <w:r w:rsidRPr="00ED0E56">
        <w:rPr>
          <w:rtl/>
        </w:rPr>
        <w:t xml:space="preserve"> </w:t>
      </w:r>
      <w:r w:rsidRPr="00ED0E56">
        <w:rPr>
          <w:rFonts w:hint="eastAsia"/>
          <w:rtl/>
        </w:rPr>
        <w:t>لم</w:t>
      </w:r>
      <w:r w:rsidRPr="00ED0E56">
        <w:rPr>
          <w:rtl/>
        </w:rPr>
        <w:t xml:space="preserve"> </w:t>
      </w:r>
      <w:r w:rsidRPr="00ED0E56">
        <w:rPr>
          <w:rFonts w:hint="eastAsia"/>
          <w:rtl/>
        </w:rPr>
        <w:t>يأبه</w:t>
      </w:r>
      <w:r w:rsidRPr="00ED0E56">
        <w:rPr>
          <w:rtl/>
        </w:rPr>
        <w:t xml:space="preserve"> </w:t>
      </w:r>
      <w:r w:rsidRPr="00ED0E56">
        <w:rPr>
          <w:rFonts w:hint="eastAsia"/>
          <w:rtl/>
        </w:rPr>
        <w:t>للحظر،</w:t>
      </w:r>
      <w:r w:rsidRPr="00ED0E56">
        <w:rPr>
          <w:rtl/>
        </w:rPr>
        <w:t xml:space="preserve"> </w:t>
      </w:r>
      <w:r w:rsidRPr="00ED0E56">
        <w:rPr>
          <w:rFonts w:hint="eastAsia"/>
          <w:rtl/>
        </w:rPr>
        <w:t>وحصل</w:t>
      </w:r>
      <w:r w:rsidRPr="00ED0E56">
        <w:rPr>
          <w:rtl/>
        </w:rPr>
        <w:t xml:space="preserve"> </w:t>
      </w:r>
      <w:r w:rsidRPr="00ED0E56">
        <w:rPr>
          <w:rFonts w:hint="eastAsia"/>
          <w:rtl/>
        </w:rPr>
        <w:t>على</w:t>
      </w:r>
      <w:r w:rsidRPr="00ED0E56">
        <w:rPr>
          <w:rtl/>
        </w:rPr>
        <w:t xml:space="preserve"> </w:t>
      </w:r>
      <w:r w:rsidRPr="00ED0E56">
        <w:rPr>
          <w:rFonts w:hint="eastAsia"/>
          <w:rtl/>
        </w:rPr>
        <w:t>جواز</w:t>
      </w:r>
      <w:r w:rsidRPr="00ED0E56">
        <w:rPr>
          <w:rtl/>
        </w:rPr>
        <w:t xml:space="preserve"> </w:t>
      </w:r>
      <w:r w:rsidRPr="00ED0E56">
        <w:rPr>
          <w:rFonts w:hint="cs"/>
          <w:rtl/>
        </w:rPr>
        <w:t>ل</w:t>
      </w:r>
      <w:r w:rsidRPr="00ED0E56">
        <w:rPr>
          <w:rFonts w:hint="eastAsia"/>
          <w:rtl/>
        </w:rPr>
        <w:t>لسفر</w:t>
      </w:r>
      <w:r w:rsidRPr="00ED0E56">
        <w:rPr>
          <w:rtl/>
        </w:rPr>
        <w:t xml:space="preserve"> </w:t>
      </w:r>
      <w:r w:rsidRPr="00ED0E56">
        <w:rPr>
          <w:rFonts w:hint="eastAsia"/>
          <w:rtl/>
        </w:rPr>
        <w:t>إلى</w:t>
      </w:r>
      <w:r w:rsidRPr="00ED0E56">
        <w:rPr>
          <w:rtl/>
        </w:rPr>
        <w:t xml:space="preserve"> </w:t>
      </w:r>
      <w:r w:rsidRPr="00ED0E56">
        <w:rPr>
          <w:rFonts w:hint="eastAsia"/>
          <w:rtl/>
        </w:rPr>
        <w:t>دمشق،</w:t>
      </w:r>
      <w:r w:rsidRPr="00ED0E56">
        <w:rPr>
          <w:rtl/>
        </w:rPr>
        <w:t xml:space="preserve"> </w:t>
      </w:r>
      <w:r w:rsidRPr="00ED0E56">
        <w:rPr>
          <w:rFonts w:hint="eastAsia"/>
          <w:rtl/>
        </w:rPr>
        <w:t>ولكنه</w:t>
      </w:r>
      <w:r w:rsidRPr="00ED0E56">
        <w:rPr>
          <w:rtl/>
        </w:rPr>
        <w:t xml:space="preserve"> </w:t>
      </w:r>
      <w:r w:rsidRPr="00ED0E56">
        <w:rPr>
          <w:rFonts w:hint="eastAsia"/>
          <w:rtl/>
        </w:rPr>
        <w:t>مع</w:t>
      </w:r>
      <w:r w:rsidRPr="00ED0E56">
        <w:rPr>
          <w:rtl/>
        </w:rPr>
        <w:t xml:space="preserve"> </w:t>
      </w:r>
      <w:r w:rsidRPr="00ED0E56">
        <w:rPr>
          <w:rFonts w:hint="eastAsia"/>
          <w:rtl/>
        </w:rPr>
        <w:t>ذلك</w:t>
      </w:r>
      <w:r w:rsidRPr="00ED0E56">
        <w:rPr>
          <w:rtl/>
        </w:rPr>
        <w:t xml:space="preserve"> </w:t>
      </w:r>
      <w:r w:rsidRPr="00ED0E56">
        <w:rPr>
          <w:rFonts w:hint="eastAsia"/>
          <w:rtl/>
        </w:rPr>
        <w:t>ذهب</w:t>
      </w:r>
      <w:r w:rsidRPr="00ED0E56">
        <w:rPr>
          <w:rtl/>
        </w:rPr>
        <w:t xml:space="preserve"> </w:t>
      </w:r>
      <w:r w:rsidRPr="00ED0E56">
        <w:rPr>
          <w:rFonts w:hint="eastAsia"/>
          <w:rtl/>
        </w:rPr>
        <w:t>مع</w:t>
      </w:r>
      <w:r w:rsidRPr="00ED0E56">
        <w:rPr>
          <w:rtl/>
        </w:rPr>
        <w:t xml:space="preserve"> </w:t>
      </w:r>
      <w:r w:rsidRPr="00ED0E56">
        <w:rPr>
          <w:rFonts w:hint="eastAsia"/>
          <w:rtl/>
        </w:rPr>
        <w:t>قافلة</w:t>
      </w:r>
      <w:r w:rsidRPr="00ED0E56">
        <w:rPr>
          <w:rtl/>
        </w:rPr>
        <w:t xml:space="preserve"> </w:t>
      </w:r>
      <w:r w:rsidRPr="00ED0E56">
        <w:rPr>
          <w:rFonts w:hint="eastAsia"/>
          <w:rtl/>
        </w:rPr>
        <w:t>الحج</w:t>
      </w:r>
      <w:r w:rsidRPr="00ED0E56">
        <w:rPr>
          <w:rtl/>
        </w:rPr>
        <w:t xml:space="preserve"> </w:t>
      </w:r>
      <w:r w:rsidRPr="00ED0E56">
        <w:rPr>
          <w:rFonts w:hint="eastAsia"/>
          <w:rtl/>
        </w:rPr>
        <w:t>السورية</w:t>
      </w:r>
      <w:r w:rsidRPr="00ED0E56">
        <w:rPr>
          <w:rtl/>
        </w:rPr>
        <w:t xml:space="preserve"> </w:t>
      </w:r>
      <w:r w:rsidRPr="00ED0E56">
        <w:rPr>
          <w:rFonts w:hint="eastAsia"/>
          <w:rtl/>
        </w:rPr>
        <w:t>إلى</w:t>
      </w:r>
      <w:r w:rsidRPr="00ED0E56">
        <w:rPr>
          <w:rtl/>
        </w:rPr>
        <w:t xml:space="preserve"> </w:t>
      </w:r>
      <w:r w:rsidRPr="00ED0E56">
        <w:rPr>
          <w:rFonts w:hint="eastAsia"/>
          <w:rtl/>
        </w:rPr>
        <w:t>مكة</w:t>
      </w:r>
      <w:r w:rsidRPr="00ED0E56">
        <w:rPr>
          <w:rtl/>
        </w:rPr>
        <w:t xml:space="preserve"> </w:t>
      </w:r>
      <w:r w:rsidRPr="00ED0E56">
        <w:rPr>
          <w:rFonts w:hint="eastAsia"/>
          <w:rtl/>
        </w:rPr>
        <w:t>المكرمة،</w:t>
      </w:r>
      <w:r w:rsidRPr="00ED0E56">
        <w:rPr>
          <w:rtl/>
        </w:rPr>
        <w:t xml:space="preserve"> </w:t>
      </w:r>
      <w:r w:rsidRPr="00ED0E56">
        <w:rPr>
          <w:rFonts w:hint="eastAsia"/>
          <w:rtl/>
        </w:rPr>
        <w:t>وعاد</w:t>
      </w:r>
      <w:r w:rsidRPr="00ED0E56">
        <w:rPr>
          <w:rtl/>
        </w:rPr>
        <w:t xml:space="preserve"> </w:t>
      </w:r>
      <w:r w:rsidRPr="00ED0E56">
        <w:rPr>
          <w:rFonts w:hint="eastAsia"/>
          <w:rtl/>
        </w:rPr>
        <w:t>إل</w:t>
      </w:r>
      <w:r w:rsidRPr="00ED0E56">
        <w:rPr>
          <w:rFonts w:hint="cs"/>
          <w:rtl/>
        </w:rPr>
        <w:t>ی</w:t>
      </w:r>
      <w:r w:rsidRPr="00ED0E56">
        <w:rPr>
          <w:rtl/>
        </w:rPr>
        <w:t xml:space="preserve"> </w:t>
      </w:r>
      <w:r w:rsidRPr="00ED0E56">
        <w:rPr>
          <w:rFonts w:hint="eastAsia"/>
          <w:rtl/>
        </w:rPr>
        <w:t>الجزائر</w:t>
      </w:r>
      <w:r w:rsidRPr="00ED0E56">
        <w:rPr>
          <w:rtl/>
        </w:rPr>
        <w:t xml:space="preserve"> </w:t>
      </w:r>
      <w:r w:rsidRPr="00ED0E56">
        <w:rPr>
          <w:rFonts w:hint="eastAsia"/>
          <w:rtl/>
        </w:rPr>
        <w:t>عبر</w:t>
      </w:r>
      <w:r w:rsidRPr="00ED0E56">
        <w:rPr>
          <w:rtl/>
        </w:rPr>
        <w:t xml:space="preserve"> </w:t>
      </w:r>
      <w:r w:rsidRPr="00ED0E56">
        <w:rPr>
          <w:rFonts w:hint="eastAsia"/>
          <w:rtl/>
        </w:rPr>
        <w:t>تونس</w:t>
      </w:r>
      <w:r w:rsidRPr="00ED0E56">
        <w:rPr>
          <w:rtl/>
        </w:rPr>
        <w:t xml:space="preserve">. </w:t>
      </w:r>
      <w:r w:rsidRPr="00ED0E56">
        <w:rPr>
          <w:rFonts w:hint="eastAsia"/>
          <w:rtl/>
        </w:rPr>
        <w:t>ولما</w:t>
      </w:r>
      <w:r w:rsidRPr="00ED0E56">
        <w:rPr>
          <w:rtl/>
        </w:rPr>
        <w:t xml:space="preserve"> </w:t>
      </w:r>
      <w:r w:rsidRPr="00ED0E56">
        <w:rPr>
          <w:rFonts w:hint="eastAsia"/>
          <w:rtl/>
        </w:rPr>
        <w:t>وصل</w:t>
      </w:r>
      <w:r w:rsidRPr="00ED0E56">
        <w:rPr>
          <w:rtl/>
        </w:rPr>
        <w:t xml:space="preserve"> </w:t>
      </w:r>
      <w:r w:rsidRPr="00ED0E56">
        <w:rPr>
          <w:rFonts w:hint="eastAsia"/>
          <w:rtl/>
        </w:rPr>
        <w:t>إلى</w:t>
      </w:r>
      <w:r w:rsidRPr="00ED0E56">
        <w:rPr>
          <w:rtl/>
        </w:rPr>
        <w:t xml:space="preserve"> </w:t>
      </w:r>
      <w:r w:rsidRPr="00ED0E56">
        <w:rPr>
          <w:rFonts w:hint="eastAsia"/>
          <w:rtl/>
        </w:rPr>
        <w:t>الجزائر</w:t>
      </w:r>
      <w:r w:rsidRPr="00ED0E56">
        <w:rPr>
          <w:rtl/>
        </w:rPr>
        <w:t xml:space="preserve"> </w:t>
      </w:r>
      <w:r w:rsidRPr="00ED0E56">
        <w:rPr>
          <w:rFonts w:hint="eastAsia"/>
          <w:rtl/>
        </w:rPr>
        <w:t>العاصمة،</w:t>
      </w:r>
      <w:r w:rsidRPr="00ED0E56">
        <w:rPr>
          <w:rtl/>
        </w:rPr>
        <w:t xml:space="preserve"> </w:t>
      </w:r>
      <w:r w:rsidRPr="00ED0E56">
        <w:rPr>
          <w:rFonts w:hint="eastAsia"/>
          <w:rtl/>
        </w:rPr>
        <w:t>وش</w:t>
      </w:r>
      <w:r w:rsidRPr="00ED0E56">
        <w:rPr>
          <w:rFonts w:hint="cs"/>
          <w:rtl/>
        </w:rPr>
        <w:t>ی</w:t>
      </w:r>
      <w:r w:rsidRPr="00ED0E56">
        <w:rPr>
          <w:rtl/>
        </w:rPr>
        <w:t xml:space="preserve"> </w:t>
      </w:r>
      <w:r w:rsidRPr="00ED0E56">
        <w:rPr>
          <w:rFonts w:hint="eastAsia"/>
          <w:rtl/>
        </w:rPr>
        <w:t>به</w:t>
      </w:r>
      <w:r w:rsidRPr="00ED0E56">
        <w:rPr>
          <w:rtl/>
        </w:rPr>
        <w:t xml:space="preserve"> </w:t>
      </w:r>
      <w:r w:rsidRPr="00ED0E56">
        <w:rPr>
          <w:rFonts w:hint="eastAsia"/>
          <w:rtl/>
        </w:rPr>
        <w:t>بعضهم؛</w:t>
      </w:r>
      <w:r w:rsidRPr="00ED0E56">
        <w:rPr>
          <w:rtl/>
        </w:rPr>
        <w:t xml:space="preserve"> </w:t>
      </w:r>
      <w:r w:rsidRPr="00ED0E56">
        <w:rPr>
          <w:rFonts w:hint="eastAsia"/>
          <w:rtl/>
        </w:rPr>
        <w:t>لأنه</w:t>
      </w:r>
      <w:r w:rsidRPr="00ED0E56">
        <w:rPr>
          <w:rtl/>
        </w:rPr>
        <w:t xml:space="preserve"> </w:t>
      </w:r>
      <w:r w:rsidRPr="00ED0E56">
        <w:rPr>
          <w:rFonts w:hint="eastAsia"/>
          <w:rtl/>
        </w:rPr>
        <w:t>خرق</w:t>
      </w:r>
      <w:r w:rsidRPr="00ED0E56">
        <w:rPr>
          <w:rtl/>
        </w:rPr>
        <w:t xml:space="preserve"> </w:t>
      </w:r>
      <w:r w:rsidRPr="00ED0E56">
        <w:rPr>
          <w:rFonts w:hint="eastAsia"/>
          <w:rtl/>
        </w:rPr>
        <w:t>الحظر</w:t>
      </w:r>
      <w:r w:rsidRPr="00ED0E56">
        <w:rPr>
          <w:rtl/>
        </w:rPr>
        <w:t xml:space="preserve"> </w:t>
      </w:r>
      <w:r w:rsidRPr="00ED0E56">
        <w:rPr>
          <w:rFonts w:hint="eastAsia"/>
          <w:rtl/>
        </w:rPr>
        <w:t>القاطع،</w:t>
      </w:r>
      <w:r w:rsidRPr="00ED0E56">
        <w:rPr>
          <w:rtl/>
        </w:rPr>
        <w:t xml:space="preserve"> </w:t>
      </w:r>
      <w:r w:rsidRPr="00ED0E56">
        <w:rPr>
          <w:rFonts w:hint="eastAsia"/>
          <w:rtl/>
        </w:rPr>
        <w:t>الذي</w:t>
      </w:r>
      <w:r w:rsidRPr="00ED0E56">
        <w:rPr>
          <w:rtl/>
        </w:rPr>
        <w:t xml:space="preserve"> </w:t>
      </w:r>
      <w:r w:rsidRPr="00ED0E56">
        <w:rPr>
          <w:rFonts w:hint="eastAsia"/>
          <w:rtl/>
        </w:rPr>
        <w:t>فرضته</w:t>
      </w:r>
      <w:r w:rsidRPr="00ED0E56">
        <w:rPr>
          <w:rtl/>
        </w:rPr>
        <w:t xml:space="preserve"> </w:t>
      </w:r>
      <w:r w:rsidRPr="00ED0E56">
        <w:rPr>
          <w:rFonts w:hint="eastAsia"/>
          <w:rtl/>
        </w:rPr>
        <w:t>الحكومة</w:t>
      </w:r>
      <w:r w:rsidRPr="00ED0E56">
        <w:rPr>
          <w:rtl/>
        </w:rPr>
        <w:t xml:space="preserve"> </w:t>
      </w:r>
      <w:r w:rsidRPr="00ED0E56">
        <w:rPr>
          <w:rFonts w:hint="eastAsia"/>
          <w:rtl/>
        </w:rPr>
        <w:t>الفرنسية،</w:t>
      </w:r>
      <w:r w:rsidRPr="00ED0E56">
        <w:rPr>
          <w:rtl/>
        </w:rPr>
        <w:t xml:space="preserve"> </w:t>
      </w:r>
      <w:r w:rsidRPr="00ED0E56">
        <w:rPr>
          <w:rFonts w:hint="eastAsia"/>
          <w:rtl/>
        </w:rPr>
        <w:t>وكان</w:t>
      </w:r>
      <w:r w:rsidRPr="00ED0E56">
        <w:rPr>
          <w:rtl/>
        </w:rPr>
        <w:t xml:space="preserve"> </w:t>
      </w:r>
      <w:r w:rsidRPr="00ED0E56">
        <w:rPr>
          <w:rFonts w:hint="eastAsia"/>
          <w:rtl/>
        </w:rPr>
        <w:t>على</w:t>
      </w:r>
      <w:r w:rsidRPr="00ED0E56">
        <w:rPr>
          <w:rtl/>
        </w:rPr>
        <w:t xml:space="preserve"> </w:t>
      </w:r>
      <w:r w:rsidRPr="00ED0E56">
        <w:rPr>
          <w:rFonts w:hint="eastAsia"/>
          <w:rtl/>
        </w:rPr>
        <w:t>وشك</w:t>
      </w:r>
      <w:r w:rsidRPr="00ED0E56">
        <w:rPr>
          <w:rtl/>
        </w:rPr>
        <w:t xml:space="preserve"> </w:t>
      </w:r>
      <w:r w:rsidRPr="00ED0E56">
        <w:rPr>
          <w:rFonts w:hint="eastAsia"/>
          <w:rtl/>
        </w:rPr>
        <w:t>الإيقاف،</w:t>
      </w:r>
      <w:r w:rsidRPr="00ED0E56">
        <w:rPr>
          <w:rtl/>
        </w:rPr>
        <w:t xml:space="preserve"> </w:t>
      </w:r>
      <w:r w:rsidRPr="00ED0E56">
        <w:rPr>
          <w:rFonts w:hint="eastAsia"/>
          <w:rtl/>
        </w:rPr>
        <w:t>ولكنه</w:t>
      </w:r>
      <w:r w:rsidRPr="00ED0E56">
        <w:rPr>
          <w:rtl/>
        </w:rPr>
        <w:t xml:space="preserve"> </w:t>
      </w:r>
      <w:r w:rsidRPr="00ED0E56">
        <w:rPr>
          <w:rFonts w:hint="eastAsia"/>
          <w:rtl/>
        </w:rPr>
        <w:t>استطاع</w:t>
      </w:r>
      <w:r w:rsidRPr="00ED0E56">
        <w:rPr>
          <w:rtl/>
        </w:rPr>
        <w:t xml:space="preserve"> </w:t>
      </w:r>
      <w:r w:rsidRPr="00ED0E56">
        <w:rPr>
          <w:rFonts w:hint="eastAsia"/>
          <w:rtl/>
        </w:rPr>
        <w:t>أن</w:t>
      </w:r>
      <w:r w:rsidRPr="00ED0E56">
        <w:rPr>
          <w:rtl/>
        </w:rPr>
        <w:t xml:space="preserve"> </w:t>
      </w:r>
      <w:r w:rsidRPr="00ED0E56">
        <w:rPr>
          <w:rFonts w:hint="eastAsia"/>
          <w:rtl/>
        </w:rPr>
        <w:t>يحصل</w:t>
      </w:r>
      <w:r w:rsidRPr="00ED0E56">
        <w:rPr>
          <w:rtl/>
        </w:rPr>
        <w:t xml:space="preserve"> </w:t>
      </w:r>
      <w:r w:rsidRPr="00ED0E56">
        <w:rPr>
          <w:rFonts w:hint="eastAsia"/>
          <w:rtl/>
        </w:rPr>
        <w:t>من</w:t>
      </w:r>
      <w:r w:rsidRPr="00ED0E56">
        <w:rPr>
          <w:rtl/>
        </w:rPr>
        <w:t xml:space="preserve"> </w:t>
      </w:r>
      <w:r w:rsidRPr="00ED0E56">
        <w:rPr>
          <w:rFonts w:hint="eastAsia"/>
          <w:rtl/>
        </w:rPr>
        <w:t>الشرطي</w:t>
      </w:r>
      <w:r w:rsidRPr="00ED0E56">
        <w:rPr>
          <w:rtl/>
        </w:rPr>
        <w:t xml:space="preserve"> </w:t>
      </w:r>
      <w:r w:rsidRPr="00ED0E56">
        <w:rPr>
          <w:rFonts w:hint="eastAsia"/>
          <w:rtl/>
        </w:rPr>
        <w:t>المكلف</w:t>
      </w:r>
      <w:r w:rsidRPr="00ED0E56">
        <w:rPr>
          <w:rtl/>
        </w:rPr>
        <w:t xml:space="preserve"> </w:t>
      </w:r>
      <w:r w:rsidRPr="00ED0E56">
        <w:rPr>
          <w:rFonts w:hint="eastAsia"/>
          <w:rtl/>
        </w:rPr>
        <w:t>بالقبض</w:t>
      </w:r>
      <w:r w:rsidRPr="00ED0E56">
        <w:rPr>
          <w:rtl/>
        </w:rPr>
        <w:t xml:space="preserve"> </w:t>
      </w:r>
      <w:r w:rsidRPr="00ED0E56">
        <w:rPr>
          <w:rFonts w:hint="eastAsia"/>
          <w:rtl/>
        </w:rPr>
        <w:t>عليه</w:t>
      </w:r>
      <w:r w:rsidRPr="00ED0E56">
        <w:rPr>
          <w:rtl/>
        </w:rPr>
        <w:t xml:space="preserve"> </w:t>
      </w:r>
      <w:r w:rsidRPr="00ED0E56">
        <w:rPr>
          <w:rFonts w:hint="eastAsia"/>
          <w:rtl/>
        </w:rPr>
        <w:t>عل</w:t>
      </w:r>
      <w:r>
        <w:rPr>
          <w:rFonts w:hint="cs"/>
          <w:rtl/>
        </w:rPr>
        <w:t>ى</w:t>
      </w:r>
      <w:r w:rsidRPr="00ED0E56">
        <w:rPr>
          <w:rtl/>
        </w:rPr>
        <w:t xml:space="preserve"> </w:t>
      </w:r>
      <w:r w:rsidRPr="00ED0E56">
        <w:rPr>
          <w:rFonts w:hint="eastAsia"/>
          <w:rtl/>
        </w:rPr>
        <w:t>إ</w:t>
      </w:r>
      <w:r w:rsidRPr="00ED0E56">
        <w:rPr>
          <w:rFonts w:hint="cs"/>
          <w:rtl/>
        </w:rPr>
        <w:t>ذ</w:t>
      </w:r>
      <w:r w:rsidRPr="00ED0E56">
        <w:rPr>
          <w:rFonts w:hint="eastAsia"/>
          <w:rtl/>
        </w:rPr>
        <w:t>ن</w:t>
      </w:r>
      <w:r w:rsidRPr="00ED0E56">
        <w:rPr>
          <w:rtl/>
        </w:rPr>
        <w:t xml:space="preserve"> </w:t>
      </w:r>
      <w:r w:rsidRPr="00ED0E56">
        <w:rPr>
          <w:rFonts w:hint="eastAsia"/>
          <w:rtl/>
        </w:rPr>
        <w:t>كي</w:t>
      </w:r>
      <w:r w:rsidRPr="00ED0E56">
        <w:rPr>
          <w:rtl/>
        </w:rPr>
        <w:t xml:space="preserve"> </w:t>
      </w:r>
      <w:r w:rsidRPr="00ED0E56">
        <w:rPr>
          <w:rFonts w:hint="eastAsia"/>
          <w:rtl/>
        </w:rPr>
        <w:t>ياتي</w:t>
      </w:r>
      <w:r w:rsidRPr="00ED0E56">
        <w:rPr>
          <w:rtl/>
        </w:rPr>
        <w:t xml:space="preserve"> </w:t>
      </w:r>
      <w:r w:rsidRPr="00ED0E56">
        <w:rPr>
          <w:rFonts w:hint="eastAsia"/>
          <w:rtl/>
        </w:rPr>
        <w:t>إلي</w:t>
      </w:r>
      <w:r>
        <w:rPr>
          <w:rFonts w:hint="cs"/>
          <w:rtl/>
        </w:rPr>
        <w:t>َّ</w:t>
      </w:r>
      <w:r w:rsidRPr="00ED0E56">
        <w:rPr>
          <w:rFonts w:hint="eastAsia"/>
          <w:rtl/>
        </w:rPr>
        <w:t>،</w:t>
      </w:r>
      <w:r w:rsidRPr="00ED0E56">
        <w:rPr>
          <w:rtl/>
        </w:rPr>
        <w:t xml:space="preserve"> </w:t>
      </w:r>
      <w:r w:rsidRPr="00ED0E56">
        <w:rPr>
          <w:rFonts w:hint="eastAsia"/>
          <w:rtl/>
        </w:rPr>
        <w:t>ويعرض</w:t>
      </w:r>
      <w:r w:rsidRPr="00ED0E56">
        <w:rPr>
          <w:rtl/>
        </w:rPr>
        <w:t xml:space="preserve"> </w:t>
      </w:r>
      <w:r w:rsidRPr="00ED0E56">
        <w:rPr>
          <w:rFonts w:hint="eastAsia"/>
          <w:rtl/>
        </w:rPr>
        <w:t>على</w:t>
      </w:r>
      <w:r w:rsidRPr="00ED0E56">
        <w:rPr>
          <w:rtl/>
        </w:rPr>
        <w:t xml:space="preserve"> </w:t>
      </w:r>
      <w:r w:rsidRPr="00ED0E56">
        <w:rPr>
          <w:rFonts w:hint="eastAsia"/>
          <w:rtl/>
        </w:rPr>
        <w:t>قصته</w:t>
      </w:r>
      <w:r w:rsidRPr="00ED0E56">
        <w:rPr>
          <w:rtl/>
        </w:rPr>
        <w:t xml:space="preserve">. </w:t>
      </w:r>
      <w:r w:rsidRPr="00ED0E56">
        <w:rPr>
          <w:rFonts w:hint="eastAsia"/>
          <w:rtl/>
        </w:rPr>
        <w:t>وقد</w:t>
      </w:r>
      <w:r w:rsidRPr="00ED0E56">
        <w:rPr>
          <w:rtl/>
        </w:rPr>
        <w:t xml:space="preserve"> </w:t>
      </w:r>
      <w:r w:rsidRPr="00ED0E56">
        <w:rPr>
          <w:rFonts w:hint="eastAsia"/>
          <w:rtl/>
        </w:rPr>
        <w:t>هالني</w:t>
      </w:r>
      <w:r w:rsidRPr="00ED0E56">
        <w:rPr>
          <w:rtl/>
        </w:rPr>
        <w:t xml:space="preserve"> </w:t>
      </w:r>
      <w:r w:rsidRPr="00ED0E56">
        <w:rPr>
          <w:rFonts w:hint="eastAsia"/>
          <w:rtl/>
        </w:rPr>
        <w:t>تعرضه</w:t>
      </w:r>
      <w:r w:rsidRPr="00ED0E56">
        <w:rPr>
          <w:rtl/>
        </w:rPr>
        <w:t xml:space="preserve"> </w:t>
      </w:r>
      <w:r w:rsidRPr="00ED0E56">
        <w:rPr>
          <w:rFonts w:hint="eastAsia"/>
          <w:rtl/>
        </w:rPr>
        <w:t>للظلم،</w:t>
      </w:r>
      <w:r w:rsidRPr="00ED0E56">
        <w:rPr>
          <w:rtl/>
        </w:rPr>
        <w:t xml:space="preserve"> </w:t>
      </w:r>
      <w:r w:rsidRPr="00ED0E56">
        <w:rPr>
          <w:rFonts w:hint="eastAsia"/>
          <w:rtl/>
        </w:rPr>
        <w:t>وقررت</w:t>
      </w:r>
      <w:r w:rsidRPr="00ED0E56">
        <w:rPr>
          <w:rtl/>
        </w:rPr>
        <w:t xml:space="preserve"> </w:t>
      </w:r>
      <w:r w:rsidRPr="00ED0E56">
        <w:rPr>
          <w:rFonts w:hint="eastAsia"/>
          <w:rtl/>
        </w:rPr>
        <w:t>الذهاب</w:t>
      </w:r>
      <w:r w:rsidRPr="00ED0E56">
        <w:rPr>
          <w:rtl/>
        </w:rPr>
        <w:t xml:space="preserve"> </w:t>
      </w:r>
      <w:r w:rsidRPr="00ED0E56">
        <w:rPr>
          <w:rFonts w:hint="eastAsia"/>
          <w:rtl/>
        </w:rPr>
        <w:t>إلى</w:t>
      </w:r>
      <w:r w:rsidRPr="00ED0E56">
        <w:rPr>
          <w:rtl/>
        </w:rPr>
        <w:t xml:space="preserve"> </w:t>
      </w:r>
      <w:r w:rsidRPr="00ED0E56">
        <w:rPr>
          <w:rFonts w:hint="eastAsia"/>
          <w:rtl/>
        </w:rPr>
        <w:t>قائد</w:t>
      </w:r>
      <w:r w:rsidRPr="00ED0E56">
        <w:rPr>
          <w:rtl/>
        </w:rPr>
        <w:t xml:space="preserve"> </w:t>
      </w:r>
      <w:r w:rsidRPr="00ED0E56">
        <w:rPr>
          <w:rFonts w:hint="eastAsia"/>
          <w:rtl/>
        </w:rPr>
        <w:t>الشرطة</w:t>
      </w:r>
      <w:r w:rsidRPr="00ED0E56">
        <w:rPr>
          <w:rtl/>
        </w:rPr>
        <w:t xml:space="preserve"> </w:t>
      </w:r>
      <w:r w:rsidRPr="00ED0E56">
        <w:rPr>
          <w:rFonts w:hint="eastAsia"/>
          <w:rtl/>
        </w:rPr>
        <w:t>للدفاع</w:t>
      </w:r>
      <w:r w:rsidRPr="00ED0E56">
        <w:rPr>
          <w:rtl/>
        </w:rPr>
        <w:t xml:space="preserve"> </w:t>
      </w:r>
      <w:r w:rsidRPr="00ED0E56">
        <w:rPr>
          <w:rFonts w:hint="eastAsia"/>
          <w:rtl/>
        </w:rPr>
        <w:t>عنه،</w:t>
      </w:r>
      <w:r w:rsidRPr="00ED0E56">
        <w:rPr>
          <w:rtl/>
        </w:rPr>
        <w:t xml:space="preserve"> </w:t>
      </w:r>
      <w:r w:rsidRPr="00ED0E56">
        <w:rPr>
          <w:rFonts w:hint="eastAsia"/>
          <w:rtl/>
        </w:rPr>
        <w:t>و</w:t>
      </w:r>
      <w:r w:rsidRPr="00ED0E56">
        <w:rPr>
          <w:rFonts w:hint="cs"/>
          <w:rtl/>
        </w:rPr>
        <w:t xml:space="preserve"> </w:t>
      </w:r>
      <w:r w:rsidRPr="00ED0E56">
        <w:rPr>
          <w:rFonts w:hint="eastAsia"/>
          <w:rtl/>
        </w:rPr>
        <w:t>صادف</w:t>
      </w:r>
      <w:r w:rsidRPr="00ED0E56">
        <w:rPr>
          <w:rtl/>
        </w:rPr>
        <w:t xml:space="preserve"> </w:t>
      </w:r>
      <w:r w:rsidRPr="00ED0E56">
        <w:rPr>
          <w:rFonts w:hint="eastAsia"/>
          <w:rtl/>
        </w:rPr>
        <w:t>كونه</w:t>
      </w:r>
      <w:r w:rsidRPr="00ED0E56">
        <w:rPr>
          <w:rtl/>
        </w:rPr>
        <w:t xml:space="preserve"> </w:t>
      </w:r>
      <w:r w:rsidRPr="00ED0E56">
        <w:rPr>
          <w:rFonts w:hint="eastAsia"/>
          <w:rtl/>
        </w:rPr>
        <w:t>صديق</w:t>
      </w:r>
      <w:r w:rsidRPr="00ED0E56">
        <w:rPr>
          <w:rFonts w:hint="cs"/>
          <w:rtl/>
        </w:rPr>
        <w:t>اً</w:t>
      </w:r>
      <w:r w:rsidRPr="00ED0E56">
        <w:rPr>
          <w:rtl/>
        </w:rPr>
        <w:t xml:space="preserve"> </w:t>
      </w:r>
      <w:r w:rsidRPr="00ED0E56">
        <w:rPr>
          <w:rFonts w:hint="eastAsia"/>
          <w:rtl/>
        </w:rPr>
        <w:t>لي</w:t>
      </w:r>
      <w:r>
        <w:rPr>
          <w:rFonts w:hint="cs"/>
          <w:rtl/>
        </w:rPr>
        <w:t>»</w:t>
      </w:r>
      <w:r w:rsidRPr="00ED0E56">
        <w:rPr>
          <w:rtl/>
        </w:rPr>
        <w:t>.</w:t>
      </w:r>
    </w:p>
    <w:p w:rsidR="000433B4" w:rsidRPr="000671DE" w:rsidRDefault="000433B4" w:rsidP="000433B4">
      <w:pPr>
        <w:rPr>
          <w:rtl/>
        </w:rPr>
      </w:pPr>
      <w:r w:rsidRPr="000671DE">
        <w:rPr>
          <w:rFonts w:hint="eastAsia"/>
          <w:rtl/>
        </w:rPr>
        <w:t>واستطاع</w:t>
      </w:r>
      <w:r w:rsidRPr="000671DE">
        <w:rPr>
          <w:rtl/>
        </w:rPr>
        <w:t xml:space="preserve"> </w:t>
      </w:r>
      <w:r w:rsidRPr="000671DE">
        <w:rPr>
          <w:rFonts w:hint="eastAsia"/>
          <w:rtl/>
        </w:rPr>
        <w:t>كورتلمون</w:t>
      </w:r>
      <w:r w:rsidRPr="000671DE">
        <w:rPr>
          <w:rtl/>
        </w:rPr>
        <w:t xml:space="preserve"> </w:t>
      </w:r>
      <w:r w:rsidRPr="000671DE">
        <w:rPr>
          <w:rFonts w:hint="eastAsia"/>
          <w:rtl/>
        </w:rPr>
        <w:t>أن</w:t>
      </w:r>
      <w:r w:rsidRPr="000671DE">
        <w:rPr>
          <w:rtl/>
        </w:rPr>
        <w:t xml:space="preserve"> </w:t>
      </w:r>
      <w:r w:rsidRPr="000671DE">
        <w:rPr>
          <w:rFonts w:hint="eastAsia"/>
          <w:rtl/>
        </w:rPr>
        <w:t>يطلق</w:t>
      </w:r>
      <w:r w:rsidRPr="000671DE">
        <w:rPr>
          <w:rtl/>
        </w:rPr>
        <w:t xml:space="preserve"> </w:t>
      </w:r>
      <w:r w:rsidRPr="000671DE">
        <w:rPr>
          <w:rFonts w:hint="eastAsia"/>
          <w:rtl/>
        </w:rPr>
        <w:t>سراح</w:t>
      </w:r>
      <w:r w:rsidRPr="000671DE">
        <w:rPr>
          <w:rtl/>
        </w:rPr>
        <w:t xml:space="preserve"> </w:t>
      </w:r>
      <w:r w:rsidRPr="000671DE">
        <w:rPr>
          <w:rFonts w:hint="eastAsia"/>
          <w:rtl/>
        </w:rPr>
        <w:t>الحاج</w:t>
      </w:r>
      <w:r w:rsidRPr="000671DE">
        <w:rPr>
          <w:rtl/>
        </w:rPr>
        <w:t xml:space="preserve"> </w:t>
      </w:r>
      <w:r w:rsidRPr="000671DE">
        <w:rPr>
          <w:rFonts w:hint="eastAsia"/>
          <w:rtl/>
        </w:rPr>
        <w:t>أكلي،</w:t>
      </w:r>
      <w:r w:rsidRPr="000671DE">
        <w:rPr>
          <w:rtl/>
        </w:rPr>
        <w:t xml:space="preserve"> </w:t>
      </w:r>
      <w:r w:rsidRPr="000671DE">
        <w:rPr>
          <w:rFonts w:hint="eastAsia"/>
          <w:rtl/>
        </w:rPr>
        <w:t>الذي</w:t>
      </w:r>
      <w:r w:rsidRPr="000671DE">
        <w:rPr>
          <w:rtl/>
        </w:rPr>
        <w:t xml:space="preserve"> </w:t>
      </w:r>
      <w:r w:rsidRPr="000671DE">
        <w:rPr>
          <w:rFonts w:hint="eastAsia"/>
          <w:rtl/>
        </w:rPr>
        <w:t>أصبح</w:t>
      </w:r>
      <w:r w:rsidRPr="000671DE">
        <w:rPr>
          <w:rtl/>
        </w:rPr>
        <w:t xml:space="preserve"> </w:t>
      </w:r>
      <w:r w:rsidRPr="000671DE">
        <w:rPr>
          <w:rFonts w:hint="eastAsia"/>
          <w:rtl/>
        </w:rPr>
        <w:t>يتردد</w:t>
      </w:r>
      <w:r w:rsidRPr="000671DE">
        <w:rPr>
          <w:rtl/>
        </w:rPr>
        <w:t xml:space="preserve"> </w:t>
      </w:r>
      <w:r w:rsidRPr="000671DE">
        <w:rPr>
          <w:rFonts w:hint="eastAsia"/>
          <w:rtl/>
        </w:rPr>
        <w:t>عليه</w:t>
      </w:r>
      <w:r w:rsidRPr="000671DE">
        <w:rPr>
          <w:rtl/>
        </w:rPr>
        <w:t xml:space="preserve"> </w:t>
      </w:r>
      <w:r w:rsidRPr="000671DE">
        <w:rPr>
          <w:rFonts w:hint="eastAsia"/>
          <w:rtl/>
        </w:rPr>
        <w:t>اعترافا</w:t>
      </w:r>
      <w:r w:rsidRPr="000671DE">
        <w:rPr>
          <w:rFonts w:hint="cs"/>
          <w:rtl/>
        </w:rPr>
        <w:t>ً</w:t>
      </w:r>
      <w:r w:rsidRPr="000671DE">
        <w:rPr>
          <w:rtl/>
        </w:rPr>
        <w:t xml:space="preserve"> </w:t>
      </w:r>
      <w:r w:rsidRPr="000671DE">
        <w:rPr>
          <w:rFonts w:hint="eastAsia"/>
          <w:rtl/>
        </w:rPr>
        <w:t>بالجميل،</w:t>
      </w:r>
      <w:r w:rsidRPr="000671DE">
        <w:rPr>
          <w:rtl/>
        </w:rPr>
        <w:t xml:space="preserve"> </w:t>
      </w:r>
      <w:r w:rsidRPr="000671DE">
        <w:rPr>
          <w:rFonts w:hint="eastAsia"/>
          <w:rtl/>
        </w:rPr>
        <w:t>وقص</w:t>
      </w:r>
      <w:r>
        <w:rPr>
          <w:rFonts w:hint="cs"/>
          <w:rtl/>
        </w:rPr>
        <w:t>َّ</w:t>
      </w:r>
      <w:r w:rsidRPr="000671DE">
        <w:rPr>
          <w:rtl/>
        </w:rPr>
        <w:t xml:space="preserve"> </w:t>
      </w:r>
      <w:r w:rsidRPr="000671DE">
        <w:rPr>
          <w:rFonts w:hint="eastAsia"/>
          <w:rtl/>
        </w:rPr>
        <w:t>عليه</w:t>
      </w:r>
      <w:r w:rsidRPr="000671DE">
        <w:rPr>
          <w:rtl/>
        </w:rPr>
        <w:t xml:space="preserve"> </w:t>
      </w:r>
      <w:r w:rsidRPr="000671DE">
        <w:rPr>
          <w:rFonts w:hint="eastAsia"/>
          <w:rtl/>
        </w:rPr>
        <w:t>قصته،</w:t>
      </w:r>
      <w:r w:rsidRPr="000671DE">
        <w:rPr>
          <w:rtl/>
        </w:rPr>
        <w:t xml:space="preserve"> </w:t>
      </w:r>
      <w:r w:rsidRPr="000671DE">
        <w:rPr>
          <w:rFonts w:hint="eastAsia"/>
          <w:rtl/>
        </w:rPr>
        <w:t>وأنه</w:t>
      </w:r>
      <w:r w:rsidRPr="000671DE">
        <w:rPr>
          <w:rtl/>
        </w:rPr>
        <w:t xml:space="preserve"> </w:t>
      </w:r>
      <w:r w:rsidRPr="000671DE">
        <w:rPr>
          <w:rFonts w:hint="eastAsia"/>
          <w:rtl/>
        </w:rPr>
        <w:t>يذهب</w:t>
      </w:r>
      <w:r w:rsidRPr="000671DE">
        <w:rPr>
          <w:rtl/>
        </w:rPr>
        <w:t xml:space="preserve"> </w:t>
      </w:r>
      <w:r w:rsidRPr="000671DE">
        <w:rPr>
          <w:rFonts w:hint="eastAsia"/>
          <w:rtl/>
        </w:rPr>
        <w:t>في</w:t>
      </w:r>
      <w:r w:rsidRPr="000671DE">
        <w:rPr>
          <w:rtl/>
        </w:rPr>
        <w:t xml:space="preserve"> </w:t>
      </w:r>
      <w:r w:rsidRPr="000671DE">
        <w:rPr>
          <w:rFonts w:hint="eastAsia"/>
          <w:rtl/>
        </w:rPr>
        <w:t>كل</w:t>
      </w:r>
      <w:r>
        <w:rPr>
          <w:rFonts w:hint="cs"/>
          <w:rtl/>
        </w:rPr>
        <w:t>ّ</w:t>
      </w:r>
      <w:r w:rsidRPr="000671DE">
        <w:rPr>
          <w:rtl/>
        </w:rPr>
        <w:t xml:space="preserve"> </w:t>
      </w:r>
      <w:r w:rsidRPr="000671DE">
        <w:rPr>
          <w:rFonts w:hint="eastAsia"/>
          <w:rtl/>
        </w:rPr>
        <w:t>عام</w:t>
      </w:r>
      <w:r w:rsidRPr="000671DE">
        <w:rPr>
          <w:rtl/>
        </w:rPr>
        <w:t xml:space="preserve"> </w:t>
      </w:r>
      <w:r w:rsidRPr="000671DE">
        <w:rPr>
          <w:rFonts w:hint="eastAsia"/>
          <w:rtl/>
        </w:rPr>
        <w:t>إلى</w:t>
      </w:r>
      <w:r w:rsidRPr="000671DE">
        <w:rPr>
          <w:rtl/>
        </w:rPr>
        <w:t xml:space="preserve"> </w:t>
      </w:r>
      <w:r w:rsidRPr="000671DE">
        <w:rPr>
          <w:rFonts w:hint="eastAsia"/>
          <w:rtl/>
        </w:rPr>
        <w:t>الحج</w:t>
      </w:r>
      <w:r w:rsidRPr="000671DE">
        <w:rPr>
          <w:rtl/>
        </w:rPr>
        <w:t xml:space="preserve"> </w:t>
      </w:r>
      <w:r w:rsidRPr="000671DE">
        <w:rPr>
          <w:rFonts w:hint="eastAsia"/>
          <w:rtl/>
        </w:rPr>
        <w:t>للتجارة،</w:t>
      </w:r>
      <w:r w:rsidRPr="000671DE">
        <w:rPr>
          <w:rtl/>
        </w:rPr>
        <w:t xml:space="preserve"> </w:t>
      </w:r>
      <w:r w:rsidRPr="000671DE">
        <w:rPr>
          <w:rFonts w:hint="eastAsia"/>
          <w:rtl/>
        </w:rPr>
        <w:t>وشراء</w:t>
      </w:r>
      <w:r w:rsidRPr="000671DE">
        <w:rPr>
          <w:rtl/>
        </w:rPr>
        <w:t xml:space="preserve"> </w:t>
      </w:r>
      <w:r w:rsidRPr="000671DE">
        <w:rPr>
          <w:rFonts w:hint="eastAsia"/>
          <w:rtl/>
        </w:rPr>
        <w:t>الحلي،</w:t>
      </w:r>
      <w:r w:rsidRPr="000671DE">
        <w:rPr>
          <w:rtl/>
        </w:rPr>
        <w:t xml:space="preserve"> </w:t>
      </w:r>
      <w:r w:rsidRPr="000671DE">
        <w:rPr>
          <w:rFonts w:hint="eastAsia"/>
          <w:rtl/>
        </w:rPr>
        <w:t>والأقمشة</w:t>
      </w:r>
      <w:r w:rsidRPr="000671DE">
        <w:rPr>
          <w:rtl/>
        </w:rPr>
        <w:t xml:space="preserve"> </w:t>
      </w:r>
      <w:r w:rsidRPr="000671DE">
        <w:rPr>
          <w:rFonts w:hint="eastAsia"/>
          <w:rtl/>
        </w:rPr>
        <w:t>الفاخرة،</w:t>
      </w:r>
      <w:r w:rsidRPr="000671DE">
        <w:rPr>
          <w:rtl/>
        </w:rPr>
        <w:t xml:space="preserve"> </w:t>
      </w:r>
      <w:r w:rsidRPr="000671DE">
        <w:rPr>
          <w:rFonts w:hint="eastAsia"/>
          <w:rtl/>
        </w:rPr>
        <w:t>والسلاح</w:t>
      </w:r>
      <w:r w:rsidRPr="000671DE">
        <w:rPr>
          <w:rtl/>
        </w:rPr>
        <w:t xml:space="preserve"> </w:t>
      </w:r>
      <w:r w:rsidRPr="000671DE">
        <w:rPr>
          <w:rFonts w:hint="eastAsia"/>
          <w:rtl/>
        </w:rPr>
        <w:t>وغير</w:t>
      </w:r>
      <w:r w:rsidRPr="000671DE">
        <w:rPr>
          <w:rtl/>
        </w:rPr>
        <w:t xml:space="preserve"> </w:t>
      </w:r>
      <w:r w:rsidRPr="000671DE">
        <w:rPr>
          <w:rFonts w:hint="eastAsia"/>
          <w:rtl/>
        </w:rPr>
        <w:t>ذلك،</w:t>
      </w:r>
      <w:r w:rsidRPr="000671DE">
        <w:rPr>
          <w:rtl/>
        </w:rPr>
        <w:t xml:space="preserve"> </w:t>
      </w:r>
      <w:r w:rsidRPr="000671DE">
        <w:rPr>
          <w:rFonts w:hint="eastAsia"/>
          <w:rtl/>
        </w:rPr>
        <w:t>ثم</w:t>
      </w:r>
      <w:r w:rsidRPr="000671DE">
        <w:rPr>
          <w:rtl/>
        </w:rPr>
        <w:t xml:space="preserve"> </w:t>
      </w:r>
      <w:r w:rsidRPr="000671DE">
        <w:rPr>
          <w:rFonts w:hint="eastAsia"/>
          <w:rtl/>
        </w:rPr>
        <w:t>يبيعها</w:t>
      </w:r>
      <w:r w:rsidRPr="000671DE">
        <w:rPr>
          <w:rtl/>
        </w:rPr>
        <w:t xml:space="preserve"> </w:t>
      </w:r>
      <w:r w:rsidRPr="000671DE">
        <w:rPr>
          <w:rFonts w:hint="eastAsia"/>
          <w:rtl/>
        </w:rPr>
        <w:t>في</w:t>
      </w:r>
      <w:r w:rsidRPr="000671DE">
        <w:rPr>
          <w:rtl/>
        </w:rPr>
        <w:t xml:space="preserve"> </w:t>
      </w:r>
      <w:r w:rsidRPr="000671DE">
        <w:rPr>
          <w:rFonts w:hint="eastAsia"/>
          <w:rtl/>
        </w:rPr>
        <w:t>فرنسا</w:t>
      </w:r>
      <w:r w:rsidRPr="000671DE">
        <w:rPr>
          <w:rtl/>
        </w:rPr>
        <w:t xml:space="preserve"> </w:t>
      </w:r>
      <w:r w:rsidRPr="000671DE">
        <w:rPr>
          <w:rFonts w:hint="eastAsia"/>
          <w:rtl/>
        </w:rPr>
        <w:t>والجزائر،</w:t>
      </w:r>
      <w:r w:rsidRPr="000671DE">
        <w:rPr>
          <w:rtl/>
        </w:rPr>
        <w:t xml:space="preserve"> </w:t>
      </w:r>
      <w:r w:rsidRPr="000671DE">
        <w:rPr>
          <w:rFonts w:hint="eastAsia"/>
          <w:rtl/>
        </w:rPr>
        <w:t>أو</w:t>
      </w:r>
      <w:r w:rsidRPr="000671DE">
        <w:rPr>
          <w:rtl/>
        </w:rPr>
        <w:t xml:space="preserve"> </w:t>
      </w:r>
      <w:r w:rsidRPr="000671DE">
        <w:rPr>
          <w:rFonts w:hint="eastAsia"/>
          <w:rtl/>
        </w:rPr>
        <w:t>في</w:t>
      </w:r>
      <w:r w:rsidRPr="000671DE">
        <w:rPr>
          <w:rtl/>
        </w:rPr>
        <w:t xml:space="preserve"> </w:t>
      </w:r>
      <w:r w:rsidRPr="000671DE">
        <w:rPr>
          <w:rFonts w:hint="eastAsia"/>
          <w:rtl/>
        </w:rPr>
        <w:t>مصر</w:t>
      </w:r>
      <w:r w:rsidRPr="000671DE">
        <w:rPr>
          <w:rtl/>
        </w:rPr>
        <w:t xml:space="preserve">. </w:t>
      </w:r>
      <w:r w:rsidRPr="000671DE">
        <w:rPr>
          <w:rFonts w:hint="eastAsia"/>
          <w:rtl/>
        </w:rPr>
        <w:t>ويذكر</w:t>
      </w:r>
      <w:r w:rsidRPr="000671DE">
        <w:rPr>
          <w:rtl/>
        </w:rPr>
        <w:t xml:space="preserve"> </w:t>
      </w:r>
      <w:r w:rsidRPr="000671DE">
        <w:rPr>
          <w:rFonts w:hint="eastAsia"/>
          <w:rtl/>
        </w:rPr>
        <w:t>کورتلمون</w:t>
      </w:r>
      <w:r w:rsidRPr="000671DE">
        <w:rPr>
          <w:rtl/>
        </w:rPr>
        <w:t xml:space="preserve"> </w:t>
      </w:r>
      <w:r w:rsidRPr="000671DE">
        <w:rPr>
          <w:rFonts w:hint="eastAsia"/>
          <w:rtl/>
        </w:rPr>
        <w:t>أن</w:t>
      </w:r>
      <w:r>
        <w:rPr>
          <w:rFonts w:hint="cs"/>
          <w:rtl/>
        </w:rPr>
        <w:t>ّ</w:t>
      </w:r>
      <w:r w:rsidRPr="000671DE">
        <w:rPr>
          <w:rtl/>
        </w:rPr>
        <w:t xml:space="preserve"> </w:t>
      </w:r>
      <w:r w:rsidRPr="000671DE">
        <w:rPr>
          <w:rFonts w:hint="eastAsia"/>
          <w:rtl/>
        </w:rPr>
        <w:t>أكلي</w:t>
      </w:r>
      <w:r w:rsidRPr="000671DE">
        <w:rPr>
          <w:rtl/>
        </w:rPr>
        <w:t xml:space="preserve"> </w:t>
      </w:r>
      <w:r w:rsidRPr="000671DE">
        <w:rPr>
          <w:rFonts w:hint="eastAsia"/>
          <w:rtl/>
        </w:rPr>
        <w:t>هو</w:t>
      </w:r>
      <w:r w:rsidRPr="000671DE">
        <w:rPr>
          <w:rtl/>
        </w:rPr>
        <w:t xml:space="preserve"> </w:t>
      </w:r>
      <w:r w:rsidRPr="000671DE">
        <w:rPr>
          <w:rFonts w:hint="eastAsia"/>
          <w:rtl/>
        </w:rPr>
        <w:t>أول</w:t>
      </w:r>
      <w:r w:rsidRPr="000671DE">
        <w:rPr>
          <w:rtl/>
        </w:rPr>
        <w:t xml:space="preserve"> </w:t>
      </w:r>
      <w:r w:rsidRPr="000671DE">
        <w:rPr>
          <w:rFonts w:hint="eastAsia"/>
          <w:rtl/>
        </w:rPr>
        <w:t>من</w:t>
      </w:r>
      <w:r w:rsidRPr="000671DE">
        <w:rPr>
          <w:rtl/>
        </w:rPr>
        <w:t xml:space="preserve"> </w:t>
      </w:r>
      <w:r w:rsidRPr="000671DE">
        <w:rPr>
          <w:rFonts w:hint="eastAsia"/>
          <w:rtl/>
        </w:rPr>
        <w:t>نصحه</w:t>
      </w:r>
      <w:r w:rsidRPr="000671DE">
        <w:rPr>
          <w:rtl/>
        </w:rPr>
        <w:t xml:space="preserve"> </w:t>
      </w:r>
      <w:r w:rsidRPr="000671DE">
        <w:rPr>
          <w:rFonts w:hint="eastAsia"/>
          <w:rtl/>
        </w:rPr>
        <w:t>بالسفر</w:t>
      </w:r>
      <w:r w:rsidRPr="000671DE">
        <w:rPr>
          <w:rtl/>
        </w:rPr>
        <w:t xml:space="preserve"> </w:t>
      </w:r>
      <w:r w:rsidRPr="000671DE">
        <w:rPr>
          <w:rFonts w:hint="eastAsia"/>
          <w:rtl/>
        </w:rPr>
        <w:t>إلى</w:t>
      </w:r>
      <w:r w:rsidRPr="000671DE">
        <w:rPr>
          <w:rtl/>
        </w:rPr>
        <w:t xml:space="preserve"> </w:t>
      </w:r>
      <w:r w:rsidRPr="000671DE">
        <w:rPr>
          <w:rFonts w:hint="eastAsia"/>
          <w:rtl/>
        </w:rPr>
        <w:t>مكة</w:t>
      </w:r>
      <w:r w:rsidRPr="000671DE">
        <w:rPr>
          <w:rtl/>
        </w:rPr>
        <w:t xml:space="preserve"> </w:t>
      </w:r>
      <w:r w:rsidRPr="000671DE">
        <w:rPr>
          <w:rFonts w:hint="eastAsia"/>
          <w:rtl/>
        </w:rPr>
        <w:t>المكرمة،</w:t>
      </w:r>
      <w:r w:rsidRPr="000671DE">
        <w:rPr>
          <w:rtl/>
        </w:rPr>
        <w:t xml:space="preserve"> </w:t>
      </w:r>
      <w:r w:rsidRPr="000671DE">
        <w:rPr>
          <w:rFonts w:hint="eastAsia"/>
          <w:rtl/>
        </w:rPr>
        <w:t>وأنه</w:t>
      </w:r>
      <w:r w:rsidRPr="000671DE">
        <w:rPr>
          <w:rtl/>
        </w:rPr>
        <w:t xml:space="preserve"> </w:t>
      </w:r>
      <w:r w:rsidRPr="000671DE">
        <w:rPr>
          <w:rFonts w:hint="eastAsia"/>
          <w:rtl/>
        </w:rPr>
        <w:t>كان</w:t>
      </w:r>
      <w:r w:rsidRPr="000671DE">
        <w:rPr>
          <w:rtl/>
        </w:rPr>
        <w:t xml:space="preserve"> </w:t>
      </w:r>
      <w:r w:rsidRPr="000671DE">
        <w:rPr>
          <w:rFonts w:hint="eastAsia"/>
          <w:rtl/>
        </w:rPr>
        <w:t>يتخيل</w:t>
      </w:r>
      <w:r w:rsidRPr="000671DE">
        <w:rPr>
          <w:rtl/>
        </w:rPr>
        <w:t xml:space="preserve"> </w:t>
      </w:r>
      <w:r w:rsidRPr="000671DE">
        <w:rPr>
          <w:rFonts w:hint="eastAsia"/>
          <w:rtl/>
        </w:rPr>
        <w:t>إمكانية</w:t>
      </w:r>
      <w:r w:rsidRPr="000671DE">
        <w:rPr>
          <w:rtl/>
        </w:rPr>
        <w:t xml:space="preserve"> </w:t>
      </w:r>
      <w:r w:rsidRPr="000671DE">
        <w:rPr>
          <w:rFonts w:hint="eastAsia"/>
          <w:rtl/>
        </w:rPr>
        <w:t>تأليف</w:t>
      </w:r>
      <w:r w:rsidRPr="000671DE">
        <w:rPr>
          <w:rtl/>
        </w:rPr>
        <w:t xml:space="preserve"> </w:t>
      </w:r>
      <w:r w:rsidRPr="000671DE">
        <w:rPr>
          <w:rFonts w:hint="eastAsia"/>
          <w:rtl/>
        </w:rPr>
        <w:t>كتاب</w:t>
      </w:r>
      <w:r w:rsidRPr="000671DE">
        <w:rPr>
          <w:rtl/>
        </w:rPr>
        <w:t xml:space="preserve"> </w:t>
      </w:r>
      <w:r w:rsidRPr="000671DE">
        <w:rPr>
          <w:rFonts w:hint="eastAsia"/>
          <w:rtl/>
        </w:rPr>
        <w:t>رائع،</w:t>
      </w:r>
      <w:r w:rsidRPr="000671DE">
        <w:rPr>
          <w:rtl/>
        </w:rPr>
        <w:t xml:space="preserve"> </w:t>
      </w:r>
      <w:r w:rsidRPr="000671DE">
        <w:rPr>
          <w:rFonts w:hint="eastAsia"/>
          <w:rtl/>
        </w:rPr>
        <w:t>مزين</w:t>
      </w:r>
      <w:r w:rsidRPr="000671DE">
        <w:rPr>
          <w:rtl/>
        </w:rPr>
        <w:t xml:space="preserve"> </w:t>
      </w:r>
      <w:r w:rsidRPr="000671DE">
        <w:rPr>
          <w:rFonts w:hint="eastAsia"/>
          <w:rtl/>
        </w:rPr>
        <w:t>بالصور</w:t>
      </w:r>
      <w:r w:rsidRPr="000671DE">
        <w:rPr>
          <w:rtl/>
        </w:rPr>
        <w:t xml:space="preserve"> </w:t>
      </w:r>
      <w:r w:rsidRPr="000671DE">
        <w:rPr>
          <w:rFonts w:hint="eastAsia"/>
          <w:rtl/>
        </w:rPr>
        <w:t>عن</w:t>
      </w:r>
      <w:r w:rsidRPr="000671DE">
        <w:rPr>
          <w:rtl/>
        </w:rPr>
        <w:t xml:space="preserve"> </w:t>
      </w:r>
      <w:r w:rsidRPr="000671DE">
        <w:rPr>
          <w:rFonts w:hint="eastAsia"/>
          <w:rtl/>
        </w:rPr>
        <w:t>مكة</w:t>
      </w:r>
      <w:r w:rsidRPr="000671DE">
        <w:rPr>
          <w:rtl/>
        </w:rPr>
        <w:t xml:space="preserve"> </w:t>
      </w:r>
      <w:r w:rsidRPr="000671DE">
        <w:rPr>
          <w:rFonts w:hint="eastAsia"/>
          <w:rtl/>
        </w:rPr>
        <w:t>المكرمة؛</w:t>
      </w:r>
      <w:r w:rsidRPr="000671DE">
        <w:rPr>
          <w:rtl/>
        </w:rPr>
        <w:t xml:space="preserve"> </w:t>
      </w:r>
      <w:r w:rsidRPr="000671DE">
        <w:rPr>
          <w:rFonts w:hint="eastAsia"/>
          <w:rtl/>
        </w:rPr>
        <w:t>وأن</w:t>
      </w:r>
      <w:r>
        <w:rPr>
          <w:rFonts w:hint="cs"/>
          <w:rtl/>
        </w:rPr>
        <w:t>ّ</w:t>
      </w:r>
      <w:r w:rsidRPr="000671DE">
        <w:rPr>
          <w:rtl/>
        </w:rPr>
        <w:t xml:space="preserve"> </w:t>
      </w:r>
      <w:r w:rsidRPr="000671DE">
        <w:rPr>
          <w:rFonts w:hint="eastAsia"/>
          <w:rtl/>
        </w:rPr>
        <w:t>هذا</w:t>
      </w:r>
      <w:r w:rsidRPr="000671DE">
        <w:rPr>
          <w:rtl/>
        </w:rPr>
        <w:t xml:space="preserve"> </w:t>
      </w:r>
      <w:r w:rsidRPr="000671DE">
        <w:rPr>
          <w:rFonts w:hint="eastAsia"/>
          <w:rtl/>
        </w:rPr>
        <w:t>الكتاب</w:t>
      </w:r>
      <w:r w:rsidRPr="000671DE">
        <w:rPr>
          <w:rtl/>
        </w:rPr>
        <w:t xml:space="preserve"> </w:t>
      </w:r>
      <w:r w:rsidRPr="000671DE">
        <w:rPr>
          <w:rFonts w:hint="eastAsia"/>
          <w:rtl/>
        </w:rPr>
        <w:t>سيكون</w:t>
      </w:r>
      <w:r w:rsidRPr="000671DE">
        <w:rPr>
          <w:rtl/>
        </w:rPr>
        <w:t xml:space="preserve"> </w:t>
      </w:r>
      <w:r w:rsidRPr="000671DE">
        <w:rPr>
          <w:rFonts w:hint="eastAsia"/>
          <w:rtl/>
        </w:rPr>
        <w:t>أكثر</w:t>
      </w:r>
      <w:r w:rsidRPr="000671DE">
        <w:rPr>
          <w:rtl/>
        </w:rPr>
        <w:t xml:space="preserve"> </w:t>
      </w:r>
      <w:r w:rsidRPr="000671DE">
        <w:rPr>
          <w:rFonts w:hint="eastAsia"/>
          <w:rtl/>
        </w:rPr>
        <w:t>أهمية</w:t>
      </w:r>
      <w:r w:rsidRPr="000671DE">
        <w:rPr>
          <w:rtl/>
        </w:rPr>
        <w:t xml:space="preserve"> </w:t>
      </w:r>
      <w:r w:rsidRPr="000671DE">
        <w:rPr>
          <w:rFonts w:hint="eastAsia"/>
          <w:rtl/>
        </w:rPr>
        <w:t>في</w:t>
      </w:r>
      <w:r w:rsidRPr="000671DE">
        <w:rPr>
          <w:rtl/>
        </w:rPr>
        <w:t xml:space="preserve"> </w:t>
      </w:r>
      <w:r w:rsidRPr="000671DE">
        <w:rPr>
          <w:rFonts w:hint="eastAsia"/>
          <w:rtl/>
        </w:rPr>
        <w:t>نظره</w:t>
      </w:r>
      <w:r w:rsidRPr="000671DE">
        <w:rPr>
          <w:rtl/>
        </w:rPr>
        <w:t xml:space="preserve"> </w:t>
      </w:r>
      <w:r w:rsidRPr="000671DE">
        <w:rPr>
          <w:rFonts w:hint="eastAsia"/>
          <w:rtl/>
        </w:rPr>
        <w:t>من</w:t>
      </w:r>
      <w:r w:rsidRPr="000671DE">
        <w:rPr>
          <w:rtl/>
        </w:rPr>
        <w:t xml:space="preserve"> </w:t>
      </w:r>
      <w:r w:rsidRPr="000671DE">
        <w:rPr>
          <w:rFonts w:hint="eastAsia"/>
          <w:rtl/>
        </w:rPr>
        <w:t>كل</w:t>
      </w:r>
      <w:r>
        <w:rPr>
          <w:rFonts w:hint="cs"/>
          <w:rtl/>
        </w:rPr>
        <w:t>ّ</w:t>
      </w:r>
      <w:r w:rsidRPr="000671DE">
        <w:rPr>
          <w:rtl/>
        </w:rPr>
        <w:t xml:space="preserve"> </w:t>
      </w:r>
      <w:r w:rsidRPr="000671DE">
        <w:rPr>
          <w:rFonts w:hint="eastAsia"/>
          <w:rtl/>
        </w:rPr>
        <w:t>المجلدات</w:t>
      </w:r>
      <w:r w:rsidRPr="000671DE">
        <w:rPr>
          <w:rtl/>
        </w:rPr>
        <w:t xml:space="preserve"> </w:t>
      </w:r>
      <w:r w:rsidRPr="000671DE">
        <w:rPr>
          <w:rFonts w:hint="eastAsia"/>
          <w:rtl/>
        </w:rPr>
        <w:t>التي</w:t>
      </w:r>
      <w:r w:rsidRPr="000671DE">
        <w:rPr>
          <w:rtl/>
        </w:rPr>
        <w:t xml:space="preserve"> </w:t>
      </w:r>
      <w:r w:rsidRPr="000671DE">
        <w:rPr>
          <w:rFonts w:hint="eastAsia"/>
          <w:rtl/>
        </w:rPr>
        <w:t>كان</w:t>
      </w:r>
      <w:r w:rsidRPr="000671DE">
        <w:rPr>
          <w:rtl/>
        </w:rPr>
        <w:t xml:space="preserve"> </w:t>
      </w:r>
      <w:r w:rsidRPr="000671DE">
        <w:rPr>
          <w:rFonts w:hint="eastAsia"/>
          <w:rtl/>
        </w:rPr>
        <w:t>كورتلمون</w:t>
      </w:r>
      <w:r w:rsidRPr="000671DE">
        <w:rPr>
          <w:rtl/>
        </w:rPr>
        <w:t xml:space="preserve"> </w:t>
      </w:r>
      <w:r w:rsidRPr="000671DE">
        <w:rPr>
          <w:rFonts w:hint="eastAsia"/>
          <w:rtl/>
        </w:rPr>
        <w:t>ينشرها</w:t>
      </w:r>
      <w:r w:rsidRPr="000671DE">
        <w:rPr>
          <w:rtl/>
        </w:rPr>
        <w:t xml:space="preserve"> </w:t>
      </w:r>
      <w:r w:rsidRPr="000671DE">
        <w:rPr>
          <w:rFonts w:hint="eastAsia"/>
          <w:rtl/>
        </w:rPr>
        <w:t>حينئذ</w:t>
      </w:r>
      <w:r w:rsidRPr="000671DE">
        <w:rPr>
          <w:rtl/>
        </w:rPr>
        <w:t xml:space="preserve"> </w:t>
      </w:r>
      <w:r w:rsidRPr="000671DE">
        <w:rPr>
          <w:rFonts w:hint="eastAsia"/>
          <w:rtl/>
        </w:rPr>
        <w:t>عن</w:t>
      </w:r>
      <w:r w:rsidRPr="000671DE">
        <w:rPr>
          <w:rtl/>
        </w:rPr>
        <w:t xml:space="preserve"> </w:t>
      </w:r>
      <w:r w:rsidRPr="000671DE">
        <w:rPr>
          <w:rFonts w:hint="eastAsia"/>
          <w:rtl/>
        </w:rPr>
        <w:lastRenderedPageBreak/>
        <w:t>الجزائر،</w:t>
      </w:r>
      <w:r w:rsidRPr="000671DE">
        <w:rPr>
          <w:rtl/>
        </w:rPr>
        <w:t xml:space="preserve"> </w:t>
      </w:r>
      <w:r w:rsidRPr="000671DE">
        <w:rPr>
          <w:rFonts w:hint="eastAsia"/>
          <w:rtl/>
        </w:rPr>
        <w:t>والقاهرة،</w:t>
      </w:r>
      <w:r w:rsidRPr="000671DE">
        <w:rPr>
          <w:rtl/>
        </w:rPr>
        <w:t xml:space="preserve"> </w:t>
      </w:r>
      <w:r w:rsidRPr="000671DE">
        <w:rPr>
          <w:rFonts w:hint="eastAsia"/>
          <w:rtl/>
        </w:rPr>
        <w:t>والقدس،</w:t>
      </w:r>
      <w:r w:rsidRPr="000671DE">
        <w:rPr>
          <w:rtl/>
        </w:rPr>
        <w:t xml:space="preserve"> </w:t>
      </w:r>
      <w:r w:rsidRPr="000671DE">
        <w:rPr>
          <w:rFonts w:hint="eastAsia"/>
          <w:rtl/>
        </w:rPr>
        <w:t>ودمشق،</w:t>
      </w:r>
      <w:r w:rsidRPr="000671DE">
        <w:rPr>
          <w:rtl/>
        </w:rPr>
        <w:t xml:space="preserve"> </w:t>
      </w:r>
      <w:r w:rsidRPr="000671DE">
        <w:rPr>
          <w:rFonts w:hint="eastAsia"/>
          <w:rtl/>
        </w:rPr>
        <w:t>وتونس،</w:t>
      </w:r>
      <w:r w:rsidRPr="000671DE">
        <w:rPr>
          <w:rtl/>
        </w:rPr>
        <w:t xml:space="preserve"> </w:t>
      </w:r>
      <w:r w:rsidRPr="000671DE">
        <w:rPr>
          <w:rFonts w:hint="eastAsia"/>
          <w:rtl/>
        </w:rPr>
        <w:t>وطنجة،</w:t>
      </w:r>
      <w:r w:rsidRPr="000671DE">
        <w:rPr>
          <w:rtl/>
        </w:rPr>
        <w:t xml:space="preserve"> </w:t>
      </w:r>
      <w:r w:rsidRPr="000671DE">
        <w:rPr>
          <w:rFonts w:hint="eastAsia"/>
          <w:rtl/>
        </w:rPr>
        <w:t>الخ</w:t>
      </w:r>
      <w:r w:rsidRPr="000671DE">
        <w:rPr>
          <w:rtl/>
        </w:rPr>
        <w:t>.</w:t>
      </w:r>
    </w:p>
    <w:p w:rsidR="000433B4" w:rsidRDefault="000433B4" w:rsidP="000433B4">
      <w:pPr>
        <w:rPr>
          <w:rtl/>
        </w:rPr>
      </w:pPr>
      <w:r w:rsidRPr="00ED0E56">
        <w:rPr>
          <w:rFonts w:hint="eastAsia"/>
          <w:rtl/>
        </w:rPr>
        <w:t>ويتحدث</w:t>
      </w:r>
      <w:r w:rsidRPr="00ED0E56">
        <w:rPr>
          <w:rtl/>
        </w:rPr>
        <w:t xml:space="preserve"> </w:t>
      </w:r>
      <w:r w:rsidRPr="00ED0E56">
        <w:rPr>
          <w:rFonts w:hint="eastAsia"/>
          <w:rtl/>
        </w:rPr>
        <w:t>كورتلمون</w:t>
      </w:r>
      <w:r w:rsidRPr="00ED0E56">
        <w:rPr>
          <w:rtl/>
        </w:rPr>
        <w:t xml:space="preserve"> </w:t>
      </w:r>
      <w:r w:rsidRPr="00ED0E56">
        <w:rPr>
          <w:rFonts w:hint="eastAsia"/>
          <w:rtl/>
        </w:rPr>
        <w:t>بعد</w:t>
      </w:r>
      <w:r w:rsidRPr="00ED0E56">
        <w:rPr>
          <w:rtl/>
        </w:rPr>
        <w:t xml:space="preserve"> </w:t>
      </w:r>
      <w:r w:rsidRPr="00ED0E56">
        <w:rPr>
          <w:rFonts w:hint="eastAsia"/>
          <w:rtl/>
        </w:rPr>
        <w:t>ذلك</w:t>
      </w:r>
      <w:r w:rsidRPr="00ED0E56">
        <w:rPr>
          <w:rtl/>
        </w:rPr>
        <w:t xml:space="preserve"> </w:t>
      </w:r>
      <w:r w:rsidRPr="00ED0E56">
        <w:rPr>
          <w:rFonts w:hint="eastAsia"/>
          <w:rtl/>
        </w:rPr>
        <w:t>عن</w:t>
      </w:r>
      <w:r w:rsidRPr="00ED0E56">
        <w:rPr>
          <w:rtl/>
        </w:rPr>
        <w:t xml:space="preserve"> </w:t>
      </w:r>
      <w:r w:rsidRPr="00ED0E56">
        <w:rPr>
          <w:rFonts w:hint="eastAsia"/>
          <w:rtl/>
        </w:rPr>
        <w:t>أصدقائه</w:t>
      </w:r>
      <w:r w:rsidRPr="00ED0E56">
        <w:rPr>
          <w:rtl/>
        </w:rPr>
        <w:t xml:space="preserve"> </w:t>
      </w:r>
      <w:r w:rsidRPr="00ED0E56">
        <w:rPr>
          <w:rFonts w:hint="eastAsia"/>
          <w:rtl/>
        </w:rPr>
        <w:t>المسلمين</w:t>
      </w:r>
      <w:r w:rsidRPr="00ED0E56">
        <w:rPr>
          <w:rtl/>
        </w:rPr>
        <w:t xml:space="preserve"> </w:t>
      </w:r>
      <w:r w:rsidRPr="00ED0E56">
        <w:rPr>
          <w:rFonts w:hint="eastAsia"/>
          <w:rtl/>
        </w:rPr>
        <w:t>في</w:t>
      </w:r>
      <w:r w:rsidRPr="00ED0E56">
        <w:rPr>
          <w:rtl/>
        </w:rPr>
        <w:t xml:space="preserve"> </w:t>
      </w:r>
      <w:r w:rsidRPr="00ED0E56">
        <w:rPr>
          <w:rFonts w:hint="eastAsia"/>
          <w:rtl/>
        </w:rPr>
        <w:t>الجزائر،</w:t>
      </w:r>
      <w:r w:rsidRPr="00ED0E56">
        <w:rPr>
          <w:rtl/>
        </w:rPr>
        <w:t xml:space="preserve"> </w:t>
      </w:r>
      <w:r w:rsidRPr="00ED0E56">
        <w:rPr>
          <w:rFonts w:hint="eastAsia"/>
          <w:rtl/>
        </w:rPr>
        <w:t>الذين</w:t>
      </w:r>
      <w:r w:rsidRPr="00ED0E56">
        <w:rPr>
          <w:rtl/>
        </w:rPr>
        <w:t xml:space="preserve"> </w:t>
      </w:r>
      <w:r w:rsidRPr="00ED0E56">
        <w:rPr>
          <w:rFonts w:hint="eastAsia"/>
          <w:rtl/>
        </w:rPr>
        <w:t>شجعوه</w:t>
      </w:r>
      <w:r w:rsidRPr="00ED0E56">
        <w:rPr>
          <w:rtl/>
        </w:rPr>
        <w:t xml:space="preserve"> </w:t>
      </w:r>
      <w:r w:rsidRPr="00ED0E56">
        <w:rPr>
          <w:rFonts w:hint="eastAsia"/>
          <w:rtl/>
        </w:rPr>
        <w:t>على</w:t>
      </w:r>
      <w:r w:rsidRPr="00ED0E56">
        <w:rPr>
          <w:rtl/>
        </w:rPr>
        <w:t xml:space="preserve"> </w:t>
      </w:r>
      <w:r w:rsidRPr="00ED0E56">
        <w:rPr>
          <w:rFonts w:hint="eastAsia"/>
          <w:rtl/>
        </w:rPr>
        <w:t>القيام</w:t>
      </w:r>
      <w:r w:rsidRPr="00ED0E56">
        <w:rPr>
          <w:rtl/>
        </w:rPr>
        <w:t xml:space="preserve"> </w:t>
      </w:r>
      <w:r w:rsidRPr="00ED0E56">
        <w:rPr>
          <w:rFonts w:hint="eastAsia"/>
          <w:rtl/>
        </w:rPr>
        <w:t>برحلته؛</w:t>
      </w:r>
      <w:r w:rsidRPr="00ED0E56">
        <w:rPr>
          <w:rtl/>
        </w:rPr>
        <w:t xml:space="preserve"> </w:t>
      </w:r>
      <w:r w:rsidRPr="00ED0E56">
        <w:rPr>
          <w:rFonts w:hint="eastAsia"/>
          <w:rtl/>
        </w:rPr>
        <w:t>ويخص</w:t>
      </w:r>
      <w:r w:rsidRPr="00ED0E56">
        <w:rPr>
          <w:rtl/>
        </w:rPr>
        <w:t xml:space="preserve"> </w:t>
      </w:r>
      <w:r w:rsidRPr="00ED0E56">
        <w:rPr>
          <w:rFonts w:hint="eastAsia"/>
          <w:rtl/>
        </w:rPr>
        <w:t>بالذكر</w:t>
      </w:r>
      <w:r w:rsidRPr="00ED0E56">
        <w:rPr>
          <w:rtl/>
        </w:rPr>
        <w:t xml:space="preserve"> </w:t>
      </w:r>
      <w:r w:rsidRPr="00ED0E56">
        <w:rPr>
          <w:rFonts w:hint="eastAsia"/>
          <w:rtl/>
        </w:rPr>
        <w:t>منهم</w:t>
      </w:r>
      <w:r w:rsidRPr="00ED0E56">
        <w:rPr>
          <w:rtl/>
        </w:rPr>
        <w:t xml:space="preserve"> </w:t>
      </w:r>
      <w:r w:rsidRPr="00ED0E56">
        <w:rPr>
          <w:rFonts w:hint="eastAsia"/>
          <w:rtl/>
        </w:rPr>
        <w:t>الحاج</w:t>
      </w:r>
      <w:r w:rsidRPr="00ED0E56">
        <w:rPr>
          <w:rtl/>
        </w:rPr>
        <w:t xml:space="preserve"> </w:t>
      </w:r>
      <w:r w:rsidRPr="00ED0E56">
        <w:rPr>
          <w:rFonts w:hint="eastAsia"/>
          <w:rtl/>
        </w:rPr>
        <w:t>عبد</w:t>
      </w:r>
      <w:r w:rsidRPr="00ED0E56">
        <w:rPr>
          <w:rtl/>
        </w:rPr>
        <w:t xml:space="preserve"> </w:t>
      </w:r>
      <w:r w:rsidRPr="00ED0E56">
        <w:rPr>
          <w:rFonts w:hint="eastAsia"/>
          <w:rtl/>
        </w:rPr>
        <w:t>الرحمن</w:t>
      </w:r>
      <w:r w:rsidRPr="00ED0E56">
        <w:rPr>
          <w:rtl/>
        </w:rPr>
        <w:t xml:space="preserve"> </w:t>
      </w:r>
      <w:r w:rsidRPr="00ED0E56">
        <w:rPr>
          <w:rFonts w:hint="eastAsia"/>
          <w:rtl/>
        </w:rPr>
        <w:t>الطبيبي؛</w:t>
      </w:r>
      <w:r w:rsidRPr="00ED0E56">
        <w:rPr>
          <w:rtl/>
        </w:rPr>
        <w:t xml:space="preserve"> </w:t>
      </w:r>
      <w:r w:rsidRPr="00ED0E56">
        <w:rPr>
          <w:rFonts w:hint="eastAsia"/>
          <w:rtl/>
        </w:rPr>
        <w:t>وهو</w:t>
      </w:r>
      <w:r w:rsidRPr="00ED0E56">
        <w:rPr>
          <w:rtl/>
        </w:rPr>
        <w:t xml:space="preserve"> </w:t>
      </w:r>
      <w:r w:rsidRPr="00ED0E56">
        <w:rPr>
          <w:rFonts w:hint="eastAsia"/>
          <w:rtl/>
        </w:rPr>
        <w:t>طبيب</w:t>
      </w:r>
      <w:r w:rsidRPr="00ED0E56">
        <w:rPr>
          <w:rtl/>
        </w:rPr>
        <w:t xml:space="preserve"> </w:t>
      </w:r>
      <w:r w:rsidRPr="00ED0E56">
        <w:rPr>
          <w:rFonts w:hint="eastAsia"/>
          <w:rtl/>
        </w:rPr>
        <w:t>موريسكي</w:t>
      </w:r>
      <w:r>
        <w:rPr>
          <w:rFonts w:hint="cs"/>
          <w:rtl/>
        </w:rPr>
        <w:t>،</w:t>
      </w:r>
      <w:r w:rsidRPr="000671DE">
        <w:rPr>
          <w:vertAlign w:val="superscript"/>
          <w:rtl/>
        </w:rPr>
        <w:footnoteReference w:id="187"/>
      </w:r>
      <w:r w:rsidRPr="00ED0E56">
        <w:rPr>
          <w:rFonts w:hint="cs"/>
          <w:rtl/>
        </w:rPr>
        <w:t xml:space="preserve"> </w:t>
      </w:r>
      <w:r w:rsidRPr="00ED0E56">
        <w:rPr>
          <w:rFonts w:hint="eastAsia"/>
          <w:rtl/>
        </w:rPr>
        <w:t>عجوز</w:t>
      </w:r>
      <w:r w:rsidRPr="00ED0E56">
        <w:rPr>
          <w:rtl/>
        </w:rPr>
        <w:t xml:space="preserve"> </w:t>
      </w:r>
      <w:r w:rsidRPr="00ED0E56">
        <w:rPr>
          <w:rFonts w:hint="eastAsia"/>
          <w:rtl/>
        </w:rPr>
        <w:t>يقيم</w:t>
      </w:r>
      <w:r w:rsidRPr="00ED0E56">
        <w:rPr>
          <w:rtl/>
        </w:rPr>
        <w:t xml:space="preserve"> </w:t>
      </w:r>
      <w:r w:rsidRPr="00ED0E56">
        <w:rPr>
          <w:rFonts w:hint="eastAsia"/>
          <w:rtl/>
        </w:rPr>
        <w:t>في</w:t>
      </w:r>
      <w:r w:rsidRPr="00ED0E56">
        <w:rPr>
          <w:rtl/>
        </w:rPr>
        <w:t xml:space="preserve"> </w:t>
      </w:r>
      <w:r w:rsidRPr="00ED0E56">
        <w:rPr>
          <w:rFonts w:hint="eastAsia"/>
          <w:rtl/>
        </w:rPr>
        <w:t>الجزائر</w:t>
      </w:r>
      <w:r w:rsidRPr="00ED0E56">
        <w:rPr>
          <w:rtl/>
        </w:rPr>
        <w:t xml:space="preserve"> </w:t>
      </w:r>
      <w:r w:rsidRPr="00ED0E56">
        <w:rPr>
          <w:rFonts w:hint="eastAsia"/>
          <w:rtl/>
        </w:rPr>
        <w:t>العاصمة،</w:t>
      </w:r>
      <w:r w:rsidRPr="00ED0E56">
        <w:rPr>
          <w:rtl/>
        </w:rPr>
        <w:t xml:space="preserve"> </w:t>
      </w:r>
      <w:r w:rsidRPr="00ED0E56">
        <w:rPr>
          <w:rFonts w:hint="eastAsia"/>
          <w:rtl/>
        </w:rPr>
        <w:t>شجع</w:t>
      </w:r>
      <w:r w:rsidRPr="00ED0E56">
        <w:rPr>
          <w:rtl/>
        </w:rPr>
        <w:t xml:space="preserve"> </w:t>
      </w:r>
      <w:r w:rsidRPr="00ED0E56">
        <w:rPr>
          <w:rFonts w:hint="eastAsia"/>
          <w:rtl/>
        </w:rPr>
        <w:t>كورتلمون</w:t>
      </w:r>
      <w:r w:rsidRPr="00ED0E56">
        <w:rPr>
          <w:rtl/>
        </w:rPr>
        <w:t xml:space="preserve"> </w:t>
      </w:r>
      <w:r w:rsidRPr="00ED0E56">
        <w:rPr>
          <w:rFonts w:hint="eastAsia"/>
          <w:rtl/>
        </w:rPr>
        <w:t>على</w:t>
      </w:r>
      <w:r w:rsidRPr="00ED0E56">
        <w:rPr>
          <w:rtl/>
        </w:rPr>
        <w:t xml:space="preserve"> </w:t>
      </w:r>
      <w:r w:rsidRPr="00ED0E56">
        <w:rPr>
          <w:rFonts w:hint="eastAsia"/>
          <w:rtl/>
        </w:rPr>
        <w:t>إتمام</w:t>
      </w:r>
      <w:r w:rsidRPr="00ED0E56">
        <w:rPr>
          <w:rtl/>
        </w:rPr>
        <w:t xml:space="preserve"> </w:t>
      </w:r>
      <w:r w:rsidRPr="00ED0E56">
        <w:rPr>
          <w:rFonts w:hint="eastAsia"/>
          <w:rtl/>
        </w:rPr>
        <w:t>رحلته،</w:t>
      </w:r>
      <w:r w:rsidRPr="00ED0E56">
        <w:rPr>
          <w:rtl/>
        </w:rPr>
        <w:t xml:space="preserve"> </w:t>
      </w:r>
      <w:r w:rsidRPr="00ED0E56">
        <w:rPr>
          <w:rFonts w:hint="eastAsia"/>
          <w:rtl/>
        </w:rPr>
        <w:t>وكان</w:t>
      </w:r>
      <w:r w:rsidRPr="00ED0E56">
        <w:rPr>
          <w:rtl/>
        </w:rPr>
        <w:t xml:space="preserve"> </w:t>
      </w:r>
      <w:r w:rsidRPr="00ED0E56">
        <w:rPr>
          <w:rFonts w:hint="eastAsia"/>
          <w:rtl/>
        </w:rPr>
        <w:t>لتشجيعه</w:t>
      </w:r>
      <w:r w:rsidRPr="00ED0E56">
        <w:rPr>
          <w:rtl/>
        </w:rPr>
        <w:t xml:space="preserve"> </w:t>
      </w:r>
      <w:r w:rsidRPr="00ED0E56">
        <w:rPr>
          <w:rFonts w:hint="eastAsia"/>
          <w:rtl/>
        </w:rPr>
        <w:t>دور</w:t>
      </w:r>
      <w:r w:rsidRPr="00ED0E56">
        <w:rPr>
          <w:rtl/>
        </w:rPr>
        <w:t xml:space="preserve"> </w:t>
      </w:r>
      <w:r w:rsidRPr="00ED0E56">
        <w:rPr>
          <w:rFonts w:hint="eastAsia"/>
          <w:rtl/>
        </w:rPr>
        <w:t>حاسم</w:t>
      </w:r>
      <w:r w:rsidRPr="00ED0E56">
        <w:rPr>
          <w:rtl/>
        </w:rPr>
        <w:t xml:space="preserve"> </w:t>
      </w:r>
      <w:r w:rsidRPr="00ED0E56">
        <w:rPr>
          <w:rFonts w:hint="eastAsia"/>
          <w:rtl/>
        </w:rPr>
        <w:t>في</w:t>
      </w:r>
      <w:r w:rsidRPr="00ED0E56">
        <w:rPr>
          <w:rtl/>
        </w:rPr>
        <w:t xml:space="preserve"> </w:t>
      </w:r>
      <w:r w:rsidRPr="00ED0E56">
        <w:rPr>
          <w:rFonts w:hint="eastAsia"/>
          <w:rtl/>
        </w:rPr>
        <w:t>حصول</w:t>
      </w:r>
      <w:r w:rsidRPr="00ED0E56">
        <w:rPr>
          <w:rtl/>
        </w:rPr>
        <w:t xml:space="preserve"> </w:t>
      </w:r>
      <w:r w:rsidRPr="00ED0E56">
        <w:rPr>
          <w:rFonts w:hint="eastAsia"/>
          <w:rtl/>
        </w:rPr>
        <w:t>ذلك</w:t>
      </w:r>
      <w:r w:rsidRPr="00ED0E56">
        <w:rPr>
          <w:rtl/>
        </w:rPr>
        <w:t xml:space="preserve">. </w:t>
      </w:r>
      <w:r w:rsidRPr="00ED0E56">
        <w:rPr>
          <w:rFonts w:hint="eastAsia"/>
          <w:rtl/>
        </w:rPr>
        <w:t>ونجد</w:t>
      </w:r>
      <w:r w:rsidRPr="00ED0E56">
        <w:rPr>
          <w:rtl/>
        </w:rPr>
        <w:t xml:space="preserve"> </w:t>
      </w:r>
      <w:r w:rsidRPr="00ED0E56">
        <w:rPr>
          <w:rFonts w:hint="eastAsia"/>
          <w:rtl/>
        </w:rPr>
        <w:t>في</w:t>
      </w:r>
      <w:r w:rsidRPr="00ED0E56">
        <w:rPr>
          <w:rtl/>
        </w:rPr>
        <w:t xml:space="preserve"> </w:t>
      </w:r>
      <w:r w:rsidRPr="00ED0E56">
        <w:rPr>
          <w:rFonts w:hint="eastAsia"/>
          <w:rtl/>
        </w:rPr>
        <w:t>الصفحات</w:t>
      </w:r>
      <w:r w:rsidRPr="00ED0E56">
        <w:rPr>
          <w:rtl/>
        </w:rPr>
        <w:t xml:space="preserve"> </w:t>
      </w:r>
      <w:r w:rsidRPr="00ED0E56">
        <w:rPr>
          <w:rFonts w:hint="eastAsia"/>
          <w:rtl/>
        </w:rPr>
        <w:t>التالية</w:t>
      </w:r>
      <w:r w:rsidRPr="00ED0E56">
        <w:rPr>
          <w:rtl/>
        </w:rPr>
        <w:t xml:space="preserve"> </w:t>
      </w:r>
      <w:r w:rsidRPr="00ED0E56">
        <w:rPr>
          <w:rFonts w:hint="eastAsia"/>
          <w:rtl/>
        </w:rPr>
        <w:t>حديثا</w:t>
      </w:r>
      <w:r w:rsidRPr="00ED0E56">
        <w:rPr>
          <w:rFonts w:hint="cs"/>
          <w:rtl/>
        </w:rPr>
        <w:t>ً</w:t>
      </w:r>
      <w:r w:rsidRPr="00ED0E56">
        <w:rPr>
          <w:rtl/>
        </w:rPr>
        <w:t xml:space="preserve"> </w:t>
      </w:r>
      <w:r w:rsidRPr="00ED0E56">
        <w:rPr>
          <w:rFonts w:hint="eastAsia"/>
          <w:rtl/>
        </w:rPr>
        <w:t>عما</w:t>
      </w:r>
      <w:r w:rsidRPr="00ED0E56">
        <w:rPr>
          <w:rtl/>
        </w:rPr>
        <w:t xml:space="preserve"> </w:t>
      </w:r>
      <w:r w:rsidRPr="00ED0E56">
        <w:rPr>
          <w:rFonts w:hint="eastAsia"/>
          <w:rtl/>
        </w:rPr>
        <w:t>قام</w:t>
      </w:r>
      <w:r w:rsidRPr="00ED0E56">
        <w:rPr>
          <w:rtl/>
        </w:rPr>
        <w:t xml:space="preserve"> </w:t>
      </w:r>
      <w:r w:rsidRPr="00ED0E56">
        <w:rPr>
          <w:rFonts w:hint="eastAsia"/>
          <w:rtl/>
        </w:rPr>
        <w:t>به</w:t>
      </w:r>
      <w:r w:rsidRPr="00ED0E56">
        <w:rPr>
          <w:rtl/>
        </w:rPr>
        <w:t xml:space="preserve"> </w:t>
      </w:r>
      <w:r w:rsidRPr="00ED0E56">
        <w:rPr>
          <w:rFonts w:hint="eastAsia"/>
          <w:rtl/>
        </w:rPr>
        <w:t>کورتلمون</w:t>
      </w:r>
      <w:r w:rsidRPr="00ED0E56">
        <w:rPr>
          <w:rtl/>
        </w:rPr>
        <w:t xml:space="preserve"> </w:t>
      </w:r>
      <w:r w:rsidRPr="00ED0E56">
        <w:rPr>
          <w:rFonts w:hint="eastAsia"/>
          <w:rtl/>
        </w:rPr>
        <w:t>استعدادا</w:t>
      </w:r>
      <w:r>
        <w:rPr>
          <w:rFonts w:hint="cs"/>
          <w:rtl/>
        </w:rPr>
        <w:t>ً</w:t>
      </w:r>
      <w:r w:rsidRPr="00ED0E56">
        <w:rPr>
          <w:rtl/>
        </w:rPr>
        <w:t xml:space="preserve"> </w:t>
      </w:r>
      <w:r w:rsidRPr="00ED0E56">
        <w:rPr>
          <w:rFonts w:hint="eastAsia"/>
          <w:rtl/>
        </w:rPr>
        <w:t>للرحلة؛</w:t>
      </w:r>
      <w:r w:rsidRPr="00ED0E56">
        <w:rPr>
          <w:rtl/>
        </w:rPr>
        <w:t xml:space="preserve"> </w:t>
      </w:r>
      <w:r w:rsidRPr="00ED0E56">
        <w:rPr>
          <w:rFonts w:hint="eastAsia"/>
          <w:rtl/>
        </w:rPr>
        <w:t>إذ</w:t>
      </w:r>
      <w:r w:rsidRPr="00ED0E56">
        <w:rPr>
          <w:rtl/>
        </w:rPr>
        <w:t xml:space="preserve"> </w:t>
      </w:r>
      <w:r w:rsidRPr="00ED0E56">
        <w:rPr>
          <w:rFonts w:hint="eastAsia"/>
          <w:rtl/>
        </w:rPr>
        <w:t>عرض</w:t>
      </w:r>
      <w:r w:rsidRPr="00ED0E56">
        <w:rPr>
          <w:rtl/>
        </w:rPr>
        <w:t xml:space="preserve"> </w:t>
      </w:r>
      <w:r w:rsidRPr="00ED0E56">
        <w:rPr>
          <w:rFonts w:hint="eastAsia"/>
          <w:rtl/>
        </w:rPr>
        <w:t>مشروعه</w:t>
      </w:r>
      <w:r w:rsidRPr="00ED0E56">
        <w:rPr>
          <w:rtl/>
        </w:rPr>
        <w:t xml:space="preserve"> </w:t>
      </w:r>
      <w:r w:rsidRPr="00ED0E56">
        <w:rPr>
          <w:rFonts w:hint="eastAsia"/>
          <w:rtl/>
        </w:rPr>
        <w:t>على</w:t>
      </w:r>
      <w:r w:rsidRPr="00ED0E56">
        <w:rPr>
          <w:rtl/>
        </w:rPr>
        <w:t xml:space="preserve"> </w:t>
      </w:r>
      <w:r w:rsidRPr="00ED0E56">
        <w:rPr>
          <w:rFonts w:hint="eastAsia"/>
          <w:rtl/>
        </w:rPr>
        <w:t>السيد</w:t>
      </w:r>
      <w:r w:rsidRPr="00ED0E56">
        <w:rPr>
          <w:rtl/>
        </w:rPr>
        <w:t xml:space="preserve"> </w:t>
      </w:r>
      <w:r w:rsidRPr="00ED0E56">
        <w:rPr>
          <w:rFonts w:hint="eastAsia"/>
          <w:rtl/>
        </w:rPr>
        <w:t>کامبون،</w:t>
      </w:r>
      <w:r w:rsidRPr="00ED0E56">
        <w:rPr>
          <w:rtl/>
        </w:rPr>
        <w:t xml:space="preserve"> </w:t>
      </w:r>
      <w:r w:rsidRPr="00ED0E56">
        <w:rPr>
          <w:rFonts w:hint="eastAsia"/>
          <w:rtl/>
        </w:rPr>
        <w:t>الذي</w:t>
      </w:r>
      <w:r w:rsidRPr="00ED0E56">
        <w:rPr>
          <w:rFonts w:hint="cs"/>
          <w:rtl/>
        </w:rPr>
        <w:t xml:space="preserve"> </w:t>
      </w:r>
      <w:r w:rsidRPr="00ED0E56">
        <w:rPr>
          <w:rFonts w:hint="eastAsia"/>
          <w:rtl/>
        </w:rPr>
        <w:t>رحب</w:t>
      </w:r>
      <w:r w:rsidRPr="00ED0E56">
        <w:rPr>
          <w:rtl/>
        </w:rPr>
        <w:t xml:space="preserve"> </w:t>
      </w:r>
      <w:r w:rsidRPr="00ED0E56">
        <w:rPr>
          <w:rFonts w:hint="eastAsia"/>
          <w:rtl/>
        </w:rPr>
        <w:t>به</w:t>
      </w:r>
      <w:r w:rsidRPr="00ED0E56">
        <w:rPr>
          <w:rtl/>
        </w:rPr>
        <w:t xml:space="preserve"> </w:t>
      </w:r>
      <w:r w:rsidRPr="00ED0E56">
        <w:rPr>
          <w:rFonts w:hint="eastAsia"/>
          <w:rtl/>
        </w:rPr>
        <w:t>ترحيبا</w:t>
      </w:r>
      <w:r>
        <w:rPr>
          <w:rFonts w:hint="cs"/>
          <w:rtl/>
        </w:rPr>
        <w:t>ً</w:t>
      </w:r>
      <w:r w:rsidRPr="00ED0E56">
        <w:rPr>
          <w:rtl/>
        </w:rPr>
        <w:t xml:space="preserve"> </w:t>
      </w:r>
      <w:r w:rsidRPr="00ED0E56">
        <w:rPr>
          <w:rFonts w:hint="eastAsia"/>
          <w:rtl/>
        </w:rPr>
        <w:t>كبيرا</w:t>
      </w:r>
      <w:r>
        <w:rPr>
          <w:rFonts w:hint="cs"/>
          <w:rtl/>
        </w:rPr>
        <w:t>ً</w:t>
      </w:r>
      <w:r w:rsidRPr="00ED0E56">
        <w:rPr>
          <w:rFonts w:hint="eastAsia"/>
          <w:rtl/>
        </w:rPr>
        <w:t>؛</w:t>
      </w:r>
      <w:r w:rsidRPr="00ED0E56">
        <w:rPr>
          <w:rtl/>
        </w:rPr>
        <w:t xml:space="preserve"> </w:t>
      </w:r>
      <w:r w:rsidRPr="00ED0E56">
        <w:rPr>
          <w:rFonts w:hint="eastAsia"/>
          <w:rtl/>
        </w:rPr>
        <w:t>لأن</w:t>
      </w:r>
      <w:r>
        <w:rPr>
          <w:rFonts w:hint="cs"/>
          <w:rtl/>
        </w:rPr>
        <w:t>ّ</w:t>
      </w:r>
      <w:r w:rsidRPr="00ED0E56">
        <w:rPr>
          <w:rtl/>
        </w:rPr>
        <w:t xml:space="preserve"> </w:t>
      </w:r>
      <w:r w:rsidRPr="00ED0E56">
        <w:rPr>
          <w:rFonts w:hint="eastAsia"/>
          <w:rtl/>
        </w:rPr>
        <w:t>الحج</w:t>
      </w:r>
      <w:r w:rsidRPr="00ED0E56">
        <w:rPr>
          <w:rtl/>
        </w:rPr>
        <w:t xml:space="preserve"> </w:t>
      </w:r>
      <w:r w:rsidRPr="00ED0E56">
        <w:rPr>
          <w:rFonts w:hint="eastAsia"/>
          <w:rtl/>
        </w:rPr>
        <w:t>من</w:t>
      </w:r>
      <w:r w:rsidRPr="00ED0E56">
        <w:rPr>
          <w:rtl/>
        </w:rPr>
        <w:t xml:space="preserve"> </w:t>
      </w:r>
      <w:r w:rsidRPr="00ED0E56">
        <w:rPr>
          <w:rFonts w:hint="eastAsia"/>
          <w:rtl/>
        </w:rPr>
        <w:t>أهم</w:t>
      </w:r>
      <w:r w:rsidRPr="00ED0E56">
        <w:rPr>
          <w:rtl/>
        </w:rPr>
        <w:t xml:space="preserve"> </w:t>
      </w:r>
      <w:r w:rsidRPr="00ED0E56">
        <w:rPr>
          <w:rFonts w:hint="eastAsia"/>
          <w:rtl/>
        </w:rPr>
        <w:t>القضايا</w:t>
      </w:r>
      <w:r w:rsidRPr="00ED0E56">
        <w:rPr>
          <w:rtl/>
        </w:rPr>
        <w:t xml:space="preserve"> </w:t>
      </w:r>
      <w:r w:rsidRPr="00ED0E56">
        <w:rPr>
          <w:rFonts w:hint="eastAsia"/>
          <w:rtl/>
        </w:rPr>
        <w:t>التي</w:t>
      </w:r>
      <w:r w:rsidRPr="00ED0E56">
        <w:rPr>
          <w:rtl/>
        </w:rPr>
        <w:t xml:space="preserve"> </w:t>
      </w:r>
      <w:r w:rsidRPr="00ED0E56">
        <w:rPr>
          <w:rFonts w:hint="eastAsia"/>
          <w:rtl/>
        </w:rPr>
        <w:t>تشغل</w:t>
      </w:r>
      <w:r w:rsidRPr="00ED0E56">
        <w:rPr>
          <w:rtl/>
        </w:rPr>
        <w:t xml:space="preserve"> </w:t>
      </w:r>
      <w:r w:rsidRPr="00ED0E56">
        <w:rPr>
          <w:rFonts w:hint="eastAsia"/>
          <w:rtl/>
        </w:rPr>
        <w:t>بال</w:t>
      </w:r>
      <w:r w:rsidRPr="00ED0E56">
        <w:rPr>
          <w:rtl/>
        </w:rPr>
        <w:t xml:space="preserve"> </w:t>
      </w:r>
      <w:r w:rsidRPr="00ED0E56">
        <w:rPr>
          <w:rFonts w:hint="eastAsia"/>
          <w:rtl/>
        </w:rPr>
        <w:t>الحكم</w:t>
      </w:r>
      <w:r w:rsidRPr="00ED0E56">
        <w:rPr>
          <w:rtl/>
        </w:rPr>
        <w:t xml:space="preserve"> </w:t>
      </w:r>
      <w:r w:rsidRPr="00ED0E56">
        <w:rPr>
          <w:rFonts w:hint="eastAsia"/>
          <w:rtl/>
        </w:rPr>
        <w:t>العام</w:t>
      </w:r>
      <w:r w:rsidRPr="00ED0E56">
        <w:rPr>
          <w:rtl/>
        </w:rPr>
        <w:t xml:space="preserve"> </w:t>
      </w:r>
      <w:r w:rsidRPr="00ED0E56">
        <w:rPr>
          <w:rFonts w:hint="eastAsia"/>
          <w:rtl/>
        </w:rPr>
        <w:t>للجزائر،</w:t>
      </w:r>
      <w:r w:rsidRPr="00ED0E56">
        <w:rPr>
          <w:rtl/>
        </w:rPr>
        <w:t xml:space="preserve"> </w:t>
      </w:r>
      <w:r w:rsidRPr="00ED0E56">
        <w:rPr>
          <w:rFonts w:hint="eastAsia"/>
          <w:rtl/>
        </w:rPr>
        <w:t>والفرص</w:t>
      </w:r>
      <w:r w:rsidRPr="00ED0E56">
        <w:rPr>
          <w:rtl/>
        </w:rPr>
        <w:t xml:space="preserve"> </w:t>
      </w:r>
      <w:r w:rsidRPr="00ED0E56">
        <w:rPr>
          <w:rFonts w:hint="eastAsia"/>
          <w:rtl/>
        </w:rPr>
        <w:t>للحصول</w:t>
      </w:r>
      <w:r w:rsidRPr="00ED0E56">
        <w:rPr>
          <w:rtl/>
        </w:rPr>
        <w:t xml:space="preserve"> </w:t>
      </w:r>
      <w:r w:rsidRPr="00ED0E56">
        <w:rPr>
          <w:rFonts w:hint="eastAsia"/>
          <w:rtl/>
        </w:rPr>
        <w:t>على</w:t>
      </w:r>
      <w:r w:rsidRPr="00ED0E56">
        <w:rPr>
          <w:rtl/>
        </w:rPr>
        <w:t xml:space="preserve"> </w:t>
      </w:r>
      <w:r w:rsidRPr="00ED0E56">
        <w:rPr>
          <w:rFonts w:hint="eastAsia"/>
          <w:rtl/>
        </w:rPr>
        <w:t>معلومات</w:t>
      </w:r>
      <w:r w:rsidRPr="00ED0E56">
        <w:rPr>
          <w:rtl/>
        </w:rPr>
        <w:t xml:space="preserve"> </w:t>
      </w:r>
      <w:r w:rsidRPr="00ED0E56">
        <w:rPr>
          <w:rFonts w:hint="eastAsia"/>
          <w:rtl/>
        </w:rPr>
        <w:t>صحيحة،</w:t>
      </w:r>
      <w:r w:rsidRPr="00ED0E56">
        <w:rPr>
          <w:rtl/>
        </w:rPr>
        <w:t xml:space="preserve"> </w:t>
      </w:r>
      <w:r w:rsidRPr="00ED0E56">
        <w:rPr>
          <w:rFonts w:hint="eastAsia"/>
          <w:rtl/>
        </w:rPr>
        <w:t>وغير</w:t>
      </w:r>
      <w:r w:rsidRPr="00ED0E56">
        <w:rPr>
          <w:rtl/>
        </w:rPr>
        <w:t xml:space="preserve"> </w:t>
      </w:r>
      <w:r w:rsidRPr="00ED0E56">
        <w:rPr>
          <w:rFonts w:hint="eastAsia"/>
          <w:rtl/>
        </w:rPr>
        <w:t>منحازة،</w:t>
      </w:r>
      <w:r w:rsidRPr="00ED0E56">
        <w:rPr>
          <w:rtl/>
        </w:rPr>
        <w:t xml:space="preserve"> </w:t>
      </w:r>
      <w:r w:rsidRPr="00ED0E56">
        <w:rPr>
          <w:rFonts w:hint="eastAsia"/>
          <w:rtl/>
        </w:rPr>
        <w:t>ودقيقة</w:t>
      </w:r>
      <w:r w:rsidRPr="00ED0E56">
        <w:rPr>
          <w:rtl/>
        </w:rPr>
        <w:t xml:space="preserve"> </w:t>
      </w:r>
      <w:r w:rsidRPr="00ED0E56">
        <w:rPr>
          <w:rFonts w:hint="eastAsia"/>
          <w:rtl/>
        </w:rPr>
        <w:t>عن</w:t>
      </w:r>
      <w:r w:rsidRPr="00ED0E56">
        <w:rPr>
          <w:rtl/>
        </w:rPr>
        <w:t xml:space="preserve"> </w:t>
      </w:r>
      <w:r w:rsidRPr="00ED0E56">
        <w:rPr>
          <w:rFonts w:hint="eastAsia"/>
          <w:rtl/>
        </w:rPr>
        <w:t>الحجاز،</w:t>
      </w:r>
      <w:r w:rsidRPr="00ED0E56">
        <w:rPr>
          <w:rtl/>
        </w:rPr>
        <w:t xml:space="preserve"> </w:t>
      </w:r>
      <w:r w:rsidRPr="00ED0E56">
        <w:rPr>
          <w:rFonts w:hint="eastAsia"/>
          <w:rtl/>
        </w:rPr>
        <w:t>نادرة،</w:t>
      </w:r>
      <w:r w:rsidRPr="00ED0E56">
        <w:rPr>
          <w:rtl/>
        </w:rPr>
        <w:t xml:space="preserve"> </w:t>
      </w:r>
      <w:r w:rsidRPr="00ED0E56">
        <w:rPr>
          <w:rFonts w:hint="eastAsia"/>
          <w:rtl/>
        </w:rPr>
        <w:t>وسبب</w:t>
      </w:r>
      <w:r w:rsidRPr="00ED0E56">
        <w:rPr>
          <w:rtl/>
        </w:rPr>
        <w:t xml:space="preserve"> </w:t>
      </w:r>
      <w:r w:rsidRPr="00ED0E56">
        <w:rPr>
          <w:rFonts w:hint="eastAsia"/>
          <w:rtl/>
        </w:rPr>
        <w:t>ذلك</w:t>
      </w:r>
      <w:r w:rsidRPr="00ED0E56">
        <w:rPr>
          <w:rtl/>
        </w:rPr>
        <w:t xml:space="preserve"> </w:t>
      </w:r>
      <w:r w:rsidRPr="00ED0E56">
        <w:rPr>
          <w:rFonts w:hint="eastAsia"/>
          <w:rtl/>
        </w:rPr>
        <w:t>أنه</w:t>
      </w:r>
      <w:r w:rsidRPr="00ED0E56">
        <w:rPr>
          <w:rtl/>
        </w:rPr>
        <w:t xml:space="preserve"> </w:t>
      </w:r>
      <w:r w:rsidRPr="00ED0E56">
        <w:rPr>
          <w:rFonts w:hint="eastAsia"/>
          <w:rtl/>
        </w:rPr>
        <w:t>لم</w:t>
      </w:r>
      <w:r w:rsidRPr="00ED0E56">
        <w:rPr>
          <w:rtl/>
        </w:rPr>
        <w:t xml:space="preserve"> </w:t>
      </w:r>
      <w:r w:rsidRPr="00ED0E56">
        <w:rPr>
          <w:rFonts w:hint="eastAsia"/>
          <w:rtl/>
        </w:rPr>
        <w:t>يتح</w:t>
      </w:r>
      <w:r w:rsidRPr="00ED0E56">
        <w:rPr>
          <w:rtl/>
        </w:rPr>
        <w:t xml:space="preserve"> </w:t>
      </w:r>
      <w:r w:rsidRPr="00ED0E56">
        <w:rPr>
          <w:rFonts w:hint="eastAsia"/>
          <w:rtl/>
        </w:rPr>
        <w:t>لأي</w:t>
      </w:r>
      <w:r w:rsidRPr="00ED0E56">
        <w:rPr>
          <w:rtl/>
        </w:rPr>
        <w:t xml:space="preserve"> </w:t>
      </w:r>
      <w:r w:rsidRPr="00ED0E56">
        <w:rPr>
          <w:rFonts w:hint="eastAsia"/>
          <w:rtl/>
        </w:rPr>
        <w:t>فرنسي</w:t>
      </w:r>
      <w:r w:rsidRPr="00ED0E56">
        <w:rPr>
          <w:rtl/>
        </w:rPr>
        <w:t xml:space="preserve"> </w:t>
      </w:r>
      <w:r w:rsidRPr="00ED0E56">
        <w:rPr>
          <w:rFonts w:hint="eastAsia"/>
          <w:rtl/>
        </w:rPr>
        <w:t>أن</w:t>
      </w:r>
      <w:r w:rsidRPr="00ED0E56">
        <w:rPr>
          <w:rtl/>
        </w:rPr>
        <w:t xml:space="preserve"> </w:t>
      </w:r>
      <w:r w:rsidRPr="00ED0E56">
        <w:rPr>
          <w:rFonts w:hint="eastAsia"/>
          <w:rtl/>
        </w:rPr>
        <w:t>يدخل</w:t>
      </w:r>
      <w:r w:rsidRPr="00ED0E56">
        <w:rPr>
          <w:rtl/>
        </w:rPr>
        <w:t xml:space="preserve"> </w:t>
      </w:r>
      <w:r w:rsidRPr="00ED0E56">
        <w:rPr>
          <w:rFonts w:hint="eastAsia"/>
          <w:rtl/>
        </w:rPr>
        <w:t>المدينة</w:t>
      </w:r>
      <w:r w:rsidRPr="00ED0E56">
        <w:rPr>
          <w:rtl/>
        </w:rPr>
        <w:t xml:space="preserve"> </w:t>
      </w:r>
      <w:r w:rsidRPr="00ED0E56">
        <w:rPr>
          <w:rFonts w:hint="eastAsia"/>
          <w:rtl/>
        </w:rPr>
        <w:t>المقدسة</w:t>
      </w:r>
      <w:r w:rsidRPr="00ED0E56">
        <w:rPr>
          <w:rtl/>
        </w:rPr>
        <w:t xml:space="preserve"> </w:t>
      </w:r>
      <w:r w:rsidRPr="00ED0E56">
        <w:rPr>
          <w:rFonts w:hint="eastAsia"/>
          <w:rtl/>
        </w:rPr>
        <w:t>منذ</w:t>
      </w:r>
      <w:r w:rsidRPr="00ED0E56">
        <w:rPr>
          <w:rtl/>
        </w:rPr>
        <w:t xml:space="preserve"> </w:t>
      </w:r>
      <w:r w:rsidRPr="00ED0E56">
        <w:rPr>
          <w:rFonts w:hint="eastAsia"/>
          <w:rtl/>
        </w:rPr>
        <w:t>أن</w:t>
      </w:r>
      <w:r w:rsidRPr="00ED0E56">
        <w:rPr>
          <w:rtl/>
        </w:rPr>
        <w:t xml:space="preserve"> </w:t>
      </w:r>
      <w:r w:rsidRPr="00ED0E56">
        <w:rPr>
          <w:rFonts w:hint="eastAsia"/>
          <w:rtl/>
        </w:rPr>
        <w:t>دخلها</w:t>
      </w:r>
      <w:r w:rsidRPr="00ED0E56">
        <w:rPr>
          <w:rtl/>
        </w:rPr>
        <w:t xml:space="preserve"> </w:t>
      </w:r>
      <w:r w:rsidRPr="00ED0E56">
        <w:rPr>
          <w:rFonts w:hint="eastAsia"/>
          <w:rtl/>
        </w:rPr>
        <w:t>ليون</w:t>
      </w:r>
      <w:r w:rsidRPr="00ED0E56">
        <w:rPr>
          <w:rtl/>
        </w:rPr>
        <w:t xml:space="preserve"> </w:t>
      </w:r>
      <w:r w:rsidRPr="00ED0E56">
        <w:rPr>
          <w:rFonts w:hint="eastAsia"/>
          <w:rtl/>
        </w:rPr>
        <w:t>روش</w:t>
      </w:r>
      <w:r w:rsidRPr="00ED0E56">
        <w:rPr>
          <w:rtl/>
        </w:rPr>
        <w:t xml:space="preserve"> </w:t>
      </w:r>
      <w:r w:rsidRPr="00ED0E56">
        <w:rPr>
          <w:rFonts w:hint="eastAsia"/>
          <w:rtl/>
        </w:rPr>
        <w:t>منذ</w:t>
      </w:r>
      <w:r w:rsidRPr="00ED0E56">
        <w:rPr>
          <w:rtl/>
        </w:rPr>
        <w:t xml:space="preserve"> </w:t>
      </w:r>
      <w:r w:rsidRPr="00ED0E56">
        <w:rPr>
          <w:rFonts w:hint="eastAsia"/>
          <w:rtl/>
        </w:rPr>
        <w:t>خمسين</w:t>
      </w:r>
      <w:r w:rsidRPr="00ED0E56">
        <w:rPr>
          <w:rtl/>
        </w:rPr>
        <w:t xml:space="preserve"> </w:t>
      </w:r>
      <w:r w:rsidRPr="00ED0E56">
        <w:rPr>
          <w:rFonts w:hint="eastAsia"/>
          <w:rtl/>
        </w:rPr>
        <w:t>عاما</w:t>
      </w:r>
      <w:r>
        <w:rPr>
          <w:rFonts w:hint="cs"/>
          <w:rtl/>
        </w:rPr>
        <w:t>ً</w:t>
      </w:r>
      <w:r w:rsidRPr="00ED0E56">
        <w:rPr>
          <w:rtl/>
        </w:rPr>
        <w:t xml:space="preserve">. </w:t>
      </w:r>
      <w:r w:rsidRPr="00ED0E56">
        <w:rPr>
          <w:rFonts w:hint="eastAsia"/>
          <w:rtl/>
        </w:rPr>
        <w:t>ونجد</w:t>
      </w:r>
      <w:r w:rsidRPr="00ED0E56">
        <w:rPr>
          <w:rtl/>
        </w:rPr>
        <w:t xml:space="preserve"> </w:t>
      </w:r>
      <w:r w:rsidRPr="00ED0E56">
        <w:rPr>
          <w:rFonts w:hint="eastAsia"/>
          <w:rtl/>
        </w:rPr>
        <w:t>فيما</w:t>
      </w:r>
      <w:r w:rsidRPr="00ED0E56">
        <w:rPr>
          <w:rtl/>
        </w:rPr>
        <w:t xml:space="preserve"> </w:t>
      </w:r>
      <w:r w:rsidRPr="00ED0E56">
        <w:rPr>
          <w:rFonts w:hint="eastAsia"/>
          <w:rtl/>
        </w:rPr>
        <w:t>يقوله</w:t>
      </w:r>
      <w:r w:rsidRPr="00ED0E56">
        <w:rPr>
          <w:rtl/>
        </w:rPr>
        <w:t xml:space="preserve"> </w:t>
      </w:r>
      <w:r w:rsidRPr="00ED0E56">
        <w:rPr>
          <w:rFonts w:hint="eastAsia"/>
          <w:rtl/>
        </w:rPr>
        <w:t>كورتلمون</w:t>
      </w:r>
      <w:r w:rsidRPr="00ED0E56">
        <w:rPr>
          <w:rtl/>
        </w:rPr>
        <w:t xml:space="preserve"> </w:t>
      </w:r>
      <w:r w:rsidRPr="00ED0E56">
        <w:rPr>
          <w:rFonts w:hint="eastAsia"/>
          <w:rtl/>
        </w:rPr>
        <w:t>بعد</w:t>
      </w:r>
      <w:r w:rsidRPr="00ED0E56">
        <w:rPr>
          <w:rtl/>
        </w:rPr>
        <w:t xml:space="preserve"> </w:t>
      </w:r>
      <w:r w:rsidRPr="00ED0E56">
        <w:rPr>
          <w:rFonts w:hint="eastAsia"/>
          <w:rtl/>
        </w:rPr>
        <w:t>ذلك</w:t>
      </w:r>
      <w:r w:rsidRPr="00ED0E56">
        <w:rPr>
          <w:rtl/>
        </w:rPr>
        <w:t xml:space="preserve"> </w:t>
      </w:r>
      <w:r w:rsidRPr="00ED0E56">
        <w:rPr>
          <w:rFonts w:hint="eastAsia"/>
          <w:rtl/>
        </w:rPr>
        <w:t>مصداق</w:t>
      </w:r>
      <w:r w:rsidRPr="00ED0E56">
        <w:rPr>
          <w:rtl/>
        </w:rPr>
        <w:t xml:space="preserve"> </w:t>
      </w:r>
      <w:r w:rsidRPr="00ED0E56">
        <w:rPr>
          <w:rFonts w:hint="eastAsia"/>
          <w:rtl/>
        </w:rPr>
        <w:t>ما</w:t>
      </w:r>
      <w:r w:rsidRPr="00ED0E56">
        <w:rPr>
          <w:rtl/>
        </w:rPr>
        <w:t xml:space="preserve"> </w:t>
      </w:r>
      <w:r w:rsidRPr="00ED0E56">
        <w:rPr>
          <w:rFonts w:hint="eastAsia"/>
          <w:rtl/>
        </w:rPr>
        <w:t>ذكره</w:t>
      </w:r>
      <w:r w:rsidRPr="00ED0E56">
        <w:rPr>
          <w:rtl/>
        </w:rPr>
        <w:t xml:space="preserve"> </w:t>
      </w:r>
      <w:r w:rsidRPr="00ED0E56">
        <w:rPr>
          <w:rFonts w:hint="eastAsia"/>
          <w:rtl/>
        </w:rPr>
        <w:t>غي</w:t>
      </w:r>
      <w:r w:rsidRPr="00ED0E56">
        <w:rPr>
          <w:rtl/>
        </w:rPr>
        <w:t xml:space="preserve"> </w:t>
      </w:r>
      <w:r w:rsidRPr="00ED0E56">
        <w:rPr>
          <w:rFonts w:hint="eastAsia"/>
          <w:rtl/>
        </w:rPr>
        <w:t>كورتلمون</w:t>
      </w:r>
      <w:r w:rsidRPr="00ED0E56">
        <w:rPr>
          <w:rtl/>
        </w:rPr>
        <w:t xml:space="preserve"> </w:t>
      </w:r>
      <w:r w:rsidRPr="00ED0E56">
        <w:rPr>
          <w:rFonts w:hint="eastAsia"/>
          <w:rtl/>
        </w:rPr>
        <w:t>في</w:t>
      </w:r>
      <w:r w:rsidRPr="00ED0E56">
        <w:rPr>
          <w:rtl/>
        </w:rPr>
        <w:t xml:space="preserve"> </w:t>
      </w:r>
      <w:r w:rsidRPr="00ED0E56">
        <w:rPr>
          <w:rFonts w:hint="eastAsia"/>
          <w:rtl/>
        </w:rPr>
        <w:t>كلمته</w:t>
      </w:r>
      <w:r w:rsidRPr="00ED0E56">
        <w:rPr>
          <w:rtl/>
        </w:rPr>
        <w:t xml:space="preserve"> </w:t>
      </w:r>
      <w:r w:rsidRPr="00ED0E56">
        <w:rPr>
          <w:rFonts w:hint="eastAsia"/>
          <w:rtl/>
        </w:rPr>
        <w:t>التي</w:t>
      </w:r>
      <w:r w:rsidRPr="00ED0E56">
        <w:rPr>
          <w:rtl/>
        </w:rPr>
        <w:t xml:space="preserve"> </w:t>
      </w:r>
      <w:r w:rsidRPr="00ED0E56">
        <w:rPr>
          <w:rFonts w:hint="eastAsia"/>
          <w:rtl/>
        </w:rPr>
        <w:t>أثبتناها</w:t>
      </w:r>
      <w:r w:rsidRPr="00ED0E56">
        <w:rPr>
          <w:rtl/>
        </w:rPr>
        <w:t xml:space="preserve"> </w:t>
      </w:r>
      <w:r w:rsidRPr="00ED0E56">
        <w:rPr>
          <w:rFonts w:hint="eastAsia"/>
          <w:rtl/>
        </w:rPr>
        <w:t>في</w:t>
      </w:r>
      <w:r w:rsidRPr="00ED0E56">
        <w:rPr>
          <w:rtl/>
        </w:rPr>
        <w:t xml:space="preserve"> </w:t>
      </w:r>
      <w:r w:rsidRPr="00ED0E56">
        <w:rPr>
          <w:rFonts w:hint="eastAsia"/>
          <w:rtl/>
        </w:rPr>
        <w:t>مطلع</w:t>
      </w:r>
      <w:r w:rsidRPr="00ED0E56">
        <w:rPr>
          <w:rtl/>
        </w:rPr>
        <w:t xml:space="preserve"> </w:t>
      </w:r>
      <w:r w:rsidRPr="00ED0E56">
        <w:rPr>
          <w:rFonts w:hint="eastAsia"/>
          <w:rtl/>
        </w:rPr>
        <w:t>هذا</w:t>
      </w:r>
      <w:r w:rsidRPr="00ED0E56">
        <w:rPr>
          <w:rtl/>
        </w:rPr>
        <w:t xml:space="preserve"> </w:t>
      </w:r>
      <w:r w:rsidRPr="00ED0E56">
        <w:rPr>
          <w:rFonts w:hint="eastAsia"/>
          <w:rtl/>
        </w:rPr>
        <w:t>البحث،</w:t>
      </w:r>
      <w:r w:rsidRPr="00ED0E56">
        <w:rPr>
          <w:rtl/>
        </w:rPr>
        <w:t xml:space="preserve"> </w:t>
      </w:r>
      <w:r w:rsidRPr="00ED0E56">
        <w:rPr>
          <w:rFonts w:hint="eastAsia"/>
          <w:rtl/>
        </w:rPr>
        <w:t>عن</w:t>
      </w:r>
      <w:r w:rsidRPr="00ED0E56">
        <w:rPr>
          <w:rtl/>
        </w:rPr>
        <w:t xml:space="preserve"> </w:t>
      </w:r>
      <w:r w:rsidRPr="00ED0E56">
        <w:rPr>
          <w:rFonts w:hint="eastAsia"/>
          <w:rtl/>
        </w:rPr>
        <w:t>التنافس</w:t>
      </w:r>
      <w:r w:rsidRPr="00ED0E56">
        <w:rPr>
          <w:rtl/>
        </w:rPr>
        <w:t xml:space="preserve"> </w:t>
      </w:r>
      <w:r w:rsidRPr="00ED0E56">
        <w:rPr>
          <w:rFonts w:hint="eastAsia"/>
          <w:rtl/>
        </w:rPr>
        <w:t>بين</w:t>
      </w:r>
      <w:r w:rsidRPr="00ED0E56">
        <w:rPr>
          <w:rtl/>
        </w:rPr>
        <w:t xml:space="preserve"> </w:t>
      </w:r>
      <w:r w:rsidRPr="00ED0E56">
        <w:rPr>
          <w:rFonts w:hint="eastAsia"/>
          <w:rtl/>
        </w:rPr>
        <w:t>موظفي</w:t>
      </w:r>
      <w:r w:rsidRPr="00ED0E56">
        <w:rPr>
          <w:rtl/>
        </w:rPr>
        <w:t xml:space="preserve"> </w:t>
      </w:r>
      <w:r w:rsidRPr="00ED0E56">
        <w:rPr>
          <w:rFonts w:hint="eastAsia"/>
          <w:rtl/>
        </w:rPr>
        <w:t>وزارتي</w:t>
      </w:r>
      <w:r w:rsidRPr="00ED0E56">
        <w:rPr>
          <w:rtl/>
        </w:rPr>
        <w:t xml:space="preserve"> </w:t>
      </w:r>
      <w:r w:rsidRPr="00ED0E56">
        <w:rPr>
          <w:rFonts w:hint="eastAsia"/>
          <w:rtl/>
        </w:rPr>
        <w:t>الخارجية</w:t>
      </w:r>
      <w:r w:rsidRPr="00ED0E56">
        <w:rPr>
          <w:rtl/>
        </w:rPr>
        <w:t xml:space="preserve"> </w:t>
      </w:r>
      <w:r w:rsidRPr="00ED0E56">
        <w:rPr>
          <w:rFonts w:hint="eastAsia"/>
          <w:rtl/>
        </w:rPr>
        <w:t>والمستعمرات،</w:t>
      </w:r>
      <w:r w:rsidRPr="00ED0E56">
        <w:rPr>
          <w:rtl/>
        </w:rPr>
        <w:t xml:space="preserve"> </w:t>
      </w:r>
      <w:r w:rsidRPr="00ED0E56">
        <w:rPr>
          <w:rFonts w:hint="eastAsia"/>
          <w:rtl/>
        </w:rPr>
        <w:t>ذلك</w:t>
      </w:r>
      <w:r w:rsidRPr="00ED0E56">
        <w:rPr>
          <w:rtl/>
        </w:rPr>
        <w:t xml:space="preserve"> </w:t>
      </w:r>
      <w:r w:rsidRPr="00ED0E56">
        <w:rPr>
          <w:rFonts w:hint="eastAsia"/>
          <w:rtl/>
        </w:rPr>
        <w:t>التنافس</w:t>
      </w:r>
      <w:r w:rsidRPr="00ED0E56">
        <w:rPr>
          <w:rtl/>
        </w:rPr>
        <w:t xml:space="preserve"> </w:t>
      </w:r>
      <w:r w:rsidRPr="00ED0E56">
        <w:rPr>
          <w:rFonts w:hint="eastAsia"/>
          <w:rtl/>
        </w:rPr>
        <w:t>الذي</w:t>
      </w:r>
      <w:r w:rsidRPr="00ED0E56">
        <w:rPr>
          <w:rtl/>
        </w:rPr>
        <w:t xml:space="preserve"> </w:t>
      </w:r>
      <w:r w:rsidRPr="00ED0E56">
        <w:rPr>
          <w:rFonts w:hint="eastAsia"/>
          <w:rtl/>
        </w:rPr>
        <w:t>حرم</w:t>
      </w:r>
      <w:r w:rsidRPr="00ED0E56">
        <w:rPr>
          <w:rFonts w:hint="cs"/>
          <w:rtl/>
        </w:rPr>
        <w:t xml:space="preserve"> </w:t>
      </w:r>
      <w:r w:rsidRPr="00ED0E56">
        <w:rPr>
          <w:rFonts w:hint="eastAsia"/>
          <w:rtl/>
        </w:rPr>
        <w:t>الرحالة</w:t>
      </w:r>
      <w:r w:rsidRPr="00ED0E56">
        <w:rPr>
          <w:rtl/>
        </w:rPr>
        <w:t xml:space="preserve"> </w:t>
      </w:r>
      <w:r w:rsidRPr="00ED0E56">
        <w:rPr>
          <w:rFonts w:hint="eastAsia"/>
          <w:rtl/>
        </w:rPr>
        <w:t>من</w:t>
      </w:r>
      <w:r w:rsidRPr="00ED0E56">
        <w:rPr>
          <w:rtl/>
        </w:rPr>
        <w:t xml:space="preserve"> </w:t>
      </w:r>
      <w:r w:rsidRPr="00ED0E56">
        <w:rPr>
          <w:rFonts w:hint="eastAsia"/>
          <w:rtl/>
        </w:rPr>
        <w:t>الحصول</w:t>
      </w:r>
      <w:r w:rsidRPr="00ED0E56">
        <w:rPr>
          <w:rtl/>
        </w:rPr>
        <w:t xml:space="preserve"> </w:t>
      </w:r>
      <w:r w:rsidRPr="00ED0E56">
        <w:rPr>
          <w:rFonts w:hint="eastAsia"/>
          <w:rtl/>
        </w:rPr>
        <w:t>على</w:t>
      </w:r>
      <w:r w:rsidRPr="00ED0E56">
        <w:rPr>
          <w:rtl/>
        </w:rPr>
        <w:t xml:space="preserve"> </w:t>
      </w:r>
      <w:r w:rsidRPr="00ED0E56">
        <w:rPr>
          <w:rFonts w:hint="eastAsia"/>
          <w:rtl/>
        </w:rPr>
        <w:t>أي</w:t>
      </w:r>
      <w:r w:rsidRPr="00ED0E56">
        <w:rPr>
          <w:rtl/>
        </w:rPr>
        <w:t xml:space="preserve"> </w:t>
      </w:r>
      <w:r w:rsidRPr="00ED0E56">
        <w:rPr>
          <w:rFonts w:hint="eastAsia"/>
          <w:rtl/>
        </w:rPr>
        <w:t>مساعدة</w:t>
      </w:r>
      <w:r w:rsidRPr="00ED0E56">
        <w:rPr>
          <w:rtl/>
        </w:rPr>
        <w:t xml:space="preserve"> </w:t>
      </w:r>
      <w:r w:rsidRPr="00ED0E56">
        <w:rPr>
          <w:rFonts w:hint="eastAsia"/>
          <w:rtl/>
        </w:rPr>
        <w:t>من</w:t>
      </w:r>
      <w:r w:rsidRPr="00ED0E56">
        <w:rPr>
          <w:rtl/>
        </w:rPr>
        <w:t xml:space="preserve"> </w:t>
      </w:r>
      <w:r w:rsidRPr="00ED0E56">
        <w:rPr>
          <w:rFonts w:hint="eastAsia"/>
          <w:rtl/>
        </w:rPr>
        <w:t>وزارة</w:t>
      </w:r>
      <w:r w:rsidRPr="00ED0E56">
        <w:rPr>
          <w:rtl/>
        </w:rPr>
        <w:t xml:space="preserve"> </w:t>
      </w:r>
      <w:r w:rsidRPr="00ED0E56">
        <w:rPr>
          <w:rFonts w:hint="eastAsia"/>
          <w:rtl/>
        </w:rPr>
        <w:t>الخارجية</w:t>
      </w:r>
      <w:r w:rsidRPr="00ED0E56">
        <w:rPr>
          <w:rtl/>
        </w:rPr>
        <w:t xml:space="preserve"> </w:t>
      </w:r>
      <w:r w:rsidRPr="00ED0E56">
        <w:rPr>
          <w:rFonts w:hint="eastAsia"/>
          <w:rtl/>
        </w:rPr>
        <w:t>الفرنسية،</w:t>
      </w:r>
      <w:r w:rsidRPr="00ED0E56">
        <w:rPr>
          <w:rtl/>
        </w:rPr>
        <w:t xml:space="preserve"> </w:t>
      </w:r>
      <w:r w:rsidRPr="00ED0E56">
        <w:rPr>
          <w:rFonts w:hint="eastAsia"/>
          <w:rtl/>
        </w:rPr>
        <w:t>واكتفى</w:t>
      </w:r>
      <w:r w:rsidRPr="00ED0E56">
        <w:rPr>
          <w:rtl/>
        </w:rPr>
        <w:t xml:space="preserve"> </w:t>
      </w:r>
      <w:r w:rsidRPr="00ED0E56">
        <w:rPr>
          <w:rFonts w:hint="eastAsia"/>
          <w:rtl/>
        </w:rPr>
        <w:t>بما</w:t>
      </w:r>
      <w:r w:rsidRPr="00ED0E56">
        <w:rPr>
          <w:rtl/>
        </w:rPr>
        <w:t xml:space="preserve"> </w:t>
      </w:r>
      <w:r w:rsidRPr="00ED0E56">
        <w:rPr>
          <w:rFonts w:hint="eastAsia"/>
          <w:rtl/>
        </w:rPr>
        <w:t>قدمه</w:t>
      </w:r>
      <w:r w:rsidRPr="00ED0E56">
        <w:rPr>
          <w:rtl/>
        </w:rPr>
        <w:t xml:space="preserve"> </w:t>
      </w:r>
      <w:r w:rsidRPr="00ED0E56">
        <w:rPr>
          <w:rFonts w:hint="eastAsia"/>
          <w:rtl/>
        </w:rPr>
        <w:t>إليه</w:t>
      </w:r>
      <w:r w:rsidRPr="00ED0E56">
        <w:rPr>
          <w:rtl/>
        </w:rPr>
        <w:t xml:space="preserve"> </w:t>
      </w:r>
      <w:r w:rsidRPr="00ED0E56">
        <w:rPr>
          <w:rFonts w:hint="eastAsia"/>
          <w:rtl/>
        </w:rPr>
        <w:t>الحاكم</w:t>
      </w:r>
      <w:r w:rsidRPr="00ED0E56">
        <w:rPr>
          <w:rtl/>
        </w:rPr>
        <w:t xml:space="preserve"> </w:t>
      </w:r>
      <w:r w:rsidRPr="00ED0E56">
        <w:rPr>
          <w:rFonts w:hint="eastAsia"/>
          <w:rtl/>
        </w:rPr>
        <w:t>العام</w:t>
      </w:r>
      <w:r w:rsidRPr="00ED0E56">
        <w:rPr>
          <w:rtl/>
        </w:rPr>
        <w:t xml:space="preserve"> </w:t>
      </w:r>
      <w:r w:rsidRPr="00ED0E56">
        <w:rPr>
          <w:rFonts w:hint="eastAsia"/>
          <w:rtl/>
        </w:rPr>
        <w:t>للجزائر</w:t>
      </w:r>
      <w:r w:rsidRPr="00ED0E56">
        <w:rPr>
          <w:rtl/>
        </w:rPr>
        <w:t xml:space="preserve"> </w:t>
      </w:r>
      <w:r w:rsidRPr="00ED0E56">
        <w:rPr>
          <w:rFonts w:hint="eastAsia"/>
          <w:rtl/>
        </w:rPr>
        <w:t>السيد</w:t>
      </w:r>
      <w:r w:rsidRPr="00ED0E56">
        <w:rPr>
          <w:rtl/>
        </w:rPr>
        <w:t xml:space="preserve"> </w:t>
      </w:r>
      <w:r w:rsidRPr="00ED0E56">
        <w:rPr>
          <w:rFonts w:hint="eastAsia"/>
          <w:rtl/>
        </w:rPr>
        <w:t>كامبون</w:t>
      </w:r>
      <w:r w:rsidRPr="00ED0E56">
        <w:rPr>
          <w:rtl/>
        </w:rPr>
        <w:t xml:space="preserve">. </w:t>
      </w:r>
      <w:r w:rsidRPr="00ED0E56">
        <w:rPr>
          <w:rFonts w:hint="eastAsia"/>
          <w:rtl/>
        </w:rPr>
        <w:t>ويختم</w:t>
      </w:r>
      <w:r w:rsidRPr="00ED0E56">
        <w:rPr>
          <w:rtl/>
        </w:rPr>
        <w:t xml:space="preserve"> </w:t>
      </w:r>
      <w:r w:rsidRPr="00ED0E56">
        <w:rPr>
          <w:rFonts w:hint="eastAsia"/>
          <w:rtl/>
        </w:rPr>
        <w:t>هذا</w:t>
      </w:r>
      <w:r w:rsidRPr="00ED0E56">
        <w:rPr>
          <w:rtl/>
        </w:rPr>
        <w:t xml:space="preserve"> </w:t>
      </w:r>
      <w:r w:rsidRPr="00ED0E56">
        <w:rPr>
          <w:rFonts w:hint="eastAsia"/>
          <w:rtl/>
        </w:rPr>
        <w:t>القسم</w:t>
      </w:r>
      <w:r w:rsidRPr="00ED0E56">
        <w:rPr>
          <w:rtl/>
        </w:rPr>
        <w:t xml:space="preserve"> </w:t>
      </w:r>
      <w:r w:rsidRPr="00ED0E56">
        <w:rPr>
          <w:rFonts w:hint="eastAsia"/>
          <w:rtl/>
        </w:rPr>
        <w:t>بالحديث</w:t>
      </w:r>
      <w:r w:rsidRPr="00ED0E56">
        <w:rPr>
          <w:rtl/>
        </w:rPr>
        <w:t xml:space="preserve"> </w:t>
      </w:r>
      <w:r w:rsidRPr="00ED0E56">
        <w:rPr>
          <w:rFonts w:hint="eastAsia"/>
          <w:rtl/>
        </w:rPr>
        <w:t>عما</w:t>
      </w:r>
      <w:r w:rsidRPr="00ED0E56">
        <w:rPr>
          <w:rtl/>
        </w:rPr>
        <w:t xml:space="preserve"> </w:t>
      </w:r>
      <w:r w:rsidRPr="00ED0E56">
        <w:rPr>
          <w:rFonts w:hint="eastAsia"/>
          <w:rtl/>
        </w:rPr>
        <w:t>حل</w:t>
      </w:r>
      <w:r>
        <w:rPr>
          <w:rFonts w:hint="cs"/>
          <w:rtl/>
        </w:rPr>
        <w:t>ّ</w:t>
      </w:r>
      <w:r w:rsidRPr="00ED0E56">
        <w:rPr>
          <w:rtl/>
        </w:rPr>
        <w:t xml:space="preserve"> </w:t>
      </w:r>
      <w:r w:rsidRPr="00ED0E56">
        <w:rPr>
          <w:rFonts w:hint="eastAsia"/>
          <w:rtl/>
        </w:rPr>
        <w:t>بالحاج</w:t>
      </w:r>
      <w:r w:rsidRPr="00ED0E56">
        <w:rPr>
          <w:rtl/>
        </w:rPr>
        <w:t xml:space="preserve"> </w:t>
      </w:r>
      <w:r w:rsidRPr="00ED0E56">
        <w:rPr>
          <w:rFonts w:hint="eastAsia"/>
          <w:rtl/>
        </w:rPr>
        <w:t>أكلي</w:t>
      </w:r>
      <w:r w:rsidRPr="00ED0E56">
        <w:rPr>
          <w:rtl/>
        </w:rPr>
        <w:t xml:space="preserve"> </w:t>
      </w:r>
      <w:r w:rsidRPr="00ED0E56">
        <w:rPr>
          <w:rFonts w:hint="eastAsia"/>
          <w:rtl/>
        </w:rPr>
        <w:t>الذي</w:t>
      </w:r>
      <w:r w:rsidRPr="00ED0E56">
        <w:rPr>
          <w:rtl/>
        </w:rPr>
        <w:t xml:space="preserve"> </w:t>
      </w:r>
      <w:r w:rsidRPr="00ED0E56">
        <w:rPr>
          <w:rFonts w:hint="eastAsia"/>
          <w:rtl/>
        </w:rPr>
        <w:t>سبق</w:t>
      </w:r>
      <w:r w:rsidRPr="00ED0E56">
        <w:rPr>
          <w:rtl/>
        </w:rPr>
        <w:t xml:space="preserve"> </w:t>
      </w:r>
      <w:r w:rsidRPr="00ED0E56">
        <w:rPr>
          <w:rFonts w:hint="eastAsia"/>
          <w:rtl/>
        </w:rPr>
        <w:t>کورتلمون</w:t>
      </w:r>
      <w:r w:rsidRPr="00ED0E56">
        <w:rPr>
          <w:rtl/>
        </w:rPr>
        <w:t xml:space="preserve"> </w:t>
      </w:r>
      <w:r w:rsidRPr="00ED0E56">
        <w:rPr>
          <w:rFonts w:hint="eastAsia"/>
          <w:rtl/>
        </w:rPr>
        <w:t>إلى</w:t>
      </w:r>
      <w:r w:rsidRPr="00ED0E56">
        <w:rPr>
          <w:rtl/>
        </w:rPr>
        <w:t xml:space="preserve"> </w:t>
      </w:r>
      <w:r w:rsidRPr="00ED0E56">
        <w:rPr>
          <w:rFonts w:hint="eastAsia"/>
          <w:rtl/>
        </w:rPr>
        <w:t>مصر</w:t>
      </w:r>
      <w:r w:rsidRPr="00ED0E56">
        <w:rPr>
          <w:rtl/>
        </w:rPr>
        <w:t xml:space="preserve"> </w:t>
      </w:r>
      <w:r w:rsidRPr="00ED0E56">
        <w:rPr>
          <w:rFonts w:hint="eastAsia"/>
          <w:rtl/>
        </w:rPr>
        <w:t>للإعداد</w:t>
      </w:r>
      <w:r w:rsidRPr="00ED0E56">
        <w:rPr>
          <w:rtl/>
        </w:rPr>
        <w:t xml:space="preserve"> </w:t>
      </w:r>
      <w:r w:rsidRPr="00ED0E56">
        <w:rPr>
          <w:rFonts w:hint="eastAsia"/>
          <w:rtl/>
        </w:rPr>
        <w:t>للرحلة،</w:t>
      </w:r>
      <w:r w:rsidRPr="00ED0E56">
        <w:rPr>
          <w:rtl/>
        </w:rPr>
        <w:t xml:space="preserve"> </w:t>
      </w:r>
      <w:r w:rsidRPr="00ED0E56">
        <w:rPr>
          <w:rFonts w:hint="eastAsia"/>
          <w:rtl/>
        </w:rPr>
        <w:t>واتفق</w:t>
      </w:r>
      <w:r w:rsidRPr="00ED0E56">
        <w:rPr>
          <w:rtl/>
        </w:rPr>
        <w:t xml:space="preserve"> </w:t>
      </w:r>
      <w:r w:rsidRPr="00ED0E56">
        <w:rPr>
          <w:rFonts w:hint="eastAsia"/>
          <w:rtl/>
        </w:rPr>
        <w:t>الرجلان</w:t>
      </w:r>
      <w:r w:rsidRPr="00ED0E56">
        <w:rPr>
          <w:rtl/>
        </w:rPr>
        <w:t xml:space="preserve"> </w:t>
      </w:r>
      <w:r w:rsidRPr="00ED0E56">
        <w:rPr>
          <w:rFonts w:hint="eastAsia"/>
          <w:rtl/>
        </w:rPr>
        <w:t>على</w:t>
      </w:r>
      <w:r w:rsidRPr="00ED0E56">
        <w:rPr>
          <w:rtl/>
        </w:rPr>
        <w:t xml:space="preserve"> </w:t>
      </w:r>
      <w:r w:rsidRPr="00ED0E56">
        <w:rPr>
          <w:rFonts w:hint="eastAsia"/>
          <w:rtl/>
        </w:rPr>
        <w:t>الالتقاء</w:t>
      </w:r>
      <w:r w:rsidRPr="00ED0E56">
        <w:rPr>
          <w:rtl/>
        </w:rPr>
        <w:t xml:space="preserve"> </w:t>
      </w:r>
      <w:r w:rsidRPr="00ED0E56">
        <w:rPr>
          <w:rFonts w:hint="eastAsia"/>
          <w:rtl/>
        </w:rPr>
        <w:t>في</w:t>
      </w:r>
      <w:r w:rsidRPr="00ED0E56">
        <w:rPr>
          <w:rtl/>
        </w:rPr>
        <w:t xml:space="preserve"> </w:t>
      </w:r>
      <w:r w:rsidRPr="00ED0E56">
        <w:rPr>
          <w:rFonts w:hint="eastAsia"/>
          <w:rtl/>
        </w:rPr>
        <w:t>السويس</w:t>
      </w:r>
      <w:r w:rsidRPr="00ED0E56">
        <w:rPr>
          <w:rtl/>
        </w:rPr>
        <w:t xml:space="preserve"> </w:t>
      </w:r>
      <w:r w:rsidRPr="00ED0E56">
        <w:rPr>
          <w:rFonts w:hint="eastAsia"/>
          <w:rtl/>
        </w:rPr>
        <w:t>في</w:t>
      </w:r>
      <w:r w:rsidRPr="00ED0E56">
        <w:rPr>
          <w:rtl/>
        </w:rPr>
        <w:t xml:space="preserve"> </w:t>
      </w:r>
      <w:r w:rsidRPr="00ED0E56">
        <w:rPr>
          <w:rFonts w:hint="eastAsia"/>
          <w:rtl/>
        </w:rPr>
        <w:t>شهر</w:t>
      </w:r>
      <w:r w:rsidRPr="00ED0E56">
        <w:rPr>
          <w:rtl/>
        </w:rPr>
        <w:t xml:space="preserve"> </w:t>
      </w:r>
      <w:r w:rsidRPr="00ED0E56">
        <w:rPr>
          <w:rFonts w:hint="eastAsia"/>
          <w:rtl/>
        </w:rPr>
        <w:t>يونيو</w:t>
      </w:r>
      <w:r w:rsidRPr="00ED0E56">
        <w:rPr>
          <w:rtl/>
        </w:rPr>
        <w:t xml:space="preserve"> (</w:t>
      </w:r>
      <w:r w:rsidRPr="00ED0E56">
        <w:rPr>
          <w:rFonts w:hint="eastAsia"/>
          <w:rtl/>
        </w:rPr>
        <w:t>حزيران</w:t>
      </w:r>
      <w:r w:rsidRPr="00ED0E56">
        <w:rPr>
          <w:rtl/>
        </w:rPr>
        <w:t xml:space="preserve">) </w:t>
      </w:r>
      <w:r w:rsidRPr="00ED0E56">
        <w:rPr>
          <w:rFonts w:hint="eastAsia"/>
          <w:rtl/>
        </w:rPr>
        <w:t>للالتحاق</w:t>
      </w:r>
      <w:r w:rsidRPr="00ED0E56">
        <w:rPr>
          <w:rtl/>
        </w:rPr>
        <w:t xml:space="preserve"> </w:t>
      </w:r>
      <w:r w:rsidRPr="00ED0E56">
        <w:rPr>
          <w:rFonts w:hint="eastAsia"/>
          <w:rtl/>
        </w:rPr>
        <w:t>بقافلة</w:t>
      </w:r>
      <w:r w:rsidRPr="00ED0E56">
        <w:rPr>
          <w:rtl/>
        </w:rPr>
        <w:t xml:space="preserve"> </w:t>
      </w:r>
      <w:r w:rsidRPr="00ED0E56">
        <w:rPr>
          <w:rFonts w:hint="eastAsia"/>
          <w:rtl/>
        </w:rPr>
        <w:t>الحج</w:t>
      </w:r>
      <w:r w:rsidRPr="00ED0E56">
        <w:rPr>
          <w:rtl/>
        </w:rPr>
        <w:t xml:space="preserve"> </w:t>
      </w:r>
      <w:r w:rsidRPr="00ED0E56">
        <w:rPr>
          <w:rFonts w:hint="eastAsia"/>
          <w:rtl/>
        </w:rPr>
        <w:t>المصري،</w:t>
      </w:r>
      <w:r w:rsidRPr="00ED0E56">
        <w:rPr>
          <w:rtl/>
        </w:rPr>
        <w:t xml:space="preserve"> </w:t>
      </w:r>
      <w:r w:rsidRPr="00ED0E56">
        <w:rPr>
          <w:rFonts w:hint="eastAsia"/>
          <w:rtl/>
        </w:rPr>
        <w:t>التي</w:t>
      </w:r>
      <w:r w:rsidRPr="00ED0E56">
        <w:rPr>
          <w:rtl/>
        </w:rPr>
        <w:t xml:space="preserve"> </w:t>
      </w:r>
      <w:r w:rsidRPr="00ED0E56">
        <w:rPr>
          <w:rFonts w:hint="eastAsia"/>
          <w:rtl/>
        </w:rPr>
        <w:t>تذهب</w:t>
      </w:r>
      <w:r w:rsidRPr="00ED0E56">
        <w:rPr>
          <w:rtl/>
        </w:rPr>
        <w:t xml:space="preserve"> </w:t>
      </w:r>
      <w:r w:rsidRPr="00ED0E56">
        <w:rPr>
          <w:rFonts w:hint="eastAsia"/>
          <w:rtl/>
        </w:rPr>
        <w:t>كل</w:t>
      </w:r>
      <w:r>
        <w:rPr>
          <w:rFonts w:hint="cs"/>
          <w:rtl/>
        </w:rPr>
        <w:t>ّ</w:t>
      </w:r>
      <w:r w:rsidRPr="00ED0E56">
        <w:rPr>
          <w:rtl/>
        </w:rPr>
        <w:t xml:space="preserve"> </w:t>
      </w:r>
      <w:r w:rsidRPr="00ED0E56">
        <w:rPr>
          <w:rFonts w:hint="eastAsia"/>
          <w:rtl/>
        </w:rPr>
        <w:t>عام</w:t>
      </w:r>
      <w:r w:rsidRPr="00ED0E56">
        <w:rPr>
          <w:rtl/>
        </w:rPr>
        <w:t xml:space="preserve"> </w:t>
      </w:r>
      <w:r w:rsidRPr="00ED0E56">
        <w:rPr>
          <w:rFonts w:hint="eastAsia"/>
          <w:rtl/>
        </w:rPr>
        <w:t>بالمحمل</w:t>
      </w:r>
      <w:r w:rsidRPr="00ED0E56">
        <w:rPr>
          <w:rtl/>
        </w:rPr>
        <w:t xml:space="preserve"> </w:t>
      </w:r>
      <w:r w:rsidRPr="00ED0E56">
        <w:rPr>
          <w:rFonts w:hint="eastAsia"/>
          <w:rtl/>
        </w:rPr>
        <w:t>إلى</w:t>
      </w:r>
      <w:r w:rsidRPr="00ED0E56">
        <w:rPr>
          <w:rtl/>
        </w:rPr>
        <w:t xml:space="preserve"> </w:t>
      </w:r>
      <w:r w:rsidRPr="00ED0E56">
        <w:rPr>
          <w:rFonts w:hint="eastAsia"/>
          <w:rtl/>
        </w:rPr>
        <w:t>الأماكن</w:t>
      </w:r>
      <w:r w:rsidRPr="00ED0E56">
        <w:rPr>
          <w:rtl/>
        </w:rPr>
        <w:t xml:space="preserve"> </w:t>
      </w:r>
      <w:r w:rsidRPr="00ED0E56">
        <w:rPr>
          <w:rFonts w:hint="eastAsia"/>
          <w:rtl/>
        </w:rPr>
        <w:t>المقدسة</w:t>
      </w:r>
      <w:r w:rsidRPr="00ED0E56">
        <w:rPr>
          <w:rtl/>
        </w:rPr>
        <w:t xml:space="preserve"> </w:t>
      </w:r>
      <w:r w:rsidRPr="00ED0E56">
        <w:rPr>
          <w:rFonts w:hint="eastAsia"/>
          <w:rtl/>
        </w:rPr>
        <w:t>باحتفال</w:t>
      </w:r>
      <w:r w:rsidRPr="00ED0E56">
        <w:rPr>
          <w:rtl/>
        </w:rPr>
        <w:t xml:space="preserve"> </w:t>
      </w:r>
      <w:r w:rsidRPr="00ED0E56">
        <w:rPr>
          <w:rFonts w:hint="eastAsia"/>
          <w:rtl/>
        </w:rPr>
        <w:lastRenderedPageBreak/>
        <w:t>كبير،</w:t>
      </w:r>
      <w:r w:rsidRPr="00ED0E56">
        <w:rPr>
          <w:rtl/>
        </w:rPr>
        <w:t xml:space="preserve"> </w:t>
      </w:r>
      <w:r w:rsidRPr="00ED0E56">
        <w:rPr>
          <w:rFonts w:hint="eastAsia"/>
          <w:rtl/>
        </w:rPr>
        <w:t>ولكن</w:t>
      </w:r>
      <w:r w:rsidRPr="00ED0E56">
        <w:rPr>
          <w:rtl/>
        </w:rPr>
        <w:t xml:space="preserve"> </w:t>
      </w:r>
      <w:r w:rsidRPr="00ED0E56">
        <w:rPr>
          <w:rFonts w:hint="eastAsia"/>
          <w:rtl/>
        </w:rPr>
        <w:t>بعض</w:t>
      </w:r>
      <w:r w:rsidRPr="00ED0E56">
        <w:rPr>
          <w:rtl/>
        </w:rPr>
        <w:t xml:space="preserve"> </w:t>
      </w:r>
      <w:r w:rsidRPr="00ED0E56">
        <w:rPr>
          <w:rFonts w:hint="eastAsia"/>
          <w:rtl/>
        </w:rPr>
        <w:t>الصعوبات</w:t>
      </w:r>
      <w:r w:rsidRPr="00ED0E56">
        <w:rPr>
          <w:rFonts w:hint="cs"/>
          <w:rtl/>
        </w:rPr>
        <w:t xml:space="preserve"> </w:t>
      </w:r>
      <w:r w:rsidRPr="00ED0E56">
        <w:rPr>
          <w:rFonts w:hint="eastAsia"/>
          <w:rtl/>
        </w:rPr>
        <w:t>غير</w:t>
      </w:r>
      <w:r w:rsidRPr="00ED0E56">
        <w:rPr>
          <w:rtl/>
        </w:rPr>
        <w:t xml:space="preserve"> </w:t>
      </w:r>
      <w:r w:rsidRPr="00ED0E56">
        <w:rPr>
          <w:rFonts w:hint="eastAsia"/>
          <w:rtl/>
        </w:rPr>
        <w:t>المتوقعة</w:t>
      </w:r>
      <w:r w:rsidRPr="00ED0E56">
        <w:rPr>
          <w:rtl/>
        </w:rPr>
        <w:t xml:space="preserve"> </w:t>
      </w:r>
      <w:r w:rsidRPr="00ED0E56">
        <w:rPr>
          <w:rFonts w:hint="eastAsia"/>
          <w:rtl/>
        </w:rPr>
        <w:t>أخرت</w:t>
      </w:r>
      <w:r w:rsidRPr="00ED0E56">
        <w:rPr>
          <w:rtl/>
        </w:rPr>
        <w:t xml:space="preserve"> </w:t>
      </w:r>
      <w:r w:rsidRPr="00ED0E56">
        <w:rPr>
          <w:rFonts w:hint="eastAsia"/>
          <w:rtl/>
        </w:rPr>
        <w:t>وصول</w:t>
      </w:r>
      <w:r w:rsidRPr="00ED0E56">
        <w:rPr>
          <w:rtl/>
        </w:rPr>
        <w:t xml:space="preserve"> </w:t>
      </w:r>
      <w:r w:rsidRPr="00ED0E56">
        <w:rPr>
          <w:rFonts w:hint="eastAsia"/>
          <w:rtl/>
        </w:rPr>
        <w:t>كورتلمون</w:t>
      </w:r>
      <w:r w:rsidRPr="00ED0E56">
        <w:rPr>
          <w:rtl/>
        </w:rPr>
        <w:t xml:space="preserve"> </w:t>
      </w:r>
      <w:r w:rsidRPr="00ED0E56">
        <w:rPr>
          <w:rFonts w:hint="eastAsia"/>
          <w:rtl/>
        </w:rPr>
        <w:t>في</w:t>
      </w:r>
      <w:r w:rsidRPr="00ED0E56">
        <w:rPr>
          <w:rtl/>
        </w:rPr>
        <w:t xml:space="preserve"> </w:t>
      </w:r>
      <w:r w:rsidRPr="00ED0E56">
        <w:rPr>
          <w:rFonts w:hint="eastAsia"/>
          <w:rtl/>
        </w:rPr>
        <w:t>الموعد</w:t>
      </w:r>
      <w:r w:rsidRPr="00ED0E56">
        <w:rPr>
          <w:rtl/>
        </w:rPr>
        <w:t xml:space="preserve"> </w:t>
      </w:r>
      <w:r w:rsidRPr="00ED0E56">
        <w:rPr>
          <w:rFonts w:hint="eastAsia"/>
          <w:rtl/>
        </w:rPr>
        <w:t>المحدد</w:t>
      </w:r>
      <w:r w:rsidRPr="00ED0E56">
        <w:rPr>
          <w:rtl/>
        </w:rPr>
        <w:t xml:space="preserve"> </w:t>
      </w:r>
      <w:r w:rsidRPr="00ED0E56">
        <w:rPr>
          <w:rFonts w:hint="eastAsia"/>
          <w:rtl/>
        </w:rPr>
        <w:t>مما</w:t>
      </w:r>
      <w:r w:rsidRPr="00ED0E56">
        <w:rPr>
          <w:rtl/>
        </w:rPr>
        <w:t xml:space="preserve"> </w:t>
      </w:r>
      <w:r w:rsidRPr="00ED0E56">
        <w:rPr>
          <w:rFonts w:hint="eastAsia"/>
          <w:rtl/>
        </w:rPr>
        <w:t>جعل</w:t>
      </w:r>
      <w:r w:rsidRPr="00ED0E56">
        <w:rPr>
          <w:rtl/>
        </w:rPr>
        <w:t xml:space="preserve"> </w:t>
      </w:r>
      <w:r w:rsidRPr="00ED0E56">
        <w:rPr>
          <w:rFonts w:hint="eastAsia"/>
          <w:rtl/>
        </w:rPr>
        <w:t>الحاج</w:t>
      </w:r>
      <w:r w:rsidRPr="00ED0E56">
        <w:rPr>
          <w:rtl/>
        </w:rPr>
        <w:t xml:space="preserve"> </w:t>
      </w:r>
      <w:r w:rsidRPr="00ED0E56">
        <w:rPr>
          <w:rFonts w:hint="eastAsia"/>
          <w:rtl/>
        </w:rPr>
        <w:t>أكلي</w:t>
      </w:r>
      <w:r w:rsidRPr="00ED0E56">
        <w:rPr>
          <w:rtl/>
        </w:rPr>
        <w:t xml:space="preserve"> </w:t>
      </w:r>
      <w:r w:rsidRPr="00ED0E56">
        <w:rPr>
          <w:rFonts w:hint="eastAsia"/>
          <w:rtl/>
        </w:rPr>
        <w:t>يذهب</w:t>
      </w:r>
      <w:r w:rsidRPr="00ED0E56">
        <w:rPr>
          <w:rtl/>
        </w:rPr>
        <w:t xml:space="preserve"> </w:t>
      </w:r>
      <w:r w:rsidRPr="00ED0E56">
        <w:rPr>
          <w:rFonts w:hint="eastAsia"/>
          <w:rtl/>
        </w:rPr>
        <w:t>وحده</w:t>
      </w:r>
      <w:r w:rsidRPr="00ED0E56">
        <w:rPr>
          <w:rtl/>
        </w:rPr>
        <w:t xml:space="preserve"> </w:t>
      </w:r>
      <w:r w:rsidRPr="00ED0E56">
        <w:rPr>
          <w:rFonts w:hint="eastAsia"/>
          <w:rtl/>
        </w:rPr>
        <w:t>إلى</w:t>
      </w:r>
      <w:r w:rsidRPr="00ED0E56">
        <w:rPr>
          <w:rtl/>
        </w:rPr>
        <w:t xml:space="preserve"> </w:t>
      </w:r>
      <w:r w:rsidRPr="00ED0E56">
        <w:rPr>
          <w:rFonts w:hint="eastAsia"/>
          <w:rtl/>
        </w:rPr>
        <w:t>الحج</w:t>
      </w:r>
      <w:r w:rsidRPr="00ED0E56">
        <w:rPr>
          <w:rtl/>
        </w:rPr>
        <w:t xml:space="preserve"> </w:t>
      </w:r>
      <w:r w:rsidRPr="00ED0E56">
        <w:rPr>
          <w:rFonts w:hint="eastAsia"/>
          <w:rtl/>
        </w:rPr>
        <w:t>الرسمي،</w:t>
      </w:r>
      <w:r w:rsidRPr="00ED0E56">
        <w:rPr>
          <w:rtl/>
        </w:rPr>
        <w:t xml:space="preserve"> </w:t>
      </w:r>
      <w:r w:rsidRPr="00ED0E56">
        <w:rPr>
          <w:rFonts w:hint="eastAsia"/>
          <w:rtl/>
        </w:rPr>
        <w:t>ولكنه</w:t>
      </w:r>
      <w:r w:rsidRPr="00ED0E56">
        <w:rPr>
          <w:rtl/>
        </w:rPr>
        <w:t xml:space="preserve"> </w:t>
      </w:r>
      <w:r w:rsidRPr="00ED0E56">
        <w:rPr>
          <w:rFonts w:hint="eastAsia"/>
          <w:rtl/>
        </w:rPr>
        <w:t>تلقى</w:t>
      </w:r>
      <w:r w:rsidRPr="00ED0E56">
        <w:rPr>
          <w:rtl/>
        </w:rPr>
        <w:t xml:space="preserve"> </w:t>
      </w:r>
      <w:r w:rsidRPr="00ED0E56">
        <w:rPr>
          <w:rFonts w:hint="eastAsia"/>
          <w:rtl/>
        </w:rPr>
        <w:t>رسالة</w:t>
      </w:r>
      <w:r w:rsidRPr="00ED0E56">
        <w:rPr>
          <w:rtl/>
        </w:rPr>
        <w:t xml:space="preserve"> </w:t>
      </w:r>
      <w:r w:rsidRPr="00ED0E56">
        <w:rPr>
          <w:rFonts w:hint="eastAsia"/>
          <w:rtl/>
        </w:rPr>
        <w:t>من</w:t>
      </w:r>
      <w:r w:rsidRPr="00ED0E56">
        <w:rPr>
          <w:rtl/>
        </w:rPr>
        <w:t xml:space="preserve"> </w:t>
      </w:r>
      <w:r w:rsidRPr="00ED0E56">
        <w:rPr>
          <w:rFonts w:hint="eastAsia"/>
          <w:rtl/>
        </w:rPr>
        <w:t>كورتلمون</w:t>
      </w:r>
      <w:r w:rsidRPr="00ED0E56">
        <w:rPr>
          <w:rtl/>
        </w:rPr>
        <w:t xml:space="preserve"> </w:t>
      </w:r>
      <w:r w:rsidRPr="00ED0E56">
        <w:rPr>
          <w:rFonts w:hint="eastAsia"/>
          <w:rtl/>
        </w:rPr>
        <w:t>يطلب</w:t>
      </w:r>
      <w:r w:rsidRPr="00ED0E56">
        <w:rPr>
          <w:rtl/>
        </w:rPr>
        <w:t xml:space="preserve"> </w:t>
      </w:r>
      <w:r w:rsidRPr="00ED0E56">
        <w:rPr>
          <w:rFonts w:hint="eastAsia"/>
          <w:rtl/>
        </w:rPr>
        <w:t>منه</w:t>
      </w:r>
      <w:r w:rsidRPr="00ED0E56">
        <w:rPr>
          <w:rtl/>
        </w:rPr>
        <w:t xml:space="preserve"> </w:t>
      </w:r>
      <w:r w:rsidRPr="00ED0E56">
        <w:rPr>
          <w:rFonts w:hint="eastAsia"/>
          <w:rtl/>
        </w:rPr>
        <w:t>فيها</w:t>
      </w:r>
      <w:r w:rsidRPr="00ED0E56">
        <w:rPr>
          <w:rtl/>
        </w:rPr>
        <w:t xml:space="preserve"> </w:t>
      </w:r>
      <w:r w:rsidRPr="00ED0E56">
        <w:rPr>
          <w:rFonts w:hint="eastAsia"/>
          <w:rtl/>
        </w:rPr>
        <w:t>أن</w:t>
      </w:r>
      <w:r w:rsidRPr="00ED0E56">
        <w:rPr>
          <w:rtl/>
        </w:rPr>
        <w:t xml:space="preserve"> </w:t>
      </w:r>
      <w:r w:rsidRPr="00ED0E56">
        <w:rPr>
          <w:rFonts w:hint="eastAsia"/>
          <w:rtl/>
        </w:rPr>
        <w:t>ينتظره</w:t>
      </w:r>
      <w:r w:rsidRPr="00ED0E56">
        <w:rPr>
          <w:rtl/>
        </w:rPr>
        <w:t xml:space="preserve"> </w:t>
      </w:r>
      <w:r w:rsidRPr="00ED0E56">
        <w:rPr>
          <w:rFonts w:hint="eastAsia"/>
          <w:rtl/>
        </w:rPr>
        <w:t>في</w:t>
      </w:r>
      <w:r w:rsidRPr="00ED0E56">
        <w:rPr>
          <w:rtl/>
        </w:rPr>
        <w:t xml:space="preserve"> </w:t>
      </w:r>
      <w:r w:rsidRPr="00ED0E56">
        <w:rPr>
          <w:rFonts w:hint="eastAsia"/>
          <w:rtl/>
        </w:rPr>
        <w:t>جدة</w:t>
      </w:r>
      <w:r w:rsidRPr="00ED0E56">
        <w:rPr>
          <w:rtl/>
        </w:rPr>
        <w:t xml:space="preserve"> </w:t>
      </w:r>
      <w:r w:rsidRPr="00ED0E56">
        <w:rPr>
          <w:rFonts w:hint="eastAsia"/>
          <w:rtl/>
        </w:rPr>
        <w:t>التي</w:t>
      </w:r>
      <w:r w:rsidRPr="00ED0E56">
        <w:rPr>
          <w:rtl/>
        </w:rPr>
        <w:t xml:space="preserve"> </w:t>
      </w:r>
      <w:r w:rsidRPr="00ED0E56">
        <w:rPr>
          <w:rFonts w:hint="eastAsia"/>
          <w:rtl/>
        </w:rPr>
        <w:t>يتوقع</w:t>
      </w:r>
      <w:r w:rsidRPr="00ED0E56">
        <w:rPr>
          <w:rtl/>
        </w:rPr>
        <w:t xml:space="preserve"> </w:t>
      </w:r>
      <w:r w:rsidRPr="00ED0E56">
        <w:rPr>
          <w:rFonts w:hint="eastAsia"/>
          <w:rtl/>
        </w:rPr>
        <w:t>أن</w:t>
      </w:r>
      <w:r w:rsidRPr="00ED0E56">
        <w:rPr>
          <w:rtl/>
        </w:rPr>
        <w:t xml:space="preserve"> </w:t>
      </w:r>
      <w:r w:rsidRPr="00ED0E56">
        <w:rPr>
          <w:rFonts w:hint="eastAsia"/>
          <w:rtl/>
        </w:rPr>
        <w:t>يصل</w:t>
      </w:r>
      <w:r w:rsidRPr="00ED0E56">
        <w:rPr>
          <w:rtl/>
        </w:rPr>
        <w:t xml:space="preserve"> </w:t>
      </w:r>
      <w:r w:rsidRPr="00ED0E56">
        <w:rPr>
          <w:rFonts w:hint="eastAsia"/>
          <w:rtl/>
        </w:rPr>
        <w:t>إليها</w:t>
      </w:r>
      <w:r w:rsidRPr="00ED0E56">
        <w:rPr>
          <w:rtl/>
        </w:rPr>
        <w:t xml:space="preserve"> </w:t>
      </w:r>
      <w:r w:rsidRPr="00ED0E56">
        <w:rPr>
          <w:rFonts w:hint="eastAsia"/>
          <w:rtl/>
        </w:rPr>
        <w:t>في</w:t>
      </w:r>
      <w:r w:rsidRPr="00ED0E56">
        <w:rPr>
          <w:rtl/>
        </w:rPr>
        <w:t>20</w:t>
      </w:r>
      <w:r w:rsidRPr="00ED0E56">
        <w:rPr>
          <w:rFonts w:hint="eastAsia"/>
          <w:rtl/>
        </w:rPr>
        <w:t>يوليو</w:t>
      </w:r>
      <w:r w:rsidRPr="00ED0E56">
        <w:rPr>
          <w:rtl/>
        </w:rPr>
        <w:t xml:space="preserve"> (</w:t>
      </w:r>
      <w:r w:rsidRPr="00ED0E56">
        <w:rPr>
          <w:rFonts w:hint="eastAsia"/>
          <w:rtl/>
        </w:rPr>
        <w:t>تموز</w:t>
      </w:r>
      <w:r w:rsidRPr="00ED0E56">
        <w:rPr>
          <w:rtl/>
        </w:rPr>
        <w:t>)</w:t>
      </w:r>
      <w:r w:rsidRPr="00ED0E56">
        <w:rPr>
          <w:rFonts w:hint="eastAsia"/>
          <w:rtl/>
        </w:rPr>
        <w:t>،</w:t>
      </w:r>
      <w:r w:rsidRPr="00ED0E56">
        <w:rPr>
          <w:rtl/>
        </w:rPr>
        <w:t xml:space="preserve"> </w:t>
      </w:r>
      <w:r w:rsidRPr="00ED0E56">
        <w:rPr>
          <w:rFonts w:hint="eastAsia"/>
          <w:rtl/>
        </w:rPr>
        <w:t>وجاء</w:t>
      </w:r>
      <w:r w:rsidRPr="00ED0E56">
        <w:rPr>
          <w:rtl/>
        </w:rPr>
        <w:t xml:space="preserve"> </w:t>
      </w:r>
      <w:r w:rsidRPr="00ED0E56">
        <w:rPr>
          <w:rFonts w:hint="eastAsia"/>
          <w:rtl/>
        </w:rPr>
        <w:t>في</w:t>
      </w:r>
      <w:r w:rsidRPr="00ED0E56">
        <w:rPr>
          <w:rtl/>
        </w:rPr>
        <w:t xml:space="preserve"> </w:t>
      </w:r>
      <w:r w:rsidRPr="00ED0E56">
        <w:rPr>
          <w:rFonts w:hint="eastAsia"/>
          <w:rtl/>
        </w:rPr>
        <w:t>الرسالة</w:t>
      </w:r>
      <w:r w:rsidRPr="00ED0E56">
        <w:rPr>
          <w:rtl/>
        </w:rPr>
        <w:t xml:space="preserve"> </w:t>
      </w:r>
      <w:r w:rsidRPr="00ED0E56">
        <w:rPr>
          <w:rFonts w:hint="eastAsia"/>
          <w:rtl/>
        </w:rPr>
        <w:t>حسبما</w:t>
      </w:r>
      <w:r w:rsidRPr="00ED0E56">
        <w:rPr>
          <w:rtl/>
        </w:rPr>
        <w:t xml:space="preserve"> </w:t>
      </w:r>
      <w:r w:rsidRPr="00ED0E56">
        <w:rPr>
          <w:rFonts w:hint="eastAsia"/>
          <w:rtl/>
        </w:rPr>
        <w:t>يذكر</w:t>
      </w:r>
      <w:r w:rsidRPr="00ED0E56">
        <w:rPr>
          <w:rtl/>
        </w:rPr>
        <w:t xml:space="preserve"> </w:t>
      </w:r>
      <w:r w:rsidRPr="00ED0E56">
        <w:rPr>
          <w:rFonts w:hint="eastAsia"/>
          <w:rtl/>
        </w:rPr>
        <w:t>كورتلمون</w:t>
      </w:r>
      <w:r w:rsidRPr="00ED0E56">
        <w:rPr>
          <w:rtl/>
        </w:rPr>
        <w:t xml:space="preserve"> </w:t>
      </w:r>
      <w:r w:rsidRPr="00ED0E56">
        <w:rPr>
          <w:rFonts w:hint="eastAsia"/>
          <w:rtl/>
        </w:rPr>
        <w:t>فقرة</w:t>
      </w:r>
      <w:r w:rsidRPr="00ED0E56">
        <w:rPr>
          <w:rtl/>
        </w:rPr>
        <w:t xml:space="preserve"> </w:t>
      </w:r>
      <w:r w:rsidRPr="00ED0E56">
        <w:rPr>
          <w:rFonts w:hint="eastAsia"/>
          <w:rtl/>
        </w:rPr>
        <w:t>مضمونها</w:t>
      </w:r>
      <w:r>
        <w:rPr>
          <w:rFonts w:hint="cs"/>
          <w:rtl/>
        </w:rPr>
        <w:t>:</w:t>
      </w:r>
      <w:r w:rsidRPr="00ED0E56">
        <w:rPr>
          <w:rtl/>
        </w:rPr>
        <w:t xml:space="preserve"> </w:t>
      </w:r>
      <w:r>
        <w:rPr>
          <w:rFonts w:hint="cs"/>
          <w:rtl/>
        </w:rPr>
        <w:t>«</w:t>
      </w:r>
      <w:r w:rsidRPr="00ED0E56">
        <w:rPr>
          <w:rFonts w:hint="eastAsia"/>
          <w:rtl/>
        </w:rPr>
        <w:t>ومع</w:t>
      </w:r>
      <w:r w:rsidRPr="00ED0E56">
        <w:rPr>
          <w:rtl/>
        </w:rPr>
        <w:t xml:space="preserve"> </w:t>
      </w:r>
      <w:r w:rsidRPr="00ED0E56">
        <w:rPr>
          <w:rFonts w:hint="eastAsia"/>
          <w:rtl/>
        </w:rPr>
        <w:t>ذلك،</w:t>
      </w:r>
      <w:r w:rsidRPr="00ED0E56">
        <w:rPr>
          <w:rtl/>
        </w:rPr>
        <w:t xml:space="preserve"> </w:t>
      </w:r>
      <w:r w:rsidRPr="00ED0E56">
        <w:rPr>
          <w:rFonts w:hint="eastAsia"/>
          <w:rtl/>
        </w:rPr>
        <w:t>إذا</w:t>
      </w:r>
      <w:r w:rsidRPr="00ED0E56">
        <w:rPr>
          <w:rtl/>
        </w:rPr>
        <w:t xml:space="preserve"> </w:t>
      </w:r>
      <w:r w:rsidRPr="00ED0E56">
        <w:rPr>
          <w:rFonts w:hint="eastAsia"/>
          <w:rtl/>
        </w:rPr>
        <w:t>كنت</w:t>
      </w:r>
      <w:r w:rsidRPr="00ED0E56">
        <w:rPr>
          <w:rtl/>
        </w:rPr>
        <w:t xml:space="preserve"> </w:t>
      </w:r>
      <w:r w:rsidRPr="00ED0E56">
        <w:rPr>
          <w:rFonts w:hint="eastAsia"/>
          <w:rtl/>
        </w:rPr>
        <w:t>تجد</w:t>
      </w:r>
      <w:r w:rsidRPr="00ED0E56">
        <w:rPr>
          <w:rtl/>
        </w:rPr>
        <w:t xml:space="preserve"> </w:t>
      </w:r>
      <w:r w:rsidRPr="00ED0E56">
        <w:rPr>
          <w:rFonts w:hint="eastAsia"/>
          <w:rtl/>
        </w:rPr>
        <w:t>أن</w:t>
      </w:r>
      <w:r>
        <w:rPr>
          <w:rFonts w:hint="cs"/>
          <w:rtl/>
        </w:rPr>
        <w:t>ّ</w:t>
      </w:r>
      <w:r w:rsidRPr="00ED0E56">
        <w:rPr>
          <w:rtl/>
        </w:rPr>
        <w:t xml:space="preserve"> </w:t>
      </w:r>
      <w:r w:rsidRPr="00ED0E56">
        <w:rPr>
          <w:rFonts w:hint="eastAsia"/>
          <w:rtl/>
        </w:rPr>
        <w:t>الإقامة</w:t>
      </w:r>
      <w:r w:rsidRPr="00ED0E56">
        <w:rPr>
          <w:rtl/>
        </w:rPr>
        <w:t xml:space="preserve"> </w:t>
      </w:r>
      <w:r w:rsidRPr="00ED0E56">
        <w:rPr>
          <w:rFonts w:hint="eastAsia"/>
          <w:rtl/>
        </w:rPr>
        <w:t>في</w:t>
      </w:r>
      <w:r w:rsidRPr="00ED0E56">
        <w:rPr>
          <w:rtl/>
        </w:rPr>
        <w:t xml:space="preserve"> </w:t>
      </w:r>
      <w:r w:rsidRPr="00ED0E56">
        <w:rPr>
          <w:rFonts w:hint="eastAsia"/>
          <w:rtl/>
        </w:rPr>
        <w:t>جدة</w:t>
      </w:r>
      <w:r w:rsidRPr="00ED0E56">
        <w:rPr>
          <w:rtl/>
        </w:rPr>
        <w:t xml:space="preserve"> </w:t>
      </w:r>
      <w:r w:rsidRPr="00ED0E56">
        <w:rPr>
          <w:rFonts w:hint="eastAsia"/>
          <w:rtl/>
        </w:rPr>
        <w:t>صعبة</w:t>
      </w:r>
      <w:r w:rsidRPr="00ED0E56">
        <w:rPr>
          <w:rtl/>
        </w:rPr>
        <w:t xml:space="preserve"> </w:t>
      </w:r>
      <w:r w:rsidRPr="00ED0E56">
        <w:rPr>
          <w:rFonts w:hint="eastAsia"/>
          <w:rtl/>
        </w:rPr>
        <w:t>عليك،</w:t>
      </w:r>
      <w:r w:rsidRPr="00ED0E56">
        <w:rPr>
          <w:rtl/>
        </w:rPr>
        <w:t xml:space="preserve"> </w:t>
      </w:r>
      <w:r w:rsidRPr="00ED0E56">
        <w:rPr>
          <w:rFonts w:hint="eastAsia"/>
          <w:rtl/>
        </w:rPr>
        <w:t>فعد</w:t>
      </w:r>
      <w:r w:rsidRPr="00ED0E56">
        <w:rPr>
          <w:rtl/>
        </w:rPr>
        <w:t xml:space="preserve"> </w:t>
      </w:r>
      <w:r w:rsidRPr="00ED0E56">
        <w:rPr>
          <w:rFonts w:hint="eastAsia"/>
          <w:rtl/>
        </w:rPr>
        <w:t>إلى</w:t>
      </w:r>
      <w:r w:rsidRPr="00ED0E56">
        <w:rPr>
          <w:rtl/>
        </w:rPr>
        <w:t xml:space="preserve"> </w:t>
      </w:r>
      <w:r w:rsidRPr="00ED0E56">
        <w:rPr>
          <w:rFonts w:hint="eastAsia"/>
          <w:rtl/>
        </w:rPr>
        <w:t>السويس،</w:t>
      </w:r>
      <w:r w:rsidRPr="00ED0E56">
        <w:rPr>
          <w:rtl/>
        </w:rPr>
        <w:t xml:space="preserve"> </w:t>
      </w:r>
      <w:r w:rsidRPr="00ED0E56">
        <w:rPr>
          <w:rFonts w:hint="eastAsia"/>
          <w:rtl/>
        </w:rPr>
        <w:t>وانتظرني</w:t>
      </w:r>
      <w:r w:rsidRPr="00ED0E56">
        <w:rPr>
          <w:rtl/>
        </w:rPr>
        <w:t xml:space="preserve"> </w:t>
      </w:r>
      <w:r w:rsidRPr="00ED0E56">
        <w:rPr>
          <w:rFonts w:hint="eastAsia"/>
          <w:rtl/>
        </w:rPr>
        <w:t>هناك،</w:t>
      </w:r>
      <w:r w:rsidRPr="00ED0E56">
        <w:rPr>
          <w:rtl/>
        </w:rPr>
        <w:t xml:space="preserve"> </w:t>
      </w:r>
      <w:r w:rsidRPr="00ED0E56">
        <w:rPr>
          <w:rFonts w:hint="eastAsia"/>
          <w:rtl/>
        </w:rPr>
        <w:t>وسنلتقي</w:t>
      </w:r>
      <w:r w:rsidRPr="00ED0E56">
        <w:rPr>
          <w:rtl/>
        </w:rPr>
        <w:t xml:space="preserve"> </w:t>
      </w:r>
      <w:r w:rsidRPr="00ED0E56">
        <w:rPr>
          <w:rFonts w:hint="eastAsia"/>
          <w:rtl/>
        </w:rPr>
        <w:t>عند</w:t>
      </w:r>
      <w:r w:rsidRPr="00ED0E56">
        <w:rPr>
          <w:rtl/>
        </w:rPr>
        <w:t xml:space="preserve"> </w:t>
      </w:r>
      <w:r w:rsidRPr="00ED0E56">
        <w:rPr>
          <w:rFonts w:hint="eastAsia"/>
          <w:rtl/>
        </w:rPr>
        <w:t>القنصل</w:t>
      </w:r>
      <w:r w:rsidRPr="00ED0E56">
        <w:rPr>
          <w:rFonts w:hint="cs"/>
          <w:rtl/>
        </w:rPr>
        <w:t xml:space="preserve"> </w:t>
      </w:r>
      <w:r w:rsidRPr="00ED0E56">
        <w:rPr>
          <w:rFonts w:hint="eastAsia"/>
          <w:rtl/>
        </w:rPr>
        <w:t>الفرنسي،</w:t>
      </w:r>
      <w:r w:rsidRPr="00ED0E56">
        <w:rPr>
          <w:rtl/>
        </w:rPr>
        <w:t xml:space="preserve"> </w:t>
      </w:r>
      <w:r w:rsidRPr="00ED0E56">
        <w:rPr>
          <w:rFonts w:hint="eastAsia"/>
          <w:rtl/>
        </w:rPr>
        <w:t>الذي</w:t>
      </w:r>
      <w:r w:rsidRPr="00ED0E56">
        <w:rPr>
          <w:rtl/>
        </w:rPr>
        <w:t xml:space="preserve"> </w:t>
      </w:r>
      <w:r w:rsidRPr="00ED0E56">
        <w:rPr>
          <w:rFonts w:hint="eastAsia"/>
          <w:rtl/>
        </w:rPr>
        <w:t>ينبغي</w:t>
      </w:r>
      <w:r w:rsidRPr="00ED0E56">
        <w:rPr>
          <w:rtl/>
        </w:rPr>
        <w:t xml:space="preserve"> </w:t>
      </w:r>
      <w:r w:rsidRPr="00ED0E56">
        <w:rPr>
          <w:rFonts w:hint="eastAsia"/>
          <w:rtl/>
        </w:rPr>
        <w:t>أن</w:t>
      </w:r>
      <w:r w:rsidRPr="00ED0E56">
        <w:rPr>
          <w:rtl/>
        </w:rPr>
        <w:t xml:space="preserve"> </w:t>
      </w:r>
      <w:r w:rsidRPr="00ED0E56">
        <w:rPr>
          <w:rFonts w:hint="eastAsia"/>
          <w:rtl/>
        </w:rPr>
        <w:t>تذهب</w:t>
      </w:r>
      <w:r w:rsidRPr="00ED0E56">
        <w:rPr>
          <w:rtl/>
        </w:rPr>
        <w:t xml:space="preserve"> </w:t>
      </w:r>
      <w:r w:rsidRPr="00ED0E56">
        <w:rPr>
          <w:rFonts w:hint="eastAsia"/>
          <w:rtl/>
        </w:rPr>
        <w:t>لرؤيته</w:t>
      </w:r>
      <w:r w:rsidRPr="00ED0E56">
        <w:rPr>
          <w:rtl/>
        </w:rPr>
        <w:t xml:space="preserve"> </w:t>
      </w:r>
      <w:r w:rsidRPr="00ED0E56">
        <w:rPr>
          <w:rFonts w:hint="eastAsia"/>
          <w:rtl/>
        </w:rPr>
        <w:t>بمجرد</w:t>
      </w:r>
      <w:r w:rsidRPr="00ED0E56">
        <w:rPr>
          <w:rtl/>
        </w:rPr>
        <w:t xml:space="preserve"> </w:t>
      </w:r>
      <w:r w:rsidRPr="00ED0E56">
        <w:rPr>
          <w:rFonts w:hint="eastAsia"/>
          <w:rtl/>
        </w:rPr>
        <w:t>وصولك</w:t>
      </w:r>
      <w:r>
        <w:rPr>
          <w:rFonts w:hint="cs"/>
          <w:rtl/>
        </w:rPr>
        <w:t>»</w:t>
      </w:r>
      <w:r w:rsidRPr="00ED0E56">
        <w:rPr>
          <w:rtl/>
        </w:rPr>
        <w:t>.</w:t>
      </w:r>
    </w:p>
    <w:p w:rsidR="000433B4" w:rsidRDefault="000433B4" w:rsidP="000433B4">
      <w:pPr>
        <w:rPr>
          <w:rtl/>
        </w:rPr>
      </w:pPr>
      <w:r w:rsidRPr="00ED0E56">
        <w:rPr>
          <w:rFonts w:hint="eastAsia"/>
          <w:rtl/>
        </w:rPr>
        <w:t>وصل</w:t>
      </w:r>
      <w:r w:rsidRPr="00ED0E56">
        <w:rPr>
          <w:rtl/>
        </w:rPr>
        <w:t xml:space="preserve"> </w:t>
      </w:r>
      <w:r w:rsidRPr="00ED0E56">
        <w:rPr>
          <w:rFonts w:hint="eastAsia"/>
          <w:rtl/>
        </w:rPr>
        <w:t>كورتلمون</w:t>
      </w:r>
      <w:r w:rsidRPr="00ED0E56">
        <w:rPr>
          <w:rtl/>
        </w:rPr>
        <w:t xml:space="preserve"> </w:t>
      </w:r>
      <w:r w:rsidRPr="00ED0E56">
        <w:rPr>
          <w:rFonts w:hint="eastAsia"/>
          <w:rtl/>
        </w:rPr>
        <w:t>حقا</w:t>
      </w:r>
      <w:r>
        <w:rPr>
          <w:rFonts w:hint="cs"/>
          <w:rtl/>
        </w:rPr>
        <w:t>ً</w:t>
      </w:r>
      <w:r w:rsidRPr="00ED0E56">
        <w:rPr>
          <w:rtl/>
        </w:rPr>
        <w:t xml:space="preserve"> </w:t>
      </w:r>
      <w:r w:rsidRPr="00ED0E56">
        <w:rPr>
          <w:rFonts w:hint="eastAsia"/>
          <w:rtl/>
        </w:rPr>
        <w:t>إلى</w:t>
      </w:r>
      <w:r w:rsidRPr="00ED0E56">
        <w:rPr>
          <w:rtl/>
        </w:rPr>
        <w:t xml:space="preserve"> </w:t>
      </w:r>
      <w:r w:rsidRPr="00ED0E56">
        <w:rPr>
          <w:rFonts w:hint="eastAsia"/>
          <w:rtl/>
        </w:rPr>
        <w:t>السويس</w:t>
      </w:r>
      <w:r w:rsidRPr="00ED0E56">
        <w:rPr>
          <w:rtl/>
        </w:rPr>
        <w:t xml:space="preserve"> </w:t>
      </w:r>
      <w:r w:rsidRPr="00ED0E56">
        <w:rPr>
          <w:rFonts w:hint="eastAsia"/>
          <w:rtl/>
        </w:rPr>
        <w:t>في</w:t>
      </w:r>
      <w:r w:rsidRPr="00ED0E56">
        <w:rPr>
          <w:rtl/>
        </w:rPr>
        <w:t>20</w:t>
      </w:r>
      <w:r w:rsidRPr="00ED0E56">
        <w:rPr>
          <w:rFonts w:hint="eastAsia"/>
          <w:rtl/>
        </w:rPr>
        <w:t>يوليو،</w:t>
      </w:r>
      <w:r w:rsidRPr="00ED0E56">
        <w:rPr>
          <w:rtl/>
        </w:rPr>
        <w:t xml:space="preserve"> </w:t>
      </w:r>
      <w:r w:rsidRPr="00ED0E56">
        <w:rPr>
          <w:rFonts w:hint="eastAsia"/>
          <w:rtl/>
        </w:rPr>
        <w:t>وبدأ</w:t>
      </w:r>
      <w:r w:rsidRPr="00ED0E56">
        <w:rPr>
          <w:rtl/>
        </w:rPr>
        <w:t xml:space="preserve"> </w:t>
      </w:r>
      <w:r w:rsidRPr="00ED0E56">
        <w:rPr>
          <w:rFonts w:hint="eastAsia"/>
          <w:rtl/>
        </w:rPr>
        <w:t>رحلة</w:t>
      </w:r>
      <w:r w:rsidRPr="00ED0E56">
        <w:rPr>
          <w:rtl/>
        </w:rPr>
        <w:t xml:space="preserve"> </w:t>
      </w:r>
      <w:r w:rsidRPr="00ED0E56">
        <w:rPr>
          <w:rFonts w:hint="eastAsia"/>
          <w:rtl/>
        </w:rPr>
        <w:t>البحث</w:t>
      </w:r>
      <w:r w:rsidRPr="00ED0E56">
        <w:rPr>
          <w:rtl/>
        </w:rPr>
        <w:t xml:space="preserve"> </w:t>
      </w:r>
      <w:r w:rsidRPr="00ED0E56">
        <w:rPr>
          <w:rFonts w:hint="eastAsia"/>
          <w:rtl/>
        </w:rPr>
        <w:t>عن</w:t>
      </w:r>
      <w:r w:rsidRPr="00ED0E56">
        <w:rPr>
          <w:rtl/>
        </w:rPr>
        <w:t xml:space="preserve"> </w:t>
      </w:r>
      <w:r w:rsidRPr="00ED0E56">
        <w:rPr>
          <w:rFonts w:hint="eastAsia"/>
          <w:rtl/>
        </w:rPr>
        <w:t>الحاج</w:t>
      </w:r>
      <w:r w:rsidRPr="00ED0E56">
        <w:rPr>
          <w:rtl/>
        </w:rPr>
        <w:t xml:space="preserve"> </w:t>
      </w:r>
      <w:r w:rsidRPr="00ED0E56">
        <w:rPr>
          <w:rFonts w:hint="eastAsia"/>
          <w:rtl/>
        </w:rPr>
        <w:t>أكلي،</w:t>
      </w:r>
      <w:r w:rsidRPr="00ED0E56">
        <w:rPr>
          <w:rtl/>
        </w:rPr>
        <w:t xml:space="preserve"> </w:t>
      </w:r>
      <w:r w:rsidRPr="00ED0E56">
        <w:rPr>
          <w:rFonts w:hint="eastAsia"/>
          <w:rtl/>
        </w:rPr>
        <w:t>الذي</w:t>
      </w:r>
      <w:r w:rsidRPr="00ED0E56">
        <w:rPr>
          <w:rtl/>
        </w:rPr>
        <w:t xml:space="preserve"> </w:t>
      </w:r>
      <w:r w:rsidRPr="00ED0E56">
        <w:rPr>
          <w:rFonts w:hint="eastAsia"/>
          <w:rtl/>
        </w:rPr>
        <w:t>مر</w:t>
      </w:r>
      <w:r>
        <w:rPr>
          <w:rFonts w:hint="cs"/>
          <w:rtl/>
        </w:rPr>
        <w:t>ّ</w:t>
      </w:r>
      <w:r w:rsidRPr="00ED0E56">
        <w:rPr>
          <w:rtl/>
        </w:rPr>
        <w:t xml:space="preserve"> </w:t>
      </w:r>
      <w:r w:rsidRPr="00ED0E56">
        <w:rPr>
          <w:rFonts w:hint="eastAsia"/>
          <w:rtl/>
        </w:rPr>
        <w:t>بالقنصلية</w:t>
      </w:r>
      <w:r w:rsidRPr="00ED0E56">
        <w:rPr>
          <w:rtl/>
        </w:rPr>
        <w:t xml:space="preserve"> </w:t>
      </w:r>
      <w:r w:rsidRPr="00ED0E56">
        <w:rPr>
          <w:rFonts w:hint="eastAsia"/>
          <w:rtl/>
        </w:rPr>
        <w:t>الفرنسية،</w:t>
      </w:r>
      <w:r w:rsidRPr="00ED0E56">
        <w:rPr>
          <w:rtl/>
        </w:rPr>
        <w:t xml:space="preserve"> </w:t>
      </w:r>
      <w:r w:rsidRPr="00ED0E56">
        <w:rPr>
          <w:rFonts w:hint="eastAsia"/>
          <w:rtl/>
        </w:rPr>
        <w:t>ولكنه</w:t>
      </w:r>
      <w:r w:rsidRPr="00ED0E56">
        <w:rPr>
          <w:rtl/>
        </w:rPr>
        <w:t xml:space="preserve"> </w:t>
      </w:r>
      <w:r w:rsidRPr="00ED0E56">
        <w:rPr>
          <w:rFonts w:hint="eastAsia"/>
          <w:rtl/>
        </w:rPr>
        <w:t>لم</w:t>
      </w:r>
      <w:r w:rsidRPr="00ED0E56">
        <w:rPr>
          <w:rtl/>
        </w:rPr>
        <w:t xml:space="preserve"> </w:t>
      </w:r>
      <w:r w:rsidRPr="00ED0E56">
        <w:rPr>
          <w:rFonts w:hint="eastAsia"/>
          <w:rtl/>
        </w:rPr>
        <w:t>يترك</w:t>
      </w:r>
      <w:r w:rsidRPr="00ED0E56">
        <w:rPr>
          <w:rtl/>
        </w:rPr>
        <w:t xml:space="preserve"> </w:t>
      </w:r>
      <w:r w:rsidRPr="00ED0E56">
        <w:rPr>
          <w:rFonts w:hint="eastAsia"/>
          <w:rtl/>
        </w:rPr>
        <w:t>أي</w:t>
      </w:r>
      <w:r>
        <w:rPr>
          <w:rFonts w:hint="cs"/>
          <w:rtl/>
        </w:rPr>
        <w:t>ّ</w:t>
      </w:r>
      <w:r w:rsidRPr="00ED0E56">
        <w:rPr>
          <w:rtl/>
        </w:rPr>
        <w:t xml:space="preserve"> </w:t>
      </w:r>
      <w:r w:rsidRPr="00ED0E56">
        <w:rPr>
          <w:rFonts w:hint="eastAsia"/>
          <w:rtl/>
        </w:rPr>
        <w:t>معلومات</w:t>
      </w:r>
      <w:r w:rsidRPr="00ED0E56">
        <w:rPr>
          <w:rtl/>
        </w:rPr>
        <w:t xml:space="preserve"> </w:t>
      </w:r>
      <w:r w:rsidRPr="00ED0E56">
        <w:rPr>
          <w:rFonts w:hint="eastAsia"/>
          <w:rtl/>
        </w:rPr>
        <w:t>عن</w:t>
      </w:r>
      <w:r w:rsidRPr="00ED0E56">
        <w:rPr>
          <w:rtl/>
        </w:rPr>
        <w:t xml:space="preserve"> </w:t>
      </w:r>
      <w:r w:rsidRPr="00ED0E56">
        <w:rPr>
          <w:rFonts w:hint="eastAsia"/>
          <w:rtl/>
        </w:rPr>
        <w:t>مكان</w:t>
      </w:r>
      <w:r w:rsidRPr="00ED0E56">
        <w:rPr>
          <w:rtl/>
        </w:rPr>
        <w:t xml:space="preserve"> </w:t>
      </w:r>
      <w:r w:rsidRPr="00ED0E56">
        <w:rPr>
          <w:rFonts w:hint="eastAsia"/>
          <w:rtl/>
        </w:rPr>
        <w:t>إقامته،</w:t>
      </w:r>
      <w:r w:rsidRPr="00ED0E56">
        <w:rPr>
          <w:rtl/>
        </w:rPr>
        <w:t xml:space="preserve"> </w:t>
      </w:r>
      <w:r w:rsidRPr="00ED0E56">
        <w:rPr>
          <w:rFonts w:hint="eastAsia"/>
          <w:rtl/>
        </w:rPr>
        <w:t>وكل</w:t>
      </w:r>
      <w:r>
        <w:rPr>
          <w:rFonts w:hint="cs"/>
          <w:rtl/>
        </w:rPr>
        <w:t>ّ</w:t>
      </w:r>
      <w:r w:rsidRPr="00ED0E56">
        <w:rPr>
          <w:rtl/>
        </w:rPr>
        <w:t xml:space="preserve"> </w:t>
      </w:r>
      <w:r w:rsidRPr="00ED0E56">
        <w:rPr>
          <w:rFonts w:hint="eastAsia"/>
          <w:rtl/>
        </w:rPr>
        <w:t>ما</w:t>
      </w:r>
      <w:r w:rsidRPr="00ED0E56">
        <w:rPr>
          <w:rtl/>
        </w:rPr>
        <w:t xml:space="preserve"> </w:t>
      </w:r>
      <w:r w:rsidRPr="00ED0E56">
        <w:rPr>
          <w:rFonts w:hint="eastAsia"/>
          <w:rtl/>
        </w:rPr>
        <w:t>علمه</w:t>
      </w:r>
      <w:r w:rsidRPr="00ED0E56">
        <w:rPr>
          <w:rtl/>
        </w:rPr>
        <w:t xml:space="preserve"> </w:t>
      </w:r>
      <w:r w:rsidRPr="00ED0E56">
        <w:rPr>
          <w:rFonts w:hint="eastAsia"/>
          <w:rtl/>
        </w:rPr>
        <w:t>عنه</w:t>
      </w:r>
      <w:r w:rsidRPr="00ED0E56">
        <w:rPr>
          <w:rtl/>
        </w:rPr>
        <w:t xml:space="preserve"> </w:t>
      </w:r>
      <w:r w:rsidRPr="00ED0E56">
        <w:rPr>
          <w:rFonts w:hint="eastAsia"/>
          <w:rtl/>
        </w:rPr>
        <w:t>کورتلمون</w:t>
      </w:r>
      <w:r w:rsidRPr="00ED0E56">
        <w:rPr>
          <w:rtl/>
        </w:rPr>
        <w:t xml:space="preserve"> </w:t>
      </w:r>
      <w:r w:rsidRPr="00ED0E56">
        <w:rPr>
          <w:rFonts w:hint="eastAsia"/>
          <w:rtl/>
        </w:rPr>
        <w:t>أنه</w:t>
      </w:r>
      <w:r w:rsidRPr="00ED0E56">
        <w:rPr>
          <w:rtl/>
        </w:rPr>
        <w:t xml:space="preserve"> </w:t>
      </w:r>
      <w:r w:rsidRPr="00ED0E56">
        <w:rPr>
          <w:rFonts w:hint="eastAsia"/>
          <w:rtl/>
        </w:rPr>
        <w:t>كان</w:t>
      </w:r>
      <w:r w:rsidRPr="00ED0E56">
        <w:rPr>
          <w:rtl/>
        </w:rPr>
        <w:t xml:space="preserve"> </w:t>
      </w:r>
      <w:r w:rsidRPr="00ED0E56">
        <w:rPr>
          <w:rFonts w:hint="eastAsia"/>
          <w:rtl/>
        </w:rPr>
        <w:t>مريضا</w:t>
      </w:r>
      <w:r w:rsidRPr="00ED0E56">
        <w:rPr>
          <w:rFonts w:hint="cs"/>
          <w:rtl/>
        </w:rPr>
        <w:t>ً</w:t>
      </w:r>
      <w:r w:rsidRPr="00ED0E56">
        <w:rPr>
          <w:rFonts w:hint="eastAsia"/>
          <w:rtl/>
        </w:rPr>
        <w:t>،</w:t>
      </w:r>
      <w:r w:rsidRPr="00ED0E56">
        <w:rPr>
          <w:rtl/>
        </w:rPr>
        <w:t xml:space="preserve"> </w:t>
      </w:r>
      <w:r w:rsidRPr="00ED0E56">
        <w:rPr>
          <w:rFonts w:hint="eastAsia"/>
          <w:rtl/>
        </w:rPr>
        <w:t>وتعب</w:t>
      </w:r>
      <w:r>
        <w:rPr>
          <w:rFonts w:hint="cs"/>
          <w:rtl/>
        </w:rPr>
        <w:t>اً</w:t>
      </w:r>
      <w:r w:rsidRPr="00ED0E56">
        <w:rPr>
          <w:rtl/>
        </w:rPr>
        <w:t xml:space="preserve"> </w:t>
      </w:r>
      <w:r w:rsidRPr="00ED0E56">
        <w:rPr>
          <w:rFonts w:hint="eastAsia"/>
          <w:rtl/>
        </w:rPr>
        <w:t>من</w:t>
      </w:r>
      <w:r w:rsidRPr="00ED0E56">
        <w:rPr>
          <w:rtl/>
        </w:rPr>
        <w:t xml:space="preserve"> </w:t>
      </w:r>
      <w:r w:rsidRPr="00ED0E56">
        <w:rPr>
          <w:rFonts w:hint="eastAsia"/>
          <w:rtl/>
        </w:rPr>
        <w:t>الحج،</w:t>
      </w:r>
      <w:r w:rsidRPr="00ED0E56">
        <w:rPr>
          <w:rtl/>
        </w:rPr>
        <w:t xml:space="preserve"> </w:t>
      </w:r>
      <w:r w:rsidRPr="00ED0E56">
        <w:rPr>
          <w:rFonts w:hint="eastAsia"/>
          <w:rtl/>
        </w:rPr>
        <w:t>ولن</w:t>
      </w:r>
      <w:r w:rsidRPr="00ED0E56">
        <w:rPr>
          <w:rtl/>
        </w:rPr>
        <w:t xml:space="preserve"> </w:t>
      </w:r>
      <w:r w:rsidRPr="00ED0E56">
        <w:rPr>
          <w:rFonts w:hint="eastAsia"/>
          <w:rtl/>
        </w:rPr>
        <w:t>يكون</w:t>
      </w:r>
      <w:r w:rsidRPr="00ED0E56">
        <w:rPr>
          <w:rtl/>
        </w:rPr>
        <w:t xml:space="preserve"> </w:t>
      </w:r>
      <w:r w:rsidRPr="00ED0E56">
        <w:rPr>
          <w:rFonts w:hint="eastAsia"/>
          <w:rtl/>
        </w:rPr>
        <w:t>باستطاعته</w:t>
      </w:r>
      <w:r w:rsidRPr="00ED0E56">
        <w:rPr>
          <w:rtl/>
        </w:rPr>
        <w:t xml:space="preserve"> </w:t>
      </w:r>
      <w:r w:rsidRPr="00ED0E56">
        <w:rPr>
          <w:rFonts w:hint="eastAsia"/>
          <w:rtl/>
        </w:rPr>
        <w:t>البقاء</w:t>
      </w:r>
      <w:r w:rsidRPr="00ED0E56">
        <w:rPr>
          <w:rtl/>
        </w:rPr>
        <w:t xml:space="preserve"> </w:t>
      </w:r>
      <w:r w:rsidRPr="00ED0E56">
        <w:rPr>
          <w:rFonts w:hint="eastAsia"/>
          <w:rtl/>
        </w:rPr>
        <w:t>في</w:t>
      </w:r>
      <w:r w:rsidRPr="00ED0E56">
        <w:rPr>
          <w:rtl/>
        </w:rPr>
        <w:t xml:space="preserve"> </w:t>
      </w:r>
      <w:r w:rsidRPr="00ED0E56">
        <w:rPr>
          <w:rFonts w:hint="eastAsia"/>
          <w:rtl/>
        </w:rPr>
        <w:t>السويس،</w:t>
      </w:r>
      <w:r w:rsidRPr="00ED0E56">
        <w:rPr>
          <w:rtl/>
        </w:rPr>
        <w:t xml:space="preserve"> </w:t>
      </w:r>
      <w:r w:rsidRPr="00ED0E56">
        <w:rPr>
          <w:rFonts w:hint="eastAsia"/>
          <w:rtl/>
        </w:rPr>
        <w:t>ولكن</w:t>
      </w:r>
      <w:r w:rsidRPr="00ED0E56">
        <w:rPr>
          <w:rtl/>
        </w:rPr>
        <w:t xml:space="preserve"> </w:t>
      </w:r>
      <w:r w:rsidRPr="00ED0E56">
        <w:rPr>
          <w:rFonts w:hint="eastAsia"/>
          <w:rtl/>
        </w:rPr>
        <w:t>الأمل</w:t>
      </w:r>
      <w:r w:rsidRPr="00ED0E56">
        <w:rPr>
          <w:rtl/>
        </w:rPr>
        <w:t xml:space="preserve"> </w:t>
      </w:r>
      <w:r w:rsidRPr="00ED0E56">
        <w:rPr>
          <w:rFonts w:hint="eastAsia"/>
          <w:rtl/>
        </w:rPr>
        <w:t>كان</w:t>
      </w:r>
      <w:r w:rsidRPr="00ED0E56">
        <w:rPr>
          <w:rtl/>
        </w:rPr>
        <w:t xml:space="preserve"> </w:t>
      </w:r>
      <w:r w:rsidRPr="00ED0E56">
        <w:rPr>
          <w:rFonts w:hint="eastAsia"/>
          <w:rtl/>
        </w:rPr>
        <w:t>يحدو</w:t>
      </w:r>
      <w:r w:rsidRPr="00ED0E56">
        <w:rPr>
          <w:rtl/>
        </w:rPr>
        <w:t xml:space="preserve"> </w:t>
      </w:r>
      <w:r w:rsidRPr="00ED0E56">
        <w:rPr>
          <w:rFonts w:hint="eastAsia"/>
          <w:rtl/>
        </w:rPr>
        <w:t>كورتلمون</w:t>
      </w:r>
      <w:r w:rsidRPr="00ED0E56">
        <w:rPr>
          <w:rtl/>
        </w:rPr>
        <w:t xml:space="preserve"> </w:t>
      </w:r>
      <w:r w:rsidRPr="00ED0E56">
        <w:rPr>
          <w:rFonts w:hint="eastAsia"/>
          <w:rtl/>
        </w:rPr>
        <w:t>في</w:t>
      </w:r>
      <w:r w:rsidRPr="00ED0E56">
        <w:rPr>
          <w:rtl/>
        </w:rPr>
        <w:t xml:space="preserve"> </w:t>
      </w:r>
      <w:r w:rsidRPr="00ED0E56">
        <w:rPr>
          <w:rFonts w:hint="eastAsia"/>
          <w:rtl/>
        </w:rPr>
        <w:t>أنه</w:t>
      </w:r>
      <w:r w:rsidRPr="00ED0E56">
        <w:rPr>
          <w:rtl/>
        </w:rPr>
        <w:t xml:space="preserve"> </w:t>
      </w:r>
      <w:r w:rsidRPr="00ED0E56">
        <w:rPr>
          <w:rFonts w:hint="eastAsia"/>
          <w:rtl/>
        </w:rPr>
        <w:t>ما</w:t>
      </w:r>
      <w:r w:rsidRPr="00ED0E56">
        <w:rPr>
          <w:rtl/>
        </w:rPr>
        <w:t xml:space="preserve"> </w:t>
      </w:r>
      <w:r w:rsidRPr="00ED0E56">
        <w:rPr>
          <w:rFonts w:hint="eastAsia"/>
          <w:rtl/>
        </w:rPr>
        <w:t>زال</w:t>
      </w:r>
      <w:r w:rsidRPr="00ED0E56">
        <w:rPr>
          <w:rtl/>
        </w:rPr>
        <w:t xml:space="preserve"> </w:t>
      </w:r>
      <w:r w:rsidRPr="00ED0E56">
        <w:rPr>
          <w:rFonts w:hint="eastAsia"/>
          <w:rtl/>
        </w:rPr>
        <w:t>في</w:t>
      </w:r>
      <w:r w:rsidRPr="00ED0E56">
        <w:rPr>
          <w:rtl/>
        </w:rPr>
        <w:t xml:space="preserve"> </w:t>
      </w:r>
      <w:r w:rsidRPr="00ED0E56">
        <w:rPr>
          <w:rFonts w:hint="eastAsia"/>
          <w:rtl/>
        </w:rPr>
        <w:t>السويس</w:t>
      </w:r>
      <w:r w:rsidRPr="00ED0E56">
        <w:rPr>
          <w:rtl/>
        </w:rPr>
        <w:t xml:space="preserve"> </w:t>
      </w:r>
      <w:r w:rsidRPr="00ED0E56">
        <w:rPr>
          <w:rFonts w:hint="eastAsia"/>
          <w:rtl/>
        </w:rPr>
        <w:t>بدليل</w:t>
      </w:r>
      <w:r w:rsidRPr="00ED0E56">
        <w:rPr>
          <w:rtl/>
        </w:rPr>
        <w:t xml:space="preserve"> </w:t>
      </w:r>
      <w:r w:rsidRPr="00ED0E56">
        <w:rPr>
          <w:rFonts w:hint="eastAsia"/>
          <w:rtl/>
        </w:rPr>
        <w:t>أنه</w:t>
      </w:r>
      <w:r w:rsidRPr="00ED0E56">
        <w:rPr>
          <w:rtl/>
        </w:rPr>
        <w:t xml:space="preserve"> </w:t>
      </w:r>
      <w:r w:rsidRPr="00ED0E56">
        <w:rPr>
          <w:rFonts w:hint="eastAsia"/>
          <w:rtl/>
        </w:rPr>
        <w:t>لم</w:t>
      </w:r>
      <w:r w:rsidRPr="00ED0E56">
        <w:rPr>
          <w:rtl/>
        </w:rPr>
        <w:t xml:space="preserve"> </w:t>
      </w:r>
      <w:r w:rsidRPr="00ED0E56">
        <w:rPr>
          <w:rFonts w:hint="eastAsia"/>
          <w:rtl/>
        </w:rPr>
        <w:t>يعد</w:t>
      </w:r>
      <w:r w:rsidRPr="00ED0E56">
        <w:rPr>
          <w:rtl/>
        </w:rPr>
        <w:t xml:space="preserve"> </w:t>
      </w:r>
      <w:r w:rsidRPr="00ED0E56">
        <w:rPr>
          <w:rFonts w:hint="eastAsia"/>
          <w:rtl/>
        </w:rPr>
        <w:t>إلى</w:t>
      </w:r>
      <w:r w:rsidRPr="00ED0E56">
        <w:rPr>
          <w:rtl/>
        </w:rPr>
        <w:t xml:space="preserve"> </w:t>
      </w:r>
      <w:r w:rsidRPr="00ED0E56">
        <w:rPr>
          <w:rFonts w:hint="eastAsia"/>
          <w:rtl/>
        </w:rPr>
        <w:t>القنصلية</w:t>
      </w:r>
      <w:r w:rsidRPr="00ED0E56">
        <w:rPr>
          <w:rtl/>
        </w:rPr>
        <w:t xml:space="preserve"> </w:t>
      </w:r>
      <w:r w:rsidRPr="00ED0E56">
        <w:rPr>
          <w:rFonts w:hint="eastAsia"/>
          <w:rtl/>
        </w:rPr>
        <w:t>لتأشير</w:t>
      </w:r>
      <w:r w:rsidRPr="00ED0E56">
        <w:rPr>
          <w:rtl/>
        </w:rPr>
        <w:t xml:space="preserve"> </w:t>
      </w:r>
      <w:r w:rsidRPr="00ED0E56">
        <w:rPr>
          <w:rFonts w:hint="eastAsia"/>
          <w:rtl/>
        </w:rPr>
        <w:t>جوازه،</w:t>
      </w:r>
      <w:r w:rsidRPr="00ED0E56">
        <w:rPr>
          <w:rtl/>
        </w:rPr>
        <w:t xml:space="preserve"> </w:t>
      </w:r>
      <w:r w:rsidRPr="00ED0E56">
        <w:rPr>
          <w:rFonts w:hint="eastAsia"/>
          <w:rtl/>
        </w:rPr>
        <w:t>إن</w:t>
      </w:r>
      <w:r w:rsidRPr="00ED0E56">
        <w:rPr>
          <w:rtl/>
        </w:rPr>
        <w:t xml:space="preserve"> </w:t>
      </w:r>
      <w:r w:rsidRPr="00ED0E56">
        <w:rPr>
          <w:rFonts w:hint="eastAsia"/>
          <w:rtl/>
        </w:rPr>
        <w:t>أراد</w:t>
      </w:r>
      <w:r w:rsidRPr="00ED0E56">
        <w:rPr>
          <w:rtl/>
        </w:rPr>
        <w:t xml:space="preserve"> </w:t>
      </w:r>
      <w:r w:rsidRPr="00ED0E56">
        <w:rPr>
          <w:rFonts w:hint="eastAsia"/>
          <w:rtl/>
        </w:rPr>
        <w:t>العودة</w:t>
      </w:r>
      <w:r w:rsidRPr="00ED0E56">
        <w:rPr>
          <w:rtl/>
        </w:rPr>
        <w:t xml:space="preserve"> </w:t>
      </w:r>
      <w:r w:rsidRPr="00ED0E56">
        <w:rPr>
          <w:rFonts w:hint="eastAsia"/>
          <w:rtl/>
        </w:rPr>
        <w:t>إلى</w:t>
      </w:r>
      <w:r w:rsidRPr="00ED0E56">
        <w:rPr>
          <w:rtl/>
        </w:rPr>
        <w:t xml:space="preserve"> </w:t>
      </w:r>
      <w:r w:rsidRPr="00ED0E56">
        <w:rPr>
          <w:rFonts w:hint="eastAsia"/>
          <w:rtl/>
        </w:rPr>
        <w:t>الجزائر</w:t>
      </w:r>
      <w:r w:rsidRPr="00ED0E56">
        <w:rPr>
          <w:rtl/>
        </w:rPr>
        <w:t xml:space="preserve">. </w:t>
      </w:r>
      <w:r w:rsidRPr="00ED0E56">
        <w:rPr>
          <w:rFonts w:hint="eastAsia"/>
          <w:rtl/>
        </w:rPr>
        <w:t>وقادت</w:t>
      </w:r>
      <w:r w:rsidRPr="00ED0E56">
        <w:rPr>
          <w:rtl/>
        </w:rPr>
        <w:t xml:space="preserve"> </w:t>
      </w:r>
      <w:r w:rsidRPr="00ED0E56">
        <w:rPr>
          <w:rFonts w:hint="eastAsia"/>
          <w:rtl/>
        </w:rPr>
        <w:t>رحلة</w:t>
      </w:r>
      <w:r w:rsidRPr="00ED0E56">
        <w:rPr>
          <w:rtl/>
        </w:rPr>
        <w:t xml:space="preserve"> </w:t>
      </w:r>
      <w:r w:rsidRPr="00ED0E56">
        <w:rPr>
          <w:rFonts w:hint="eastAsia"/>
          <w:rtl/>
        </w:rPr>
        <w:t>البحث</w:t>
      </w:r>
      <w:r w:rsidRPr="00ED0E56">
        <w:rPr>
          <w:rtl/>
        </w:rPr>
        <w:t xml:space="preserve"> </w:t>
      </w:r>
      <w:r w:rsidRPr="00ED0E56">
        <w:rPr>
          <w:rFonts w:hint="eastAsia"/>
          <w:rtl/>
        </w:rPr>
        <w:t>عن</w:t>
      </w:r>
      <w:r w:rsidRPr="00ED0E56">
        <w:rPr>
          <w:rtl/>
        </w:rPr>
        <w:t xml:space="preserve"> </w:t>
      </w:r>
      <w:r w:rsidRPr="00ED0E56">
        <w:rPr>
          <w:rFonts w:hint="eastAsia"/>
          <w:rtl/>
        </w:rPr>
        <w:t>أكل</w:t>
      </w:r>
      <w:r w:rsidRPr="00ED0E56">
        <w:rPr>
          <w:rFonts w:hint="cs"/>
          <w:rtl/>
        </w:rPr>
        <w:t>ی</w:t>
      </w:r>
      <w:r w:rsidRPr="00ED0E56">
        <w:rPr>
          <w:rtl/>
        </w:rPr>
        <w:t xml:space="preserve"> </w:t>
      </w:r>
      <w:r w:rsidRPr="00ED0E56">
        <w:rPr>
          <w:rFonts w:hint="eastAsia"/>
          <w:rtl/>
        </w:rPr>
        <w:t>كورتلمون</w:t>
      </w:r>
      <w:r w:rsidRPr="00ED0E56">
        <w:rPr>
          <w:rtl/>
        </w:rPr>
        <w:t xml:space="preserve"> </w:t>
      </w:r>
      <w:r w:rsidRPr="00ED0E56">
        <w:rPr>
          <w:rFonts w:hint="eastAsia"/>
          <w:rtl/>
        </w:rPr>
        <w:t>إلى</w:t>
      </w:r>
      <w:r w:rsidRPr="00ED0E56">
        <w:rPr>
          <w:rtl/>
        </w:rPr>
        <w:t xml:space="preserve"> </w:t>
      </w:r>
      <w:r w:rsidRPr="00ED0E56">
        <w:rPr>
          <w:rFonts w:hint="eastAsia"/>
          <w:rtl/>
        </w:rPr>
        <w:t>القاهرة،</w:t>
      </w:r>
      <w:r w:rsidRPr="00ED0E56">
        <w:rPr>
          <w:rtl/>
        </w:rPr>
        <w:t xml:space="preserve"> </w:t>
      </w:r>
      <w:r w:rsidRPr="00ED0E56">
        <w:rPr>
          <w:rFonts w:hint="eastAsia"/>
          <w:rtl/>
        </w:rPr>
        <w:t>وإلى</w:t>
      </w:r>
      <w:r w:rsidRPr="00ED0E56">
        <w:rPr>
          <w:rtl/>
        </w:rPr>
        <w:t xml:space="preserve"> </w:t>
      </w:r>
      <w:r w:rsidRPr="00ED0E56">
        <w:rPr>
          <w:rFonts w:hint="eastAsia"/>
          <w:rtl/>
        </w:rPr>
        <w:t>طنطا،</w:t>
      </w:r>
      <w:r w:rsidRPr="00ED0E56">
        <w:rPr>
          <w:rtl/>
        </w:rPr>
        <w:t xml:space="preserve"> </w:t>
      </w:r>
      <w:r w:rsidRPr="00ED0E56">
        <w:rPr>
          <w:rFonts w:hint="eastAsia"/>
          <w:rtl/>
        </w:rPr>
        <w:t>و</w:t>
      </w:r>
      <w:r w:rsidRPr="00ED0E56">
        <w:rPr>
          <w:rtl/>
        </w:rPr>
        <w:t xml:space="preserve"> </w:t>
      </w:r>
      <w:r w:rsidRPr="00ED0E56">
        <w:rPr>
          <w:rFonts w:hint="eastAsia"/>
          <w:rtl/>
        </w:rPr>
        <w:t>إلى</w:t>
      </w:r>
      <w:r w:rsidRPr="00ED0E56">
        <w:rPr>
          <w:rtl/>
        </w:rPr>
        <w:t xml:space="preserve"> </w:t>
      </w:r>
      <w:r w:rsidRPr="00ED0E56">
        <w:rPr>
          <w:rFonts w:hint="eastAsia"/>
          <w:rtl/>
        </w:rPr>
        <w:t>الإسكندرية،</w:t>
      </w:r>
      <w:r w:rsidRPr="00ED0E56">
        <w:rPr>
          <w:rtl/>
        </w:rPr>
        <w:t xml:space="preserve"> </w:t>
      </w:r>
      <w:r w:rsidRPr="00ED0E56">
        <w:rPr>
          <w:rFonts w:hint="eastAsia"/>
          <w:rtl/>
        </w:rPr>
        <w:t>وبينما</w:t>
      </w:r>
      <w:r w:rsidRPr="00ED0E56">
        <w:rPr>
          <w:rtl/>
        </w:rPr>
        <w:t xml:space="preserve"> </w:t>
      </w:r>
      <w:r w:rsidRPr="00ED0E56">
        <w:rPr>
          <w:rFonts w:hint="eastAsia"/>
          <w:rtl/>
        </w:rPr>
        <w:t>كان</w:t>
      </w:r>
      <w:r w:rsidRPr="00ED0E56">
        <w:rPr>
          <w:rtl/>
        </w:rPr>
        <w:t xml:space="preserve"> </w:t>
      </w:r>
      <w:r w:rsidRPr="00ED0E56">
        <w:rPr>
          <w:rFonts w:hint="eastAsia"/>
          <w:rtl/>
        </w:rPr>
        <w:t>في</w:t>
      </w:r>
      <w:r w:rsidRPr="00ED0E56">
        <w:rPr>
          <w:rtl/>
        </w:rPr>
        <w:t xml:space="preserve"> </w:t>
      </w:r>
      <w:r w:rsidRPr="00ED0E56">
        <w:rPr>
          <w:rFonts w:hint="eastAsia"/>
          <w:rtl/>
        </w:rPr>
        <w:t>حالة</w:t>
      </w:r>
      <w:r w:rsidRPr="00ED0E56">
        <w:rPr>
          <w:rtl/>
        </w:rPr>
        <w:t xml:space="preserve"> </w:t>
      </w:r>
      <w:r w:rsidRPr="00ED0E56">
        <w:rPr>
          <w:rFonts w:hint="eastAsia"/>
          <w:rtl/>
        </w:rPr>
        <w:t>ذهول</w:t>
      </w:r>
      <w:r w:rsidRPr="00ED0E56">
        <w:rPr>
          <w:rtl/>
        </w:rPr>
        <w:t xml:space="preserve"> </w:t>
      </w:r>
      <w:r w:rsidRPr="00ED0E56">
        <w:rPr>
          <w:rFonts w:hint="eastAsia"/>
          <w:rtl/>
        </w:rPr>
        <w:t>على</w:t>
      </w:r>
      <w:r w:rsidRPr="00ED0E56">
        <w:rPr>
          <w:rtl/>
        </w:rPr>
        <w:t xml:space="preserve"> </w:t>
      </w:r>
      <w:r w:rsidRPr="00ED0E56">
        <w:rPr>
          <w:rFonts w:hint="eastAsia"/>
          <w:rtl/>
        </w:rPr>
        <w:t>رصيف</w:t>
      </w:r>
      <w:r w:rsidRPr="00ED0E56">
        <w:rPr>
          <w:rtl/>
        </w:rPr>
        <w:t xml:space="preserve"> </w:t>
      </w:r>
      <w:r w:rsidRPr="00ED0E56">
        <w:rPr>
          <w:rFonts w:hint="eastAsia"/>
          <w:rtl/>
        </w:rPr>
        <w:t>القطار</w:t>
      </w:r>
      <w:r w:rsidRPr="00ED0E56">
        <w:rPr>
          <w:rtl/>
        </w:rPr>
        <w:t xml:space="preserve"> </w:t>
      </w:r>
      <w:r w:rsidRPr="00ED0E56">
        <w:rPr>
          <w:rFonts w:hint="eastAsia"/>
          <w:rtl/>
        </w:rPr>
        <w:t>في</w:t>
      </w:r>
      <w:r w:rsidRPr="00ED0E56">
        <w:rPr>
          <w:rtl/>
        </w:rPr>
        <w:t xml:space="preserve"> </w:t>
      </w:r>
      <w:r w:rsidRPr="00ED0E56">
        <w:rPr>
          <w:rFonts w:hint="eastAsia"/>
          <w:rtl/>
        </w:rPr>
        <w:t>محطة</w:t>
      </w:r>
      <w:r w:rsidRPr="00ED0E56">
        <w:rPr>
          <w:rtl/>
        </w:rPr>
        <w:t xml:space="preserve"> </w:t>
      </w:r>
      <w:r w:rsidRPr="00ED0E56">
        <w:rPr>
          <w:rFonts w:hint="eastAsia"/>
          <w:rtl/>
        </w:rPr>
        <w:t>الإسكندرية،</w:t>
      </w:r>
      <w:r w:rsidRPr="00ED0E56">
        <w:rPr>
          <w:rtl/>
        </w:rPr>
        <w:t xml:space="preserve"> </w:t>
      </w:r>
      <w:r w:rsidRPr="00ED0E56">
        <w:rPr>
          <w:rFonts w:hint="eastAsia"/>
          <w:rtl/>
        </w:rPr>
        <w:t>إذ</w:t>
      </w:r>
      <w:r w:rsidRPr="00ED0E56">
        <w:rPr>
          <w:rtl/>
        </w:rPr>
        <w:t xml:space="preserve"> </w:t>
      </w:r>
      <w:r w:rsidRPr="00ED0E56">
        <w:rPr>
          <w:rFonts w:hint="eastAsia"/>
          <w:rtl/>
        </w:rPr>
        <w:t>لم</w:t>
      </w:r>
      <w:r w:rsidRPr="00ED0E56">
        <w:rPr>
          <w:rtl/>
        </w:rPr>
        <w:t xml:space="preserve"> </w:t>
      </w:r>
      <w:r w:rsidRPr="00ED0E56">
        <w:rPr>
          <w:rFonts w:hint="eastAsia"/>
          <w:rtl/>
        </w:rPr>
        <w:t>يبق</w:t>
      </w:r>
      <w:r w:rsidRPr="00ED0E56">
        <w:rPr>
          <w:rtl/>
        </w:rPr>
        <w:t xml:space="preserve"> </w:t>
      </w:r>
      <w:r w:rsidRPr="00ED0E56">
        <w:rPr>
          <w:rFonts w:hint="eastAsia"/>
          <w:rtl/>
        </w:rPr>
        <w:t>أمامه</w:t>
      </w:r>
      <w:r w:rsidRPr="00ED0E56">
        <w:rPr>
          <w:rtl/>
        </w:rPr>
        <w:t xml:space="preserve"> </w:t>
      </w:r>
      <w:r w:rsidRPr="00ED0E56">
        <w:rPr>
          <w:rFonts w:hint="eastAsia"/>
          <w:rtl/>
        </w:rPr>
        <w:t>إلا</w:t>
      </w:r>
      <w:r>
        <w:rPr>
          <w:rFonts w:hint="cs"/>
          <w:rtl/>
        </w:rPr>
        <w:t>ّ</w:t>
      </w:r>
      <w:r w:rsidRPr="00ED0E56">
        <w:rPr>
          <w:rtl/>
        </w:rPr>
        <w:t xml:space="preserve"> </w:t>
      </w:r>
      <w:r w:rsidRPr="00ED0E56">
        <w:rPr>
          <w:rFonts w:hint="eastAsia"/>
          <w:rtl/>
        </w:rPr>
        <w:t>العودة</w:t>
      </w:r>
      <w:r w:rsidRPr="00ED0E56">
        <w:rPr>
          <w:rtl/>
        </w:rPr>
        <w:t xml:space="preserve"> </w:t>
      </w:r>
      <w:r w:rsidRPr="00ED0E56">
        <w:rPr>
          <w:rFonts w:hint="eastAsia"/>
          <w:rtl/>
        </w:rPr>
        <w:t>إلى</w:t>
      </w:r>
      <w:r w:rsidRPr="00ED0E56">
        <w:rPr>
          <w:rtl/>
        </w:rPr>
        <w:t xml:space="preserve"> </w:t>
      </w:r>
      <w:r w:rsidRPr="00ED0E56">
        <w:rPr>
          <w:rFonts w:hint="eastAsia"/>
          <w:rtl/>
        </w:rPr>
        <w:t>الجزائر،</w:t>
      </w:r>
      <w:r w:rsidRPr="00ED0E56">
        <w:rPr>
          <w:rtl/>
        </w:rPr>
        <w:t xml:space="preserve"> </w:t>
      </w:r>
      <w:r w:rsidRPr="00ED0E56">
        <w:rPr>
          <w:rFonts w:hint="eastAsia"/>
          <w:rtl/>
        </w:rPr>
        <w:t>بدا</w:t>
      </w:r>
      <w:r>
        <w:rPr>
          <w:rFonts w:hint="cs"/>
          <w:rtl/>
        </w:rPr>
        <w:t xml:space="preserve"> </w:t>
      </w:r>
      <w:r w:rsidRPr="00ED0E56">
        <w:rPr>
          <w:rFonts w:hint="eastAsia"/>
          <w:rtl/>
        </w:rPr>
        <w:t>له</w:t>
      </w:r>
      <w:r w:rsidRPr="00ED0E56">
        <w:rPr>
          <w:rtl/>
        </w:rPr>
        <w:t xml:space="preserve"> </w:t>
      </w:r>
      <w:r w:rsidRPr="00ED0E56">
        <w:rPr>
          <w:rFonts w:hint="eastAsia"/>
          <w:rtl/>
        </w:rPr>
        <w:t>الحاج</w:t>
      </w:r>
      <w:r w:rsidRPr="00ED0E56">
        <w:rPr>
          <w:rtl/>
        </w:rPr>
        <w:t xml:space="preserve"> </w:t>
      </w:r>
      <w:r w:rsidRPr="00ED0E56">
        <w:rPr>
          <w:rFonts w:hint="eastAsia"/>
          <w:rtl/>
        </w:rPr>
        <w:t>أكلي،</w:t>
      </w:r>
      <w:r w:rsidRPr="00ED0E56">
        <w:rPr>
          <w:rtl/>
        </w:rPr>
        <w:t xml:space="preserve"> </w:t>
      </w:r>
      <w:r w:rsidRPr="00ED0E56">
        <w:rPr>
          <w:rFonts w:hint="eastAsia"/>
          <w:rtl/>
        </w:rPr>
        <w:t>الذي</w:t>
      </w:r>
      <w:r w:rsidRPr="00ED0E56">
        <w:rPr>
          <w:rtl/>
        </w:rPr>
        <w:t xml:space="preserve"> </w:t>
      </w:r>
      <w:r w:rsidRPr="00ED0E56">
        <w:rPr>
          <w:rFonts w:hint="eastAsia"/>
          <w:rtl/>
        </w:rPr>
        <w:t>كان</w:t>
      </w:r>
      <w:r w:rsidRPr="00ED0E56">
        <w:rPr>
          <w:rtl/>
        </w:rPr>
        <w:t xml:space="preserve"> </w:t>
      </w:r>
      <w:r w:rsidRPr="00ED0E56">
        <w:rPr>
          <w:rFonts w:hint="eastAsia"/>
          <w:rtl/>
        </w:rPr>
        <w:t>بانتظار</w:t>
      </w:r>
      <w:r w:rsidRPr="00ED0E56">
        <w:rPr>
          <w:rtl/>
        </w:rPr>
        <w:t xml:space="preserve"> </w:t>
      </w:r>
      <w:r w:rsidRPr="00ED0E56">
        <w:rPr>
          <w:rFonts w:hint="eastAsia"/>
          <w:rtl/>
        </w:rPr>
        <w:t>القطار</w:t>
      </w:r>
      <w:r w:rsidRPr="00ED0E56">
        <w:rPr>
          <w:rtl/>
        </w:rPr>
        <w:t xml:space="preserve"> </w:t>
      </w:r>
      <w:r w:rsidRPr="00ED0E56">
        <w:rPr>
          <w:rFonts w:hint="eastAsia"/>
          <w:rtl/>
        </w:rPr>
        <w:t>نفسه،</w:t>
      </w:r>
      <w:r w:rsidRPr="00ED0E56">
        <w:rPr>
          <w:rtl/>
        </w:rPr>
        <w:t xml:space="preserve"> </w:t>
      </w:r>
      <w:r w:rsidRPr="00ED0E56">
        <w:rPr>
          <w:rFonts w:hint="eastAsia"/>
          <w:rtl/>
        </w:rPr>
        <w:t>الذي</w:t>
      </w:r>
      <w:r w:rsidRPr="00ED0E56">
        <w:rPr>
          <w:rtl/>
        </w:rPr>
        <w:t xml:space="preserve"> </w:t>
      </w:r>
      <w:r w:rsidRPr="00ED0E56">
        <w:rPr>
          <w:rFonts w:hint="eastAsia"/>
          <w:rtl/>
        </w:rPr>
        <w:t>سيستقله</w:t>
      </w:r>
      <w:r w:rsidRPr="00ED0E56">
        <w:rPr>
          <w:rtl/>
        </w:rPr>
        <w:t xml:space="preserve"> </w:t>
      </w:r>
      <w:r w:rsidRPr="00ED0E56">
        <w:rPr>
          <w:rFonts w:hint="eastAsia"/>
          <w:rtl/>
        </w:rPr>
        <w:t>کورتلمون،</w:t>
      </w:r>
      <w:r w:rsidRPr="00ED0E56">
        <w:rPr>
          <w:rtl/>
        </w:rPr>
        <w:t xml:space="preserve"> </w:t>
      </w:r>
      <w:r w:rsidRPr="00ED0E56">
        <w:rPr>
          <w:rFonts w:hint="eastAsia"/>
          <w:rtl/>
        </w:rPr>
        <w:t>وكان</w:t>
      </w:r>
      <w:r w:rsidRPr="00ED0E56">
        <w:rPr>
          <w:rtl/>
        </w:rPr>
        <w:t xml:space="preserve"> </w:t>
      </w:r>
      <w:r w:rsidRPr="00ED0E56">
        <w:rPr>
          <w:rFonts w:hint="eastAsia"/>
          <w:rtl/>
        </w:rPr>
        <w:t>الحاج</w:t>
      </w:r>
      <w:r w:rsidRPr="00ED0E56">
        <w:rPr>
          <w:rtl/>
        </w:rPr>
        <w:t xml:space="preserve"> </w:t>
      </w:r>
      <w:r w:rsidRPr="00ED0E56">
        <w:rPr>
          <w:rFonts w:hint="eastAsia"/>
          <w:rtl/>
        </w:rPr>
        <w:t>أكلي</w:t>
      </w:r>
      <w:r w:rsidRPr="00ED0E56">
        <w:rPr>
          <w:rtl/>
        </w:rPr>
        <w:t xml:space="preserve"> </w:t>
      </w:r>
      <w:r w:rsidRPr="00ED0E56">
        <w:rPr>
          <w:rFonts w:hint="eastAsia"/>
          <w:rtl/>
        </w:rPr>
        <w:t>مريضا</w:t>
      </w:r>
      <w:r w:rsidRPr="00ED0E56">
        <w:rPr>
          <w:rtl/>
        </w:rPr>
        <w:t xml:space="preserve"> </w:t>
      </w:r>
      <w:r w:rsidRPr="00ED0E56">
        <w:rPr>
          <w:rFonts w:hint="eastAsia"/>
          <w:rtl/>
        </w:rPr>
        <w:t>جدا</w:t>
      </w:r>
      <w:r w:rsidRPr="00ED0E56">
        <w:rPr>
          <w:rFonts w:hint="cs"/>
          <w:rtl/>
        </w:rPr>
        <w:t>ً</w:t>
      </w:r>
      <w:r w:rsidRPr="00ED0E56">
        <w:rPr>
          <w:rtl/>
        </w:rPr>
        <w:t xml:space="preserve"> </w:t>
      </w:r>
      <w:r w:rsidRPr="00ED0E56">
        <w:rPr>
          <w:rFonts w:hint="eastAsia"/>
          <w:rtl/>
        </w:rPr>
        <w:t>فحمله</w:t>
      </w:r>
      <w:r w:rsidRPr="00ED0E56">
        <w:rPr>
          <w:rtl/>
        </w:rPr>
        <w:t xml:space="preserve"> </w:t>
      </w:r>
      <w:r w:rsidRPr="00ED0E56">
        <w:rPr>
          <w:rFonts w:hint="eastAsia"/>
          <w:rtl/>
        </w:rPr>
        <w:t>کورتلمون</w:t>
      </w:r>
      <w:r w:rsidRPr="00ED0E56">
        <w:rPr>
          <w:rtl/>
        </w:rPr>
        <w:t xml:space="preserve"> </w:t>
      </w:r>
      <w:r w:rsidRPr="00ED0E56">
        <w:rPr>
          <w:rFonts w:hint="eastAsia"/>
          <w:rtl/>
        </w:rPr>
        <w:t>إلى</w:t>
      </w:r>
      <w:r w:rsidRPr="00ED0E56">
        <w:rPr>
          <w:rtl/>
        </w:rPr>
        <w:t xml:space="preserve"> </w:t>
      </w:r>
      <w:r w:rsidRPr="00ED0E56">
        <w:rPr>
          <w:rFonts w:hint="eastAsia"/>
          <w:rtl/>
        </w:rPr>
        <w:t>الطبيب،</w:t>
      </w:r>
      <w:r w:rsidRPr="00ED0E56">
        <w:rPr>
          <w:rtl/>
        </w:rPr>
        <w:t xml:space="preserve"> </w:t>
      </w:r>
      <w:r w:rsidRPr="00ED0E56">
        <w:rPr>
          <w:rFonts w:hint="eastAsia"/>
          <w:rtl/>
        </w:rPr>
        <w:t>الذي</w:t>
      </w:r>
      <w:r w:rsidRPr="00ED0E56">
        <w:rPr>
          <w:rFonts w:hint="cs"/>
          <w:rtl/>
        </w:rPr>
        <w:t xml:space="preserve"> </w:t>
      </w:r>
      <w:r w:rsidRPr="00ED0E56">
        <w:rPr>
          <w:rFonts w:hint="eastAsia"/>
          <w:rtl/>
        </w:rPr>
        <w:t>نصح</w:t>
      </w:r>
      <w:r w:rsidRPr="00ED0E56">
        <w:rPr>
          <w:rtl/>
        </w:rPr>
        <w:t xml:space="preserve"> </w:t>
      </w:r>
      <w:r w:rsidRPr="00ED0E56">
        <w:rPr>
          <w:rFonts w:hint="eastAsia"/>
          <w:rtl/>
        </w:rPr>
        <w:t>لهما</w:t>
      </w:r>
      <w:r w:rsidRPr="00ED0E56">
        <w:rPr>
          <w:rtl/>
        </w:rPr>
        <w:t xml:space="preserve"> </w:t>
      </w:r>
      <w:r w:rsidRPr="00ED0E56">
        <w:rPr>
          <w:rFonts w:hint="eastAsia"/>
          <w:rtl/>
        </w:rPr>
        <w:t>تأجيل</w:t>
      </w:r>
      <w:r w:rsidRPr="00ED0E56">
        <w:rPr>
          <w:rtl/>
        </w:rPr>
        <w:t xml:space="preserve"> </w:t>
      </w:r>
      <w:r w:rsidRPr="00ED0E56">
        <w:rPr>
          <w:rFonts w:hint="eastAsia"/>
          <w:rtl/>
        </w:rPr>
        <w:t>سفرهما</w:t>
      </w:r>
      <w:r w:rsidRPr="00ED0E56">
        <w:rPr>
          <w:rtl/>
        </w:rPr>
        <w:t xml:space="preserve"> </w:t>
      </w:r>
      <w:r w:rsidRPr="00ED0E56">
        <w:rPr>
          <w:rFonts w:hint="eastAsia"/>
          <w:rtl/>
        </w:rPr>
        <w:t>إلى</w:t>
      </w:r>
      <w:r w:rsidRPr="00ED0E56">
        <w:rPr>
          <w:rtl/>
        </w:rPr>
        <w:t xml:space="preserve"> </w:t>
      </w:r>
      <w:r w:rsidRPr="00ED0E56">
        <w:rPr>
          <w:rFonts w:hint="eastAsia"/>
          <w:rtl/>
        </w:rPr>
        <w:t>الجزيرة</w:t>
      </w:r>
      <w:r w:rsidRPr="00ED0E56">
        <w:rPr>
          <w:rtl/>
        </w:rPr>
        <w:t xml:space="preserve"> </w:t>
      </w:r>
      <w:r w:rsidRPr="00ED0E56">
        <w:rPr>
          <w:rFonts w:hint="eastAsia"/>
          <w:rtl/>
        </w:rPr>
        <w:t>العربية،</w:t>
      </w:r>
      <w:r w:rsidRPr="00ED0E56">
        <w:rPr>
          <w:rtl/>
        </w:rPr>
        <w:t xml:space="preserve"> </w:t>
      </w:r>
      <w:r w:rsidRPr="00ED0E56">
        <w:rPr>
          <w:rFonts w:hint="eastAsia"/>
          <w:rtl/>
        </w:rPr>
        <w:t>وقال</w:t>
      </w:r>
      <w:r w:rsidRPr="00ED0E56">
        <w:rPr>
          <w:rtl/>
        </w:rPr>
        <w:t xml:space="preserve"> </w:t>
      </w:r>
      <w:r w:rsidRPr="00ED0E56">
        <w:rPr>
          <w:rFonts w:hint="eastAsia"/>
          <w:rtl/>
        </w:rPr>
        <w:t>إن</w:t>
      </w:r>
      <w:r>
        <w:rPr>
          <w:rFonts w:hint="cs"/>
          <w:rtl/>
        </w:rPr>
        <w:t>ّ</w:t>
      </w:r>
      <w:r w:rsidRPr="00ED0E56">
        <w:rPr>
          <w:rtl/>
        </w:rPr>
        <w:t xml:space="preserve"> </w:t>
      </w:r>
      <w:r w:rsidRPr="00ED0E56">
        <w:rPr>
          <w:rFonts w:hint="eastAsia"/>
          <w:rtl/>
        </w:rPr>
        <w:t>الحاج</w:t>
      </w:r>
      <w:r w:rsidRPr="00ED0E56">
        <w:rPr>
          <w:rtl/>
        </w:rPr>
        <w:t xml:space="preserve"> </w:t>
      </w:r>
      <w:r w:rsidRPr="00ED0E56">
        <w:rPr>
          <w:rFonts w:hint="eastAsia"/>
          <w:rtl/>
        </w:rPr>
        <w:t>بحاجة</w:t>
      </w:r>
      <w:r w:rsidRPr="00ED0E56">
        <w:rPr>
          <w:rtl/>
        </w:rPr>
        <w:t xml:space="preserve"> </w:t>
      </w:r>
      <w:r w:rsidRPr="00ED0E56">
        <w:rPr>
          <w:rFonts w:hint="eastAsia"/>
          <w:rtl/>
        </w:rPr>
        <w:t>إلى</w:t>
      </w:r>
      <w:r w:rsidRPr="00ED0E56">
        <w:rPr>
          <w:rtl/>
        </w:rPr>
        <w:t xml:space="preserve"> </w:t>
      </w:r>
      <w:r w:rsidRPr="00ED0E56">
        <w:rPr>
          <w:rFonts w:hint="eastAsia"/>
          <w:rtl/>
        </w:rPr>
        <w:t>هواء</w:t>
      </w:r>
      <w:r w:rsidRPr="00ED0E56">
        <w:rPr>
          <w:rtl/>
        </w:rPr>
        <w:t xml:space="preserve"> </w:t>
      </w:r>
      <w:r w:rsidRPr="00ED0E56">
        <w:rPr>
          <w:rFonts w:hint="cs"/>
          <w:rtl/>
        </w:rPr>
        <w:t>م</w:t>
      </w:r>
      <w:r w:rsidRPr="00ED0E56">
        <w:rPr>
          <w:rFonts w:hint="eastAsia"/>
          <w:rtl/>
        </w:rPr>
        <w:t>نعش،</w:t>
      </w:r>
      <w:r w:rsidRPr="00ED0E56">
        <w:rPr>
          <w:rtl/>
        </w:rPr>
        <w:t xml:space="preserve"> </w:t>
      </w:r>
      <w:r w:rsidRPr="00ED0E56">
        <w:rPr>
          <w:rFonts w:hint="eastAsia"/>
          <w:rtl/>
        </w:rPr>
        <w:t>وراحة،</w:t>
      </w:r>
      <w:r w:rsidRPr="00ED0E56">
        <w:rPr>
          <w:rtl/>
        </w:rPr>
        <w:t xml:space="preserve"> </w:t>
      </w:r>
      <w:r w:rsidRPr="00ED0E56">
        <w:rPr>
          <w:rFonts w:hint="eastAsia"/>
          <w:rtl/>
        </w:rPr>
        <w:t>وتغذية</w:t>
      </w:r>
      <w:r w:rsidRPr="00ED0E56">
        <w:rPr>
          <w:rtl/>
        </w:rPr>
        <w:t xml:space="preserve"> </w:t>
      </w:r>
      <w:r w:rsidRPr="00ED0E56">
        <w:rPr>
          <w:rFonts w:hint="eastAsia"/>
          <w:rtl/>
        </w:rPr>
        <w:t>جيدة</w:t>
      </w:r>
      <w:r w:rsidRPr="00ED0E56">
        <w:rPr>
          <w:rtl/>
        </w:rPr>
        <w:t xml:space="preserve">. </w:t>
      </w:r>
      <w:r w:rsidRPr="00ED0E56">
        <w:rPr>
          <w:rFonts w:hint="eastAsia"/>
          <w:rtl/>
        </w:rPr>
        <w:t>فقرر</w:t>
      </w:r>
      <w:r w:rsidRPr="00ED0E56">
        <w:rPr>
          <w:rtl/>
        </w:rPr>
        <w:t xml:space="preserve"> </w:t>
      </w:r>
      <w:r w:rsidRPr="00ED0E56">
        <w:rPr>
          <w:rFonts w:hint="eastAsia"/>
          <w:rtl/>
        </w:rPr>
        <w:t>کورتمون</w:t>
      </w:r>
      <w:r w:rsidRPr="00ED0E56">
        <w:rPr>
          <w:rtl/>
        </w:rPr>
        <w:t xml:space="preserve"> </w:t>
      </w:r>
      <w:r w:rsidRPr="00ED0E56">
        <w:rPr>
          <w:rFonts w:hint="eastAsia"/>
          <w:rtl/>
        </w:rPr>
        <w:t>الذهاب</w:t>
      </w:r>
      <w:r w:rsidRPr="00ED0E56">
        <w:rPr>
          <w:rtl/>
        </w:rPr>
        <w:t xml:space="preserve"> </w:t>
      </w:r>
      <w:r w:rsidRPr="00ED0E56">
        <w:rPr>
          <w:rFonts w:hint="eastAsia"/>
          <w:rtl/>
        </w:rPr>
        <w:t>برفقة</w:t>
      </w:r>
      <w:r w:rsidRPr="00ED0E56">
        <w:rPr>
          <w:rtl/>
        </w:rPr>
        <w:t xml:space="preserve"> </w:t>
      </w:r>
      <w:r w:rsidRPr="00ED0E56">
        <w:rPr>
          <w:rFonts w:hint="eastAsia"/>
          <w:rtl/>
        </w:rPr>
        <w:t>الحاج</w:t>
      </w:r>
      <w:r w:rsidRPr="00ED0E56">
        <w:rPr>
          <w:rtl/>
        </w:rPr>
        <w:t xml:space="preserve"> </w:t>
      </w:r>
      <w:r w:rsidRPr="00ED0E56">
        <w:rPr>
          <w:rFonts w:hint="eastAsia"/>
          <w:rtl/>
        </w:rPr>
        <w:t>إلى</w:t>
      </w:r>
      <w:r w:rsidRPr="00ED0E56">
        <w:rPr>
          <w:rtl/>
        </w:rPr>
        <w:t xml:space="preserve"> </w:t>
      </w:r>
      <w:r w:rsidRPr="00ED0E56">
        <w:rPr>
          <w:rFonts w:hint="eastAsia"/>
          <w:rtl/>
        </w:rPr>
        <w:t>تركيا،</w:t>
      </w:r>
      <w:r w:rsidRPr="00ED0E56">
        <w:rPr>
          <w:rtl/>
        </w:rPr>
        <w:t xml:space="preserve"> </w:t>
      </w:r>
      <w:r w:rsidRPr="00ED0E56">
        <w:rPr>
          <w:rFonts w:hint="eastAsia"/>
          <w:rtl/>
        </w:rPr>
        <w:t>وإلى</w:t>
      </w:r>
      <w:r w:rsidRPr="00ED0E56">
        <w:rPr>
          <w:rtl/>
        </w:rPr>
        <w:t xml:space="preserve"> </w:t>
      </w:r>
      <w:r w:rsidRPr="00ED0E56">
        <w:rPr>
          <w:rFonts w:hint="eastAsia"/>
          <w:rtl/>
        </w:rPr>
        <w:t>مدينتي</w:t>
      </w:r>
      <w:r w:rsidRPr="00ED0E56">
        <w:rPr>
          <w:rtl/>
        </w:rPr>
        <w:t xml:space="preserve"> </w:t>
      </w:r>
      <w:r w:rsidRPr="00ED0E56">
        <w:rPr>
          <w:rFonts w:hint="eastAsia"/>
          <w:rtl/>
        </w:rPr>
        <w:t>بورصة</w:t>
      </w:r>
      <w:r w:rsidRPr="00ED0E56">
        <w:rPr>
          <w:rtl/>
        </w:rPr>
        <w:t xml:space="preserve"> </w:t>
      </w:r>
      <w:r w:rsidRPr="00ED0E56">
        <w:rPr>
          <w:rFonts w:hint="eastAsia"/>
          <w:rtl/>
        </w:rPr>
        <w:t>و</w:t>
      </w:r>
      <w:r w:rsidRPr="00ED0E56">
        <w:rPr>
          <w:rtl/>
        </w:rPr>
        <w:t xml:space="preserve"> </w:t>
      </w:r>
      <w:r w:rsidRPr="00ED0E56">
        <w:rPr>
          <w:rFonts w:hint="eastAsia"/>
          <w:rtl/>
        </w:rPr>
        <w:t>استنبول</w:t>
      </w:r>
      <w:r w:rsidRPr="00ED0E56">
        <w:rPr>
          <w:rtl/>
        </w:rPr>
        <w:t xml:space="preserve"> </w:t>
      </w:r>
      <w:r w:rsidRPr="00ED0E56">
        <w:rPr>
          <w:rFonts w:hint="eastAsia"/>
          <w:rtl/>
        </w:rPr>
        <w:t>بالتحديد،</w:t>
      </w:r>
      <w:r w:rsidRPr="00ED0E56">
        <w:rPr>
          <w:rtl/>
        </w:rPr>
        <w:t xml:space="preserve"> </w:t>
      </w:r>
      <w:r w:rsidRPr="00ED0E56">
        <w:rPr>
          <w:rFonts w:hint="eastAsia"/>
          <w:rtl/>
        </w:rPr>
        <w:t>لكي</w:t>
      </w:r>
      <w:r w:rsidRPr="00ED0E56">
        <w:rPr>
          <w:rFonts w:hint="cs"/>
          <w:rtl/>
        </w:rPr>
        <w:t xml:space="preserve"> </w:t>
      </w:r>
      <w:r w:rsidRPr="00ED0E56">
        <w:rPr>
          <w:rFonts w:hint="eastAsia"/>
          <w:rtl/>
        </w:rPr>
        <w:t>يستشفي</w:t>
      </w:r>
      <w:r w:rsidRPr="00ED0E56">
        <w:rPr>
          <w:rtl/>
        </w:rPr>
        <w:t xml:space="preserve"> </w:t>
      </w:r>
      <w:r w:rsidRPr="00ED0E56">
        <w:rPr>
          <w:rFonts w:hint="eastAsia"/>
          <w:rtl/>
        </w:rPr>
        <w:t>الحاج،</w:t>
      </w:r>
      <w:r w:rsidRPr="00ED0E56">
        <w:rPr>
          <w:rtl/>
        </w:rPr>
        <w:t xml:space="preserve"> </w:t>
      </w:r>
      <w:r w:rsidRPr="00ED0E56">
        <w:rPr>
          <w:rFonts w:hint="eastAsia"/>
          <w:rtl/>
        </w:rPr>
        <w:t>وليحصل</w:t>
      </w:r>
      <w:r w:rsidRPr="00ED0E56">
        <w:rPr>
          <w:rtl/>
        </w:rPr>
        <w:t xml:space="preserve"> </w:t>
      </w:r>
      <w:r w:rsidRPr="00ED0E56">
        <w:rPr>
          <w:rFonts w:hint="eastAsia"/>
          <w:rtl/>
        </w:rPr>
        <w:t>کورتلمون</w:t>
      </w:r>
      <w:r w:rsidRPr="00ED0E56">
        <w:rPr>
          <w:rtl/>
        </w:rPr>
        <w:t xml:space="preserve"> </w:t>
      </w:r>
      <w:r w:rsidRPr="00ED0E56">
        <w:rPr>
          <w:rFonts w:hint="eastAsia"/>
          <w:rtl/>
        </w:rPr>
        <w:t>على</w:t>
      </w:r>
      <w:r w:rsidRPr="00ED0E56">
        <w:rPr>
          <w:rtl/>
        </w:rPr>
        <w:t xml:space="preserve"> </w:t>
      </w:r>
      <w:r w:rsidRPr="00ED0E56">
        <w:rPr>
          <w:rFonts w:hint="eastAsia"/>
          <w:rtl/>
        </w:rPr>
        <w:t>بعض</w:t>
      </w:r>
      <w:r w:rsidRPr="00ED0E56">
        <w:rPr>
          <w:rtl/>
        </w:rPr>
        <w:t xml:space="preserve"> </w:t>
      </w:r>
      <w:r w:rsidRPr="00ED0E56">
        <w:rPr>
          <w:rFonts w:hint="eastAsia"/>
          <w:rtl/>
        </w:rPr>
        <w:t>الوثائق</w:t>
      </w:r>
      <w:r w:rsidRPr="00ED0E56">
        <w:rPr>
          <w:rtl/>
        </w:rPr>
        <w:t xml:space="preserve"> </w:t>
      </w:r>
      <w:r w:rsidRPr="00ED0E56">
        <w:rPr>
          <w:rFonts w:hint="eastAsia"/>
          <w:rtl/>
        </w:rPr>
        <w:t>التي</w:t>
      </w:r>
      <w:r w:rsidRPr="00ED0E56">
        <w:rPr>
          <w:rtl/>
        </w:rPr>
        <w:t xml:space="preserve"> </w:t>
      </w:r>
      <w:r w:rsidRPr="00ED0E56">
        <w:rPr>
          <w:rFonts w:hint="eastAsia"/>
          <w:rtl/>
        </w:rPr>
        <w:t>كان</w:t>
      </w:r>
      <w:r w:rsidRPr="00ED0E56">
        <w:rPr>
          <w:rtl/>
        </w:rPr>
        <w:t xml:space="preserve"> </w:t>
      </w:r>
      <w:r w:rsidRPr="00ED0E56">
        <w:rPr>
          <w:rFonts w:hint="eastAsia"/>
          <w:rtl/>
        </w:rPr>
        <w:t>يحتاجها</w:t>
      </w:r>
      <w:r>
        <w:rPr>
          <w:rFonts w:hint="cs"/>
          <w:rtl/>
        </w:rPr>
        <w:t>،</w:t>
      </w:r>
      <w:r w:rsidRPr="00ED0E56">
        <w:rPr>
          <w:rtl/>
        </w:rPr>
        <w:t xml:space="preserve"> </w:t>
      </w:r>
      <w:r w:rsidRPr="00ED0E56">
        <w:rPr>
          <w:rFonts w:hint="eastAsia"/>
          <w:rtl/>
        </w:rPr>
        <w:t>لأنه</w:t>
      </w:r>
      <w:r w:rsidRPr="00ED0E56">
        <w:rPr>
          <w:rtl/>
        </w:rPr>
        <w:t xml:space="preserve"> </w:t>
      </w:r>
      <w:r w:rsidRPr="00ED0E56">
        <w:rPr>
          <w:rFonts w:hint="eastAsia"/>
          <w:rtl/>
        </w:rPr>
        <w:t>يؤلف</w:t>
      </w:r>
      <w:r w:rsidRPr="00ED0E56">
        <w:rPr>
          <w:rtl/>
        </w:rPr>
        <w:t xml:space="preserve"> </w:t>
      </w:r>
      <w:r w:rsidRPr="00ED0E56">
        <w:rPr>
          <w:rFonts w:hint="eastAsia"/>
          <w:rtl/>
        </w:rPr>
        <w:t>كتابا</w:t>
      </w:r>
      <w:r w:rsidRPr="00ED0E56">
        <w:rPr>
          <w:rFonts w:hint="cs"/>
          <w:rtl/>
        </w:rPr>
        <w:t>ً</w:t>
      </w:r>
      <w:r w:rsidRPr="00ED0E56">
        <w:rPr>
          <w:rtl/>
        </w:rPr>
        <w:t xml:space="preserve"> </w:t>
      </w:r>
      <w:r w:rsidRPr="00ED0E56">
        <w:rPr>
          <w:rFonts w:hint="eastAsia"/>
          <w:rtl/>
        </w:rPr>
        <w:t>عن</w:t>
      </w:r>
      <w:r w:rsidRPr="00ED0E56">
        <w:rPr>
          <w:rtl/>
        </w:rPr>
        <w:t xml:space="preserve"> </w:t>
      </w:r>
      <w:r w:rsidRPr="00ED0E56">
        <w:rPr>
          <w:rFonts w:hint="eastAsia"/>
          <w:rtl/>
        </w:rPr>
        <w:t>هات</w:t>
      </w:r>
      <w:r>
        <w:rPr>
          <w:rFonts w:hint="cs"/>
          <w:rtl/>
        </w:rPr>
        <w:t>ي</w:t>
      </w:r>
      <w:r w:rsidRPr="00ED0E56">
        <w:rPr>
          <w:rFonts w:hint="eastAsia"/>
          <w:rtl/>
        </w:rPr>
        <w:t>ن</w:t>
      </w:r>
      <w:r w:rsidRPr="00ED0E56">
        <w:rPr>
          <w:rtl/>
        </w:rPr>
        <w:t xml:space="preserve"> </w:t>
      </w:r>
      <w:r w:rsidRPr="00ED0E56">
        <w:rPr>
          <w:rFonts w:hint="eastAsia"/>
          <w:rtl/>
        </w:rPr>
        <w:t>المدينتين</w:t>
      </w:r>
      <w:r w:rsidRPr="00ED0E56">
        <w:rPr>
          <w:rtl/>
        </w:rPr>
        <w:t xml:space="preserve">. </w:t>
      </w:r>
      <w:r w:rsidRPr="00ED0E56">
        <w:rPr>
          <w:rFonts w:hint="eastAsia"/>
          <w:rtl/>
        </w:rPr>
        <w:t>وفي</w:t>
      </w:r>
      <w:r w:rsidRPr="00ED0E56">
        <w:rPr>
          <w:rtl/>
        </w:rPr>
        <w:t xml:space="preserve"> </w:t>
      </w:r>
      <w:r w:rsidRPr="00ED0E56">
        <w:rPr>
          <w:rFonts w:hint="eastAsia"/>
          <w:rtl/>
        </w:rPr>
        <w:t>اليونان</w:t>
      </w:r>
      <w:r w:rsidRPr="00ED0E56">
        <w:rPr>
          <w:rtl/>
        </w:rPr>
        <w:t xml:space="preserve"> </w:t>
      </w:r>
      <w:r w:rsidRPr="00ED0E56">
        <w:rPr>
          <w:rFonts w:hint="eastAsia"/>
          <w:rtl/>
        </w:rPr>
        <w:t>علم</w:t>
      </w:r>
      <w:r w:rsidRPr="00ED0E56">
        <w:rPr>
          <w:rtl/>
        </w:rPr>
        <w:t xml:space="preserve"> </w:t>
      </w:r>
      <w:r w:rsidRPr="00ED0E56">
        <w:rPr>
          <w:rFonts w:hint="eastAsia"/>
          <w:rtl/>
        </w:rPr>
        <w:t>كورتلمون</w:t>
      </w:r>
      <w:r w:rsidRPr="00ED0E56">
        <w:rPr>
          <w:rtl/>
        </w:rPr>
        <w:t xml:space="preserve"> </w:t>
      </w:r>
      <w:r w:rsidRPr="00ED0E56">
        <w:rPr>
          <w:rFonts w:hint="eastAsia"/>
          <w:rtl/>
        </w:rPr>
        <w:t>بوفاة</w:t>
      </w:r>
      <w:r w:rsidRPr="00ED0E56">
        <w:rPr>
          <w:rtl/>
        </w:rPr>
        <w:t xml:space="preserve"> </w:t>
      </w:r>
      <w:r w:rsidRPr="00ED0E56">
        <w:rPr>
          <w:rFonts w:hint="eastAsia"/>
          <w:rtl/>
        </w:rPr>
        <w:t>أحد</w:t>
      </w:r>
      <w:r w:rsidRPr="00ED0E56">
        <w:rPr>
          <w:rtl/>
        </w:rPr>
        <w:t xml:space="preserve"> </w:t>
      </w:r>
      <w:r w:rsidRPr="00ED0E56">
        <w:rPr>
          <w:rFonts w:hint="eastAsia"/>
          <w:rtl/>
        </w:rPr>
        <w:t>أفراد</w:t>
      </w:r>
      <w:r w:rsidRPr="00ED0E56">
        <w:rPr>
          <w:rtl/>
        </w:rPr>
        <w:t xml:space="preserve"> </w:t>
      </w:r>
      <w:r w:rsidRPr="00ED0E56">
        <w:rPr>
          <w:rFonts w:hint="eastAsia"/>
          <w:rtl/>
        </w:rPr>
        <w:t>أسرته،</w:t>
      </w:r>
      <w:r w:rsidRPr="00ED0E56">
        <w:rPr>
          <w:rtl/>
        </w:rPr>
        <w:t xml:space="preserve"> </w:t>
      </w:r>
      <w:r w:rsidRPr="00ED0E56">
        <w:rPr>
          <w:rFonts w:hint="eastAsia"/>
          <w:rtl/>
        </w:rPr>
        <w:t>فكان</w:t>
      </w:r>
      <w:r w:rsidRPr="00ED0E56">
        <w:rPr>
          <w:rtl/>
        </w:rPr>
        <w:t xml:space="preserve"> </w:t>
      </w:r>
      <w:r w:rsidRPr="00ED0E56">
        <w:rPr>
          <w:rFonts w:hint="eastAsia"/>
          <w:rtl/>
        </w:rPr>
        <w:t>عليه</w:t>
      </w:r>
      <w:r w:rsidRPr="00ED0E56">
        <w:rPr>
          <w:rtl/>
        </w:rPr>
        <w:t xml:space="preserve"> </w:t>
      </w:r>
      <w:r w:rsidRPr="00ED0E56">
        <w:rPr>
          <w:rFonts w:hint="eastAsia"/>
          <w:rtl/>
        </w:rPr>
        <w:t>العودة</w:t>
      </w:r>
      <w:r w:rsidRPr="00ED0E56">
        <w:rPr>
          <w:rtl/>
        </w:rPr>
        <w:t xml:space="preserve"> </w:t>
      </w:r>
      <w:r w:rsidRPr="00ED0E56">
        <w:rPr>
          <w:rFonts w:hint="eastAsia"/>
          <w:rtl/>
        </w:rPr>
        <w:t>إلى</w:t>
      </w:r>
      <w:r w:rsidRPr="00ED0E56">
        <w:rPr>
          <w:rtl/>
        </w:rPr>
        <w:t xml:space="preserve"> </w:t>
      </w:r>
      <w:r w:rsidRPr="00ED0E56">
        <w:rPr>
          <w:rFonts w:hint="eastAsia"/>
          <w:rtl/>
        </w:rPr>
        <w:t>الجزائر،</w:t>
      </w:r>
      <w:r w:rsidRPr="00ED0E56">
        <w:rPr>
          <w:rtl/>
        </w:rPr>
        <w:t xml:space="preserve"> </w:t>
      </w:r>
      <w:r w:rsidRPr="00ED0E56">
        <w:rPr>
          <w:rFonts w:hint="eastAsia"/>
          <w:rtl/>
        </w:rPr>
        <w:t>فعادا</w:t>
      </w:r>
      <w:r w:rsidRPr="00ED0E56">
        <w:rPr>
          <w:rtl/>
        </w:rPr>
        <w:t xml:space="preserve"> </w:t>
      </w:r>
      <w:r w:rsidRPr="00ED0E56">
        <w:rPr>
          <w:rFonts w:hint="eastAsia"/>
          <w:rtl/>
        </w:rPr>
        <w:t>معا</w:t>
      </w:r>
      <w:r>
        <w:rPr>
          <w:rFonts w:hint="cs"/>
          <w:rtl/>
        </w:rPr>
        <w:t>ً</w:t>
      </w:r>
      <w:r w:rsidRPr="00ED0E56">
        <w:rPr>
          <w:rFonts w:hint="eastAsia"/>
          <w:rtl/>
        </w:rPr>
        <w:t>،</w:t>
      </w:r>
      <w:r w:rsidRPr="00ED0E56">
        <w:rPr>
          <w:rtl/>
        </w:rPr>
        <w:t xml:space="preserve"> </w:t>
      </w:r>
      <w:r w:rsidRPr="00ED0E56">
        <w:rPr>
          <w:rFonts w:hint="eastAsia"/>
          <w:rtl/>
        </w:rPr>
        <w:t>وهناك</w:t>
      </w:r>
      <w:r w:rsidRPr="00ED0E56">
        <w:rPr>
          <w:rtl/>
        </w:rPr>
        <w:t xml:space="preserve"> </w:t>
      </w:r>
      <w:r w:rsidRPr="00ED0E56">
        <w:rPr>
          <w:rFonts w:hint="eastAsia"/>
          <w:rtl/>
        </w:rPr>
        <w:t>تماثل</w:t>
      </w:r>
      <w:r w:rsidRPr="00ED0E56">
        <w:rPr>
          <w:rtl/>
        </w:rPr>
        <w:t xml:space="preserve"> </w:t>
      </w:r>
      <w:r w:rsidRPr="00ED0E56">
        <w:rPr>
          <w:rFonts w:hint="eastAsia"/>
          <w:rtl/>
        </w:rPr>
        <w:t>الحاج</w:t>
      </w:r>
      <w:r w:rsidRPr="00ED0E56">
        <w:rPr>
          <w:rtl/>
        </w:rPr>
        <w:t xml:space="preserve"> </w:t>
      </w:r>
      <w:r w:rsidRPr="00ED0E56">
        <w:rPr>
          <w:rFonts w:hint="eastAsia"/>
          <w:rtl/>
        </w:rPr>
        <w:t>أكلي</w:t>
      </w:r>
      <w:r w:rsidRPr="00ED0E56">
        <w:rPr>
          <w:rtl/>
        </w:rPr>
        <w:t xml:space="preserve"> </w:t>
      </w:r>
      <w:r w:rsidRPr="00ED0E56">
        <w:rPr>
          <w:rFonts w:hint="eastAsia"/>
          <w:rtl/>
        </w:rPr>
        <w:t>للشفاء،</w:t>
      </w:r>
      <w:r w:rsidRPr="00ED0E56">
        <w:rPr>
          <w:rtl/>
        </w:rPr>
        <w:t xml:space="preserve"> </w:t>
      </w:r>
      <w:r w:rsidRPr="00ED0E56">
        <w:rPr>
          <w:rFonts w:hint="eastAsia"/>
          <w:rtl/>
        </w:rPr>
        <w:t>وقررا</w:t>
      </w:r>
      <w:r w:rsidRPr="00ED0E56">
        <w:rPr>
          <w:rtl/>
        </w:rPr>
        <w:t xml:space="preserve"> </w:t>
      </w:r>
      <w:r w:rsidRPr="00ED0E56">
        <w:rPr>
          <w:rFonts w:hint="eastAsia"/>
          <w:rtl/>
        </w:rPr>
        <w:t>السفر</w:t>
      </w:r>
      <w:r w:rsidRPr="00ED0E56">
        <w:rPr>
          <w:rtl/>
        </w:rPr>
        <w:t xml:space="preserve"> </w:t>
      </w:r>
      <w:r w:rsidRPr="00ED0E56">
        <w:rPr>
          <w:rFonts w:hint="eastAsia"/>
          <w:rtl/>
        </w:rPr>
        <w:t>معا</w:t>
      </w:r>
      <w:r w:rsidRPr="00ED0E56">
        <w:rPr>
          <w:rFonts w:hint="cs"/>
          <w:rtl/>
        </w:rPr>
        <w:t>ً</w:t>
      </w:r>
      <w:r w:rsidRPr="00ED0E56">
        <w:rPr>
          <w:rtl/>
        </w:rPr>
        <w:t xml:space="preserve"> </w:t>
      </w:r>
      <w:r w:rsidRPr="00ED0E56">
        <w:rPr>
          <w:rFonts w:hint="eastAsia"/>
          <w:rtl/>
        </w:rPr>
        <w:t>هذه</w:t>
      </w:r>
      <w:r w:rsidRPr="00ED0E56">
        <w:rPr>
          <w:rtl/>
        </w:rPr>
        <w:t xml:space="preserve"> </w:t>
      </w:r>
      <w:r w:rsidRPr="00ED0E56">
        <w:rPr>
          <w:rFonts w:hint="eastAsia"/>
          <w:rtl/>
        </w:rPr>
        <w:t>المرة،</w:t>
      </w:r>
      <w:r w:rsidRPr="00ED0E56">
        <w:rPr>
          <w:rtl/>
        </w:rPr>
        <w:t xml:space="preserve"> </w:t>
      </w:r>
      <w:r w:rsidRPr="00ED0E56">
        <w:rPr>
          <w:rFonts w:hint="eastAsia"/>
          <w:rtl/>
        </w:rPr>
        <w:t>وكان</w:t>
      </w:r>
      <w:r w:rsidRPr="00ED0E56">
        <w:rPr>
          <w:rtl/>
        </w:rPr>
        <w:t xml:space="preserve"> </w:t>
      </w:r>
      <w:r w:rsidRPr="00ED0E56">
        <w:rPr>
          <w:rFonts w:hint="eastAsia"/>
          <w:rtl/>
        </w:rPr>
        <w:t>من</w:t>
      </w:r>
      <w:r w:rsidRPr="00ED0E56">
        <w:rPr>
          <w:rtl/>
        </w:rPr>
        <w:t xml:space="preserve"> </w:t>
      </w:r>
      <w:r w:rsidRPr="00ED0E56">
        <w:rPr>
          <w:rFonts w:hint="eastAsia"/>
          <w:rtl/>
        </w:rPr>
        <w:t>حسن</w:t>
      </w:r>
      <w:r w:rsidRPr="00ED0E56">
        <w:rPr>
          <w:rtl/>
        </w:rPr>
        <w:t xml:space="preserve"> </w:t>
      </w:r>
      <w:r w:rsidRPr="00ED0E56">
        <w:rPr>
          <w:rFonts w:hint="eastAsia"/>
          <w:rtl/>
        </w:rPr>
        <w:t>حظهما</w:t>
      </w:r>
      <w:r w:rsidRPr="00ED0E56">
        <w:rPr>
          <w:rtl/>
        </w:rPr>
        <w:t xml:space="preserve"> </w:t>
      </w:r>
      <w:r w:rsidRPr="00ED0E56">
        <w:rPr>
          <w:rFonts w:hint="eastAsia"/>
          <w:rtl/>
        </w:rPr>
        <w:t>أن</w:t>
      </w:r>
      <w:r>
        <w:rPr>
          <w:rFonts w:hint="cs"/>
          <w:rtl/>
        </w:rPr>
        <w:t>ّ</w:t>
      </w:r>
      <w:r w:rsidRPr="00ED0E56">
        <w:rPr>
          <w:rtl/>
        </w:rPr>
        <w:t xml:space="preserve"> </w:t>
      </w:r>
      <w:r w:rsidRPr="00ED0E56">
        <w:rPr>
          <w:rFonts w:hint="eastAsia"/>
          <w:rtl/>
        </w:rPr>
        <w:t>السفينة</w:t>
      </w:r>
      <w:r w:rsidRPr="00ED0E56">
        <w:rPr>
          <w:rtl/>
        </w:rPr>
        <w:t xml:space="preserve"> </w:t>
      </w:r>
      <w:r w:rsidRPr="00ED0E56">
        <w:rPr>
          <w:rFonts w:hint="eastAsia"/>
          <w:rtl/>
        </w:rPr>
        <w:t>غلوكوز</w:t>
      </w:r>
      <w:r w:rsidRPr="00ED0E56">
        <w:rPr>
          <w:rtl/>
        </w:rPr>
        <w:t xml:space="preserve"> </w:t>
      </w:r>
      <w:r w:rsidRPr="00ED0E56">
        <w:t>Glaucus</w:t>
      </w:r>
      <w:r w:rsidRPr="00ED0E56">
        <w:rPr>
          <w:rtl/>
        </w:rPr>
        <w:t xml:space="preserve"> </w:t>
      </w:r>
      <w:r w:rsidRPr="00ED0E56">
        <w:rPr>
          <w:rFonts w:hint="eastAsia"/>
          <w:rtl/>
        </w:rPr>
        <w:t>التابعة</w:t>
      </w:r>
      <w:r w:rsidRPr="00ED0E56">
        <w:rPr>
          <w:rtl/>
        </w:rPr>
        <w:t xml:space="preserve"> </w:t>
      </w:r>
      <w:r w:rsidRPr="00ED0E56">
        <w:rPr>
          <w:rFonts w:hint="eastAsia"/>
          <w:rtl/>
        </w:rPr>
        <w:t>لشركة</w:t>
      </w:r>
      <w:r w:rsidRPr="00ED0E56">
        <w:rPr>
          <w:rtl/>
        </w:rPr>
        <w:t xml:space="preserve"> </w:t>
      </w:r>
      <w:r w:rsidRPr="00ED0E56">
        <w:rPr>
          <w:rFonts w:hint="eastAsia"/>
          <w:rtl/>
        </w:rPr>
        <w:t>هولتز</w:t>
      </w:r>
      <w:r w:rsidRPr="00ED0E56">
        <w:rPr>
          <w:rtl/>
        </w:rPr>
        <w:t xml:space="preserve"> </w:t>
      </w:r>
      <w:r w:rsidRPr="00ED0E56">
        <w:lastRenderedPageBreak/>
        <w:t>Holtz</w:t>
      </w:r>
      <w:r w:rsidRPr="00ED0E56">
        <w:rPr>
          <w:rtl/>
        </w:rPr>
        <w:t xml:space="preserve"> </w:t>
      </w:r>
      <w:r w:rsidRPr="00ED0E56">
        <w:rPr>
          <w:rFonts w:hint="eastAsia"/>
          <w:rtl/>
        </w:rPr>
        <w:t>ستتوقف</w:t>
      </w:r>
      <w:r w:rsidRPr="00ED0E56">
        <w:rPr>
          <w:rtl/>
        </w:rPr>
        <w:t xml:space="preserve"> </w:t>
      </w:r>
      <w:r w:rsidRPr="00ED0E56">
        <w:rPr>
          <w:rFonts w:hint="eastAsia"/>
          <w:rtl/>
        </w:rPr>
        <w:t>في</w:t>
      </w:r>
      <w:r w:rsidRPr="00ED0E56">
        <w:rPr>
          <w:rtl/>
        </w:rPr>
        <w:t xml:space="preserve"> </w:t>
      </w:r>
      <w:r w:rsidRPr="00ED0E56">
        <w:rPr>
          <w:rFonts w:hint="eastAsia"/>
          <w:rtl/>
        </w:rPr>
        <w:t>ميناء</w:t>
      </w:r>
      <w:r w:rsidRPr="00ED0E56">
        <w:rPr>
          <w:rtl/>
        </w:rPr>
        <w:t xml:space="preserve"> </w:t>
      </w:r>
      <w:r w:rsidRPr="00ED0E56">
        <w:rPr>
          <w:rFonts w:hint="eastAsia"/>
          <w:rtl/>
        </w:rPr>
        <w:t>جدة؛</w:t>
      </w:r>
      <w:r w:rsidRPr="00ED0E56">
        <w:rPr>
          <w:rtl/>
        </w:rPr>
        <w:t xml:space="preserve"> </w:t>
      </w:r>
      <w:r w:rsidRPr="00ED0E56">
        <w:rPr>
          <w:rFonts w:hint="eastAsia"/>
          <w:rtl/>
        </w:rPr>
        <w:t>مما</w:t>
      </w:r>
      <w:r w:rsidRPr="00ED0E56">
        <w:rPr>
          <w:rtl/>
        </w:rPr>
        <w:t xml:space="preserve"> </w:t>
      </w:r>
      <w:r w:rsidRPr="00ED0E56">
        <w:rPr>
          <w:rFonts w:hint="eastAsia"/>
          <w:rtl/>
        </w:rPr>
        <w:t>يعني</w:t>
      </w:r>
      <w:r w:rsidRPr="00ED0E56">
        <w:rPr>
          <w:rtl/>
        </w:rPr>
        <w:t xml:space="preserve"> </w:t>
      </w:r>
      <w:r w:rsidRPr="00ED0E56">
        <w:rPr>
          <w:rFonts w:hint="eastAsia"/>
          <w:rtl/>
        </w:rPr>
        <w:t>أنهما</w:t>
      </w:r>
      <w:r w:rsidRPr="00ED0E56">
        <w:rPr>
          <w:rtl/>
        </w:rPr>
        <w:t xml:space="preserve"> </w:t>
      </w:r>
      <w:r w:rsidRPr="00ED0E56">
        <w:rPr>
          <w:rFonts w:hint="eastAsia"/>
          <w:rtl/>
        </w:rPr>
        <w:t>لن</w:t>
      </w:r>
      <w:r w:rsidRPr="00ED0E56">
        <w:rPr>
          <w:rtl/>
        </w:rPr>
        <w:t xml:space="preserve"> </w:t>
      </w:r>
      <w:r w:rsidRPr="00ED0E56">
        <w:rPr>
          <w:rFonts w:hint="eastAsia"/>
          <w:rtl/>
        </w:rPr>
        <w:t>يتوقفا</w:t>
      </w:r>
      <w:r w:rsidRPr="00ED0E56">
        <w:rPr>
          <w:rFonts w:hint="cs"/>
          <w:rtl/>
        </w:rPr>
        <w:t xml:space="preserve"> </w:t>
      </w:r>
      <w:r w:rsidRPr="00ED0E56">
        <w:rPr>
          <w:rFonts w:hint="eastAsia"/>
          <w:rtl/>
        </w:rPr>
        <w:t>في</w:t>
      </w:r>
      <w:r w:rsidRPr="00ED0E56">
        <w:rPr>
          <w:rtl/>
        </w:rPr>
        <w:t xml:space="preserve"> </w:t>
      </w:r>
      <w:r w:rsidRPr="00ED0E56">
        <w:rPr>
          <w:rFonts w:hint="eastAsia"/>
          <w:rtl/>
        </w:rPr>
        <w:t>السويس</w:t>
      </w:r>
      <w:r w:rsidRPr="00ED0E56">
        <w:rPr>
          <w:rtl/>
        </w:rPr>
        <w:t xml:space="preserve">. </w:t>
      </w:r>
      <w:r w:rsidRPr="00ED0E56">
        <w:rPr>
          <w:rFonts w:hint="eastAsia"/>
          <w:rtl/>
        </w:rPr>
        <w:t>ويصف</w:t>
      </w:r>
      <w:r w:rsidRPr="00ED0E56">
        <w:rPr>
          <w:rtl/>
        </w:rPr>
        <w:t xml:space="preserve"> </w:t>
      </w:r>
      <w:r w:rsidRPr="00ED0E56">
        <w:rPr>
          <w:rFonts w:hint="eastAsia"/>
          <w:rtl/>
        </w:rPr>
        <w:t>الحياة</w:t>
      </w:r>
      <w:r w:rsidRPr="00ED0E56">
        <w:rPr>
          <w:rtl/>
        </w:rPr>
        <w:t xml:space="preserve"> </w:t>
      </w:r>
      <w:r w:rsidRPr="00ED0E56">
        <w:rPr>
          <w:rFonts w:hint="eastAsia"/>
          <w:rtl/>
        </w:rPr>
        <w:t>على</w:t>
      </w:r>
      <w:r w:rsidRPr="00ED0E56">
        <w:rPr>
          <w:rtl/>
        </w:rPr>
        <w:t xml:space="preserve"> </w:t>
      </w:r>
      <w:r w:rsidRPr="00ED0E56">
        <w:rPr>
          <w:rFonts w:hint="eastAsia"/>
          <w:rtl/>
        </w:rPr>
        <w:t>ظهر</w:t>
      </w:r>
      <w:r w:rsidRPr="00ED0E56">
        <w:rPr>
          <w:rtl/>
        </w:rPr>
        <w:t xml:space="preserve"> </w:t>
      </w:r>
      <w:r w:rsidRPr="00ED0E56">
        <w:rPr>
          <w:rFonts w:hint="eastAsia"/>
          <w:rtl/>
        </w:rPr>
        <w:t>السفينة</w:t>
      </w:r>
      <w:r w:rsidRPr="00ED0E56">
        <w:rPr>
          <w:rtl/>
        </w:rPr>
        <w:t xml:space="preserve"> </w:t>
      </w:r>
      <w:r w:rsidRPr="00ED0E56">
        <w:rPr>
          <w:rFonts w:hint="eastAsia"/>
          <w:rtl/>
        </w:rPr>
        <w:t>خلال</w:t>
      </w:r>
      <w:r w:rsidRPr="00ED0E56">
        <w:rPr>
          <w:rtl/>
        </w:rPr>
        <w:t xml:space="preserve"> </w:t>
      </w:r>
      <w:r w:rsidRPr="00ED0E56">
        <w:rPr>
          <w:rFonts w:hint="eastAsia"/>
          <w:rtl/>
        </w:rPr>
        <w:t>الأيام</w:t>
      </w:r>
      <w:r w:rsidRPr="00ED0E56">
        <w:rPr>
          <w:rtl/>
        </w:rPr>
        <w:t xml:space="preserve"> </w:t>
      </w:r>
      <w:r w:rsidRPr="00ED0E56">
        <w:rPr>
          <w:rFonts w:hint="eastAsia"/>
          <w:rtl/>
        </w:rPr>
        <w:t>العشرة</w:t>
      </w:r>
      <w:r w:rsidRPr="00ED0E56">
        <w:rPr>
          <w:rtl/>
        </w:rPr>
        <w:t xml:space="preserve"> </w:t>
      </w:r>
      <w:r w:rsidRPr="00ED0E56">
        <w:rPr>
          <w:rFonts w:hint="eastAsia"/>
          <w:rtl/>
        </w:rPr>
        <w:t>التي</w:t>
      </w:r>
      <w:r w:rsidRPr="00ED0E56">
        <w:rPr>
          <w:rtl/>
        </w:rPr>
        <w:t xml:space="preserve"> </w:t>
      </w:r>
      <w:r w:rsidRPr="00ED0E56">
        <w:rPr>
          <w:rFonts w:hint="eastAsia"/>
          <w:rtl/>
        </w:rPr>
        <w:t>استغرقتها</w:t>
      </w:r>
      <w:r w:rsidRPr="00ED0E56">
        <w:rPr>
          <w:rtl/>
        </w:rPr>
        <w:t xml:space="preserve"> </w:t>
      </w:r>
      <w:r w:rsidRPr="00ED0E56">
        <w:rPr>
          <w:rFonts w:hint="eastAsia"/>
          <w:rtl/>
        </w:rPr>
        <w:t>الرحلة،</w:t>
      </w:r>
      <w:r w:rsidRPr="00ED0E56">
        <w:rPr>
          <w:rtl/>
        </w:rPr>
        <w:t xml:space="preserve"> </w:t>
      </w:r>
      <w:r w:rsidRPr="00ED0E56">
        <w:rPr>
          <w:rFonts w:hint="eastAsia"/>
          <w:rtl/>
        </w:rPr>
        <w:t>والأشخاص</w:t>
      </w:r>
      <w:r w:rsidRPr="00ED0E56">
        <w:rPr>
          <w:rtl/>
        </w:rPr>
        <w:t xml:space="preserve"> </w:t>
      </w:r>
      <w:r w:rsidRPr="00ED0E56">
        <w:rPr>
          <w:rFonts w:hint="eastAsia"/>
          <w:rtl/>
        </w:rPr>
        <w:t>الذين</w:t>
      </w:r>
      <w:r w:rsidRPr="00ED0E56">
        <w:rPr>
          <w:rtl/>
        </w:rPr>
        <w:t xml:space="preserve"> </w:t>
      </w:r>
      <w:r w:rsidRPr="00ED0E56">
        <w:rPr>
          <w:rFonts w:hint="eastAsia"/>
          <w:rtl/>
        </w:rPr>
        <w:t>كانوا</w:t>
      </w:r>
      <w:r w:rsidRPr="00ED0E56">
        <w:rPr>
          <w:rtl/>
        </w:rPr>
        <w:t xml:space="preserve"> </w:t>
      </w:r>
      <w:r w:rsidRPr="00ED0E56">
        <w:rPr>
          <w:rFonts w:hint="eastAsia"/>
          <w:rtl/>
        </w:rPr>
        <w:t>على</w:t>
      </w:r>
      <w:r w:rsidRPr="00ED0E56">
        <w:rPr>
          <w:rtl/>
        </w:rPr>
        <w:t xml:space="preserve"> </w:t>
      </w:r>
      <w:r w:rsidRPr="00ED0E56">
        <w:rPr>
          <w:rFonts w:hint="eastAsia"/>
          <w:rtl/>
        </w:rPr>
        <w:t>متنها</w:t>
      </w:r>
      <w:r w:rsidRPr="00ED0E56">
        <w:rPr>
          <w:rtl/>
        </w:rPr>
        <w:t xml:space="preserve">. </w:t>
      </w:r>
      <w:r w:rsidRPr="00ED0E56">
        <w:rPr>
          <w:rFonts w:hint="eastAsia"/>
          <w:rtl/>
        </w:rPr>
        <w:t>والأحاديث</w:t>
      </w:r>
      <w:r w:rsidRPr="00ED0E56">
        <w:rPr>
          <w:rtl/>
        </w:rPr>
        <w:t xml:space="preserve"> </w:t>
      </w:r>
      <w:r w:rsidRPr="00ED0E56">
        <w:rPr>
          <w:rFonts w:hint="eastAsia"/>
          <w:rtl/>
        </w:rPr>
        <w:t>التي</w:t>
      </w:r>
      <w:r w:rsidRPr="00ED0E56">
        <w:rPr>
          <w:rtl/>
        </w:rPr>
        <w:t xml:space="preserve"> </w:t>
      </w:r>
      <w:r w:rsidRPr="00ED0E56">
        <w:rPr>
          <w:rFonts w:hint="eastAsia"/>
          <w:rtl/>
        </w:rPr>
        <w:t>كانت</w:t>
      </w:r>
      <w:r w:rsidRPr="00ED0E56">
        <w:rPr>
          <w:rtl/>
        </w:rPr>
        <w:t xml:space="preserve"> </w:t>
      </w:r>
      <w:r w:rsidRPr="00ED0E56">
        <w:rPr>
          <w:rFonts w:hint="eastAsia"/>
          <w:rtl/>
        </w:rPr>
        <w:t>تدور</w:t>
      </w:r>
      <w:r w:rsidRPr="00ED0E56">
        <w:rPr>
          <w:rtl/>
        </w:rPr>
        <w:t xml:space="preserve"> </w:t>
      </w:r>
      <w:r w:rsidRPr="00ED0E56">
        <w:rPr>
          <w:rFonts w:hint="eastAsia"/>
          <w:rtl/>
        </w:rPr>
        <w:t>بينهم</w:t>
      </w:r>
      <w:r w:rsidRPr="00ED0E56">
        <w:rPr>
          <w:rtl/>
        </w:rPr>
        <w:t xml:space="preserve">. </w:t>
      </w:r>
      <w:r w:rsidRPr="00ED0E56">
        <w:rPr>
          <w:rFonts w:hint="eastAsia"/>
          <w:rtl/>
        </w:rPr>
        <w:t>ويذكر</w:t>
      </w:r>
      <w:r w:rsidRPr="00ED0E56">
        <w:rPr>
          <w:rtl/>
        </w:rPr>
        <w:t xml:space="preserve"> </w:t>
      </w:r>
      <w:r w:rsidRPr="00ED0E56">
        <w:rPr>
          <w:rFonts w:hint="eastAsia"/>
          <w:rtl/>
        </w:rPr>
        <w:t>في</w:t>
      </w:r>
      <w:r w:rsidRPr="00ED0E56">
        <w:rPr>
          <w:rtl/>
        </w:rPr>
        <w:t xml:space="preserve"> (</w:t>
      </w:r>
      <w:r w:rsidRPr="00ED0E56">
        <w:rPr>
          <w:rFonts w:hint="eastAsia"/>
          <w:rtl/>
        </w:rPr>
        <w:t>ص</w:t>
      </w:r>
      <w:r w:rsidRPr="00ED0E56">
        <w:rPr>
          <w:rtl/>
        </w:rPr>
        <w:t xml:space="preserve">43) </w:t>
      </w:r>
      <w:r w:rsidRPr="00ED0E56">
        <w:rPr>
          <w:rFonts w:hint="eastAsia"/>
          <w:rtl/>
        </w:rPr>
        <w:t>أن</w:t>
      </w:r>
      <w:r>
        <w:rPr>
          <w:rFonts w:hint="cs"/>
          <w:rtl/>
        </w:rPr>
        <w:t>ّ</w:t>
      </w:r>
      <w:r w:rsidRPr="00ED0E56">
        <w:rPr>
          <w:rtl/>
        </w:rPr>
        <w:t xml:space="preserve"> </w:t>
      </w:r>
      <w:r w:rsidRPr="00ED0E56">
        <w:rPr>
          <w:rFonts w:hint="eastAsia"/>
          <w:rtl/>
        </w:rPr>
        <w:t>الرحلة</w:t>
      </w:r>
      <w:r w:rsidRPr="00ED0E56">
        <w:rPr>
          <w:rtl/>
        </w:rPr>
        <w:t xml:space="preserve"> </w:t>
      </w:r>
      <w:r w:rsidRPr="00ED0E56">
        <w:rPr>
          <w:rFonts w:hint="eastAsia"/>
          <w:rtl/>
        </w:rPr>
        <w:t>من</w:t>
      </w:r>
      <w:r w:rsidRPr="00ED0E56">
        <w:rPr>
          <w:rtl/>
        </w:rPr>
        <w:t xml:space="preserve"> </w:t>
      </w:r>
      <w:r w:rsidRPr="00ED0E56">
        <w:rPr>
          <w:rFonts w:hint="eastAsia"/>
          <w:rtl/>
        </w:rPr>
        <w:t>السويس</w:t>
      </w:r>
      <w:r w:rsidRPr="00ED0E56">
        <w:rPr>
          <w:rtl/>
        </w:rPr>
        <w:t xml:space="preserve"> </w:t>
      </w:r>
      <w:r w:rsidRPr="00ED0E56">
        <w:rPr>
          <w:rFonts w:hint="eastAsia"/>
          <w:rtl/>
        </w:rPr>
        <w:t>إلى</w:t>
      </w:r>
      <w:r w:rsidRPr="00ED0E56">
        <w:rPr>
          <w:rtl/>
        </w:rPr>
        <w:t xml:space="preserve"> </w:t>
      </w:r>
      <w:r w:rsidRPr="00ED0E56">
        <w:rPr>
          <w:rFonts w:hint="eastAsia"/>
          <w:rtl/>
        </w:rPr>
        <w:t>جدة</w:t>
      </w:r>
      <w:r w:rsidRPr="00ED0E56">
        <w:rPr>
          <w:rtl/>
        </w:rPr>
        <w:t xml:space="preserve"> </w:t>
      </w:r>
      <w:r w:rsidRPr="00ED0E56">
        <w:rPr>
          <w:rFonts w:hint="eastAsia"/>
          <w:rtl/>
        </w:rPr>
        <w:t>استغرقت</w:t>
      </w:r>
      <w:r w:rsidRPr="00ED0E56">
        <w:rPr>
          <w:rtl/>
        </w:rPr>
        <w:t xml:space="preserve"> </w:t>
      </w:r>
      <w:r w:rsidRPr="00ED0E56">
        <w:rPr>
          <w:rFonts w:hint="eastAsia"/>
          <w:rtl/>
        </w:rPr>
        <w:t>ثلاثة</w:t>
      </w:r>
      <w:r w:rsidRPr="00ED0E56">
        <w:rPr>
          <w:rtl/>
        </w:rPr>
        <w:t xml:space="preserve"> </w:t>
      </w:r>
      <w:r w:rsidRPr="00ED0E56">
        <w:rPr>
          <w:rFonts w:hint="eastAsia"/>
          <w:rtl/>
        </w:rPr>
        <w:t>أيام،</w:t>
      </w:r>
      <w:r w:rsidRPr="00ED0E56">
        <w:rPr>
          <w:rtl/>
        </w:rPr>
        <w:t xml:space="preserve"> </w:t>
      </w:r>
      <w:r w:rsidRPr="00ED0E56">
        <w:rPr>
          <w:rFonts w:hint="eastAsia"/>
          <w:rtl/>
        </w:rPr>
        <w:t>ثم</w:t>
      </w:r>
      <w:r w:rsidRPr="00ED0E56">
        <w:rPr>
          <w:rtl/>
        </w:rPr>
        <w:t xml:space="preserve"> </w:t>
      </w:r>
      <w:r w:rsidRPr="00ED0E56">
        <w:rPr>
          <w:rFonts w:hint="eastAsia"/>
          <w:rtl/>
        </w:rPr>
        <w:t>يتحدث</w:t>
      </w:r>
      <w:r w:rsidRPr="00ED0E56">
        <w:rPr>
          <w:rtl/>
        </w:rPr>
        <w:t xml:space="preserve"> </w:t>
      </w:r>
      <w:r w:rsidRPr="00ED0E56">
        <w:rPr>
          <w:rFonts w:hint="eastAsia"/>
          <w:rtl/>
        </w:rPr>
        <w:t>عن</w:t>
      </w:r>
      <w:r w:rsidRPr="00ED0E56">
        <w:rPr>
          <w:rtl/>
        </w:rPr>
        <w:t xml:space="preserve"> </w:t>
      </w:r>
      <w:r w:rsidRPr="00ED0E56">
        <w:rPr>
          <w:rFonts w:hint="eastAsia"/>
          <w:rtl/>
        </w:rPr>
        <w:t>ميناء</w:t>
      </w:r>
      <w:r w:rsidRPr="00ED0E56">
        <w:rPr>
          <w:rtl/>
        </w:rPr>
        <w:t xml:space="preserve"> </w:t>
      </w:r>
      <w:r w:rsidRPr="00ED0E56">
        <w:rPr>
          <w:rFonts w:hint="eastAsia"/>
          <w:rtl/>
        </w:rPr>
        <w:t>جدة</w:t>
      </w:r>
      <w:r w:rsidRPr="00ED0E56">
        <w:rPr>
          <w:rtl/>
        </w:rPr>
        <w:t xml:space="preserve"> </w:t>
      </w:r>
      <w:r w:rsidRPr="00ED0E56">
        <w:rPr>
          <w:rFonts w:hint="eastAsia"/>
          <w:rtl/>
        </w:rPr>
        <w:t>وخطورته</w:t>
      </w:r>
      <w:r w:rsidRPr="00ED0E56">
        <w:rPr>
          <w:rtl/>
        </w:rPr>
        <w:t xml:space="preserve"> </w:t>
      </w:r>
      <w:r w:rsidRPr="00ED0E56">
        <w:rPr>
          <w:rFonts w:hint="eastAsia"/>
          <w:rtl/>
        </w:rPr>
        <w:t>بسبب</w:t>
      </w:r>
      <w:r w:rsidRPr="00ED0E56">
        <w:rPr>
          <w:rtl/>
        </w:rPr>
        <w:t xml:space="preserve"> </w:t>
      </w:r>
      <w:r w:rsidRPr="00ED0E56">
        <w:rPr>
          <w:rFonts w:hint="eastAsia"/>
          <w:rtl/>
        </w:rPr>
        <w:t>الأرصفة</w:t>
      </w:r>
      <w:r w:rsidRPr="00ED0E56">
        <w:rPr>
          <w:rtl/>
        </w:rPr>
        <w:t xml:space="preserve"> </w:t>
      </w:r>
      <w:r w:rsidRPr="00ED0E56">
        <w:rPr>
          <w:rFonts w:hint="eastAsia"/>
          <w:rtl/>
        </w:rPr>
        <w:t>المرجانية</w:t>
      </w:r>
      <w:r w:rsidRPr="00ED0E56">
        <w:rPr>
          <w:rtl/>
        </w:rPr>
        <w:t xml:space="preserve"> </w:t>
      </w:r>
      <w:r w:rsidRPr="00ED0E56">
        <w:rPr>
          <w:rFonts w:hint="eastAsia"/>
          <w:rtl/>
        </w:rPr>
        <w:t>المنتشرة</w:t>
      </w:r>
      <w:r w:rsidRPr="00ED0E56">
        <w:rPr>
          <w:rtl/>
        </w:rPr>
        <w:t xml:space="preserve"> </w:t>
      </w:r>
      <w:r w:rsidRPr="00ED0E56">
        <w:rPr>
          <w:rFonts w:hint="eastAsia"/>
          <w:rtl/>
        </w:rPr>
        <w:t>على</w:t>
      </w:r>
      <w:r w:rsidRPr="00ED0E56">
        <w:rPr>
          <w:rtl/>
        </w:rPr>
        <w:t xml:space="preserve"> </w:t>
      </w:r>
      <w:r w:rsidRPr="00ED0E56">
        <w:rPr>
          <w:rFonts w:hint="eastAsia"/>
          <w:rtl/>
        </w:rPr>
        <w:t>الشاطئ،</w:t>
      </w:r>
      <w:r w:rsidRPr="00ED0E56">
        <w:rPr>
          <w:rtl/>
        </w:rPr>
        <w:t xml:space="preserve"> </w:t>
      </w:r>
      <w:r w:rsidRPr="00ED0E56">
        <w:rPr>
          <w:rFonts w:hint="eastAsia"/>
          <w:rtl/>
        </w:rPr>
        <w:t>التى</w:t>
      </w:r>
      <w:r w:rsidRPr="00ED0E56">
        <w:rPr>
          <w:rtl/>
        </w:rPr>
        <w:t xml:space="preserve"> </w:t>
      </w:r>
      <w:r w:rsidRPr="00ED0E56">
        <w:rPr>
          <w:rFonts w:hint="eastAsia"/>
          <w:rtl/>
        </w:rPr>
        <w:t>تسببت</w:t>
      </w:r>
      <w:r w:rsidRPr="00ED0E56">
        <w:rPr>
          <w:rtl/>
        </w:rPr>
        <w:t xml:space="preserve"> </w:t>
      </w:r>
      <w:r w:rsidRPr="00ED0E56">
        <w:rPr>
          <w:rFonts w:hint="eastAsia"/>
          <w:rtl/>
        </w:rPr>
        <w:t>في</w:t>
      </w:r>
      <w:r w:rsidRPr="00ED0E56">
        <w:rPr>
          <w:rtl/>
        </w:rPr>
        <w:t xml:space="preserve"> </w:t>
      </w:r>
      <w:r w:rsidRPr="00ED0E56">
        <w:rPr>
          <w:rFonts w:hint="eastAsia"/>
          <w:rtl/>
        </w:rPr>
        <w:t>غرق</w:t>
      </w:r>
      <w:r w:rsidRPr="00ED0E56">
        <w:rPr>
          <w:rtl/>
        </w:rPr>
        <w:t xml:space="preserve"> </w:t>
      </w:r>
      <w:r w:rsidRPr="00ED0E56">
        <w:rPr>
          <w:rFonts w:hint="eastAsia"/>
          <w:rtl/>
        </w:rPr>
        <w:t>كثير</w:t>
      </w:r>
      <w:r w:rsidRPr="00ED0E56">
        <w:rPr>
          <w:rtl/>
        </w:rPr>
        <w:t xml:space="preserve"> </w:t>
      </w:r>
      <w:r w:rsidRPr="00ED0E56">
        <w:rPr>
          <w:rFonts w:hint="eastAsia"/>
          <w:rtl/>
        </w:rPr>
        <w:t>من</w:t>
      </w:r>
      <w:r w:rsidRPr="00ED0E56">
        <w:rPr>
          <w:rtl/>
        </w:rPr>
        <w:t xml:space="preserve"> </w:t>
      </w:r>
      <w:r w:rsidRPr="00ED0E56">
        <w:rPr>
          <w:rFonts w:hint="eastAsia"/>
          <w:rtl/>
        </w:rPr>
        <w:t>البواخر،</w:t>
      </w:r>
      <w:r w:rsidRPr="00ED0E56">
        <w:rPr>
          <w:rtl/>
        </w:rPr>
        <w:t xml:space="preserve"> </w:t>
      </w:r>
      <w:r w:rsidRPr="00ED0E56">
        <w:rPr>
          <w:rFonts w:hint="eastAsia"/>
          <w:rtl/>
        </w:rPr>
        <w:t>التي</w:t>
      </w:r>
      <w:r w:rsidRPr="00ED0E56">
        <w:rPr>
          <w:rtl/>
        </w:rPr>
        <w:t xml:space="preserve"> </w:t>
      </w:r>
      <w:r w:rsidRPr="00ED0E56">
        <w:rPr>
          <w:rFonts w:hint="eastAsia"/>
          <w:rtl/>
        </w:rPr>
        <w:t>مازالت</w:t>
      </w:r>
      <w:r w:rsidRPr="00ED0E56">
        <w:rPr>
          <w:rtl/>
        </w:rPr>
        <w:t xml:space="preserve"> </w:t>
      </w:r>
      <w:r w:rsidRPr="00ED0E56">
        <w:rPr>
          <w:rFonts w:hint="eastAsia"/>
          <w:rtl/>
        </w:rPr>
        <w:t>بقاياها</w:t>
      </w:r>
      <w:r w:rsidRPr="00ED0E56">
        <w:rPr>
          <w:rtl/>
        </w:rPr>
        <w:t xml:space="preserve"> </w:t>
      </w:r>
      <w:r w:rsidRPr="00ED0E56">
        <w:rPr>
          <w:rFonts w:hint="eastAsia"/>
          <w:rtl/>
        </w:rPr>
        <w:t>بادية</w:t>
      </w:r>
      <w:r w:rsidRPr="00ED0E56">
        <w:rPr>
          <w:rtl/>
        </w:rPr>
        <w:t xml:space="preserve"> </w:t>
      </w:r>
      <w:r w:rsidRPr="00ED0E56">
        <w:rPr>
          <w:rFonts w:hint="eastAsia"/>
          <w:rtl/>
        </w:rPr>
        <w:t>للعيان،</w:t>
      </w:r>
      <w:r w:rsidRPr="00ED0E56">
        <w:rPr>
          <w:rtl/>
        </w:rPr>
        <w:t xml:space="preserve"> </w:t>
      </w:r>
      <w:r w:rsidRPr="00ED0E56">
        <w:rPr>
          <w:rFonts w:hint="eastAsia"/>
          <w:rtl/>
        </w:rPr>
        <w:t>كي</w:t>
      </w:r>
      <w:r w:rsidRPr="00ED0E56">
        <w:rPr>
          <w:rtl/>
        </w:rPr>
        <w:t xml:space="preserve"> </w:t>
      </w:r>
      <w:r w:rsidRPr="00ED0E56">
        <w:rPr>
          <w:rFonts w:hint="eastAsia"/>
          <w:rtl/>
        </w:rPr>
        <w:t>يعتبر</w:t>
      </w:r>
      <w:r w:rsidRPr="00ED0E56">
        <w:rPr>
          <w:rtl/>
        </w:rPr>
        <w:t xml:space="preserve"> </w:t>
      </w:r>
      <w:r w:rsidRPr="00ED0E56">
        <w:rPr>
          <w:rFonts w:hint="eastAsia"/>
          <w:rtl/>
        </w:rPr>
        <w:t>بها</w:t>
      </w:r>
      <w:r w:rsidRPr="00ED0E56">
        <w:rPr>
          <w:rtl/>
        </w:rPr>
        <w:t xml:space="preserve"> </w:t>
      </w:r>
      <w:r w:rsidRPr="00ED0E56">
        <w:rPr>
          <w:rFonts w:hint="eastAsia"/>
          <w:rtl/>
        </w:rPr>
        <w:t>البحارة</w:t>
      </w:r>
      <w:r w:rsidRPr="00ED0E56">
        <w:rPr>
          <w:rtl/>
        </w:rPr>
        <w:t xml:space="preserve"> </w:t>
      </w:r>
      <w:r w:rsidRPr="00ED0E56">
        <w:rPr>
          <w:rFonts w:hint="eastAsia"/>
          <w:rtl/>
        </w:rPr>
        <w:t>الآخرون،</w:t>
      </w:r>
      <w:r w:rsidRPr="00ED0E56">
        <w:rPr>
          <w:rtl/>
        </w:rPr>
        <w:t xml:space="preserve"> </w:t>
      </w:r>
      <w:r w:rsidRPr="00ED0E56">
        <w:rPr>
          <w:rFonts w:hint="eastAsia"/>
          <w:rtl/>
        </w:rPr>
        <w:t>فلا</w:t>
      </w:r>
      <w:r w:rsidRPr="00ED0E56">
        <w:rPr>
          <w:rtl/>
        </w:rPr>
        <w:t xml:space="preserve"> </w:t>
      </w:r>
      <w:r w:rsidRPr="00ED0E56">
        <w:rPr>
          <w:rFonts w:hint="eastAsia"/>
          <w:rtl/>
        </w:rPr>
        <w:t>يقتربون</w:t>
      </w:r>
      <w:r w:rsidRPr="00ED0E56">
        <w:rPr>
          <w:rtl/>
        </w:rPr>
        <w:t xml:space="preserve"> </w:t>
      </w:r>
      <w:r w:rsidRPr="00ED0E56">
        <w:rPr>
          <w:rFonts w:hint="eastAsia"/>
          <w:rtl/>
        </w:rPr>
        <w:t>من</w:t>
      </w:r>
      <w:r w:rsidRPr="00ED0E56">
        <w:rPr>
          <w:rtl/>
        </w:rPr>
        <w:t xml:space="preserve"> </w:t>
      </w:r>
      <w:r w:rsidRPr="00ED0E56">
        <w:rPr>
          <w:rFonts w:hint="eastAsia"/>
          <w:rtl/>
        </w:rPr>
        <w:t>الشاطئ</w:t>
      </w:r>
      <w:r w:rsidRPr="00ED0E56">
        <w:rPr>
          <w:rtl/>
        </w:rPr>
        <w:t xml:space="preserve"> </w:t>
      </w:r>
      <w:r w:rsidRPr="00ED0E56">
        <w:rPr>
          <w:rFonts w:hint="eastAsia"/>
          <w:rtl/>
        </w:rPr>
        <w:t>كثيرا</w:t>
      </w:r>
      <w:r w:rsidRPr="00ED0E56">
        <w:rPr>
          <w:rFonts w:hint="cs"/>
          <w:rtl/>
        </w:rPr>
        <w:t>ً</w:t>
      </w:r>
      <w:r w:rsidRPr="00ED0E56">
        <w:rPr>
          <w:rtl/>
        </w:rPr>
        <w:t xml:space="preserve"> </w:t>
      </w:r>
      <w:r w:rsidRPr="00ED0E56">
        <w:rPr>
          <w:rFonts w:hint="eastAsia"/>
          <w:rtl/>
        </w:rPr>
        <w:t>في</w:t>
      </w:r>
      <w:r w:rsidRPr="00ED0E56">
        <w:rPr>
          <w:rtl/>
        </w:rPr>
        <w:t xml:space="preserve"> </w:t>
      </w:r>
      <w:r w:rsidRPr="00ED0E56">
        <w:rPr>
          <w:rFonts w:hint="eastAsia"/>
          <w:rtl/>
        </w:rPr>
        <w:t>مناوراتهم</w:t>
      </w:r>
      <w:r w:rsidRPr="00ED0E56">
        <w:rPr>
          <w:rtl/>
        </w:rPr>
        <w:t xml:space="preserve"> </w:t>
      </w:r>
      <w:r w:rsidRPr="00ED0E56">
        <w:rPr>
          <w:rFonts w:hint="eastAsia"/>
          <w:rtl/>
        </w:rPr>
        <w:t>للرسو</w:t>
      </w:r>
      <w:r w:rsidRPr="00ED0E56">
        <w:rPr>
          <w:rtl/>
        </w:rPr>
        <w:t xml:space="preserve"> </w:t>
      </w:r>
      <w:r w:rsidRPr="00ED0E56">
        <w:rPr>
          <w:rFonts w:hint="eastAsia"/>
          <w:rtl/>
        </w:rPr>
        <w:t>في</w:t>
      </w:r>
      <w:r w:rsidRPr="00ED0E56">
        <w:rPr>
          <w:rtl/>
        </w:rPr>
        <w:t xml:space="preserve"> </w:t>
      </w:r>
      <w:r w:rsidRPr="00ED0E56">
        <w:rPr>
          <w:rFonts w:hint="eastAsia"/>
          <w:rtl/>
        </w:rPr>
        <w:t>الميناء</w:t>
      </w:r>
      <w:r w:rsidRPr="00ED0E56">
        <w:rPr>
          <w:rtl/>
        </w:rPr>
        <w:t xml:space="preserve">. </w:t>
      </w:r>
      <w:r w:rsidRPr="00ED0E56">
        <w:rPr>
          <w:rFonts w:hint="eastAsia"/>
          <w:rtl/>
        </w:rPr>
        <w:t>ويتحدث</w:t>
      </w:r>
      <w:r w:rsidRPr="00ED0E56">
        <w:rPr>
          <w:rtl/>
        </w:rPr>
        <w:t xml:space="preserve"> </w:t>
      </w:r>
      <w:r w:rsidRPr="00ED0E56">
        <w:rPr>
          <w:rFonts w:hint="eastAsia"/>
          <w:rtl/>
        </w:rPr>
        <w:t>كورتلمون</w:t>
      </w:r>
      <w:r w:rsidRPr="00ED0E56">
        <w:rPr>
          <w:rtl/>
        </w:rPr>
        <w:t xml:space="preserve"> </w:t>
      </w:r>
      <w:r w:rsidRPr="00ED0E56">
        <w:rPr>
          <w:rFonts w:hint="eastAsia"/>
          <w:rtl/>
        </w:rPr>
        <w:t>في</w:t>
      </w:r>
      <w:r w:rsidRPr="00ED0E56">
        <w:rPr>
          <w:rtl/>
        </w:rPr>
        <w:t xml:space="preserve"> </w:t>
      </w:r>
      <w:r w:rsidRPr="00ED0E56">
        <w:rPr>
          <w:rFonts w:hint="eastAsia"/>
          <w:rtl/>
        </w:rPr>
        <w:t>القسم</w:t>
      </w:r>
      <w:r w:rsidRPr="00ED0E56">
        <w:rPr>
          <w:rtl/>
        </w:rPr>
        <w:t xml:space="preserve"> </w:t>
      </w:r>
      <w:r w:rsidRPr="00ED0E56">
        <w:rPr>
          <w:rFonts w:hint="eastAsia"/>
          <w:rtl/>
        </w:rPr>
        <w:t>المخصص</w:t>
      </w:r>
      <w:r w:rsidRPr="00ED0E56">
        <w:rPr>
          <w:rtl/>
        </w:rPr>
        <w:t xml:space="preserve"> </w:t>
      </w:r>
      <w:r w:rsidRPr="00ED0E56">
        <w:rPr>
          <w:rFonts w:hint="eastAsia"/>
          <w:rtl/>
        </w:rPr>
        <w:t>لجدة</w:t>
      </w:r>
      <w:r w:rsidRPr="00ED0E56">
        <w:rPr>
          <w:rtl/>
        </w:rPr>
        <w:t xml:space="preserve"> </w:t>
      </w:r>
      <w:r w:rsidRPr="00ED0E56">
        <w:rPr>
          <w:rFonts w:hint="eastAsia"/>
          <w:rtl/>
        </w:rPr>
        <w:t>عن</w:t>
      </w:r>
      <w:r w:rsidRPr="00ED0E56">
        <w:rPr>
          <w:rtl/>
        </w:rPr>
        <w:t xml:space="preserve"> </w:t>
      </w:r>
      <w:r w:rsidRPr="00ED0E56">
        <w:rPr>
          <w:rFonts w:hint="eastAsia"/>
          <w:rtl/>
        </w:rPr>
        <w:t>جولة</w:t>
      </w:r>
      <w:r w:rsidRPr="00ED0E56">
        <w:rPr>
          <w:rtl/>
        </w:rPr>
        <w:t xml:space="preserve"> </w:t>
      </w:r>
      <w:r w:rsidRPr="00ED0E56">
        <w:rPr>
          <w:rFonts w:hint="eastAsia"/>
          <w:rtl/>
        </w:rPr>
        <w:t>قام</w:t>
      </w:r>
      <w:r w:rsidRPr="00ED0E56">
        <w:rPr>
          <w:rtl/>
        </w:rPr>
        <w:t xml:space="preserve"> </w:t>
      </w:r>
      <w:r w:rsidRPr="00ED0E56">
        <w:rPr>
          <w:rFonts w:hint="eastAsia"/>
          <w:rtl/>
        </w:rPr>
        <w:t>بها</w:t>
      </w:r>
      <w:r w:rsidRPr="00ED0E56">
        <w:rPr>
          <w:rtl/>
        </w:rPr>
        <w:t xml:space="preserve"> </w:t>
      </w:r>
      <w:r w:rsidRPr="00ED0E56">
        <w:rPr>
          <w:rFonts w:hint="eastAsia"/>
          <w:rtl/>
        </w:rPr>
        <w:t>في</w:t>
      </w:r>
      <w:r w:rsidRPr="00ED0E56">
        <w:rPr>
          <w:rtl/>
        </w:rPr>
        <w:t xml:space="preserve"> </w:t>
      </w:r>
      <w:r w:rsidRPr="00ED0E56">
        <w:rPr>
          <w:rFonts w:hint="eastAsia"/>
          <w:rtl/>
        </w:rPr>
        <w:t>المدينة</w:t>
      </w:r>
      <w:r w:rsidRPr="00ED0E56">
        <w:rPr>
          <w:rtl/>
        </w:rPr>
        <w:t xml:space="preserve"> </w:t>
      </w:r>
      <w:r w:rsidRPr="00ED0E56">
        <w:rPr>
          <w:rFonts w:hint="eastAsia"/>
          <w:rtl/>
        </w:rPr>
        <w:t>برفقة</w:t>
      </w:r>
      <w:r w:rsidRPr="00ED0E56">
        <w:rPr>
          <w:rtl/>
        </w:rPr>
        <w:t xml:space="preserve"> </w:t>
      </w:r>
      <w:r w:rsidRPr="00ED0E56">
        <w:rPr>
          <w:rFonts w:hint="eastAsia"/>
          <w:rtl/>
        </w:rPr>
        <w:t>الحاج</w:t>
      </w:r>
      <w:r w:rsidRPr="00ED0E56">
        <w:rPr>
          <w:rtl/>
        </w:rPr>
        <w:t xml:space="preserve"> </w:t>
      </w:r>
      <w:r w:rsidRPr="00ED0E56">
        <w:rPr>
          <w:rFonts w:hint="eastAsia"/>
          <w:rtl/>
        </w:rPr>
        <w:t>أكلي،</w:t>
      </w:r>
      <w:r w:rsidRPr="00ED0E56">
        <w:rPr>
          <w:rtl/>
        </w:rPr>
        <w:t xml:space="preserve"> </w:t>
      </w:r>
      <w:r w:rsidRPr="00ED0E56">
        <w:rPr>
          <w:rFonts w:hint="eastAsia"/>
          <w:rtl/>
        </w:rPr>
        <w:t>ثم</w:t>
      </w:r>
      <w:r w:rsidRPr="00ED0E56">
        <w:rPr>
          <w:rtl/>
        </w:rPr>
        <w:t xml:space="preserve"> </w:t>
      </w:r>
      <w:r w:rsidRPr="00ED0E56">
        <w:rPr>
          <w:rFonts w:hint="eastAsia"/>
          <w:rtl/>
        </w:rPr>
        <w:t>يصف</w:t>
      </w:r>
      <w:r w:rsidRPr="00ED0E56">
        <w:rPr>
          <w:rtl/>
        </w:rPr>
        <w:t xml:space="preserve"> </w:t>
      </w:r>
      <w:r w:rsidRPr="00ED0E56">
        <w:rPr>
          <w:rFonts w:hint="eastAsia"/>
          <w:rtl/>
        </w:rPr>
        <w:t>المدينة</w:t>
      </w:r>
      <w:r w:rsidRPr="00ED0E56">
        <w:rPr>
          <w:rtl/>
        </w:rPr>
        <w:t xml:space="preserve"> </w:t>
      </w:r>
      <w:r w:rsidRPr="00ED0E56">
        <w:rPr>
          <w:rFonts w:hint="eastAsia"/>
          <w:rtl/>
        </w:rPr>
        <w:t>وصعوبة</w:t>
      </w:r>
      <w:r w:rsidRPr="00ED0E56">
        <w:rPr>
          <w:rtl/>
        </w:rPr>
        <w:t xml:space="preserve"> </w:t>
      </w:r>
      <w:r w:rsidRPr="00ED0E56">
        <w:rPr>
          <w:rFonts w:hint="eastAsia"/>
          <w:rtl/>
        </w:rPr>
        <w:t>الإقامة</w:t>
      </w:r>
      <w:r w:rsidRPr="00ED0E56">
        <w:rPr>
          <w:rtl/>
        </w:rPr>
        <w:t xml:space="preserve"> </w:t>
      </w:r>
      <w:r w:rsidRPr="00ED0E56">
        <w:rPr>
          <w:rFonts w:hint="eastAsia"/>
          <w:rtl/>
        </w:rPr>
        <w:t>فيها</w:t>
      </w:r>
      <w:r w:rsidRPr="00ED0E56">
        <w:rPr>
          <w:rtl/>
        </w:rPr>
        <w:t xml:space="preserve"> </w:t>
      </w:r>
      <w:r w:rsidRPr="00ED0E56">
        <w:rPr>
          <w:rFonts w:hint="eastAsia"/>
          <w:rtl/>
        </w:rPr>
        <w:t>بسبب</w:t>
      </w:r>
      <w:r w:rsidRPr="00ED0E56">
        <w:rPr>
          <w:rtl/>
        </w:rPr>
        <w:t xml:space="preserve"> </w:t>
      </w:r>
      <w:r w:rsidRPr="00ED0E56">
        <w:rPr>
          <w:rFonts w:hint="eastAsia"/>
          <w:rtl/>
        </w:rPr>
        <w:t>الرطوبة،</w:t>
      </w:r>
      <w:r w:rsidRPr="00ED0E56">
        <w:rPr>
          <w:rtl/>
        </w:rPr>
        <w:t xml:space="preserve"> </w:t>
      </w:r>
      <w:r w:rsidRPr="00ED0E56">
        <w:rPr>
          <w:rFonts w:hint="eastAsia"/>
          <w:rtl/>
        </w:rPr>
        <w:t>وانعدام</w:t>
      </w:r>
      <w:r w:rsidRPr="00ED0E56">
        <w:rPr>
          <w:rtl/>
        </w:rPr>
        <w:t xml:space="preserve"> </w:t>
      </w:r>
      <w:r w:rsidRPr="00ED0E56">
        <w:rPr>
          <w:rFonts w:hint="eastAsia"/>
          <w:rtl/>
        </w:rPr>
        <w:t>الخضرة،</w:t>
      </w:r>
      <w:r w:rsidRPr="00ED0E56">
        <w:rPr>
          <w:rtl/>
        </w:rPr>
        <w:t xml:space="preserve"> </w:t>
      </w:r>
      <w:r w:rsidRPr="00ED0E56">
        <w:rPr>
          <w:rFonts w:hint="eastAsia"/>
          <w:rtl/>
        </w:rPr>
        <w:t>وكثرة</w:t>
      </w:r>
      <w:r w:rsidRPr="00ED0E56">
        <w:rPr>
          <w:rtl/>
        </w:rPr>
        <w:t xml:space="preserve"> </w:t>
      </w:r>
      <w:r w:rsidRPr="00ED0E56">
        <w:rPr>
          <w:rFonts w:hint="eastAsia"/>
          <w:rtl/>
        </w:rPr>
        <w:t>البعوض،</w:t>
      </w:r>
      <w:r w:rsidRPr="00ED0E56">
        <w:rPr>
          <w:rtl/>
        </w:rPr>
        <w:t xml:space="preserve"> </w:t>
      </w:r>
      <w:r w:rsidRPr="00ED0E56">
        <w:rPr>
          <w:rFonts w:hint="eastAsia"/>
          <w:rtl/>
        </w:rPr>
        <w:t>الذي</w:t>
      </w:r>
      <w:r w:rsidRPr="00ED0E56">
        <w:rPr>
          <w:rtl/>
        </w:rPr>
        <w:t xml:space="preserve"> </w:t>
      </w:r>
      <w:r w:rsidRPr="00ED0E56">
        <w:rPr>
          <w:rFonts w:hint="eastAsia"/>
          <w:rtl/>
        </w:rPr>
        <w:t>ينقض</w:t>
      </w:r>
      <w:r w:rsidRPr="00ED0E56">
        <w:rPr>
          <w:rtl/>
        </w:rPr>
        <w:t xml:space="preserve"> </w:t>
      </w:r>
      <w:r w:rsidRPr="00ED0E56">
        <w:rPr>
          <w:rFonts w:hint="eastAsia"/>
          <w:rtl/>
        </w:rPr>
        <w:t>عليك</w:t>
      </w:r>
      <w:r w:rsidRPr="00ED0E56">
        <w:rPr>
          <w:rtl/>
        </w:rPr>
        <w:t xml:space="preserve"> </w:t>
      </w:r>
      <w:r w:rsidRPr="00ED0E56">
        <w:rPr>
          <w:rFonts w:hint="eastAsia"/>
          <w:rtl/>
        </w:rPr>
        <w:t>ليل</w:t>
      </w:r>
      <w:r w:rsidRPr="00ED0E56">
        <w:rPr>
          <w:rtl/>
        </w:rPr>
        <w:t xml:space="preserve"> </w:t>
      </w:r>
      <w:r w:rsidRPr="00ED0E56">
        <w:rPr>
          <w:rFonts w:hint="eastAsia"/>
          <w:rtl/>
        </w:rPr>
        <w:t>نهار،</w:t>
      </w:r>
      <w:r w:rsidRPr="00ED0E56">
        <w:rPr>
          <w:rtl/>
        </w:rPr>
        <w:t xml:space="preserve"> </w:t>
      </w:r>
      <w:r w:rsidRPr="00ED0E56">
        <w:rPr>
          <w:rFonts w:hint="eastAsia"/>
          <w:rtl/>
        </w:rPr>
        <w:t>أما</w:t>
      </w:r>
      <w:r w:rsidRPr="00ED0E56">
        <w:rPr>
          <w:rtl/>
        </w:rPr>
        <w:t xml:space="preserve"> </w:t>
      </w:r>
      <w:r w:rsidRPr="00ED0E56">
        <w:rPr>
          <w:rFonts w:hint="eastAsia"/>
          <w:rtl/>
        </w:rPr>
        <w:t>أسواقها،</w:t>
      </w:r>
      <w:r w:rsidRPr="00ED0E56">
        <w:rPr>
          <w:rtl/>
        </w:rPr>
        <w:t xml:space="preserve"> </w:t>
      </w:r>
      <w:r w:rsidRPr="00ED0E56">
        <w:rPr>
          <w:rFonts w:hint="eastAsia"/>
          <w:rtl/>
        </w:rPr>
        <w:t>في</w:t>
      </w:r>
      <w:r>
        <w:rPr>
          <w:rFonts w:hint="cs"/>
          <w:rtl/>
        </w:rPr>
        <w:t>ذ</w:t>
      </w:r>
      <w:r w:rsidRPr="00ED0E56">
        <w:rPr>
          <w:rFonts w:hint="eastAsia"/>
          <w:rtl/>
        </w:rPr>
        <w:t>كر</w:t>
      </w:r>
      <w:r w:rsidRPr="00ED0E56">
        <w:rPr>
          <w:rtl/>
        </w:rPr>
        <w:t xml:space="preserve"> </w:t>
      </w:r>
      <w:r w:rsidRPr="00ED0E56">
        <w:rPr>
          <w:rFonts w:hint="eastAsia"/>
          <w:rtl/>
        </w:rPr>
        <w:t>أنها</w:t>
      </w:r>
      <w:r w:rsidRPr="00ED0E56">
        <w:rPr>
          <w:rtl/>
        </w:rPr>
        <w:t xml:space="preserve"> </w:t>
      </w:r>
      <w:r w:rsidRPr="00ED0E56">
        <w:rPr>
          <w:rFonts w:hint="eastAsia"/>
          <w:rtl/>
        </w:rPr>
        <w:t>ناشطة،</w:t>
      </w:r>
      <w:r w:rsidRPr="00ED0E56">
        <w:rPr>
          <w:rtl/>
        </w:rPr>
        <w:t xml:space="preserve"> </w:t>
      </w:r>
      <w:r w:rsidRPr="00ED0E56">
        <w:rPr>
          <w:rFonts w:hint="eastAsia"/>
          <w:rtl/>
        </w:rPr>
        <w:t>وتعج</w:t>
      </w:r>
      <w:r w:rsidRPr="00ED0E56">
        <w:rPr>
          <w:rtl/>
        </w:rPr>
        <w:t xml:space="preserve"> </w:t>
      </w:r>
      <w:r w:rsidRPr="00ED0E56">
        <w:rPr>
          <w:rFonts w:hint="eastAsia"/>
          <w:rtl/>
        </w:rPr>
        <w:t>شوارعها</w:t>
      </w:r>
      <w:r w:rsidRPr="00ED0E56">
        <w:rPr>
          <w:rtl/>
        </w:rPr>
        <w:t xml:space="preserve"> </w:t>
      </w:r>
      <w:r w:rsidRPr="00ED0E56">
        <w:rPr>
          <w:rFonts w:hint="eastAsia"/>
          <w:rtl/>
        </w:rPr>
        <w:t>بالناس</w:t>
      </w:r>
      <w:r w:rsidRPr="00ED0E56">
        <w:rPr>
          <w:rtl/>
        </w:rPr>
        <w:t xml:space="preserve"> </w:t>
      </w:r>
      <w:r w:rsidRPr="00ED0E56">
        <w:rPr>
          <w:rFonts w:hint="eastAsia"/>
          <w:rtl/>
        </w:rPr>
        <w:t>لأنها</w:t>
      </w:r>
      <w:r w:rsidRPr="00ED0E56">
        <w:rPr>
          <w:rtl/>
        </w:rPr>
        <w:t xml:space="preserve"> </w:t>
      </w:r>
      <w:r w:rsidRPr="00ED0E56">
        <w:rPr>
          <w:rFonts w:hint="eastAsia"/>
          <w:rtl/>
        </w:rPr>
        <w:t>مركز</w:t>
      </w:r>
      <w:r w:rsidRPr="00ED0E56">
        <w:rPr>
          <w:rtl/>
        </w:rPr>
        <w:t xml:space="preserve"> </w:t>
      </w:r>
      <w:r w:rsidRPr="00ED0E56">
        <w:rPr>
          <w:rFonts w:hint="eastAsia"/>
          <w:rtl/>
        </w:rPr>
        <w:t>تجاري</w:t>
      </w:r>
      <w:r w:rsidRPr="00ED0E56">
        <w:rPr>
          <w:rtl/>
        </w:rPr>
        <w:t xml:space="preserve"> </w:t>
      </w:r>
      <w:r w:rsidRPr="00ED0E56">
        <w:rPr>
          <w:rFonts w:hint="eastAsia"/>
          <w:rtl/>
        </w:rPr>
        <w:t>كبير</w:t>
      </w:r>
      <w:r w:rsidRPr="00ED0E56">
        <w:rPr>
          <w:rtl/>
        </w:rPr>
        <w:t xml:space="preserve">. </w:t>
      </w:r>
      <w:r w:rsidRPr="00ED0E56">
        <w:rPr>
          <w:rFonts w:hint="eastAsia"/>
          <w:rtl/>
        </w:rPr>
        <w:t>ويجد</w:t>
      </w:r>
      <w:r w:rsidRPr="00ED0E56">
        <w:rPr>
          <w:rtl/>
        </w:rPr>
        <w:t xml:space="preserve"> </w:t>
      </w:r>
      <w:r w:rsidRPr="00ED0E56">
        <w:rPr>
          <w:rFonts w:hint="eastAsia"/>
          <w:rtl/>
        </w:rPr>
        <w:t>القارئ</w:t>
      </w:r>
      <w:r w:rsidRPr="00ED0E56">
        <w:rPr>
          <w:rtl/>
        </w:rPr>
        <w:t xml:space="preserve"> </w:t>
      </w:r>
      <w:r w:rsidRPr="00ED0E56">
        <w:rPr>
          <w:rFonts w:hint="eastAsia"/>
          <w:rtl/>
        </w:rPr>
        <w:t>حديثا</w:t>
      </w:r>
      <w:r>
        <w:rPr>
          <w:rFonts w:hint="cs"/>
          <w:rtl/>
        </w:rPr>
        <w:t>ً</w:t>
      </w:r>
      <w:r w:rsidRPr="00ED0E56">
        <w:rPr>
          <w:rtl/>
        </w:rPr>
        <w:t xml:space="preserve"> </w:t>
      </w:r>
      <w:r w:rsidRPr="00ED0E56">
        <w:rPr>
          <w:rFonts w:hint="eastAsia"/>
          <w:rtl/>
        </w:rPr>
        <w:t>عن</w:t>
      </w:r>
      <w:r w:rsidRPr="00ED0E56">
        <w:rPr>
          <w:rtl/>
        </w:rPr>
        <w:t xml:space="preserve"> </w:t>
      </w:r>
      <w:r w:rsidRPr="00ED0E56">
        <w:rPr>
          <w:rFonts w:hint="eastAsia"/>
          <w:rtl/>
        </w:rPr>
        <w:t>ضر</w:t>
      </w:r>
      <w:r>
        <w:rPr>
          <w:rFonts w:hint="cs"/>
          <w:rtl/>
        </w:rPr>
        <w:t>ي</w:t>
      </w:r>
      <w:r w:rsidRPr="00ED0E56">
        <w:rPr>
          <w:rFonts w:hint="eastAsia"/>
          <w:rtl/>
        </w:rPr>
        <w:t>ح</w:t>
      </w:r>
      <w:r w:rsidRPr="00ED0E56">
        <w:rPr>
          <w:rtl/>
        </w:rPr>
        <w:t xml:space="preserve"> </w:t>
      </w:r>
      <w:r w:rsidRPr="00ED0E56">
        <w:rPr>
          <w:rFonts w:hint="eastAsia"/>
          <w:rtl/>
        </w:rPr>
        <w:t>حواء،</w:t>
      </w:r>
      <w:r w:rsidRPr="00ED0E56">
        <w:rPr>
          <w:rtl/>
        </w:rPr>
        <w:t xml:space="preserve"> </w:t>
      </w:r>
      <w:r w:rsidRPr="00ED0E56">
        <w:rPr>
          <w:rFonts w:hint="eastAsia"/>
          <w:rtl/>
        </w:rPr>
        <w:t>وعن</w:t>
      </w:r>
      <w:r w:rsidRPr="00ED0E56">
        <w:rPr>
          <w:rtl/>
        </w:rPr>
        <w:t xml:space="preserve"> </w:t>
      </w:r>
      <w:r w:rsidRPr="00ED0E56">
        <w:rPr>
          <w:rFonts w:hint="eastAsia"/>
          <w:rtl/>
        </w:rPr>
        <w:t>أسوار</w:t>
      </w:r>
      <w:r w:rsidRPr="00ED0E56">
        <w:rPr>
          <w:rtl/>
        </w:rPr>
        <w:t xml:space="preserve"> </w:t>
      </w:r>
      <w:r w:rsidRPr="00ED0E56">
        <w:rPr>
          <w:rFonts w:hint="eastAsia"/>
          <w:rtl/>
        </w:rPr>
        <w:t>المدية</w:t>
      </w:r>
      <w:r w:rsidRPr="00ED0E56">
        <w:rPr>
          <w:rtl/>
        </w:rPr>
        <w:t xml:space="preserve"> </w:t>
      </w:r>
      <w:r w:rsidRPr="00ED0E56">
        <w:rPr>
          <w:rFonts w:hint="eastAsia"/>
          <w:rtl/>
        </w:rPr>
        <w:t>المتينة،</w:t>
      </w:r>
      <w:r w:rsidRPr="00ED0E56">
        <w:rPr>
          <w:rtl/>
        </w:rPr>
        <w:t xml:space="preserve"> </w:t>
      </w:r>
      <w:r w:rsidRPr="00ED0E56">
        <w:rPr>
          <w:rFonts w:hint="eastAsia"/>
          <w:rtl/>
        </w:rPr>
        <w:t>التي</w:t>
      </w:r>
      <w:r w:rsidRPr="00ED0E56">
        <w:rPr>
          <w:rtl/>
        </w:rPr>
        <w:t xml:space="preserve"> </w:t>
      </w:r>
      <w:r w:rsidRPr="00ED0E56">
        <w:rPr>
          <w:rFonts w:hint="eastAsia"/>
          <w:rtl/>
        </w:rPr>
        <w:t>تحميها</w:t>
      </w:r>
      <w:r w:rsidRPr="00ED0E56">
        <w:rPr>
          <w:rtl/>
        </w:rPr>
        <w:t xml:space="preserve"> </w:t>
      </w:r>
      <w:r w:rsidRPr="00ED0E56">
        <w:rPr>
          <w:rFonts w:hint="eastAsia"/>
          <w:rtl/>
        </w:rPr>
        <w:t>من</w:t>
      </w:r>
      <w:r w:rsidRPr="00ED0E56">
        <w:rPr>
          <w:rtl/>
        </w:rPr>
        <w:t xml:space="preserve"> </w:t>
      </w:r>
      <w:r w:rsidRPr="00ED0E56">
        <w:rPr>
          <w:rFonts w:hint="eastAsia"/>
          <w:rtl/>
        </w:rPr>
        <w:t>هجمات</w:t>
      </w:r>
      <w:r w:rsidRPr="00ED0E56">
        <w:rPr>
          <w:rtl/>
        </w:rPr>
        <w:t xml:space="preserve"> </w:t>
      </w:r>
      <w:r w:rsidRPr="00ED0E56">
        <w:rPr>
          <w:rFonts w:hint="eastAsia"/>
          <w:rtl/>
        </w:rPr>
        <w:t>القبائل</w:t>
      </w:r>
      <w:r w:rsidRPr="00ED0E56">
        <w:rPr>
          <w:rtl/>
        </w:rPr>
        <w:t xml:space="preserve"> </w:t>
      </w:r>
      <w:r w:rsidRPr="00ED0E56">
        <w:rPr>
          <w:rFonts w:hint="eastAsia"/>
          <w:rtl/>
        </w:rPr>
        <w:t>البدوية</w:t>
      </w:r>
      <w:r w:rsidRPr="00ED0E56">
        <w:rPr>
          <w:rtl/>
        </w:rPr>
        <w:t xml:space="preserve"> </w:t>
      </w:r>
      <w:r w:rsidRPr="00ED0E56">
        <w:rPr>
          <w:rFonts w:hint="eastAsia"/>
          <w:rtl/>
        </w:rPr>
        <w:t>المنتشرة</w:t>
      </w:r>
      <w:r w:rsidRPr="00ED0E56">
        <w:rPr>
          <w:rtl/>
        </w:rPr>
        <w:t xml:space="preserve"> </w:t>
      </w:r>
      <w:r w:rsidRPr="00ED0E56">
        <w:rPr>
          <w:rFonts w:hint="eastAsia"/>
          <w:rtl/>
        </w:rPr>
        <w:t>عند</w:t>
      </w:r>
      <w:r w:rsidRPr="00ED0E56">
        <w:rPr>
          <w:rtl/>
        </w:rPr>
        <w:t xml:space="preserve"> </w:t>
      </w:r>
      <w:r w:rsidRPr="00ED0E56">
        <w:rPr>
          <w:rFonts w:hint="eastAsia"/>
          <w:rtl/>
        </w:rPr>
        <w:t>أبوابها،</w:t>
      </w:r>
      <w:r w:rsidRPr="00ED0E56">
        <w:rPr>
          <w:rtl/>
        </w:rPr>
        <w:t xml:space="preserve"> </w:t>
      </w:r>
      <w:r w:rsidRPr="00ED0E56">
        <w:rPr>
          <w:rFonts w:hint="eastAsia"/>
          <w:rtl/>
        </w:rPr>
        <w:t>ولكن</w:t>
      </w:r>
      <w:r w:rsidRPr="00ED0E56">
        <w:rPr>
          <w:rtl/>
        </w:rPr>
        <w:t xml:space="preserve"> </w:t>
      </w:r>
      <w:r w:rsidRPr="00ED0E56">
        <w:rPr>
          <w:rFonts w:hint="eastAsia"/>
          <w:rtl/>
        </w:rPr>
        <w:t>إهمال</w:t>
      </w:r>
      <w:r w:rsidRPr="00ED0E56">
        <w:rPr>
          <w:rtl/>
        </w:rPr>
        <w:t xml:space="preserve"> </w:t>
      </w:r>
      <w:r w:rsidRPr="00ED0E56">
        <w:rPr>
          <w:rFonts w:hint="eastAsia"/>
          <w:rtl/>
        </w:rPr>
        <w:t>الإدارة</w:t>
      </w:r>
      <w:r w:rsidRPr="00ED0E56">
        <w:rPr>
          <w:rtl/>
        </w:rPr>
        <w:t xml:space="preserve"> </w:t>
      </w:r>
      <w:r w:rsidRPr="00ED0E56">
        <w:rPr>
          <w:rFonts w:hint="eastAsia"/>
          <w:rtl/>
        </w:rPr>
        <w:t>التركية</w:t>
      </w:r>
      <w:r w:rsidRPr="00ED0E56">
        <w:rPr>
          <w:rtl/>
        </w:rPr>
        <w:t xml:space="preserve"> </w:t>
      </w:r>
      <w:r w:rsidRPr="00ED0E56">
        <w:rPr>
          <w:rFonts w:hint="eastAsia"/>
          <w:rtl/>
        </w:rPr>
        <w:t>جعل</w:t>
      </w:r>
      <w:r w:rsidRPr="00ED0E56">
        <w:rPr>
          <w:rtl/>
        </w:rPr>
        <w:t xml:space="preserve"> </w:t>
      </w:r>
      <w:r w:rsidRPr="00ED0E56">
        <w:rPr>
          <w:rFonts w:hint="eastAsia"/>
          <w:rtl/>
        </w:rPr>
        <w:t>السور</w:t>
      </w:r>
      <w:r w:rsidRPr="00ED0E56">
        <w:rPr>
          <w:rtl/>
        </w:rPr>
        <w:t xml:space="preserve"> </w:t>
      </w:r>
      <w:r w:rsidRPr="00ED0E56">
        <w:rPr>
          <w:rFonts w:hint="eastAsia"/>
          <w:rtl/>
        </w:rPr>
        <w:t>يتهدم</w:t>
      </w:r>
      <w:r w:rsidRPr="00ED0E56">
        <w:rPr>
          <w:rtl/>
        </w:rPr>
        <w:t xml:space="preserve"> </w:t>
      </w:r>
      <w:r w:rsidRPr="00ED0E56">
        <w:rPr>
          <w:rFonts w:hint="eastAsia"/>
          <w:rtl/>
        </w:rPr>
        <w:t>في</w:t>
      </w:r>
      <w:r w:rsidRPr="00ED0E56">
        <w:rPr>
          <w:rtl/>
        </w:rPr>
        <w:t xml:space="preserve"> </w:t>
      </w:r>
      <w:r w:rsidRPr="00ED0E56">
        <w:rPr>
          <w:rFonts w:hint="eastAsia"/>
          <w:rtl/>
        </w:rPr>
        <w:t>بعض</w:t>
      </w:r>
      <w:r w:rsidRPr="00ED0E56">
        <w:rPr>
          <w:rtl/>
        </w:rPr>
        <w:t xml:space="preserve"> </w:t>
      </w:r>
      <w:r w:rsidRPr="00ED0E56">
        <w:rPr>
          <w:rFonts w:hint="eastAsia"/>
          <w:rtl/>
        </w:rPr>
        <w:t>جوانبه،</w:t>
      </w:r>
      <w:r w:rsidRPr="00ED0E56">
        <w:rPr>
          <w:rtl/>
        </w:rPr>
        <w:t xml:space="preserve"> </w:t>
      </w:r>
      <w:r w:rsidRPr="00ED0E56">
        <w:rPr>
          <w:rFonts w:hint="eastAsia"/>
          <w:rtl/>
        </w:rPr>
        <w:t>ونجد</w:t>
      </w:r>
      <w:r w:rsidRPr="00ED0E56">
        <w:rPr>
          <w:rtl/>
        </w:rPr>
        <w:t xml:space="preserve"> </w:t>
      </w:r>
      <w:r w:rsidRPr="00ED0E56">
        <w:rPr>
          <w:rFonts w:hint="eastAsia"/>
          <w:rtl/>
        </w:rPr>
        <w:t>أيضا</w:t>
      </w:r>
      <w:r>
        <w:rPr>
          <w:rFonts w:hint="cs"/>
          <w:rtl/>
        </w:rPr>
        <w:t>ً</w:t>
      </w:r>
      <w:r w:rsidRPr="00ED0E56">
        <w:rPr>
          <w:rtl/>
        </w:rPr>
        <w:t xml:space="preserve"> </w:t>
      </w:r>
      <w:r w:rsidRPr="00ED0E56">
        <w:rPr>
          <w:rFonts w:hint="eastAsia"/>
          <w:rtl/>
        </w:rPr>
        <w:t>حديثا</w:t>
      </w:r>
      <w:r>
        <w:rPr>
          <w:rFonts w:hint="cs"/>
          <w:rtl/>
        </w:rPr>
        <w:t>ً</w:t>
      </w:r>
      <w:r w:rsidRPr="00ED0E56">
        <w:rPr>
          <w:rtl/>
        </w:rPr>
        <w:t xml:space="preserve"> </w:t>
      </w:r>
      <w:r w:rsidRPr="00ED0E56">
        <w:rPr>
          <w:rFonts w:hint="eastAsia"/>
          <w:rtl/>
        </w:rPr>
        <w:t>عن</w:t>
      </w:r>
      <w:r w:rsidRPr="00ED0E56">
        <w:rPr>
          <w:rtl/>
        </w:rPr>
        <w:t xml:space="preserve"> </w:t>
      </w:r>
      <w:r w:rsidRPr="00ED0E56">
        <w:rPr>
          <w:rFonts w:hint="eastAsia"/>
          <w:rtl/>
        </w:rPr>
        <w:t>مقبرة</w:t>
      </w:r>
      <w:r w:rsidRPr="00ED0E56">
        <w:rPr>
          <w:rtl/>
        </w:rPr>
        <w:t xml:space="preserve"> </w:t>
      </w:r>
      <w:r w:rsidRPr="00ED0E56">
        <w:rPr>
          <w:rFonts w:hint="eastAsia"/>
          <w:rtl/>
        </w:rPr>
        <w:t>المسيحيين،</w:t>
      </w:r>
      <w:r w:rsidRPr="00ED0E56">
        <w:rPr>
          <w:rtl/>
        </w:rPr>
        <w:t xml:space="preserve"> </w:t>
      </w:r>
      <w:r w:rsidRPr="00ED0E56">
        <w:rPr>
          <w:rFonts w:hint="eastAsia"/>
          <w:rtl/>
        </w:rPr>
        <w:t>التي</w:t>
      </w:r>
      <w:r w:rsidRPr="00ED0E56">
        <w:rPr>
          <w:rtl/>
        </w:rPr>
        <w:t xml:space="preserve"> </w:t>
      </w:r>
      <w:r w:rsidRPr="00ED0E56">
        <w:rPr>
          <w:rFonts w:hint="eastAsia"/>
          <w:rtl/>
        </w:rPr>
        <w:t>تضم</w:t>
      </w:r>
      <w:r w:rsidRPr="00ED0E56">
        <w:rPr>
          <w:rtl/>
        </w:rPr>
        <w:t xml:space="preserve"> </w:t>
      </w:r>
      <w:r w:rsidRPr="00ED0E56">
        <w:rPr>
          <w:rFonts w:hint="eastAsia"/>
          <w:rtl/>
        </w:rPr>
        <w:t>قبر</w:t>
      </w:r>
      <w:r w:rsidRPr="00ED0E56">
        <w:rPr>
          <w:rtl/>
        </w:rPr>
        <w:t xml:space="preserve"> </w:t>
      </w:r>
      <w:r w:rsidRPr="00ED0E56">
        <w:rPr>
          <w:rFonts w:hint="eastAsia"/>
          <w:rtl/>
        </w:rPr>
        <w:t>شارل</w:t>
      </w:r>
      <w:r w:rsidRPr="00ED0E56">
        <w:rPr>
          <w:rtl/>
        </w:rPr>
        <w:t xml:space="preserve"> </w:t>
      </w:r>
      <w:r w:rsidRPr="00ED0E56">
        <w:rPr>
          <w:rFonts w:hint="eastAsia"/>
          <w:rtl/>
        </w:rPr>
        <w:t>هوبر</w:t>
      </w:r>
      <w:r w:rsidRPr="00ED0E56">
        <w:rPr>
          <w:rtl/>
        </w:rPr>
        <w:t xml:space="preserve"> </w:t>
      </w:r>
      <w:r w:rsidRPr="00ED0E56">
        <w:rPr>
          <w:rFonts w:hint="eastAsia"/>
          <w:rtl/>
        </w:rPr>
        <w:t>الفرنسي</w:t>
      </w:r>
      <w:r>
        <w:rPr>
          <w:rFonts w:hint="cs"/>
          <w:rtl/>
        </w:rPr>
        <w:t>،</w:t>
      </w:r>
      <w:r w:rsidRPr="00ED0E56">
        <w:rPr>
          <w:rtl/>
        </w:rPr>
        <w:t xml:space="preserve"> </w:t>
      </w:r>
      <w:r w:rsidRPr="00ED0E56">
        <w:rPr>
          <w:rFonts w:hint="eastAsia"/>
          <w:rtl/>
        </w:rPr>
        <w:t>الذي</w:t>
      </w:r>
      <w:r w:rsidRPr="00ED0E56">
        <w:rPr>
          <w:rtl/>
        </w:rPr>
        <w:t xml:space="preserve"> </w:t>
      </w:r>
      <w:r w:rsidRPr="00ED0E56">
        <w:rPr>
          <w:rFonts w:hint="eastAsia"/>
          <w:rtl/>
        </w:rPr>
        <w:t>قتله</w:t>
      </w:r>
      <w:r w:rsidRPr="00ED0E56">
        <w:rPr>
          <w:rtl/>
        </w:rPr>
        <w:t xml:space="preserve"> </w:t>
      </w:r>
      <w:r w:rsidRPr="00ED0E56">
        <w:rPr>
          <w:rFonts w:hint="eastAsia"/>
          <w:rtl/>
        </w:rPr>
        <w:t>البدو</w:t>
      </w:r>
      <w:r w:rsidRPr="00ED0E56">
        <w:rPr>
          <w:rtl/>
        </w:rPr>
        <w:t xml:space="preserve"> </w:t>
      </w:r>
      <w:r w:rsidRPr="00ED0E56">
        <w:rPr>
          <w:rFonts w:hint="eastAsia"/>
          <w:rtl/>
        </w:rPr>
        <w:t>لسنوات</w:t>
      </w:r>
      <w:r w:rsidRPr="00ED0E56">
        <w:rPr>
          <w:rtl/>
        </w:rPr>
        <w:t xml:space="preserve"> </w:t>
      </w:r>
      <w:r w:rsidRPr="00ED0E56">
        <w:rPr>
          <w:rFonts w:hint="eastAsia"/>
          <w:rtl/>
        </w:rPr>
        <w:t>خلت</w:t>
      </w:r>
      <w:r w:rsidRPr="00ED0E56">
        <w:rPr>
          <w:rtl/>
        </w:rPr>
        <w:t xml:space="preserve">. </w:t>
      </w:r>
      <w:r w:rsidRPr="00ED0E56">
        <w:rPr>
          <w:rFonts w:hint="eastAsia"/>
          <w:rtl/>
        </w:rPr>
        <w:t>ويبدأ</w:t>
      </w:r>
      <w:r w:rsidRPr="00ED0E56">
        <w:rPr>
          <w:rtl/>
        </w:rPr>
        <w:t xml:space="preserve"> </w:t>
      </w:r>
      <w:r w:rsidRPr="00ED0E56">
        <w:rPr>
          <w:rFonts w:hint="eastAsia"/>
          <w:rtl/>
        </w:rPr>
        <w:t>القسم</w:t>
      </w:r>
      <w:r w:rsidRPr="00ED0E56">
        <w:rPr>
          <w:rtl/>
        </w:rPr>
        <w:t xml:space="preserve"> </w:t>
      </w:r>
      <w:r w:rsidRPr="00ED0E56">
        <w:rPr>
          <w:rFonts w:hint="eastAsia"/>
          <w:rtl/>
        </w:rPr>
        <w:t>الثالث</w:t>
      </w:r>
      <w:r w:rsidRPr="00ED0E56">
        <w:rPr>
          <w:rtl/>
        </w:rPr>
        <w:t xml:space="preserve"> </w:t>
      </w:r>
      <w:r w:rsidRPr="00ED0E56">
        <w:rPr>
          <w:rFonts w:hint="eastAsia"/>
          <w:rtl/>
        </w:rPr>
        <w:t>بالحديث</w:t>
      </w:r>
      <w:r w:rsidRPr="00ED0E56">
        <w:rPr>
          <w:rtl/>
        </w:rPr>
        <w:t xml:space="preserve"> </w:t>
      </w:r>
      <w:r w:rsidRPr="00ED0E56">
        <w:rPr>
          <w:rFonts w:hint="eastAsia"/>
          <w:rtl/>
        </w:rPr>
        <w:t>عن</w:t>
      </w:r>
      <w:r w:rsidRPr="00ED0E56">
        <w:rPr>
          <w:rtl/>
        </w:rPr>
        <w:t xml:space="preserve"> </w:t>
      </w:r>
      <w:r w:rsidRPr="00ED0E56">
        <w:rPr>
          <w:rFonts w:hint="eastAsia"/>
          <w:rtl/>
        </w:rPr>
        <w:t>وسيلتي</w:t>
      </w:r>
      <w:r w:rsidRPr="00ED0E56">
        <w:rPr>
          <w:rtl/>
        </w:rPr>
        <w:t xml:space="preserve"> </w:t>
      </w:r>
      <w:r w:rsidRPr="00ED0E56">
        <w:rPr>
          <w:rFonts w:hint="eastAsia"/>
          <w:rtl/>
        </w:rPr>
        <w:t>النقل</w:t>
      </w:r>
      <w:r w:rsidRPr="00ED0E56">
        <w:rPr>
          <w:rtl/>
        </w:rPr>
        <w:t xml:space="preserve"> </w:t>
      </w:r>
      <w:r w:rsidRPr="00ED0E56">
        <w:rPr>
          <w:rFonts w:hint="eastAsia"/>
          <w:rtl/>
        </w:rPr>
        <w:t>المتوافرتين</w:t>
      </w:r>
      <w:r w:rsidRPr="00ED0E56">
        <w:rPr>
          <w:rtl/>
        </w:rPr>
        <w:t xml:space="preserve"> </w:t>
      </w:r>
      <w:r w:rsidRPr="00ED0E56">
        <w:rPr>
          <w:rFonts w:hint="eastAsia"/>
          <w:rtl/>
        </w:rPr>
        <w:t>بين</w:t>
      </w:r>
      <w:r w:rsidRPr="00ED0E56">
        <w:rPr>
          <w:rtl/>
        </w:rPr>
        <w:t xml:space="preserve"> </w:t>
      </w:r>
      <w:r w:rsidRPr="00ED0E56">
        <w:rPr>
          <w:rFonts w:hint="eastAsia"/>
          <w:rtl/>
        </w:rPr>
        <w:t>جدة</w:t>
      </w:r>
      <w:r w:rsidRPr="00ED0E56">
        <w:rPr>
          <w:rtl/>
        </w:rPr>
        <w:t xml:space="preserve"> </w:t>
      </w:r>
      <w:r w:rsidRPr="00ED0E56">
        <w:rPr>
          <w:rFonts w:hint="eastAsia"/>
          <w:rtl/>
        </w:rPr>
        <w:t>ومكة</w:t>
      </w:r>
      <w:r w:rsidRPr="00ED0E56">
        <w:rPr>
          <w:rtl/>
        </w:rPr>
        <w:t xml:space="preserve"> </w:t>
      </w:r>
      <w:r w:rsidRPr="00ED0E56">
        <w:rPr>
          <w:rFonts w:hint="eastAsia"/>
          <w:rtl/>
        </w:rPr>
        <w:t>المكرمة؛</w:t>
      </w:r>
      <w:r w:rsidRPr="00ED0E56">
        <w:rPr>
          <w:rtl/>
        </w:rPr>
        <w:t xml:space="preserve"> </w:t>
      </w:r>
      <w:r w:rsidRPr="00ED0E56">
        <w:rPr>
          <w:rFonts w:hint="eastAsia"/>
          <w:rtl/>
        </w:rPr>
        <w:t>وهما</w:t>
      </w:r>
      <w:r w:rsidRPr="00ED0E56">
        <w:rPr>
          <w:rtl/>
        </w:rPr>
        <w:t xml:space="preserve"> </w:t>
      </w:r>
      <w:r w:rsidRPr="00ED0E56">
        <w:rPr>
          <w:rFonts w:hint="eastAsia"/>
          <w:rtl/>
        </w:rPr>
        <w:t>الجمال</w:t>
      </w:r>
      <w:r w:rsidRPr="00ED0E56">
        <w:rPr>
          <w:rtl/>
        </w:rPr>
        <w:t xml:space="preserve"> </w:t>
      </w:r>
      <w:r w:rsidRPr="00ED0E56">
        <w:rPr>
          <w:rFonts w:hint="eastAsia"/>
          <w:rtl/>
        </w:rPr>
        <w:t>والحمير،</w:t>
      </w:r>
      <w:r w:rsidRPr="00ED0E56">
        <w:rPr>
          <w:rtl/>
        </w:rPr>
        <w:t xml:space="preserve"> </w:t>
      </w:r>
      <w:r w:rsidRPr="00ED0E56">
        <w:rPr>
          <w:rFonts w:hint="eastAsia"/>
          <w:rtl/>
        </w:rPr>
        <w:t>وي</w:t>
      </w:r>
      <w:r>
        <w:rPr>
          <w:rFonts w:hint="cs"/>
          <w:rtl/>
        </w:rPr>
        <w:t>ذ</w:t>
      </w:r>
      <w:r w:rsidRPr="00ED0E56">
        <w:rPr>
          <w:rFonts w:hint="eastAsia"/>
          <w:rtl/>
        </w:rPr>
        <w:t>كر</w:t>
      </w:r>
      <w:r w:rsidRPr="00ED0E56">
        <w:rPr>
          <w:rtl/>
        </w:rPr>
        <w:t xml:space="preserve"> </w:t>
      </w:r>
      <w:r w:rsidRPr="00ED0E56">
        <w:rPr>
          <w:rFonts w:hint="eastAsia"/>
          <w:rtl/>
        </w:rPr>
        <w:t>کور</w:t>
      </w:r>
      <w:r>
        <w:rPr>
          <w:rFonts w:hint="cs"/>
          <w:rtl/>
        </w:rPr>
        <w:t>ت</w:t>
      </w:r>
      <w:r w:rsidRPr="00ED0E56">
        <w:rPr>
          <w:rFonts w:hint="eastAsia"/>
          <w:rtl/>
        </w:rPr>
        <w:t>لمون</w:t>
      </w:r>
      <w:r w:rsidRPr="00ED0E56">
        <w:rPr>
          <w:rtl/>
        </w:rPr>
        <w:t xml:space="preserve"> </w:t>
      </w:r>
      <w:r w:rsidRPr="00ED0E56">
        <w:rPr>
          <w:rFonts w:hint="eastAsia"/>
          <w:rtl/>
        </w:rPr>
        <w:t>أنهما</w:t>
      </w:r>
      <w:r w:rsidRPr="00ED0E56">
        <w:rPr>
          <w:rtl/>
        </w:rPr>
        <w:t xml:space="preserve"> </w:t>
      </w:r>
      <w:r w:rsidRPr="00ED0E56">
        <w:rPr>
          <w:rFonts w:hint="eastAsia"/>
          <w:rtl/>
        </w:rPr>
        <w:t>اختارا</w:t>
      </w:r>
      <w:r w:rsidRPr="00ED0E56">
        <w:rPr>
          <w:rtl/>
        </w:rPr>
        <w:t xml:space="preserve"> </w:t>
      </w:r>
      <w:r w:rsidRPr="00ED0E56">
        <w:rPr>
          <w:rFonts w:hint="eastAsia"/>
          <w:rtl/>
        </w:rPr>
        <w:t>الحمير</w:t>
      </w:r>
      <w:r w:rsidRPr="00ED0E56">
        <w:rPr>
          <w:rtl/>
        </w:rPr>
        <w:t xml:space="preserve"> </w:t>
      </w:r>
      <w:r w:rsidRPr="00ED0E56">
        <w:rPr>
          <w:rFonts w:hint="eastAsia"/>
          <w:rtl/>
        </w:rPr>
        <w:t>لأنها</w:t>
      </w:r>
      <w:r w:rsidRPr="00ED0E56">
        <w:rPr>
          <w:rtl/>
        </w:rPr>
        <w:t xml:space="preserve"> </w:t>
      </w:r>
      <w:r w:rsidRPr="00ED0E56">
        <w:rPr>
          <w:rFonts w:hint="eastAsia"/>
          <w:rtl/>
        </w:rPr>
        <w:t>أسرع</w:t>
      </w:r>
      <w:r w:rsidRPr="00ED0E56">
        <w:rPr>
          <w:rtl/>
        </w:rPr>
        <w:t xml:space="preserve"> </w:t>
      </w:r>
      <w:r w:rsidRPr="00ED0E56">
        <w:rPr>
          <w:rFonts w:hint="eastAsia"/>
          <w:rtl/>
        </w:rPr>
        <w:t>من</w:t>
      </w:r>
      <w:r w:rsidRPr="00ED0E56">
        <w:rPr>
          <w:rtl/>
        </w:rPr>
        <w:t xml:space="preserve"> </w:t>
      </w:r>
      <w:r w:rsidRPr="00ED0E56">
        <w:rPr>
          <w:rFonts w:hint="eastAsia"/>
          <w:rtl/>
        </w:rPr>
        <w:t>الجمال</w:t>
      </w:r>
      <w:r w:rsidRPr="00ED0E56">
        <w:rPr>
          <w:rtl/>
        </w:rPr>
        <w:t xml:space="preserve"> </w:t>
      </w:r>
      <w:r w:rsidRPr="00ED0E56">
        <w:rPr>
          <w:rFonts w:hint="eastAsia"/>
          <w:rtl/>
        </w:rPr>
        <w:t>في</w:t>
      </w:r>
      <w:r w:rsidRPr="00ED0E56">
        <w:rPr>
          <w:rtl/>
        </w:rPr>
        <w:t xml:space="preserve"> </w:t>
      </w:r>
      <w:r w:rsidRPr="00ED0E56">
        <w:rPr>
          <w:rFonts w:hint="eastAsia"/>
          <w:rtl/>
        </w:rPr>
        <w:t>قطع</w:t>
      </w:r>
      <w:r w:rsidRPr="00ED0E56">
        <w:rPr>
          <w:rtl/>
        </w:rPr>
        <w:t xml:space="preserve"> </w:t>
      </w:r>
      <w:r w:rsidRPr="00ED0E56">
        <w:rPr>
          <w:rFonts w:hint="eastAsia"/>
          <w:rtl/>
        </w:rPr>
        <w:t>ال</w:t>
      </w:r>
      <w:r>
        <w:rPr>
          <w:rFonts w:hint="cs"/>
          <w:rtl/>
        </w:rPr>
        <w:t>ـ</w:t>
      </w:r>
      <w:r w:rsidRPr="00ED0E56">
        <w:rPr>
          <w:rtl/>
        </w:rPr>
        <w:t xml:space="preserve">87 </w:t>
      </w:r>
      <w:r w:rsidRPr="00ED0E56">
        <w:rPr>
          <w:rFonts w:hint="eastAsia"/>
          <w:rtl/>
        </w:rPr>
        <w:t>كيلومترا</w:t>
      </w:r>
      <w:r>
        <w:rPr>
          <w:rFonts w:hint="cs"/>
          <w:rtl/>
        </w:rPr>
        <w:t>ً</w:t>
      </w:r>
      <w:r w:rsidRPr="00ED0E56">
        <w:rPr>
          <w:rtl/>
        </w:rPr>
        <w:t xml:space="preserve"> </w:t>
      </w:r>
      <w:r w:rsidRPr="00ED0E56">
        <w:rPr>
          <w:rFonts w:hint="eastAsia"/>
          <w:rtl/>
        </w:rPr>
        <w:t>التي</w:t>
      </w:r>
      <w:r w:rsidRPr="00ED0E56">
        <w:rPr>
          <w:rtl/>
        </w:rPr>
        <w:t xml:space="preserve"> </w:t>
      </w:r>
      <w:r w:rsidRPr="00ED0E56">
        <w:rPr>
          <w:rFonts w:hint="eastAsia"/>
          <w:rtl/>
        </w:rPr>
        <w:t>تفصل</w:t>
      </w:r>
      <w:r w:rsidRPr="00ED0E56">
        <w:rPr>
          <w:rtl/>
        </w:rPr>
        <w:t xml:space="preserve"> </w:t>
      </w:r>
      <w:r w:rsidRPr="00ED0E56">
        <w:rPr>
          <w:rFonts w:hint="eastAsia"/>
          <w:rtl/>
        </w:rPr>
        <w:t>جدة</w:t>
      </w:r>
      <w:r w:rsidRPr="00ED0E56">
        <w:rPr>
          <w:rtl/>
        </w:rPr>
        <w:t xml:space="preserve"> </w:t>
      </w:r>
      <w:r w:rsidRPr="00ED0E56">
        <w:rPr>
          <w:rFonts w:hint="eastAsia"/>
          <w:rtl/>
        </w:rPr>
        <w:t>عن</w:t>
      </w:r>
      <w:r w:rsidRPr="00ED0E56">
        <w:rPr>
          <w:rtl/>
        </w:rPr>
        <w:t xml:space="preserve"> </w:t>
      </w:r>
      <w:r w:rsidRPr="00ED0E56">
        <w:rPr>
          <w:rFonts w:hint="eastAsia"/>
          <w:rtl/>
        </w:rPr>
        <w:t>المدينة</w:t>
      </w:r>
      <w:r w:rsidRPr="00ED0E56">
        <w:rPr>
          <w:rtl/>
        </w:rPr>
        <w:t xml:space="preserve"> </w:t>
      </w:r>
      <w:r w:rsidRPr="00ED0E56">
        <w:rPr>
          <w:rFonts w:hint="eastAsia"/>
          <w:rtl/>
        </w:rPr>
        <w:t>المقدسة،</w:t>
      </w:r>
      <w:r w:rsidRPr="00ED0E56">
        <w:rPr>
          <w:rtl/>
        </w:rPr>
        <w:t xml:space="preserve"> </w:t>
      </w:r>
      <w:r w:rsidRPr="00ED0E56">
        <w:rPr>
          <w:rFonts w:hint="eastAsia"/>
          <w:rtl/>
        </w:rPr>
        <w:t>ويذكر</w:t>
      </w:r>
      <w:r w:rsidRPr="00ED0E56">
        <w:rPr>
          <w:rtl/>
        </w:rPr>
        <w:t xml:space="preserve"> </w:t>
      </w:r>
      <w:r w:rsidRPr="00ED0E56">
        <w:rPr>
          <w:rFonts w:hint="eastAsia"/>
          <w:rtl/>
        </w:rPr>
        <w:t>أيضا</w:t>
      </w:r>
      <w:r>
        <w:rPr>
          <w:rFonts w:hint="cs"/>
          <w:rtl/>
        </w:rPr>
        <w:t>ً</w:t>
      </w:r>
      <w:r w:rsidRPr="00ED0E56">
        <w:rPr>
          <w:rtl/>
        </w:rPr>
        <w:t xml:space="preserve"> </w:t>
      </w:r>
      <w:r w:rsidRPr="00ED0E56">
        <w:rPr>
          <w:rFonts w:hint="eastAsia"/>
          <w:rtl/>
        </w:rPr>
        <w:t>أن</w:t>
      </w:r>
      <w:r>
        <w:rPr>
          <w:rFonts w:hint="cs"/>
          <w:rtl/>
        </w:rPr>
        <w:t>ّ</w:t>
      </w:r>
      <w:r w:rsidRPr="00ED0E56">
        <w:rPr>
          <w:rtl/>
        </w:rPr>
        <w:t xml:space="preserve"> </w:t>
      </w:r>
      <w:r w:rsidRPr="00ED0E56">
        <w:rPr>
          <w:rFonts w:hint="eastAsia"/>
          <w:rtl/>
        </w:rPr>
        <w:t>السرعة</w:t>
      </w:r>
      <w:r w:rsidRPr="00ED0E56">
        <w:rPr>
          <w:rtl/>
        </w:rPr>
        <w:t xml:space="preserve"> </w:t>
      </w:r>
      <w:r w:rsidRPr="00ED0E56">
        <w:rPr>
          <w:rFonts w:hint="eastAsia"/>
          <w:rtl/>
        </w:rPr>
        <w:t>في</w:t>
      </w:r>
      <w:r w:rsidRPr="00ED0E56">
        <w:rPr>
          <w:rtl/>
        </w:rPr>
        <w:t xml:space="preserve"> </w:t>
      </w:r>
      <w:r w:rsidRPr="00ED0E56">
        <w:rPr>
          <w:rFonts w:hint="eastAsia"/>
          <w:rtl/>
        </w:rPr>
        <w:t>قطع</w:t>
      </w:r>
      <w:r w:rsidRPr="00ED0E56">
        <w:rPr>
          <w:rtl/>
        </w:rPr>
        <w:t xml:space="preserve"> </w:t>
      </w:r>
      <w:r w:rsidRPr="00ED0E56">
        <w:rPr>
          <w:rFonts w:hint="eastAsia"/>
          <w:rtl/>
        </w:rPr>
        <w:t>الطريق</w:t>
      </w:r>
      <w:r w:rsidRPr="00ED0E56">
        <w:rPr>
          <w:rtl/>
        </w:rPr>
        <w:t xml:space="preserve"> </w:t>
      </w:r>
      <w:r w:rsidRPr="00ED0E56">
        <w:rPr>
          <w:rFonts w:hint="eastAsia"/>
          <w:rtl/>
        </w:rPr>
        <w:t>واجبة</w:t>
      </w:r>
      <w:r w:rsidRPr="00ED0E56">
        <w:rPr>
          <w:rtl/>
        </w:rPr>
        <w:t xml:space="preserve"> </w:t>
      </w:r>
      <w:r w:rsidRPr="00ED0E56">
        <w:rPr>
          <w:rFonts w:hint="eastAsia"/>
          <w:rtl/>
        </w:rPr>
        <w:t>بسب</w:t>
      </w:r>
      <w:r w:rsidRPr="00ED0E56">
        <w:rPr>
          <w:rtl/>
        </w:rPr>
        <w:t xml:space="preserve"> </w:t>
      </w:r>
      <w:r w:rsidRPr="00ED0E56">
        <w:rPr>
          <w:rFonts w:hint="eastAsia"/>
          <w:rtl/>
        </w:rPr>
        <w:t>كثرة</w:t>
      </w:r>
      <w:r w:rsidRPr="00ED0E56">
        <w:rPr>
          <w:rtl/>
        </w:rPr>
        <w:t xml:space="preserve"> </w:t>
      </w:r>
      <w:r w:rsidRPr="00ED0E56">
        <w:rPr>
          <w:rFonts w:hint="eastAsia"/>
          <w:rtl/>
        </w:rPr>
        <w:t>البدو</w:t>
      </w:r>
      <w:r w:rsidRPr="00ED0E56">
        <w:rPr>
          <w:rtl/>
        </w:rPr>
        <w:t xml:space="preserve"> </w:t>
      </w:r>
      <w:r w:rsidRPr="00ED0E56">
        <w:rPr>
          <w:rFonts w:hint="eastAsia"/>
          <w:rtl/>
        </w:rPr>
        <w:t>الذين</w:t>
      </w:r>
      <w:r w:rsidRPr="00ED0E56">
        <w:rPr>
          <w:rtl/>
        </w:rPr>
        <w:t xml:space="preserve"> </w:t>
      </w:r>
      <w:r w:rsidRPr="00ED0E56">
        <w:rPr>
          <w:rFonts w:hint="eastAsia"/>
          <w:rtl/>
        </w:rPr>
        <w:t>يسلبون</w:t>
      </w:r>
      <w:r w:rsidRPr="00ED0E56">
        <w:rPr>
          <w:rtl/>
        </w:rPr>
        <w:t xml:space="preserve"> </w:t>
      </w:r>
      <w:r w:rsidRPr="00ED0E56">
        <w:rPr>
          <w:rFonts w:hint="eastAsia"/>
          <w:rtl/>
        </w:rPr>
        <w:t>قوافل</w:t>
      </w:r>
      <w:r w:rsidRPr="00ED0E56">
        <w:rPr>
          <w:rtl/>
        </w:rPr>
        <w:t xml:space="preserve"> </w:t>
      </w:r>
      <w:r w:rsidRPr="00ED0E56">
        <w:rPr>
          <w:rFonts w:hint="eastAsia"/>
          <w:rtl/>
        </w:rPr>
        <w:t>الحجاج</w:t>
      </w:r>
      <w:r w:rsidRPr="00ED0E56">
        <w:rPr>
          <w:rtl/>
        </w:rPr>
        <w:t>.</w:t>
      </w:r>
      <w:r w:rsidRPr="00ED0E56">
        <w:rPr>
          <w:rFonts w:hint="cs"/>
          <w:rtl/>
        </w:rPr>
        <w:t xml:space="preserve"> </w:t>
      </w:r>
      <w:r w:rsidRPr="00ED0E56">
        <w:rPr>
          <w:rFonts w:hint="eastAsia"/>
          <w:rtl/>
        </w:rPr>
        <w:t>ويتحدث</w:t>
      </w:r>
      <w:r w:rsidRPr="00ED0E56">
        <w:rPr>
          <w:rtl/>
        </w:rPr>
        <w:t xml:space="preserve"> </w:t>
      </w:r>
      <w:r w:rsidRPr="00ED0E56">
        <w:rPr>
          <w:rFonts w:hint="eastAsia"/>
          <w:rtl/>
        </w:rPr>
        <w:t>كورتلمون</w:t>
      </w:r>
      <w:r w:rsidRPr="00ED0E56">
        <w:rPr>
          <w:rtl/>
        </w:rPr>
        <w:t xml:space="preserve"> </w:t>
      </w:r>
      <w:r w:rsidRPr="00ED0E56">
        <w:rPr>
          <w:rFonts w:hint="eastAsia"/>
          <w:rtl/>
        </w:rPr>
        <w:t>عن</w:t>
      </w:r>
      <w:r w:rsidRPr="00ED0E56">
        <w:rPr>
          <w:rFonts w:hint="cs"/>
          <w:rtl/>
        </w:rPr>
        <w:t xml:space="preserve"> </w:t>
      </w:r>
      <w:r w:rsidRPr="00ED0E56">
        <w:rPr>
          <w:rFonts w:hint="eastAsia"/>
          <w:rtl/>
        </w:rPr>
        <w:t>وصوله</w:t>
      </w:r>
      <w:r w:rsidRPr="00ED0E56">
        <w:rPr>
          <w:rtl/>
        </w:rPr>
        <w:t xml:space="preserve"> </w:t>
      </w:r>
      <w:r w:rsidRPr="00ED0E56">
        <w:rPr>
          <w:rFonts w:hint="eastAsia"/>
          <w:rtl/>
        </w:rPr>
        <w:t>إلى</w:t>
      </w:r>
      <w:r w:rsidRPr="00ED0E56">
        <w:rPr>
          <w:rtl/>
        </w:rPr>
        <w:t xml:space="preserve"> </w:t>
      </w:r>
      <w:r w:rsidRPr="00ED0E56">
        <w:rPr>
          <w:rFonts w:hint="eastAsia"/>
          <w:rtl/>
        </w:rPr>
        <w:t>مكة</w:t>
      </w:r>
      <w:r w:rsidRPr="00ED0E56">
        <w:rPr>
          <w:rtl/>
        </w:rPr>
        <w:t xml:space="preserve"> </w:t>
      </w:r>
      <w:r w:rsidRPr="00ED0E56">
        <w:rPr>
          <w:rFonts w:hint="eastAsia"/>
          <w:rtl/>
        </w:rPr>
        <w:t>المكرمة،</w:t>
      </w:r>
      <w:r w:rsidRPr="00ED0E56">
        <w:rPr>
          <w:rtl/>
        </w:rPr>
        <w:t xml:space="preserve"> </w:t>
      </w:r>
      <w:r w:rsidRPr="00ED0E56">
        <w:rPr>
          <w:rFonts w:hint="eastAsia"/>
          <w:rtl/>
        </w:rPr>
        <w:t>ويقول</w:t>
      </w:r>
      <w:r w:rsidRPr="00ED0E56">
        <w:rPr>
          <w:rtl/>
        </w:rPr>
        <w:t xml:space="preserve"> </w:t>
      </w:r>
      <w:r w:rsidRPr="00ED0E56">
        <w:rPr>
          <w:rFonts w:hint="eastAsia"/>
          <w:rtl/>
        </w:rPr>
        <w:t>إنه</w:t>
      </w:r>
      <w:r w:rsidRPr="00ED0E56">
        <w:rPr>
          <w:rtl/>
        </w:rPr>
        <w:t xml:space="preserve"> </w:t>
      </w:r>
      <w:r w:rsidRPr="00ED0E56">
        <w:rPr>
          <w:rFonts w:hint="eastAsia"/>
          <w:rtl/>
        </w:rPr>
        <w:t>كان</w:t>
      </w:r>
      <w:r w:rsidRPr="00ED0E56">
        <w:rPr>
          <w:rtl/>
        </w:rPr>
        <w:t xml:space="preserve"> </w:t>
      </w:r>
      <w:r w:rsidRPr="00ED0E56">
        <w:rPr>
          <w:rFonts w:hint="eastAsia"/>
          <w:rtl/>
        </w:rPr>
        <w:t>وصولا</w:t>
      </w:r>
      <w:r>
        <w:rPr>
          <w:rFonts w:hint="cs"/>
          <w:rtl/>
        </w:rPr>
        <w:t>ً</w:t>
      </w:r>
      <w:r w:rsidRPr="00ED0E56">
        <w:rPr>
          <w:rtl/>
        </w:rPr>
        <w:t xml:space="preserve"> </w:t>
      </w:r>
      <w:r w:rsidRPr="00ED0E56">
        <w:rPr>
          <w:rFonts w:hint="eastAsia"/>
          <w:rtl/>
        </w:rPr>
        <w:t>مفاجئا</w:t>
      </w:r>
      <w:r>
        <w:rPr>
          <w:rFonts w:hint="cs"/>
          <w:rtl/>
        </w:rPr>
        <w:t>ً</w:t>
      </w:r>
      <w:r w:rsidRPr="00ED0E56">
        <w:rPr>
          <w:rtl/>
        </w:rPr>
        <w:t xml:space="preserve"> </w:t>
      </w:r>
      <w:r w:rsidRPr="00ED0E56">
        <w:rPr>
          <w:rFonts w:hint="eastAsia"/>
          <w:rtl/>
        </w:rPr>
        <w:t>لأنها</w:t>
      </w:r>
      <w:r w:rsidRPr="00ED0E56">
        <w:rPr>
          <w:rtl/>
        </w:rPr>
        <w:t xml:space="preserve"> </w:t>
      </w:r>
      <w:r w:rsidRPr="00ED0E56">
        <w:rPr>
          <w:rFonts w:hint="eastAsia"/>
          <w:rtl/>
        </w:rPr>
        <w:t>تقع</w:t>
      </w:r>
      <w:r w:rsidRPr="00ED0E56">
        <w:rPr>
          <w:rtl/>
        </w:rPr>
        <w:t xml:space="preserve"> </w:t>
      </w:r>
      <w:r w:rsidRPr="00ED0E56">
        <w:rPr>
          <w:rFonts w:hint="eastAsia"/>
          <w:rtl/>
        </w:rPr>
        <w:t>بين</w:t>
      </w:r>
      <w:r w:rsidRPr="00ED0E56">
        <w:rPr>
          <w:rtl/>
        </w:rPr>
        <w:t xml:space="preserve"> </w:t>
      </w:r>
      <w:r w:rsidRPr="00ED0E56">
        <w:rPr>
          <w:rFonts w:hint="eastAsia"/>
          <w:rtl/>
        </w:rPr>
        <w:t>جبلين</w:t>
      </w:r>
      <w:r w:rsidRPr="00ED0E56">
        <w:rPr>
          <w:rtl/>
        </w:rPr>
        <w:t xml:space="preserve"> </w:t>
      </w:r>
      <w:r w:rsidRPr="00ED0E56">
        <w:rPr>
          <w:rFonts w:hint="eastAsia"/>
          <w:rtl/>
        </w:rPr>
        <w:t>متقاربين،</w:t>
      </w:r>
      <w:r w:rsidRPr="00ED0E56">
        <w:rPr>
          <w:rtl/>
        </w:rPr>
        <w:t xml:space="preserve"> </w:t>
      </w:r>
      <w:r w:rsidRPr="00ED0E56">
        <w:rPr>
          <w:rFonts w:hint="eastAsia"/>
          <w:rtl/>
        </w:rPr>
        <w:t>ولم</w:t>
      </w:r>
      <w:r w:rsidRPr="00ED0E56">
        <w:rPr>
          <w:rtl/>
        </w:rPr>
        <w:t xml:space="preserve"> </w:t>
      </w:r>
      <w:r w:rsidRPr="00ED0E56">
        <w:rPr>
          <w:rFonts w:hint="eastAsia"/>
          <w:rtl/>
        </w:rPr>
        <w:t>يعلم</w:t>
      </w:r>
      <w:r w:rsidRPr="00ED0E56">
        <w:rPr>
          <w:rtl/>
        </w:rPr>
        <w:t xml:space="preserve"> </w:t>
      </w:r>
      <w:r w:rsidRPr="00ED0E56">
        <w:rPr>
          <w:rFonts w:hint="eastAsia"/>
          <w:rtl/>
        </w:rPr>
        <w:t>بالوصول</w:t>
      </w:r>
      <w:r w:rsidRPr="00ED0E56">
        <w:rPr>
          <w:rtl/>
        </w:rPr>
        <w:t xml:space="preserve"> </w:t>
      </w:r>
      <w:r w:rsidRPr="00ED0E56">
        <w:rPr>
          <w:rFonts w:hint="eastAsia"/>
          <w:rtl/>
        </w:rPr>
        <w:t>إليها</w:t>
      </w:r>
      <w:r w:rsidRPr="00ED0E56">
        <w:rPr>
          <w:rtl/>
        </w:rPr>
        <w:t xml:space="preserve"> </w:t>
      </w:r>
      <w:r w:rsidRPr="00ED0E56">
        <w:rPr>
          <w:rFonts w:hint="eastAsia"/>
          <w:rtl/>
        </w:rPr>
        <w:t>كما</w:t>
      </w:r>
      <w:r w:rsidRPr="00ED0E56">
        <w:rPr>
          <w:rtl/>
        </w:rPr>
        <w:t xml:space="preserve"> </w:t>
      </w:r>
      <w:r w:rsidRPr="00ED0E56">
        <w:rPr>
          <w:rFonts w:hint="eastAsia"/>
          <w:rtl/>
        </w:rPr>
        <w:t>يقول</w:t>
      </w:r>
      <w:r w:rsidRPr="00ED0E56">
        <w:rPr>
          <w:rtl/>
        </w:rPr>
        <w:t xml:space="preserve"> </w:t>
      </w:r>
      <w:r w:rsidRPr="00ED0E56">
        <w:rPr>
          <w:rFonts w:hint="eastAsia"/>
          <w:rtl/>
        </w:rPr>
        <w:t>إلا</w:t>
      </w:r>
      <w:r>
        <w:rPr>
          <w:rFonts w:hint="cs"/>
          <w:rtl/>
        </w:rPr>
        <w:t>ّ</w:t>
      </w:r>
      <w:r w:rsidRPr="00ED0E56">
        <w:rPr>
          <w:rtl/>
        </w:rPr>
        <w:t xml:space="preserve"> </w:t>
      </w:r>
      <w:r w:rsidRPr="00ED0E56">
        <w:rPr>
          <w:rFonts w:hint="eastAsia"/>
          <w:rtl/>
        </w:rPr>
        <w:t>عندما</w:t>
      </w:r>
      <w:r w:rsidRPr="00ED0E56">
        <w:rPr>
          <w:rtl/>
        </w:rPr>
        <w:t xml:space="preserve"> </w:t>
      </w:r>
      <w:r w:rsidRPr="00ED0E56">
        <w:rPr>
          <w:rFonts w:hint="eastAsia"/>
          <w:rtl/>
        </w:rPr>
        <w:t>وطئت</w:t>
      </w:r>
      <w:r w:rsidRPr="00ED0E56">
        <w:rPr>
          <w:rtl/>
        </w:rPr>
        <w:t xml:space="preserve"> </w:t>
      </w:r>
      <w:r w:rsidRPr="00ED0E56">
        <w:rPr>
          <w:rFonts w:hint="eastAsia"/>
          <w:rtl/>
        </w:rPr>
        <w:t>قدمه</w:t>
      </w:r>
      <w:r w:rsidRPr="00ED0E56">
        <w:rPr>
          <w:rtl/>
        </w:rPr>
        <w:t xml:space="preserve"> </w:t>
      </w:r>
      <w:r w:rsidRPr="00ED0E56">
        <w:rPr>
          <w:rFonts w:hint="eastAsia"/>
          <w:rtl/>
        </w:rPr>
        <w:t>أول</w:t>
      </w:r>
      <w:r w:rsidRPr="00ED0E56">
        <w:rPr>
          <w:rtl/>
        </w:rPr>
        <w:t xml:space="preserve"> </w:t>
      </w:r>
      <w:r w:rsidRPr="00ED0E56">
        <w:rPr>
          <w:rFonts w:hint="eastAsia"/>
          <w:rtl/>
        </w:rPr>
        <w:t>شوارعها</w:t>
      </w:r>
      <w:r w:rsidRPr="00ED0E56">
        <w:rPr>
          <w:rtl/>
        </w:rPr>
        <w:t xml:space="preserve">. </w:t>
      </w:r>
      <w:r w:rsidRPr="00ED0E56">
        <w:rPr>
          <w:rFonts w:hint="eastAsia"/>
          <w:rtl/>
        </w:rPr>
        <w:t>ويذكر</w:t>
      </w:r>
      <w:r w:rsidRPr="00ED0E56">
        <w:rPr>
          <w:rtl/>
        </w:rPr>
        <w:t xml:space="preserve"> </w:t>
      </w:r>
      <w:r w:rsidRPr="00ED0E56">
        <w:rPr>
          <w:rFonts w:hint="eastAsia"/>
          <w:rtl/>
        </w:rPr>
        <w:t>أيضا</w:t>
      </w:r>
      <w:r w:rsidRPr="00ED0E56">
        <w:rPr>
          <w:rtl/>
        </w:rPr>
        <w:t xml:space="preserve"> </w:t>
      </w:r>
      <w:r w:rsidRPr="00ED0E56">
        <w:rPr>
          <w:rFonts w:hint="eastAsia"/>
          <w:rtl/>
        </w:rPr>
        <w:t>اسم</w:t>
      </w:r>
      <w:r w:rsidRPr="00ED0E56">
        <w:rPr>
          <w:rtl/>
        </w:rPr>
        <w:t xml:space="preserve"> </w:t>
      </w:r>
      <w:r w:rsidRPr="00ED0E56">
        <w:rPr>
          <w:rFonts w:hint="eastAsia"/>
          <w:rtl/>
        </w:rPr>
        <w:t>مطوفهم؛</w:t>
      </w:r>
      <w:r w:rsidRPr="00ED0E56">
        <w:rPr>
          <w:rtl/>
        </w:rPr>
        <w:t xml:space="preserve"> </w:t>
      </w:r>
      <w:r w:rsidRPr="00ED0E56">
        <w:rPr>
          <w:rFonts w:hint="eastAsia"/>
          <w:rtl/>
        </w:rPr>
        <w:t>عبد</w:t>
      </w:r>
      <w:r w:rsidRPr="00ED0E56">
        <w:rPr>
          <w:rtl/>
        </w:rPr>
        <w:t xml:space="preserve"> </w:t>
      </w:r>
      <w:r w:rsidRPr="00ED0E56">
        <w:rPr>
          <w:rFonts w:hint="eastAsia"/>
          <w:rtl/>
        </w:rPr>
        <w:t>الرحمن</w:t>
      </w:r>
      <w:r w:rsidRPr="00ED0E56">
        <w:rPr>
          <w:rtl/>
        </w:rPr>
        <w:t xml:space="preserve"> </w:t>
      </w:r>
      <w:r w:rsidRPr="00ED0E56">
        <w:rPr>
          <w:rFonts w:hint="eastAsia"/>
          <w:rtl/>
        </w:rPr>
        <w:t>بوشناق،</w:t>
      </w:r>
      <w:r w:rsidRPr="00ED0E56">
        <w:rPr>
          <w:rtl/>
        </w:rPr>
        <w:t xml:space="preserve"> </w:t>
      </w:r>
      <w:r w:rsidRPr="00ED0E56">
        <w:rPr>
          <w:rFonts w:hint="eastAsia"/>
          <w:rtl/>
        </w:rPr>
        <w:t>مطوف</w:t>
      </w:r>
      <w:r w:rsidRPr="00ED0E56">
        <w:rPr>
          <w:rtl/>
        </w:rPr>
        <w:t xml:space="preserve"> </w:t>
      </w:r>
      <w:r w:rsidRPr="00ED0E56">
        <w:rPr>
          <w:rFonts w:hint="eastAsia"/>
          <w:rtl/>
        </w:rPr>
        <w:t>المغاربة،</w:t>
      </w:r>
      <w:r w:rsidRPr="00ED0E56">
        <w:rPr>
          <w:rtl/>
        </w:rPr>
        <w:t xml:space="preserve"> </w:t>
      </w:r>
      <w:r w:rsidRPr="00ED0E56">
        <w:rPr>
          <w:rFonts w:hint="eastAsia"/>
          <w:rtl/>
        </w:rPr>
        <w:t>ويتحدث</w:t>
      </w:r>
      <w:r w:rsidRPr="00ED0E56">
        <w:rPr>
          <w:rtl/>
        </w:rPr>
        <w:t xml:space="preserve"> </w:t>
      </w:r>
      <w:r w:rsidRPr="00ED0E56">
        <w:rPr>
          <w:rFonts w:hint="eastAsia"/>
          <w:rtl/>
        </w:rPr>
        <w:t>عن</w:t>
      </w:r>
      <w:r w:rsidRPr="00ED0E56">
        <w:rPr>
          <w:rtl/>
        </w:rPr>
        <w:t xml:space="preserve"> </w:t>
      </w:r>
      <w:r w:rsidRPr="00ED0E56">
        <w:rPr>
          <w:rFonts w:hint="eastAsia"/>
          <w:rtl/>
        </w:rPr>
        <w:t>الحرم</w:t>
      </w:r>
      <w:r w:rsidRPr="00ED0E56">
        <w:rPr>
          <w:rtl/>
        </w:rPr>
        <w:t xml:space="preserve"> </w:t>
      </w:r>
      <w:r w:rsidRPr="00ED0E56">
        <w:rPr>
          <w:rFonts w:hint="eastAsia"/>
          <w:rtl/>
        </w:rPr>
        <w:t>المكي،</w:t>
      </w:r>
      <w:r w:rsidRPr="00ED0E56">
        <w:rPr>
          <w:rtl/>
        </w:rPr>
        <w:t xml:space="preserve"> </w:t>
      </w:r>
      <w:r w:rsidRPr="00ED0E56">
        <w:rPr>
          <w:rFonts w:hint="eastAsia"/>
          <w:rtl/>
        </w:rPr>
        <w:t>وعن</w:t>
      </w:r>
      <w:r w:rsidRPr="00ED0E56">
        <w:rPr>
          <w:rtl/>
        </w:rPr>
        <w:t xml:space="preserve"> </w:t>
      </w:r>
      <w:r w:rsidRPr="00ED0E56">
        <w:rPr>
          <w:rFonts w:hint="eastAsia"/>
          <w:rtl/>
        </w:rPr>
        <w:t>الكعبة</w:t>
      </w:r>
      <w:r w:rsidRPr="00ED0E56">
        <w:rPr>
          <w:rtl/>
        </w:rPr>
        <w:t xml:space="preserve"> </w:t>
      </w:r>
      <w:r w:rsidRPr="00ED0E56">
        <w:rPr>
          <w:rFonts w:hint="eastAsia"/>
          <w:rtl/>
        </w:rPr>
        <w:t>المشرفة،</w:t>
      </w:r>
      <w:r w:rsidRPr="00ED0E56">
        <w:rPr>
          <w:rtl/>
        </w:rPr>
        <w:t xml:space="preserve"> </w:t>
      </w:r>
      <w:r w:rsidRPr="00ED0E56">
        <w:rPr>
          <w:rFonts w:hint="eastAsia"/>
          <w:rtl/>
        </w:rPr>
        <w:t>و</w:t>
      </w:r>
      <w:r w:rsidRPr="00ED0E56">
        <w:rPr>
          <w:rFonts w:hint="cs"/>
          <w:rtl/>
        </w:rPr>
        <w:t xml:space="preserve"> </w:t>
      </w:r>
      <w:r w:rsidRPr="00ED0E56">
        <w:rPr>
          <w:rFonts w:hint="eastAsia"/>
          <w:rtl/>
        </w:rPr>
        <w:t>يصحح</w:t>
      </w:r>
      <w:r w:rsidRPr="00ED0E56">
        <w:rPr>
          <w:rtl/>
        </w:rPr>
        <w:t xml:space="preserve"> </w:t>
      </w:r>
      <w:r w:rsidRPr="00ED0E56">
        <w:rPr>
          <w:rFonts w:hint="eastAsia"/>
          <w:rtl/>
        </w:rPr>
        <w:t>الخطأ</w:t>
      </w:r>
      <w:r w:rsidRPr="00ED0E56">
        <w:rPr>
          <w:rtl/>
        </w:rPr>
        <w:t xml:space="preserve"> </w:t>
      </w:r>
      <w:r w:rsidRPr="00ED0E56">
        <w:rPr>
          <w:rFonts w:hint="eastAsia"/>
          <w:rtl/>
        </w:rPr>
        <w:t>الذي</w:t>
      </w:r>
      <w:r w:rsidRPr="00ED0E56">
        <w:rPr>
          <w:rtl/>
        </w:rPr>
        <w:t xml:space="preserve"> </w:t>
      </w:r>
      <w:r w:rsidRPr="00ED0E56">
        <w:rPr>
          <w:rFonts w:hint="eastAsia"/>
          <w:rtl/>
        </w:rPr>
        <w:t>كان</w:t>
      </w:r>
      <w:r w:rsidRPr="00ED0E56">
        <w:rPr>
          <w:rtl/>
        </w:rPr>
        <w:t xml:space="preserve"> </w:t>
      </w:r>
      <w:r w:rsidRPr="00ED0E56">
        <w:rPr>
          <w:rFonts w:hint="eastAsia"/>
          <w:rtl/>
        </w:rPr>
        <w:t>يبدو</w:t>
      </w:r>
      <w:r w:rsidRPr="00ED0E56">
        <w:rPr>
          <w:rtl/>
        </w:rPr>
        <w:t xml:space="preserve"> </w:t>
      </w:r>
      <w:r w:rsidRPr="00ED0E56">
        <w:rPr>
          <w:rFonts w:hint="eastAsia"/>
          <w:rtl/>
        </w:rPr>
        <w:t>أنه</w:t>
      </w:r>
      <w:r w:rsidRPr="00ED0E56">
        <w:rPr>
          <w:rtl/>
        </w:rPr>
        <w:t xml:space="preserve"> </w:t>
      </w:r>
      <w:r w:rsidRPr="00ED0E56">
        <w:rPr>
          <w:rFonts w:hint="eastAsia"/>
          <w:rtl/>
        </w:rPr>
        <w:t>شائع</w:t>
      </w:r>
      <w:r w:rsidRPr="00ED0E56">
        <w:rPr>
          <w:rtl/>
        </w:rPr>
        <w:t xml:space="preserve"> </w:t>
      </w:r>
      <w:r w:rsidRPr="00ED0E56">
        <w:rPr>
          <w:rFonts w:hint="eastAsia"/>
          <w:rtl/>
        </w:rPr>
        <w:t>في</w:t>
      </w:r>
      <w:r w:rsidRPr="00ED0E56">
        <w:rPr>
          <w:rtl/>
        </w:rPr>
        <w:t xml:space="preserve"> </w:t>
      </w:r>
      <w:r w:rsidRPr="00ED0E56">
        <w:rPr>
          <w:rFonts w:hint="eastAsia"/>
          <w:rtl/>
        </w:rPr>
        <w:lastRenderedPageBreak/>
        <w:t>فرنسا</w:t>
      </w:r>
      <w:r w:rsidRPr="00ED0E56">
        <w:rPr>
          <w:rtl/>
        </w:rPr>
        <w:t xml:space="preserve"> </w:t>
      </w:r>
      <w:r w:rsidRPr="00ED0E56">
        <w:rPr>
          <w:rFonts w:hint="eastAsia"/>
          <w:rtl/>
        </w:rPr>
        <w:t>حينذاك</w:t>
      </w:r>
      <w:r w:rsidRPr="00ED0E56">
        <w:rPr>
          <w:rtl/>
        </w:rPr>
        <w:t xml:space="preserve"> </w:t>
      </w:r>
      <w:r w:rsidRPr="00ED0E56">
        <w:rPr>
          <w:rFonts w:hint="eastAsia"/>
          <w:rtl/>
        </w:rPr>
        <w:t>من</w:t>
      </w:r>
      <w:r w:rsidRPr="00ED0E56">
        <w:rPr>
          <w:rtl/>
        </w:rPr>
        <w:t xml:space="preserve"> </w:t>
      </w:r>
      <w:r w:rsidRPr="00ED0E56">
        <w:rPr>
          <w:rFonts w:hint="eastAsia"/>
          <w:rtl/>
        </w:rPr>
        <w:t>أن</w:t>
      </w:r>
      <w:r>
        <w:rPr>
          <w:rFonts w:hint="cs"/>
          <w:rtl/>
        </w:rPr>
        <w:t>ّ</w:t>
      </w:r>
      <w:r w:rsidRPr="00ED0E56">
        <w:rPr>
          <w:rtl/>
        </w:rPr>
        <w:t xml:space="preserve"> </w:t>
      </w:r>
      <w:r w:rsidRPr="00ED0E56">
        <w:rPr>
          <w:rFonts w:hint="eastAsia"/>
          <w:rtl/>
        </w:rPr>
        <w:t>الكعبة</w:t>
      </w:r>
      <w:r w:rsidRPr="00ED0E56">
        <w:rPr>
          <w:rtl/>
        </w:rPr>
        <w:t xml:space="preserve"> </w:t>
      </w:r>
      <w:r w:rsidRPr="00ED0E56">
        <w:rPr>
          <w:rFonts w:hint="eastAsia"/>
          <w:rtl/>
        </w:rPr>
        <w:t>هي</w:t>
      </w:r>
      <w:r w:rsidRPr="00ED0E56">
        <w:rPr>
          <w:rtl/>
        </w:rPr>
        <w:t xml:space="preserve"> </w:t>
      </w:r>
      <w:r w:rsidRPr="00ED0E56">
        <w:rPr>
          <w:rFonts w:hint="eastAsia"/>
          <w:rtl/>
        </w:rPr>
        <w:t>ضريح</w:t>
      </w:r>
      <w:r w:rsidRPr="00ED0E56">
        <w:rPr>
          <w:rtl/>
        </w:rPr>
        <w:t xml:space="preserve"> </w:t>
      </w:r>
      <w:r w:rsidRPr="00ED0E56">
        <w:rPr>
          <w:rFonts w:hint="eastAsia"/>
          <w:rtl/>
        </w:rPr>
        <w:t>النبي</w:t>
      </w:r>
      <w:r>
        <w:rPr>
          <w:rFonts w:hint="eastAsia"/>
        </w:rPr>
        <w:sym w:font="Zar75 Symbols" w:char="F039"/>
      </w:r>
      <w:r w:rsidRPr="00ED0E56">
        <w:rPr>
          <w:rFonts w:hint="eastAsia"/>
          <w:rtl/>
        </w:rPr>
        <w:t>،</w:t>
      </w:r>
      <w:r w:rsidRPr="00ED0E56">
        <w:rPr>
          <w:rtl/>
        </w:rPr>
        <w:t xml:space="preserve"> </w:t>
      </w:r>
      <w:r w:rsidRPr="00ED0E56">
        <w:rPr>
          <w:rFonts w:hint="eastAsia"/>
          <w:rtl/>
        </w:rPr>
        <w:t>ويذكر</w:t>
      </w:r>
      <w:r w:rsidRPr="00ED0E56">
        <w:rPr>
          <w:rtl/>
        </w:rPr>
        <w:t xml:space="preserve"> </w:t>
      </w:r>
      <w:r w:rsidRPr="00ED0E56">
        <w:rPr>
          <w:rFonts w:hint="eastAsia"/>
          <w:rtl/>
        </w:rPr>
        <w:t>أن</w:t>
      </w:r>
      <w:r>
        <w:rPr>
          <w:rFonts w:hint="cs"/>
          <w:rtl/>
        </w:rPr>
        <w:t>ّ</w:t>
      </w:r>
      <w:r w:rsidRPr="00ED0E56">
        <w:rPr>
          <w:rtl/>
        </w:rPr>
        <w:t xml:space="preserve"> </w:t>
      </w:r>
      <w:r w:rsidRPr="00ED0E56">
        <w:rPr>
          <w:rFonts w:hint="eastAsia"/>
          <w:rtl/>
        </w:rPr>
        <w:t>ضريحه</w:t>
      </w:r>
      <w:r w:rsidRPr="00ED0E56">
        <w:rPr>
          <w:rtl/>
        </w:rPr>
        <w:t xml:space="preserve"> </w:t>
      </w:r>
      <w:r w:rsidRPr="00ED0E56">
        <w:rPr>
          <w:rFonts w:hint="eastAsia"/>
          <w:rtl/>
        </w:rPr>
        <w:t>في</w:t>
      </w:r>
      <w:r w:rsidRPr="00ED0E56">
        <w:rPr>
          <w:rtl/>
        </w:rPr>
        <w:t xml:space="preserve"> </w:t>
      </w:r>
      <w:r w:rsidRPr="00ED0E56">
        <w:rPr>
          <w:rFonts w:hint="eastAsia"/>
          <w:rtl/>
        </w:rPr>
        <w:t>المدينة</w:t>
      </w:r>
      <w:r w:rsidRPr="00ED0E56">
        <w:rPr>
          <w:rtl/>
        </w:rPr>
        <w:t xml:space="preserve"> </w:t>
      </w:r>
      <w:r w:rsidRPr="00ED0E56">
        <w:rPr>
          <w:rFonts w:hint="eastAsia"/>
          <w:rtl/>
        </w:rPr>
        <w:t>المنورة،</w:t>
      </w:r>
      <w:r w:rsidRPr="00ED0E56">
        <w:rPr>
          <w:rtl/>
        </w:rPr>
        <w:t xml:space="preserve"> </w:t>
      </w:r>
      <w:r w:rsidRPr="00ED0E56">
        <w:rPr>
          <w:rFonts w:hint="eastAsia"/>
          <w:rtl/>
        </w:rPr>
        <w:t>ويورد</w:t>
      </w:r>
      <w:r w:rsidRPr="00ED0E56">
        <w:rPr>
          <w:rtl/>
        </w:rPr>
        <w:t xml:space="preserve"> </w:t>
      </w:r>
      <w:r w:rsidRPr="00ED0E56">
        <w:rPr>
          <w:rFonts w:hint="eastAsia"/>
          <w:rtl/>
        </w:rPr>
        <w:t>قول</w:t>
      </w:r>
      <w:r w:rsidRPr="00ED0E56">
        <w:rPr>
          <w:rtl/>
        </w:rPr>
        <w:t xml:space="preserve"> </w:t>
      </w:r>
      <w:r w:rsidRPr="00ED0E56">
        <w:rPr>
          <w:rFonts w:hint="eastAsia"/>
          <w:rtl/>
        </w:rPr>
        <w:t>المطوف</w:t>
      </w:r>
      <w:r w:rsidRPr="00ED0E56">
        <w:rPr>
          <w:rtl/>
        </w:rPr>
        <w:t xml:space="preserve">: </w:t>
      </w:r>
      <w:r>
        <w:rPr>
          <w:rFonts w:hint="cs"/>
          <w:rtl/>
        </w:rPr>
        <w:t>«</w:t>
      </w:r>
      <w:r w:rsidRPr="00ED0E56">
        <w:rPr>
          <w:rFonts w:hint="eastAsia"/>
          <w:rtl/>
        </w:rPr>
        <w:t>لا</w:t>
      </w:r>
      <w:r w:rsidRPr="00ED0E56">
        <w:rPr>
          <w:rtl/>
        </w:rPr>
        <w:t xml:space="preserve"> </w:t>
      </w:r>
      <w:r w:rsidRPr="00ED0E56">
        <w:rPr>
          <w:rFonts w:hint="eastAsia"/>
          <w:rtl/>
        </w:rPr>
        <w:t>تظنن</w:t>
      </w:r>
      <w:r w:rsidRPr="00ED0E56">
        <w:rPr>
          <w:rtl/>
        </w:rPr>
        <w:t xml:space="preserve"> </w:t>
      </w:r>
      <w:r w:rsidRPr="00ED0E56">
        <w:rPr>
          <w:rFonts w:hint="eastAsia"/>
          <w:rtl/>
        </w:rPr>
        <w:t>يا</w:t>
      </w:r>
      <w:r w:rsidRPr="00ED0E56">
        <w:rPr>
          <w:rtl/>
        </w:rPr>
        <w:t xml:space="preserve"> </w:t>
      </w:r>
      <w:r w:rsidRPr="00ED0E56">
        <w:rPr>
          <w:rFonts w:hint="eastAsia"/>
          <w:rtl/>
        </w:rPr>
        <w:t>أخي</w:t>
      </w:r>
      <w:r w:rsidRPr="00ED0E56">
        <w:rPr>
          <w:rtl/>
        </w:rPr>
        <w:t xml:space="preserve"> </w:t>
      </w:r>
      <w:r w:rsidRPr="00ED0E56">
        <w:rPr>
          <w:rFonts w:hint="eastAsia"/>
          <w:rtl/>
        </w:rPr>
        <w:t>أن</w:t>
      </w:r>
      <w:r>
        <w:rPr>
          <w:rFonts w:hint="cs"/>
          <w:rtl/>
        </w:rPr>
        <w:t>ّ</w:t>
      </w:r>
      <w:r w:rsidRPr="00ED0E56">
        <w:rPr>
          <w:rtl/>
        </w:rPr>
        <w:t xml:space="preserve"> </w:t>
      </w:r>
      <w:r w:rsidRPr="00ED0E56">
        <w:rPr>
          <w:rFonts w:hint="eastAsia"/>
          <w:rtl/>
        </w:rPr>
        <w:t>عليك</w:t>
      </w:r>
      <w:r w:rsidRPr="00ED0E56">
        <w:rPr>
          <w:rtl/>
        </w:rPr>
        <w:t xml:space="preserve"> </w:t>
      </w:r>
      <w:r w:rsidRPr="00ED0E56">
        <w:rPr>
          <w:rFonts w:hint="eastAsia"/>
          <w:rtl/>
        </w:rPr>
        <w:t>أن</w:t>
      </w:r>
      <w:r w:rsidRPr="00ED0E56">
        <w:rPr>
          <w:rtl/>
        </w:rPr>
        <w:t xml:space="preserve"> </w:t>
      </w:r>
      <w:r w:rsidRPr="00ED0E56">
        <w:rPr>
          <w:rFonts w:hint="eastAsia"/>
          <w:rtl/>
        </w:rPr>
        <w:t>تع</w:t>
      </w:r>
      <w:r w:rsidRPr="00ED0E56">
        <w:rPr>
          <w:rFonts w:hint="cs"/>
          <w:rtl/>
        </w:rPr>
        <w:t>ب</w:t>
      </w:r>
      <w:r w:rsidRPr="00ED0E56">
        <w:rPr>
          <w:rFonts w:hint="eastAsia"/>
          <w:rtl/>
        </w:rPr>
        <w:t>د</w:t>
      </w:r>
      <w:r w:rsidRPr="00ED0E56">
        <w:rPr>
          <w:rtl/>
        </w:rPr>
        <w:t xml:space="preserve"> </w:t>
      </w:r>
      <w:r w:rsidRPr="00ED0E56">
        <w:rPr>
          <w:rFonts w:hint="eastAsia"/>
          <w:rtl/>
        </w:rPr>
        <w:t>هذا</w:t>
      </w:r>
      <w:r w:rsidRPr="00ED0E56">
        <w:rPr>
          <w:rtl/>
        </w:rPr>
        <w:t xml:space="preserve"> </w:t>
      </w:r>
      <w:r w:rsidRPr="00ED0E56">
        <w:rPr>
          <w:rFonts w:hint="eastAsia"/>
          <w:rtl/>
        </w:rPr>
        <w:t>الحجر،</w:t>
      </w:r>
      <w:r w:rsidRPr="00ED0E56">
        <w:rPr>
          <w:rtl/>
        </w:rPr>
        <w:t xml:space="preserve"> </w:t>
      </w:r>
      <w:r w:rsidRPr="00ED0E56">
        <w:rPr>
          <w:rFonts w:hint="eastAsia"/>
          <w:rtl/>
        </w:rPr>
        <w:t>أو</w:t>
      </w:r>
      <w:r w:rsidRPr="00ED0E56">
        <w:rPr>
          <w:rtl/>
        </w:rPr>
        <w:t xml:space="preserve"> </w:t>
      </w:r>
      <w:r>
        <w:rPr>
          <w:rFonts w:hint="cs"/>
          <w:rtl/>
        </w:rPr>
        <w:t>ذ</w:t>
      </w:r>
      <w:r w:rsidRPr="00ED0E56">
        <w:rPr>
          <w:rFonts w:hint="eastAsia"/>
          <w:rtl/>
        </w:rPr>
        <w:t>لك</w:t>
      </w:r>
      <w:r w:rsidRPr="00ED0E56">
        <w:rPr>
          <w:rtl/>
        </w:rPr>
        <w:t xml:space="preserve"> </w:t>
      </w:r>
      <w:r w:rsidRPr="00ED0E56">
        <w:rPr>
          <w:rFonts w:hint="eastAsia"/>
          <w:rtl/>
        </w:rPr>
        <w:t>الحرير،</w:t>
      </w:r>
      <w:r w:rsidRPr="00ED0E56">
        <w:rPr>
          <w:rtl/>
        </w:rPr>
        <w:t xml:space="preserve"> </w:t>
      </w:r>
      <w:r w:rsidRPr="00ED0E56">
        <w:rPr>
          <w:rFonts w:hint="eastAsia"/>
          <w:rtl/>
        </w:rPr>
        <w:t>أو</w:t>
      </w:r>
      <w:r>
        <w:rPr>
          <w:rFonts w:hint="cs"/>
          <w:rtl/>
        </w:rPr>
        <w:t> </w:t>
      </w:r>
      <w:r w:rsidRPr="00ED0E56">
        <w:rPr>
          <w:rFonts w:hint="eastAsia"/>
          <w:rtl/>
        </w:rPr>
        <w:t>الذهب</w:t>
      </w:r>
      <w:r w:rsidRPr="00ED0E56">
        <w:rPr>
          <w:rtl/>
        </w:rPr>
        <w:t xml:space="preserve"> </w:t>
      </w:r>
      <w:r w:rsidRPr="00ED0E56">
        <w:rPr>
          <w:rFonts w:hint="eastAsia"/>
          <w:rtl/>
        </w:rPr>
        <w:t>الذي</w:t>
      </w:r>
      <w:r w:rsidRPr="00ED0E56">
        <w:rPr>
          <w:rtl/>
        </w:rPr>
        <w:t xml:space="preserve"> </w:t>
      </w:r>
      <w:r w:rsidRPr="00ED0E56">
        <w:rPr>
          <w:rFonts w:hint="eastAsia"/>
          <w:rtl/>
        </w:rPr>
        <w:t>يغطيها،</w:t>
      </w:r>
      <w:r w:rsidRPr="00ED0E56">
        <w:rPr>
          <w:rtl/>
        </w:rPr>
        <w:t xml:space="preserve"> </w:t>
      </w:r>
      <w:r w:rsidRPr="00ED0E56">
        <w:rPr>
          <w:rFonts w:hint="eastAsia"/>
          <w:rtl/>
        </w:rPr>
        <w:t>أنت</w:t>
      </w:r>
      <w:r w:rsidRPr="00ED0E56">
        <w:rPr>
          <w:rtl/>
        </w:rPr>
        <w:t xml:space="preserve"> </w:t>
      </w:r>
      <w:r w:rsidRPr="00ED0E56">
        <w:rPr>
          <w:rFonts w:hint="eastAsia"/>
          <w:rtl/>
        </w:rPr>
        <w:t>هنا</w:t>
      </w:r>
      <w:r w:rsidRPr="00ED0E56">
        <w:rPr>
          <w:rtl/>
        </w:rPr>
        <w:t xml:space="preserve"> </w:t>
      </w:r>
      <w:r w:rsidRPr="00ED0E56">
        <w:rPr>
          <w:rFonts w:hint="eastAsia"/>
          <w:rtl/>
        </w:rPr>
        <w:t>في</w:t>
      </w:r>
      <w:r w:rsidRPr="00ED0E56">
        <w:rPr>
          <w:rtl/>
        </w:rPr>
        <w:t xml:space="preserve"> </w:t>
      </w:r>
      <w:r w:rsidRPr="00ED0E56">
        <w:rPr>
          <w:rFonts w:hint="eastAsia"/>
          <w:rtl/>
        </w:rPr>
        <w:t>مركز</w:t>
      </w:r>
      <w:r w:rsidRPr="00ED0E56">
        <w:rPr>
          <w:rtl/>
        </w:rPr>
        <w:t xml:space="preserve"> </w:t>
      </w:r>
      <w:r w:rsidRPr="00ED0E56">
        <w:rPr>
          <w:rFonts w:hint="eastAsia"/>
          <w:rtl/>
        </w:rPr>
        <w:t>الأرض،</w:t>
      </w:r>
      <w:r w:rsidRPr="00ED0E56">
        <w:rPr>
          <w:rtl/>
        </w:rPr>
        <w:t xml:space="preserve"> </w:t>
      </w:r>
      <w:r w:rsidRPr="00ED0E56">
        <w:rPr>
          <w:rFonts w:hint="eastAsia"/>
          <w:rtl/>
        </w:rPr>
        <w:t>كل</w:t>
      </w:r>
      <w:r>
        <w:rPr>
          <w:rFonts w:hint="cs"/>
          <w:rtl/>
        </w:rPr>
        <w:t>ّ</w:t>
      </w:r>
      <w:r w:rsidRPr="00ED0E56">
        <w:rPr>
          <w:rtl/>
        </w:rPr>
        <w:t xml:space="preserve"> </w:t>
      </w:r>
      <w:r w:rsidRPr="00ED0E56">
        <w:rPr>
          <w:rFonts w:hint="eastAsia"/>
          <w:rtl/>
        </w:rPr>
        <w:t>المسلمين</w:t>
      </w:r>
      <w:r w:rsidRPr="00ED0E56">
        <w:rPr>
          <w:rtl/>
        </w:rPr>
        <w:t xml:space="preserve"> </w:t>
      </w:r>
      <w:r w:rsidRPr="00ED0E56">
        <w:rPr>
          <w:rFonts w:hint="eastAsia"/>
          <w:rtl/>
        </w:rPr>
        <w:t>في</w:t>
      </w:r>
      <w:r w:rsidRPr="00ED0E56">
        <w:rPr>
          <w:rtl/>
        </w:rPr>
        <w:t xml:space="preserve"> </w:t>
      </w:r>
      <w:r w:rsidRPr="00ED0E56">
        <w:rPr>
          <w:rFonts w:hint="eastAsia"/>
          <w:rtl/>
        </w:rPr>
        <w:t>أنحاء</w:t>
      </w:r>
      <w:r w:rsidRPr="00ED0E56">
        <w:rPr>
          <w:rtl/>
        </w:rPr>
        <w:t xml:space="preserve"> </w:t>
      </w:r>
      <w:r w:rsidRPr="00ED0E56">
        <w:rPr>
          <w:rFonts w:hint="eastAsia"/>
          <w:rtl/>
        </w:rPr>
        <w:t>الأرض</w:t>
      </w:r>
      <w:r w:rsidRPr="00ED0E56">
        <w:rPr>
          <w:rtl/>
        </w:rPr>
        <w:t xml:space="preserve"> </w:t>
      </w:r>
      <w:r w:rsidRPr="00ED0E56">
        <w:rPr>
          <w:rFonts w:hint="eastAsia"/>
          <w:rtl/>
        </w:rPr>
        <w:t>يتجهون</w:t>
      </w:r>
      <w:r w:rsidRPr="00ED0E56">
        <w:rPr>
          <w:rtl/>
        </w:rPr>
        <w:t xml:space="preserve"> </w:t>
      </w:r>
      <w:r w:rsidRPr="00ED0E56">
        <w:rPr>
          <w:rFonts w:hint="eastAsia"/>
          <w:rtl/>
        </w:rPr>
        <w:t>بصلواتهم</w:t>
      </w:r>
      <w:r w:rsidRPr="00ED0E56">
        <w:rPr>
          <w:rtl/>
        </w:rPr>
        <w:t xml:space="preserve"> </w:t>
      </w:r>
      <w:r w:rsidRPr="00ED0E56">
        <w:rPr>
          <w:rFonts w:hint="eastAsia"/>
          <w:rtl/>
        </w:rPr>
        <w:t>إلى</w:t>
      </w:r>
      <w:r w:rsidRPr="00ED0E56">
        <w:rPr>
          <w:rtl/>
        </w:rPr>
        <w:t xml:space="preserve"> </w:t>
      </w:r>
      <w:r w:rsidRPr="00ED0E56">
        <w:rPr>
          <w:rFonts w:hint="eastAsia"/>
          <w:rtl/>
        </w:rPr>
        <w:t>هذا</w:t>
      </w:r>
      <w:r w:rsidRPr="00ED0E56">
        <w:rPr>
          <w:rtl/>
        </w:rPr>
        <w:t xml:space="preserve"> </w:t>
      </w:r>
      <w:r w:rsidRPr="00ED0E56">
        <w:rPr>
          <w:rFonts w:hint="eastAsia"/>
          <w:rtl/>
        </w:rPr>
        <w:t>المكان؛</w:t>
      </w:r>
      <w:r w:rsidRPr="00ED0E56">
        <w:rPr>
          <w:rtl/>
        </w:rPr>
        <w:t xml:space="preserve"> </w:t>
      </w:r>
      <w:r w:rsidRPr="00ED0E56">
        <w:rPr>
          <w:rFonts w:hint="eastAsia"/>
          <w:rtl/>
        </w:rPr>
        <w:t>لتصعد</w:t>
      </w:r>
      <w:r w:rsidRPr="00ED0E56">
        <w:rPr>
          <w:rtl/>
        </w:rPr>
        <w:t xml:space="preserve"> </w:t>
      </w:r>
      <w:r w:rsidRPr="00ED0E56">
        <w:rPr>
          <w:rFonts w:hint="eastAsia"/>
          <w:rtl/>
        </w:rPr>
        <w:t>من</w:t>
      </w:r>
      <w:r w:rsidRPr="00ED0E56">
        <w:rPr>
          <w:rtl/>
        </w:rPr>
        <w:t xml:space="preserve"> </w:t>
      </w:r>
      <w:r w:rsidRPr="00ED0E56">
        <w:rPr>
          <w:rFonts w:hint="eastAsia"/>
          <w:rtl/>
        </w:rPr>
        <w:t>هنا</w:t>
      </w:r>
      <w:r w:rsidRPr="00ED0E56">
        <w:rPr>
          <w:rtl/>
        </w:rPr>
        <w:t xml:space="preserve"> </w:t>
      </w:r>
      <w:r w:rsidRPr="00ED0E56">
        <w:rPr>
          <w:rFonts w:hint="eastAsia"/>
          <w:rtl/>
        </w:rPr>
        <w:t>إلى</w:t>
      </w:r>
      <w:r w:rsidRPr="00ED0E56">
        <w:rPr>
          <w:rtl/>
        </w:rPr>
        <w:t xml:space="preserve"> </w:t>
      </w:r>
      <w:r w:rsidRPr="00ED0E56">
        <w:rPr>
          <w:rFonts w:hint="eastAsia"/>
          <w:rtl/>
        </w:rPr>
        <w:t>السماء</w:t>
      </w:r>
      <w:r w:rsidRPr="00ED0E56">
        <w:rPr>
          <w:rtl/>
        </w:rPr>
        <w:t xml:space="preserve"> </w:t>
      </w:r>
      <w:r w:rsidRPr="00ED0E56">
        <w:rPr>
          <w:rFonts w:hint="eastAsia"/>
          <w:rtl/>
        </w:rPr>
        <w:t>مباشرة،</w:t>
      </w:r>
      <w:r w:rsidRPr="00ED0E56">
        <w:rPr>
          <w:rtl/>
        </w:rPr>
        <w:t xml:space="preserve"> </w:t>
      </w:r>
      <w:r w:rsidRPr="00ED0E56">
        <w:rPr>
          <w:rFonts w:hint="eastAsia"/>
          <w:rtl/>
        </w:rPr>
        <w:t>أنت</w:t>
      </w:r>
      <w:r w:rsidRPr="00ED0E56">
        <w:rPr>
          <w:rtl/>
        </w:rPr>
        <w:t xml:space="preserve"> </w:t>
      </w:r>
      <w:r w:rsidRPr="00ED0E56">
        <w:rPr>
          <w:rFonts w:hint="eastAsia"/>
          <w:rtl/>
        </w:rPr>
        <w:t>أقرب</w:t>
      </w:r>
      <w:r w:rsidRPr="00ED0E56">
        <w:rPr>
          <w:rtl/>
        </w:rPr>
        <w:t xml:space="preserve"> </w:t>
      </w:r>
      <w:r w:rsidRPr="00ED0E56">
        <w:rPr>
          <w:rFonts w:hint="eastAsia"/>
          <w:rtl/>
        </w:rPr>
        <w:t>ما</w:t>
      </w:r>
      <w:r w:rsidRPr="00ED0E56">
        <w:rPr>
          <w:rtl/>
        </w:rPr>
        <w:t xml:space="preserve"> </w:t>
      </w:r>
      <w:r w:rsidRPr="00ED0E56">
        <w:rPr>
          <w:rFonts w:hint="eastAsia"/>
          <w:rtl/>
        </w:rPr>
        <w:t>يكون</w:t>
      </w:r>
      <w:r w:rsidRPr="00ED0E56">
        <w:rPr>
          <w:rtl/>
        </w:rPr>
        <w:t xml:space="preserve"> </w:t>
      </w:r>
      <w:r w:rsidRPr="00ED0E56">
        <w:rPr>
          <w:rFonts w:hint="eastAsia"/>
          <w:rtl/>
        </w:rPr>
        <w:t>إلى</w:t>
      </w:r>
      <w:r w:rsidRPr="00ED0E56">
        <w:rPr>
          <w:rtl/>
        </w:rPr>
        <w:t xml:space="preserve"> </w:t>
      </w:r>
      <w:r w:rsidRPr="00ED0E56">
        <w:rPr>
          <w:rFonts w:hint="eastAsia"/>
          <w:rtl/>
        </w:rPr>
        <w:t>الله،</w:t>
      </w:r>
      <w:r w:rsidRPr="00ED0E56">
        <w:rPr>
          <w:rtl/>
        </w:rPr>
        <w:t xml:space="preserve"> </w:t>
      </w:r>
      <w:r w:rsidRPr="00ED0E56">
        <w:rPr>
          <w:rFonts w:hint="eastAsia"/>
          <w:rtl/>
        </w:rPr>
        <w:t>تلك</w:t>
      </w:r>
      <w:r w:rsidRPr="00ED0E56">
        <w:rPr>
          <w:rtl/>
        </w:rPr>
        <w:t xml:space="preserve"> </w:t>
      </w:r>
      <w:r w:rsidRPr="00ED0E56">
        <w:rPr>
          <w:rFonts w:hint="eastAsia"/>
          <w:rtl/>
        </w:rPr>
        <w:t>هي</w:t>
      </w:r>
      <w:r w:rsidRPr="00ED0E56">
        <w:rPr>
          <w:rtl/>
        </w:rPr>
        <w:t xml:space="preserve"> </w:t>
      </w:r>
      <w:r w:rsidRPr="00ED0E56">
        <w:rPr>
          <w:rFonts w:hint="eastAsia"/>
          <w:rtl/>
        </w:rPr>
        <w:t>القضية</w:t>
      </w:r>
      <w:r w:rsidRPr="00ED0E56">
        <w:rPr>
          <w:rtl/>
        </w:rPr>
        <w:t xml:space="preserve"> </w:t>
      </w:r>
      <w:r w:rsidRPr="00ED0E56">
        <w:rPr>
          <w:rFonts w:hint="eastAsia"/>
          <w:rtl/>
        </w:rPr>
        <w:t>كلها</w:t>
      </w:r>
      <w:r>
        <w:rPr>
          <w:rFonts w:hint="cs"/>
          <w:rtl/>
        </w:rPr>
        <w:t>»</w:t>
      </w:r>
      <w:r w:rsidRPr="00ED0E56">
        <w:rPr>
          <w:rtl/>
        </w:rPr>
        <w:t xml:space="preserve">. </w:t>
      </w:r>
      <w:r w:rsidRPr="00ED0E56">
        <w:rPr>
          <w:rFonts w:hint="eastAsia"/>
          <w:rtl/>
        </w:rPr>
        <w:t>ونعلم</w:t>
      </w:r>
      <w:r w:rsidRPr="00ED0E56">
        <w:rPr>
          <w:rtl/>
        </w:rPr>
        <w:t xml:space="preserve"> </w:t>
      </w:r>
      <w:r w:rsidRPr="00ED0E56">
        <w:rPr>
          <w:rFonts w:hint="eastAsia"/>
          <w:rtl/>
        </w:rPr>
        <w:t>أيضا</w:t>
      </w:r>
      <w:r w:rsidRPr="00ED0E56">
        <w:rPr>
          <w:rFonts w:hint="cs"/>
          <w:rtl/>
        </w:rPr>
        <w:t>ً</w:t>
      </w:r>
      <w:r w:rsidRPr="00ED0E56">
        <w:rPr>
          <w:rtl/>
        </w:rPr>
        <w:t xml:space="preserve"> </w:t>
      </w:r>
      <w:r w:rsidRPr="00ED0E56">
        <w:rPr>
          <w:rFonts w:hint="eastAsia"/>
          <w:rtl/>
        </w:rPr>
        <w:t>أن</w:t>
      </w:r>
      <w:r>
        <w:rPr>
          <w:rFonts w:hint="cs"/>
          <w:rtl/>
        </w:rPr>
        <w:t>ّ</w:t>
      </w:r>
      <w:r w:rsidRPr="00ED0E56">
        <w:rPr>
          <w:rtl/>
        </w:rPr>
        <w:t xml:space="preserve"> </w:t>
      </w:r>
      <w:r w:rsidRPr="00ED0E56">
        <w:rPr>
          <w:rFonts w:hint="eastAsia"/>
          <w:rtl/>
        </w:rPr>
        <w:t>المدعو</w:t>
      </w:r>
      <w:r w:rsidRPr="00ED0E56">
        <w:rPr>
          <w:rtl/>
        </w:rPr>
        <w:t xml:space="preserve"> </w:t>
      </w:r>
      <w:r w:rsidRPr="00ED0E56">
        <w:rPr>
          <w:rFonts w:hint="eastAsia"/>
          <w:rtl/>
        </w:rPr>
        <w:t>أحمد</w:t>
      </w:r>
      <w:r w:rsidRPr="00ED0E56">
        <w:rPr>
          <w:rtl/>
        </w:rPr>
        <w:t xml:space="preserve"> </w:t>
      </w:r>
      <w:r w:rsidRPr="00ED0E56">
        <w:rPr>
          <w:rFonts w:hint="eastAsia"/>
          <w:rtl/>
        </w:rPr>
        <w:t>بوشناق؛</w:t>
      </w:r>
      <w:r w:rsidRPr="00ED0E56">
        <w:rPr>
          <w:rtl/>
        </w:rPr>
        <w:t xml:space="preserve"> </w:t>
      </w:r>
      <w:r w:rsidRPr="00ED0E56">
        <w:rPr>
          <w:rFonts w:hint="eastAsia"/>
          <w:rtl/>
        </w:rPr>
        <w:t>و</w:t>
      </w:r>
      <w:r w:rsidRPr="00ED0E56">
        <w:rPr>
          <w:rFonts w:hint="cs"/>
          <w:rtl/>
        </w:rPr>
        <w:t xml:space="preserve"> </w:t>
      </w:r>
      <w:r w:rsidRPr="00ED0E56">
        <w:rPr>
          <w:rFonts w:hint="eastAsia"/>
          <w:rtl/>
        </w:rPr>
        <w:t>هو</w:t>
      </w:r>
      <w:r w:rsidRPr="00ED0E56">
        <w:rPr>
          <w:rtl/>
        </w:rPr>
        <w:t xml:space="preserve"> </w:t>
      </w:r>
      <w:r w:rsidRPr="00ED0E56">
        <w:rPr>
          <w:rFonts w:hint="eastAsia"/>
          <w:rtl/>
        </w:rPr>
        <w:t>قريب</w:t>
      </w:r>
      <w:r w:rsidRPr="00ED0E56">
        <w:rPr>
          <w:rtl/>
        </w:rPr>
        <w:t xml:space="preserve"> </w:t>
      </w:r>
      <w:r w:rsidRPr="00ED0E56">
        <w:rPr>
          <w:rFonts w:hint="eastAsia"/>
          <w:rtl/>
        </w:rPr>
        <w:t>المطوف</w:t>
      </w:r>
      <w:r w:rsidRPr="00ED0E56">
        <w:rPr>
          <w:rtl/>
        </w:rPr>
        <w:t xml:space="preserve"> </w:t>
      </w:r>
      <w:r w:rsidRPr="00ED0E56">
        <w:rPr>
          <w:rFonts w:hint="eastAsia"/>
          <w:rtl/>
        </w:rPr>
        <w:t>أخذ</w:t>
      </w:r>
      <w:r w:rsidRPr="00ED0E56">
        <w:rPr>
          <w:rtl/>
        </w:rPr>
        <w:t xml:space="preserve"> </w:t>
      </w:r>
      <w:r w:rsidRPr="00ED0E56">
        <w:rPr>
          <w:rFonts w:hint="eastAsia"/>
          <w:rtl/>
        </w:rPr>
        <w:t>بيد</w:t>
      </w:r>
      <w:r w:rsidRPr="00ED0E56">
        <w:rPr>
          <w:rtl/>
        </w:rPr>
        <w:t xml:space="preserve"> </w:t>
      </w:r>
      <w:r w:rsidRPr="00ED0E56">
        <w:rPr>
          <w:rFonts w:hint="eastAsia"/>
          <w:rtl/>
        </w:rPr>
        <w:t>كورتلمون</w:t>
      </w:r>
      <w:r w:rsidRPr="00ED0E56">
        <w:rPr>
          <w:rtl/>
        </w:rPr>
        <w:t xml:space="preserve"> </w:t>
      </w:r>
      <w:r w:rsidRPr="00ED0E56">
        <w:rPr>
          <w:rFonts w:hint="eastAsia"/>
          <w:rtl/>
        </w:rPr>
        <w:t>ليطوف</w:t>
      </w:r>
      <w:r w:rsidRPr="00ED0E56">
        <w:rPr>
          <w:rtl/>
        </w:rPr>
        <w:t xml:space="preserve"> </w:t>
      </w:r>
      <w:r w:rsidRPr="00ED0E56">
        <w:rPr>
          <w:rFonts w:hint="eastAsia"/>
          <w:rtl/>
        </w:rPr>
        <w:t>به</w:t>
      </w:r>
      <w:r w:rsidRPr="00ED0E56">
        <w:rPr>
          <w:rtl/>
        </w:rPr>
        <w:t xml:space="preserve"> </w:t>
      </w:r>
      <w:r w:rsidRPr="00ED0E56">
        <w:rPr>
          <w:rFonts w:hint="eastAsia"/>
          <w:rtl/>
        </w:rPr>
        <w:t>سبع</w:t>
      </w:r>
      <w:r w:rsidRPr="00ED0E56">
        <w:rPr>
          <w:rtl/>
        </w:rPr>
        <w:t xml:space="preserve"> </w:t>
      </w:r>
      <w:r w:rsidRPr="00ED0E56">
        <w:rPr>
          <w:rFonts w:hint="eastAsia"/>
          <w:rtl/>
        </w:rPr>
        <w:t>مرات</w:t>
      </w:r>
      <w:r w:rsidRPr="00ED0E56">
        <w:rPr>
          <w:rtl/>
        </w:rPr>
        <w:t xml:space="preserve"> </w:t>
      </w:r>
      <w:r w:rsidRPr="00ED0E56">
        <w:rPr>
          <w:rFonts w:hint="eastAsia"/>
          <w:rtl/>
        </w:rPr>
        <w:t>حول</w:t>
      </w:r>
      <w:r w:rsidRPr="00ED0E56">
        <w:rPr>
          <w:rtl/>
        </w:rPr>
        <w:t xml:space="preserve"> </w:t>
      </w:r>
      <w:r w:rsidRPr="00ED0E56">
        <w:rPr>
          <w:rFonts w:hint="eastAsia"/>
          <w:rtl/>
        </w:rPr>
        <w:t>الكعبة،</w:t>
      </w:r>
      <w:r w:rsidRPr="00ED0E56">
        <w:rPr>
          <w:rtl/>
        </w:rPr>
        <w:t xml:space="preserve"> </w:t>
      </w:r>
      <w:r w:rsidRPr="00ED0E56">
        <w:rPr>
          <w:rFonts w:hint="eastAsia"/>
          <w:rtl/>
        </w:rPr>
        <w:t>وليمكنه</w:t>
      </w:r>
      <w:r w:rsidRPr="00ED0E56">
        <w:rPr>
          <w:rtl/>
        </w:rPr>
        <w:t xml:space="preserve"> </w:t>
      </w:r>
      <w:r w:rsidRPr="00ED0E56">
        <w:rPr>
          <w:rFonts w:hint="eastAsia"/>
          <w:rtl/>
        </w:rPr>
        <w:t>من</w:t>
      </w:r>
      <w:r w:rsidRPr="00ED0E56">
        <w:rPr>
          <w:rtl/>
        </w:rPr>
        <w:t xml:space="preserve"> </w:t>
      </w:r>
      <w:r w:rsidRPr="00ED0E56">
        <w:rPr>
          <w:rFonts w:hint="eastAsia"/>
          <w:rtl/>
        </w:rPr>
        <w:t>تقبيل</w:t>
      </w:r>
      <w:r w:rsidRPr="00ED0E56">
        <w:rPr>
          <w:rtl/>
        </w:rPr>
        <w:t xml:space="preserve"> </w:t>
      </w:r>
      <w:r w:rsidRPr="00ED0E56">
        <w:rPr>
          <w:rFonts w:hint="eastAsia"/>
          <w:rtl/>
        </w:rPr>
        <w:t>الحجر</w:t>
      </w:r>
      <w:r w:rsidRPr="00ED0E56">
        <w:rPr>
          <w:rtl/>
        </w:rPr>
        <w:t xml:space="preserve"> </w:t>
      </w:r>
      <w:r w:rsidRPr="00ED0E56">
        <w:rPr>
          <w:rFonts w:hint="eastAsia"/>
          <w:rtl/>
        </w:rPr>
        <w:t>الأسود،</w:t>
      </w:r>
      <w:r w:rsidRPr="00ED0E56">
        <w:rPr>
          <w:rtl/>
        </w:rPr>
        <w:t xml:space="preserve"> </w:t>
      </w:r>
      <w:r w:rsidRPr="00ED0E56">
        <w:rPr>
          <w:rFonts w:hint="eastAsia"/>
          <w:rtl/>
        </w:rPr>
        <w:t>ثم</w:t>
      </w:r>
      <w:r w:rsidRPr="00ED0E56">
        <w:rPr>
          <w:rtl/>
        </w:rPr>
        <w:t xml:space="preserve"> </w:t>
      </w:r>
      <w:r w:rsidRPr="00ED0E56">
        <w:rPr>
          <w:rFonts w:hint="eastAsia"/>
          <w:rtl/>
        </w:rPr>
        <w:t>ذهب</w:t>
      </w:r>
      <w:r w:rsidRPr="00ED0E56">
        <w:rPr>
          <w:rtl/>
        </w:rPr>
        <w:t xml:space="preserve"> </w:t>
      </w:r>
      <w:r w:rsidRPr="00ED0E56">
        <w:rPr>
          <w:rFonts w:hint="eastAsia"/>
          <w:rtl/>
        </w:rPr>
        <w:t>به</w:t>
      </w:r>
      <w:r w:rsidRPr="00ED0E56">
        <w:rPr>
          <w:rtl/>
        </w:rPr>
        <w:t xml:space="preserve"> </w:t>
      </w:r>
      <w:r w:rsidRPr="00ED0E56">
        <w:rPr>
          <w:rFonts w:hint="eastAsia"/>
          <w:rtl/>
        </w:rPr>
        <w:t>بعد</w:t>
      </w:r>
      <w:r w:rsidRPr="00ED0E56">
        <w:rPr>
          <w:rtl/>
        </w:rPr>
        <w:t xml:space="preserve"> </w:t>
      </w:r>
      <w:r w:rsidRPr="00ED0E56">
        <w:rPr>
          <w:rFonts w:hint="eastAsia"/>
          <w:rtl/>
        </w:rPr>
        <w:t>ذلك</w:t>
      </w:r>
      <w:r w:rsidRPr="00ED0E56">
        <w:rPr>
          <w:rtl/>
        </w:rPr>
        <w:t xml:space="preserve"> </w:t>
      </w:r>
      <w:r w:rsidRPr="00ED0E56">
        <w:rPr>
          <w:rFonts w:hint="eastAsia"/>
          <w:rtl/>
        </w:rPr>
        <w:t>للسعي</w:t>
      </w:r>
      <w:r w:rsidRPr="00ED0E56">
        <w:rPr>
          <w:rtl/>
        </w:rPr>
        <w:t xml:space="preserve"> </w:t>
      </w:r>
      <w:r w:rsidRPr="00ED0E56">
        <w:rPr>
          <w:rFonts w:hint="eastAsia"/>
          <w:rtl/>
        </w:rPr>
        <w:t>بين</w:t>
      </w:r>
      <w:r w:rsidRPr="00ED0E56">
        <w:rPr>
          <w:rtl/>
        </w:rPr>
        <w:t xml:space="preserve"> </w:t>
      </w:r>
      <w:r w:rsidRPr="00ED0E56">
        <w:rPr>
          <w:rFonts w:hint="eastAsia"/>
          <w:rtl/>
        </w:rPr>
        <w:t>الصفا</w:t>
      </w:r>
      <w:r w:rsidRPr="00ED0E56">
        <w:rPr>
          <w:rtl/>
        </w:rPr>
        <w:t xml:space="preserve"> </w:t>
      </w:r>
      <w:r w:rsidRPr="00ED0E56">
        <w:rPr>
          <w:rFonts w:hint="eastAsia"/>
          <w:rtl/>
        </w:rPr>
        <w:t>والمروة،</w:t>
      </w:r>
      <w:r w:rsidRPr="00ED0E56">
        <w:rPr>
          <w:rtl/>
        </w:rPr>
        <w:t xml:space="preserve"> </w:t>
      </w:r>
      <w:r w:rsidRPr="00ED0E56">
        <w:rPr>
          <w:rFonts w:hint="eastAsia"/>
          <w:rtl/>
        </w:rPr>
        <w:t>ثم</w:t>
      </w:r>
      <w:r w:rsidRPr="00ED0E56">
        <w:rPr>
          <w:rtl/>
        </w:rPr>
        <w:t xml:space="preserve"> </w:t>
      </w:r>
      <w:r w:rsidRPr="00ED0E56">
        <w:rPr>
          <w:rFonts w:hint="eastAsia"/>
          <w:rtl/>
        </w:rPr>
        <w:t>يصف</w:t>
      </w:r>
      <w:r w:rsidRPr="00ED0E56">
        <w:rPr>
          <w:rtl/>
        </w:rPr>
        <w:t xml:space="preserve"> </w:t>
      </w:r>
      <w:r w:rsidRPr="00ED0E56">
        <w:rPr>
          <w:rFonts w:hint="eastAsia"/>
          <w:rtl/>
        </w:rPr>
        <w:t>بعد</w:t>
      </w:r>
      <w:r w:rsidRPr="00ED0E56">
        <w:rPr>
          <w:rtl/>
        </w:rPr>
        <w:t xml:space="preserve"> </w:t>
      </w:r>
      <w:r w:rsidRPr="00ED0E56">
        <w:rPr>
          <w:rFonts w:hint="eastAsia"/>
          <w:rtl/>
        </w:rPr>
        <w:t>ذلك</w:t>
      </w:r>
      <w:r w:rsidRPr="00ED0E56">
        <w:rPr>
          <w:rtl/>
        </w:rPr>
        <w:t xml:space="preserve"> </w:t>
      </w:r>
      <w:r w:rsidRPr="00ED0E56">
        <w:rPr>
          <w:rFonts w:hint="eastAsia"/>
          <w:rtl/>
        </w:rPr>
        <w:t>المشاعر</w:t>
      </w:r>
      <w:r w:rsidRPr="00ED0E56">
        <w:rPr>
          <w:rtl/>
        </w:rPr>
        <w:t xml:space="preserve"> </w:t>
      </w:r>
      <w:r w:rsidRPr="00ED0E56">
        <w:rPr>
          <w:rFonts w:hint="eastAsia"/>
          <w:rtl/>
        </w:rPr>
        <w:t>المختلفة</w:t>
      </w:r>
      <w:r w:rsidRPr="00ED0E56">
        <w:rPr>
          <w:rtl/>
        </w:rPr>
        <w:t xml:space="preserve"> </w:t>
      </w:r>
      <w:r w:rsidRPr="00ED0E56">
        <w:rPr>
          <w:rFonts w:hint="eastAsia"/>
          <w:rtl/>
        </w:rPr>
        <w:t>التي</w:t>
      </w:r>
      <w:r w:rsidRPr="00ED0E56">
        <w:rPr>
          <w:rtl/>
        </w:rPr>
        <w:t xml:space="preserve"> </w:t>
      </w:r>
      <w:r w:rsidRPr="00ED0E56">
        <w:rPr>
          <w:rFonts w:hint="eastAsia"/>
          <w:rtl/>
        </w:rPr>
        <w:t>كانت</w:t>
      </w:r>
      <w:r w:rsidRPr="00ED0E56">
        <w:rPr>
          <w:rtl/>
        </w:rPr>
        <w:t xml:space="preserve"> </w:t>
      </w:r>
      <w:r w:rsidRPr="00ED0E56">
        <w:rPr>
          <w:rFonts w:hint="eastAsia"/>
          <w:rtl/>
        </w:rPr>
        <w:t>تنتابه</w:t>
      </w:r>
      <w:r w:rsidRPr="00ED0E56">
        <w:rPr>
          <w:rtl/>
        </w:rPr>
        <w:t xml:space="preserve"> </w:t>
      </w:r>
      <w:r w:rsidRPr="00ED0E56">
        <w:rPr>
          <w:rFonts w:hint="eastAsia"/>
          <w:rtl/>
        </w:rPr>
        <w:t>في</w:t>
      </w:r>
      <w:r w:rsidRPr="00ED0E56">
        <w:rPr>
          <w:rtl/>
        </w:rPr>
        <w:t xml:space="preserve"> </w:t>
      </w:r>
      <w:r w:rsidRPr="00ED0E56">
        <w:rPr>
          <w:rFonts w:hint="eastAsia"/>
          <w:rtl/>
        </w:rPr>
        <w:t>هذه</w:t>
      </w:r>
      <w:r w:rsidRPr="00ED0E56">
        <w:rPr>
          <w:rtl/>
        </w:rPr>
        <w:t xml:space="preserve"> </w:t>
      </w:r>
      <w:r w:rsidRPr="00ED0E56">
        <w:rPr>
          <w:rFonts w:hint="eastAsia"/>
          <w:rtl/>
        </w:rPr>
        <w:t>التجربة</w:t>
      </w:r>
      <w:r w:rsidRPr="00ED0E56">
        <w:rPr>
          <w:rtl/>
        </w:rPr>
        <w:t xml:space="preserve"> </w:t>
      </w:r>
      <w:r w:rsidRPr="00ED0E56">
        <w:rPr>
          <w:rFonts w:hint="eastAsia"/>
          <w:rtl/>
        </w:rPr>
        <w:t>الفريدة،</w:t>
      </w:r>
      <w:r w:rsidRPr="00ED0E56">
        <w:rPr>
          <w:rtl/>
        </w:rPr>
        <w:t xml:space="preserve"> </w:t>
      </w:r>
      <w:r w:rsidRPr="00ED0E56">
        <w:rPr>
          <w:rFonts w:hint="eastAsia"/>
          <w:rtl/>
        </w:rPr>
        <w:t>و</w:t>
      </w:r>
      <w:r w:rsidRPr="00ED0E56">
        <w:rPr>
          <w:rFonts w:hint="cs"/>
          <w:rtl/>
        </w:rPr>
        <w:t xml:space="preserve"> </w:t>
      </w:r>
      <w:r w:rsidRPr="00ED0E56">
        <w:rPr>
          <w:rFonts w:hint="eastAsia"/>
          <w:rtl/>
        </w:rPr>
        <w:t>يصف</w:t>
      </w:r>
      <w:r w:rsidRPr="00ED0E56">
        <w:rPr>
          <w:rtl/>
        </w:rPr>
        <w:t xml:space="preserve"> </w:t>
      </w:r>
      <w:r w:rsidRPr="00ED0E56">
        <w:rPr>
          <w:rFonts w:hint="eastAsia"/>
          <w:rtl/>
        </w:rPr>
        <w:t>أيضا</w:t>
      </w:r>
      <w:r>
        <w:rPr>
          <w:rFonts w:hint="cs"/>
          <w:rtl/>
        </w:rPr>
        <w:t>ً</w:t>
      </w:r>
      <w:r w:rsidRPr="00ED0E56">
        <w:rPr>
          <w:rtl/>
        </w:rPr>
        <w:t xml:space="preserve"> </w:t>
      </w:r>
      <w:r w:rsidRPr="00ED0E56">
        <w:rPr>
          <w:rFonts w:hint="eastAsia"/>
          <w:rtl/>
        </w:rPr>
        <w:t>الصلاة</w:t>
      </w:r>
      <w:r w:rsidRPr="00ED0E56">
        <w:rPr>
          <w:rtl/>
        </w:rPr>
        <w:t xml:space="preserve"> </w:t>
      </w:r>
      <w:r w:rsidRPr="00ED0E56">
        <w:rPr>
          <w:rFonts w:hint="eastAsia"/>
          <w:rtl/>
        </w:rPr>
        <w:t>في</w:t>
      </w:r>
      <w:r w:rsidRPr="00ED0E56">
        <w:rPr>
          <w:rtl/>
        </w:rPr>
        <w:t xml:space="preserve"> </w:t>
      </w:r>
      <w:r w:rsidRPr="00ED0E56">
        <w:rPr>
          <w:rFonts w:hint="eastAsia"/>
          <w:rtl/>
        </w:rPr>
        <w:t>الحرم،</w:t>
      </w:r>
      <w:r w:rsidRPr="00ED0E56">
        <w:rPr>
          <w:rtl/>
        </w:rPr>
        <w:t xml:space="preserve"> </w:t>
      </w:r>
      <w:r w:rsidRPr="00ED0E56">
        <w:rPr>
          <w:rFonts w:hint="eastAsia"/>
          <w:rtl/>
        </w:rPr>
        <w:t>والأضواء</w:t>
      </w:r>
      <w:r w:rsidRPr="00ED0E56">
        <w:rPr>
          <w:rtl/>
        </w:rPr>
        <w:t xml:space="preserve"> </w:t>
      </w:r>
      <w:r w:rsidRPr="00ED0E56">
        <w:rPr>
          <w:rFonts w:hint="eastAsia"/>
          <w:rtl/>
        </w:rPr>
        <w:t>التي</w:t>
      </w:r>
      <w:r w:rsidRPr="00ED0E56">
        <w:rPr>
          <w:rtl/>
        </w:rPr>
        <w:t xml:space="preserve"> </w:t>
      </w:r>
      <w:r w:rsidRPr="00ED0E56">
        <w:rPr>
          <w:rFonts w:hint="eastAsia"/>
          <w:rtl/>
        </w:rPr>
        <w:t>ت</w:t>
      </w:r>
      <w:r>
        <w:rPr>
          <w:rFonts w:hint="cs"/>
          <w:rtl/>
        </w:rPr>
        <w:t>ن</w:t>
      </w:r>
      <w:r w:rsidRPr="00ED0E56">
        <w:rPr>
          <w:rFonts w:hint="eastAsia"/>
          <w:rtl/>
        </w:rPr>
        <w:t>ار</w:t>
      </w:r>
      <w:r w:rsidRPr="00ED0E56">
        <w:rPr>
          <w:rtl/>
        </w:rPr>
        <w:t xml:space="preserve"> </w:t>
      </w:r>
      <w:r w:rsidRPr="00ED0E56">
        <w:rPr>
          <w:rFonts w:hint="eastAsia"/>
          <w:rtl/>
        </w:rPr>
        <w:t>فيه</w:t>
      </w:r>
      <w:r w:rsidRPr="00ED0E56">
        <w:rPr>
          <w:rtl/>
        </w:rPr>
        <w:t xml:space="preserve"> </w:t>
      </w:r>
      <w:r w:rsidRPr="00ED0E56">
        <w:rPr>
          <w:rFonts w:hint="eastAsia"/>
          <w:rtl/>
        </w:rPr>
        <w:t>عند</w:t>
      </w:r>
      <w:r w:rsidRPr="00ED0E56">
        <w:rPr>
          <w:rtl/>
        </w:rPr>
        <w:t xml:space="preserve"> </w:t>
      </w:r>
      <w:r w:rsidRPr="00ED0E56">
        <w:rPr>
          <w:rFonts w:hint="eastAsia"/>
          <w:rtl/>
        </w:rPr>
        <w:t>حلول</w:t>
      </w:r>
      <w:r w:rsidRPr="00ED0E56">
        <w:rPr>
          <w:rtl/>
        </w:rPr>
        <w:t xml:space="preserve"> </w:t>
      </w:r>
      <w:r w:rsidRPr="00ED0E56">
        <w:rPr>
          <w:rFonts w:hint="eastAsia"/>
          <w:rtl/>
        </w:rPr>
        <w:t>الظلام</w:t>
      </w:r>
      <w:r>
        <w:rPr>
          <w:rFonts w:hint="cs"/>
          <w:rtl/>
        </w:rPr>
        <w:t>؛</w:t>
      </w:r>
      <w:r w:rsidRPr="00ED0E56">
        <w:rPr>
          <w:rtl/>
        </w:rPr>
        <w:t xml:space="preserve"> </w:t>
      </w:r>
      <w:r w:rsidRPr="00ED0E56">
        <w:rPr>
          <w:rFonts w:hint="eastAsia"/>
          <w:rtl/>
        </w:rPr>
        <w:t>ويصف</w:t>
      </w:r>
      <w:r w:rsidRPr="00ED0E56">
        <w:rPr>
          <w:rtl/>
        </w:rPr>
        <w:t xml:space="preserve"> </w:t>
      </w:r>
      <w:r w:rsidRPr="00ED0E56">
        <w:rPr>
          <w:rFonts w:hint="eastAsia"/>
          <w:rtl/>
        </w:rPr>
        <w:t>بيوت</w:t>
      </w:r>
      <w:r w:rsidRPr="00ED0E56">
        <w:rPr>
          <w:rtl/>
        </w:rPr>
        <w:t xml:space="preserve"> </w:t>
      </w:r>
      <w:r w:rsidRPr="00ED0E56">
        <w:rPr>
          <w:rFonts w:hint="eastAsia"/>
          <w:rtl/>
        </w:rPr>
        <w:t>مكة</w:t>
      </w:r>
      <w:r w:rsidRPr="00ED0E56">
        <w:rPr>
          <w:rtl/>
        </w:rPr>
        <w:t xml:space="preserve"> </w:t>
      </w:r>
      <w:r w:rsidRPr="00ED0E56">
        <w:rPr>
          <w:rFonts w:hint="eastAsia"/>
          <w:rtl/>
        </w:rPr>
        <w:t>المكرمة،</w:t>
      </w:r>
      <w:r w:rsidRPr="00ED0E56">
        <w:rPr>
          <w:rtl/>
        </w:rPr>
        <w:t xml:space="preserve"> </w:t>
      </w:r>
      <w:r w:rsidRPr="00ED0E56">
        <w:rPr>
          <w:rFonts w:hint="eastAsia"/>
          <w:rtl/>
        </w:rPr>
        <w:t>و</w:t>
      </w:r>
      <w:r w:rsidRPr="00ED0E56">
        <w:rPr>
          <w:rFonts w:hint="cs"/>
          <w:rtl/>
        </w:rPr>
        <w:t xml:space="preserve"> </w:t>
      </w:r>
      <w:r w:rsidRPr="00ED0E56">
        <w:rPr>
          <w:rFonts w:hint="eastAsia"/>
          <w:rtl/>
        </w:rPr>
        <w:t>عادة</w:t>
      </w:r>
      <w:r w:rsidRPr="00ED0E56">
        <w:rPr>
          <w:rtl/>
        </w:rPr>
        <w:t xml:space="preserve"> </w:t>
      </w:r>
      <w:r w:rsidRPr="00ED0E56">
        <w:rPr>
          <w:rFonts w:hint="eastAsia"/>
          <w:rtl/>
        </w:rPr>
        <w:t>النوم</w:t>
      </w:r>
      <w:r w:rsidRPr="00ED0E56">
        <w:rPr>
          <w:rtl/>
        </w:rPr>
        <w:t xml:space="preserve"> </w:t>
      </w:r>
      <w:r w:rsidRPr="00ED0E56">
        <w:rPr>
          <w:rFonts w:hint="eastAsia"/>
          <w:rtl/>
        </w:rPr>
        <w:t>على</w:t>
      </w:r>
      <w:r w:rsidRPr="00ED0E56">
        <w:rPr>
          <w:rtl/>
        </w:rPr>
        <w:t xml:space="preserve"> </w:t>
      </w:r>
      <w:r w:rsidRPr="00ED0E56">
        <w:rPr>
          <w:rFonts w:hint="eastAsia"/>
          <w:rtl/>
        </w:rPr>
        <w:t>السطوح</w:t>
      </w:r>
      <w:r w:rsidRPr="00ED0E56">
        <w:rPr>
          <w:rtl/>
        </w:rPr>
        <w:t xml:space="preserve"> </w:t>
      </w:r>
      <w:r w:rsidRPr="00ED0E56">
        <w:rPr>
          <w:rFonts w:hint="eastAsia"/>
          <w:rtl/>
        </w:rPr>
        <w:t>في</w:t>
      </w:r>
      <w:r w:rsidRPr="00ED0E56">
        <w:rPr>
          <w:rtl/>
        </w:rPr>
        <w:t xml:space="preserve"> </w:t>
      </w:r>
      <w:r w:rsidRPr="00ED0E56">
        <w:rPr>
          <w:rFonts w:hint="eastAsia"/>
          <w:rtl/>
        </w:rPr>
        <w:t>ليالي</w:t>
      </w:r>
      <w:r w:rsidRPr="00ED0E56">
        <w:rPr>
          <w:rtl/>
        </w:rPr>
        <w:t xml:space="preserve"> </w:t>
      </w:r>
      <w:r w:rsidRPr="00ED0E56">
        <w:rPr>
          <w:rFonts w:hint="eastAsia"/>
          <w:rtl/>
        </w:rPr>
        <w:t>مكة</w:t>
      </w:r>
      <w:r w:rsidRPr="00ED0E56">
        <w:rPr>
          <w:rtl/>
        </w:rPr>
        <w:t xml:space="preserve"> </w:t>
      </w:r>
      <w:r w:rsidRPr="00ED0E56">
        <w:rPr>
          <w:rFonts w:hint="eastAsia"/>
          <w:rtl/>
        </w:rPr>
        <w:t>الرائعة</w:t>
      </w:r>
      <w:r w:rsidRPr="00ED0E56">
        <w:rPr>
          <w:rtl/>
        </w:rPr>
        <w:t xml:space="preserve">. </w:t>
      </w:r>
      <w:r w:rsidRPr="00ED0E56">
        <w:rPr>
          <w:rFonts w:hint="eastAsia"/>
          <w:rtl/>
        </w:rPr>
        <w:t>ويذكر</w:t>
      </w:r>
      <w:r w:rsidRPr="00ED0E56">
        <w:rPr>
          <w:rtl/>
        </w:rPr>
        <w:t xml:space="preserve"> </w:t>
      </w:r>
      <w:r w:rsidRPr="00ED0E56">
        <w:rPr>
          <w:rFonts w:hint="eastAsia"/>
          <w:rtl/>
        </w:rPr>
        <w:t>لنا</w:t>
      </w:r>
      <w:r w:rsidRPr="00ED0E56">
        <w:rPr>
          <w:rtl/>
        </w:rPr>
        <w:t xml:space="preserve"> </w:t>
      </w:r>
      <w:r w:rsidRPr="00ED0E56">
        <w:rPr>
          <w:rFonts w:hint="eastAsia"/>
          <w:rtl/>
        </w:rPr>
        <w:t>الأشخاص</w:t>
      </w:r>
      <w:r w:rsidRPr="00ED0E56">
        <w:rPr>
          <w:rtl/>
        </w:rPr>
        <w:t xml:space="preserve"> </w:t>
      </w:r>
      <w:r w:rsidRPr="00ED0E56">
        <w:rPr>
          <w:rFonts w:hint="eastAsia"/>
          <w:rtl/>
        </w:rPr>
        <w:t>الذين</w:t>
      </w:r>
      <w:r w:rsidRPr="00ED0E56">
        <w:rPr>
          <w:rtl/>
        </w:rPr>
        <w:t xml:space="preserve"> </w:t>
      </w:r>
      <w:r w:rsidRPr="00ED0E56">
        <w:rPr>
          <w:rFonts w:hint="eastAsia"/>
          <w:rtl/>
        </w:rPr>
        <w:t>قابلهم</w:t>
      </w:r>
      <w:r w:rsidRPr="00ED0E56">
        <w:rPr>
          <w:rtl/>
        </w:rPr>
        <w:t xml:space="preserve"> </w:t>
      </w:r>
      <w:r w:rsidRPr="00ED0E56">
        <w:rPr>
          <w:rFonts w:hint="eastAsia"/>
          <w:rtl/>
        </w:rPr>
        <w:t>عدا</w:t>
      </w:r>
      <w:r w:rsidRPr="00ED0E56">
        <w:rPr>
          <w:rtl/>
        </w:rPr>
        <w:t xml:space="preserve"> </w:t>
      </w:r>
      <w:r w:rsidRPr="00ED0E56">
        <w:rPr>
          <w:rFonts w:hint="eastAsia"/>
          <w:rtl/>
        </w:rPr>
        <w:t>المطوف؛</w:t>
      </w:r>
      <w:r w:rsidRPr="00ED0E56">
        <w:rPr>
          <w:rtl/>
        </w:rPr>
        <w:t xml:space="preserve"> </w:t>
      </w:r>
      <w:r w:rsidRPr="00ED0E56">
        <w:rPr>
          <w:rFonts w:hint="eastAsia"/>
          <w:rtl/>
        </w:rPr>
        <w:t>مثل</w:t>
      </w:r>
      <w:r w:rsidRPr="00ED0E56">
        <w:rPr>
          <w:rtl/>
        </w:rPr>
        <w:t xml:space="preserve"> </w:t>
      </w:r>
      <w:r w:rsidRPr="00ED0E56">
        <w:rPr>
          <w:rFonts w:hint="eastAsia"/>
          <w:rtl/>
        </w:rPr>
        <w:t>عبد</w:t>
      </w:r>
      <w:r w:rsidRPr="00ED0E56">
        <w:rPr>
          <w:rtl/>
        </w:rPr>
        <w:t xml:space="preserve"> </w:t>
      </w:r>
      <w:r w:rsidRPr="00ED0E56">
        <w:rPr>
          <w:rFonts w:hint="eastAsia"/>
          <w:rtl/>
        </w:rPr>
        <w:t>الواحد،</w:t>
      </w:r>
      <w:r w:rsidRPr="00ED0E56">
        <w:rPr>
          <w:rtl/>
        </w:rPr>
        <w:t xml:space="preserve"> </w:t>
      </w:r>
      <w:r w:rsidRPr="00ED0E56">
        <w:rPr>
          <w:rFonts w:hint="eastAsia"/>
          <w:rtl/>
        </w:rPr>
        <w:t>وهو</w:t>
      </w:r>
      <w:r w:rsidRPr="00ED0E56">
        <w:rPr>
          <w:rtl/>
        </w:rPr>
        <w:t xml:space="preserve"> </w:t>
      </w:r>
      <w:r w:rsidRPr="00ED0E56">
        <w:rPr>
          <w:rFonts w:hint="eastAsia"/>
          <w:rtl/>
        </w:rPr>
        <w:t>من</w:t>
      </w:r>
      <w:r w:rsidRPr="00ED0E56">
        <w:rPr>
          <w:rtl/>
        </w:rPr>
        <w:t xml:space="preserve"> </w:t>
      </w:r>
      <w:r w:rsidRPr="00ED0E56">
        <w:rPr>
          <w:rFonts w:hint="eastAsia"/>
          <w:rtl/>
        </w:rPr>
        <w:t>أصل</w:t>
      </w:r>
      <w:r w:rsidRPr="00ED0E56">
        <w:rPr>
          <w:rtl/>
        </w:rPr>
        <w:t xml:space="preserve"> </w:t>
      </w:r>
      <w:r w:rsidRPr="00ED0E56">
        <w:rPr>
          <w:rFonts w:hint="eastAsia"/>
          <w:rtl/>
        </w:rPr>
        <w:t>مغربي،</w:t>
      </w:r>
      <w:r w:rsidRPr="00ED0E56">
        <w:rPr>
          <w:rtl/>
        </w:rPr>
        <w:t xml:space="preserve"> </w:t>
      </w:r>
      <w:r w:rsidRPr="00ED0E56">
        <w:rPr>
          <w:rFonts w:hint="eastAsia"/>
          <w:rtl/>
        </w:rPr>
        <w:t>متزوج</w:t>
      </w:r>
      <w:r w:rsidRPr="00ED0E56">
        <w:rPr>
          <w:rtl/>
        </w:rPr>
        <w:t xml:space="preserve"> </w:t>
      </w:r>
      <w:r w:rsidRPr="00ED0E56">
        <w:rPr>
          <w:rFonts w:hint="eastAsia"/>
          <w:rtl/>
        </w:rPr>
        <w:t>من</w:t>
      </w:r>
      <w:r w:rsidRPr="00ED0E56">
        <w:rPr>
          <w:rtl/>
        </w:rPr>
        <w:t xml:space="preserve"> </w:t>
      </w:r>
      <w:r w:rsidRPr="00ED0E56">
        <w:rPr>
          <w:rFonts w:hint="eastAsia"/>
          <w:rtl/>
        </w:rPr>
        <w:t>هندية،</w:t>
      </w:r>
      <w:r w:rsidRPr="00ED0E56">
        <w:rPr>
          <w:rtl/>
        </w:rPr>
        <w:t xml:space="preserve"> </w:t>
      </w:r>
      <w:r w:rsidRPr="00ED0E56">
        <w:rPr>
          <w:rFonts w:hint="eastAsia"/>
          <w:rtl/>
        </w:rPr>
        <w:t>وله</w:t>
      </w:r>
      <w:r w:rsidRPr="00ED0E56">
        <w:rPr>
          <w:rtl/>
        </w:rPr>
        <w:t xml:space="preserve"> </w:t>
      </w:r>
      <w:r w:rsidRPr="00ED0E56">
        <w:rPr>
          <w:rFonts w:hint="eastAsia"/>
          <w:rtl/>
        </w:rPr>
        <w:t>ثلاثة</w:t>
      </w:r>
      <w:r w:rsidRPr="00ED0E56">
        <w:rPr>
          <w:rtl/>
        </w:rPr>
        <w:t xml:space="preserve"> </w:t>
      </w:r>
      <w:r w:rsidRPr="00ED0E56">
        <w:rPr>
          <w:rFonts w:hint="eastAsia"/>
          <w:rtl/>
        </w:rPr>
        <w:t>أطفال،</w:t>
      </w:r>
      <w:r w:rsidRPr="00ED0E56">
        <w:rPr>
          <w:rtl/>
        </w:rPr>
        <w:t xml:space="preserve"> </w:t>
      </w:r>
      <w:r w:rsidRPr="00ED0E56">
        <w:rPr>
          <w:rFonts w:hint="eastAsia"/>
          <w:rtl/>
        </w:rPr>
        <w:t>وكان</w:t>
      </w:r>
      <w:r w:rsidRPr="00ED0E56">
        <w:rPr>
          <w:rtl/>
        </w:rPr>
        <w:t xml:space="preserve"> </w:t>
      </w:r>
      <w:r w:rsidRPr="00ED0E56">
        <w:rPr>
          <w:rFonts w:hint="eastAsia"/>
          <w:rtl/>
        </w:rPr>
        <w:t>يرافق</w:t>
      </w:r>
      <w:r w:rsidRPr="00ED0E56">
        <w:rPr>
          <w:rtl/>
        </w:rPr>
        <w:t xml:space="preserve"> </w:t>
      </w:r>
      <w:r w:rsidRPr="00ED0E56">
        <w:rPr>
          <w:rFonts w:hint="eastAsia"/>
          <w:rtl/>
        </w:rPr>
        <w:t>کورتلمون</w:t>
      </w:r>
      <w:r w:rsidRPr="00ED0E56">
        <w:rPr>
          <w:rtl/>
        </w:rPr>
        <w:t xml:space="preserve"> </w:t>
      </w:r>
      <w:r w:rsidRPr="00ED0E56">
        <w:rPr>
          <w:rFonts w:hint="eastAsia"/>
          <w:rtl/>
        </w:rPr>
        <w:t>في</w:t>
      </w:r>
      <w:r w:rsidRPr="00ED0E56">
        <w:rPr>
          <w:rtl/>
        </w:rPr>
        <w:t xml:space="preserve"> </w:t>
      </w:r>
      <w:r w:rsidRPr="00ED0E56">
        <w:rPr>
          <w:rFonts w:hint="eastAsia"/>
          <w:rtl/>
        </w:rPr>
        <w:t>جولاته</w:t>
      </w:r>
      <w:r w:rsidRPr="00ED0E56">
        <w:rPr>
          <w:rtl/>
        </w:rPr>
        <w:t xml:space="preserve"> </w:t>
      </w:r>
      <w:r w:rsidRPr="00ED0E56">
        <w:rPr>
          <w:rFonts w:hint="eastAsia"/>
          <w:rtl/>
        </w:rPr>
        <w:t>الطويلة</w:t>
      </w:r>
      <w:r w:rsidRPr="00ED0E56">
        <w:rPr>
          <w:rtl/>
        </w:rPr>
        <w:t xml:space="preserve"> </w:t>
      </w:r>
      <w:r w:rsidRPr="00ED0E56">
        <w:rPr>
          <w:rFonts w:hint="eastAsia"/>
          <w:rtl/>
        </w:rPr>
        <w:t>في</w:t>
      </w:r>
      <w:r w:rsidRPr="00ED0E56">
        <w:rPr>
          <w:rtl/>
        </w:rPr>
        <w:t xml:space="preserve"> </w:t>
      </w:r>
      <w:r w:rsidRPr="00ED0E56">
        <w:rPr>
          <w:rFonts w:hint="eastAsia"/>
          <w:rtl/>
        </w:rPr>
        <w:t>أحياء</w:t>
      </w:r>
      <w:r w:rsidRPr="00ED0E56">
        <w:rPr>
          <w:rtl/>
        </w:rPr>
        <w:t xml:space="preserve"> </w:t>
      </w:r>
      <w:r w:rsidRPr="00ED0E56">
        <w:rPr>
          <w:rFonts w:hint="eastAsia"/>
          <w:rtl/>
        </w:rPr>
        <w:t>المدينة</w:t>
      </w:r>
      <w:r w:rsidRPr="00ED0E56">
        <w:rPr>
          <w:rtl/>
        </w:rPr>
        <w:t xml:space="preserve"> </w:t>
      </w:r>
      <w:r w:rsidRPr="00ED0E56">
        <w:rPr>
          <w:rFonts w:hint="eastAsia"/>
          <w:rtl/>
        </w:rPr>
        <w:t>المقدسة،</w:t>
      </w:r>
      <w:r w:rsidRPr="00ED0E56">
        <w:rPr>
          <w:rtl/>
        </w:rPr>
        <w:t xml:space="preserve"> </w:t>
      </w:r>
      <w:r w:rsidRPr="00ED0E56">
        <w:rPr>
          <w:rFonts w:hint="eastAsia"/>
          <w:rtl/>
        </w:rPr>
        <w:t>وهو</w:t>
      </w:r>
      <w:r w:rsidRPr="00ED0E56">
        <w:rPr>
          <w:rtl/>
        </w:rPr>
        <w:t xml:space="preserve"> </w:t>
      </w:r>
      <w:r w:rsidRPr="00ED0E56">
        <w:rPr>
          <w:rFonts w:hint="eastAsia"/>
          <w:rtl/>
        </w:rPr>
        <w:t>الذي</w:t>
      </w:r>
      <w:r w:rsidRPr="00ED0E56">
        <w:rPr>
          <w:rtl/>
        </w:rPr>
        <w:t xml:space="preserve"> </w:t>
      </w:r>
      <w:r w:rsidRPr="00ED0E56">
        <w:rPr>
          <w:rFonts w:hint="eastAsia"/>
          <w:rtl/>
        </w:rPr>
        <w:t>ذهب</w:t>
      </w:r>
      <w:r w:rsidRPr="00ED0E56">
        <w:rPr>
          <w:rtl/>
        </w:rPr>
        <w:t xml:space="preserve"> </w:t>
      </w:r>
      <w:r w:rsidRPr="00ED0E56">
        <w:rPr>
          <w:rFonts w:hint="eastAsia"/>
          <w:rtl/>
        </w:rPr>
        <w:t>به</w:t>
      </w:r>
      <w:r w:rsidRPr="00ED0E56">
        <w:rPr>
          <w:rtl/>
        </w:rPr>
        <w:t xml:space="preserve"> </w:t>
      </w:r>
      <w:r w:rsidRPr="00ED0E56">
        <w:rPr>
          <w:rFonts w:hint="eastAsia"/>
          <w:rtl/>
        </w:rPr>
        <w:t>إل</w:t>
      </w:r>
      <w:r w:rsidRPr="00ED0E56">
        <w:rPr>
          <w:rFonts w:hint="cs"/>
          <w:rtl/>
        </w:rPr>
        <w:t xml:space="preserve">ی </w:t>
      </w:r>
      <w:r w:rsidRPr="00ED0E56">
        <w:rPr>
          <w:rFonts w:hint="eastAsia"/>
          <w:rtl/>
        </w:rPr>
        <w:t>من</w:t>
      </w:r>
      <w:r>
        <w:rPr>
          <w:rFonts w:hint="cs"/>
          <w:rtl/>
        </w:rPr>
        <w:t>ى</w:t>
      </w:r>
      <w:r w:rsidRPr="00ED0E56">
        <w:rPr>
          <w:rFonts w:hint="eastAsia"/>
          <w:rtl/>
        </w:rPr>
        <w:t>،</w:t>
      </w:r>
      <w:r w:rsidRPr="00ED0E56">
        <w:rPr>
          <w:rtl/>
        </w:rPr>
        <w:t xml:space="preserve"> </w:t>
      </w:r>
      <w:r w:rsidRPr="00ED0E56">
        <w:rPr>
          <w:rFonts w:hint="eastAsia"/>
          <w:rtl/>
        </w:rPr>
        <w:t>وبرفقته</w:t>
      </w:r>
      <w:r w:rsidRPr="00ED0E56">
        <w:rPr>
          <w:rtl/>
        </w:rPr>
        <w:t xml:space="preserve"> </w:t>
      </w:r>
      <w:r w:rsidRPr="00ED0E56">
        <w:rPr>
          <w:rFonts w:hint="eastAsia"/>
          <w:rtl/>
        </w:rPr>
        <w:t>استطاع</w:t>
      </w:r>
      <w:r w:rsidRPr="00ED0E56">
        <w:rPr>
          <w:rtl/>
        </w:rPr>
        <w:t xml:space="preserve"> </w:t>
      </w:r>
      <w:r w:rsidRPr="00ED0E56">
        <w:rPr>
          <w:rFonts w:hint="eastAsia"/>
          <w:rtl/>
        </w:rPr>
        <w:t>أن</w:t>
      </w:r>
      <w:r w:rsidRPr="00ED0E56">
        <w:rPr>
          <w:rtl/>
        </w:rPr>
        <w:t xml:space="preserve"> </w:t>
      </w:r>
      <w:r w:rsidRPr="00ED0E56">
        <w:rPr>
          <w:rFonts w:hint="eastAsia"/>
          <w:rtl/>
        </w:rPr>
        <w:t>يلتقط</w:t>
      </w:r>
      <w:r w:rsidRPr="00ED0E56">
        <w:rPr>
          <w:rtl/>
        </w:rPr>
        <w:t xml:space="preserve"> </w:t>
      </w:r>
      <w:r w:rsidRPr="00ED0E56">
        <w:rPr>
          <w:rFonts w:hint="eastAsia"/>
          <w:rtl/>
        </w:rPr>
        <w:t>بعض</w:t>
      </w:r>
      <w:r w:rsidRPr="00ED0E56">
        <w:rPr>
          <w:rtl/>
        </w:rPr>
        <w:t xml:space="preserve"> </w:t>
      </w:r>
      <w:r w:rsidRPr="00ED0E56">
        <w:rPr>
          <w:rFonts w:hint="eastAsia"/>
          <w:rtl/>
        </w:rPr>
        <w:t>الصور</w:t>
      </w:r>
      <w:r w:rsidRPr="00ED0E56">
        <w:rPr>
          <w:rtl/>
        </w:rPr>
        <w:t xml:space="preserve"> </w:t>
      </w:r>
      <w:r w:rsidRPr="00ED0E56">
        <w:rPr>
          <w:rFonts w:hint="eastAsia"/>
          <w:rtl/>
        </w:rPr>
        <w:t>ب</w:t>
      </w:r>
      <w:r w:rsidRPr="00ED0E56">
        <w:rPr>
          <w:rFonts w:hint="cs"/>
          <w:rtl/>
        </w:rPr>
        <w:t>آ</w:t>
      </w:r>
      <w:r w:rsidRPr="00ED0E56">
        <w:rPr>
          <w:rFonts w:hint="eastAsia"/>
          <w:rtl/>
        </w:rPr>
        <w:t>لة</w:t>
      </w:r>
      <w:r w:rsidRPr="00ED0E56">
        <w:rPr>
          <w:rtl/>
        </w:rPr>
        <w:t xml:space="preserve"> </w:t>
      </w:r>
      <w:r w:rsidRPr="00ED0E56">
        <w:rPr>
          <w:rFonts w:hint="eastAsia"/>
          <w:rtl/>
        </w:rPr>
        <w:t>التصوير</w:t>
      </w:r>
      <w:r w:rsidRPr="00ED0E56">
        <w:rPr>
          <w:rtl/>
        </w:rPr>
        <w:t xml:space="preserve"> </w:t>
      </w:r>
      <w:r w:rsidRPr="00ED0E56">
        <w:rPr>
          <w:rFonts w:hint="eastAsia"/>
          <w:rtl/>
        </w:rPr>
        <w:t>التي</w:t>
      </w:r>
      <w:r w:rsidRPr="00ED0E56">
        <w:rPr>
          <w:rtl/>
        </w:rPr>
        <w:t xml:space="preserve"> </w:t>
      </w:r>
      <w:r w:rsidRPr="00ED0E56">
        <w:rPr>
          <w:rFonts w:hint="eastAsia"/>
          <w:rtl/>
        </w:rPr>
        <w:t>كان</w:t>
      </w:r>
      <w:r w:rsidRPr="00ED0E56">
        <w:rPr>
          <w:rtl/>
        </w:rPr>
        <w:t xml:space="preserve"> </w:t>
      </w:r>
      <w:r w:rsidRPr="00ED0E56">
        <w:rPr>
          <w:rFonts w:hint="eastAsia"/>
          <w:rtl/>
        </w:rPr>
        <w:t>يخفيها</w:t>
      </w:r>
      <w:r w:rsidRPr="00ED0E56">
        <w:rPr>
          <w:rtl/>
        </w:rPr>
        <w:t xml:space="preserve"> </w:t>
      </w:r>
      <w:r w:rsidRPr="00ED0E56">
        <w:rPr>
          <w:rFonts w:hint="eastAsia"/>
          <w:rtl/>
        </w:rPr>
        <w:t>بمهارة</w:t>
      </w:r>
      <w:r w:rsidRPr="00ED0E56">
        <w:rPr>
          <w:rtl/>
        </w:rPr>
        <w:t xml:space="preserve"> </w:t>
      </w:r>
      <w:r w:rsidRPr="00ED0E56">
        <w:rPr>
          <w:rFonts w:hint="eastAsia"/>
          <w:rtl/>
        </w:rPr>
        <w:t>في</w:t>
      </w:r>
      <w:r w:rsidRPr="00ED0E56">
        <w:rPr>
          <w:rtl/>
        </w:rPr>
        <w:t xml:space="preserve"> </w:t>
      </w:r>
      <w:r w:rsidRPr="00ED0E56">
        <w:rPr>
          <w:rFonts w:hint="eastAsia"/>
          <w:rtl/>
        </w:rPr>
        <w:t>طيات</w:t>
      </w:r>
      <w:r w:rsidRPr="00ED0E56">
        <w:rPr>
          <w:rtl/>
        </w:rPr>
        <w:t xml:space="preserve"> </w:t>
      </w:r>
      <w:r w:rsidRPr="00ED0E56">
        <w:rPr>
          <w:rFonts w:hint="eastAsia"/>
          <w:rtl/>
        </w:rPr>
        <w:t>سجادة</w:t>
      </w:r>
      <w:r w:rsidRPr="00ED0E56">
        <w:rPr>
          <w:rtl/>
        </w:rPr>
        <w:t xml:space="preserve"> </w:t>
      </w:r>
      <w:r w:rsidRPr="00ED0E56">
        <w:rPr>
          <w:rFonts w:hint="eastAsia"/>
          <w:rtl/>
        </w:rPr>
        <w:t>الصلاة،</w:t>
      </w:r>
      <w:r w:rsidRPr="00ED0E56">
        <w:rPr>
          <w:rtl/>
        </w:rPr>
        <w:t xml:space="preserve"> </w:t>
      </w:r>
      <w:r w:rsidRPr="00ED0E56">
        <w:rPr>
          <w:rFonts w:hint="eastAsia"/>
          <w:rtl/>
        </w:rPr>
        <w:t>التي</w:t>
      </w:r>
      <w:r w:rsidRPr="00ED0E56">
        <w:rPr>
          <w:rtl/>
        </w:rPr>
        <w:t xml:space="preserve"> </w:t>
      </w:r>
      <w:r w:rsidRPr="00ED0E56">
        <w:rPr>
          <w:rFonts w:hint="eastAsia"/>
          <w:rtl/>
        </w:rPr>
        <w:t>كان</w:t>
      </w:r>
      <w:r w:rsidRPr="00ED0E56">
        <w:rPr>
          <w:rtl/>
        </w:rPr>
        <w:t xml:space="preserve"> </w:t>
      </w:r>
      <w:r w:rsidRPr="00ED0E56">
        <w:rPr>
          <w:rFonts w:hint="eastAsia"/>
          <w:rtl/>
        </w:rPr>
        <w:t>كورتلمون</w:t>
      </w:r>
      <w:r w:rsidRPr="00ED0E56">
        <w:rPr>
          <w:rtl/>
        </w:rPr>
        <w:t xml:space="preserve"> </w:t>
      </w:r>
      <w:r w:rsidRPr="00ED0E56">
        <w:rPr>
          <w:rFonts w:hint="eastAsia"/>
          <w:rtl/>
        </w:rPr>
        <w:t>يحملها</w:t>
      </w:r>
      <w:r w:rsidRPr="00ED0E56">
        <w:rPr>
          <w:rtl/>
        </w:rPr>
        <w:t xml:space="preserve"> </w:t>
      </w:r>
      <w:r w:rsidRPr="00ED0E56">
        <w:rPr>
          <w:rFonts w:hint="eastAsia"/>
          <w:rtl/>
        </w:rPr>
        <w:t>على</w:t>
      </w:r>
      <w:r w:rsidRPr="00ED0E56">
        <w:rPr>
          <w:rtl/>
        </w:rPr>
        <w:t xml:space="preserve"> </w:t>
      </w:r>
      <w:r w:rsidRPr="00ED0E56">
        <w:rPr>
          <w:rFonts w:hint="eastAsia"/>
          <w:rtl/>
        </w:rPr>
        <w:t>كتفه،</w:t>
      </w:r>
      <w:r w:rsidRPr="00ED0E56">
        <w:rPr>
          <w:rtl/>
        </w:rPr>
        <w:t xml:space="preserve"> </w:t>
      </w:r>
      <w:r w:rsidRPr="00ED0E56">
        <w:rPr>
          <w:rFonts w:hint="eastAsia"/>
          <w:rtl/>
        </w:rPr>
        <w:t>شأنه</w:t>
      </w:r>
      <w:r w:rsidRPr="00ED0E56">
        <w:rPr>
          <w:rtl/>
        </w:rPr>
        <w:t xml:space="preserve"> </w:t>
      </w:r>
      <w:r w:rsidRPr="00ED0E56">
        <w:rPr>
          <w:rFonts w:hint="eastAsia"/>
          <w:rtl/>
        </w:rPr>
        <w:t>كما</w:t>
      </w:r>
      <w:r w:rsidRPr="00ED0E56">
        <w:rPr>
          <w:rtl/>
        </w:rPr>
        <w:t xml:space="preserve"> </w:t>
      </w:r>
      <w:r w:rsidRPr="00ED0E56">
        <w:rPr>
          <w:rFonts w:hint="eastAsia"/>
          <w:rtl/>
        </w:rPr>
        <w:t>يقول</w:t>
      </w:r>
      <w:r w:rsidRPr="00ED0E56">
        <w:rPr>
          <w:rtl/>
        </w:rPr>
        <w:t xml:space="preserve"> </w:t>
      </w:r>
      <w:r w:rsidRPr="00ED0E56">
        <w:rPr>
          <w:rFonts w:hint="eastAsia"/>
          <w:rtl/>
        </w:rPr>
        <w:t>شأن</w:t>
      </w:r>
      <w:r w:rsidRPr="00ED0E56">
        <w:rPr>
          <w:rtl/>
        </w:rPr>
        <w:t xml:space="preserve"> </w:t>
      </w:r>
      <w:r w:rsidRPr="00ED0E56">
        <w:rPr>
          <w:rFonts w:hint="eastAsia"/>
          <w:rtl/>
        </w:rPr>
        <w:t>كل</w:t>
      </w:r>
      <w:r>
        <w:rPr>
          <w:rFonts w:hint="cs"/>
          <w:rtl/>
        </w:rPr>
        <w:t>ّ</w:t>
      </w:r>
      <w:r w:rsidRPr="00ED0E56">
        <w:rPr>
          <w:rtl/>
        </w:rPr>
        <w:t xml:space="preserve"> </w:t>
      </w:r>
      <w:r w:rsidRPr="00ED0E56">
        <w:rPr>
          <w:rFonts w:hint="eastAsia"/>
          <w:rtl/>
        </w:rPr>
        <w:t>الناس</w:t>
      </w:r>
      <w:r w:rsidRPr="00ED0E56">
        <w:rPr>
          <w:rtl/>
        </w:rPr>
        <w:t xml:space="preserve"> </w:t>
      </w:r>
      <w:r w:rsidRPr="00ED0E56">
        <w:rPr>
          <w:rFonts w:hint="eastAsia"/>
          <w:rtl/>
        </w:rPr>
        <w:t>في</w:t>
      </w:r>
      <w:r w:rsidRPr="00ED0E56">
        <w:rPr>
          <w:rtl/>
        </w:rPr>
        <w:t xml:space="preserve"> </w:t>
      </w:r>
      <w:r w:rsidRPr="00ED0E56">
        <w:rPr>
          <w:rFonts w:hint="eastAsia"/>
          <w:rtl/>
        </w:rPr>
        <w:t>مكة</w:t>
      </w:r>
      <w:r w:rsidRPr="00ED0E56">
        <w:rPr>
          <w:rtl/>
        </w:rPr>
        <w:t xml:space="preserve"> </w:t>
      </w:r>
      <w:r w:rsidRPr="00ED0E56">
        <w:rPr>
          <w:rFonts w:hint="eastAsia"/>
          <w:rtl/>
        </w:rPr>
        <w:t>المكرمة</w:t>
      </w:r>
      <w:r w:rsidRPr="00ED0E56">
        <w:rPr>
          <w:rtl/>
        </w:rPr>
        <w:t xml:space="preserve">. </w:t>
      </w:r>
      <w:r w:rsidRPr="00ED0E56">
        <w:rPr>
          <w:rFonts w:hint="eastAsia"/>
          <w:rtl/>
        </w:rPr>
        <w:t>ويروي</w:t>
      </w:r>
      <w:r w:rsidRPr="00ED0E56">
        <w:rPr>
          <w:rtl/>
        </w:rPr>
        <w:t xml:space="preserve"> </w:t>
      </w:r>
      <w:r w:rsidRPr="00ED0E56">
        <w:rPr>
          <w:rFonts w:hint="eastAsia"/>
          <w:rtl/>
        </w:rPr>
        <w:t>لنا</w:t>
      </w:r>
      <w:r w:rsidRPr="00ED0E56">
        <w:rPr>
          <w:rtl/>
        </w:rPr>
        <w:t xml:space="preserve"> </w:t>
      </w:r>
      <w:r w:rsidRPr="00ED0E56">
        <w:rPr>
          <w:rFonts w:hint="eastAsia"/>
          <w:rtl/>
        </w:rPr>
        <w:t>قصة</w:t>
      </w:r>
      <w:r w:rsidRPr="00ED0E56">
        <w:rPr>
          <w:rtl/>
        </w:rPr>
        <w:t xml:space="preserve"> </w:t>
      </w:r>
      <w:r w:rsidRPr="00ED0E56">
        <w:rPr>
          <w:rFonts w:hint="eastAsia"/>
          <w:rtl/>
        </w:rPr>
        <w:t>المنظر</w:t>
      </w:r>
      <w:r w:rsidRPr="00ED0E56">
        <w:rPr>
          <w:rtl/>
        </w:rPr>
        <w:t xml:space="preserve"> </w:t>
      </w:r>
      <w:r w:rsidRPr="00ED0E56">
        <w:rPr>
          <w:rFonts w:hint="eastAsia"/>
          <w:rtl/>
        </w:rPr>
        <w:t>العام</w:t>
      </w:r>
      <w:r w:rsidRPr="00ED0E56">
        <w:rPr>
          <w:rtl/>
        </w:rPr>
        <w:t xml:space="preserve"> </w:t>
      </w:r>
      <w:r w:rsidRPr="00ED0E56">
        <w:rPr>
          <w:rFonts w:hint="eastAsia"/>
          <w:rtl/>
        </w:rPr>
        <w:t>الذي</w:t>
      </w:r>
      <w:r w:rsidRPr="00ED0E56">
        <w:rPr>
          <w:rtl/>
        </w:rPr>
        <w:t xml:space="preserve"> </w:t>
      </w:r>
      <w:r w:rsidRPr="00ED0E56">
        <w:rPr>
          <w:rFonts w:hint="eastAsia"/>
          <w:rtl/>
        </w:rPr>
        <w:t>التقطه</w:t>
      </w:r>
      <w:r w:rsidRPr="00ED0E56">
        <w:rPr>
          <w:rtl/>
        </w:rPr>
        <w:t xml:space="preserve"> </w:t>
      </w:r>
      <w:r w:rsidRPr="00ED0E56">
        <w:rPr>
          <w:rFonts w:hint="eastAsia"/>
          <w:rtl/>
        </w:rPr>
        <w:t>من</w:t>
      </w:r>
      <w:r w:rsidRPr="00ED0E56">
        <w:rPr>
          <w:rtl/>
        </w:rPr>
        <w:t xml:space="preserve"> </w:t>
      </w:r>
      <w:r w:rsidRPr="00ED0E56">
        <w:rPr>
          <w:rFonts w:hint="eastAsia"/>
          <w:rtl/>
        </w:rPr>
        <w:t>أعلى</w:t>
      </w:r>
      <w:r w:rsidRPr="00ED0E56">
        <w:rPr>
          <w:rtl/>
        </w:rPr>
        <w:t xml:space="preserve"> </w:t>
      </w:r>
      <w:r w:rsidRPr="00ED0E56">
        <w:rPr>
          <w:rFonts w:hint="eastAsia"/>
          <w:rtl/>
        </w:rPr>
        <w:t>جبل</w:t>
      </w:r>
      <w:r w:rsidRPr="00ED0E56">
        <w:rPr>
          <w:rtl/>
        </w:rPr>
        <w:t xml:space="preserve"> </w:t>
      </w:r>
      <w:r w:rsidRPr="00ED0E56">
        <w:rPr>
          <w:rFonts w:hint="eastAsia"/>
          <w:rtl/>
        </w:rPr>
        <w:t>أبي</w:t>
      </w:r>
      <w:r>
        <w:rPr>
          <w:rFonts w:hint="cs"/>
          <w:rtl/>
        </w:rPr>
        <w:t> </w:t>
      </w:r>
      <w:r w:rsidRPr="00ED0E56">
        <w:rPr>
          <w:rFonts w:hint="eastAsia"/>
          <w:rtl/>
        </w:rPr>
        <w:t>قبيس،</w:t>
      </w:r>
      <w:r w:rsidRPr="00ED0E56">
        <w:rPr>
          <w:rtl/>
        </w:rPr>
        <w:t xml:space="preserve"> </w:t>
      </w:r>
      <w:r w:rsidRPr="00ED0E56">
        <w:rPr>
          <w:rFonts w:hint="eastAsia"/>
          <w:rtl/>
        </w:rPr>
        <w:t>فيقول</w:t>
      </w:r>
      <w:r w:rsidRPr="00ED0E56">
        <w:rPr>
          <w:rtl/>
        </w:rPr>
        <w:t>: (</w:t>
      </w:r>
      <w:r w:rsidRPr="00ED0E56">
        <w:rPr>
          <w:rFonts w:hint="eastAsia"/>
          <w:rtl/>
        </w:rPr>
        <w:t>ص</w:t>
      </w:r>
      <w:r w:rsidRPr="00ED0E56">
        <w:rPr>
          <w:rtl/>
        </w:rPr>
        <w:t xml:space="preserve"> 85) </w:t>
      </w:r>
      <w:r>
        <w:rPr>
          <w:rFonts w:hint="cs"/>
          <w:rtl/>
        </w:rPr>
        <w:t>«</w:t>
      </w:r>
      <w:r w:rsidRPr="00ED0E56">
        <w:rPr>
          <w:rFonts w:hint="eastAsia"/>
          <w:rtl/>
        </w:rPr>
        <w:t>أن</w:t>
      </w:r>
      <w:r>
        <w:rPr>
          <w:rFonts w:hint="cs"/>
          <w:rtl/>
        </w:rPr>
        <w:t>ّ</w:t>
      </w:r>
      <w:r w:rsidRPr="00ED0E56">
        <w:rPr>
          <w:rtl/>
        </w:rPr>
        <w:t xml:space="preserve"> </w:t>
      </w:r>
      <w:r w:rsidRPr="00ED0E56">
        <w:rPr>
          <w:rFonts w:hint="eastAsia"/>
          <w:rtl/>
        </w:rPr>
        <w:t>البانوراما</w:t>
      </w:r>
      <w:r w:rsidRPr="00ED0E56">
        <w:rPr>
          <w:rtl/>
        </w:rPr>
        <w:t xml:space="preserve"> </w:t>
      </w:r>
      <w:r w:rsidRPr="00ED0E56">
        <w:rPr>
          <w:rFonts w:hint="eastAsia"/>
          <w:rtl/>
        </w:rPr>
        <w:t>المؤلفة</w:t>
      </w:r>
      <w:r w:rsidRPr="00ED0E56">
        <w:rPr>
          <w:rtl/>
        </w:rPr>
        <w:t xml:space="preserve"> </w:t>
      </w:r>
      <w:r w:rsidRPr="00ED0E56">
        <w:rPr>
          <w:rFonts w:hint="eastAsia"/>
          <w:rtl/>
        </w:rPr>
        <w:t>من</w:t>
      </w:r>
      <w:r w:rsidRPr="00ED0E56">
        <w:rPr>
          <w:rtl/>
        </w:rPr>
        <w:t xml:space="preserve"> </w:t>
      </w:r>
      <w:r w:rsidRPr="00ED0E56">
        <w:rPr>
          <w:rFonts w:hint="eastAsia"/>
          <w:rtl/>
        </w:rPr>
        <w:t>اللوحات</w:t>
      </w:r>
      <w:r w:rsidRPr="00ED0E56">
        <w:rPr>
          <w:rtl/>
        </w:rPr>
        <w:t xml:space="preserve"> </w:t>
      </w:r>
      <w:r w:rsidRPr="00ED0E56">
        <w:rPr>
          <w:rFonts w:hint="eastAsia"/>
          <w:rtl/>
        </w:rPr>
        <w:t>الخمس</w:t>
      </w:r>
      <w:r w:rsidRPr="00ED0E56">
        <w:rPr>
          <w:rtl/>
        </w:rPr>
        <w:t xml:space="preserve"> </w:t>
      </w:r>
      <w:r w:rsidRPr="00ED0E56">
        <w:rPr>
          <w:rFonts w:hint="eastAsia"/>
          <w:rtl/>
        </w:rPr>
        <w:t>التي</w:t>
      </w:r>
      <w:r w:rsidRPr="00ED0E56">
        <w:rPr>
          <w:rtl/>
        </w:rPr>
        <w:t xml:space="preserve"> </w:t>
      </w:r>
      <w:r w:rsidRPr="00ED0E56">
        <w:rPr>
          <w:rFonts w:hint="eastAsia"/>
          <w:rtl/>
        </w:rPr>
        <w:t>عدت</w:t>
      </w:r>
      <w:r w:rsidRPr="00ED0E56">
        <w:rPr>
          <w:rtl/>
        </w:rPr>
        <w:t xml:space="preserve"> </w:t>
      </w:r>
      <w:r w:rsidRPr="00ED0E56">
        <w:rPr>
          <w:rFonts w:hint="eastAsia"/>
          <w:rtl/>
        </w:rPr>
        <w:t>بها</w:t>
      </w:r>
      <w:r w:rsidRPr="00ED0E56">
        <w:rPr>
          <w:rtl/>
        </w:rPr>
        <w:t xml:space="preserve"> </w:t>
      </w:r>
      <w:r w:rsidRPr="00ED0E56">
        <w:rPr>
          <w:rFonts w:hint="eastAsia"/>
          <w:rtl/>
        </w:rPr>
        <w:t>من</w:t>
      </w:r>
      <w:r w:rsidRPr="00ED0E56">
        <w:rPr>
          <w:rtl/>
        </w:rPr>
        <w:t xml:space="preserve"> </w:t>
      </w:r>
      <w:r w:rsidRPr="00ED0E56">
        <w:rPr>
          <w:rFonts w:hint="eastAsia"/>
          <w:rtl/>
        </w:rPr>
        <w:t>تلك</w:t>
      </w:r>
      <w:r w:rsidRPr="00ED0E56">
        <w:rPr>
          <w:rtl/>
        </w:rPr>
        <w:t xml:space="preserve"> </w:t>
      </w:r>
      <w:r w:rsidRPr="00ED0E56">
        <w:rPr>
          <w:rFonts w:hint="eastAsia"/>
          <w:rtl/>
        </w:rPr>
        <w:t>الرحلة</w:t>
      </w:r>
      <w:r w:rsidRPr="00ED0E56">
        <w:rPr>
          <w:rtl/>
        </w:rPr>
        <w:t xml:space="preserve"> </w:t>
      </w:r>
      <w:r w:rsidRPr="00ED0E56">
        <w:rPr>
          <w:rFonts w:hint="eastAsia"/>
          <w:rtl/>
        </w:rPr>
        <w:t>الخطرة،</w:t>
      </w:r>
      <w:r w:rsidRPr="00ED0E56">
        <w:rPr>
          <w:rtl/>
        </w:rPr>
        <w:t xml:space="preserve"> </w:t>
      </w:r>
      <w:r w:rsidRPr="00ED0E56">
        <w:rPr>
          <w:rFonts w:hint="eastAsia"/>
          <w:rtl/>
        </w:rPr>
        <w:t>وهي</w:t>
      </w:r>
      <w:r w:rsidRPr="00ED0E56">
        <w:rPr>
          <w:rtl/>
        </w:rPr>
        <w:t xml:space="preserve"> </w:t>
      </w:r>
      <w:r w:rsidRPr="00ED0E56">
        <w:rPr>
          <w:rFonts w:hint="eastAsia"/>
          <w:rtl/>
        </w:rPr>
        <w:t>أولى</w:t>
      </w:r>
      <w:r w:rsidRPr="00ED0E56">
        <w:rPr>
          <w:rtl/>
        </w:rPr>
        <w:t xml:space="preserve"> </w:t>
      </w:r>
      <w:r w:rsidRPr="00ED0E56">
        <w:rPr>
          <w:rFonts w:hint="eastAsia"/>
          <w:rtl/>
        </w:rPr>
        <w:t>الصور</w:t>
      </w:r>
      <w:r w:rsidRPr="00ED0E56">
        <w:rPr>
          <w:rtl/>
        </w:rPr>
        <w:t xml:space="preserve"> </w:t>
      </w:r>
      <w:r w:rsidRPr="00ED0E56">
        <w:rPr>
          <w:rFonts w:hint="eastAsia"/>
          <w:rtl/>
        </w:rPr>
        <w:t>التي</w:t>
      </w:r>
      <w:r w:rsidRPr="00ED0E56">
        <w:rPr>
          <w:rtl/>
        </w:rPr>
        <w:t xml:space="preserve"> </w:t>
      </w:r>
      <w:r w:rsidRPr="00ED0E56">
        <w:rPr>
          <w:rFonts w:hint="eastAsia"/>
          <w:rtl/>
        </w:rPr>
        <w:t>التقطت</w:t>
      </w:r>
      <w:r w:rsidRPr="00ED0E56">
        <w:rPr>
          <w:rtl/>
        </w:rPr>
        <w:t xml:space="preserve"> </w:t>
      </w:r>
      <w:r w:rsidRPr="00ED0E56">
        <w:rPr>
          <w:rFonts w:hint="eastAsia"/>
          <w:rtl/>
        </w:rPr>
        <w:t>للمدينة</w:t>
      </w:r>
      <w:r w:rsidRPr="00ED0E56">
        <w:rPr>
          <w:rtl/>
        </w:rPr>
        <w:t xml:space="preserve"> </w:t>
      </w:r>
      <w:r w:rsidRPr="00ED0E56">
        <w:rPr>
          <w:rFonts w:hint="eastAsia"/>
          <w:rtl/>
        </w:rPr>
        <w:t>كلها،</w:t>
      </w:r>
      <w:r w:rsidRPr="00ED0E56">
        <w:rPr>
          <w:rtl/>
        </w:rPr>
        <w:t xml:space="preserve"> </w:t>
      </w:r>
      <w:r w:rsidRPr="00ED0E56">
        <w:rPr>
          <w:rFonts w:hint="eastAsia"/>
          <w:rtl/>
        </w:rPr>
        <w:t>لهي</w:t>
      </w:r>
      <w:r w:rsidRPr="00ED0E56">
        <w:rPr>
          <w:rtl/>
        </w:rPr>
        <w:t xml:space="preserve"> </w:t>
      </w:r>
      <w:r w:rsidRPr="00ED0E56">
        <w:rPr>
          <w:rFonts w:hint="eastAsia"/>
          <w:rtl/>
        </w:rPr>
        <w:t>أكثر</w:t>
      </w:r>
      <w:r w:rsidRPr="00ED0E56">
        <w:rPr>
          <w:rtl/>
        </w:rPr>
        <w:t xml:space="preserve"> </w:t>
      </w:r>
      <w:r w:rsidRPr="00ED0E56">
        <w:rPr>
          <w:rFonts w:hint="eastAsia"/>
          <w:rtl/>
        </w:rPr>
        <w:t>بلاغة</w:t>
      </w:r>
      <w:r w:rsidRPr="00ED0E56">
        <w:rPr>
          <w:rtl/>
        </w:rPr>
        <w:t xml:space="preserve"> </w:t>
      </w:r>
      <w:r w:rsidRPr="00ED0E56">
        <w:rPr>
          <w:rFonts w:hint="eastAsia"/>
          <w:rtl/>
        </w:rPr>
        <w:t>من</w:t>
      </w:r>
      <w:r w:rsidRPr="00ED0E56">
        <w:rPr>
          <w:rtl/>
        </w:rPr>
        <w:t xml:space="preserve"> </w:t>
      </w:r>
      <w:r w:rsidRPr="00ED0E56">
        <w:rPr>
          <w:rFonts w:hint="eastAsia"/>
          <w:rtl/>
        </w:rPr>
        <w:t>أي</w:t>
      </w:r>
      <w:r w:rsidRPr="00ED0E56">
        <w:rPr>
          <w:rtl/>
        </w:rPr>
        <w:t xml:space="preserve"> </w:t>
      </w:r>
      <w:r w:rsidRPr="00ED0E56">
        <w:rPr>
          <w:rFonts w:hint="eastAsia"/>
          <w:rtl/>
        </w:rPr>
        <w:t>وصف،</w:t>
      </w:r>
      <w:r w:rsidRPr="00ED0E56">
        <w:rPr>
          <w:rtl/>
        </w:rPr>
        <w:t xml:space="preserve"> </w:t>
      </w:r>
      <w:r w:rsidRPr="00ED0E56">
        <w:rPr>
          <w:rFonts w:hint="eastAsia"/>
          <w:rtl/>
        </w:rPr>
        <w:t>وتسمح</w:t>
      </w:r>
      <w:r w:rsidRPr="00ED0E56">
        <w:rPr>
          <w:rtl/>
        </w:rPr>
        <w:t xml:space="preserve"> </w:t>
      </w:r>
      <w:r w:rsidRPr="00ED0E56">
        <w:rPr>
          <w:rFonts w:hint="eastAsia"/>
          <w:rtl/>
        </w:rPr>
        <w:t>بكل</w:t>
      </w:r>
      <w:r>
        <w:rPr>
          <w:rFonts w:hint="cs"/>
          <w:rtl/>
        </w:rPr>
        <w:t>ّ</w:t>
      </w:r>
      <w:r w:rsidRPr="00ED0E56">
        <w:rPr>
          <w:rtl/>
        </w:rPr>
        <w:t xml:space="preserve"> </w:t>
      </w:r>
      <w:r w:rsidRPr="00ED0E56">
        <w:rPr>
          <w:rFonts w:hint="eastAsia"/>
          <w:rtl/>
        </w:rPr>
        <w:t>دقة</w:t>
      </w:r>
      <w:r w:rsidRPr="00ED0E56">
        <w:rPr>
          <w:rFonts w:hint="cs"/>
          <w:rtl/>
        </w:rPr>
        <w:t xml:space="preserve"> </w:t>
      </w:r>
      <w:r w:rsidRPr="00ED0E56">
        <w:rPr>
          <w:rFonts w:hint="eastAsia"/>
          <w:rtl/>
        </w:rPr>
        <w:t>بتقدير</w:t>
      </w:r>
      <w:r w:rsidRPr="00ED0E56">
        <w:rPr>
          <w:rtl/>
        </w:rPr>
        <w:t xml:space="preserve"> </w:t>
      </w:r>
      <w:r w:rsidRPr="00ED0E56">
        <w:rPr>
          <w:rFonts w:hint="eastAsia"/>
          <w:rtl/>
        </w:rPr>
        <w:t>أهمية</w:t>
      </w:r>
      <w:r w:rsidRPr="00ED0E56">
        <w:rPr>
          <w:rtl/>
        </w:rPr>
        <w:t xml:space="preserve"> </w:t>
      </w:r>
      <w:r w:rsidRPr="00ED0E56">
        <w:rPr>
          <w:rFonts w:hint="eastAsia"/>
          <w:rtl/>
        </w:rPr>
        <w:t>العاصمة</w:t>
      </w:r>
      <w:r w:rsidRPr="00ED0E56">
        <w:rPr>
          <w:rtl/>
        </w:rPr>
        <w:t xml:space="preserve"> </w:t>
      </w:r>
      <w:r w:rsidRPr="00ED0E56">
        <w:rPr>
          <w:rFonts w:hint="eastAsia"/>
          <w:rtl/>
        </w:rPr>
        <w:t>الدينية</w:t>
      </w:r>
      <w:r w:rsidRPr="00ED0E56">
        <w:rPr>
          <w:rtl/>
        </w:rPr>
        <w:t xml:space="preserve"> </w:t>
      </w:r>
      <w:r w:rsidRPr="00ED0E56">
        <w:rPr>
          <w:rFonts w:hint="eastAsia"/>
          <w:rtl/>
        </w:rPr>
        <w:t>للإسلام</w:t>
      </w:r>
      <w:r w:rsidRPr="00ED0E56">
        <w:rPr>
          <w:rtl/>
        </w:rPr>
        <w:t xml:space="preserve">. </w:t>
      </w:r>
      <w:r w:rsidRPr="00ED0E56">
        <w:rPr>
          <w:rFonts w:hint="eastAsia"/>
          <w:rtl/>
        </w:rPr>
        <w:t>وي</w:t>
      </w:r>
      <w:r w:rsidRPr="00ED0E56">
        <w:rPr>
          <w:rFonts w:hint="cs"/>
          <w:rtl/>
        </w:rPr>
        <w:t>قد</w:t>
      </w:r>
      <w:r w:rsidRPr="00ED0E56">
        <w:rPr>
          <w:rFonts w:hint="eastAsia"/>
          <w:rtl/>
        </w:rPr>
        <w:t>ر</w:t>
      </w:r>
      <w:r w:rsidRPr="00ED0E56">
        <w:rPr>
          <w:rtl/>
        </w:rPr>
        <w:t xml:space="preserve"> </w:t>
      </w:r>
      <w:r w:rsidRPr="00ED0E56">
        <w:rPr>
          <w:rFonts w:hint="eastAsia"/>
          <w:rtl/>
        </w:rPr>
        <w:t>کور</w:t>
      </w:r>
      <w:r w:rsidRPr="00ED0E56">
        <w:rPr>
          <w:rFonts w:hint="cs"/>
          <w:rtl/>
        </w:rPr>
        <w:t>ت</w:t>
      </w:r>
      <w:r w:rsidRPr="00ED0E56">
        <w:rPr>
          <w:rFonts w:hint="eastAsia"/>
          <w:rtl/>
        </w:rPr>
        <w:t>لمون</w:t>
      </w:r>
      <w:r w:rsidRPr="00ED0E56">
        <w:rPr>
          <w:rtl/>
        </w:rPr>
        <w:t xml:space="preserve"> </w:t>
      </w:r>
      <w:r w:rsidRPr="00ED0E56">
        <w:rPr>
          <w:rFonts w:hint="eastAsia"/>
          <w:rtl/>
        </w:rPr>
        <w:t>سكان</w:t>
      </w:r>
      <w:r w:rsidRPr="00ED0E56">
        <w:rPr>
          <w:rtl/>
        </w:rPr>
        <w:t xml:space="preserve"> </w:t>
      </w:r>
      <w:r w:rsidRPr="00ED0E56">
        <w:rPr>
          <w:rFonts w:hint="eastAsia"/>
          <w:rtl/>
        </w:rPr>
        <w:t>مكة</w:t>
      </w:r>
      <w:r w:rsidRPr="00ED0E56">
        <w:rPr>
          <w:rtl/>
        </w:rPr>
        <w:t xml:space="preserve"> </w:t>
      </w:r>
      <w:r w:rsidRPr="00ED0E56">
        <w:rPr>
          <w:rFonts w:hint="eastAsia"/>
          <w:rtl/>
        </w:rPr>
        <w:t>المكرمة</w:t>
      </w:r>
      <w:r w:rsidRPr="00ED0E56">
        <w:rPr>
          <w:rtl/>
        </w:rPr>
        <w:t xml:space="preserve"> </w:t>
      </w:r>
      <w:r w:rsidRPr="00ED0E56">
        <w:rPr>
          <w:rFonts w:hint="eastAsia"/>
          <w:rtl/>
        </w:rPr>
        <w:t>في</w:t>
      </w:r>
      <w:r w:rsidRPr="00ED0E56">
        <w:rPr>
          <w:rtl/>
        </w:rPr>
        <w:t xml:space="preserve"> </w:t>
      </w:r>
      <w:r w:rsidRPr="00ED0E56">
        <w:rPr>
          <w:rFonts w:hint="cs"/>
          <w:rtl/>
        </w:rPr>
        <w:t>ذ</w:t>
      </w:r>
      <w:r w:rsidRPr="00ED0E56">
        <w:rPr>
          <w:rFonts w:hint="eastAsia"/>
          <w:rtl/>
        </w:rPr>
        <w:t>لك</w:t>
      </w:r>
      <w:r w:rsidRPr="00ED0E56">
        <w:rPr>
          <w:rtl/>
        </w:rPr>
        <w:t xml:space="preserve"> </w:t>
      </w:r>
      <w:r w:rsidRPr="00ED0E56">
        <w:rPr>
          <w:rFonts w:hint="eastAsia"/>
          <w:rtl/>
        </w:rPr>
        <w:t>الوقت</w:t>
      </w:r>
      <w:r w:rsidRPr="00ED0E56">
        <w:rPr>
          <w:rtl/>
        </w:rPr>
        <w:t xml:space="preserve"> </w:t>
      </w:r>
      <w:r w:rsidRPr="00ED0E56">
        <w:rPr>
          <w:rFonts w:hint="eastAsia"/>
          <w:rtl/>
        </w:rPr>
        <w:t>ب</w:t>
      </w:r>
      <w:r>
        <w:rPr>
          <w:rFonts w:hint="cs"/>
          <w:rtl/>
        </w:rPr>
        <w:t>ـ</w:t>
      </w:r>
      <w:r w:rsidRPr="00ED0E56">
        <w:rPr>
          <w:rtl/>
        </w:rPr>
        <w:t>100</w:t>
      </w:r>
      <w:r w:rsidRPr="00ED0E56">
        <w:rPr>
          <w:rFonts w:hint="eastAsia"/>
          <w:rtl/>
        </w:rPr>
        <w:t>ألف</w:t>
      </w:r>
      <w:r w:rsidRPr="00ED0E56">
        <w:rPr>
          <w:rtl/>
        </w:rPr>
        <w:t xml:space="preserve"> </w:t>
      </w:r>
      <w:r w:rsidRPr="00ED0E56">
        <w:rPr>
          <w:rFonts w:hint="eastAsia"/>
          <w:rtl/>
        </w:rPr>
        <w:t>نسمة؛</w:t>
      </w:r>
      <w:r w:rsidRPr="00ED0E56">
        <w:rPr>
          <w:rtl/>
        </w:rPr>
        <w:t xml:space="preserve"> 75% </w:t>
      </w:r>
      <w:r w:rsidRPr="00ED0E56">
        <w:rPr>
          <w:rFonts w:hint="eastAsia"/>
          <w:rtl/>
        </w:rPr>
        <w:t>منهم</w:t>
      </w:r>
      <w:r w:rsidRPr="00ED0E56">
        <w:rPr>
          <w:rtl/>
        </w:rPr>
        <w:t xml:space="preserve"> </w:t>
      </w:r>
      <w:r w:rsidRPr="00ED0E56">
        <w:rPr>
          <w:rFonts w:hint="eastAsia"/>
          <w:rtl/>
        </w:rPr>
        <w:t>من</w:t>
      </w:r>
      <w:r w:rsidRPr="00ED0E56">
        <w:rPr>
          <w:rtl/>
        </w:rPr>
        <w:t xml:space="preserve"> </w:t>
      </w:r>
      <w:r w:rsidRPr="00ED0E56">
        <w:rPr>
          <w:rFonts w:hint="eastAsia"/>
          <w:rtl/>
        </w:rPr>
        <w:t>الهنود،</w:t>
      </w:r>
      <w:r w:rsidRPr="00ED0E56">
        <w:rPr>
          <w:rtl/>
        </w:rPr>
        <w:t xml:space="preserve"> </w:t>
      </w:r>
      <w:r w:rsidRPr="00ED0E56">
        <w:rPr>
          <w:rFonts w:hint="eastAsia"/>
          <w:rtl/>
        </w:rPr>
        <w:t>ويتحدث</w:t>
      </w:r>
      <w:r w:rsidRPr="00ED0E56">
        <w:rPr>
          <w:rtl/>
        </w:rPr>
        <w:t xml:space="preserve"> </w:t>
      </w:r>
      <w:r w:rsidRPr="00ED0E56">
        <w:rPr>
          <w:rFonts w:hint="eastAsia"/>
          <w:rtl/>
        </w:rPr>
        <w:t>کورتلمون</w:t>
      </w:r>
      <w:r w:rsidRPr="00ED0E56">
        <w:rPr>
          <w:rtl/>
        </w:rPr>
        <w:t xml:space="preserve"> </w:t>
      </w:r>
      <w:r w:rsidRPr="00ED0E56">
        <w:rPr>
          <w:rFonts w:hint="eastAsia"/>
          <w:rtl/>
        </w:rPr>
        <w:t>أيضا</w:t>
      </w:r>
      <w:r>
        <w:rPr>
          <w:rFonts w:hint="cs"/>
          <w:rtl/>
        </w:rPr>
        <w:t>ً</w:t>
      </w:r>
      <w:r w:rsidRPr="00ED0E56">
        <w:rPr>
          <w:rtl/>
        </w:rPr>
        <w:t xml:space="preserve"> </w:t>
      </w:r>
      <w:r w:rsidRPr="00ED0E56">
        <w:rPr>
          <w:rFonts w:hint="eastAsia"/>
          <w:rtl/>
        </w:rPr>
        <w:t>عن</w:t>
      </w:r>
      <w:r w:rsidRPr="00ED0E56">
        <w:rPr>
          <w:rtl/>
        </w:rPr>
        <w:t xml:space="preserve"> </w:t>
      </w:r>
      <w:r w:rsidRPr="00ED0E56">
        <w:rPr>
          <w:rFonts w:hint="eastAsia"/>
          <w:rtl/>
        </w:rPr>
        <w:t>الدرويش</w:t>
      </w:r>
      <w:r w:rsidRPr="00ED0E56">
        <w:rPr>
          <w:rtl/>
        </w:rPr>
        <w:t xml:space="preserve"> </w:t>
      </w:r>
      <w:r w:rsidRPr="00ED0E56">
        <w:rPr>
          <w:rFonts w:hint="eastAsia"/>
          <w:rtl/>
        </w:rPr>
        <w:t>الجزائري؛</w:t>
      </w:r>
      <w:r w:rsidRPr="00ED0E56">
        <w:rPr>
          <w:rtl/>
        </w:rPr>
        <w:t xml:space="preserve"> </w:t>
      </w:r>
      <w:r w:rsidRPr="00ED0E56">
        <w:rPr>
          <w:rFonts w:hint="eastAsia"/>
          <w:rtl/>
        </w:rPr>
        <w:t>وهذا</w:t>
      </w:r>
      <w:r w:rsidRPr="00ED0E56">
        <w:rPr>
          <w:rtl/>
        </w:rPr>
        <w:t xml:space="preserve"> </w:t>
      </w:r>
      <w:r w:rsidRPr="00ED0E56">
        <w:rPr>
          <w:rFonts w:hint="eastAsia"/>
          <w:rtl/>
        </w:rPr>
        <w:t>لقب</w:t>
      </w:r>
      <w:r w:rsidRPr="00ED0E56">
        <w:rPr>
          <w:rtl/>
        </w:rPr>
        <w:t xml:space="preserve"> </w:t>
      </w:r>
      <w:r w:rsidRPr="00ED0E56">
        <w:rPr>
          <w:rFonts w:hint="eastAsia"/>
          <w:rtl/>
        </w:rPr>
        <w:t>يحمله</w:t>
      </w:r>
      <w:r w:rsidRPr="00ED0E56">
        <w:rPr>
          <w:rtl/>
        </w:rPr>
        <w:t xml:space="preserve"> </w:t>
      </w:r>
      <w:r w:rsidRPr="00ED0E56">
        <w:rPr>
          <w:rFonts w:hint="eastAsia"/>
          <w:rtl/>
        </w:rPr>
        <w:t>أحد</w:t>
      </w:r>
      <w:r w:rsidRPr="00ED0E56">
        <w:rPr>
          <w:rtl/>
        </w:rPr>
        <w:t xml:space="preserve"> </w:t>
      </w:r>
      <w:r w:rsidRPr="00ED0E56">
        <w:rPr>
          <w:rFonts w:hint="eastAsia"/>
          <w:rtl/>
        </w:rPr>
        <w:t>الحمالين</w:t>
      </w:r>
      <w:r w:rsidRPr="00ED0E56">
        <w:rPr>
          <w:rtl/>
        </w:rPr>
        <w:t xml:space="preserve"> </w:t>
      </w:r>
      <w:r w:rsidRPr="00ED0E56">
        <w:rPr>
          <w:rFonts w:hint="eastAsia"/>
          <w:rtl/>
        </w:rPr>
        <w:t>الجزائريين،</w:t>
      </w:r>
      <w:r w:rsidRPr="00ED0E56">
        <w:rPr>
          <w:rtl/>
        </w:rPr>
        <w:t xml:space="preserve"> </w:t>
      </w:r>
      <w:r w:rsidRPr="00ED0E56">
        <w:rPr>
          <w:rFonts w:hint="eastAsia"/>
          <w:rtl/>
        </w:rPr>
        <w:t>الذين</w:t>
      </w:r>
      <w:r w:rsidRPr="00ED0E56">
        <w:rPr>
          <w:rFonts w:hint="cs"/>
          <w:rtl/>
        </w:rPr>
        <w:t xml:space="preserve"> </w:t>
      </w:r>
      <w:r w:rsidRPr="00ED0E56">
        <w:rPr>
          <w:rFonts w:hint="eastAsia"/>
          <w:rtl/>
        </w:rPr>
        <w:t>ساقتهم</w:t>
      </w:r>
      <w:r w:rsidRPr="00ED0E56">
        <w:rPr>
          <w:rFonts w:hint="cs"/>
          <w:rtl/>
        </w:rPr>
        <w:t xml:space="preserve"> </w:t>
      </w:r>
      <w:r w:rsidRPr="00ED0E56">
        <w:rPr>
          <w:rFonts w:hint="eastAsia"/>
          <w:rtl/>
        </w:rPr>
        <w:t>الأقدار</w:t>
      </w:r>
      <w:r w:rsidRPr="00ED0E56">
        <w:rPr>
          <w:rtl/>
        </w:rPr>
        <w:t xml:space="preserve"> </w:t>
      </w:r>
      <w:r w:rsidRPr="00ED0E56">
        <w:rPr>
          <w:rFonts w:hint="eastAsia"/>
          <w:rtl/>
        </w:rPr>
        <w:t>إلى</w:t>
      </w:r>
      <w:r w:rsidRPr="00ED0E56">
        <w:rPr>
          <w:rtl/>
        </w:rPr>
        <w:t xml:space="preserve"> </w:t>
      </w:r>
      <w:r w:rsidRPr="00ED0E56">
        <w:rPr>
          <w:rFonts w:hint="eastAsia"/>
          <w:rtl/>
        </w:rPr>
        <w:t>مكة</w:t>
      </w:r>
      <w:r w:rsidRPr="00ED0E56">
        <w:rPr>
          <w:rtl/>
        </w:rPr>
        <w:t xml:space="preserve"> </w:t>
      </w:r>
      <w:r w:rsidRPr="00ED0E56">
        <w:rPr>
          <w:rFonts w:hint="eastAsia"/>
          <w:rtl/>
        </w:rPr>
        <w:t>المكرمة،</w:t>
      </w:r>
      <w:r w:rsidRPr="00ED0E56">
        <w:rPr>
          <w:rtl/>
        </w:rPr>
        <w:t xml:space="preserve"> </w:t>
      </w:r>
      <w:r w:rsidRPr="00ED0E56">
        <w:rPr>
          <w:rFonts w:hint="eastAsia"/>
          <w:rtl/>
        </w:rPr>
        <w:t>وهو</w:t>
      </w:r>
      <w:r w:rsidRPr="00ED0E56">
        <w:rPr>
          <w:rtl/>
        </w:rPr>
        <w:t xml:space="preserve"> </w:t>
      </w:r>
      <w:r w:rsidRPr="00ED0E56">
        <w:rPr>
          <w:rFonts w:hint="eastAsia"/>
          <w:rtl/>
        </w:rPr>
        <w:t>يقضي</w:t>
      </w:r>
      <w:r w:rsidRPr="00ED0E56">
        <w:rPr>
          <w:rtl/>
        </w:rPr>
        <w:t xml:space="preserve"> </w:t>
      </w:r>
      <w:r w:rsidRPr="00ED0E56">
        <w:rPr>
          <w:rFonts w:hint="eastAsia"/>
          <w:rtl/>
        </w:rPr>
        <w:t>جل</w:t>
      </w:r>
      <w:r>
        <w:rPr>
          <w:rFonts w:hint="cs"/>
          <w:rtl/>
        </w:rPr>
        <w:t>ّ</w:t>
      </w:r>
      <w:r w:rsidRPr="00ED0E56">
        <w:rPr>
          <w:rtl/>
        </w:rPr>
        <w:t xml:space="preserve"> </w:t>
      </w:r>
      <w:r w:rsidRPr="00ED0E56">
        <w:rPr>
          <w:rFonts w:hint="eastAsia"/>
          <w:rtl/>
        </w:rPr>
        <w:t>وقته</w:t>
      </w:r>
      <w:r w:rsidRPr="00ED0E56">
        <w:rPr>
          <w:rtl/>
        </w:rPr>
        <w:t xml:space="preserve"> </w:t>
      </w:r>
      <w:r w:rsidRPr="00ED0E56">
        <w:rPr>
          <w:rFonts w:hint="eastAsia"/>
          <w:rtl/>
        </w:rPr>
        <w:t>في</w:t>
      </w:r>
      <w:r w:rsidRPr="00ED0E56">
        <w:rPr>
          <w:rtl/>
        </w:rPr>
        <w:t xml:space="preserve"> </w:t>
      </w:r>
      <w:r w:rsidRPr="00ED0E56">
        <w:rPr>
          <w:rFonts w:hint="eastAsia"/>
          <w:rtl/>
        </w:rPr>
        <w:t>الحرم</w:t>
      </w:r>
      <w:r w:rsidRPr="00ED0E56">
        <w:rPr>
          <w:rtl/>
        </w:rPr>
        <w:t xml:space="preserve"> </w:t>
      </w:r>
      <w:r w:rsidRPr="00ED0E56">
        <w:rPr>
          <w:rFonts w:hint="eastAsia"/>
          <w:rtl/>
        </w:rPr>
        <w:t>المكي،</w:t>
      </w:r>
      <w:r w:rsidRPr="00ED0E56">
        <w:rPr>
          <w:rtl/>
        </w:rPr>
        <w:t xml:space="preserve"> </w:t>
      </w:r>
      <w:r w:rsidRPr="00ED0E56">
        <w:rPr>
          <w:rFonts w:hint="eastAsia"/>
          <w:rtl/>
        </w:rPr>
        <w:t>في</w:t>
      </w:r>
      <w:r w:rsidRPr="00ED0E56">
        <w:rPr>
          <w:rtl/>
        </w:rPr>
        <w:t xml:space="preserve"> </w:t>
      </w:r>
      <w:r w:rsidRPr="00ED0E56">
        <w:rPr>
          <w:rFonts w:hint="eastAsia"/>
          <w:rtl/>
        </w:rPr>
        <w:t>التأمل</w:t>
      </w:r>
      <w:r w:rsidRPr="00ED0E56">
        <w:rPr>
          <w:rtl/>
        </w:rPr>
        <w:t xml:space="preserve"> </w:t>
      </w:r>
      <w:r w:rsidRPr="00ED0E56">
        <w:rPr>
          <w:rFonts w:hint="eastAsia"/>
          <w:rtl/>
        </w:rPr>
        <w:lastRenderedPageBreak/>
        <w:t>والصلاة،</w:t>
      </w:r>
      <w:r w:rsidRPr="00ED0E56">
        <w:rPr>
          <w:rtl/>
        </w:rPr>
        <w:t xml:space="preserve"> </w:t>
      </w:r>
      <w:r w:rsidRPr="00ED0E56">
        <w:rPr>
          <w:rFonts w:hint="eastAsia"/>
          <w:rtl/>
        </w:rPr>
        <w:t>ويأكل</w:t>
      </w:r>
      <w:r w:rsidRPr="00ED0E56">
        <w:rPr>
          <w:rtl/>
        </w:rPr>
        <w:t xml:space="preserve"> </w:t>
      </w:r>
      <w:r w:rsidRPr="00ED0E56">
        <w:rPr>
          <w:rFonts w:hint="eastAsia"/>
          <w:rtl/>
        </w:rPr>
        <w:t>على</w:t>
      </w:r>
      <w:r w:rsidRPr="00ED0E56">
        <w:rPr>
          <w:rtl/>
        </w:rPr>
        <w:t xml:space="preserve"> </w:t>
      </w:r>
      <w:r w:rsidRPr="00ED0E56">
        <w:rPr>
          <w:rFonts w:hint="eastAsia"/>
          <w:rtl/>
        </w:rPr>
        <w:t>موائد</w:t>
      </w:r>
      <w:r w:rsidRPr="00ED0E56">
        <w:rPr>
          <w:rtl/>
        </w:rPr>
        <w:t xml:space="preserve"> </w:t>
      </w:r>
      <w:r w:rsidRPr="00ED0E56">
        <w:rPr>
          <w:rFonts w:hint="eastAsia"/>
          <w:rtl/>
        </w:rPr>
        <w:t>الذين</w:t>
      </w:r>
      <w:r w:rsidRPr="00ED0E56">
        <w:rPr>
          <w:rtl/>
        </w:rPr>
        <w:t xml:space="preserve"> </w:t>
      </w:r>
      <w:r w:rsidRPr="00ED0E56">
        <w:rPr>
          <w:rFonts w:hint="eastAsia"/>
          <w:rtl/>
        </w:rPr>
        <w:t>يدعونه</w:t>
      </w:r>
      <w:r w:rsidRPr="00ED0E56">
        <w:rPr>
          <w:rtl/>
        </w:rPr>
        <w:t xml:space="preserve"> </w:t>
      </w:r>
      <w:r w:rsidRPr="00ED0E56">
        <w:rPr>
          <w:rFonts w:hint="eastAsia"/>
          <w:rtl/>
        </w:rPr>
        <w:t>من</w:t>
      </w:r>
      <w:r w:rsidRPr="00ED0E56">
        <w:rPr>
          <w:rtl/>
        </w:rPr>
        <w:t xml:space="preserve"> </w:t>
      </w:r>
      <w:r w:rsidRPr="00ED0E56">
        <w:rPr>
          <w:rFonts w:hint="eastAsia"/>
          <w:rtl/>
        </w:rPr>
        <w:t>الأصدقاء</w:t>
      </w:r>
      <w:r w:rsidRPr="00ED0E56">
        <w:rPr>
          <w:rtl/>
        </w:rPr>
        <w:t xml:space="preserve"> </w:t>
      </w:r>
      <w:r w:rsidRPr="00ED0E56">
        <w:rPr>
          <w:rFonts w:hint="eastAsia"/>
          <w:rtl/>
        </w:rPr>
        <w:t>الذين</w:t>
      </w:r>
      <w:r w:rsidRPr="00ED0E56">
        <w:rPr>
          <w:rtl/>
        </w:rPr>
        <w:t xml:space="preserve"> </w:t>
      </w:r>
      <w:r w:rsidRPr="00ED0E56">
        <w:rPr>
          <w:rFonts w:hint="eastAsia"/>
          <w:rtl/>
        </w:rPr>
        <w:t>يفعلون</w:t>
      </w:r>
      <w:r w:rsidRPr="00ED0E56">
        <w:rPr>
          <w:rtl/>
        </w:rPr>
        <w:t xml:space="preserve"> </w:t>
      </w:r>
      <w:r w:rsidRPr="00ED0E56">
        <w:rPr>
          <w:rFonts w:hint="eastAsia"/>
          <w:rtl/>
        </w:rPr>
        <w:t>ذلك</w:t>
      </w:r>
      <w:r w:rsidRPr="00ED0E56">
        <w:rPr>
          <w:rtl/>
        </w:rPr>
        <w:t xml:space="preserve"> </w:t>
      </w:r>
      <w:r w:rsidRPr="00ED0E56">
        <w:rPr>
          <w:rFonts w:hint="eastAsia"/>
          <w:rtl/>
        </w:rPr>
        <w:t>بطيبة</w:t>
      </w:r>
      <w:r w:rsidRPr="00ED0E56">
        <w:rPr>
          <w:rtl/>
        </w:rPr>
        <w:t xml:space="preserve"> </w:t>
      </w:r>
      <w:r w:rsidRPr="00ED0E56">
        <w:rPr>
          <w:rFonts w:hint="eastAsia"/>
          <w:rtl/>
        </w:rPr>
        <w:t>خاطر</w:t>
      </w:r>
      <w:r w:rsidRPr="00ED0E56">
        <w:rPr>
          <w:rtl/>
        </w:rPr>
        <w:t xml:space="preserve"> </w:t>
      </w:r>
      <w:r w:rsidRPr="00ED0E56">
        <w:rPr>
          <w:rFonts w:hint="eastAsia"/>
          <w:rtl/>
        </w:rPr>
        <w:t>لل</w:t>
      </w:r>
      <w:r w:rsidRPr="00ED0E56">
        <w:rPr>
          <w:rFonts w:hint="cs"/>
          <w:rtl/>
        </w:rPr>
        <w:t>ط</w:t>
      </w:r>
      <w:r w:rsidRPr="00ED0E56">
        <w:rPr>
          <w:rFonts w:hint="eastAsia"/>
          <w:rtl/>
        </w:rPr>
        <w:t>ف</w:t>
      </w:r>
      <w:r>
        <w:rPr>
          <w:rFonts w:hint="cs"/>
          <w:rtl/>
        </w:rPr>
        <w:t>ه</w:t>
      </w:r>
      <w:r w:rsidRPr="00ED0E56">
        <w:rPr>
          <w:rFonts w:hint="eastAsia"/>
          <w:rtl/>
        </w:rPr>
        <w:t>،</w:t>
      </w:r>
      <w:r w:rsidRPr="00ED0E56">
        <w:rPr>
          <w:rtl/>
        </w:rPr>
        <w:t xml:space="preserve"> </w:t>
      </w:r>
      <w:r w:rsidRPr="00ED0E56">
        <w:rPr>
          <w:rFonts w:hint="eastAsia"/>
          <w:rtl/>
        </w:rPr>
        <w:t>وحس</w:t>
      </w:r>
      <w:r w:rsidRPr="00ED0E56">
        <w:rPr>
          <w:rtl/>
        </w:rPr>
        <w:t xml:space="preserve"> </w:t>
      </w:r>
      <w:r w:rsidRPr="00ED0E56">
        <w:rPr>
          <w:rFonts w:hint="eastAsia"/>
          <w:rtl/>
        </w:rPr>
        <w:t>مظهره</w:t>
      </w:r>
      <w:r w:rsidRPr="00ED0E56">
        <w:rPr>
          <w:rtl/>
        </w:rPr>
        <w:t xml:space="preserve"> </w:t>
      </w:r>
      <w:r w:rsidRPr="00ED0E56">
        <w:rPr>
          <w:rFonts w:hint="eastAsia"/>
          <w:rtl/>
        </w:rPr>
        <w:t>ومخبره</w:t>
      </w:r>
      <w:r w:rsidRPr="00ED0E56">
        <w:rPr>
          <w:rtl/>
        </w:rPr>
        <w:t xml:space="preserve">. </w:t>
      </w:r>
      <w:r w:rsidRPr="00ED0E56">
        <w:rPr>
          <w:rFonts w:hint="eastAsia"/>
          <w:rtl/>
        </w:rPr>
        <w:t>ويتحدث</w:t>
      </w:r>
      <w:r w:rsidRPr="00ED0E56">
        <w:rPr>
          <w:rtl/>
        </w:rPr>
        <w:t xml:space="preserve"> </w:t>
      </w:r>
      <w:r w:rsidRPr="00ED0E56">
        <w:rPr>
          <w:rFonts w:hint="eastAsia"/>
          <w:rtl/>
        </w:rPr>
        <w:t>أيضا</w:t>
      </w:r>
      <w:r w:rsidRPr="00ED0E56">
        <w:rPr>
          <w:rFonts w:hint="cs"/>
          <w:rtl/>
        </w:rPr>
        <w:t>ً</w:t>
      </w:r>
      <w:r w:rsidRPr="00ED0E56">
        <w:rPr>
          <w:rtl/>
        </w:rPr>
        <w:t xml:space="preserve"> </w:t>
      </w:r>
      <w:r w:rsidRPr="00ED0E56">
        <w:rPr>
          <w:rFonts w:hint="eastAsia"/>
          <w:rtl/>
        </w:rPr>
        <w:t>عن</w:t>
      </w:r>
      <w:r w:rsidRPr="00ED0E56">
        <w:rPr>
          <w:rtl/>
        </w:rPr>
        <w:t xml:space="preserve"> </w:t>
      </w:r>
      <w:r w:rsidRPr="00ED0E56">
        <w:rPr>
          <w:rFonts w:hint="eastAsia"/>
          <w:rtl/>
        </w:rPr>
        <w:t>سوق</w:t>
      </w:r>
      <w:r w:rsidRPr="00ED0E56">
        <w:rPr>
          <w:rtl/>
        </w:rPr>
        <w:t xml:space="preserve"> </w:t>
      </w:r>
      <w:r w:rsidRPr="00ED0E56">
        <w:rPr>
          <w:rFonts w:hint="eastAsia"/>
          <w:rtl/>
        </w:rPr>
        <w:t>الصاغة،</w:t>
      </w:r>
      <w:r w:rsidRPr="00ED0E56">
        <w:rPr>
          <w:rtl/>
        </w:rPr>
        <w:t xml:space="preserve"> </w:t>
      </w:r>
      <w:r w:rsidRPr="00ED0E56">
        <w:rPr>
          <w:rFonts w:hint="eastAsia"/>
          <w:rtl/>
        </w:rPr>
        <w:t>و</w:t>
      </w:r>
      <w:r w:rsidRPr="00ED0E56">
        <w:rPr>
          <w:rFonts w:hint="cs"/>
          <w:rtl/>
        </w:rPr>
        <w:t xml:space="preserve"> </w:t>
      </w:r>
      <w:r w:rsidRPr="00ED0E56">
        <w:rPr>
          <w:rFonts w:hint="eastAsia"/>
          <w:rtl/>
        </w:rPr>
        <w:t>عما</w:t>
      </w:r>
      <w:r w:rsidRPr="00ED0E56">
        <w:rPr>
          <w:rtl/>
        </w:rPr>
        <w:t xml:space="preserve"> </w:t>
      </w:r>
      <w:r>
        <w:rPr>
          <w:rFonts w:hint="cs"/>
          <w:rtl/>
        </w:rPr>
        <w:t>ي</w:t>
      </w:r>
      <w:r w:rsidRPr="00ED0E56">
        <w:rPr>
          <w:rFonts w:hint="eastAsia"/>
          <w:rtl/>
        </w:rPr>
        <w:t>لقاء</w:t>
      </w:r>
      <w:r w:rsidRPr="00ED0E56">
        <w:rPr>
          <w:rtl/>
        </w:rPr>
        <w:t xml:space="preserve"> </w:t>
      </w:r>
      <w:r w:rsidRPr="00ED0E56">
        <w:rPr>
          <w:rFonts w:hint="eastAsia"/>
          <w:rtl/>
        </w:rPr>
        <w:t>المرء</w:t>
      </w:r>
      <w:r w:rsidRPr="00ED0E56">
        <w:rPr>
          <w:rtl/>
        </w:rPr>
        <w:t xml:space="preserve"> </w:t>
      </w:r>
      <w:r w:rsidRPr="00ED0E56">
        <w:rPr>
          <w:rFonts w:hint="eastAsia"/>
          <w:rtl/>
        </w:rPr>
        <w:t>من</w:t>
      </w:r>
      <w:r w:rsidRPr="00ED0E56">
        <w:rPr>
          <w:rtl/>
        </w:rPr>
        <w:t xml:space="preserve"> </w:t>
      </w:r>
      <w:r w:rsidRPr="00ED0E56">
        <w:rPr>
          <w:rFonts w:hint="eastAsia"/>
          <w:rtl/>
        </w:rPr>
        <w:t>تعب</w:t>
      </w:r>
      <w:r w:rsidRPr="00ED0E56">
        <w:rPr>
          <w:rtl/>
        </w:rPr>
        <w:t xml:space="preserve"> </w:t>
      </w:r>
      <w:r w:rsidRPr="00ED0E56">
        <w:rPr>
          <w:rFonts w:hint="eastAsia"/>
          <w:rtl/>
        </w:rPr>
        <w:t>في</w:t>
      </w:r>
      <w:r w:rsidRPr="00ED0E56">
        <w:rPr>
          <w:rtl/>
        </w:rPr>
        <w:t xml:space="preserve"> </w:t>
      </w:r>
      <w:r w:rsidRPr="00ED0E56">
        <w:rPr>
          <w:rFonts w:hint="eastAsia"/>
          <w:rtl/>
        </w:rPr>
        <w:t>شراء</w:t>
      </w:r>
      <w:r w:rsidRPr="00ED0E56">
        <w:rPr>
          <w:rtl/>
        </w:rPr>
        <w:t xml:space="preserve"> </w:t>
      </w:r>
      <w:r w:rsidRPr="00ED0E56">
        <w:rPr>
          <w:rFonts w:hint="eastAsia"/>
          <w:rtl/>
        </w:rPr>
        <w:t>الذهب</w:t>
      </w:r>
      <w:r w:rsidRPr="00ED0E56">
        <w:rPr>
          <w:rtl/>
        </w:rPr>
        <w:t xml:space="preserve"> </w:t>
      </w:r>
      <w:r w:rsidRPr="00ED0E56">
        <w:rPr>
          <w:rFonts w:hint="eastAsia"/>
          <w:rtl/>
        </w:rPr>
        <w:t>بسبب</w:t>
      </w:r>
      <w:r w:rsidRPr="00ED0E56">
        <w:rPr>
          <w:rtl/>
        </w:rPr>
        <w:t xml:space="preserve"> </w:t>
      </w:r>
      <w:r w:rsidRPr="00ED0E56">
        <w:rPr>
          <w:rFonts w:hint="eastAsia"/>
          <w:rtl/>
        </w:rPr>
        <w:t>الطق</w:t>
      </w:r>
      <w:r w:rsidRPr="00ED0E56">
        <w:rPr>
          <w:rFonts w:hint="cs"/>
          <w:rtl/>
        </w:rPr>
        <w:t>و</w:t>
      </w:r>
      <w:r w:rsidRPr="00ED0E56">
        <w:rPr>
          <w:rFonts w:hint="eastAsia"/>
          <w:rtl/>
        </w:rPr>
        <w:t>س</w:t>
      </w:r>
      <w:r w:rsidRPr="00ED0E56">
        <w:rPr>
          <w:rtl/>
        </w:rPr>
        <w:t xml:space="preserve"> </w:t>
      </w:r>
      <w:r w:rsidRPr="00ED0E56">
        <w:rPr>
          <w:rFonts w:hint="eastAsia"/>
          <w:rtl/>
        </w:rPr>
        <w:t>المتبعة</w:t>
      </w:r>
      <w:r w:rsidRPr="00ED0E56">
        <w:rPr>
          <w:rtl/>
        </w:rPr>
        <w:t xml:space="preserve"> </w:t>
      </w:r>
      <w:r w:rsidRPr="00ED0E56">
        <w:rPr>
          <w:rFonts w:hint="eastAsia"/>
          <w:rtl/>
        </w:rPr>
        <w:t>في</w:t>
      </w:r>
      <w:r w:rsidRPr="00ED0E56">
        <w:rPr>
          <w:rtl/>
        </w:rPr>
        <w:t xml:space="preserve"> </w:t>
      </w:r>
      <w:r w:rsidRPr="00ED0E56">
        <w:rPr>
          <w:rFonts w:hint="eastAsia"/>
          <w:rtl/>
        </w:rPr>
        <w:t>وزن</w:t>
      </w:r>
      <w:r w:rsidRPr="00ED0E56">
        <w:rPr>
          <w:rtl/>
        </w:rPr>
        <w:t xml:space="preserve"> </w:t>
      </w:r>
      <w:r w:rsidRPr="00ED0E56">
        <w:rPr>
          <w:rFonts w:hint="eastAsia"/>
          <w:rtl/>
        </w:rPr>
        <w:t>الذهب</w:t>
      </w:r>
      <w:r w:rsidRPr="00ED0E56">
        <w:rPr>
          <w:rtl/>
        </w:rPr>
        <w:t xml:space="preserve"> </w:t>
      </w:r>
      <w:r w:rsidRPr="00ED0E56">
        <w:rPr>
          <w:rFonts w:hint="eastAsia"/>
          <w:rtl/>
        </w:rPr>
        <w:t>وتقدير</w:t>
      </w:r>
      <w:r w:rsidRPr="00ED0E56">
        <w:rPr>
          <w:rtl/>
        </w:rPr>
        <w:t xml:space="preserve"> </w:t>
      </w:r>
      <w:r w:rsidRPr="00ED0E56">
        <w:rPr>
          <w:rFonts w:hint="eastAsia"/>
          <w:rtl/>
        </w:rPr>
        <w:t>سعره</w:t>
      </w:r>
      <w:r w:rsidRPr="00ED0E56">
        <w:rPr>
          <w:rtl/>
        </w:rPr>
        <w:t xml:space="preserve"> </w:t>
      </w:r>
      <w:r w:rsidRPr="00ED0E56">
        <w:rPr>
          <w:rFonts w:hint="eastAsia"/>
          <w:rtl/>
        </w:rPr>
        <w:t>لدي</w:t>
      </w:r>
      <w:r w:rsidRPr="00ED0E56">
        <w:rPr>
          <w:rtl/>
        </w:rPr>
        <w:t xml:space="preserve"> </w:t>
      </w:r>
      <w:r w:rsidRPr="00ED0E56">
        <w:rPr>
          <w:rFonts w:hint="eastAsia"/>
          <w:rtl/>
        </w:rPr>
        <w:t>شيخ</w:t>
      </w:r>
      <w:r w:rsidRPr="00ED0E56">
        <w:rPr>
          <w:rtl/>
        </w:rPr>
        <w:t xml:space="preserve"> </w:t>
      </w:r>
      <w:r w:rsidRPr="00ED0E56">
        <w:rPr>
          <w:rFonts w:hint="eastAsia"/>
          <w:rtl/>
        </w:rPr>
        <w:t>الصاغة</w:t>
      </w:r>
      <w:r w:rsidRPr="00ED0E56">
        <w:rPr>
          <w:rtl/>
        </w:rPr>
        <w:t xml:space="preserve"> </w:t>
      </w:r>
      <w:r w:rsidRPr="00ED0E56">
        <w:rPr>
          <w:rFonts w:hint="eastAsia"/>
          <w:rtl/>
        </w:rPr>
        <w:t>الذي</w:t>
      </w:r>
      <w:r w:rsidRPr="00ED0E56">
        <w:rPr>
          <w:rtl/>
        </w:rPr>
        <w:t xml:space="preserve"> </w:t>
      </w:r>
      <w:r w:rsidRPr="00ED0E56">
        <w:rPr>
          <w:rFonts w:hint="eastAsia"/>
          <w:rtl/>
        </w:rPr>
        <w:t>لا</w:t>
      </w:r>
      <w:r w:rsidRPr="00ED0E56">
        <w:rPr>
          <w:rtl/>
        </w:rPr>
        <w:t xml:space="preserve"> </w:t>
      </w:r>
      <w:r w:rsidRPr="00ED0E56">
        <w:rPr>
          <w:rFonts w:hint="eastAsia"/>
          <w:rtl/>
        </w:rPr>
        <w:t>يمكن</w:t>
      </w:r>
      <w:r w:rsidRPr="00ED0E56">
        <w:rPr>
          <w:rtl/>
        </w:rPr>
        <w:t xml:space="preserve"> </w:t>
      </w:r>
      <w:r w:rsidRPr="00ED0E56">
        <w:rPr>
          <w:rFonts w:hint="eastAsia"/>
          <w:rtl/>
        </w:rPr>
        <w:t>بيع</w:t>
      </w:r>
      <w:r w:rsidRPr="00ED0E56">
        <w:rPr>
          <w:rtl/>
        </w:rPr>
        <w:t xml:space="preserve"> </w:t>
      </w:r>
      <w:r w:rsidRPr="00ED0E56">
        <w:rPr>
          <w:rFonts w:hint="eastAsia"/>
          <w:rtl/>
        </w:rPr>
        <w:t>أي</w:t>
      </w:r>
      <w:r w:rsidRPr="00ED0E56">
        <w:rPr>
          <w:rtl/>
        </w:rPr>
        <w:t xml:space="preserve"> </w:t>
      </w:r>
      <w:r w:rsidRPr="00ED0E56">
        <w:rPr>
          <w:rFonts w:hint="eastAsia"/>
          <w:rtl/>
        </w:rPr>
        <w:t>قطعة</w:t>
      </w:r>
      <w:r w:rsidRPr="00ED0E56">
        <w:rPr>
          <w:rtl/>
        </w:rPr>
        <w:t xml:space="preserve"> </w:t>
      </w:r>
      <w:r w:rsidRPr="00ED0E56">
        <w:rPr>
          <w:rFonts w:hint="eastAsia"/>
          <w:rtl/>
        </w:rPr>
        <w:t>حلي</w:t>
      </w:r>
      <w:r w:rsidRPr="00ED0E56">
        <w:rPr>
          <w:rtl/>
        </w:rPr>
        <w:t xml:space="preserve"> </w:t>
      </w:r>
      <w:r w:rsidRPr="00ED0E56">
        <w:rPr>
          <w:rFonts w:hint="eastAsia"/>
          <w:rtl/>
        </w:rPr>
        <w:t>دون</w:t>
      </w:r>
      <w:r w:rsidRPr="00ED0E56">
        <w:rPr>
          <w:rtl/>
        </w:rPr>
        <w:t xml:space="preserve"> </w:t>
      </w:r>
      <w:r w:rsidRPr="00ED0E56">
        <w:rPr>
          <w:rFonts w:hint="eastAsia"/>
          <w:rtl/>
        </w:rPr>
        <w:t>العودة</w:t>
      </w:r>
      <w:r w:rsidRPr="00ED0E56">
        <w:rPr>
          <w:rtl/>
        </w:rPr>
        <w:t xml:space="preserve"> </w:t>
      </w:r>
      <w:r w:rsidRPr="00ED0E56">
        <w:rPr>
          <w:rFonts w:hint="eastAsia"/>
          <w:rtl/>
        </w:rPr>
        <w:t>إليه،</w:t>
      </w:r>
      <w:r w:rsidRPr="00ED0E56">
        <w:rPr>
          <w:rtl/>
        </w:rPr>
        <w:t xml:space="preserve"> </w:t>
      </w:r>
      <w:r w:rsidRPr="00ED0E56">
        <w:rPr>
          <w:rFonts w:hint="eastAsia"/>
          <w:rtl/>
        </w:rPr>
        <w:t>وكل</w:t>
      </w:r>
      <w:r>
        <w:rPr>
          <w:rFonts w:hint="cs"/>
          <w:rtl/>
        </w:rPr>
        <w:t>ّ</w:t>
      </w:r>
      <w:r w:rsidRPr="00ED0E56">
        <w:rPr>
          <w:rtl/>
        </w:rPr>
        <w:t xml:space="preserve"> </w:t>
      </w:r>
      <w:r w:rsidRPr="00ED0E56">
        <w:rPr>
          <w:rFonts w:hint="eastAsia"/>
          <w:rtl/>
        </w:rPr>
        <w:t>ذلك،</w:t>
      </w:r>
      <w:r w:rsidRPr="00ED0E56">
        <w:rPr>
          <w:rtl/>
        </w:rPr>
        <w:t xml:space="preserve"> </w:t>
      </w:r>
      <w:r w:rsidRPr="00ED0E56">
        <w:rPr>
          <w:rFonts w:hint="eastAsia"/>
          <w:rtl/>
        </w:rPr>
        <w:t>كما</w:t>
      </w:r>
      <w:r w:rsidRPr="00ED0E56">
        <w:rPr>
          <w:rtl/>
        </w:rPr>
        <w:t xml:space="preserve"> </w:t>
      </w:r>
      <w:r w:rsidRPr="00ED0E56">
        <w:rPr>
          <w:rFonts w:hint="eastAsia"/>
          <w:rtl/>
        </w:rPr>
        <w:t>يقول</w:t>
      </w:r>
      <w:r w:rsidRPr="00ED0E56">
        <w:rPr>
          <w:rtl/>
        </w:rPr>
        <w:t xml:space="preserve"> </w:t>
      </w:r>
      <w:r w:rsidRPr="00ED0E56">
        <w:rPr>
          <w:rFonts w:hint="eastAsia"/>
          <w:rtl/>
        </w:rPr>
        <w:t>کورتلمون،</w:t>
      </w:r>
      <w:r w:rsidRPr="00ED0E56">
        <w:rPr>
          <w:rtl/>
        </w:rPr>
        <w:t xml:space="preserve"> </w:t>
      </w:r>
      <w:r w:rsidRPr="00ED0E56">
        <w:rPr>
          <w:rFonts w:hint="eastAsia"/>
          <w:rtl/>
        </w:rPr>
        <w:t>يتطلب</w:t>
      </w:r>
      <w:r w:rsidRPr="00ED0E56">
        <w:rPr>
          <w:rtl/>
        </w:rPr>
        <w:t xml:space="preserve"> </w:t>
      </w:r>
      <w:r w:rsidRPr="00ED0E56">
        <w:rPr>
          <w:rFonts w:hint="eastAsia"/>
          <w:rtl/>
        </w:rPr>
        <w:t>الصبر</w:t>
      </w:r>
      <w:r w:rsidRPr="00ED0E56">
        <w:rPr>
          <w:rtl/>
        </w:rPr>
        <w:t xml:space="preserve"> </w:t>
      </w:r>
      <w:r w:rsidRPr="00ED0E56">
        <w:rPr>
          <w:rFonts w:hint="eastAsia"/>
          <w:rtl/>
        </w:rPr>
        <w:t>والتجلد</w:t>
      </w:r>
      <w:r w:rsidRPr="00ED0E56">
        <w:rPr>
          <w:rtl/>
        </w:rPr>
        <w:t xml:space="preserve">. </w:t>
      </w:r>
      <w:r w:rsidRPr="00ED0E56">
        <w:rPr>
          <w:rFonts w:hint="eastAsia"/>
          <w:rtl/>
        </w:rPr>
        <w:t>ويتحدث</w:t>
      </w:r>
      <w:r w:rsidRPr="00ED0E56">
        <w:rPr>
          <w:rtl/>
        </w:rPr>
        <w:t xml:space="preserve"> </w:t>
      </w:r>
      <w:r w:rsidRPr="00ED0E56">
        <w:rPr>
          <w:rFonts w:hint="eastAsia"/>
          <w:rtl/>
        </w:rPr>
        <w:t>أيضا</w:t>
      </w:r>
      <w:r w:rsidRPr="00ED0E56">
        <w:rPr>
          <w:rFonts w:hint="cs"/>
          <w:rtl/>
        </w:rPr>
        <w:t>ً</w:t>
      </w:r>
      <w:r w:rsidRPr="00ED0E56">
        <w:rPr>
          <w:rtl/>
        </w:rPr>
        <w:t xml:space="preserve"> </w:t>
      </w:r>
      <w:r w:rsidRPr="00ED0E56">
        <w:rPr>
          <w:rFonts w:hint="eastAsia"/>
          <w:rtl/>
        </w:rPr>
        <w:t>عن</w:t>
      </w:r>
      <w:r w:rsidRPr="00ED0E56">
        <w:rPr>
          <w:rtl/>
        </w:rPr>
        <w:t xml:space="preserve"> </w:t>
      </w:r>
      <w:r w:rsidRPr="00ED0E56">
        <w:rPr>
          <w:rFonts w:hint="eastAsia"/>
          <w:rtl/>
        </w:rPr>
        <w:t>الجمال</w:t>
      </w:r>
      <w:r w:rsidRPr="00ED0E56">
        <w:rPr>
          <w:rtl/>
        </w:rPr>
        <w:t xml:space="preserve"> </w:t>
      </w:r>
      <w:r w:rsidRPr="00ED0E56">
        <w:rPr>
          <w:rFonts w:hint="eastAsia"/>
          <w:rtl/>
        </w:rPr>
        <w:t>الخضر</w:t>
      </w:r>
      <w:r w:rsidRPr="00ED0E56">
        <w:rPr>
          <w:rtl/>
        </w:rPr>
        <w:t xml:space="preserve"> </w:t>
      </w:r>
      <w:r w:rsidRPr="00ED0E56">
        <w:rPr>
          <w:rFonts w:hint="eastAsia"/>
          <w:rtl/>
        </w:rPr>
        <w:t>التي</w:t>
      </w:r>
      <w:r w:rsidRPr="00ED0E56">
        <w:rPr>
          <w:rtl/>
        </w:rPr>
        <w:t xml:space="preserve"> </w:t>
      </w:r>
      <w:r w:rsidRPr="00ED0E56">
        <w:rPr>
          <w:rFonts w:hint="eastAsia"/>
          <w:rtl/>
        </w:rPr>
        <w:t>تأتي</w:t>
      </w:r>
      <w:r w:rsidRPr="00ED0E56">
        <w:rPr>
          <w:rtl/>
        </w:rPr>
        <w:t xml:space="preserve"> </w:t>
      </w:r>
      <w:r w:rsidRPr="00ED0E56">
        <w:rPr>
          <w:rFonts w:hint="eastAsia"/>
          <w:rtl/>
        </w:rPr>
        <w:t>في</w:t>
      </w:r>
      <w:r w:rsidRPr="00ED0E56">
        <w:rPr>
          <w:rtl/>
        </w:rPr>
        <w:t xml:space="preserve"> </w:t>
      </w:r>
      <w:r w:rsidRPr="00ED0E56">
        <w:rPr>
          <w:rFonts w:hint="eastAsia"/>
          <w:rtl/>
        </w:rPr>
        <w:t>كل</w:t>
      </w:r>
      <w:r>
        <w:rPr>
          <w:rFonts w:hint="cs"/>
          <w:rtl/>
        </w:rPr>
        <w:t>ّ</w:t>
      </w:r>
      <w:r w:rsidRPr="00ED0E56">
        <w:rPr>
          <w:rtl/>
        </w:rPr>
        <w:t xml:space="preserve"> </w:t>
      </w:r>
      <w:r w:rsidRPr="00ED0E56">
        <w:rPr>
          <w:rFonts w:hint="eastAsia"/>
          <w:rtl/>
        </w:rPr>
        <w:t>ليلة</w:t>
      </w:r>
      <w:r w:rsidRPr="00ED0E56">
        <w:rPr>
          <w:rtl/>
        </w:rPr>
        <w:t xml:space="preserve"> </w:t>
      </w:r>
      <w:r w:rsidRPr="00ED0E56">
        <w:rPr>
          <w:rFonts w:hint="eastAsia"/>
          <w:rtl/>
        </w:rPr>
        <w:t>إلى</w:t>
      </w:r>
      <w:r w:rsidRPr="00ED0E56">
        <w:rPr>
          <w:rtl/>
        </w:rPr>
        <w:t xml:space="preserve"> </w:t>
      </w:r>
      <w:r w:rsidRPr="00ED0E56">
        <w:rPr>
          <w:rFonts w:hint="eastAsia"/>
          <w:rtl/>
        </w:rPr>
        <w:t>مكة</w:t>
      </w:r>
      <w:r w:rsidRPr="00ED0E56">
        <w:rPr>
          <w:rtl/>
        </w:rPr>
        <w:t xml:space="preserve"> </w:t>
      </w:r>
      <w:r w:rsidRPr="00ED0E56">
        <w:rPr>
          <w:rFonts w:hint="eastAsia"/>
          <w:rtl/>
        </w:rPr>
        <w:t>المكرمة</w:t>
      </w:r>
      <w:r w:rsidRPr="00ED0E56">
        <w:rPr>
          <w:rtl/>
        </w:rPr>
        <w:t xml:space="preserve"> </w:t>
      </w:r>
      <w:r w:rsidRPr="00ED0E56">
        <w:rPr>
          <w:rFonts w:hint="eastAsia"/>
          <w:rtl/>
        </w:rPr>
        <w:t>تحمل</w:t>
      </w:r>
      <w:r w:rsidRPr="00ED0E56">
        <w:rPr>
          <w:rtl/>
        </w:rPr>
        <w:t xml:space="preserve"> </w:t>
      </w:r>
      <w:r w:rsidRPr="00ED0E56">
        <w:rPr>
          <w:rFonts w:hint="eastAsia"/>
          <w:rtl/>
        </w:rPr>
        <w:t>أهل</w:t>
      </w:r>
      <w:r w:rsidRPr="00ED0E56">
        <w:rPr>
          <w:rtl/>
        </w:rPr>
        <w:t xml:space="preserve"> </w:t>
      </w:r>
      <w:r w:rsidRPr="00ED0E56">
        <w:rPr>
          <w:rFonts w:hint="eastAsia"/>
          <w:rtl/>
        </w:rPr>
        <w:t>التقى</w:t>
      </w:r>
      <w:r w:rsidRPr="00ED0E56">
        <w:rPr>
          <w:rtl/>
        </w:rPr>
        <w:t xml:space="preserve"> </w:t>
      </w:r>
      <w:r w:rsidRPr="00ED0E56">
        <w:rPr>
          <w:rFonts w:hint="eastAsia"/>
          <w:rtl/>
        </w:rPr>
        <w:t>من</w:t>
      </w:r>
      <w:r w:rsidRPr="00ED0E56">
        <w:rPr>
          <w:rtl/>
        </w:rPr>
        <w:t xml:space="preserve"> </w:t>
      </w:r>
      <w:r w:rsidRPr="00ED0E56">
        <w:rPr>
          <w:rFonts w:hint="eastAsia"/>
          <w:rtl/>
        </w:rPr>
        <w:t>موت</w:t>
      </w:r>
      <w:r w:rsidRPr="00ED0E56">
        <w:rPr>
          <w:rFonts w:hint="cs"/>
          <w:rtl/>
        </w:rPr>
        <w:t>ی</w:t>
      </w:r>
      <w:r w:rsidRPr="00ED0E56">
        <w:rPr>
          <w:rtl/>
        </w:rPr>
        <w:t xml:space="preserve"> </w:t>
      </w:r>
      <w:r w:rsidRPr="00ED0E56">
        <w:rPr>
          <w:rFonts w:hint="eastAsia"/>
          <w:rtl/>
        </w:rPr>
        <w:t>المسلمين</w:t>
      </w:r>
      <w:r w:rsidRPr="00ED0E56">
        <w:rPr>
          <w:rtl/>
        </w:rPr>
        <w:t xml:space="preserve"> </w:t>
      </w:r>
      <w:r w:rsidRPr="00ED0E56">
        <w:rPr>
          <w:rFonts w:hint="eastAsia"/>
          <w:rtl/>
        </w:rPr>
        <w:t>في</w:t>
      </w:r>
      <w:r w:rsidRPr="00ED0E56">
        <w:rPr>
          <w:rtl/>
        </w:rPr>
        <w:t xml:space="preserve"> </w:t>
      </w:r>
      <w:r w:rsidRPr="00ED0E56">
        <w:rPr>
          <w:rFonts w:hint="eastAsia"/>
          <w:rtl/>
        </w:rPr>
        <w:t>كل</w:t>
      </w:r>
      <w:r>
        <w:rPr>
          <w:rFonts w:hint="cs"/>
          <w:rtl/>
        </w:rPr>
        <w:t>ّ</w:t>
      </w:r>
      <w:r w:rsidRPr="00ED0E56">
        <w:rPr>
          <w:rtl/>
        </w:rPr>
        <w:t xml:space="preserve"> </w:t>
      </w:r>
      <w:r w:rsidRPr="00ED0E56">
        <w:rPr>
          <w:rFonts w:hint="eastAsia"/>
          <w:rtl/>
        </w:rPr>
        <w:t>أنحاء</w:t>
      </w:r>
      <w:r w:rsidRPr="00ED0E56">
        <w:rPr>
          <w:rtl/>
        </w:rPr>
        <w:t xml:space="preserve"> </w:t>
      </w:r>
      <w:r w:rsidRPr="00ED0E56">
        <w:rPr>
          <w:rFonts w:hint="eastAsia"/>
          <w:rtl/>
        </w:rPr>
        <w:t>العالم،</w:t>
      </w:r>
      <w:r w:rsidRPr="00ED0E56">
        <w:rPr>
          <w:rtl/>
        </w:rPr>
        <w:t xml:space="preserve"> </w:t>
      </w:r>
      <w:r w:rsidRPr="00ED0E56">
        <w:rPr>
          <w:rFonts w:hint="eastAsia"/>
          <w:rtl/>
        </w:rPr>
        <w:t>وتحمل</w:t>
      </w:r>
      <w:r w:rsidRPr="00ED0E56">
        <w:rPr>
          <w:rtl/>
        </w:rPr>
        <w:t xml:space="preserve"> </w:t>
      </w:r>
      <w:r w:rsidRPr="00ED0E56">
        <w:rPr>
          <w:rFonts w:hint="eastAsia"/>
          <w:rtl/>
        </w:rPr>
        <w:t>منها</w:t>
      </w:r>
      <w:r w:rsidRPr="00ED0E56">
        <w:rPr>
          <w:rtl/>
        </w:rPr>
        <w:t xml:space="preserve"> </w:t>
      </w:r>
      <w:r w:rsidRPr="00ED0E56">
        <w:rPr>
          <w:rFonts w:hint="eastAsia"/>
          <w:rtl/>
        </w:rPr>
        <w:t>رفات</w:t>
      </w:r>
      <w:r w:rsidRPr="00ED0E56">
        <w:rPr>
          <w:rtl/>
        </w:rPr>
        <w:t xml:space="preserve"> </w:t>
      </w:r>
      <w:r w:rsidRPr="00ED0E56">
        <w:rPr>
          <w:rFonts w:hint="eastAsia"/>
          <w:rtl/>
        </w:rPr>
        <w:t>غير</w:t>
      </w:r>
      <w:r w:rsidRPr="00ED0E56">
        <w:rPr>
          <w:rtl/>
        </w:rPr>
        <w:t xml:space="preserve"> </w:t>
      </w:r>
      <w:r w:rsidRPr="00ED0E56">
        <w:rPr>
          <w:rFonts w:hint="eastAsia"/>
          <w:rtl/>
        </w:rPr>
        <w:t>المستحقين</w:t>
      </w:r>
      <w:r w:rsidRPr="00ED0E56">
        <w:rPr>
          <w:rtl/>
        </w:rPr>
        <w:t xml:space="preserve"> </w:t>
      </w:r>
      <w:r w:rsidRPr="00ED0E56">
        <w:rPr>
          <w:rFonts w:hint="eastAsia"/>
          <w:rtl/>
        </w:rPr>
        <w:t>إلى</w:t>
      </w:r>
      <w:r w:rsidRPr="00ED0E56">
        <w:rPr>
          <w:rtl/>
        </w:rPr>
        <w:t xml:space="preserve"> </w:t>
      </w:r>
      <w:r w:rsidRPr="00ED0E56">
        <w:rPr>
          <w:rFonts w:hint="eastAsia"/>
          <w:rtl/>
        </w:rPr>
        <w:t>بلد</w:t>
      </w:r>
      <w:r w:rsidRPr="00ED0E56">
        <w:rPr>
          <w:rtl/>
        </w:rPr>
        <w:t xml:space="preserve"> </w:t>
      </w:r>
      <w:r w:rsidRPr="00ED0E56">
        <w:rPr>
          <w:rFonts w:hint="eastAsia"/>
          <w:rtl/>
        </w:rPr>
        <w:t>بعيدة،</w:t>
      </w:r>
      <w:r w:rsidRPr="00ED0E56">
        <w:rPr>
          <w:rtl/>
        </w:rPr>
        <w:t xml:space="preserve"> </w:t>
      </w:r>
      <w:r w:rsidRPr="00ED0E56">
        <w:rPr>
          <w:rFonts w:hint="eastAsia"/>
          <w:rtl/>
        </w:rPr>
        <w:t>حتى</w:t>
      </w:r>
      <w:r w:rsidRPr="00ED0E56">
        <w:rPr>
          <w:rtl/>
        </w:rPr>
        <w:t xml:space="preserve"> </w:t>
      </w:r>
      <w:r w:rsidRPr="00ED0E56">
        <w:rPr>
          <w:rFonts w:hint="eastAsia"/>
          <w:rtl/>
        </w:rPr>
        <w:t>يحين</w:t>
      </w:r>
      <w:r w:rsidRPr="00ED0E56">
        <w:rPr>
          <w:rtl/>
        </w:rPr>
        <w:t xml:space="preserve"> </w:t>
      </w:r>
      <w:r w:rsidRPr="00ED0E56">
        <w:rPr>
          <w:rFonts w:hint="eastAsia"/>
          <w:rtl/>
        </w:rPr>
        <w:t>يوم</w:t>
      </w:r>
      <w:r w:rsidRPr="00ED0E56">
        <w:rPr>
          <w:rtl/>
        </w:rPr>
        <w:t xml:space="preserve"> </w:t>
      </w:r>
      <w:r w:rsidRPr="00ED0E56">
        <w:rPr>
          <w:rFonts w:hint="eastAsia"/>
          <w:rtl/>
        </w:rPr>
        <w:t>العقاب</w:t>
      </w:r>
      <w:r w:rsidRPr="00ED0E56">
        <w:rPr>
          <w:rtl/>
        </w:rPr>
        <w:t xml:space="preserve"> </w:t>
      </w:r>
      <w:r w:rsidRPr="00ED0E56">
        <w:rPr>
          <w:rFonts w:hint="eastAsia"/>
          <w:rtl/>
        </w:rPr>
        <w:t>أو</w:t>
      </w:r>
      <w:r w:rsidRPr="00ED0E56">
        <w:rPr>
          <w:rtl/>
        </w:rPr>
        <w:t xml:space="preserve"> </w:t>
      </w:r>
      <w:r w:rsidRPr="00ED0E56">
        <w:rPr>
          <w:rFonts w:hint="eastAsia"/>
          <w:rtl/>
        </w:rPr>
        <w:t>الغفران</w:t>
      </w:r>
      <w:r w:rsidRPr="00ED0E56">
        <w:rPr>
          <w:rtl/>
        </w:rPr>
        <w:t xml:space="preserve"> (</w:t>
      </w:r>
      <w:r w:rsidRPr="00ED0E56">
        <w:rPr>
          <w:rFonts w:hint="eastAsia"/>
          <w:rtl/>
        </w:rPr>
        <w:t>ص</w:t>
      </w:r>
      <w:r w:rsidRPr="00ED0E56">
        <w:rPr>
          <w:rtl/>
        </w:rPr>
        <w:t>104</w:t>
      </w:r>
      <w:r>
        <w:rPr>
          <w:rFonts w:hint="cs"/>
          <w:rtl/>
        </w:rPr>
        <w:t>ـ</w:t>
      </w:r>
      <w:r w:rsidRPr="00ED0E56">
        <w:rPr>
          <w:rtl/>
        </w:rPr>
        <w:t>105).</w:t>
      </w:r>
    </w:p>
    <w:p w:rsidR="000433B4" w:rsidRPr="00ED0E56" w:rsidRDefault="000433B4" w:rsidP="000433B4">
      <w:pPr>
        <w:rPr>
          <w:rtl/>
        </w:rPr>
      </w:pPr>
      <w:r w:rsidRPr="00ED0E56">
        <w:rPr>
          <w:rFonts w:hint="eastAsia"/>
          <w:rtl/>
        </w:rPr>
        <w:t>ويتحدث</w:t>
      </w:r>
      <w:r w:rsidRPr="00ED0E56">
        <w:rPr>
          <w:rtl/>
        </w:rPr>
        <w:t xml:space="preserve"> </w:t>
      </w:r>
      <w:r w:rsidRPr="00ED0E56">
        <w:rPr>
          <w:rFonts w:hint="eastAsia"/>
          <w:rtl/>
        </w:rPr>
        <w:t>كورتلمون</w:t>
      </w:r>
      <w:r w:rsidRPr="00ED0E56">
        <w:rPr>
          <w:rtl/>
        </w:rPr>
        <w:t xml:space="preserve"> </w:t>
      </w:r>
      <w:r w:rsidRPr="00ED0E56">
        <w:rPr>
          <w:rFonts w:hint="eastAsia"/>
          <w:rtl/>
        </w:rPr>
        <w:t>عن</w:t>
      </w:r>
      <w:r w:rsidRPr="00ED0E56">
        <w:rPr>
          <w:rtl/>
        </w:rPr>
        <w:t xml:space="preserve"> </w:t>
      </w:r>
      <w:r w:rsidRPr="00ED0E56">
        <w:rPr>
          <w:rFonts w:hint="eastAsia"/>
          <w:rtl/>
        </w:rPr>
        <w:t>الشيخ</w:t>
      </w:r>
      <w:r w:rsidRPr="00ED0E56">
        <w:rPr>
          <w:rtl/>
        </w:rPr>
        <w:t xml:space="preserve"> </w:t>
      </w:r>
      <w:r w:rsidRPr="00ED0E56">
        <w:rPr>
          <w:rFonts w:hint="eastAsia"/>
          <w:rtl/>
        </w:rPr>
        <w:t>عبود</w:t>
      </w:r>
      <w:r>
        <w:rPr>
          <w:rFonts w:hint="cs"/>
          <w:rtl/>
        </w:rPr>
        <w:t>،</w:t>
      </w:r>
      <w:r w:rsidRPr="003049D4">
        <w:rPr>
          <w:vertAlign w:val="superscript"/>
          <w:rtl/>
        </w:rPr>
        <w:footnoteReference w:id="188"/>
      </w:r>
      <w:r w:rsidRPr="00ED0E56">
        <w:rPr>
          <w:rtl/>
        </w:rPr>
        <w:t xml:space="preserve"> </w:t>
      </w:r>
      <w:r w:rsidRPr="00ED0E56">
        <w:rPr>
          <w:rFonts w:hint="eastAsia"/>
          <w:rtl/>
        </w:rPr>
        <w:t>مفتي</w:t>
      </w:r>
      <w:r w:rsidRPr="00ED0E56">
        <w:rPr>
          <w:rtl/>
        </w:rPr>
        <w:t xml:space="preserve"> </w:t>
      </w:r>
      <w:r w:rsidRPr="00ED0E56">
        <w:rPr>
          <w:rFonts w:hint="eastAsia"/>
          <w:rtl/>
        </w:rPr>
        <w:t>المالكية،</w:t>
      </w:r>
      <w:r w:rsidRPr="00ED0E56">
        <w:rPr>
          <w:rtl/>
        </w:rPr>
        <w:t xml:space="preserve"> </w:t>
      </w:r>
      <w:r w:rsidRPr="00ED0E56">
        <w:rPr>
          <w:rFonts w:hint="eastAsia"/>
          <w:rtl/>
        </w:rPr>
        <w:t>ويصفه</w:t>
      </w:r>
      <w:r w:rsidRPr="00ED0E56">
        <w:rPr>
          <w:rtl/>
        </w:rPr>
        <w:t xml:space="preserve"> (</w:t>
      </w:r>
      <w:r w:rsidRPr="00ED0E56">
        <w:rPr>
          <w:rFonts w:hint="eastAsia"/>
          <w:rtl/>
        </w:rPr>
        <w:t>ص</w:t>
      </w:r>
      <w:r w:rsidRPr="00ED0E56">
        <w:rPr>
          <w:rtl/>
        </w:rPr>
        <w:t>100)</w:t>
      </w:r>
      <w:r>
        <w:rPr>
          <w:rFonts w:hint="cs"/>
          <w:rtl/>
        </w:rPr>
        <w:t xml:space="preserve"> </w:t>
      </w:r>
      <w:r w:rsidRPr="00ED0E56">
        <w:rPr>
          <w:rFonts w:hint="eastAsia"/>
          <w:rtl/>
        </w:rPr>
        <w:t>بأنه</w:t>
      </w:r>
      <w:r w:rsidRPr="00ED0E56">
        <w:rPr>
          <w:rtl/>
        </w:rPr>
        <w:t xml:space="preserve"> </w:t>
      </w:r>
      <w:r w:rsidRPr="00ED0E56">
        <w:rPr>
          <w:rFonts w:hint="eastAsia"/>
          <w:rtl/>
        </w:rPr>
        <w:t>يحب</w:t>
      </w:r>
      <w:r w:rsidRPr="00ED0E56">
        <w:rPr>
          <w:rtl/>
        </w:rPr>
        <w:t xml:space="preserve"> </w:t>
      </w:r>
      <w:r w:rsidRPr="00ED0E56">
        <w:rPr>
          <w:rFonts w:hint="eastAsia"/>
          <w:rtl/>
        </w:rPr>
        <w:t>رواية</w:t>
      </w:r>
      <w:r w:rsidRPr="00ED0E56">
        <w:rPr>
          <w:rtl/>
        </w:rPr>
        <w:t xml:space="preserve"> </w:t>
      </w:r>
      <w:r w:rsidRPr="00ED0E56">
        <w:rPr>
          <w:rFonts w:hint="eastAsia"/>
          <w:rtl/>
        </w:rPr>
        <w:t>الحكايات،</w:t>
      </w:r>
      <w:r w:rsidRPr="00ED0E56">
        <w:rPr>
          <w:rtl/>
        </w:rPr>
        <w:t xml:space="preserve"> </w:t>
      </w:r>
      <w:r w:rsidRPr="00ED0E56">
        <w:rPr>
          <w:rFonts w:hint="eastAsia"/>
          <w:rtl/>
        </w:rPr>
        <w:t>والقصص،</w:t>
      </w:r>
      <w:r w:rsidRPr="00ED0E56">
        <w:rPr>
          <w:rtl/>
        </w:rPr>
        <w:t xml:space="preserve"> </w:t>
      </w:r>
      <w:r w:rsidRPr="00ED0E56">
        <w:rPr>
          <w:rFonts w:hint="eastAsia"/>
          <w:rtl/>
        </w:rPr>
        <w:t>أو</w:t>
      </w:r>
      <w:r w:rsidRPr="00ED0E56">
        <w:rPr>
          <w:rtl/>
        </w:rPr>
        <w:t xml:space="preserve"> </w:t>
      </w:r>
      <w:r w:rsidRPr="00ED0E56">
        <w:rPr>
          <w:rFonts w:hint="eastAsia"/>
          <w:rtl/>
        </w:rPr>
        <w:t>الأشعار</w:t>
      </w:r>
      <w:r w:rsidRPr="00ED0E56">
        <w:rPr>
          <w:rtl/>
        </w:rPr>
        <w:t xml:space="preserve"> </w:t>
      </w:r>
      <w:r w:rsidRPr="00ED0E56">
        <w:rPr>
          <w:rFonts w:hint="eastAsia"/>
          <w:rtl/>
        </w:rPr>
        <w:t>حبا</w:t>
      </w:r>
      <w:r w:rsidRPr="00ED0E56">
        <w:rPr>
          <w:rFonts w:hint="cs"/>
          <w:rtl/>
        </w:rPr>
        <w:t>ً</w:t>
      </w:r>
      <w:r w:rsidRPr="00ED0E56">
        <w:rPr>
          <w:rtl/>
        </w:rPr>
        <w:t xml:space="preserve"> </w:t>
      </w:r>
      <w:r w:rsidRPr="00ED0E56">
        <w:rPr>
          <w:rFonts w:hint="eastAsia"/>
          <w:rtl/>
        </w:rPr>
        <w:t>جما</w:t>
      </w:r>
      <w:r>
        <w:rPr>
          <w:rFonts w:hint="cs"/>
          <w:rtl/>
        </w:rPr>
        <w:t>ً</w:t>
      </w:r>
      <w:r w:rsidRPr="00ED0E56">
        <w:rPr>
          <w:rFonts w:hint="eastAsia"/>
          <w:rtl/>
        </w:rPr>
        <w:t>،</w:t>
      </w:r>
      <w:r w:rsidRPr="00ED0E56">
        <w:rPr>
          <w:rtl/>
        </w:rPr>
        <w:t xml:space="preserve"> </w:t>
      </w:r>
      <w:r w:rsidRPr="00ED0E56">
        <w:rPr>
          <w:rFonts w:hint="eastAsia"/>
          <w:rtl/>
        </w:rPr>
        <w:t>ويروي</w:t>
      </w:r>
      <w:r w:rsidRPr="00ED0E56">
        <w:rPr>
          <w:rtl/>
        </w:rPr>
        <w:t xml:space="preserve"> </w:t>
      </w:r>
      <w:r w:rsidRPr="00ED0E56">
        <w:rPr>
          <w:rFonts w:hint="eastAsia"/>
          <w:rtl/>
        </w:rPr>
        <w:t>عنه</w:t>
      </w:r>
      <w:r w:rsidRPr="00ED0E56">
        <w:rPr>
          <w:rtl/>
        </w:rPr>
        <w:t xml:space="preserve"> </w:t>
      </w:r>
      <w:r w:rsidRPr="00ED0E56">
        <w:rPr>
          <w:rFonts w:hint="eastAsia"/>
          <w:rtl/>
        </w:rPr>
        <w:t>قصة</w:t>
      </w:r>
      <w:r w:rsidRPr="00ED0E56">
        <w:rPr>
          <w:rtl/>
        </w:rPr>
        <w:t xml:space="preserve"> </w:t>
      </w:r>
      <w:r w:rsidRPr="00ED0E56">
        <w:rPr>
          <w:rFonts w:hint="eastAsia"/>
          <w:rtl/>
        </w:rPr>
        <w:t>الملك</w:t>
      </w:r>
      <w:r w:rsidRPr="00ED0E56">
        <w:rPr>
          <w:rtl/>
        </w:rPr>
        <w:t xml:space="preserve"> </w:t>
      </w:r>
      <w:r w:rsidRPr="00ED0E56">
        <w:rPr>
          <w:rFonts w:hint="eastAsia"/>
          <w:rtl/>
        </w:rPr>
        <w:t>الهندي</w:t>
      </w:r>
      <w:r w:rsidRPr="00ED0E56">
        <w:rPr>
          <w:rtl/>
        </w:rPr>
        <w:t xml:space="preserve"> </w:t>
      </w:r>
      <w:r w:rsidRPr="00ED0E56">
        <w:rPr>
          <w:rFonts w:hint="eastAsia"/>
          <w:rtl/>
        </w:rPr>
        <w:t>الذي</w:t>
      </w:r>
      <w:r w:rsidRPr="00ED0E56">
        <w:rPr>
          <w:rtl/>
        </w:rPr>
        <w:t xml:space="preserve"> </w:t>
      </w:r>
      <w:r w:rsidRPr="00ED0E56">
        <w:rPr>
          <w:rFonts w:hint="eastAsia"/>
          <w:rtl/>
        </w:rPr>
        <w:t>جاء</w:t>
      </w:r>
      <w:r w:rsidRPr="00ED0E56">
        <w:rPr>
          <w:rtl/>
        </w:rPr>
        <w:t xml:space="preserve"> </w:t>
      </w:r>
      <w:r w:rsidRPr="00ED0E56">
        <w:rPr>
          <w:rFonts w:hint="eastAsia"/>
          <w:rtl/>
        </w:rPr>
        <w:t>إلى</w:t>
      </w:r>
      <w:r w:rsidRPr="00ED0E56">
        <w:rPr>
          <w:rtl/>
        </w:rPr>
        <w:t xml:space="preserve"> </w:t>
      </w:r>
      <w:r w:rsidRPr="00ED0E56">
        <w:rPr>
          <w:rFonts w:hint="eastAsia"/>
          <w:rtl/>
        </w:rPr>
        <w:t>الحج</w:t>
      </w:r>
      <w:r w:rsidRPr="00ED0E56">
        <w:rPr>
          <w:rtl/>
        </w:rPr>
        <w:t xml:space="preserve"> </w:t>
      </w:r>
      <w:r w:rsidRPr="00ED0E56">
        <w:rPr>
          <w:rFonts w:hint="eastAsia"/>
          <w:rtl/>
        </w:rPr>
        <w:t>أيام</w:t>
      </w:r>
      <w:r w:rsidRPr="00ED0E56">
        <w:rPr>
          <w:rtl/>
        </w:rPr>
        <w:t xml:space="preserve"> </w:t>
      </w:r>
      <w:r w:rsidRPr="00ED0E56">
        <w:rPr>
          <w:rFonts w:hint="eastAsia"/>
          <w:rtl/>
        </w:rPr>
        <w:t>عبد</w:t>
      </w:r>
      <w:r w:rsidRPr="00ED0E56">
        <w:rPr>
          <w:rtl/>
        </w:rPr>
        <w:t xml:space="preserve"> </w:t>
      </w:r>
      <w:r w:rsidRPr="00ED0E56">
        <w:rPr>
          <w:rFonts w:hint="eastAsia"/>
          <w:rtl/>
        </w:rPr>
        <w:t>المطلب</w:t>
      </w:r>
      <w:r>
        <w:rPr>
          <w:rFonts w:hint="eastAsia"/>
        </w:rPr>
        <w:sym w:font="Zar75 Symbols" w:char="F037"/>
      </w:r>
      <w:r w:rsidRPr="00ED0E56">
        <w:rPr>
          <w:rFonts w:hint="eastAsia"/>
          <w:rtl/>
        </w:rPr>
        <w:t>،</w:t>
      </w:r>
      <w:r w:rsidRPr="00ED0E56">
        <w:rPr>
          <w:rtl/>
        </w:rPr>
        <w:t xml:space="preserve"> </w:t>
      </w:r>
      <w:r w:rsidRPr="00ED0E56">
        <w:rPr>
          <w:rFonts w:hint="eastAsia"/>
          <w:rtl/>
        </w:rPr>
        <w:t>برفقة</w:t>
      </w:r>
      <w:r w:rsidRPr="00ED0E56">
        <w:rPr>
          <w:rtl/>
        </w:rPr>
        <w:t xml:space="preserve"> </w:t>
      </w:r>
      <w:r w:rsidRPr="00ED0E56">
        <w:rPr>
          <w:rFonts w:hint="eastAsia"/>
          <w:rtl/>
        </w:rPr>
        <w:t>أسرته</w:t>
      </w:r>
      <w:r w:rsidRPr="00ED0E56">
        <w:rPr>
          <w:rtl/>
        </w:rPr>
        <w:t xml:space="preserve"> </w:t>
      </w:r>
      <w:r w:rsidRPr="00ED0E56">
        <w:rPr>
          <w:rFonts w:hint="eastAsia"/>
          <w:rtl/>
        </w:rPr>
        <w:t>وخدمه،</w:t>
      </w:r>
      <w:r w:rsidRPr="00ED0E56">
        <w:rPr>
          <w:rtl/>
        </w:rPr>
        <w:t xml:space="preserve"> </w:t>
      </w:r>
      <w:r w:rsidRPr="00ED0E56">
        <w:rPr>
          <w:rFonts w:hint="eastAsia"/>
          <w:rtl/>
        </w:rPr>
        <w:t>وحمل</w:t>
      </w:r>
      <w:r w:rsidRPr="00ED0E56">
        <w:rPr>
          <w:rtl/>
        </w:rPr>
        <w:t xml:space="preserve"> </w:t>
      </w:r>
      <w:r w:rsidRPr="00ED0E56">
        <w:rPr>
          <w:rFonts w:hint="eastAsia"/>
          <w:rtl/>
        </w:rPr>
        <w:t>معه</w:t>
      </w:r>
      <w:r w:rsidRPr="00ED0E56">
        <w:rPr>
          <w:rtl/>
        </w:rPr>
        <w:t xml:space="preserve"> </w:t>
      </w:r>
      <w:r w:rsidRPr="00ED0E56">
        <w:rPr>
          <w:rFonts w:hint="eastAsia"/>
          <w:rtl/>
        </w:rPr>
        <w:t>ثروة</w:t>
      </w:r>
      <w:r w:rsidRPr="00ED0E56">
        <w:rPr>
          <w:rtl/>
        </w:rPr>
        <w:t xml:space="preserve"> </w:t>
      </w:r>
      <w:r w:rsidRPr="00ED0E56">
        <w:rPr>
          <w:rFonts w:hint="eastAsia"/>
          <w:rtl/>
        </w:rPr>
        <w:t>ضخمة؛</w:t>
      </w:r>
      <w:r w:rsidRPr="00ED0E56">
        <w:rPr>
          <w:rtl/>
        </w:rPr>
        <w:t xml:space="preserve"> </w:t>
      </w:r>
      <w:r w:rsidRPr="00ED0E56">
        <w:rPr>
          <w:rFonts w:hint="eastAsia"/>
          <w:rtl/>
        </w:rPr>
        <w:t>كي</w:t>
      </w:r>
      <w:r w:rsidRPr="00ED0E56">
        <w:rPr>
          <w:rtl/>
        </w:rPr>
        <w:t xml:space="preserve"> </w:t>
      </w:r>
      <w:r w:rsidRPr="00ED0E56">
        <w:rPr>
          <w:rFonts w:hint="eastAsia"/>
          <w:rtl/>
        </w:rPr>
        <w:t>يقيم</w:t>
      </w:r>
      <w:r w:rsidRPr="00ED0E56">
        <w:rPr>
          <w:rtl/>
        </w:rPr>
        <w:t xml:space="preserve"> </w:t>
      </w:r>
      <w:r w:rsidRPr="00ED0E56">
        <w:rPr>
          <w:rFonts w:hint="eastAsia"/>
          <w:rtl/>
        </w:rPr>
        <w:t>إقامة</w:t>
      </w:r>
      <w:r w:rsidRPr="00ED0E56">
        <w:rPr>
          <w:rtl/>
        </w:rPr>
        <w:t xml:space="preserve"> </w:t>
      </w:r>
      <w:r w:rsidRPr="00ED0E56">
        <w:rPr>
          <w:rFonts w:hint="eastAsia"/>
          <w:rtl/>
        </w:rPr>
        <w:t>دائمة</w:t>
      </w:r>
      <w:r w:rsidRPr="00ED0E56">
        <w:rPr>
          <w:rtl/>
        </w:rPr>
        <w:t xml:space="preserve"> </w:t>
      </w:r>
      <w:r w:rsidRPr="00ED0E56">
        <w:rPr>
          <w:rFonts w:hint="eastAsia"/>
          <w:rtl/>
        </w:rPr>
        <w:t>في</w:t>
      </w:r>
      <w:r w:rsidRPr="00ED0E56">
        <w:rPr>
          <w:rtl/>
        </w:rPr>
        <w:t xml:space="preserve"> </w:t>
      </w:r>
      <w:r w:rsidRPr="00ED0E56">
        <w:rPr>
          <w:rFonts w:hint="eastAsia"/>
          <w:rtl/>
        </w:rPr>
        <w:t>مكة</w:t>
      </w:r>
      <w:r w:rsidRPr="00ED0E56">
        <w:rPr>
          <w:rtl/>
        </w:rPr>
        <w:t xml:space="preserve"> </w:t>
      </w:r>
      <w:r w:rsidRPr="00ED0E56">
        <w:rPr>
          <w:rFonts w:hint="eastAsia"/>
          <w:rtl/>
        </w:rPr>
        <w:t>المكرمة،</w:t>
      </w:r>
      <w:r w:rsidRPr="00ED0E56">
        <w:rPr>
          <w:rtl/>
        </w:rPr>
        <w:t xml:space="preserve"> </w:t>
      </w:r>
      <w:r w:rsidRPr="00ED0E56">
        <w:rPr>
          <w:rFonts w:hint="eastAsia"/>
          <w:rtl/>
        </w:rPr>
        <w:t>ويموت</w:t>
      </w:r>
      <w:r w:rsidRPr="00ED0E56">
        <w:rPr>
          <w:rtl/>
        </w:rPr>
        <w:t xml:space="preserve"> </w:t>
      </w:r>
      <w:r w:rsidRPr="00ED0E56">
        <w:rPr>
          <w:rFonts w:hint="eastAsia"/>
          <w:rtl/>
        </w:rPr>
        <w:t>فيها،</w:t>
      </w:r>
      <w:r w:rsidRPr="00ED0E56">
        <w:rPr>
          <w:rtl/>
        </w:rPr>
        <w:t xml:space="preserve"> </w:t>
      </w:r>
      <w:r w:rsidRPr="00ED0E56">
        <w:rPr>
          <w:rFonts w:hint="eastAsia"/>
          <w:rtl/>
        </w:rPr>
        <w:t>ويدفن</w:t>
      </w:r>
      <w:r w:rsidRPr="00ED0E56">
        <w:rPr>
          <w:rtl/>
        </w:rPr>
        <w:t xml:space="preserve"> </w:t>
      </w:r>
      <w:r w:rsidRPr="00ED0E56">
        <w:rPr>
          <w:rFonts w:hint="eastAsia"/>
          <w:rtl/>
        </w:rPr>
        <w:t>في</w:t>
      </w:r>
      <w:r w:rsidRPr="00ED0E56">
        <w:rPr>
          <w:rtl/>
        </w:rPr>
        <w:t xml:space="preserve"> </w:t>
      </w:r>
      <w:r w:rsidRPr="00ED0E56">
        <w:rPr>
          <w:rFonts w:hint="eastAsia"/>
          <w:rtl/>
        </w:rPr>
        <w:t>المعلا،</w:t>
      </w:r>
      <w:r w:rsidRPr="00ED0E56">
        <w:rPr>
          <w:rtl/>
        </w:rPr>
        <w:t xml:space="preserve"> </w:t>
      </w:r>
      <w:r w:rsidRPr="00ED0E56">
        <w:rPr>
          <w:rFonts w:hint="eastAsia"/>
          <w:rtl/>
        </w:rPr>
        <w:t>لعل</w:t>
      </w:r>
      <w:r w:rsidRPr="00ED0E56">
        <w:rPr>
          <w:rtl/>
        </w:rPr>
        <w:t xml:space="preserve"> </w:t>
      </w:r>
      <w:r w:rsidRPr="00ED0E56">
        <w:rPr>
          <w:rFonts w:hint="eastAsia"/>
          <w:rtl/>
        </w:rPr>
        <w:t>الله</w:t>
      </w:r>
      <w:r w:rsidRPr="00ED0E56">
        <w:rPr>
          <w:rtl/>
        </w:rPr>
        <w:t xml:space="preserve"> </w:t>
      </w:r>
      <w:r w:rsidRPr="00ED0E56">
        <w:rPr>
          <w:rFonts w:hint="eastAsia"/>
          <w:rtl/>
        </w:rPr>
        <w:lastRenderedPageBreak/>
        <w:t>يغفر</w:t>
      </w:r>
      <w:r w:rsidRPr="00ED0E56">
        <w:rPr>
          <w:rtl/>
        </w:rPr>
        <w:t xml:space="preserve"> </w:t>
      </w:r>
      <w:r w:rsidRPr="00ED0E56">
        <w:rPr>
          <w:rFonts w:hint="eastAsia"/>
          <w:rtl/>
        </w:rPr>
        <w:t>له</w:t>
      </w:r>
      <w:r w:rsidRPr="00ED0E56">
        <w:rPr>
          <w:rtl/>
        </w:rPr>
        <w:t xml:space="preserve"> </w:t>
      </w:r>
      <w:r w:rsidRPr="00ED0E56">
        <w:rPr>
          <w:rFonts w:hint="eastAsia"/>
          <w:rtl/>
        </w:rPr>
        <w:t>ما</w:t>
      </w:r>
      <w:r w:rsidRPr="00ED0E56">
        <w:rPr>
          <w:rtl/>
        </w:rPr>
        <w:t xml:space="preserve"> </w:t>
      </w:r>
      <w:r w:rsidRPr="00ED0E56">
        <w:rPr>
          <w:rFonts w:hint="eastAsia"/>
          <w:rtl/>
        </w:rPr>
        <w:t>اقترفه</w:t>
      </w:r>
      <w:r w:rsidRPr="00ED0E56">
        <w:rPr>
          <w:rtl/>
        </w:rPr>
        <w:t xml:space="preserve"> </w:t>
      </w:r>
      <w:r w:rsidRPr="00ED0E56">
        <w:rPr>
          <w:rFonts w:hint="eastAsia"/>
          <w:rtl/>
        </w:rPr>
        <w:t>من</w:t>
      </w:r>
      <w:r w:rsidRPr="00ED0E56">
        <w:rPr>
          <w:rtl/>
        </w:rPr>
        <w:t xml:space="preserve"> </w:t>
      </w:r>
      <w:r w:rsidRPr="00ED0E56">
        <w:rPr>
          <w:rFonts w:hint="eastAsia"/>
          <w:rtl/>
        </w:rPr>
        <w:t>ذنوب</w:t>
      </w:r>
      <w:r w:rsidRPr="00ED0E56">
        <w:rPr>
          <w:rtl/>
        </w:rPr>
        <w:t xml:space="preserve"> </w:t>
      </w:r>
      <w:r w:rsidRPr="00ED0E56">
        <w:rPr>
          <w:rFonts w:hint="eastAsia"/>
          <w:rtl/>
        </w:rPr>
        <w:t>بحق</w:t>
      </w:r>
      <w:r w:rsidRPr="00ED0E56">
        <w:rPr>
          <w:rtl/>
        </w:rPr>
        <w:t xml:space="preserve"> </w:t>
      </w:r>
      <w:r w:rsidRPr="00ED0E56">
        <w:rPr>
          <w:rFonts w:hint="eastAsia"/>
          <w:rtl/>
        </w:rPr>
        <w:t>رعيته،</w:t>
      </w:r>
      <w:r w:rsidRPr="00ED0E56">
        <w:rPr>
          <w:rtl/>
        </w:rPr>
        <w:t xml:space="preserve"> </w:t>
      </w:r>
      <w:r w:rsidRPr="00ED0E56">
        <w:rPr>
          <w:rFonts w:hint="eastAsia"/>
          <w:rtl/>
        </w:rPr>
        <w:t>ولكن</w:t>
      </w:r>
      <w:r w:rsidRPr="00ED0E56">
        <w:rPr>
          <w:rtl/>
        </w:rPr>
        <w:t xml:space="preserve"> </w:t>
      </w:r>
      <w:r w:rsidRPr="00ED0E56">
        <w:rPr>
          <w:rFonts w:hint="eastAsia"/>
          <w:rtl/>
        </w:rPr>
        <w:t>عبد</w:t>
      </w:r>
      <w:r w:rsidRPr="00ED0E56">
        <w:rPr>
          <w:rtl/>
        </w:rPr>
        <w:t xml:space="preserve"> </w:t>
      </w:r>
      <w:r w:rsidRPr="00ED0E56">
        <w:rPr>
          <w:rFonts w:hint="eastAsia"/>
          <w:rtl/>
        </w:rPr>
        <w:t>المطلب</w:t>
      </w:r>
      <w:r>
        <w:rPr>
          <w:rFonts w:hint="eastAsia"/>
        </w:rPr>
        <w:sym w:font="Zar75 Symbols" w:char="F037"/>
      </w:r>
      <w:r w:rsidRPr="00ED0E56">
        <w:rPr>
          <w:rtl/>
        </w:rPr>
        <w:t xml:space="preserve"> </w:t>
      </w:r>
      <w:r w:rsidRPr="00ED0E56">
        <w:rPr>
          <w:rFonts w:hint="eastAsia"/>
          <w:rtl/>
        </w:rPr>
        <w:t>أنب</w:t>
      </w:r>
      <w:r>
        <w:rPr>
          <w:rFonts w:hint="cs"/>
          <w:rtl/>
        </w:rPr>
        <w:t>أ</w:t>
      </w:r>
      <w:r w:rsidRPr="00ED0E56">
        <w:rPr>
          <w:rFonts w:hint="eastAsia"/>
          <w:rtl/>
        </w:rPr>
        <w:t>ه</w:t>
      </w:r>
      <w:r w:rsidRPr="00ED0E56">
        <w:rPr>
          <w:rtl/>
        </w:rPr>
        <w:t xml:space="preserve"> </w:t>
      </w:r>
      <w:r w:rsidRPr="00ED0E56">
        <w:rPr>
          <w:rFonts w:hint="eastAsia"/>
          <w:rtl/>
        </w:rPr>
        <w:t>وأخبره</w:t>
      </w:r>
      <w:r w:rsidRPr="00ED0E56">
        <w:rPr>
          <w:rtl/>
        </w:rPr>
        <w:t xml:space="preserve"> </w:t>
      </w:r>
      <w:r w:rsidRPr="00ED0E56">
        <w:rPr>
          <w:rFonts w:hint="eastAsia"/>
          <w:rtl/>
        </w:rPr>
        <w:t>أن</w:t>
      </w:r>
      <w:r>
        <w:rPr>
          <w:rFonts w:hint="cs"/>
          <w:rtl/>
        </w:rPr>
        <w:t>ّ</w:t>
      </w:r>
      <w:r w:rsidRPr="00ED0E56">
        <w:rPr>
          <w:rtl/>
        </w:rPr>
        <w:t xml:space="preserve"> </w:t>
      </w:r>
      <w:r w:rsidRPr="00ED0E56">
        <w:rPr>
          <w:rFonts w:hint="eastAsia"/>
          <w:rtl/>
        </w:rPr>
        <w:t>موته</w:t>
      </w:r>
      <w:r w:rsidRPr="00ED0E56">
        <w:rPr>
          <w:rtl/>
        </w:rPr>
        <w:t xml:space="preserve"> </w:t>
      </w:r>
      <w:r w:rsidRPr="00ED0E56">
        <w:rPr>
          <w:rFonts w:hint="eastAsia"/>
          <w:rtl/>
        </w:rPr>
        <w:t>في</w:t>
      </w:r>
      <w:r w:rsidRPr="00ED0E56">
        <w:rPr>
          <w:rtl/>
        </w:rPr>
        <w:t xml:space="preserve"> </w:t>
      </w:r>
      <w:r w:rsidRPr="00ED0E56">
        <w:rPr>
          <w:rFonts w:hint="eastAsia"/>
          <w:rtl/>
        </w:rPr>
        <w:t>مكة</w:t>
      </w:r>
      <w:r w:rsidRPr="00ED0E56">
        <w:rPr>
          <w:rtl/>
        </w:rPr>
        <w:t xml:space="preserve"> </w:t>
      </w:r>
      <w:r w:rsidRPr="00ED0E56">
        <w:rPr>
          <w:rFonts w:hint="eastAsia"/>
          <w:rtl/>
        </w:rPr>
        <w:t>المكرمة</w:t>
      </w:r>
      <w:r w:rsidRPr="00ED0E56">
        <w:rPr>
          <w:rtl/>
        </w:rPr>
        <w:t xml:space="preserve"> </w:t>
      </w:r>
      <w:r w:rsidRPr="00ED0E56">
        <w:rPr>
          <w:rFonts w:hint="eastAsia"/>
          <w:rtl/>
        </w:rPr>
        <w:t>ودفنه</w:t>
      </w:r>
      <w:r w:rsidRPr="00ED0E56">
        <w:rPr>
          <w:rtl/>
        </w:rPr>
        <w:t xml:space="preserve"> </w:t>
      </w:r>
      <w:r w:rsidRPr="00ED0E56">
        <w:rPr>
          <w:rFonts w:hint="eastAsia"/>
          <w:rtl/>
        </w:rPr>
        <w:t>فيها</w:t>
      </w:r>
      <w:r w:rsidRPr="00ED0E56">
        <w:rPr>
          <w:rtl/>
        </w:rPr>
        <w:t xml:space="preserve"> </w:t>
      </w:r>
      <w:r w:rsidRPr="00ED0E56">
        <w:rPr>
          <w:rFonts w:hint="eastAsia"/>
          <w:rtl/>
        </w:rPr>
        <w:t>لا</w:t>
      </w:r>
      <w:r w:rsidRPr="00ED0E56">
        <w:rPr>
          <w:rtl/>
        </w:rPr>
        <w:t xml:space="preserve"> </w:t>
      </w:r>
      <w:r w:rsidRPr="00ED0E56">
        <w:rPr>
          <w:rFonts w:hint="eastAsia"/>
          <w:rtl/>
        </w:rPr>
        <w:t>يغير</w:t>
      </w:r>
      <w:r w:rsidRPr="00ED0E56">
        <w:rPr>
          <w:rtl/>
        </w:rPr>
        <w:t xml:space="preserve"> </w:t>
      </w:r>
      <w:r w:rsidRPr="00ED0E56">
        <w:rPr>
          <w:rFonts w:hint="eastAsia"/>
          <w:rtl/>
        </w:rPr>
        <w:t>من</w:t>
      </w:r>
      <w:r w:rsidRPr="00ED0E56">
        <w:rPr>
          <w:rtl/>
        </w:rPr>
        <w:t xml:space="preserve"> </w:t>
      </w:r>
      <w:r w:rsidRPr="00ED0E56">
        <w:rPr>
          <w:rFonts w:hint="eastAsia"/>
          <w:rtl/>
        </w:rPr>
        <w:t>أمره</w:t>
      </w:r>
      <w:r w:rsidRPr="00ED0E56">
        <w:rPr>
          <w:rtl/>
        </w:rPr>
        <w:t xml:space="preserve"> </w:t>
      </w:r>
      <w:r w:rsidRPr="00ED0E56">
        <w:rPr>
          <w:rFonts w:hint="eastAsia"/>
          <w:rtl/>
        </w:rPr>
        <w:t>شيئا</w:t>
      </w:r>
      <w:r>
        <w:rPr>
          <w:rFonts w:hint="cs"/>
          <w:rtl/>
        </w:rPr>
        <w:t>ً</w:t>
      </w:r>
      <w:r w:rsidRPr="00ED0E56">
        <w:rPr>
          <w:rFonts w:hint="eastAsia"/>
          <w:rtl/>
        </w:rPr>
        <w:t>،</w:t>
      </w:r>
      <w:r w:rsidRPr="00ED0E56">
        <w:rPr>
          <w:rtl/>
        </w:rPr>
        <w:t xml:space="preserve"> </w:t>
      </w:r>
      <w:r w:rsidRPr="00ED0E56">
        <w:rPr>
          <w:rFonts w:hint="eastAsia"/>
          <w:rtl/>
        </w:rPr>
        <w:t>وقال</w:t>
      </w:r>
      <w:r w:rsidRPr="00ED0E56">
        <w:rPr>
          <w:rtl/>
        </w:rPr>
        <w:t xml:space="preserve"> </w:t>
      </w:r>
      <w:r w:rsidRPr="00ED0E56">
        <w:rPr>
          <w:rFonts w:hint="eastAsia"/>
          <w:rtl/>
        </w:rPr>
        <w:t>له</w:t>
      </w:r>
      <w:r w:rsidRPr="00ED0E56">
        <w:rPr>
          <w:rtl/>
        </w:rPr>
        <w:t xml:space="preserve">: </w:t>
      </w:r>
      <w:r>
        <w:rPr>
          <w:rFonts w:hint="cs"/>
          <w:rtl/>
        </w:rPr>
        <w:t>«</w:t>
      </w:r>
      <w:r w:rsidRPr="00ED0E56">
        <w:rPr>
          <w:rFonts w:hint="eastAsia"/>
          <w:rtl/>
        </w:rPr>
        <w:t>اذهب</w:t>
      </w:r>
      <w:r w:rsidRPr="00ED0E56">
        <w:rPr>
          <w:rtl/>
        </w:rPr>
        <w:t xml:space="preserve"> </w:t>
      </w:r>
      <w:r w:rsidRPr="00ED0E56">
        <w:rPr>
          <w:rFonts w:hint="eastAsia"/>
          <w:rtl/>
        </w:rPr>
        <w:t>هذا</w:t>
      </w:r>
      <w:r w:rsidRPr="00ED0E56">
        <w:rPr>
          <w:rtl/>
        </w:rPr>
        <w:t xml:space="preserve"> </w:t>
      </w:r>
      <w:r w:rsidRPr="00ED0E56">
        <w:rPr>
          <w:rFonts w:hint="eastAsia"/>
          <w:rtl/>
        </w:rPr>
        <w:t>المساء</w:t>
      </w:r>
      <w:r w:rsidRPr="00ED0E56">
        <w:rPr>
          <w:rtl/>
        </w:rPr>
        <w:t xml:space="preserve"> </w:t>
      </w:r>
      <w:r w:rsidRPr="00ED0E56">
        <w:rPr>
          <w:rFonts w:hint="eastAsia"/>
          <w:rtl/>
        </w:rPr>
        <w:t>لتنام</w:t>
      </w:r>
      <w:r w:rsidRPr="00ED0E56">
        <w:rPr>
          <w:rtl/>
        </w:rPr>
        <w:t xml:space="preserve"> </w:t>
      </w:r>
      <w:r w:rsidRPr="00ED0E56">
        <w:rPr>
          <w:rFonts w:hint="eastAsia"/>
          <w:rtl/>
        </w:rPr>
        <w:t>وحدك</w:t>
      </w:r>
      <w:r w:rsidRPr="00ED0E56">
        <w:rPr>
          <w:rtl/>
        </w:rPr>
        <w:t xml:space="preserve"> </w:t>
      </w:r>
      <w:r w:rsidRPr="00ED0E56">
        <w:rPr>
          <w:rFonts w:hint="eastAsia"/>
          <w:rtl/>
        </w:rPr>
        <w:t>في</w:t>
      </w:r>
      <w:r w:rsidRPr="00ED0E56">
        <w:rPr>
          <w:rtl/>
        </w:rPr>
        <w:t xml:space="preserve"> </w:t>
      </w:r>
      <w:r w:rsidRPr="00ED0E56">
        <w:rPr>
          <w:rFonts w:hint="eastAsia"/>
          <w:rtl/>
        </w:rPr>
        <w:t>المعلا</w:t>
      </w:r>
      <w:r w:rsidRPr="00ED0E56">
        <w:rPr>
          <w:rtl/>
        </w:rPr>
        <w:t xml:space="preserve"> </w:t>
      </w:r>
      <w:r w:rsidRPr="00ED0E56">
        <w:rPr>
          <w:rFonts w:hint="eastAsia"/>
          <w:rtl/>
        </w:rPr>
        <w:t>على</w:t>
      </w:r>
      <w:r w:rsidRPr="00ED0E56">
        <w:rPr>
          <w:rtl/>
        </w:rPr>
        <w:t xml:space="preserve"> </w:t>
      </w:r>
      <w:r w:rsidRPr="00ED0E56">
        <w:rPr>
          <w:rFonts w:hint="eastAsia"/>
          <w:rtl/>
        </w:rPr>
        <w:t>حصير</w:t>
      </w:r>
      <w:r w:rsidRPr="00ED0E56">
        <w:rPr>
          <w:rtl/>
        </w:rPr>
        <w:t xml:space="preserve"> </w:t>
      </w:r>
      <w:r w:rsidRPr="00ED0E56">
        <w:rPr>
          <w:rFonts w:hint="eastAsia"/>
          <w:rtl/>
        </w:rPr>
        <w:t>بسيط،</w:t>
      </w:r>
      <w:r w:rsidRPr="00ED0E56">
        <w:rPr>
          <w:rtl/>
        </w:rPr>
        <w:t xml:space="preserve"> </w:t>
      </w:r>
      <w:r w:rsidRPr="00ED0E56">
        <w:rPr>
          <w:rFonts w:hint="eastAsia"/>
          <w:rtl/>
        </w:rPr>
        <w:t>ثم</w:t>
      </w:r>
      <w:r w:rsidRPr="00ED0E56">
        <w:rPr>
          <w:rtl/>
        </w:rPr>
        <w:t xml:space="preserve"> </w:t>
      </w:r>
      <w:r w:rsidRPr="00ED0E56">
        <w:rPr>
          <w:rFonts w:hint="eastAsia"/>
          <w:rtl/>
        </w:rPr>
        <w:t>عد</w:t>
      </w:r>
      <w:r w:rsidRPr="00ED0E56">
        <w:rPr>
          <w:rtl/>
        </w:rPr>
        <w:t xml:space="preserve"> </w:t>
      </w:r>
      <w:r w:rsidRPr="00ED0E56">
        <w:rPr>
          <w:rFonts w:hint="eastAsia"/>
          <w:rtl/>
        </w:rPr>
        <w:t>إل</w:t>
      </w:r>
      <w:r>
        <w:rPr>
          <w:rFonts w:hint="cs"/>
          <w:rtl/>
        </w:rPr>
        <w:t>يَّ</w:t>
      </w:r>
      <w:r w:rsidRPr="00ED0E56">
        <w:rPr>
          <w:rtl/>
        </w:rPr>
        <w:t xml:space="preserve"> </w:t>
      </w:r>
      <w:r w:rsidRPr="00ED0E56">
        <w:rPr>
          <w:rFonts w:hint="eastAsia"/>
          <w:rtl/>
        </w:rPr>
        <w:t>غدا</w:t>
      </w:r>
      <w:r>
        <w:rPr>
          <w:rFonts w:hint="cs"/>
          <w:rtl/>
        </w:rPr>
        <w:t>ً</w:t>
      </w:r>
      <w:r w:rsidRPr="00ED0E56">
        <w:rPr>
          <w:rFonts w:hint="eastAsia"/>
          <w:rtl/>
        </w:rPr>
        <w:t>،</w:t>
      </w:r>
      <w:r w:rsidRPr="00ED0E56">
        <w:rPr>
          <w:rtl/>
        </w:rPr>
        <w:t xml:space="preserve"> </w:t>
      </w:r>
      <w:r w:rsidRPr="00ED0E56">
        <w:rPr>
          <w:rFonts w:hint="eastAsia"/>
          <w:rtl/>
        </w:rPr>
        <w:t>وق</w:t>
      </w:r>
      <w:r>
        <w:rPr>
          <w:rFonts w:hint="cs"/>
          <w:rtl/>
        </w:rPr>
        <w:t>ُ</w:t>
      </w:r>
      <w:r w:rsidRPr="00ED0E56">
        <w:rPr>
          <w:rFonts w:hint="eastAsia"/>
          <w:rtl/>
        </w:rPr>
        <w:t>ص</w:t>
      </w:r>
      <w:r>
        <w:rPr>
          <w:rFonts w:hint="cs"/>
          <w:rtl/>
        </w:rPr>
        <w:t>َّ</w:t>
      </w:r>
      <w:r w:rsidRPr="00ED0E56">
        <w:rPr>
          <w:rtl/>
        </w:rPr>
        <w:t xml:space="preserve"> </w:t>
      </w:r>
      <w:r w:rsidRPr="00ED0E56">
        <w:rPr>
          <w:rFonts w:hint="eastAsia"/>
          <w:rtl/>
        </w:rPr>
        <w:t>علي</w:t>
      </w:r>
      <w:r>
        <w:rPr>
          <w:rFonts w:hint="cs"/>
          <w:rtl/>
        </w:rPr>
        <w:t>َّ</w:t>
      </w:r>
      <w:r w:rsidRPr="00ED0E56">
        <w:rPr>
          <w:rtl/>
        </w:rPr>
        <w:t xml:space="preserve"> </w:t>
      </w:r>
      <w:r w:rsidRPr="00ED0E56">
        <w:rPr>
          <w:rFonts w:hint="eastAsia"/>
          <w:rtl/>
        </w:rPr>
        <w:t>ما</w:t>
      </w:r>
      <w:r w:rsidRPr="00ED0E56">
        <w:rPr>
          <w:rtl/>
        </w:rPr>
        <w:t xml:space="preserve"> </w:t>
      </w:r>
      <w:r w:rsidRPr="00ED0E56">
        <w:rPr>
          <w:rFonts w:hint="eastAsia"/>
          <w:rtl/>
        </w:rPr>
        <w:t>تراه</w:t>
      </w:r>
      <w:r w:rsidRPr="00ED0E56">
        <w:rPr>
          <w:rtl/>
        </w:rPr>
        <w:t xml:space="preserve"> </w:t>
      </w:r>
      <w:r w:rsidRPr="00ED0E56">
        <w:rPr>
          <w:rFonts w:hint="eastAsia"/>
          <w:rtl/>
        </w:rPr>
        <w:t>في</w:t>
      </w:r>
      <w:r w:rsidRPr="00ED0E56">
        <w:rPr>
          <w:rtl/>
        </w:rPr>
        <w:t xml:space="preserve"> </w:t>
      </w:r>
      <w:r w:rsidRPr="00ED0E56">
        <w:rPr>
          <w:rFonts w:hint="eastAsia"/>
          <w:rtl/>
        </w:rPr>
        <w:t>الحلم</w:t>
      </w:r>
      <w:r>
        <w:rPr>
          <w:rFonts w:hint="cs"/>
          <w:rtl/>
        </w:rPr>
        <w:t>»</w:t>
      </w:r>
      <w:r w:rsidRPr="00ED0E56">
        <w:rPr>
          <w:rtl/>
        </w:rPr>
        <w:t xml:space="preserve">. </w:t>
      </w:r>
      <w:r w:rsidRPr="00ED0E56">
        <w:rPr>
          <w:rFonts w:hint="eastAsia"/>
          <w:rtl/>
        </w:rPr>
        <w:t>ونفذ</w:t>
      </w:r>
      <w:r w:rsidRPr="00ED0E56">
        <w:rPr>
          <w:rtl/>
        </w:rPr>
        <w:t xml:space="preserve"> </w:t>
      </w:r>
      <w:r w:rsidRPr="00ED0E56">
        <w:rPr>
          <w:rFonts w:hint="eastAsia"/>
          <w:rtl/>
        </w:rPr>
        <w:t>الملك</w:t>
      </w:r>
      <w:r w:rsidRPr="00ED0E56">
        <w:rPr>
          <w:rtl/>
        </w:rPr>
        <w:t xml:space="preserve"> </w:t>
      </w:r>
      <w:r w:rsidRPr="00ED0E56">
        <w:rPr>
          <w:rFonts w:hint="eastAsia"/>
          <w:rtl/>
        </w:rPr>
        <w:t>الهندي</w:t>
      </w:r>
      <w:r w:rsidRPr="00ED0E56">
        <w:rPr>
          <w:rtl/>
        </w:rPr>
        <w:t xml:space="preserve"> </w:t>
      </w:r>
      <w:r w:rsidRPr="00ED0E56">
        <w:rPr>
          <w:rFonts w:hint="eastAsia"/>
          <w:rtl/>
        </w:rPr>
        <w:t>ما</w:t>
      </w:r>
      <w:r w:rsidRPr="00ED0E56">
        <w:rPr>
          <w:rtl/>
        </w:rPr>
        <w:t xml:space="preserve"> </w:t>
      </w:r>
      <w:r w:rsidRPr="00ED0E56">
        <w:rPr>
          <w:rFonts w:hint="eastAsia"/>
          <w:rtl/>
        </w:rPr>
        <w:t>طلب</w:t>
      </w:r>
      <w:r w:rsidRPr="00ED0E56">
        <w:rPr>
          <w:rtl/>
        </w:rPr>
        <w:t xml:space="preserve"> </w:t>
      </w:r>
      <w:r w:rsidRPr="00ED0E56">
        <w:rPr>
          <w:rFonts w:hint="eastAsia"/>
          <w:rtl/>
        </w:rPr>
        <w:t>منه</w:t>
      </w:r>
      <w:r w:rsidRPr="00ED0E56">
        <w:rPr>
          <w:rtl/>
        </w:rPr>
        <w:t xml:space="preserve"> </w:t>
      </w:r>
      <w:r w:rsidRPr="00ED0E56">
        <w:rPr>
          <w:rFonts w:hint="eastAsia"/>
          <w:rtl/>
        </w:rPr>
        <w:t>عبد</w:t>
      </w:r>
      <w:r w:rsidRPr="00ED0E56">
        <w:rPr>
          <w:rtl/>
        </w:rPr>
        <w:t xml:space="preserve"> </w:t>
      </w:r>
      <w:r w:rsidRPr="00ED0E56">
        <w:rPr>
          <w:rFonts w:hint="eastAsia"/>
          <w:rtl/>
        </w:rPr>
        <w:t>المطلب،</w:t>
      </w:r>
      <w:r w:rsidRPr="00ED0E56">
        <w:rPr>
          <w:rtl/>
        </w:rPr>
        <w:t xml:space="preserve"> </w:t>
      </w:r>
      <w:r w:rsidRPr="00ED0E56">
        <w:rPr>
          <w:rFonts w:hint="eastAsia"/>
          <w:rtl/>
        </w:rPr>
        <w:t>ورأى</w:t>
      </w:r>
      <w:r w:rsidRPr="00ED0E56">
        <w:rPr>
          <w:rtl/>
        </w:rPr>
        <w:t xml:space="preserve"> </w:t>
      </w:r>
      <w:r w:rsidRPr="00ED0E56">
        <w:rPr>
          <w:rFonts w:hint="eastAsia"/>
          <w:rtl/>
        </w:rPr>
        <w:t>في</w:t>
      </w:r>
      <w:r w:rsidRPr="00ED0E56">
        <w:rPr>
          <w:rtl/>
        </w:rPr>
        <w:t xml:space="preserve"> </w:t>
      </w:r>
      <w:r w:rsidRPr="00ED0E56">
        <w:rPr>
          <w:rFonts w:hint="eastAsia"/>
          <w:rtl/>
        </w:rPr>
        <w:t>منامه</w:t>
      </w:r>
      <w:r w:rsidRPr="00ED0E56">
        <w:rPr>
          <w:rtl/>
        </w:rPr>
        <w:t xml:space="preserve"> </w:t>
      </w:r>
      <w:r w:rsidRPr="00ED0E56">
        <w:rPr>
          <w:rFonts w:hint="eastAsia"/>
          <w:rtl/>
        </w:rPr>
        <w:t>أشباح</w:t>
      </w:r>
      <w:r w:rsidRPr="00ED0E56">
        <w:rPr>
          <w:rFonts w:hint="cs"/>
          <w:rtl/>
        </w:rPr>
        <w:t>اً</w:t>
      </w:r>
      <w:r w:rsidRPr="00ED0E56">
        <w:rPr>
          <w:rtl/>
        </w:rPr>
        <w:t xml:space="preserve"> </w:t>
      </w:r>
      <w:r w:rsidRPr="00ED0E56">
        <w:rPr>
          <w:rFonts w:hint="eastAsia"/>
          <w:rtl/>
        </w:rPr>
        <w:t>بشرية</w:t>
      </w:r>
      <w:r w:rsidRPr="00ED0E56">
        <w:rPr>
          <w:rtl/>
        </w:rPr>
        <w:t xml:space="preserve"> </w:t>
      </w:r>
      <w:r w:rsidRPr="00ED0E56">
        <w:rPr>
          <w:rFonts w:hint="eastAsia"/>
          <w:rtl/>
        </w:rPr>
        <w:t>تتحرك</w:t>
      </w:r>
      <w:r w:rsidRPr="00ED0E56">
        <w:rPr>
          <w:rtl/>
        </w:rPr>
        <w:t xml:space="preserve"> </w:t>
      </w:r>
      <w:r w:rsidRPr="00ED0E56">
        <w:rPr>
          <w:rFonts w:hint="cs"/>
          <w:rtl/>
        </w:rPr>
        <w:t>غ</w:t>
      </w:r>
      <w:r w:rsidRPr="00ED0E56">
        <w:rPr>
          <w:rFonts w:hint="eastAsia"/>
          <w:rtl/>
        </w:rPr>
        <w:t>ير</w:t>
      </w:r>
      <w:r w:rsidRPr="00ED0E56">
        <w:rPr>
          <w:rtl/>
        </w:rPr>
        <w:t xml:space="preserve"> </w:t>
      </w:r>
      <w:r w:rsidRPr="00ED0E56">
        <w:rPr>
          <w:rFonts w:hint="eastAsia"/>
          <w:rtl/>
        </w:rPr>
        <w:t>واضحة</w:t>
      </w:r>
      <w:r w:rsidRPr="00ED0E56">
        <w:rPr>
          <w:rtl/>
        </w:rPr>
        <w:t xml:space="preserve"> </w:t>
      </w:r>
      <w:r w:rsidRPr="00ED0E56">
        <w:rPr>
          <w:rFonts w:hint="eastAsia"/>
          <w:rtl/>
        </w:rPr>
        <w:t>المعالم</w:t>
      </w:r>
      <w:r w:rsidRPr="00ED0E56">
        <w:rPr>
          <w:rtl/>
        </w:rPr>
        <w:t xml:space="preserve"> </w:t>
      </w:r>
      <w:r w:rsidRPr="00ED0E56">
        <w:rPr>
          <w:rFonts w:hint="eastAsia"/>
          <w:rtl/>
        </w:rPr>
        <w:t>حول</w:t>
      </w:r>
      <w:r w:rsidRPr="00ED0E56">
        <w:rPr>
          <w:rtl/>
        </w:rPr>
        <w:t xml:space="preserve"> </w:t>
      </w:r>
      <w:r w:rsidRPr="00ED0E56">
        <w:rPr>
          <w:rFonts w:hint="eastAsia"/>
          <w:rtl/>
        </w:rPr>
        <w:t>الجمال</w:t>
      </w:r>
      <w:r w:rsidRPr="00ED0E56">
        <w:rPr>
          <w:rtl/>
        </w:rPr>
        <w:t xml:space="preserve"> </w:t>
      </w:r>
      <w:r w:rsidRPr="00ED0E56">
        <w:rPr>
          <w:rFonts w:hint="eastAsia"/>
          <w:rtl/>
        </w:rPr>
        <w:t>العجيبة</w:t>
      </w:r>
      <w:r w:rsidRPr="00ED0E56">
        <w:rPr>
          <w:rtl/>
        </w:rPr>
        <w:t xml:space="preserve"> </w:t>
      </w:r>
      <w:r w:rsidRPr="00ED0E56">
        <w:rPr>
          <w:rFonts w:hint="eastAsia"/>
          <w:rtl/>
        </w:rPr>
        <w:t>التي</w:t>
      </w:r>
      <w:r w:rsidRPr="00ED0E56">
        <w:rPr>
          <w:rtl/>
        </w:rPr>
        <w:t xml:space="preserve"> </w:t>
      </w:r>
      <w:r w:rsidRPr="00ED0E56">
        <w:rPr>
          <w:rFonts w:hint="eastAsia"/>
          <w:rtl/>
        </w:rPr>
        <w:t>تحمل</w:t>
      </w:r>
      <w:r w:rsidRPr="00ED0E56">
        <w:rPr>
          <w:rtl/>
        </w:rPr>
        <w:t xml:space="preserve"> </w:t>
      </w:r>
      <w:r w:rsidRPr="00ED0E56">
        <w:rPr>
          <w:rFonts w:hint="eastAsia"/>
          <w:rtl/>
        </w:rPr>
        <w:t>أحمالا</w:t>
      </w:r>
      <w:r>
        <w:rPr>
          <w:rFonts w:hint="cs"/>
          <w:rtl/>
        </w:rPr>
        <w:t>ً</w:t>
      </w:r>
      <w:r w:rsidRPr="00ED0E56">
        <w:rPr>
          <w:rtl/>
        </w:rPr>
        <w:t xml:space="preserve"> </w:t>
      </w:r>
      <w:r>
        <w:rPr>
          <w:rFonts w:hint="cs"/>
          <w:rtl/>
        </w:rPr>
        <w:t>ث</w:t>
      </w:r>
      <w:r w:rsidRPr="00ED0E56">
        <w:rPr>
          <w:rFonts w:hint="eastAsia"/>
          <w:rtl/>
        </w:rPr>
        <w:t>قيلة</w:t>
      </w:r>
      <w:r w:rsidRPr="00ED0E56">
        <w:rPr>
          <w:rtl/>
        </w:rPr>
        <w:t>.</w:t>
      </w:r>
    </w:p>
    <w:p w:rsidR="000433B4" w:rsidRPr="00ED0E56" w:rsidRDefault="000433B4" w:rsidP="000433B4">
      <w:pPr>
        <w:rPr>
          <w:rtl/>
        </w:rPr>
      </w:pPr>
      <w:r w:rsidRPr="00ED0E56">
        <w:rPr>
          <w:rFonts w:hint="eastAsia"/>
          <w:rtl/>
        </w:rPr>
        <w:t>إنها</w:t>
      </w:r>
      <w:r w:rsidRPr="00ED0E56">
        <w:rPr>
          <w:rtl/>
        </w:rPr>
        <w:t xml:space="preserve"> </w:t>
      </w:r>
      <w:r w:rsidRPr="00ED0E56">
        <w:rPr>
          <w:rFonts w:hint="eastAsia"/>
          <w:rtl/>
        </w:rPr>
        <w:t>الجمال</w:t>
      </w:r>
      <w:r w:rsidRPr="00ED0E56">
        <w:rPr>
          <w:rtl/>
        </w:rPr>
        <w:t xml:space="preserve"> </w:t>
      </w:r>
      <w:r w:rsidRPr="00ED0E56">
        <w:rPr>
          <w:rFonts w:hint="eastAsia"/>
          <w:rtl/>
        </w:rPr>
        <w:t>الخضر</w:t>
      </w:r>
      <w:r w:rsidRPr="00ED0E56">
        <w:rPr>
          <w:rtl/>
        </w:rPr>
        <w:t xml:space="preserve"> </w:t>
      </w:r>
      <w:r w:rsidRPr="00ED0E56">
        <w:rPr>
          <w:rFonts w:hint="eastAsia"/>
          <w:rtl/>
        </w:rPr>
        <w:t>التي</w:t>
      </w:r>
      <w:r w:rsidRPr="00ED0E56">
        <w:rPr>
          <w:rtl/>
        </w:rPr>
        <w:t xml:space="preserve"> </w:t>
      </w:r>
      <w:r w:rsidRPr="00ED0E56">
        <w:rPr>
          <w:rFonts w:hint="eastAsia"/>
          <w:rtl/>
        </w:rPr>
        <w:t>تحدثنا</w:t>
      </w:r>
      <w:r w:rsidRPr="00ED0E56">
        <w:rPr>
          <w:rtl/>
        </w:rPr>
        <w:t xml:space="preserve"> </w:t>
      </w:r>
      <w:r w:rsidRPr="00ED0E56">
        <w:rPr>
          <w:rFonts w:hint="eastAsia"/>
          <w:rtl/>
        </w:rPr>
        <w:t>عنها</w:t>
      </w:r>
      <w:r w:rsidRPr="00ED0E56">
        <w:rPr>
          <w:rtl/>
        </w:rPr>
        <w:t xml:space="preserve"> </w:t>
      </w:r>
      <w:r w:rsidRPr="00ED0E56">
        <w:rPr>
          <w:rFonts w:hint="eastAsia"/>
          <w:rtl/>
        </w:rPr>
        <w:t>قبل</w:t>
      </w:r>
      <w:r w:rsidRPr="00ED0E56">
        <w:rPr>
          <w:rtl/>
        </w:rPr>
        <w:t xml:space="preserve"> </w:t>
      </w:r>
      <w:r w:rsidRPr="00ED0E56">
        <w:rPr>
          <w:rFonts w:hint="eastAsia"/>
          <w:rtl/>
        </w:rPr>
        <w:t>قليل</w:t>
      </w:r>
      <w:r w:rsidRPr="00ED0E56">
        <w:rPr>
          <w:rtl/>
        </w:rPr>
        <w:t xml:space="preserve">. </w:t>
      </w:r>
      <w:r w:rsidRPr="00ED0E56">
        <w:rPr>
          <w:rFonts w:hint="eastAsia"/>
          <w:rtl/>
        </w:rPr>
        <w:t>ويروي</w:t>
      </w:r>
      <w:r w:rsidRPr="00ED0E56">
        <w:rPr>
          <w:rtl/>
        </w:rPr>
        <w:t xml:space="preserve"> </w:t>
      </w:r>
      <w:r w:rsidRPr="00ED0E56">
        <w:rPr>
          <w:rFonts w:hint="eastAsia"/>
          <w:rtl/>
        </w:rPr>
        <w:t>له</w:t>
      </w:r>
      <w:r w:rsidRPr="00ED0E56">
        <w:rPr>
          <w:rtl/>
        </w:rPr>
        <w:t xml:space="preserve"> </w:t>
      </w:r>
      <w:r w:rsidRPr="00ED0E56">
        <w:rPr>
          <w:rFonts w:hint="eastAsia"/>
          <w:rtl/>
        </w:rPr>
        <w:t>الشيخ</w:t>
      </w:r>
      <w:r w:rsidRPr="00ED0E56">
        <w:rPr>
          <w:rtl/>
        </w:rPr>
        <w:t xml:space="preserve"> </w:t>
      </w:r>
      <w:r w:rsidRPr="00ED0E56">
        <w:rPr>
          <w:rFonts w:hint="eastAsia"/>
          <w:rtl/>
        </w:rPr>
        <w:t>عبود</w:t>
      </w:r>
      <w:r w:rsidRPr="00ED0E56">
        <w:rPr>
          <w:rtl/>
        </w:rPr>
        <w:t xml:space="preserve"> </w:t>
      </w:r>
      <w:r w:rsidRPr="00ED0E56">
        <w:rPr>
          <w:rFonts w:hint="eastAsia"/>
          <w:rtl/>
        </w:rPr>
        <w:t>قصة</w:t>
      </w:r>
      <w:r w:rsidRPr="00ED0E56">
        <w:rPr>
          <w:rtl/>
        </w:rPr>
        <w:t xml:space="preserve"> </w:t>
      </w:r>
      <w:r w:rsidRPr="00ED0E56">
        <w:rPr>
          <w:rFonts w:hint="eastAsia"/>
          <w:rtl/>
        </w:rPr>
        <w:t>أخرى</w:t>
      </w:r>
      <w:r w:rsidRPr="00ED0E56">
        <w:rPr>
          <w:rtl/>
        </w:rPr>
        <w:t xml:space="preserve"> </w:t>
      </w:r>
      <w:r w:rsidRPr="00ED0E56">
        <w:rPr>
          <w:rFonts w:hint="eastAsia"/>
          <w:rtl/>
        </w:rPr>
        <w:t>عن</w:t>
      </w:r>
      <w:r w:rsidRPr="00ED0E56">
        <w:rPr>
          <w:rtl/>
        </w:rPr>
        <w:t xml:space="preserve"> </w:t>
      </w:r>
      <w:r w:rsidRPr="00ED0E56">
        <w:rPr>
          <w:rFonts w:hint="eastAsia"/>
          <w:rtl/>
        </w:rPr>
        <w:t>الفتى</w:t>
      </w:r>
      <w:r w:rsidRPr="00ED0E56">
        <w:rPr>
          <w:rtl/>
        </w:rPr>
        <w:t xml:space="preserve"> </w:t>
      </w:r>
      <w:r w:rsidRPr="00ED0E56">
        <w:rPr>
          <w:rFonts w:hint="eastAsia"/>
          <w:rtl/>
        </w:rPr>
        <w:t>الموريسكي</w:t>
      </w:r>
      <w:r w:rsidRPr="00ED0E56">
        <w:rPr>
          <w:rtl/>
        </w:rPr>
        <w:t xml:space="preserve"> </w:t>
      </w:r>
      <w:r w:rsidRPr="00ED0E56">
        <w:rPr>
          <w:rFonts w:hint="eastAsia"/>
          <w:rtl/>
        </w:rPr>
        <w:t>الذي</w:t>
      </w:r>
      <w:r w:rsidRPr="00ED0E56">
        <w:rPr>
          <w:rtl/>
        </w:rPr>
        <w:t xml:space="preserve"> </w:t>
      </w:r>
      <w:r w:rsidRPr="00ED0E56">
        <w:rPr>
          <w:rFonts w:hint="eastAsia"/>
          <w:rtl/>
        </w:rPr>
        <w:t>أحب</w:t>
      </w:r>
      <w:r w:rsidRPr="00ED0E56">
        <w:rPr>
          <w:rtl/>
        </w:rPr>
        <w:t xml:space="preserve"> </w:t>
      </w:r>
      <w:r w:rsidRPr="00ED0E56">
        <w:rPr>
          <w:rFonts w:hint="eastAsia"/>
          <w:rtl/>
        </w:rPr>
        <w:t>أمي</w:t>
      </w:r>
      <w:r>
        <w:rPr>
          <w:rFonts w:hint="cs"/>
          <w:rtl/>
        </w:rPr>
        <w:t>ر</w:t>
      </w:r>
      <w:r w:rsidRPr="00ED0E56">
        <w:rPr>
          <w:rFonts w:hint="eastAsia"/>
          <w:rtl/>
        </w:rPr>
        <w:t>ة</w:t>
      </w:r>
      <w:r w:rsidRPr="00ED0E56">
        <w:rPr>
          <w:rtl/>
        </w:rPr>
        <w:t xml:space="preserve"> </w:t>
      </w:r>
      <w:r w:rsidRPr="00ED0E56">
        <w:rPr>
          <w:rFonts w:hint="eastAsia"/>
          <w:rtl/>
        </w:rPr>
        <w:t>إسبانية</w:t>
      </w:r>
      <w:r w:rsidRPr="00ED0E56">
        <w:rPr>
          <w:rtl/>
        </w:rPr>
        <w:t xml:space="preserve"> </w:t>
      </w:r>
      <w:r w:rsidRPr="00ED0E56">
        <w:rPr>
          <w:rFonts w:hint="eastAsia"/>
          <w:rtl/>
        </w:rPr>
        <w:t>أسلمت</w:t>
      </w:r>
      <w:r w:rsidRPr="00ED0E56">
        <w:rPr>
          <w:rtl/>
        </w:rPr>
        <w:t xml:space="preserve"> </w:t>
      </w:r>
      <w:r w:rsidRPr="00ED0E56">
        <w:rPr>
          <w:rFonts w:hint="eastAsia"/>
          <w:rtl/>
        </w:rPr>
        <w:t>على</w:t>
      </w:r>
      <w:r w:rsidRPr="00ED0E56">
        <w:rPr>
          <w:rtl/>
        </w:rPr>
        <w:t xml:space="preserve"> </w:t>
      </w:r>
      <w:r w:rsidRPr="00ED0E56">
        <w:rPr>
          <w:rFonts w:hint="eastAsia"/>
          <w:rtl/>
        </w:rPr>
        <w:t>يديه،</w:t>
      </w:r>
      <w:r w:rsidRPr="00ED0E56">
        <w:rPr>
          <w:rtl/>
        </w:rPr>
        <w:t xml:space="preserve"> </w:t>
      </w:r>
      <w:r w:rsidRPr="00ED0E56">
        <w:rPr>
          <w:rFonts w:hint="eastAsia"/>
          <w:rtl/>
        </w:rPr>
        <w:t>ثم</w:t>
      </w:r>
      <w:r w:rsidRPr="00ED0E56">
        <w:rPr>
          <w:rtl/>
        </w:rPr>
        <w:t xml:space="preserve"> </w:t>
      </w:r>
      <w:r w:rsidRPr="00ED0E56">
        <w:rPr>
          <w:rFonts w:hint="eastAsia"/>
          <w:rtl/>
        </w:rPr>
        <w:t>فرق</w:t>
      </w:r>
      <w:r w:rsidRPr="00ED0E56">
        <w:rPr>
          <w:rtl/>
        </w:rPr>
        <w:t xml:space="preserve"> </w:t>
      </w:r>
      <w:r w:rsidRPr="00ED0E56">
        <w:rPr>
          <w:rFonts w:hint="eastAsia"/>
          <w:rtl/>
        </w:rPr>
        <w:t>والدها</w:t>
      </w:r>
      <w:r w:rsidRPr="00ED0E56">
        <w:rPr>
          <w:rtl/>
        </w:rPr>
        <w:t xml:space="preserve"> </w:t>
      </w:r>
      <w:r w:rsidRPr="00ED0E56">
        <w:rPr>
          <w:rFonts w:hint="eastAsia"/>
          <w:rtl/>
        </w:rPr>
        <w:t>بينها</w:t>
      </w:r>
      <w:r w:rsidRPr="00ED0E56">
        <w:rPr>
          <w:rtl/>
        </w:rPr>
        <w:t xml:space="preserve"> </w:t>
      </w:r>
      <w:r w:rsidRPr="00ED0E56">
        <w:rPr>
          <w:rFonts w:hint="eastAsia"/>
          <w:rtl/>
        </w:rPr>
        <w:t>وبين</w:t>
      </w:r>
      <w:r w:rsidRPr="00ED0E56">
        <w:rPr>
          <w:rtl/>
        </w:rPr>
        <w:t xml:space="preserve"> </w:t>
      </w:r>
      <w:r w:rsidRPr="00ED0E56">
        <w:rPr>
          <w:rFonts w:hint="eastAsia"/>
          <w:rtl/>
        </w:rPr>
        <w:t>حبيبها،</w:t>
      </w:r>
      <w:r w:rsidRPr="00ED0E56">
        <w:rPr>
          <w:rtl/>
        </w:rPr>
        <w:t xml:space="preserve"> </w:t>
      </w:r>
      <w:r w:rsidRPr="00ED0E56">
        <w:rPr>
          <w:rFonts w:hint="eastAsia"/>
          <w:rtl/>
        </w:rPr>
        <w:t>فماتت</w:t>
      </w:r>
      <w:r w:rsidRPr="00ED0E56">
        <w:rPr>
          <w:rtl/>
        </w:rPr>
        <w:t xml:space="preserve"> </w:t>
      </w:r>
      <w:r w:rsidRPr="00ED0E56">
        <w:rPr>
          <w:rFonts w:hint="eastAsia"/>
          <w:rtl/>
        </w:rPr>
        <w:t>من</w:t>
      </w:r>
      <w:r w:rsidRPr="00ED0E56">
        <w:rPr>
          <w:rtl/>
        </w:rPr>
        <w:t xml:space="preserve"> </w:t>
      </w:r>
      <w:r w:rsidRPr="00ED0E56">
        <w:rPr>
          <w:rFonts w:hint="eastAsia"/>
          <w:rtl/>
        </w:rPr>
        <w:t>الجو</w:t>
      </w:r>
      <w:r>
        <w:rPr>
          <w:rFonts w:hint="cs"/>
          <w:rtl/>
        </w:rPr>
        <w:t>ى</w:t>
      </w:r>
      <w:r w:rsidRPr="00ED0E56">
        <w:rPr>
          <w:rFonts w:hint="eastAsia"/>
          <w:rtl/>
        </w:rPr>
        <w:t>،</w:t>
      </w:r>
      <w:r w:rsidRPr="00ED0E56">
        <w:rPr>
          <w:rtl/>
        </w:rPr>
        <w:t xml:space="preserve"> </w:t>
      </w:r>
      <w:r w:rsidRPr="00ED0E56">
        <w:rPr>
          <w:rFonts w:hint="eastAsia"/>
          <w:rtl/>
        </w:rPr>
        <w:t>ودفنت</w:t>
      </w:r>
      <w:r w:rsidRPr="00ED0E56">
        <w:rPr>
          <w:rtl/>
        </w:rPr>
        <w:t xml:space="preserve"> </w:t>
      </w:r>
      <w:r w:rsidRPr="00ED0E56">
        <w:rPr>
          <w:rFonts w:hint="eastAsia"/>
          <w:rtl/>
        </w:rPr>
        <w:t>في</w:t>
      </w:r>
      <w:r w:rsidRPr="00ED0E56">
        <w:rPr>
          <w:rtl/>
        </w:rPr>
        <w:t xml:space="preserve"> </w:t>
      </w:r>
      <w:r w:rsidRPr="00ED0E56">
        <w:rPr>
          <w:rFonts w:hint="eastAsia"/>
          <w:rtl/>
        </w:rPr>
        <w:t>بلاد</w:t>
      </w:r>
      <w:r w:rsidRPr="00ED0E56">
        <w:rPr>
          <w:rtl/>
        </w:rPr>
        <w:t xml:space="preserve"> </w:t>
      </w:r>
      <w:r w:rsidRPr="00ED0E56">
        <w:rPr>
          <w:rFonts w:hint="eastAsia"/>
          <w:rtl/>
        </w:rPr>
        <w:t>الروم،</w:t>
      </w:r>
      <w:r w:rsidRPr="00ED0E56">
        <w:rPr>
          <w:rtl/>
        </w:rPr>
        <w:t xml:space="preserve"> </w:t>
      </w:r>
      <w:r w:rsidRPr="00ED0E56">
        <w:rPr>
          <w:rFonts w:hint="eastAsia"/>
          <w:rtl/>
        </w:rPr>
        <w:t>ولما</w:t>
      </w:r>
      <w:r w:rsidRPr="00ED0E56">
        <w:rPr>
          <w:rtl/>
        </w:rPr>
        <w:t xml:space="preserve"> </w:t>
      </w:r>
      <w:r w:rsidRPr="00ED0E56">
        <w:rPr>
          <w:rFonts w:hint="eastAsia"/>
          <w:rtl/>
        </w:rPr>
        <w:t>أراد</w:t>
      </w:r>
      <w:r w:rsidRPr="00ED0E56">
        <w:rPr>
          <w:rtl/>
        </w:rPr>
        <w:t xml:space="preserve"> </w:t>
      </w:r>
      <w:r w:rsidRPr="00ED0E56">
        <w:rPr>
          <w:rFonts w:hint="eastAsia"/>
          <w:rtl/>
        </w:rPr>
        <w:t>الفتى</w:t>
      </w:r>
      <w:r w:rsidRPr="00ED0E56">
        <w:rPr>
          <w:rtl/>
        </w:rPr>
        <w:t xml:space="preserve"> </w:t>
      </w:r>
      <w:r w:rsidRPr="00ED0E56">
        <w:rPr>
          <w:rFonts w:hint="eastAsia"/>
          <w:rtl/>
        </w:rPr>
        <w:t>أن</w:t>
      </w:r>
      <w:r w:rsidRPr="00ED0E56">
        <w:rPr>
          <w:rtl/>
        </w:rPr>
        <w:t xml:space="preserve"> </w:t>
      </w:r>
      <w:r w:rsidRPr="00ED0E56">
        <w:rPr>
          <w:rFonts w:hint="eastAsia"/>
          <w:rtl/>
        </w:rPr>
        <w:t>ينبش</w:t>
      </w:r>
      <w:r w:rsidRPr="00ED0E56">
        <w:rPr>
          <w:rtl/>
        </w:rPr>
        <w:t xml:space="preserve"> </w:t>
      </w:r>
      <w:r w:rsidRPr="00ED0E56">
        <w:rPr>
          <w:rFonts w:hint="eastAsia"/>
          <w:rtl/>
        </w:rPr>
        <w:t>قبرها</w:t>
      </w:r>
      <w:r w:rsidRPr="00ED0E56">
        <w:rPr>
          <w:rtl/>
        </w:rPr>
        <w:t xml:space="preserve"> </w:t>
      </w:r>
      <w:r w:rsidRPr="00ED0E56">
        <w:rPr>
          <w:rFonts w:hint="eastAsia"/>
          <w:rtl/>
        </w:rPr>
        <w:t>ليسترد</w:t>
      </w:r>
      <w:r w:rsidRPr="00ED0E56">
        <w:rPr>
          <w:rtl/>
        </w:rPr>
        <w:t xml:space="preserve"> </w:t>
      </w:r>
      <w:r w:rsidRPr="00ED0E56">
        <w:rPr>
          <w:rFonts w:hint="eastAsia"/>
          <w:rtl/>
        </w:rPr>
        <w:t>أسوارة</w:t>
      </w:r>
      <w:r w:rsidRPr="00ED0E56">
        <w:rPr>
          <w:rtl/>
        </w:rPr>
        <w:t xml:space="preserve"> </w:t>
      </w:r>
      <w:r w:rsidRPr="00ED0E56">
        <w:rPr>
          <w:rFonts w:hint="eastAsia"/>
          <w:rtl/>
        </w:rPr>
        <w:t>كان</w:t>
      </w:r>
      <w:r w:rsidRPr="00ED0E56">
        <w:rPr>
          <w:rtl/>
        </w:rPr>
        <w:t xml:space="preserve"> </w:t>
      </w:r>
      <w:r w:rsidRPr="00ED0E56">
        <w:rPr>
          <w:rFonts w:hint="eastAsia"/>
          <w:rtl/>
        </w:rPr>
        <w:t>قدمها</w:t>
      </w:r>
      <w:r w:rsidRPr="00ED0E56">
        <w:rPr>
          <w:rtl/>
        </w:rPr>
        <w:t xml:space="preserve"> </w:t>
      </w:r>
      <w:r w:rsidRPr="00ED0E56">
        <w:rPr>
          <w:rFonts w:hint="eastAsia"/>
          <w:rtl/>
        </w:rPr>
        <w:t>لها</w:t>
      </w:r>
      <w:r w:rsidRPr="00ED0E56">
        <w:rPr>
          <w:rtl/>
        </w:rPr>
        <w:t xml:space="preserve"> </w:t>
      </w:r>
      <w:r w:rsidRPr="00ED0E56">
        <w:rPr>
          <w:rFonts w:hint="eastAsia"/>
          <w:rtl/>
        </w:rPr>
        <w:t>لتظل</w:t>
      </w:r>
      <w:r w:rsidRPr="00ED0E56">
        <w:rPr>
          <w:rtl/>
        </w:rPr>
        <w:t xml:space="preserve"> </w:t>
      </w:r>
      <w:r w:rsidRPr="00ED0E56">
        <w:rPr>
          <w:rFonts w:hint="eastAsia"/>
          <w:rtl/>
        </w:rPr>
        <w:t>له</w:t>
      </w:r>
      <w:r w:rsidRPr="00ED0E56">
        <w:rPr>
          <w:rtl/>
        </w:rPr>
        <w:t xml:space="preserve"> </w:t>
      </w:r>
      <w:r w:rsidRPr="00ED0E56">
        <w:rPr>
          <w:rFonts w:hint="cs"/>
          <w:rtl/>
        </w:rPr>
        <w:t>ذ</w:t>
      </w:r>
      <w:r w:rsidRPr="00ED0E56">
        <w:rPr>
          <w:rFonts w:hint="eastAsia"/>
          <w:rtl/>
        </w:rPr>
        <w:t>كر</w:t>
      </w:r>
      <w:r w:rsidRPr="00ED0E56">
        <w:rPr>
          <w:rFonts w:hint="cs"/>
          <w:rtl/>
        </w:rPr>
        <w:t>ی</w:t>
      </w:r>
      <w:r w:rsidRPr="00ED0E56">
        <w:rPr>
          <w:rFonts w:hint="eastAsia"/>
          <w:rtl/>
        </w:rPr>
        <w:t>،</w:t>
      </w:r>
      <w:r w:rsidRPr="00ED0E56">
        <w:rPr>
          <w:rtl/>
        </w:rPr>
        <w:t xml:space="preserve"> </w:t>
      </w:r>
      <w:r w:rsidRPr="00ED0E56">
        <w:rPr>
          <w:rFonts w:hint="eastAsia"/>
          <w:rtl/>
        </w:rPr>
        <w:t>كانت</w:t>
      </w:r>
      <w:r w:rsidRPr="00ED0E56">
        <w:rPr>
          <w:rtl/>
        </w:rPr>
        <w:t xml:space="preserve"> </w:t>
      </w:r>
      <w:r w:rsidRPr="00ED0E56">
        <w:rPr>
          <w:rFonts w:hint="eastAsia"/>
          <w:rtl/>
        </w:rPr>
        <w:t>تنتظره</w:t>
      </w:r>
      <w:r w:rsidRPr="00ED0E56">
        <w:rPr>
          <w:rtl/>
        </w:rPr>
        <w:t xml:space="preserve"> </w:t>
      </w:r>
      <w:r w:rsidRPr="00ED0E56">
        <w:rPr>
          <w:rFonts w:hint="eastAsia"/>
          <w:rtl/>
        </w:rPr>
        <w:t>مفاجأة</w:t>
      </w:r>
      <w:r w:rsidRPr="00ED0E56">
        <w:rPr>
          <w:rtl/>
        </w:rPr>
        <w:t xml:space="preserve"> </w:t>
      </w:r>
      <w:r w:rsidRPr="00ED0E56">
        <w:rPr>
          <w:rFonts w:hint="eastAsia"/>
          <w:rtl/>
        </w:rPr>
        <w:t>هائلة؛</w:t>
      </w:r>
      <w:r w:rsidRPr="00ED0E56">
        <w:rPr>
          <w:rtl/>
        </w:rPr>
        <w:t xml:space="preserve"> </w:t>
      </w:r>
      <w:r w:rsidRPr="00ED0E56">
        <w:rPr>
          <w:rFonts w:hint="eastAsia"/>
          <w:rtl/>
        </w:rPr>
        <w:t>لقد</w:t>
      </w:r>
      <w:r w:rsidRPr="00ED0E56">
        <w:rPr>
          <w:rtl/>
        </w:rPr>
        <w:t xml:space="preserve"> </w:t>
      </w:r>
      <w:r w:rsidRPr="00ED0E56">
        <w:rPr>
          <w:rFonts w:hint="eastAsia"/>
          <w:rtl/>
        </w:rPr>
        <w:t>اكتشف</w:t>
      </w:r>
      <w:r w:rsidRPr="00ED0E56">
        <w:rPr>
          <w:rtl/>
        </w:rPr>
        <w:t xml:space="preserve"> </w:t>
      </w:r>
      <w:r w:rsidRPr="00ED0E56">
        <w:rPr>
          <w:rFonts w:hint="eastAsia"/>
          <w:rtl/>
        </w:rPr>
        <w:t>أن</w:t>
      </w:r>
      <w:r>
        <w:rPr>
          <w:rFonts w:hint="cs"/>
          <w:rtl/>
        </w:rPr>
        <w:t>ّ</w:t>
      </w:r>
      <w:r w:rsidRPr="00ED0E56">
        <w:rPr>
          <w:rtl/>
        </w:rPr>
        <w:t xml:space="preserve"> </w:t>
      </w:r>
      <w:r w:rsidRPr="00ED0E56">
        <w:rPr>
          <w:rFonts w:hint="eastAsia"/>
          <w:rtl/>
        </w:rPr>
        <w:t>جثتها</w:t>
      </w:r>
      <w:r w:rsidRPr="00ED0E56">
        <w:rPr>
          <w:rtl/>
        </w:rPr>
        <w:t xml:space="preserve"> </w:t>
      </w:r>
      <w:r w:rsidRPr="00ED0E56">
        <w:rPr>
          <w:rFonts w:hint="eastAsia"/>
          <w:rtl/>
        </w:rPr>
        <w:t>ليست</w:t>
      </w:r>
      <w:r w:rsidRPr="00ED0E56">
        <w:rPr>
          <w:rtl/>
        </w:rPr>
        <w:t xml:space="preserve"> </w:t>
      </w:r>
      <w:r w:rsidRPr="00ED0E56">
        <w:rPr>
          <w:rFonts w:hint="eastAsia"/>
          <w:rtl/>
        </w:rPr>
        <w:t>في</w:t>
      </w:r>
      <w:r w:rsidRPr="00ED0E56">
        <w:rPr>
          <w:rtl/>
        </w:rPr>
        <w:t xml:space="preserve"> </w:t>
      </w:r>
      <w:r w:rsidRPr="00ED0E56">
        <w:rPr>
          <w:rFonts w:hint="eastAsia"/>
          <w:rtl/>
        </w:rPr>
        <w:t>القبر،</w:t>
      </w:r>
      <w:r w:rsidRPr="00ED0E56">
        <w:rPr>
          <w:rtl/>
        </w:rPr>
        <w:t xml:space="preserve"> </w:t>
      </w:r>
      <w:r w:rsidRPr="00ED0E56">
        <w:rPr>
          <w:rFonts w:hint="eastAsia"/>
          <w:rtl/>
        </w:rPr>
        <w:t>وإنما</w:t>
      </w:r>
      <w:r w:rsidRPr="00ED0E56">
        <w:rPr>
          <w:rtl/>
        </w:rPr>
        <w:t xml:space="preserve"> </w:t>
      </w:r>
      <w:r w:rsidRPr="00ED0E56">
        <w:rPr>
          <w:rFonts w:hint="eastAsia"/>
          <w:rtl/>
        </w:rPr>
        <w:t>فيه</w:t>
      </w:r>
      <w:r w:rsidRPr="00ED0E56">
        <w:rPr>
          <w:rtl/>
        </w:rPr>
        <w:t xml:space="preserve"> </w:t>
      </w:r>
      <w:r w:rsidRPr="00ED0E56">
        <w:rPr>
          <w:rFonts w:hint="eastAsia"/>
          <w:rtl/>
        </w:rPr>
        <w:t>جثة</w:t>
      </w:r>
      <w:r w:rsidRPr="00ED0E56">
        <w:rPr>
          <w:rtl/>
        </w:rPr>
        <w:t xml:space="preserve"> </w:t>
      </w:r>
      <w:r w:rsidRPr="00ED0E56">
        <w:rPr>
          <w:rFonts w:hint="eastAsia"/>
          <w:rtl/>
        </w:rPr>
        <w:t>شيخ</w:t>
      </w:r>
      <w:r w:rsidRPr="00ED0E56">
        <w:rPr>
          <w:rtl/>
        </w:rPr>
        <w:t xml:space="preserve"> </w:t>
      </w:r>
      <w:r w:rsidRPr="00ED0E56">
        <w:rPr>
          <w:rFonts w:hint="eastAsia"/>
          <w:rtl/>
        </w:rPr>
        <w:t>بدوي</w:t>
      </w:r>
      <w:r w:rsidRPr="00ED0E56">
        <w:rPr>
          <w:rtl/>
        </w:rPr>
        <w:t xml:space="preserve"> </w:t>
      </w:r>
      <w:r w:rsidRPr="00ED0E56">
        <w:rPr>
          <w:rFonts w:hint="eastAsia"/>
          <w:rtl/>
        </w:rPr>
        <w:t>تلتمع</w:t>
      </w:r>
      <w:r w:rsidRPr="00ED0E56">
        <w:rPr>
          <w:rtl/>
        </w:rPr>
        <w:t xml:space="preserve"> </w:t>
      </w:r>
      <w:r w:rsidRPr="00ED0E56">
        <w:rPr>
          <w:rFonts w:hint="eastAsia"/>
          <w:rtl/>
        </w:rPr>
        <w:t>في</w:t>
      </w:r>
      <w:r w:rsidRPr="00ED0E56">
        <w:rPr>
          <w:rtl/>
        </w:rPr>
        <w:t xml:space="preserve"> </w:t>
      </w:r>
      <w:r w:rsidRPr="00ED0E56">
        <w:rPr>
          <w:rFonts w:hint="eastAsia"/>
          <w:rtl/>
        </w:rPr>
        <w:t>يده</w:t>
      </w:r>
      <w:r w:rsidRPr="00ED0E56">
        <w:rPr>
          <w:rtl/>
        </w:rPr>
        <w:t xml:space="preserve"> </w:t>
      </w:r>
      <w:r w:rsidRPr="00ED0E56">
        <w:rPr>
          <w:rFonts w:hint="eastAsia"/>
          <w:rtl/>
        </w:rPr>
        <w:t>سبحة</w:t>
      </w:r>
      <w:r w:rsidRPr="00ED0E56">
        <w:rPr>
          <w:rtl/>
        </w:rPr>
        <w:t xml:space="preserve"> </w:t>
      </w:r>
      <w:r w:rsidRPr="00ED0E56">
        <w:rPr>
          <w:rFonts w:hint="eastAsia"/>
          <w:rtl/>
        </w:rPr>
        <w:t>ثمينة،</w:t>
      </w:r>
      <w:r w:rsidRPr="00ED0E56">
        <w:rPr>
          <w:rtl/>
        </w:rPr>
        <w:t xml:space="preserve"> </w:t>
      </w:r>
      <w:r w:rsidRPr="00ED0E56">
        <w:rPr>
          <w:rFonts w:hint="eastAsia"/>
          <w:rtl/>
        </w:rPr>
        <w:t>فأخذ</w:t>
      </w:r>
      <w:r w:rsidRPr="00ED0E56">
        <w:rPr>
          <w:rtl/>
        </w:rPr>
        <w:t xml:space="preserve"> </w:t>
      </w:r>
      <w:r w:rsidRPr="00ED0E56">
        <w:rPr>
          <w:rFonts w:hint="eastAsia"/>
          <w:rtl/>
        </w:rPr>
        <w:t>السبحة،</w:t>
      </w:r>
      <w:r w:rsidRPr="00ED0E56">
        <w:rPr>
          <w:rtl/>
        </w:rPr>
        <w:t xml:space="preserve"> </w:t>
      </w:r>
      <w:r w:rsidRPr="00ED0E56">
        <w:rPr>
          <w:rFonts w:hint="eastAsia"/>
          <w:rtl/>
        </w:rPr>
        <w:t>وبعد</w:t>
      </w:r>
      <w:r w:rsidRPr="00ED0E56">
        <w:rPr>
          <w:rtl/>
        </w:rPr>
        <w:t xml:space="preserve"> </w:t>
      </w:r>
      <w:r w:rsidRPr="00ED0E56">
        <w:rPr>
          <w:rFonts w:hint="eastAsia"/>
          <w:rtl/>
        </w:rPr>
        <w:t>معاناة</w:t>
      </w:r>
      <w:r w:rsidRPr="00ED0E56">
        <w:rPr>
          <w:rtl/>
        </w:rPr>
        <w:t xml:space="preserve"> </w:t>
      </w:r>
      <w:r w:rsidRPr="00ED0E56">
        <w:rPr>
          <w:rFonts w:hint="eastAsia"/>
          <w:rtl/>
        </w:rPr>
        <w:t>كبيرة،</w:t>
      </w:r>
      <w:r w:rsidRPr="00ED0E56">
        <w:rPr>
          <w:rtl/>
        </w:rPr>
        <w:t xml:space="preserve"> </w:t>
      </w:r>
      <w:r w:rsidRPr="00ED0E56">
        <w:rPr>
          <w:rFonts w:hint="eastAsia"/>
          <w:rtl/>
        </w:rPr>
        <w:t>وسفر</w:t>
      </w:r>
      <w:r w:rsidRPr="00ED0E56">
        <w:rPr>
          <w:rtl/>
        </w:rPr>
        <w:t xml:space="preserve"> </w:t>
      </w:r>
      <w:r w:rsidRPr="00ED0E56">
        <w:rPr>
          <w:rFonts w:hint="eastAsia"/>
          <w:rtl/>
        </w:rPr>
        <w:t>طويل،</w:t>
      </w:r>
      <w:r w:rsidRPr="00ED0E56">
        <w:rPr>
          <w:rtl/>
        </w:rPr>
        <w:t xml:space="preserve"> </w:t>
      </w:r>
      <w:r w:rsidRPr="00ED0E56">
        <w:rPr>
          <w:rFonts w:hint="eastAsia"/>
          <w:rtl/>
        </w:rPr>
        <w:t>يصل</w:t>
      </w:r>
      <w:r w:rsidRPr="00ED0E56">
        <w:rPr>
          <w:rtl/>
        </w:rPr>
        <w:t xml:space="preserve"> </w:t>
      </w:r>
      <w:r w:rsidRPr="00ED0E56">
        <w:rPr>
          <w:rFonts w:hint="eastAsia"/>
          <w:rtl/>
        </w:rPr>
        <w:t>الفت</w:t>
      </w:r>
      <w:r w:rsidRPr="00ED0E56">
        <w:rPr>
          <w:rFonts w:hint="cs"/>
          <w:rtl/>
        </w:rPr>
        <w:t>ی</w:t>
      </w:r>
      <w:r w:rsidRPr="00ED0E56">
        <w:rPr>
          <w:rtl/>
        </w:rPr>
        <w:t xml:space="preserve"> </w:t>
      </w:r>
      <w:r w:rsidRPr="00ED0E56">
        <w:rPr>
          <w:rFonts w:hint="eastAsia"/>
          <w:rtl/>
        </w:rPr>
        <w:t>إلى</w:t>
      </w:r>
      <w:r w:rsidRPr="00ED0E56">
        <w:rPr>
          <w:rtl/>
        </w:rPr>
        <w:t xml:space="preserve"> </w:t>
      </w:r>
      <w:r w:rsidRPr="00ED0E56">
        <w:rPr>
          <w:rFonts w:hint="eastAsia"/>
          <w:rtl/>
        </w:rPr>
        <w:t>مكة</w:t>
      </w:r>
      <w:r w:rsidRPr="00ED0E56">
        <w:rPr>
          <w:rtl/>
        </w:rPr>
        <w:t xml:space="preserve"> </w:t>
      </w:r>
      <w:r w:rsidRPr="00ED0E56">
        <w:rPr>
          <w:rFonts w:hint="eastAsia"/>
          <w:rtl/>
        </w:rPr>
        <w:t>المكرمة؛</w:t>
      </w:r>
      <w:r w:rsidRPr="00ED0E56">
        <w:rPr>
          <w:rtl/>
        </w:rPr>
        <w:t xml:space="preserve"> </w:t>
      </w:r>
      <w:r w:rsidRPr="00ED0E56">
        <w:rPr>
          <w:rFonts w:hint="eastAsia"/>
          <w:rtl/>
        </w:rPr>
        <w:t>ليموت</w:t>
      </w:r>
      <w:r w:rsidRPr="00ED0E56">
        <w:rPr>
          <w:rtl/>
        </w:rPr>
        <w:t xml:space="preserve"> </w:t>
      </w:r>
      <w:r w:rsidRPr="00ED0E56">
        <w:rPr>
          <w:rFonts w:hint="eastAsia"/>
          <w:rtl/>
        </w:rPr>
        <w:t>فيها</w:t>
      </w:r>
      <w:r w:rsidRPr="00ED0E56">
        <w:rPr>
          <w:rtl/>
        </w:rPr>
        <w:t xml:space="preserve"> </w:t>
      </w:r>
      <w:r w:rsidRPr="00ED0E56">
        <w:rPr>
          <w:rFonts w:hint="eastAsia"/>
          <w:rtl/>
        </w:rPr>
        <w:t>بعد</w:t>
      </w:r>
      <w:r w:rsidRPr="00ED0E56">
        <w:rPr>
          <w:rtl/>
        </w:rPr>
        <w:t xml:space="preserve"> </w:t>
      </w:r>
      <w:r w:rsidRPr="00ED0E56">
        <w:rPr>
          <w:rFonts w:hint="eastAsia"/>
          <w:rtl/>
        </w:rPr>
        <w:t>أن</w:t>
      </w:r>
      <w:r w:rsidRPr="00ED0E56">
        <w:rPr>
          <w:rtl/>
        </w:rPr>
        <w:t xml:space="preserve"> </w:t>
      </w:r>
      <w:r w:rsidRPr="00ED0E56">
        <w:rPr>
          <w:rFonts w:hint="eastAsia"/>
          <w:rtl/>
        </w:rPr>
        <w:t>فقد</w:t>
      </w:r>
      <w:r w:rsidRPr="00ED0E56">
        <w:rPr>
          <w:rtl/>
        </w:rPr>
        <w:t xml:space="preserve"> </w:t>
      </w:r>
      <w:r w:rsidRPr="00ED0E56">
        <w:rPr>
          <w:rFonts w:hint="eastAsia"/>
          <w:rtl/>
        </w:rPr>
        <w:t>كل</w:t>
      </w:r>
      <w:r>
        <w:rPr>
          <w:rFonts w:hint="cs"/>
          <w:rtl/>
        </w:rPr>
        <w:t>ّ</w:t>
      </w:r>
      <w:r w:rsidRPr="00ED0E56">
        <w:rPr>
          <w:rtl/>
        </w:rPr>
        <w:t xml:space="preserve"> </w:t>
      </w:r>
      <w:r w:rsidRPr="00ED0E56">
        <w:rPr>
          <w:rFonts w:hint="eastAsia"/>
          <w:rtl/>
        </w:rPr>
        <w:t>من</w:t>
      </w:r>
      <w:r w:rsidRPr="00ED0E56">
        <w:rPr>
          <w:rtl/>
        </w:rPr>
        <w:t xml:space="preserve"> </w:t>
      </w:r>
      <w:r w:rsidRPr="00ED0E56">
        <w:rPr>
          <w:rFonts w:hint="eastAsia"/>
          <w:rtl/>
        </w:rPr>
        <w:t>يحب</w:t>
      </w:r>
      <w:r>
        <w:rPr>
          <w:rFonts w:hint="cs"/>
          <w:rtl/>
        </w:rPr>
        <w:t>ّ</w:t>
      </w:r>
      <w:r w:rsidRPr="00ED0E56">
        <w:rPr>
          <w:rFonts w:hint="eastAsia"/>
          <w:rtl/>
        </w:rPr>
        <w:t>،</w:t>
      </w:r>
      <w:r w:rsidRPr="00ED0E56">
        <w:rPr>
          <w:rtl/>
        </w:rPr>
        <w:t xml:space="preserve"> </w:t>
      </w:r>
      <w:r w:rsidRPr="00ED0E56">
        <w:rPr>
          <w:rFonts w:hint="eastAsia"/>
          <w:rtl/>
        </w:rPr>
        <w:t>ولما</w:t>
      </w:r>
      <w:r w:rsidRPr="00ED0E56">
        <w:rPr>
          <w:rtl/>
        </w:rPr>
        <w:t xml:space="preserve"> </w:t>
      </w:r>
      <w:r w:rsidRPr="00ED0E56">
        <w:rPr>
          <w:rFonts w:hint="eastAsia"/>
          <w:rtl/>
        </w:rPr>
        <w:t>وصل</w:t>
      </w:r>
      <w:r w:rsidRPr="00ED0E56">
        <w:rPr>
          <w:rtl/>
        </w:rPr>
        <w:t xml:space="preserve"> </w:t>
      </w:r>
      <w:r w:rsidRPr="00ED0E56">
        <w:rPr>
          <w:rFonts w:hint="eastAsia"/>
          <w:rtl/>
        </w:rPr>
        <w:t>وصلى</w:t>
      </w:r>
      <w:r w:rsidRPr="00ED0E56">
        <w:rPr>
          <w:rtl/>
        </w:rPr>
        <w:t xml:space="preserve"> </w:t>
      </w:r>
      <w:r w:rsidRPr="00ED0E56">
        <w:rPr>
          <w:rFonts w:hint="eastAsia"/>
          <w:rtl/>
        </w:rPr>
        <w:t>في</w:t>
      </w:r>
      <w:r w:rsidRPr="00ED0E56">
        <w:rPr>
          <w:rtl/>
        </w:rPr>
        <w:t xml:space="preserve"> </w:t>
      </w:r>
      <w:r w:rsidRPr="00ED0E56">
        <w:rPr>
          <w:rFonts w:hint="eastAsia"/>
          <w:rtl/>
        </w:rPr>
        <w:t>الكعبة،</w:t>
      </w:r>
      <w:r w:rsidRPr="00ED0E56">
        <w:rPr>
          <w:rtl/>
        </w:rPr>
        <w:t xml:space="preserve"> </w:t>
      </w:r>
      <w:r w:rsidRPr="00ED0E56">
        <w:rPr>
          <w:rFonts w:hint="eastAsia"/>
          <w:rtl/>
        </w:rPr>
        <w:t>وخرج</w:t>
      </w:r>
      <w:r w:rsidRPr="00ED0E56">
        <w:rPr>
          <w:rtl/>
        </w:rPr>
        <w:t xml:space="preserve"> </w:t>
      </w:r>
      <w:r w:rsidRPr="00ED0E56">
        <w:rPr>
          <w:rFonts w:hint="eastAsia"/>
          <w:rtl/>
        </w:rPr>
        <w:t>يجوب</w:t>
      </w:r>
      <w:r w:rsidRPr="00ED0E56">
        <w:rPr>
          <w:rtl/>
        </w:rPr>
        <w:t xml:space="preserve"> </w:t>
      </w:r>
      <w:r w:rsidRPr="00ED0E56">
        <w:rPr>
          <w:rFonts w:hint="eastAsia"/>
          <w:rtl/>
        </w:rPr>
        <w:t>الشوارع</w:t>
      </w:r>
      <w:r w:rsidRPr="00ED0E56">
        <w:rPr>
          <w:rtl/>
        </w:rPr>
        <w:t xml:space="preserve"> </w:t>
      </w:r>
      <w:r w:rsidRPr="00ED0E56">
        <w:rPr>
          <w:rFonts w:hint="eastAsia"/>
          <w:rtl/>
        </w:rPr>
        <w:t>والسبحة</w:t>
      </w:r>
      <w:r w:rsidRPr="00ED0E56">
        <w:rPr>
          <w:rtl/>
        </w:rPr>
        <w:t xml:space="preserve"> </w:t>
      </w:r>
      <w:r w:rsidRPr="00ED0E56">
        <w:rPr>
          <w:rFonts w:hint="eastAsia"/>
          <w:rtl/>
        </w:rPr>
        <w:t>في</w:t>
      </w:r>
      <w:r w:rsidRPr="00ED0E56">
        <w:rPr>
          <w:rtl/>
        </w:rPr>
        <w:t xml:space="preserve"> </w:t>
      </w:r>
      <w:r w:rsidRPr="00ED0E56">
        <w:rPr>
          <w:rFonts w:hint="eastAsia"/>
          <w:rtl/>
        </w:rPr>
        <w:t>يده،</w:t>
      </w:r>
      <w:r w:rsidRPr="00ED0E56">
        <w:rPr>
          <w:rtl/>
        </w:rPr>
        <w:t xml:space="preserve"> </w:t>
      </w:r>
      <w:r w:rsidRPr="00ED0E56">
        <w:rPr>
          <w:rFonts w:hint="eastAsia"/>
          <w:rtl/>
        </w:rPr>
        <w:t>وإذا</w:t>
      </w:r>
      <w:r w:rsidRPr="00ED0E56">
        <w:rPr>
          <w:rtl/>
        </w:rPr>
        <w:t xml:space="preserve"> </w:t>
      </w:r>
      <w:r w:rsidRPr="00ED0E56">
        <w:rPr>
          <w:rFonts w:hint="eastAsia"/>
          <w:rtl/>
        </w:rPr>
        <w:t>بفتى</w:t>
      </w:r>
      <w:r w:rsidRPr="00ED0E56">
        <w:rPr>
          <w:rtl/>
        </w:rPr>
        <w:t xml:space="preserve"> </w:t>
      </w:r>
      <w:r w:rsidRPr="00ED0E56">
        <w:rPr>
          <w:rFonts w:hint="eastAsia"/>
          <w:rtl/>
        </w:rPr>
        <w:t>يصرح</w:t>
      </w:r>
      <w:r w:rsidRPr="00ED0E56">
        <w:rPr>
          <w:rtl/>
        </w:rPr>
        <w:t xml:space="preserve"> </w:t>
      </w:r>
      <w:r w:rsidRPr="00ED0E56">
        <w:rPr>
          <w:rFonts w:hint="eastAsia"/>
          <w:rtl/>
        </w:rPr>
        <w:t>في</w:t>
      </w:r>
      <w:r w:rsidRPr="00ED0E56">
        <w:rPr>
          <w:rtl/>
        </w:rPr>
        <w:t xml:space="preserve"> </w:t>
      </w:r>
      <w:r w:rsidRPr="00ED0E56">
        <w:rPr>
          <w:rFonts w:hint="eastAsia"/>
          <w:rtl/>
        </w:rPr>
        <w:t>وجهه</w:t>
      </w:r>
      <w:r w:rsidRPr="00ED0E56">
        <w:rPr>
          <w:rtl/>
        </w:rPr>
        <w:t xml:space="preserve">: </w:t>
      </w:r>
      <w:r>
        <w:rPr>
          <w:rFonts w:hint="cs"/>
          <w:rtl/>
        </w:rPr>
        <w:t>«</w:t>
      </w:r>
      <w:r w:rsidRPr="00ED0E56">
        <w:rPr>
          <w:rFonts w:hint="eastAsia"/>
          <w:rtl/>
        </w:rPr>
        <w:t>أني</w:t>
      </w:r>
      <w:r w:rsidRPr="00ED0E56">
        <w:rPr>
          <w:rtl/>
        </w:rPr>
        <w:t xml:space="preserve"> </w:t>
      </w:r>
      <w:r w:rsidRPr="00ED0E56">
        <w:rPr>
          <w:rFonts w:hint="eastAsia"/>
          <w:rtl/>
        </w:rPr>
        <w:t>لك</w:t>
      </w:r>
      <w:r w:rsidRPr="00ED0E56">
        <w:rPr>
          <w:rtl/>
        </w:rPr>
        <w:t xml:space="preserve"> </w:t>
      </w:r>
      <w:r w:rsidRPr="00ED0E56">
        <w:rPr>
          <w:rFonts w:hint="eastAsia"/>
          <w:rtl/>
        </w:rPr>
        <w:t>هذه</w:t>
      </w:r>
      <w:r w:rsidRPr="00ED0E56">
        <w:rPr>
          <w:rtl/>
        </w:rPr>
        <w:t xml:space="preserve"> </w:t>
      </w:r>
      <w:r w:rsidRPr="00ED0E56">
        <w:rPr>
          <w:rFonts w:hint="eastAsia"/>
          <w:rtl/>
        </w:rPr>
        <w:t>السبحة،</w:t>
      </w:r>
      <w:r w:rsidRPr="00ED0E56">
        <w:rPr>
          <w:rtl/>
        </w:rPr>
        <w:t xml:space="preserve"> </w:t>
      </w:r>
      <w:r w:rsidRPr="00ED0E56">
        <w:rPr>
          <w:rFonts w:hint="eastAsia"/>
          <w:rtl/>
        </w:rPr>
        <w:t>أيها</w:t>
      </w:r>
      <w:r w:rsidRPr="00ED0E56">
        <w:rPr>
          <w:rtl/>
        </w:rPr>
        <w:t xml:space="preserve"> </w:t>
      </w:r>
      <w:r w:rsidRPr="00ED0E56">
        <w:rPr>
          <w:rFonts w:hint="eastAsia"/>
          <w:rtl/>
        </w:rPr>
        <w:t>التعيس؟</w:t>
      </w:r>
      <w:r w:rsidRPr="00ED0E56">
        <w:rPr>
          <w:rtl/>
        </w:rPr>
        <w:t xml:space="preserve"> </w:t>
      </w:r>
      <w:r w:rsidRPr="00ED0E56">
        <w:rPr>
          <w:rFonts w:hint="eastAsia"/>
          <w:rtl/>
        </w:rPr>
        <w:t>ليس</w:t>
      </w:r>
      <w:r w:rsidRPr="00ED0E56">
        <w:rPr>
          <w:rtl/>
        </w:rPr>
        <w:t xml:space="preserve"> </w:t>
      </w:r>
      <w:r w:rsidRPr="00ED0E56">
        <w:rPr>
          <w:rFonts w:hint="eastAsia"/>
          <w:rtl/>
        </w:rPr>
        <w:t>لها</w:t>
      </w:r>
      <w:r w:rsidRPr="00ED0E56">
        <w:rPr>
          <w:rtl/>
        </w:rPr>
        <w:t xml:space="preserve"> </w:t>
      </w:r>
      <w:r w:rsidRPr="00ED0E56">
        <w:rPr>
          <w:rFonts w:hint="eastAsia"/>
          <w:rtl/>
        </w:rPr>
        <w:t>مثيل</w:t>
      </w:r>
      <w:r w:rsidRPr="00ED0E56">
        <w:rPr>
          <w:rtl/>
        </w:rPr>
        <w:t xml:space="preserve"> </w:t>
      </w:r>
      <w:r w:rsidRPr="00ED0E56">
        <w:rPr>
          <w:rFonts w:hint="eastAsia"/>
          <w:rtl/>
        </w:rPr>
        <w:t>في</w:t>
      </w:r>
      <w:r w:rsidRPr="00ED0E56">
        <w:rPr>
          <w:rtl/>
        </w:rPr>
        <w:t xml:space="preserve"> </w:t>
      </w:r>
      <w:r w:rsidRPr="00ED0E56">
        <w:rPr>
          <w:rFonts w:hint="eastAsia"/>
          <w:rtl/>
        </w:rPr>
        <w:t>العالم،</w:t>
      </w:r>
      <w:r w:rsidRPr="00ED0E56">
        <w:rPr>
          <w:rtl/>
        </w:rPr>
        <w:t xml:space="preserve"> </w:t>
      </w:r>
      <w:r w:rsidRPr="00ED0E56">
        <w:rPr>
          <w:rFonts w:hint="eastAsia"/>
          <w:rtl/>
        </w:rPr>
        <w:t>وكانت</w:t>
      </w:r>
      <w:r w:rsidRPr="00ED0E56">
        <w:rPr>
          <w:rtl/>
        </w:rPr>
        <w:t xml:space="preserve"> </w:t>
      </w:r>
      <w:r w:rsidRPr="00ED0E56">
        <w:rPr>
          <w:rFonts w:hint="eastAsia"/>
          <w:rtl/>
        </w:rPr>
        <w:t>رغبة</w:t>
      </w:r>
      <w:r w:rsidRPr="00ED0E56">
        <w:rPr>
          <w:rtl/>
        </w:rPr>
        <w:t xml:space="preserve"> </w:t>
      </w:r>
      <w:r w:rsidRPr="00ED0E56">
        <w:rPr>
          <w:rFonts w:hint="eastAsia"/>
          <w:rtl/>
        </w:rPr>
        <w:t>والدي</w:t>
      </w:r>
      <w:r w:rsidRPr="00ED0E56">
        <w:rPr>
          <w:rtl/>
        </w:rPr>
        <w:t xml:space="preserve"> </w:t>
      </w:r>
      <w:r w:rsidRPr="00ED0E56">
        <w:rPr>
          <w:rFonts w:hint="eastAsia"/>
          <w:rtl/>
        </w:rPr>
        <w:t>أن</w:t>
      </w:r>
      <w:r w:rsidRPr="00ED0E56">
        <w:rPr>
          <w:rtl/>
        </w:rPr>
        <w:t xml:space="preserve"> </w:t>
      </w:r>
      <w:r w:rsidRPr="00ED0E56">
        <w:rPr>
          <w:rFonts w:hint="eastAsia"/>
          <w:rtl/>
        </w:rPr>
        <w:t>تدفن</w:t>
      </w:r>
      <w:r w:rsidRPr="00ED0E56">
        <w:rPr>
          <w:rtl/>
        </w:rPr>
        <w:t xml:space="preserve"> </w:t>
      </w:r>
      <w:r w:rsidRPr="00ED0E56">
        <w:rPr>
          <w:rFonts w:hint="eastAsia"/>
          <w:rtl/>
        </w:rPr>
        <w:t>معه</w:t>
      </w:r>
      <w:r w:rsidRPr="00ED0E56">
        <w:rPr>
          <w:rtl/>
        </w:rPr>
        <w:t xml:space="preserve"> </w:t>
      </w:r>
      <w:r w:rsidRPr="00ED0E56">
        <w:rPr>
          <w:rFonts w:hint="eastAsia"/>
          <w:rtl/>
        </w:rPr>
        <w:t>في</w:t>
      </w:r>
      <w:r w:rsidRPr="00ED0E56">
        <w:rPr>
          <w:rtl/>
        </w:rPr>
        <w:t xml:space="preserve"> </w:t>
      </w:r>
      <w:r w:rsidRPr="00ED0E56">
        <w:rPr>
          <w:rFonts w:hint="eastAsia"/>
          <w:rtl/>
        </w:rPr>
        <w:t>المعلا،</w:t>
      </w:r>
      <w:r w:rsidRPr="00ED0E56">
        <w:rPr>
          <w:rtl/>
        </w:rPr>
        <w:t xml:space="preserve"> </w:t>
      </w:r>
      <w:r w:rsidRPr="00ED0E56">
        <w:rPr>
          <w:rFonts w:hint="eastAsia"/>
          <w:rtl/>
        </w:rPr>
        <w:t>لقد</w:t>
      </w:r>
      <w:r w:rsidRPr="00ED0E56">
        <w:rPr>
          <w:rtl/>
        </w:rPr>
        <w:t xml:space="preserve"> </w:t>
      </w:r>
      <w:r w:rsidRPr="00ED0E56">
        <w:rPr>
          <w:rFonts w:hint="eastAsia"/>
          <w:rtl/>
        </w:rPr>
        <w:t>سرقتها</w:t>
      </w:r>
      <w:r w:rsidRPr="00ED0E56">
        <w:rPr>
          <w:rtl/>
        </w:rPr>
        <w:t xml:space="preserve"> </w:t>
      </w:r>
      <w:r w:rsidRPr="00ED0E56">
        <w:rPr>
          <w:rFonts w:hint="eastAsia"/>
          <w:rtl/>
        </w:rPr>
        <w:t>من</w:t>
      </w:r>
      <w:r w:rsidRPr="00ED0E56">
        <w:rPr>
          <w:rtl/>
        </w:rPr>
        <w:t xml:space="preserve"> </w:t>
      </w:r>
      <w:r w:rsidRPr="00ED0E56">
        <w:rPr>
          <w:rFonts w:hint="eastAsia"/>
          <w:rtl/>
        </w:rPr>
        <w:t>قبره</w:t>
      </w:r>
      <w:r w:rsidRPr="00ED0E56">
        <w:rPr>
          <w:rtl/>
        </w:rPr>
        <w:t xml:space="preserve"> </w:t>
      </w:r>
      <w:r>
        <w:rPr>
          <w:rFonts w:hint="cs"/>
          <w:rtl/>
        </w:rPr>
        <w:t>ي</w:t>
      </w:r>
      <w:r w:rsidRPr="00ED0E56">
        <w:rPr>
          <w:rFonts w:hint="eastAsia"/>
          <w:rtl/>
        </w:rPr>
        <w:t>ا</w:t>
      </w:r>
      <w:r w:rsidRPr="00ED0E56">
        <w:rPr>
          <w:rtl/>
        </w:rPr>
        <w:t xml:space="preserve"> </w:t>
      </w:r>
      <w:r w:rsidRPr="00ED0E56">
        <w:rPr>
          <w:rFonts w:hint="eastAsia"/>
          <w:rtl/>
        </w:rPr>
        <w:t>نباش</w:t>
      </w:r>
      <w:r w:rsidRPr="00ED0E56">
        <w:rPr>
          <w:rtl/>
        </w:rPr>
        <w:t xml:space="preserve"> </w:t>
      </w:r>
      <w:r w:rsidRPr="00ED0E56">
        <w:rPr>
          <w:rFonts w:hint="eastAsia"/>
          <w:rtl/>
        </w:rPr>
        <w:t>القبور</w:t>
      </w:r>
      <w:r>
        <w:rPr>
          <w:rFonts w:hint="cs"/>
          <w:rtl/>
        </w:rPr>
        <w:t>»</w:t>
      </w:r>
      <w:r w:rsidRPr="00ED0E56">
        <w:rPr>
          <w:rFonts w:hint="cs"/>
          <w:rtl/>
        </w:rPr>
        <w:t>!</w:t>
      </w:r>
      <w:r w:rsidRPr="00ED0E56">
        <w:rPr>
          <w:rtl/>
        </w:rPr>
        <w:t xml:space="preserve"> </w:t>
      </w:r>
      <w:r w:rsidRPr="00ED0E56">
        <w:rPr>
          <w:rFonts w:hint="eastAsia"/>
          <w:rtl/>
        </w:rPr>
        <w:t>ويذكر</w:t>
      </w:r>
      <w:r w:rsidRPr="00ED0E56">
        <w:rPr>
          <w:rtl/>
        </w:rPr>
        <w:t xml:space="preserve"> </w:t>
      </w:r>
      <w:r w:rsidRPr="00ED0E56">
        <w:rPr>
          <w:rFonts w:hint="eastAsia"/>
          <w:rtl/>
        </w:rPr>
        <w:t>الفتى</w:t>
      </w:r>
      <w:r w:rsidRPr="00ED0E56">
        <w:rPr>
          <w:rtl/>
        </w:rPr>
        <w:t xml:space="preserve"> </w:t>
      </w:r>
      <w:r w:rsidRPr="00ED0E56">
        <w:rPr>
          <w:rFonts w:hint="eastAsia"/>
          <w:rtl/>
        </w:rPr>
        <w:t>أنه</w:t>
      </w:r>
      <w:r w:rsidRPr="00ED0E56">
        <w:rPr>
          <w:rtl/>
        </w:rPr>
        <w:t xml:space="preserve"> </w:t>
      </w:r>
      <w:r w:rsidRPr="00ED0E56">
        <w:rPr>
          <w:rFonts w:hint="eastAsia"/>
          <w:rtl/>
        </w:rPr>
        <w:t>عثر</w:t>
      </w:r>
      <w:r w:rsidRPr="00ED0E56">
        <w:rPr>
          <w:rtl/>
        </w:rPr>
        <w:t xml:space="preserve"> </w:t>
      </w:r>
      <w:r w:rsidRPr="00ED0E56">
        <w:rPr>
          <w:rFonts w:hint="eastAsia"/>
          <w:rtl/>
        </w:rPr>
        <w:t>على</w:t>
      </w:r>
      <w:r w:rsidRPr="00ED0E56">
        <w:rPr>
          <w:rtl/>
        </w:rPr>
        <w:t xml:space="preserve"> </w:t>
      </w:r>
      <w:r w:rsidRPr="00ED0E56">
        <w:rPr>
          <w:rFonts w:hint="eastAsia"/>
          <w:rtl/>
        </w:rPr>
        <w:t>السبحة</w:t>
      </w:r>
      <w:r w:rsidRPr="00ED0E56">
        <w:rPr>
          <w:rtl/>
        </w:rPr>
        <w:t xml:space="preserve"> </w:t>
      </w:r>
      <w:r w:rsidRPr="00ED0E56">
        <w:rPr>
          <w:rFonts w:hint="eastAsia"/>
          <w:rtl/>
        </w:rPr>
        <w:t>في</w:t>
      </w:r>
      <w:r w:rsidRPr="00ED0E56">
        <w:rPr>
          <w:rtl/>
        </w:rPr>
        <w:t xml:space="preserve"> </w:t>
      </w:r>
      <w:r w:rsidRPr="00ED0E56">
        <w:rPr>
          <w:rFonts w:hint="eastAsia"/>
          <w:rtl/>
        </w:rPr>
        <w:t>بلاد</w:t>
      </w:r>
      <w:r w:rsidRPr="00ED0E56">
        <w:rPr>
          <w:rtl/>
        </w:rPr>
        <w:t xml:space="preserve"> </w:t>
      </w:r>
      <w:r w:rsidRPr="00ED0E56">
        <w:rPr>
          <w:rFonts w:hint="eastAsia"/>
          <w:rtl/>
        </w:rPr>
        <w:t>الروم،</w:t>
      </w:r>
      <w:r w:rsidRPr="00ED0E56">
        <w:rPr>
          <w:rtl/>
        </w:rPr>
        <w:t xml:space="preserve"> </w:t>
      </w:r>
      <w:r w:rsidRPr="00ED0E56">
        <w:rPr>
          <w:rFonts w:hint="eastAsia"/>
          <w:rtl/>
        </w:rPr>
        <w:t>ويروي</w:t>
      </w:r>
      <w:r w:rsidRPr="00ED0E56">
        <w:rPr>
          <w:rtl/>
        </w:rPr>
        <w:t xml:space="preserve"> </w:t>
      </w:r>
      <w:r w:rsidRPr="00ED0E56">
        <w:rPr>
          <w:rFonts w:hint="eastAsia"/>
          <w:rtl/>
        </w:rPr>
        <w:t>لهم</w:t>
      </w:r>
      <w:r w:rsidRPr="00ED0E56">
        <w:rPr>
          <w:rtl/>
        </w:rPr>
        <w:t xml:space="preserve"> </w:t>
      </w:r>
      <w:r w:rsidRPr="00ED0E56">
        <w:rPr>
          <w:rFonts w:hint="eastAsia"/>
          <w:rtl/>
        </w:rPr>
        <w:t>قصته</w:t>
      </w:r>
      <w:r w:rsidRPr="00ED0E56">
        <w:rPr>
          <w:rtl/>
        </w:rPr>
        <w:t xml:space="preserve"> </w:t>
      </w:r>
      <w:r w:rsidRPr="00ED0E56">
        <w:rPr>
          <w:rFonts w:hint="eastAsia"/>
          <w:rtl/>
        </w:rPr>
        <w:t>الحزينة</w:t>
      </w:r>
      <w:r w:rsidRPr="00ED0E56">
        <w:rPr>
          <w:rtl/>
        </w:rPr>
        <w:t xml:space="preserve"> </w:t>
      </w:r>
      <w:r w:rsidRPr="00ED0E56">
        <w:rPr>
          <w:rFonts w:hint="eastAsia"/>
          <w:rtl/>
        </w:rPr>
        <w:t>بالتفصيل،</w:t>
      </w:r>
      <w:r w:rsidRPr="00ED0E56">
        <w:rPr>
          <w:rtl/>
        </w:rPr>
        <w:t xml:space="preserve"> </w:t>
      </w:r>
      <w:r w:rsidRPr="00ED0E56">
        <w:rPr>
          <w:rFonts w:hint="eastAsia"/>
          <w:rtl/>
        </w:rPr>
        <w:t>فحملوه</w:t>
      </w:r>
      <w:r w:rsidRPr="00ED0E56">
        <w:rPr>
          <w:rtl/>
        </w:rPr>
        <w:t xml:space="preserve"> </w:t>
      </w:r>
      <w:r w:rsidRPr="00ED0E56">
        <w:rPr>
          <w:rFonts w:hint="eastAsia"/>
          <w:rtl/>
        </w:rPr>
        <w:t>إلى</w:t>
      </w:r>
      <w:r w:rsidRPr="00ED0E56">
        <w:rPr>
          <w:rtl/>
        </w:rPr>
        <w:t xml:space="preserve"> </w:t>
      </w:r>
      <w:r w:rsidRPr="00ED0E56">
        <w:rPr>
          <w:rFonts w:hint="eastAsia"/>
          <w:rtl/>
        </w:rPr>
        <w:t>القاضي،</w:t>
      </w:r>
      <w:r w:rsidRPr="00ED0E56">
        <w:rPr>
          <w:rtl/>
        </w:rPr>
        <w:t xml:space="preserve"> </w:t>
      </w:r>
      <w:r w:rsidRPr="00ED0E56">
        <w:rPr>
          <w:rFonts w:hint="eastAsia"/>
          <w:rtl/>
        </w:rPr>
        <w:t>الذي</w:t>
      </w:r>
      <w:r w:rsidRPr="00ED0E56">
        <w:rPr>
          <w:rtl/>
        </w:rPr>
        <w:t xml:space="preserve"> </w:t>
      </w:r>
      <w:r w:rsidRPr="00ED0E56">
        <w:rPr>
          <w:rFonts w:hint="eastAsia"/>
          <w:rtl/>
        </w:rPr>
        <w:t>قرر</w:t>
      </w:r>
      <w:r w:rsidRPr="00ED0E56">
        <w:rPr>
          <w:rtl/>
        </w:rPr>
        <w:t xml:space="preserve"> </w:t>
      </w:r>
      <w:r w:rsidRPr="00ED0E56">
        <w:rPr>
          <w:rFonts w:hint="eastAsia"/>
          <w:rtl/>
        </w:rPr>
        <w:t>أن</w:t>
      </w:r>
      <w:r w:rsidRPr="00ED0E56">
        <w:rPr>
          <w:rtl/>
        </w:rPr>
        <w:t xml:space="preserve"> </w:t>
      </w:r>
      <w:r w:rsidRPr="00ED0E56">
        <w:rPr>
          <w:rFonts w:hint="eastAsia"/>
          <w:rtl/>
        </w:rPr>
        <w:t>يفتح</w:t>
      </w:r>
      <w:r w:rsidRPr="00ED0E56">
        <w:rPr>
          <w:rtl/>
        </w:rPr>
        <w:t xml:space="preserve"> </w:t>
      </w:r>
      <w:r w:rsidRPr="00ED0E56">
        <w:rPr>
          <w:rFonts w:hint="eastAsia"/>
          <w:rtl/>
        </w:rPr>
        <w:t>قبر</w:t>
      </w:r>
      <w:r w:rsidRPr="00ED0E56">
        <w:rPr>
          <w:rtl/>
        </w:rPr>
        <w:t xml:space="preserve"> </w:t>
      </w:r>
      <w:r w:rsidRPr="00ED0E56">
        <w:rPr>
          <w:rFonts w:hint="eastAsia"/>
          <w:rtl/>
        </w:rPr>
        <w:t>الشيخ</w:t>
      </w:r>
      <w:r w:rsidRPr="00ED0E56">
        <w:rPr>
          <w:rtl/>
        </w:rPr>
        <w:t xml:space="preserve"> </w:t>
      </w:r>
      <w:r w:rsidRPr="00ED0E56">
        <w:rPr>
          <w:rFonts w:hint="eastAsia"/>
          <w:rtl/>
        </w:rPr>
        <w:t>في</w:t>
      </w:r>
      <w:r w:rsidRPr="00ED0E56">
        <w:rPr>
          <w:rtl/>
        </w:rPr>
        <w:t xml:space="preserve"> </w:t>
      </w:r>
      <w:r w:rsidRPr="00ED0E56">
        <w:rPr>
          <w:rFonts w:hint="eastAsia"/>
          <w:rtl/>
        </w:rPr>
        <w:t>المعلا</w:t>
      </w:r>
      <w:r w:rsidRPr="00ED0E56">
        <w:rPr>
          <w:rtl/>
        </w:rPr>
        <w:t xml:space="preserve"> </w:t>
      </w:r>
      <w:r w:rsidRPr="00ED0E56">
        <w:rPr>
          <w:rFonts w:hint="eastAsia"/>
          <w:rtl/>
        </w:rPr>
        <w:t>لاستجلاء</w:t>
      </w:r>
      <w:r w:rsidRPr="00ED0E56">
        <w:rPr>
          <w:rtl/>
        </w:rPr>
        <w:t xml:space="preserve"> </w:t>
      </w:r>
      <w:r w:rsidRPr="00ED0E56">
        <w:rPr>
          <w:rFonts w:hint="eastAsia"/>
          <w:rtl/>
        </w:rPr>
        <w:t>حقيقة</w:t>
      </w:r>
      <w:r w:rsidRPr="00ED0E56">
        <w:rPr>
          <w:rtl/>
        </w:rPr>
        <w:t xml:space="preserve"> </w:t>
      </w:r>
      <w:r w:rsidRPr="00ED0E56">
        <w:rPr>
          <w:rFonts w:hint="eastAsia"/>
          <w:rtl/>
        </w:rPr>
        <w:t>الأمر،</w:t>
      </w:r>
      <w:r w:rsidRPr="00ED0E56">
        <w:rPr>
          <w:rtl/>
        </w:rPr>
        <w:t xml:space="preserve"> </w:t>
      </w:r>
      <w:r w:rsidRPr="00ED0E56">
        <w:rPr>
          <w:rFonts w:hint="eastAsia"/>
          <w:rtl/>
        </w:rPr>
        <w:t>ولما</w:t>
      </w:r>
      <w:r w:rsidRPr="00ED0E56">
        <w:rPr>
          <w:rtl/>
        </w:rPr>
        <w:t xml:space="preserve"> </w:t>
      </w:r>
      <w:r w:rsidRPr="00ED0E56">
        <w:rPr>
          <w:rFonts w:hint="eastAsia"/>
          <w:rtl/>
        </w:rPr>
        <w:t>فعلوا</w:t>
      </w:r>
      <w:r w:rsidRPr="00ED0E56">
        <w:rPr>
          <w:rtl/>
        </w:rPr>
        <w:t xml:space="preserve"> </w:t>
      </w:r>
      <w:r w:rsidRPr="00ED0E56">
        <w:rPr>
          <w:rFonts w:hint="eastAsia"/>
          <w:rtl/>
        </w:rPr>
        <w:t>وجدوا</w:t>
      </w:r>
      <w:r w:rsidRPr="00ED0E56">
        <w:rPr>
          <w:rtl/>
        </w:rPr>
        <w:t xml:space="preserve"> </w:t>
      </w:r>
      <w:r w:rsidRPr="00ED0E56">
        <w:rPr>
          <w:rFonts w:hint="eastAsia"/>
          <w:rtl/>
        </w:rPr>
        <w:t>في</w:t>
      </w:r>
      <w:r w:rsidRPr="00ED0E56">
        <w:rPr>
          <w:rtl/>
        </w:rPr>
        <w:t xml:space="preserve"> </w:t>
      </w:r>
      <w:r w:rsidRPr="00ED0E56">
        <w:rPr>
          <w:rFonts w:hint="eastAsia"/>
          <w:rtl/>
        </w:rPr>
        <w:t>القبر</w:t>
      </w:r>
      <w:r w:rsidRPr="00ED0E56">
        <w:rPr>
          <w:rtl/>
        </w:rPr>
        <w:t xml:space="preserve"> </w:t>
      </w:r>
      <w:r w:rsidRPr="00ED0E56">
        <w:rPr>
          <w:rFonts w:hint="eastAsia"/>
          <w:rtl/>
        </w:rPr>
        <w:t>جثة</w:t>
      </w:r>
      <w:r w:rsidRPr="00ED0E56">
        <w:rPr>
          <w:rtl/>
        </w:rPr>
        <w:t xml:space="preserve"> </w:t>
      </w:r>
      <w:r w:rsidRPr="00ED0E56">
        <w:rPr>
          <w:rFonts w:hint="eastAsia"/>
          <w:rtl/>
        </w:rPr>
        <w:t>العذراء،</w:t>
      </w:r>
      <w:r w:rsidRPr="00ED0E56">
        <w:rPr>
          <w:rtl/>
        </w:rPr>
        <w:t xml:space="preserve"> </w:t>
      </w:r>
      <w:r w:rsidRPr="00ED0E56">
        <w:rPr>
          <w:rFonts w:hint="eastAsia"/>
          <w:rtl/>
        </w:rPr>
        <w:t>والأسوارة</w:t>
      </w:r>
      <w:r w:rsidRPr="00ED0E56">
        <w:rPr>
          <w:rtl/>
        </w:rPr>
        <w:t xml:space="preserve"> </w:t>
      </w:r>
      <w:r w:rsidRPr="00ED0E56">
        <w:rPr>
          <w:rFonts w:hint="eastAsia"/>
          <w:rtl/>
        </w:rPr>
        <w:t>تلتمع</w:t>
      </w:r>
      <w:r w:rsidRPr="00ED0E56">
        <w:rPr>
          <w:rtl/>
        </w:rPr>
        <w:t xml:space="preserve"> </w:t>
      </w:r>
      <w:r w:rsidRPr="00ED0E56">
        <w:rPr>
          <w:rFonts w:hint="eastAsia"/>
          <w:rtl/>
        </w:rPr>
        <w:t>في</w:t>
      </w:r>
      <w:r w:rsidRPr="00ED0E56">
        <w:rPr>
          <w:rtl/>
        </w:rPr>
        <w:t xml:space="preserve"> </w:t>
      </w:r>
      <w:r w:rsidRPr="00ED0E56">
        <w:rPr>
          <w:rFonts w:hint="eastAsia"/>
          <w:rtl/>
        </w:rPr>
        <w:t>ذراعها؛</w:t>
      </w:r>
      <w:r w:rsidRPr="00ED0E56">
        <w:rPr>
          <w:rtl/>
        </w:rPr>
        <w:t xml:space="preserve"> </w:t>
      </w:r>
      <w:r w:rsidRPr="00ED0E56">
        <w:rPr>
          <w:rFonts w:hint="eastAsia"/>
          <w:rtl/>
        </w:rPr>
        <w:t>لقد</w:t>
      </w:r>
      <w:r w:rsidRPr="00ED0E56">
        <w:rPr>
          <w:rtl/>
        </w:rPr>
        <w:t xml:space="preserve"> </w:t>
      </w:r>
      <w:r w:rsidRPr="00ED0E56">
        <w:rPr>
          <w:rFonts w:hint="eastAsia"/>
          <w:rtl/>
        </w:rPr>
        <w:t>قامت</w:t>
      </w:r>
      <w:r w:rsidRPr="00ED0E56">
        <w:rPr>
          <w:rtl/>
        </w:rPr>
        <w:t xml:space="preserve"> </w:t>
      </w:r>
      <w:r w:rsidRPr="00ED0E56">
        <w:rPr>
          <w:rFonts w:hint="eastAsia"/>
          <w:rtl/>
        </w:rPr>
        <w:t>الجمال</w:t>
      </w:r>
      <w:r w:rsidRPr="00ED0E56">
        <w:rPr>
          <w:rtl/>
        </w:rPr>
        <w:t xml:space="preserve"> </w:t>
      </w:r>
      <w:r w:rsidRPr="00ED0E56">
        <w:rPr>
          <w:rFonts w:hint="eastAsia"/>
          <w:rtl/>
        </w:rPr>
        <w:t>الخضر</w:t>
      </w:r>
      <w:r w:rsidRPr="00ED0E56">
        <w:rPr>
          <w:rtl/>
        </w:rPr>
        <w:t xml:space="preserve"> </w:t>
      </w:r>
      <w:r w:rsidRPr="00ED0E56">
        <w:rPr>
          <w:rFonts w:hint="eastAsia"/>
          <w:rtl/>
        </w:rPr>
        <w:t>بمهمتها</w:t>
      </w:r>
      <w:r w:rsidRPr="00ED0E56">
        <w:rPr>
          <w:rtl/>
        </w:rPr>
        <w:t>.</w:t>
      </w:r>
    </w:p>
    <w:p w:rsidR="000433B4" w:rsidRPr="00ED0E56" w:rsidRDefault="000433B4" w:rsidP="000433B4">
      <w:pPr>
        <w:rPr>
          <w:rtl/>
        </w:rPr>
      </w:pPr>
      <w:r w:rsidRPr="00ED0E56">
        <w:rPr>
          <w:rFonts w:hint="eastAsia"/>
          <w:rtl/>
        </w:rPr>
        <w:t>ويتحدث</w:t>
      </w:r>
      <w:r w:rsidRPr="00ED0E56">
        <w:rPr>
          <w:rtl/>
        </w:rPr>
        <w:t xml:space="preserve"> </w:t>
      </w:r>
      <w:r w:rsidRPr="00ED0E56">
        <w:rPr>
          <w:rFonts w:hint="eastAsia"/>
          <w:rtl/>
        </w:rPr>
        <w:t>کورتلمون</w:t>
      </w:r>
      <w:r w:rsidRPr="00ED0E56">
        <w:rPr>
          <w:rtl/>
        </w:rPr>
        <w:t xml:space="preserve"> </w:t>
      </w:r>
      <w:r w:rsidRPr="00ED0E56">
        <w:rPr>
          <w:rFonts w:hint="eastAsia"/>
          <w:rtl/>
        </w:rPr>
        <w:t>عن</w:t>
      </w:r>
      <w:r w:rsidRPr="00ED0E56">
        <w:rPr>
          <w:rtl/>
        </w:rPr>
        <w:t xml:space="preserve"> </w:t>
      </w:r>
      <w:r w:rsidRPr="00ED0E56">
        <w:rPr>
          <w:rFonts w:hint="eastAsia"/>
          <w:rtl/>
        </w:rPr>
        <w:t>حوار</w:t>
      </w:r>
      <w:r w:rsidRPr="00ED0E56">
        <w:rPr>
          <w:rtl/>
        </w:rPr>
        <w:t xml:space="preserve"> </w:t>
      </w:r>
      <w:r w:rsidRPr="00ED0E56">
        <w:rPr>
          <w:rFonts w:hint="eastAsia"/>
          <w:rtl/>
        </w:rPr>
        <w:t>دار</w:t>
      </w:r>
      <w:r w:rsidRPr="00ED0E56">
        <w:rPr>
          <w:rtl/>
        </w:rPr>
        <w:t xml:space="preserve"> </w:t>
      </w:r>
      <w:r w:rsidRPr="00ED0E56">
        <w:rPr>
          <w:rFonts w:hint="eastAsia"/>
          <w:rtl/>
        </w:rPr>
        <w:t>بينه</w:t>
      </w:r>
      <w:r w:rsidRPr="00ED0E56">
        <w:rPr>
          <w:rtl/>
        </w:rPr>
        <w:t xml:space="preserve"> </w:t>
      </w:r>
      <w:r w:rsidRPr="00ED0E56">
        <w:rPr>
          <w:rFonts w:hint="eastAsia"/>
          <w:rtl/>
        </w:rPr>
        <w:t>وبين</w:t>
      </w:r>
      <w:r w:rsidRPr="00ED0E56">
        <w:rPr>
          <w:rtl/>
        </w:rPr>
        <w:t xml:space="preserve"> </w:t>
      </w:r>
      <w:r w:rsidRPr="00ED0E56">
        <w:rPr>
          <w:rFonts w:hint="eastAsia"/>
          <w:rtl/>
        </w:rPr>
        <w:t>الشيخ</w:t>
      </w:r>
      <w:r w:rsidRPr="00ED0E56">
        <w:rPr>
          <w:rtl/>
        </w:rPr>
        <w:t xml:space="preserve"> </w:t>
      </w:r>
      <w:r w:rsidRPr="00ED0E56">
        <w:rPr>
          <w:rFonts w:hint="eastAsia"/>
          <w:rtl/>
        </w:rPr>
        <w:t>عبود</w:t>
      </w:r>
      <w:r w:rsidRPr="00ED0E56">
        <w:rPr>
          <w:rtl/>
        </w:rPr>
        <w:t xml:space="preserve"> </w:t>
      </w:r>
      <w:r w:rsidRPr="00ED0E56">
        <w:rPr>
          <w:rFonts w:hint="eastAsia"/>
          <w:rtl/>
        </w:rPr>
        <w:t>عن</w:t>
      </w:r>
      <w:r w:rsidRPr="00ED0E56">
        <w:rPr>
          <w:rtl/>
        </w:rPr>
        <w:t xml:space="preserve"> </w:t>
      </w:r>
      <w:r w:rsidRPr="00ED0E56">
        <w:rPr>
          <w:rFonts w:hint="eastAsia"/>
          <w:rtl/>
        </w:rPr>
        <w:t>أصل</w:t>
      </w:r>
      <w:r w:rsidRPr="00ED0E56">
        <w:rPr>
          <w:rtl/>
        </w:rPr>
        <w:t xml:space="preserve"> </w:t>
      </w:r>
      <w:r w:rsidRPr="00ED0E56">
        <w:rPr>
          <w:rFonts w:hint="eastAsia"/>
          <w:rtl/>
        </w:rPr>
        <w:t>اللغة</w:t>
      </w:r>
      <w:r w:rsidRPr="00ED0E56">
        <w:rPr>
          <w:rtl/>
        </w:rPr>
        <w:t xml:space="preserve"> </w:t>
      </w:r>
      <w:r w:rsidRPr="00ED0E56">
        <w:rPr>
          <w:rFonts w:hint="eastAsia"/>
          <w:rtl/>
        </w:rPr>
        <w:t>العربية</w:t>
      </w:r>
      <w:r w:rsidRPr="00ED0E56">
        <w:rPr>
          <w:rFonts w:hint="cs"/>
          <w:rtl/>
        </w:rPr>
        <w:t xml:space="preserve">، </w:t>
      </w:r>
      <w:r w:rsidRPr="00ED0E56">
        <w:rPr>
          <w:rFonts w:hint="eastAsia"/>
          <w:rtl/>
        </w:rPr>
        <w:t>وهو</w:t>
      </w:r>
      <w:r w:rsidRPr="00ED0E56">
        <w:rPr>
          <w:rtl/>
        </w:rPr>
        <w:t xml:space="preserve"> </w:t>
      </w:r>
      <w:r w:rsidRPr="00ED0E56">
        <w:rPr>
          <w:rFonts w:hint="eastAsia"/>
          <w:rtl/>
        </w:rPr>
        <w:t>يذكر</w:t>
      </w:r>
      <w:r w:rsidRPr="00ED0E56">
        <w:rPr>
          <w:rtl/>
        </w:rPr>
        <w:t xml:space="preserve"> </w:t>
      </w:r>
      <w:r w:rsidRPr="00ED0E56">
        <w:rPr>
          <w:rFonts w:hint="eastAsia"/>
          <w:rtl/>
        </w:rPr>
        <w:t>في</w:t>
      </w:r>
      <w:r w:rsidRPr="00ED0E56">
        <w:rPr>
          <w:rtl/>
        </w:rPr>
        <w:t xml:space="preserve"> </w:t>
      </w:r>
      <w:r w:rsidRPr="00ED0E56">
        <w:rPr>
          <w:rFonts w:hint="eastAsia"/>
          <w:rtl/>
        </w:rPr>
        <w:t>هذا</w:t>
      </w:r>
      <w:r w:rsidRPr="00ED0E56">
        <w:rPr>
          <w:rtl/>
        </w:rPr>
        <w:t xml:space="preserve"> </w:t>
      </w:r>
      <w:r w:rsidRPr="00ED0E56">
        <w:rPr>
          <w:rFonts w:hint="eastAsia"/>
          <w:rtl/>
        </w:rPr>
        <w:t>المجال</w:t>
      </w:r>
      <w:r w:rsidRPr="00ED0E56">
        <w:rPr>
          <w:rtl/>
        </w:rPr>
        <w:t xml:space="preserve"> </w:t>
      </w:r>
      <w:r w:rsidRPr="00ED0E56">
        <w:rPr>
          <w:rFonts w:hint="eastAsia"/>
          <w:rtl/>
        </w:rPr>
        <w:t>أن</w:t>
      </w:r>
      <w:r>
        <w:rPr>
          <w:rFonts w:hint="cs"/>
          <w:rtl/>
        </w:rPr>
        <w:t>ّ</w:t>
      </w:r>
      <w:r w:rsidRPr="00ED0E56">
        <w:rPr>
          <w:rtl/>
        </w:rPr>
        <w:t xml:space="preserve"> </w:t>
      </w:r>
      <w:r w:rsidRPr="00ED0E56">
        <w:rPr>
          <w:rFonts w:hint="eastAsia"/>
          <w:rtl/>
        </w:rPr>
        <w:t>العربية</w:t>
      </w:r>
      <w:r w:rsidRPr="00ED0E56">
        <w:rPr>
          <w:rtl/>
        </w:rPr>
        <w:t xml:space="preserve"> </w:t>
      </w:r>
      <w:r w:rsidRPr="00ED0E56">
        <w:rPr>
          <w:rFonts w:hint="eastAsia"/>
          <w:rtl/>
        </w:rPr>
        <w:t>من</w:t>
      </w:r>
      <w:r w:rsidRPr="00ED0E56">
        <w:rPr>
          <w:rtl/>
        </w:rPr>
        <w:t xml:space="preserve"> </w:t>
      </w:r>
      <w:r w:rsidRPr="00ED0E56">
        <w:rPr>
          <w:rFonts w:hint="eastAsia"/>
          <w:rtl/>
        </w:rPr>
        <w:t>أقدم</w:t>
      </w:r>
      <w:r w:rsidRPr="00ED0E56">
        <w:rPr>
          <w:rtl/>
        </w:rPr>
        <w:t xml:space="preserve"> </w:t>
      </w:r>
      <w:r w:rsidRPr="00ED0E56">
        <w:rPr>
          <w:rFonts w:hint="eastAsia"/>
          <w:rtl/>
        </w:rPr>
        <w:t>لغات</w:t>
      </w:r>
      <w:r w:rsidRPr="00ED0E56">
        <w:rPr>
          <w:rtl/>
        </w:rPr>
        <w:t xml:space="preserve"> </w:t>
      </w:r>
      <w:r w:rsidRPr="00ED0E56">
        <w:rPr>
          <w:rFonts w:hint="eastAsia"/>
          <w:rtl/>
        </w:rPr>
        <w:t>الأرض،</w:t>
      </w:r>
      <w:r w:rsidRPr="00ED0E56">
        <w:rPr>
          <w:rtl/>
        </w:rPr>
        <w:t xml:space="preserve"> </w:t>
      </w:r>
      <w:r w:rsidRPr="00ED0E56">
        <w:rPr>
          <w:rFonts w:hint="eastAsia"/>
          <w:rtl/>
        </w:rPr>
        <w:t>وربما</w:t>
      </w:r>
      <w:r w:rsidRPr="00ED0E56">
        <w:rPr>
          <w:rtl/>
        </w:rPr>
        <w:t xml:space="preserve"> </w:t>
      </w:r>
      <w:r w:rsidRPr="00ED0E56">
        <w:rPr>
          <w:rFonts w:hint="eastAsia"/>
          <w:rtl/>
        </w:rPr>
        <w:t>تكون</w:t>
      </w:r>
      <w:r w:rsidRPr="00ED0E56">
        <w:rPr>
          <w:rtl/>
        </w:rPr>
        <w:t xml:space="preserve"> </w:t>
      </w:r>
      <w:r w:rsidRPr="00ED0E56">
        <w:rPr>
          <w:rFonts w:hint="eastAsia"/>
          <w:rtl/>
        </w:rPr>
        <w:t>أصل</w:t>
      </w:r>
      <w:r w:rsidRPr="00ED0E56">
        <w:rPr>
          <w:rtl/>
        </w:rPr>
        <w:t xml:space="preserve"> </w:t>
      </w:r>
      <w:r w:rsidRPr="00ED0E56">
        <w:rPr>
          <w:rFonts w:hint="eastAsia"/>
          <w:rtl/>
        </w:rPr>
        <w:t>اللغات</w:t>
      </w:r>
      <w:r w:rsidRPr="00ED0E56">
        <w:rPr>
          <w:rtl/>
        </w:rPr>
        <w:t xml:space="preserve"> </w:t>
      </w:r>
      <w:r w:rsidRPr="00ED0E56">
        <w:rPr>
          <w:rFonts w:hint="eastAsia"/>
          <w:rtl/>
        </w:rPr>
        <w:t>كلها</w:t>
      </w:r>
      <w:r w:rsidRPr="00ED0E56">
        <w:rPr>
          <w:rtl/>
        </w:rPr>
        <w:t xml:space="preserve">. </w:t>
      </w:r>
      <w:r w:rsidRPr="00ED0E56">
        <w:rPr>
          <w:rFonts w:hint="eastAsia"/>
          <w:rtl/>
        </w:rPr>
        <w:t>ثم</w:t>
      </w:r>
      <w:r w:rsidRPr="00ED0E56">
        <w:rPr>
          <w:rtl/>
        </w:rPr>
        <w:t xml:space="preserve"> </w:t>
      </w:r>
      <w:r w:rsidRPr="00ED0E56">
        <w:rPr>
          <w:rFonts w:hint="eastAsia"/>
          <w:rtl/>
        </w:rPr>
        <w:t>ينتقل</w:t>
      </w:r>
      <w:r w:rsidRPr="00ED0E56">
        <w:rPr>
          <w:rtl/>
        </w:rPr>
        <w:t xml:space="preserve"> </w:t>
      </w:r>
      <w:r w:rsidRPr="00ED0E56">
        <w:rPr>
          <w:rFonts w:hint="eastAsia"/>
          <w:rtl/>
        </w:rPr>
        <w:t>للحديث</w:t>
      </w:r>
      <w:r w:rsidRPr="00ED0E56">
        <w:rPr>
          <w:rtl/>
        </w:rPr>
        <w:t xml:space="preserve"> </w:t>
      </w:r>
      <w:r w:rsidRPr="00ED0E56">
        <w:rPr>
          <w:rFonts w:hint="eastAsia"/>
          <w:rtl/>
        </w:rPr>
        <w:t>عن</w:t>
      </w:r>
      <w:r w:rsidRPr="00ED0E56">
        <w:rPr>
          <w:rtl/>
        </w:rPr>
        <w:t xml:space="preserve"> </w:t>
      </w:r>
      <w:r w:rsidRPr="00ED0E56">
        <w:rPr>
          <w:rFonts w:hint="eastAsia"/>
          <w:rtl/>
        </w:rPr>
        <w:t>المنازل</w:t>
      </w:r>
      <w:r w:rsidRPr="00ED0E56">
        <w:rPr>
          <w:rtl/>
        </w:rPr>
        <w:t xml:space="preserve"> </w:t>
      </w:r>
      <w:r w:rsidRPr="00ED0E56">
        <w:rPr>
          <w:rFonts w:hint="eastAsia"/>
          <w:rtl/>
        </w:rPr>
        <w:t>في</w:t>
      </w:r>
      <w:r w:rsidRPr="00ED0E56">
        <w:rPr>
          <w:rtl/>
        </w:rPr>
        <w:t xml:space="preserve"> </w:t>
      </w:r>
      <w:r w:rsidRPr="00ED0E56">
        <w:rPr>
          <w:rFonts w:hint="eastAsia"/>
          <w:rtl/>
        </w:rPr>
        <w:t>مكة</w:t>
      </w:r>
      <w:r w:rsidRPr="00ED0E56">
        <w:rPr>
          <w:rtl/>
        </w:rPr>
        <w:t xml:space="preserve"> </w:t>
      </w:r>
      <w:r w:rsidRPr="00ED0E56">
        <w:rPr>
          <w:rFonts w:hint="eastAsia"/>
          <w:rtl/>
        </w:rPr>
        <w:t>المكرمة،</w:t>
      </w:r>
      <w:r w:rsidRPr="00ED0E56">
        <w:rPr>
          <w:rtl/>
        </w:rPr>
        <w:t xml:space="preserve"> </w:t>
      </w:r>
      <w:r w:rsidRPr="00ED0E56">
        <w:rPr>
          <w:rFonts w:hint="eastAsia"/>
          <w:rtl/>
        </w:rPr>
        <w:t>وعن</w:t>
      </w:r>
      <w:r w:rsidRPr="00ED0E56">
        <w:rPr>
          <w:rtl/>
        </w:rPr>
        <w:t xml:space="preserve"> </w:t>
      </w:r>
      <w:r w:rsidRPr="00ED0E56">
        <w:rPr>
          <w:rFonts w:hint="eastAsia"/>
          <w:rtl/>
        </w:rPr>
        <w:t>ندرة</w:t>
      </w:r>
      <w:r w:rsidRPr="00ED0E56">
        <w:rPr>
          <w:rtl/>
        </w:rPr>
        <w:t xml:space="preserve"> </w:t>
      </w:r>
      <w:r w:rsidRPr="00ED0E56">
        <w:rPr>
          <w:rFonts w:hint="eastAsia"/>
          <w:rtl/>
        </w:rPr>
        <w:t>الأشجار،</w:t>
      </w:r>
      <w:r w:rsidRPr="00ED0E56">
        <w:rPr>
          <w:rtl/>
        </w:rPr>
        <w:t xml:space="preserve"> </w:t>
      </w:r>
      <w:r w:rsidRPr="00ED0E56">
        <w:rPr>
          <w:rFonts w:hint="eastAsia"/>
          <w:rtl/>
        </w:rPr>
        <w:t>والخضرة</w:t>
      </w:r>
      <w:r w:rsidRPr="00ED0E56">
        <w:rPr>
          <w:rtl/>
        </w:rPr>
        <w:t xml:space="preserve"> </w:t>
      </w:r>
      <w:r w:rsidRPr="00ED0E56">
        <w:rPr>
          <w:rFonts w:hint="eastAsia"/>
          <w:rtl/>
        </w:rPr>
        <w:t>فيها،</w:t>
      </w:r>
      <w:r w:rsidRPr="00ED0E56">
        <w:rPr>
          <w:rtl/>
        </w:rPr>
        <w:t xml:space="preserve"> </w:t>
      </w:r>
      <w:r w:rsidRPr="00ED0E56">
        <w:rPr>
          <w:rFonts w:hint="eastAsia"/>
          <w:rtl/>
        </w:rPr>
        <w:lastRenderedPageBreak/>
        <w:t>ويذكر</w:t>
      </w:r>
      <w:r w:rsidRPr="00ED0E56">
        <w:rPr>
          <w:rtl/>
        </w:rPr>
        <w:t xml:space="preserve"> </w:t>
      </w:r>
      <w:r w:rsidRPr="00ED0E56">
        <w:rPr>
          <w:rFonts w:hint="eastAsia"/>
          <w:rtl/>
        </w:rPr>
        <w:t>أن</w:t>
      </w:r>
      <w:r>
        <w:rPr>
          <w:rFonts w:hint="cs"/>
          <w:rtl/>
        </w:rPr>
        <w:t>ّ</w:t>
      </w:r>
      <w:r w:rsidRPr="00ED0E56">
        <w:rPr>
          <w:rtl/>
        </w:rPr>
        <w:t xml:space="preserve"> </w:t>
      </w:r>
      <w:r>
        <w:rPr>
          <w:rFonts w:hint="cs"/>
          <w:rtl/>
        </w:rPr>
        <w:t>ل</w:t>
      </w:r>
      <w:r w:rsidRPr="00ED0E56">
        <w:rPr>
          <w:rFonts w:hint="eastAsia"/>
          <w:rtl/>
        </w:rPr>
        <w:t>لشريف</w:t>
      </w:r>
      <w:r w:rsidRPr="00ED0E56">
        <w:rPr>
          <w:rtl/>
        </w:rPr>
        <w:t xml:space="preserve"> </w:t>
      </w:r>
      <w:r w:rsidRPr="00ED0E56">
        <w:rPr>
          <w:rFonts w:hint="eastAsia"/>
          <w:rtl/>
        </w:rPr>
        <w:t>الأكبر</w:t>
      </w:r>
      <w:r w:rsidRPr="00ED0E56">
        <w:rPr>
          <w:rtl/>
        </w:rPr>
        <w:t xml:space="preserve"> </w:t>
      </w:r>
      <w:r w:rsidRPr="00ED0E56">
        <w:rPr>
          <w:rFonts w:hint="eastAsia"/>
          <w:rtl/>
        </w:rPr>
        <w:t>ثلاثة</w:t>
      </w:r>
      <w:r w:rsidRPr="00ED0E56">
        <w:rPr>
          <w:rtl/>
        </w:rPr>
        <w:t xml:space="preserve"> </w:t>
      </w:r>
      <w:r w:rsidRPr="00ED0E56">
        <w:rPr>
          <w:rFonts w:hint="eastAsia"/>
          <w:rtl/>
        </w:rPr>
        <w:t>قصور</w:t>
      </w:r>
      <w:r w:rsidRPr="00ED0E56">
        <w:rPr>
          <w:rtl/>
        </w:rPr>
        <w:t xml:space="preserve"> </w:t>
      </w:r>
      <w:r w:rsidRPr="00ED0E56">
        <w:rPr>
          <w:rFonts w:hint="eastAsia"/>
          <w:rtl/>
        </w:rPr>
        <w:t>فيها؛</w:t>
      </w:r>
      <w:r w:rsidRPr="00ED0E56">
        <w:rPr>
          <w:rtl/>
        </w:rPr>
        <w:t xml:space="preserve"> </w:t>
      </w:r>
      <w:r w:rsidRPr="00ED0E56">
        <w:rPr>
          <w:rFonts w:hint="eastAsia"/>
          <w:rtl/>
        </w:rPr>
        <w:t>أحدها</w:t>
      </w:r>
      <w:r w:rsidRPr="00ED0E56">
        <w:rPr>
          <w:rtl/>
        </w:rPr>
        <w:t xml:space="preserve"> </w:t>
      </w:r>
      <w:r w:rsidRPr="00ED0E56">
        <w:rPr>
          <w:rFonts w:hint="eastAsia"/>
          <w:rtl/>
        </w:rPr>
        <w:t>تهدم</w:t>
      </w:r>
      <w:r w:rsidRPr="00ED0E56">
        <w:rPr>
          <w:rtl/>
        </w:rPr>
        <w:t xml:space="preserve"> </w:t>
      </w:r>
      <w:r w:rsidRPr="00ED0E56">
        <w:rPr>
          <w:rFonts w:hint="eastAsia"/>
          <w:rtl/>
        </w:rPr>
        <w:t>منذ</w:t>
      </w:r>
      <w:r w:rsidRPr="00ED0E56">
        <w:rPr>
          <w:rtl/>
        </w:rPr>
        <w:t xml:space="preserve"> </w:t>
      </w:r>
      <w:r w:rsidRPr="00ED0E56">
        <w:rPr>
          <w:rFonts w:hint="eastAsia"/>
          <w:rtl/>
        </w:rPr>
        <w:t>وقت</w:t>
      </w:r>
      <w:r w:rsidRPr="00ED0E56">
        <w:rPr>
          <w:rtl/>
        </w:rPr>
        <w:t xml:space="preserve"> </w:t>
      </w:r>
      <w:r w:rsidRPr="00ED0E56">
        <w:rPr>
          <w:rFonts w:hint="eastAsia"/>
          <w:rtl/>
        </w:rPr>
        <w:t>قر</w:t>
      </w:r>
      <w:r>
        <w:rPr>
          <w:rFonts w:hint="cs"/>
          <w:rtl/>
        </w:rPr>
        <w:t>ي</w:t>
      </w:r>
      <w:r w:rsidRPr="00ED0E56">
        <w:rPr>
          <w:rFonts w:hint="eastAsia"/>
          <w:rtl/>
        </w:rPr>
        <w:t>ب</w:t>
      </w:r>
      <w:r w:rsidRPr="00ED0E56">
        <w:rPr>
          <w:rtl/>
        </w:rPr>
        <w:t xml:space="preserve"> </w:t>
      </w:r>
      <w:r w:rsidRPr="00ED0E56">
        <w:rPr>
          <w:rFonts w:hint="eastAsia"/>
          <w:rtl/>
        </w:rPr>
        <w:t>بفعل</w:t>
      </w:r>
      <w:r w:rsidRPr="00ED0E56">
        <w:rPr>
          <w:rtl/>
        </w:rPr>
        <w:t xml:space="preserve"> </w:t>
      </w:r>
      <w:r w:rsidRPr="00ED0E56">
        <w:rPr>
          <w:rFonts w:hint="eastAsia"/>
          <w:rtl/>
        </w:rPr>
        <w:t>حريق</w:t>
      </w:r>
      <w:r w:rsidRPr="00ED0E56">
        <w:rPr>
          <w:rtl/>
        </w:rPr>
        <w:t xml:space="preserve"> </w:t>
      </w:r>
      <w:r w:rsidRPr="00ED0E56">
        <w:rPr>
          <w:rFonts w:hint="eastAsia"/>
          <w:rtl/>
        </w:rPr>
        <w:t>شب</w:t>
      </w:r>
      <w:r w:rsidRPr="00ED0E56">
        <w:rPr>
          <w:rtl/>
        </w:rPr>
        <w:t xml:space="preserve"> </w:t>
      </w:r>
      <w:r w:rsidRPr="00ED0E56">
        <w:rPr>
          <w:rFonts w:hint="eastAsia"/>
          <w:rtl/>
        </w:rPr>
        <w:t>فيه،</w:t>
      </w:r>
      <w:r w:rsidRPr="00ED0E56">
        <w:rPr>
          <w:rtl/>
        </w:rPr>
        <w:t xml:space="preserve"> </w:t>
      </w:r>
      <w:r w:rsidRPr="00ED0E56">
        <w:rPr>
          <w:rFonts w:hint="eastAsia"/>
          <w:rtl/>
        </w:rPr>
        <w:t>وثانيها،</w:t>
      </w:r>
      <w:r w:rsidRPr="00ED0E56">
        <w:rPr>
          <w:rtl/>
        </w:rPr>
        <w:t xml:space="preserve"> </w:t>
      </w:r>
      <w:r w:rsidRPr="00ED0E56">
        <w:rPr>
          <w:rFonts w:hint="eastAsia"/>
          <w:rtl/>
        </w:rPr>
        <w:t>وهو</w:t>
      </w:r>
      <w:r w:rsidRPr="00ED0E56">
        <w:rPr>
          <w:rtl/>
        </w:rPr>
        <w:t xml:space="preserve"> </w:t>
      </w:r>
      <w:r w:rsidRPr="00ED0E56">
        <w:rPr>
          <w:rFonts w:hint="eastAsia"/>
          <w:rtl/>
        </w:rPr>
        <w:t>أقدمها</w:t>
      </w:r>
      <w:r w:rsidRPr="00ED0E56">
        <w:rPr>
          <w:rtl/>
        </w:rPr>
        <w:t xml:space="preserve"> </w:t>
      </w:r>
      <w:r w:rsidRPr="00ED0E56">
        <w:rPr>
          <w:rFonts w:hint="eastAsia"/>
          <w:rtl/>
        </w:rPr>
        <w:t>وأجملها</w:t>
      </w:r>
      <w:r w:rsidRPr="00ED0E56">
        <w:rPr>
          <w:rtl/>
        </w:rPr>
        <w:t xml:space="preserve"> </w:t>
      </w:r>
      <w:r w:rsidRPr="00ED0E56">
        <w:rPr>
          <w:rFonts w:hint="eastAsia"/>
          <w:rtl/>
        </w:rPr>
        <w:t>يقع</w:t>
      </w:r>
      <w:r w:rsidRPr="00ED0E56">
        <w:rPr>
          <w:rFonts w:hint="cs"/>
          <w:rtl/>
        </w:rPr>
        <w:t xml:space="preserve"> </w:t>
      </w:r>
      <w:r w:rsidRPr="00ED0E56">
        <w:rPr>
          <w:rFonts w:hint="eastAsia"/>
          <w:rtl/>
        </w:rPr>
        <w:t>في</w:t>
      </w:r>
      <w:r w:rsidRPr="00ED0E56">
        <w:rPr>
          <w:rtl/>
        </w:rPr>
        <w:t xml:space="preserve"> </w:t>
      </w:r>
      <w:r w:rsidRPr="00ED0E56">
        <w:rPr>
          <w:rFonts w:hint="eastAsia"/>
          <w:rtl/>
        </w:rPr>
        <w:t>الشارع</w:t>
      </w:r>
      <w:r w:rsidRPr="00ED0E56">
        <w:rPr>
          <w:rtl/>
        </w:rPr>
        <w:t xml:space="preserve"> </w:t>
      </w:r>
      <w:r w:rsidRPr="00ED0E56">
        <w:rPr>
          <w:rFonts w:hint="eastAsia"/>
          <w:rtl/>
        </w:rPr>
        <w:t>الرئيسي</w:t>
      </w:r>
      <w:r w:rsidRPr="00ED0E56">
        <w:rPr>
          <w:rtl/>
        </w:rPr>
        <w:t xml:space="preserve"> </w:t>
      </w:r>
      <w:r w:rsidRPr="00ED0E56">
        <w:rPr>
          <w:rFonts w:hint="eastAsia"/>
          <w:rtl/>
        </w:rPr>
        <w:t>على</w:t>
      </w:r>
      <w:r w:rsidRPr="00ED0E56">
        <w:rPr>
          <w:rtl/>
        </w:rPr>
        <w:t xml:space="preserve"> </w:t>
      </w:r>
      <w:r w:rsidRPr="00ED0E56">
        <w:rPr>
          <w:rFonts w:hint="eastAsia"/>
          <w:rtl/>
        </w:rPr>
        <w:t>بعد</w:t>
      </w:r>
      <w:r w:rsidRPr="00ED0E56">
        <w:rPr>
          <w:rtl/>
        </w:rPr>
        <w:t xml:space="preserve"> </w:t>
      </w:r>
      <w:r w:rsidRPr="00ED0E56">
        <w:rPr>
          <w:rFonts w:hint="eastAsia"/>
          <w:rtl/>
        </w:rPr>
        <w:t>حوالي</w:t>
      </w:r>
      <w:r w:rsidRPr="00ED0E56">
        <w:rPr>
          <w:rtl/>
        </w:rPr>
        <w:t xml:space="preserve">500 </w:t>
      </w:r>
      <w:r w:rsidRPr="00ED0E56">
        <w:rPr>
          <w:rFonts w:hint="eastAsia"/>
          <w:rtl/>
        </w:rPr>
        <w:t>متر</w:t>
      </w:r>
      <w:r w:rsidRPr="00ED0E56">
        <w:rPr>
          <w:rtl/>
        </w:rPr>
        <w:t xml:space="preserve"> </w:t>
      </w:r>
      <w:r w:rsidRPr="00ED0E56">
        <w:rPr>
          <w:rFonts w:hint="eastAsia"/>
          <w:rtl/>
        </w:rPr>
        <w:t>عن</w:t>
      </w:r>
      <w:r w:rsidRPr="00ED0E56">
        <w:rPr>
          <w:rtl/>
        </w:rPr>
        <w:t xml:space="preserve"> </w:t>
      </w:r>
      <w:r w:rsidRPr="00ED0E56">
        <w:rPr>
          <w:rFonts w:hint="eastAsia"/>
          <w:rtl/>
        </w:rPr>
        <w:t>الحرم،</w:t>
      </w:r>
      <w:r w:rsidRPr="00ED0E56">
        <w:rPr>
          <w:rtl/>
        </w:rPr>
        <w:t xml:space="preserve"> </w:t>
      </w:r>
      <w:r w:rsidRPr="00ED0E56">
        <w:rPr>
          <w:rFonts w:hint="eastAsia"/>
          <w:rtl/>
        </w:rPr>
        <w:t>وعمارته</w:t>
      </w:r>
      <w:r w:rsidRPr="00ED0E56">
        <w:rPr>
          <w:rtl/>
        </w:rPr>
        <w:t xml:space="preserve"> </w:t>
      </w:r>
      <w:r w:rsidRPr="00ED0E56">
        <w:rPr>
          <w:rFonts w:hint="eastAsia"/>
          <w:rtl/>
        </w:rPr>
        <w:t>حسب</w:t>
      </w:r>
      <w:r w:rsidRPr="00ED0E56">
        <w:rPr>
          <w:rtl/>
        </w:rPr>
        <w:t xml:space="preserve"> </w:t>
      </w:r>
      <w:r w:rsidRPr="00ED0E56">
        <w:rPr>
          <w:rFonts w:hint="eastAsia"/>
          <w:rtl/>
        </w:rPr>
        <w:t>كورتلمون</w:t>
      </w:r>
      <w:r w:rsidRPr="00ED0E56">
        <w:rPr>
          <w:rtl/>
        </w:rPr>
        <w:t xml:space="preserve"> </w:t>
      </w:r>
      <w:r w:rsidRPr="00ED0E56">
        <w:rPr>
          <w:rFonts w:hint="eastAsia"/>
          <w:rtl/>
        </w:rPr>
        <w:t>رائعة</w:t>
      </w:r>
      <w:r w:rsidRPr="00ED0E56">
        <w:rPr>
          <w:rtl/>
        </w:rPr>
        <w:t xml:space="preserve"> </w:t>
      </w:r>
      <w:r w:rsidRPr="00ED0E56">
        <w:rPr>
          <w:rFonts w:hint="eastAsia"/>
          <w:rtl/>
        </w:rPr>
        <w:t>الجمال،</w:t>
      </w:r>
      <w:r w:rsidRPr="00ED0E56">
        <w:rPr>
          <w:rtl/>
        </w:rPr>
        <w:t xml:space="preserve"> </w:t>
      </w:r>
      <w:r w:rsidRPr="00ED0E56">
        <w:rPr>
          <w:rFonts w:hint="eastAsia"/>
          <w:rtl/>
        </w:rPr>
        <w:t>وفيه</w:t>
      </w:r>
      <w:r w:rsidRPr="00ED0E56">
        <w:rPr>
          <w:rtl/>
        </w:rPr>
        <w:t xml:space="preserve"> </w:t>
      </w:r>
      <w:r w:rsidRPr="00ED0E56">
        <w:rPr>
          <w:rFonts w:hint="eastAsia"/>
          <w:rtl/>
        </w:rPr>
        <w:t>مشربيات</w:t>
      </w:r>
      <w:r w:rsidRPr="00ED0E56">
        <w:rPr>
          <w:rtl/>
        </w:rPr>
        <w:t xml:space="preserve"> </w:t>
      </w:r>
      <w:r w:rsidRPr="00ED0E56">
        <w:rPr>
          <w:rFonts w:hint="eastAsia"/>
          <w:rtl/>
        </w:rPr>
        <w:t>قديمة،</w:t>
      </w:r>
      <w:r w:rsidRPr="00ED0E56">
        <w:rPr>
          <w:rtl/>
        </w:rPr>
        <w:t xml:space="preserve"> </w:t>
      </w:r>
      <w:r w:rsidRPr="00ED0E56">
        <w:rPr>
          <w:rFonts w:hint="eastAsia"/>
          <w:rtl/>
        </w:rPr>
        <w:t>مصنوعة</w:t>
      </w:r>
      <w:r w:rsidRPr="00ED0E56">
        <w:rPr>
          <w:rtl/>
        </w:rPr>
        <w:t xml:space="preserve"> </w:t>
      </w:r>
      <w:r w:rsidRPr="00ED0E56">
        <w:rPr>
          <w:rFonts w:hint="eastAsia"/>
          <w:rtl/>
        </w:rPr>
        <w:t>بمهارة،</w:t>
      </w:r>
      <w:r w:rsidRPr="00ED0E56">
        <w:rPr>
          <w:rtl/>
        </w:rPr>
        <w:t xml:space="preserve"> </w:t>
      </w:r>
      <w:r w:rsidRPr="00ED0E56">
        <w:rPr>
          <w:rFonts w:hint="eastAsia"/>
          <w:rtl/>
        </w:rPr>
        <w:t>تذكر</w:t>
      </w:r>
      <w:r w:rsidRPr="00ED0E56">
        <w:rPr>
          <w:rtl/>
        </w:rPr>
        <w:t xml:space="preserve"> </w:t>
      </w:r>
      <w:r w:rsidRPr="00ED0E56">
        <w:rPr>
          <w:rFonts w:hint="eastAsia"/>
          <w:rtl/>
        </w:rPr>
        <w:t>بالأسلوب</w:t>
      </w:r>
      <w:r w:rsidRPr="00ED0E56">
        <w:rPr>
          <w:rtl/>
        </w:rPr>
        <w:t xml:space="preserve"> </w:t>
      </w:r>
      <w:r w:rsidRPr="00ED0E56">
        <w:rPr>
          <w:rFonts w:hint="eastAsia"/>
          <w:rtl/>
        </w:rPr>
        <w:t>الفينيقي،</w:t>
      </w:r>
      <w:r w:rsidRPr="00ED0E56">
        <w:rPr>
          <w:rtl/>
        </w:rPr>
        <w:t xml:space="preserve"> </w:t>
      </w:r>
      <w:r w:rsidRPr="00ED0E56">
        <w:rPr>
          <w:rFonts w:hint="eastAsia"/>
          <w:rtl/>
        </w:rPr>
        <w:t>أما</w:t>
      </w:r>
      <w:r w:rsidRPr="00ED0E56">
        <w:rPr>
          <w:rtl/>
        </w:rPr>
        <w:t xml:space="preserve"> </w:t>
      </w:r>
      <w:r w:rsidRPr="00ED0E56">
        <w:rPr>
          <w:rFonts w:hint="eastAsia"/>
          <w:rtl/>
        </w:rPr>
        <w:t>القصر</w:t>
      </w:r>
      <w:r w:rsidRPr="00ED0E56">
        <w:rPr>
          <w:rtl/>
        </w:rPr>
        <w:t xml:space="preserve"> </w:t>
      </w:r>
      <w:r w:rsidRPr="00ED0E56">
        <w:rPr>
          <w:rFonts w:hint="eastAsia"/>
          <w:rtl/>
        </w:rPr>
        <w:t>الثالث</w:t>
      </w:r>
      <w:r w:rsidRPr="00ED0E56">
        <w:rPr>
          <w:rtl/>
        </w:rPr>
        <w:t xml:space="preserve"> </w:t>
      </w:r>
      <w:r w:rsidRPr="00ED0E56">
        <w:rPr>
          <w:rFonts w:hint="eastAsia"/>
          <w:rtl/>
        </w:rPr>
        <w:t>فهو</w:t>
      </w:r>
      <w:r w:rsidRPr="00ED0E56">
        <w:rPr>
          <w:rtl/>
        </w:rPr>
        <w:t xml:space="preserve"> </w:t>
      </w:r>
      <w:r w:rsidRPr="00ED0E56">
        <w:rPr>
          <w:rFonts w:hint="eastAsia"/>
          <w:rtl/>
        </w:rPr>
        <w:t>عبارة</w:t>
      </w:r>
      <w:r w:rsidRPr="00ED0E56">
        <w:rPr>
          <w:rtl/>
        </w:rPr>
        <w:t xml:space="preserve"> </w:t>
      </w:r>
      <w:r w:rsidRPr="00ED0E56">
        <w:rPr>
          <w:rFonts w:hint="eastAsia"/>
          <w:rtl/>
        </w:rPr>
        <w:t>عن</w:t>
      </w:r>
      <w:r w:rsidRPr="00ED0E56">
        <w:rPr>
          <w:rtl/>
        </w:rPr>
        <w:t xml:space="preserve"> </w:t>
      </w:r>
      <w:r w:rsidRPr="00ED0E56">
        <w:rPr>
          <w:rFonts w:hint="eastAsia"/>
          <w:rtl/>
        </w:rPr>
        <w:t>منزل</w:t>
      </w:r>
      <w:r w:rsidRPr="00ED0E56">
        <w:rPr>
          <w:rtl/>
        </w:rPr>
        <w:t xml:space="preserve"> </w:t>
      </w:r>
      <w:r w:rsidRPr="00ED0E56">
        <w:rPr>
          <w:rFonts w:hint="eastAsia"/>
          <w:rtl/>
        </w:rPr>
        <w:t>ريفي،</w:t>
      </w:r>
      <w:r w:rsidRPr="00ED0E56">
        <w:rPr>
          <w:rtl/>
        </w:rPr>
        <w:t xml:space="preserve"> </w:t>
      </w:r>
      <w:r w:rsidRPr="00ED0E56">
        <w:rPr>
          <w:rFonts w:hint="eastAsia"/>
          <w:rtl/>
        </w:rPr>
        <w:t>يقع</w:t>
      </w:r>
      <w:r w:rsidRPr="00ED0E56">
        <w:rPr>
          <w:rtl/>
        </w:rPr>
        <w:t xml:space="preserve"> </w:t>
      </w:r>
      <w:r w:rsidRPr="00ED0E56">
        <w:rPr>
          <w:rFonts w:hint="eastAsia"/>
          <w:rtl/>
        </w:rPr>
        <w:t>في</w:t>
      </w:r>
      <w:r w:rsidRPr="00ED0E56">
        <w:rPr>
          <w:rtl/>
        </w:rPr>
        <w:t xml:space="preserve"> </w:t>
      </w:r>
      <w:r w:rsidRPr="00ED0E56">
        <w:rPr>
          <w:rFonts w:hint="eastAsia"/>
          <w:rtl/>
        </w:rPr>
        <w:t>أقصى</w:t>
      </w:r>
      <w:r w:rsidRPr="00ED0E56">
        <w:rPr>
          <w:rtl/>
        </w:rPr>
        <w:t xml:space="preserve"> </w:t>
      </w:r>
      <w:r w:rsidRPr="00ED0E56">
        <w:rPr>
          <w:rFonts w:hint="eastAsia"/>
          <w:rtl/>
        </w:rPr>
        <w:t>شمال</w:t>
      </w:r>
      <w:r w:rsidRPr="00ED0E56">
        <w:rPr>
          <w:rtl/>
        </w:rPr>
        <w:t xml:space="preserve"> </w:t>
      </w:r>
      <w:r w:rsidRPr="00ED0E56">
        <w:rPr>
          <w:rFonts w:hint="eastAsia"/>
          <w:rtl/>
        </w:rPr>
        <w:t>المدينة،</w:t>
      </w:r>
      <w:r w:rsidRPr="00ED0E56">
        <w:rPr>
          <w:rtl/>
        </w:rPr>
        <w:t xml:space="preserve"> </w:t>
      </w:r>
      <w:r w:rsidRPr="00ED0E56">
        <w:rPr>
          <w:rFonts w:hint="eastAsia"/>
          <w:rtl/>
        </w:rPr>
        <w:t>على</w:t>
      </w:r>
      <w:r w:rsidRPr="00ED0E56">
        <w:rPr>
          <w:rtl/>
        </w:rPr>
        <w:t xml:space="preserve"> </w:t>
      </w:r>
      <w:r w:rsidRPr="00ED0E56">
        <w:rPr>
          <w:rFonts w:hint="eastAsia"/>
          <w:rtl/>
        </w:rPr>
        <w:t>الطريق</w:t>
      </w:r>
      <w:r w:rsidRPr="00ED0E56">
        <w:rPr>
          <w:rtl/>
        </w:rPr>
        <w:t xml:space="preserve"> </w:t>
      </w:r>
      <w:r w:rsidRPr="00ED0E56">
        <w:rPr>
          <w:rFonts w:hint="eastAsia"/>
          <w:rtl/>
        </w:rPr>
        <w:t>إلى</w:t>
      </w:r>
      <w:r w:rsidRPr="00ED0E56">
        <w:rPr>
          <w:rtl/>
        </w:rPr>
        <w:t xml:space="preserve"> </w:t>
      </w:r>
      <w:r w:rsidRPr="00ED0E56">
        <w:rPr>
          <w:rFonts w:hint="eastAsia"/>
          <w:rtl/>
        </w:rPr>
        <w:t>مني</w:t>
      </w:r>
      <w:r w:rsidRPr="00ED0E56">
        <w:rPr>
          <w:rtl/>
        </w:rPr>
        <w:t xml:space="preserve">. </w:t>
      </w:r>
      <w:r w:rsidRPr="00ED0E56">
        <w:rPr>
          <w:rFonts w:hint="eastAsia"/>
          <w:rtl/>
        </w:rPr>
        <w:t>ويقدر</w:t>
      </w:r>
      <w:r w:rsidRPr="00ED0E56">
        <w:rPr>
          <w:rtl/>
        </w:rPr>
        <w:t xml:space="preserve"> </w:t>
      </w:r>
      <w:r w:rsidRPr="00ED0E56">
        <w:rPr>
          <w:rFonts w:hint="eastAsia"/>
          <w:rtl/>
        </w:rPr>
        <w:t>کورتمون</w:t>
      </w:r>
      <w:r w:rsidRPr="00ED0E56">
        <w:rPr>
          <w:rtl/>
        </w:rPr>
        <w:t xml:space="preserve"> </w:t>
      </w:r>
      <w:r w:rsidRPr="00ED0E56">
        <w:rPr>
          <w:rFonts w:hint="eastAsia"/>
          <w:rtl/>
        </w:rPr>
        <w:t>سكان</w:t>
      </w:r>
      <w:r w:rsidRPr="00ED0E56">
        <w:rPr>
          <w:rtl/>
        </w:rPr>
        <w:t xml:space="preserve"> </w:t>
      </w:r>
      <w:r w:rsidRPr="00ED0E56">
        <w:rPr>
          <w:rFonts w:hint="eastAsia"/>
          <w:rtl/>
        </w:rPr>
        <w:t>المدينة</w:t>
      </w:r>
      <w:r w:rsidRPr="00ED0E56">
        <w:rPr>
          <w:rtl/>
        </w:rPr>
        <w:t xml:space="preserve"> </w:t>
      </w:r>
      <w:r w:rsidRPr="00ED0E56">
        <w:rPr>
          <w:rFonts w:hint="eastAsia"/>
          <w:rtl/>
        </w:rPr>
        <w:t>المقدمة</w:t>
      </w:r>
      <w:r w:rsidRPr="00ED0E56">
        <w:rPr>
          <w:rtl/>
        </w:rPr>
        <w:t xml:space="preserve"> </w:t>
      </w:r>
      <w:r w:rsidRPr="00ED0E56">
        <w:rPr>
          <w:rFonts w:hint="eastAsia"/>
          <w:rtl/>
        </w:rPr>
        <w:t>ب</w:t>
      </w:r>
      <w:r>
        <w:rPr>
          <w:rFonts w:hint="cs"/>
          <w:rtl/>
        </w:rPr>
        <w:t>ـ</w:t>
      </w:r>
      <w:r w:rsidRPr="00ED0E56">
        <w:rPr>
          <w:rtl/>
        </w:rPr>
        <w:t>100</w:t>
      </w:r>
      <w:r w:rsidRPr="00ED0E56">
        <w:rPr>
          <w:rFonts w:hint="eastAsia"/>
          <w:rtl/>
        </w:rPr>
        <w:t>ألف</w:t>
      </w:r>
      <w:r w:rsidRPr="00ED0E56">
        <w:rPr>
          <w:rtl/>
        </w:rPr>
        <w:t xml:space="preserve"> </w:t>
      </w:r>
      <w:r w:rsidRPr="00ED0E56">
        <w:rPr>
          <w:rFonts w:hint="eastAsia"/>
          <w:rtl/>
        </w:rPr>
        <w:t>نسمة،</w:t>
      </w:r>
      <w:r w:rsidRPr="00ED0E56">
        <w:rPr>
          <w:rtl/>
        </w:rPr>
        <w:t xml:space="preserve"> </w:t>
      </w:r>
      <w:r w:rsidRPr="00ED0E56">
        <w:rPr>
          <w:rFonts w:hint="eastAsia"/>
          <w:rtl/>
        </w:rPr>
        <w:t>أغلبيتهم</w:t>
      </w:r>
      <w:r w:rsidRPr="00ED0E56">
        <w:rPr>
          <w:rtl/>
        </w:rPr>
        <w:t xml:space="preserve"> (75%) </w:t>
      </w:r>
      <w:r w:rsidRPr="00ED0E56">
        <w:rPr>
          <w:rFonts w:hint="eastAsia"/>
          <w:rtl/>
        </w:rPr>
        <w:t>من</w:t>
      </w:r>
      <w:r w:rsidRPr="00ED0E56">
        <w:rPr>
          <w:rtl/>
        </w:rPr>
        <w:t xml:space="preserve"> </w:t>
      </w:r>
      <w:r w:rsidRPr="00ED0E56">
        <w:rPr>
          <w:rFonts w:hint="eastAsia"/>
          <w:rtl/>
        </w:rPr>
        <w:t>الهنود</w:t>
      </w:r>
      <w:r w:rsidRPr="00ED0E56">
        <w:rPr>
          <w:rtl/>
        </w:rPr>
        <w:t xml:space="preserve"> </w:t>
      </w:r>
      <w:r w:rsidRPr="00ED0E56">
        <w:rPr>
          <w:rFonts w:hint="eastAsia"/>
          <w:rtl/>
        </w:rPr>
        <w:t>كما</w:t>
      </w:r>
      <w:r w:rsidRPr="00ED0E56">
        <w:rPr>
          <w:rtl/>
        </w:rPr>
        <w:t xml:space="preserve"> </w:t>
      </w:r>
      <w:r w:rsidRPr="00ED0E56">
        <w:rPr>
          <w:rFonts w:hint="eastAsia"/>
          <w:rtl/>
        </w:rPr>
        <w:t>يقول</w:t>
      </w:r>
      <w:r w:rsidRPr="00ED0E56">
        <w:rPr>
          <w:rtl/>
        </w:rPr>
        <w:t xml:space="preserve"> (</w:t>
      </w:r>
      <w:r w:rsidRPr="00ED0E56">
        <w:rPr>
          <w:rFonts w:hint="eastAsia"/>
          <w:rtl/>
        </w:rPr>
        <w:t>ص</w:t>
      </w:r>
      <w:r w:rsidRPr="00ED0E56">
        <w:rPr>
          <w:rtl/>
        </w:rPr>
        <w:t xml:space="preserve"> 85). </w:t>
      </w:r>
      <w:r w:rsidRPr="00ED0E56">
        <w:rPr>
          <w:rFonts w:hint="eastAsia"/>
          <w:rtl/>
        </w:rPr>
        <w:t>ويتحدث</w:t>
      </w:r>
      <w:r w:rsidRPr="00ED0E56">
        <w:rPr>
          <w:rtl/>
        </w:rPr>
        <w:t xml:space="preserve"> </w:t>
      </w:r>
      <w:r w:rsidRPr="00ED0E56">
        <w:rPr>
          <w:rFonts w:hint="eastAsia"/>
          <w:rtl/>
        </w:rPr>
        <w:t>عن</w:t>
      </w:r>
      <w:r w:rsidRPr="00ED0E56">
        <w:rPr>
          <w:rtl/>
        </w:rPr>
        <w:t xml:space="preserve"> </w:t>
      </w:r>
      <w:r w:rsidRPr="00ED0E56">
        <w:rPr>
          <w:rFonts w:hint="eastAsia"/>
          <w:rtl/>
        </w:rPr>
        <w:t>قصر</w:t>
      </w:r>
      <w:r w:rsidRPr="00ED0E56">
        <w:rPr>
          <w:rtl/>
        </w:rPr>
        <w:t xml:space="preserve"> </w:t>
      </w:r>
      <w:r w:rsidRPr="00ED0E56">
        <w:rPr>
          <w:rFonts w:hint="eastAsia"/>
          <w:rtl/>
        </w:rPr>
        <w:t>الوالي</w:t>
      </w:r>
      <w:r w:rsidRPr="00ED0E56">
        <w:rPr>
          <w:rtl/>
        </w:rPr>
        <w:t xml:space="preserve"> </w:t>
      </w:r>
      <w:r w:rsidRPr="00ED0E56">
        <w:rPr>
          <w:rFonts w:hint="eastAsia"/>
          <w:rtl/>
        </w:rPr>
        <w:t>التركي،</w:t>
      </w:r>
      <w:r w:rsidRPr="00ED0E56">
        <w:rPr>
          <w:rtl/>
        </w:rPr>
        <w:t xml:space="preserve"> </w:t>
      </w:r>
      <w:r w:rsidRPr="00ED0E56">
        <w:rPr>
          <w:rFonts w:hint="eastAsia"/>
          <w:rtl/>
        </w:rPr>
        <w:t>والي</w:t>
      </w:r>
      <w:r w:rsidRPr="00ED0E56">
        <w:rPr>
          <w:rtl/>
        </w:rPr>
        <w:t xml:space="preserve"> </w:t>
      </w:r>
      <w:r w:rsidRPr="00ED0E56">
        <w:rPr>
          <w:rFonts w:hint="eastAsia"/>
          <w:rtl/>
        </w:rPr>
        <w:t>مكة</w:t>
      </w:r>
      <w:r w:rsidRPr="00ED0E56">
        <w:rPr>
          <w:rtl/>
        </w:rPr>
        <w:t xml:space="preserve"> </w:t>
      </w:r>
      <w:r w:rsidRPr="00ED0E56">
        <w:rPr>
          <w:rFonts w:hint="eastAsia"/>
          <w:rtl/>
        </w:rPr>
        <w:t>المكرمة</w:t>
      </w:r>
      <w:r w:rsidRPr="00ED0E56">
        <w:rPr>
          <w:rtl/>
        </w:rPr>
        <w:t xml:space="preserve"> </w:t>
      </w:r>
      <w:r w:rsidRPr="00ED0E56">
        <w:rPr>
          <w:rFonts w:hint="eastAsia"/>
          <w:rtl/>
        </w:rPr>
        <w:t>والحجاز،</w:t>
      </w:r>
      <w:r w:rsidRPr="00ED0E56">
        <w:rPr>
          <w:rtl/>
        </w:rPr>
        <w:t xml:space="preserve"> </w:t>
      </w:r>
      <w:r w:rsidRPr="00ED0E56">
        <w:rPr>
          <w:rFonts w:hint="eastAsia"/>
          <w:rtl/>
        </w:rPr>
        <w:t>وهو</w:t>
      </w:r>
      <w:r w:rsidRPr="00ED0E56">
        <w:rPr>
          <w:rtl/>
        </w:rPr>
        <w:t xml:space="preserve"> </w:t>
      </w:r>
      <w:r w:rsidRPr="00ED0E56">
        <w:rPr>
          <w:rFonts w:hint="eastAsia"/>
          <w:rtl/>
        </w:rPr>
        <w:t>يمثل</w:t>
      </w:r>
      <w:r w:rsidRPr="00ED0E56">
        <w:rPr>
          <w:rtl/>
        </w:rPr>
        <w:t xml:space="preserve"> </w:t>
      </w:r>
      <w:r w:rsidRPr="00ED0E56">
        <w:rPr>
          <w:rFonts w:hint="eastAsia"/>
          <w:rtl/>
        </w:rPr>
        <w:t>السلطة</w:t>
      </w:r>
      <w:r w:rsidRPr="00ED0E56">
        <w:rPr>
          <w:rtl/>
        </w:rPr>
        <w:t xml:space="preserve"> </w:t>
      </w:r>
      <w:r w:rsidRPr="00ED0E56">
        <w:rPr>
          <w:rFonts w:hint="eastAsia"/>
          <w:rtl/>
        </w:rPr>
        <w:t>السياسية،</w:t>
      </w:r>
      <w:r w:rsidRPr="00ED0E56">
        <w:rPr>
          <w:rtl/>
        </w:rPr>
        <w:t xml:space="preserve"> </w:t>
      </w:r>
      <w:r w:rsidRPr="00ED0E56">
        <w:rPr>
          <w:rFonts w:hint="eastAsia"/>
          <w:rtl/>
        </w:rPr>
        <w:t>ويقول</w:t>
      </w:r>
      <w:r>
        <w:rPr>
          <w:rFonts w:hint="cs"/>
          <w:rtl/>
        </w:rPr>
        <w:t>:</w:t>
      </w:r>
      <w:r w:rsidRPr="00ED0E56">
        <w:rPr>
          <w:rtl/>
        </w:rPr>
        <w:t xml:space="preserve"> </w:t>
      </w:r>
      <w:r w:rsidRPr="00ED0E56">
        <w:rPr>
          <w:rFonts w:hint="eastAsia"/>
          <w:rtl/>
        </w:rPr>
        <w:t>إنه</w:t>
      </w:r>
      <w:r w:rsidRPr="00ED0E56">
        <w:rPr>
          <w:rtl/>
        </w:rPr>
        <w:t xml:space="preserve"> </w:t>
      </w:r>
      <w:r w:rsidRPr="00ED0E56">
        <w:rPr>
          <w:rFonts w:hint="eastAsia"/>
          <w:rtl/>
        </w:rPr>
        <w:t>متاخم</w:t>
      </w:r>
      <w:r w:rsidRPr="00ED0E56">
        <w:rPr>
          <w:rtl/>
        </w:rPr>
        <w:t xml:space="preserve"> </w:t>
      </w:r>
      <w:r w:rsidRPr="00ED0E56">
        <w:rPr>
          <w:rFonts w:hint="eastAsia"/>
          <w:rtl/>
        </w:rPr>
        <w:t>للحرم</w:t>
      </w:r>
      <w:r w:rsidRPr="00ED0E56">
        <w:rPr>
          <w:rtl/>
        </w:rPr>
        <w:t xml:space="preserve"> </w:t>
      </w:r>
      <w:r w:rsidRPr="00ED0E56">
        <w:rPr>
          <w:rFonts w:hint="eastAsia"/>
          <w:rtl/>
        </w:rPr>
        <w:t>المكي</w:t>
      </w:r>
      <w:r w:rsidRPr="00ED0E56">
        <w:rPr>
          <w:rtl/>
        </w:rPr>
        <w:t xml:space="preserve"> </w:t>
      </w:r>
      <w:r w:rsidRPr="00ED0E56">
        <w:rPr>
          <w:rFonts w:hint="eastAsia"/>
          <w:rtl/>
        </w:rPr>
        <w:t>بالقرب</w:t>
      </w:r>
      <w:r w:rsidRPr="00ED0E56">
        <w:rPr>
          <w:rtl/>
        </w:rPr>
        <w:t xml:space="preserve"> </w:t>
      </w:r>
      <w:r w:rsidRPr="00ED0E56">
        <w:rPr>
          <w:rFonts w:hint="eastAsia"/>
          <w:rtl/>
        </w:rPr>
        <w:t>من</w:t>
      </w:r>
      <w:r w:rsidRPr="00ED0E56">
        <w:rPr>
          <w:rtl/>
        </w:rPr>
        <w:t xml:space="preserve"> </w:t>
      </w:r>
      <w:r w:rsidRPr="00ED0E56">
        <w:rPr>
          <w:rFonts w:hint="eastAsia"/>
          <w:rtl/>
        </w:rPr>
        <w:t>الصفا،</w:t>
      </w:r>
      <w:r w:rsidRPr="00ED0E56">
        <w:rPr>
          <w:rtl/>
        </w:rPr>
        <w:t xml:space="preserve"> </w:t>
      </w:r>
      <w:r w:rsidRPr="00ED0E56">
        <w:rPr>
          <w:rFonts w:hint="eastAsia"/>
          <w:rtl/>
        </w:rPr>
        <w:t>وبالقرب</w:t>
      </w:r>
      <w:r w:rsidRPr="00ED0E56">
        <w:rPr>
          <w:rtl/>
        </w:rPr>
        <w:t xml:space="preserve"> </w:t>
      </w:r>
      <w:r w:rsidRPr="00ED0E56">
        <w:rPr>
          <w:rFonts w:hint="eastAsia"/>
          <w:rtl/>
        </w:rPr>
        <w:t>منه</w:t>
      </w:r>
      <w:r w:rsidRPr="00ED0E56">
        <w:rPr>
          <w:rtl/>
        </w:rPr>
        <w:t xml:space="preserve"> </w:t>
      </w:r>
      <w:r w:rsidRPr="00ED0E56">
        <w:rPr>
          <w:rFonts w:hint="eastAsia"/>
          <w:rtl/>
        </w:rPr>
        <w:t>تقع</w:t>
      </w:r>
      <w:r w:rsidRPr="00ED0E56">
        <w:rPr>
          <w:rtl/>
        </w:rPr>
        <w:t xml:space="preserve"> </w:t>
      </w:r>
      <w:r w:rsidRPr="00ED0E56">
        <w:rPr>
          <w:rFonts w:hint="eastAsia"/>
          <w:rtl/>
        </w:rPr>
        <w:t>المطبعة</w:t>
      </w:r>
      <w:r w:rsidRPr="00ED0E56">
        <w:rPr>
          <w:rtl/>
        </w:rPr>
        <w:t xml:space="preserve"> </w:t>
      </w:r>
      <w:r w:rsidRPr="00ED0E56">
        <w:rPr>
          <w:rFonts w:hint="eastAsia"/>
          <w:rtl/>
        </w:rPr>
        <w:t>الوطنية</w:t>
      </w:r>
      <w:r w:rsidRPr="00ED0E56">
        <w:rPr>
          <w:rtl/>
        </w:rPr>
        <w:t xml:space="preserve"> </w:t>
      </w:r>
      <w:r w:rsidRPr="00ED0E56">
        <w:rPr>
          <w:rFonts w:hint="eastAsia"/>
          <w:rtl/>
        </w:rPr>
        <w:t>في</w:t>
      </w:r>
      <w:r w:rsidRPr="00ED0E56">
        <w:rPr>
          <w:rtl/>
        </w:rPr>
        <w:t xml:space="preserve"> </w:t>
      </w:r>
      <w:r w:rsidRPr="00ED0E56">
        <w:rPr>
          <w:rFonts w:hint="eastAsia"/>
          <w:rtl/>
        </w:rPr>
        <w:t>مكة</w:t>
      </w:r>
      <w:r w:rsidRPr="00ED0E56">
        <w:rPr>
          <w:rFonts w:hint="cs"/>
          <w:rtl/>
        </w:rPr>
        <w:t xml:space="preserve"> </w:t>
      </w:r>
      <w:r w:rsidRPr="00ED0E56">
        <w:rPr>
          <w:rFonts w:hint="eastAsia"/>
          <w:rtl/>
        </w:rPr>
        <w:t>المكرمة،</w:t>
      </w:r>
      <w:r w:rsidRPr="00ED0E56">
        <w:rPr>
          <w:rtl/>
        </w:rPr>
        <w:t xml:space="preserve"> </w:t>
      </w:r>
      <w:r w:rsidRPr="00ED0E56">
        <w:rPr>
          <w:rFonts w:hint="eastAsia"/>
          <w:rtl/>
        </w:rPr>
        <w:t>التي</w:t>
      </w:r>
      <w:r w:rsidRPr="00ED0E56">
        <w:rPr>
          <w:rtl/>
        </w:rPr>
        <w:t xml:space="preserve"> </w:t>
      </w:r>
      <w:r w:rsidRPr="00ED0E56">
        <w:rPr>
          <w:rFonts w:hint="eastAsia"/>
          <w:rtl/>
        </w:rPr>
        <w:t>ت</w:t>
      </w:r>
      <w:r w:rsidRPr="00ED0E56">
        <w:rPr>
          <w:rFonts w:hint="cs"/>
          <w:rtl/>
        </w:rPr>
        <w:t>طب</w:t>
      </w:r>
      <w:r w:rsidRPr="00ED0E56">
        <w:rPr>
          <w:rFonts w:hint="eastAsia"/>
          <w:rtl/>
        </w:rPr>
        <w:t>ع</w:t>
      </w:r>
      <w:r w:rsidRPr="00ED0E56">
        <w:rPr>
          <w:rtl/>
        </w:rPr>
        <w:t xml:space="preserve"> </w:t>
      </w:r>
      <w:r w:rsidRPr="00ED0E56">
        <w:rPr>
          <w:rFonts w:hint="eastAsia"/>
          <w:rtl/>
        </w:rPr>
        <w:t>فيها</w:t>
      </w:r>
      <w:r w:rsidRPr="00ED0E56">
        <w:rPr>
          <w:rtl/>
        </w:rPr>
        <w:t xml:space="preserve"> </w:t>
      </w:r>
      <w:r w:rsidRPr="00ED0E56">
        <w:rPr>
          <w:rFonts w:hint="eastAsia"/>
          <w:rtl/>
        </w:rPr>
        <w:t>الكتب</w:t>
      </w:r>
      <w:r w:rsidRPr="00ED0E56">
        <w:rPr>
          <w:rtl/>
        </w:rPr>
        <w:t xml:space="preserve"> </w:t>
      </w:r>
      <w:r w:rsidRPr="00ED0E56">
        <w:rPr>
          <w:rFonts w:hint="eastAsia"/>
          <w:rtl/>
        </w:rPr>
        <w:t>الدينية،</w:t>
      </w:r>
      <w:r w:rsidRPr="00ED0E56">
        <w:rPr>
          <w:rtl/>
        </w:rPr>
        <w:t xml:space="preserve"> </w:t>
      </w:r>
      <w:r w:rsidRPr="00ED0E56">
        <w:rPr>
          <w:rFonts w:hint="eastAsia"/>
          <w:rtl/>
        </w:rPr>
        <w:t>والفقهية،</w:t>
      </w:r>
      <w:r w:rsidRPr="00ED0E56">
        <w:rPr>
          <w:rtl/>
        </w:rPr>
        <w:t xml:space="preserve"> </w:t>
      </w:r>
      <w:r w:rsidRPr="00ED0E56">
        <w:rPr>
          <w:rFonts w:hint="eastAsia"/>
          <w:rtl/>
        </w:rPr>
        <w:t>والتاريخية</w:t>
      </w:r>
      <w:r w:rsidRPr="00ED0E56">
        <w:rPr>
          <w:rtl/>
        </w:rPr>
        <w:t xml:space="preserve"> </w:t>
      </w:r>
      <w:r w:rsidRPr="00ED0E56">
        <w:rPr>
          <w:rFonts w:hint="eastAsia"/>
          <w:rtl/>
        </w:rPr>
        <w:t>التي</w:t>
      </w:r>
      <w:r w:rsidRPr="00ED0E56">
        <w:rPr>
          <w:rtl/>
        </w:rPr>
        <w:t xml:space="preserve"> </w:t>
      </w:r>
      <w:r w:rsidRPr="00ED0E56">
        <w:rPr>
          <w:rFonts w:hint="eastAsia"/>
          <w:rtl/>
        </w:rPr>
        <w:t>يقرها</w:t>
      </w:r>
      <w:r w:rsidRPr="00ED0E56">
        <w:rPr>
          <w:rFonts w:hint="cs"/>
          <w:rtl/>
        </w:rPr>
        <w:t xml:space="preserve"> </w:t>
      </w:r>
      <w:r w:rsidRPr="00ED0E56">
        <w:rPr>
          <w:rFonts w:hint="eastAsia"/>
          <w:rtl/>
        </w:rPr>
        <w:t>رجال</w:t>
      </w:r>
      <w:r w:rsidRPr="00ED0E56">
        <w:rPr>
          <w:rtl/>
        </w:rPr>
        <w:t xml:space="preserve"> </w:t>
      </w:r>
      <w:r w:rsidRPr="00ED0E56">
        <w:rPr>
          <w:rFonts w:hint="eastAsia"/>
          <w:rtl/>
        </w:rPr>
        <w:t>الدين</w:t>
      </w:r>
      <w:r w:rsidRPr="00ED0E56">
        <w:rPr>
          <w:rtl/>
        </w:rPr>
        <w:t>.</w:t>
      </w:r>
    </w:p>
    <w:p w:rsidR="000433B4" w:rsidRPr="000026CD" w:rsidRDefault="000433B4" w:rsidP="000433B4">
      <w:pPr>
        <w:rPr>
          <w:rtl/>
        </w:rPr>
      </w:pPr>
      <w:r w:rsidRPr="000026CD">
        <w:rPr>
          <w:rFonts w:hint="eastAsia"/>
          <w:rtl/>
        </w:rPr>
        <w:t>وقد</w:t>
      </w:r>
      <w:r w:rsidRPr="000026CD">
        <w:rPr>
          <w:rtl/>
        </w:rPr>
        <w:t xml:space="preserve"> </w:t>
      </w:r>
      <w:r w:rsidRPr="000026CD">
        <w:rPr>
          <w:rFonts w:hint="eastAsia"/>
          <w:rtl/>
        </w:rPr>
        <w:t>كان</w:t>
      </w:r>
      <w:r w:rsidRPr="000026CD">
        <w:rPr>
          <w:rtl/>
        </w:rPr>
        <w:t xml:space="preserve"> </w:t>
      </w:r>
      <w:r w:rsidRPr="000026CD">
        <w:rPr>
          <w:rFonts w:hint="eastAsia"/>
          <w:rtl/>
        </w:rPr>
        <w:t>کورتلمون</w:t>
      </w:r>
      <w:r w:rsidRPr="000026CD">
        <w:rPr>
          <w:rtl/>
        </w:rPr>
        <w:t xml:space="preserve"> </w:t>
      </w:r>
      <w:r w:rsidRPr="000026CD">
        <w:rPr>
          <w:rFonts w:hint="eastAsia"/>
          <w:rtl/>
        </w:rPr>
        <w:t>خلال</w:t>
      </w:r>
      <w:r w:rsidRPr="000026CD">
        <w:rPr>
          <w:rtl/>
        </w:rPr>
        <w:t xml:space="preserve"> </w:t>
      </w:r>
      <w:r w:rsidRPr="000026CD">
        <w:rPr>
          <w:rFonts w:hint="eastAsia"/>
          <w:rtl/>
        </w:rPr>
        <w:t>وجوده</w:t>
      </w:r>
      <w:r w:rsidRPr="000026CD">
        <w:rPr>
          <w:rtl/>
        </w:rPr>
        <w:t xml:space="preserve"> </w:t>
      </w:r>
      <w:r w:rsidRPr="000026CD">
        <w:rPr>
          <w:rFonts w:hint="eastAsia"/>
          <w:rtl/>
        </w:rPr>
        <w:t>في</w:t>
      </w:r>
      <w:r w:rsidRPr="000026CD">
        <w:rPr>
          <w:rtl/>
        </w:rPr>
        <w:t xml:space="preserve"> </w:t>
      </w:r>
      <w:r w:rsidRPr="000026CD">
        <w:rPr>
          <w:rFonts w:hint="eastAsia"/>
          <w:rtl/>
        </w:rPr>
        <w:t>مكة</w:t>
      </w:r>
      <w:r w:rsidRPr="000026CD">
        <w:rPr>
          <w:rtl/>
        </w:rPr>
        <w:t xml:space="preserve"> </w:t>
      </w:r>
      <w:r w:rsidRPr="000026CD">
        <w:rPr>
          <w:rFonts w:hint="eastAsia"/>
          <w:rtl/>
        </w:rPr>
        <w:t>المكرمة</w:t>
      </w:r>
      <w:r w:rsidRPr="000026CD">
        <w:rPr>
          <w:rtl/>
        </w:rPr>
        <w:t xml:space="preserve"> </w:t>
      </w:r>
      <w:r w:rsidRPr="000026CD">
        <w:rPr>
          <w:rFonts w:hint="eastAsia"/>
          <w:rtl/>
        </w:rPr>
        <w:t>خائفا</w:t>
      </w:r>
      <w:r w:rsidRPr="000026CD">
        <w:rPr>
          <w:rFonts w:hint="cs"/>
          <w:rtl/>
        </w:rPr>
        <w:t>ً</w:t>
      </w:r>
      <w:r w:rsidRPr="000026CD">
        <w:rPr>
          <w:rtl/>
        </w:rPr>
        <w:t xml:space="preserve"> </w:t>
      </w:r>
      <w:r w:rsidRPr="000026CD">
        <w:rPr>
          <w:rFonts w:hint="eastAsia"/>
          <w:rtl/>
        </w:rPr>
        <w:t>من</w:t>
      </w:r>
      <w:r w:rsidRPr="000026CD">
        <w:rPr>
          <w:rtl/>
        </w:rPr>
        <w:t xml:space="preserve"> </w:t>
      </w:r>
      <w:r w:rsidRPr="000026CD">
        <w:rPr>
          <w:rFonts w:hint="eastAsia"/>
          <w:rtl/>
        </w:rPr>
        <w:t>أن</w:t>
      </w:r>
      <w:r w:rsidRPr="000026CD">
        <w:rPr>
          <w:rtl/>
        </w:rPr>
        <w:t xml:space="preserve"> </w:t>
      </w:r>
      <w:r w:rsidRPr="000026CD">
        <w:rPr>
          <w:rFonts w:hint="eastAsia"/>
          <w:rtl/>
        </w:rPr>
        <w:t>يكتشف</w:t>
      </w:r>
      <w:r w:rsidRPr="000026CD">
        <w:rPr>
          <w:rtl/>
        </w:rPr>
        <w:t xml:space="preserve"> </w:t>
      </w:r>
      <w:r w:rsidRPr="000026CD">
        <w:rPr>
          <w:rFonts w:hint="eastAsia"/>
          <w:rtl/>
        </w:rPr>
        <w:t>الناس</w:t>
      </w:r>
      <w:r w:rsidRPr="000026CD">
        <w:rPr>
          <w:rtl/>
        </w:rPr>
        <w:t xml:space="preserve"> </w:t>
      </w:r>
      <w:r w:rsidRPr="000026CD">
        <w:rPr>
          <w:rFonts w:hint="eastAsia"/>
          <w:rtl/>
        </w:rPr>
        <w:t>حقيقة</w:t>
      </w:r>
      <w:r w:rsidRPr="000026CD">
        <w:rPr>
          <w:rtl/>
        </w:rPr>
        <w:t xml:space="preserve"> </w:t>
      </w:r>
      <w:r w:rsidRPr="000026CD">
        <w:rPr>
          <w:rFonts w:hint="eastAsia"/>
          <w:rtl/>
        </w:rPr>
        <w:t>أمره</w:t>
      </w:r>
      <w:r w:rsidRPr="000026CD">
        <w:rPr>
          <w:rtl/>
        </w:rPr>
        <w:t xml:space="preserve"> </w:t>
      </w:r>
      <w:r w:rsidRPr="000026CD">
        <w:rPr>
          <w:rFonts w:hint="eastAsia"/>
          <w:rtl/>
        </w:rPr>
        <w:t>فيعدونه</w:t>
      </w:r>
      <w:r w:rsidRPr="000026CD">
        <w:rPr>
          <w:rFonts w:hint="cs"/>
          <w:rtl/>
        </w:rPr>
        <w:t xml:space="preserve"> </w:t>
      </w:r>
      <w:r w:rsidRPr="000026CD">
        <w:rPr>
          <w:rFonts w:hint="eastAsia"/>
          <w:rtl/>
        </w:rPr>
        <w:t>جاسوس</w:t>
      </w:r>
      <w:r w:rsidRPr="000026CD">
        <w:rPr>
          <w:rFonts w:hint="cs"/>
          <w:rtl/>
        </w:rPr>
        <w:t>اً</w:t>
      </w:r>
      <w:r w:rsidRPr="000026CD">
        <w:rPr>
          <w:rFonts w:hint="eastAsia"/>
          <w:rtl/>
        </w:rPr>
        <w:t>،</w:t>
      </w:r>
      <w:r w:rsidRPr="000026CD">
        <w:rPr>
          <w:rtl/>
        </w:rPr>
        <w:t xml:space="preserve"> </w:t>
      </w:r>
      <w:r w:rsidRPr="000026CD">
        <w:rPr>
          <w:rFonts w:hint="eastAsia"/>
          <w:rtl/>
        </w:rPr>
        <w:t>وربما</w:t>
      </w:r>
      <w:r w:rsidRPr="000026CD">
        <w:rPr>
          <w:rtl/>
        </w:rPr>
        <w:t xml:space="preserve"> </w:t>
      </w:r>
      <w:r w:rsidRPr="000026CD">
        <w:rPr>
          <w:rFonts w:hint="eastAsia"/>
          <w:rtl/>
        </w:rPr>
        <w:t>لقي</w:t>
      </w:r>
      <w:r w:rsidRPr="000026CD">
        <w:rPr>
          <w:rtl/>
        </w:rPr>
        <w:t xml:space="preserve"> </w:t>
      </w:r>
      <w:r w:rsidRPr="000026CD">
        <w:rPr>
          <w:rFonts w:hint="eastAsia"/>
          <w:rtl/>
        </w:rPr>
        <w:t>حتفه</w:t>
      </w:r>
      <w:r w:rsidRPr="000026CD">
        <w:rPr>
          <w:rtl/>
        </w:rPr>
        <w:t xml:space="preserve"> </w:t>
      </w:r>
      <w:r w:rsidRPr="000026CD">
        <w:rPr>
          <w:rFonts w:hint="eastAsia"/>
          <w:rtl/>
        </w:rPr>
        <w:t>لأنه</w:t>
      </w:r>
      <w:r w:rsidRPr="000026CD">
        <w:rPr>
          <w:rtl/>
        </w:rPr>
        <w:t xml:space="preserve"> </w:t>
      </w:r>
      <w:r w:rsidRPr="000026CD">
        <w:rPr>
          <w:rFonts w:hint="eastAsia"/>
          <w:rtl/>
        </w:rPr>
        <w:t>لن</w:t>
      </w:r>
      <w:r w:rsidRPr="000026CD">
        <w:rPr>
          <w:rtl/>
        </w:rPr>
        <w:t xml:space="preserve"> </w:t>
      </w:r>
      <w:r w:rsidRPr="000026CD">
        <w:rPr>
          <w:rFonts w:hint="eastAsia"/>
          <w:rtl/>
        </w:rPr>
        <w:t>يجد</w:t>
      </w:r>
      <w:r w:rsidRPr="000026CD">
        <w:rPr>
          <w:rtl/>
        </w:rPr>
        <w:t xml:space="preserve"> </w:t>
      </w:r>
      <w:r w:rsidRPr="000026CD">
        <w:rPr>
          <w:rFonts w:hint="eastAsia"/>
          <w:rtl/>
        </w:rPr>
        <w:t>من</w:t>
      </w:r>
      <w:r w:rsidRPr="000026CD">
        <w:rPr>
          <w:rtl/>
        </w:rPr>
        <w:t xml:space="preserve"> </w:t>
      </w:r>
      <w:r w:rsidRPr="000026CD">
        <w:rPr>
          <w:rFonts w:hint="eastAsia"/>
          <w:rtl/>
        </w:rPr>
        <w:t>ينقذه</w:t>
      </w:r>
      <w:r w:rsidRPr="000026CD">
        <w:rPr>
          <w:rtl/>
        </w:rPr>
        <w:t xml:space="preserve"> </w:t>
      </w:r>
      <w:r w:rsidRPr="000026CD">
        <w:rPr>
          <w:rFonts w:hint="eastAsia"/>
          <w:rtl/>
        </w:rPr>
        <w:t>كما</w:t>
      </w:r>
      <w:r w:rsidRPr="000026CD">
        <w:rPr>
          <w:rtl/>
        </w:rPr>
        <w:t xml:space="preserve"> </w:t>
      </w:r>
      <w:r w:rsidRPr="000026CD">
        <w:rPr>
          <w:rFonts w:hint="eastAsia"/>
          <w:rtl/>
        </w:rPr>
        <w:t>أنقذ</w:t>
      </w:r>
      <w:r w:rsidRPr="000026CD">
        <w:rPr>
          <w:rtl/>
        </w:rPr>
        <w:t xml:space="preserve"> </w:t>
      </w:r>
      <w:r w:rsidRPr="000026CD">
        <w:rPr>
          <w:rFonts w:hint="eastAsia"/>
          <w:rtl/>
        </w:rPr>
        <w:t>الشريف</w:t>
      </w:r>
      <w:r w:rsidRPr="000026CD">
        <w:rPr>
          <w:rtl/>
        </w:rPr>
        <w:t xml:space="preserve"> </w:t>
      </w:r>
      <w:r w:rsidRPr="000026CD">
        <w:rPr>
          <w:rFonts w:hint="eastAsia"/>
          <w:rtl/>
        </w:rPr>
        <w:t>الأكبر</w:t>
      </w:r>
      <w:r w:rsidRPr="000026CD">
        <w:rPr>
          <w:rtl/>
        </w:rPr>
        <w:t xml:space="preserve"> </w:t>
      </w:r>
      <w:r w:rsidRPr="000026CD">
        <w:rPr>
          <w:rFonts w:hint="eastAsia"/>
          <w:rtl/>
        </w:rPr>
        <w:t>ل</w:t>
      </w:r>
      <w:r>
        <w:rPr>
          <w:rFonts w:hint="cs"/>
          <w:rtl/>
        </w:rPr>
        <w:t>ي</w:t>
      </w:r>
      <w:r w:rsidRPr="000026CD">
        <w:rPr>
          <w:rFonts w:hint="eastAsia"/>
          <w:rtl/>
        </w:rPr>
        <w:t>ون</w:t>
      </w:r>
      <w:r w:rsidRPr="000026CD">
        <w:rPr>
          <w:rtl/>
        </w:rPr>
        <w:t xml:space="preserve"> </w:t>
      </w:r>
      <w:r w:rsidRPr="000026CD">
        <w:rPr>
          <w:rFonts w:hint="eastAsia"/>
          <w:rtl/>
        </w:rPr>
        <w:t>روش</w:t>
      </w:r>
      <w:r w:rsidRPr="000026CD">
        <w:rPr>
          <w:rtl/>
        </w:rPr>
        <w:t xml:space="preserve"> </w:t>
      </w:r>
      <w:r w:rsidRPr="000026CD">
        <w:rPr>
          <w:rFonts w:hint="eastAsia"/>
          <w:rtl/>
        </w:rPr>
        <w:t>قبله،</w:t>
      </w:r>
      <w:r w:rsidRPr="000026CD">
        <w:rPr>
          <w:rtl/>
        </w:rPr>
        <w:t xml:space="preserve"> </w:t>
      </w:r>
      <w:r w:rsidRPr="000026CD">
        <w:rPr>
          <w:rFonts w:hint="eastAsia"/>
          <w:rtl/>
        </w:rPr>
        <w:t>يقول</w:t>
      </w:r>
      <w:r w:rsidRPr="000026CD">
        <w:rPr>
          <w:rtl/>
        </w:rPr>
        <w:t xml:space="preserve">: </w:t>
      </w:r>
      <w:r>
        <w:rPr>
          <w:rFonts w:hint="cs"/>
          <w:rtl/>
        </w:rPr>
        <w:t>«</w:t>
      </w:r>
      <w:r w:rsidRPr="000026CD">
        <w:rPr>
          <w:rFonts w:hint="eastAsia"/>
          <w:rtl/>
        </w:rPr>
        <w:t>إن</w:t>
      </w:r>
      <w:r>
        <w:rPr>
          <w:rFonts w:hint="cs"/>
          <w:rtl/>
        </w:rPr>
        <w:t>ّ</w:t>
      </w:r>
      <w:r w:rsidRPr="000026CD">
        <w:rPr>
          <w:rtl/>
        </w:rPr>
        <w:t xml:space="preserve"> </w:t>
      </w:r>
      <w:r w:rsidRPr="000026CD">
        <w:rPr>
          <w:rFonts w:hint="eastAsia"/>
          <w:rtl/>
        </w:rPr>
        <w:t>خطر</w:t>
      </w:r>
      <w:r w:rsidRPr="000026CD">
        <w:rPr>
          <w:rtl/>
        </w:rPr>
        <w:t xml:space="preserve"> </w:t>
      </w:r>
      <w:r w:rsidRPr="000026CD">
        <w:rPr>
          <w:rFonts w:hint="eastAsia"/>
          <w:rtl/>
        </w:rPr>
        <w:t>القبض</w:t>
      </w:r>
      <w:r w:rsidRPr="000026CD">
        <w:rPr>
          <w:rtl/>
        </w:rPr>
        <w:t xml:space="preserve"> </w:t>
      </w:r>
      <w:r w:rsidRPr="000026CD">
        <w:rPr>
          <w:rFonts w:hint="eastAsia"/>
          <w:rtl/>
        </w:rPr>
        <w:t>علي</w:t>
      </w:r>
      <w:r>
        <w:rPr>
          <w:rFonts w:hint="cs"/>
          <w:rtl/>
        </w:rPr>
        <w:t>َّ</w:t>
      </w:r>
      <w:r w:rsidRPr="000026CD">
        <w:rPr>
          <w:rtl/>
        </w:rPr>
        <w:t xml:space="preserve"> </w:t>
      </w:r>
      <w:r w:rsidRPr="000026CD">
        <w:rPr>
          <w:rFonts w:hint="eastAsia"/>
          <w:rtl/>
        </w:rPr>
        <w:t>بتهمة</w:t>
      </w:r>
      <w:r w:rsidRPr="000026CD">
        <w:rPr>
          <w:rtl/>
        </w:rPr>
        <w:t xml:space="preserve"> </w:t>
      </w:r>
      <w:r w:rsidRPr="000026CD">
        <w:rPr>
          <w:rFonts w:hint="eastAsia"/>
          <w:rtl/>
        </w:rPr>
        <w:t>التجسس</w:t>
      </w:r>
      <w:r w:rsidRPr="000026CD">
        <w:rPr>
          <w:rtl/>
        </w:rPr>
        <w:t xml:space="preserve"> </w:t>
      </w:r>
      <w:r w:rsidRPr="000026CD">
        <w:rPr>
          <w:rFonts w:hint="eastAsia"/>
          <w:rtl/>
        </w:rPr>
        <w:t>كان</w:t>
      </w:r>
      <w:r w:rsidRPr="000026CD">
        <w:rPr>
          <w:rtl/>
        </w:rPr>
        <w:t xml:space="preserve"> </w:t>
      </w:r>
      <w:r w:rsidRPr="000026CD">
        <w:rPr>
          <w:rFonts w:hint="eastAsia"/>
          <w:rtl/>
        </w:rPr>
        <w:t>خطرا</w:t>
      </w:r>
      <w:r w:rsidRPr="000026CD">
        <w:rPr>
          <w:rFonts w:hint="cs"/>
          <w:rtl/>
        </w:rPr>
        <w:t>ً</w:t>
      </w:r>
      <w:r w:rsidRPr="000026CD">
        <w:rPr>
          <w:rtl/>
        </w:rPr>
        <w:t xml:space="preserve"> </w:t>
      </w:r>
      <w:r w:rsidRPr="000026CD">
        <w:rPr>
          <w:rFonts w:hint="eastAsia"/>
          <w:rtl/>
        </w:rPr>
        <w:t>حقيقي</w:t>
      </w:r>
      <w:r w:rsidRPr="000026CD">
        <w:rPr>
          <w:rFonts w:hint="cs"/>
          <w:rtl/>
        </w:rPr>
        <w:t>اً</w:t>
      </w:r>
      <w:r w:rsidRPr="000026CD">
        <w:rPr>
          <w:rFonts w:hint="eastAsia"/>
          <w:rtl/>
        </w:rPr>
        <w:t>،</w:t>
      </w:r>
      <w:r w:rsidRPr="000026CD">
        <w:rPr>
          <w:rtl/>
        </w:rPr>
        <w:t xml:space="preserve"> </w:t>
      </w:r>
      <w:r w:rsidRPr="000026CD">
        <w:rPr>
          <w:rFonts w:hint="eastAsia"/>
          <w:rtl/>
        </w:rPr>
        <w:t>ولكنني</w:t>
      </w:r>
      <w:r w:rsidRPr="000026CD">
        <w:rPr>
          <w:rtl/>
        </w:rPr>
        <w:t xml:space="preserve"> </w:t>
      </w:r>
      <w:r w:rsidRPr="000026CD">
        <w:rPr>
          <w:rFonts w:hint="eastAsia"/>
          <w:rtl/>
        </w:rPr>
        <w:t>كنت</w:t>
      </w:r>
      <w:r w:rsidRPr="000026CD">
        <w:rPr>
          <w:rtl/>
        </w:rPr>
        <w:t xml:space="preserve"> </w:t>
      </w:r>
      <w:r w:rsidRPr="000026CD">
        <w:rPr>
          <w:rFonts w:hint="eastAsia"/>
          <w:rtl/>
        </w:rPr>
        <w:t>أواجه</w:t>
      </w:r>
      <w:r w:rsidRPr="000026CD">
        <w:rPr>
          <w:rtl/>
        </w:rPr>
        <w:t xml:space="preserve"> </w:t>
      </w:r>
      <w:r w:rsidRPr="000026CD">
        <w:rPr>
          <w:rFonts w:hint="eastAsia"/>
          <w:rtl/>
        </w:rPr>
        <w:t>من</w:t>
      </w:r>
      <w:r w:rsidRPr="000026CD">
        <w:rPr>
          <w:rtl/>
        </w:rPr>
        <w:t xml:space="preserve"> </w:t>
      </w:r>
      <w:r w:rsidRPr="000026CD">
        <w:rPr>
          <w:rFonts w:hint="eastAsia"/>
          <w:rtl/>
        </w:rPr>
        <w:t>يسألونني</w:t>
      </w:r>
      <w:r w:rsidRPr="000026CD">
        <w:rPr>
          <w:rtl/>
        </w:rPr>
        <w:t xml:space="preserve"> </w:t>
      </w:r>
      <w:r w:rsidRPr="000026CD">
        <w:rPr>
          <w:rFonts w:hint="eastAsia"/>
          <w:rtl/>
        </w:rPr>
        <w:t>عن</w:t>
      </w:r>
      <w:r w:rsidRPr="000026CD">
        <w:rPr>
          <w:rtl/>
        </w:rPr>
        <w:t xml:space="preserve"> </w:t>
      </w:r>
      <w:r w:rsidRPr="000026CD">
        <w:rPr>
          <w:rFonts w:hint="eastAsia"/>
          <w:rtl/>
        </w:rPr>
        <w:t>هذا</w:t>
      </w:r>
      <w:r w:rsidRPr="000026CD">
        <w:rPr>
          <w:rtl/>
        </w:rPr>
        <w:t xml:space="preserve"> </w:t>
      </w:r>
      <w:r w:rsidRPr="000026CD">
        <w:rPr>
          <w:rFonts w:hint="eastAsia"/>
          <w:rtl/>
        </w:rPr>
        <w:t>الأمر</w:t>
      </w:r>
      <w:r w:rsidRPr="000026CD">
        <w:rPr>
          <w:rtl/>
        </w:rPr>
        <w:t xml:space="preserve"> </w:t>
      </w:r>
      <w:r w:rsidRPr="000026CD">
        <w:rPr>
          <w:rFonts w:hint="eastAsia"/>
          <w:rtl/>
        </w:rPr>
        <w:t>بحجة</w:t>
      </w:r>
      <w:r w:rsidRPr="000026CD">
        <w:rPr>
          <w:rtl/>
        </w:rPr>
        <w:t xml:space="preserve"> </w:t>
      </w:r>
      <w:r w:rsidRPr="000026CD">
        <w:rPr>
          <w:rFonts w:hint="eastAsia"/>
          <w:rtl/>
        </w:rPr>
        <w:t>كانت</w:t>
      </w:r>
      <w:r w:rsidRPr="000026CD">
        <w:rPr>
          <w:rtl/>
        </w:rPr>
        <w:t xml:space="preserve"> </w:t>
      </w:r>
      <w:r w:rsidRPr="000026CD">
        <w:rPr>
          <w:rFonts w:hint="eastAsia"/>
          <w:rtl/>
        </w:rPr>
        <w:t>هي</w:t>
      </w:r>
      <w:r w:rsidRPr="000026CD">
        <w:rPr>
          <w:rtl/>
        </w:rPr>
        <w:t xml:space="preserve"> </w:t>
      </w:r>
      <w:r w:rsidRPr="000026CD">
        <w:rPr>
          <w:rFonts w:hint="eastAsia"/>
          <w:rtl/>
        </w:rPr>
        <w:t>سلاحي</w:t>
      </w:r>
      <w:r w:rsidRPr="000026CD">
        <w:rPr>
          <w:rtl/>
        </w:rPr>
        <w:t xml:space="preserve"> </w:t>
      </w:r>
      <w:r w:rsidRPr="000026CD">
        <w:rPr>
          <w:rFonts w:hint="eastAsia"/>
          <w:rtl/>
        </w:rPr>
        <w:t>الذي</w:t>
      </w:r>
      <w:r w:rsidRPr="000026CD">
        <w:rPr>
          <w:rtl/>
        </w:rPr>
        <w:t xml:space="preserve"> </w:t>
      </w:r>
      <w:r w:rsidRPr="000026CD">
        <w:rPr>
          <w:rFonts w:hint="eastAsia"/>
          <w:rtl/>
        </w:rPr>
        <w:t>أشهره</w:t>
      </w:r>
      <w:r w:rsidRPr="000026CD">
        <w:rPr>
          <w:rtl/>
        </w:rPr>
        <w:t xml:space="preserve"> </w:t>
      </w:r>
      <w:r w:rsidRPr="000026CD">
        <w:rPr>
          <w:rFonts w:hint="eastAsia"/>
          <w:rtl/>
        </w:rPr>
        <w:t>مرارا</w:t>
      </w:r>
      <w:r w:rsidRPr="000026CD">
        <w:rPr>
          <w:rFonts w:hint="cs"/>
          <w:rtl/>
        </w:rPr>
        <w:t>ً</w:t>
      </w:r>
      <w:r w:rsidRPr="000026CD">
        <w:rPr>
          <w:rtl/>
        </w:rPr>
        <w:t xml:space="preserve"> </w:t>
      </w:r>
      <w:r w:rsidRPr="000026CD">
        <w:rPr>
          <w:rFonts w:hint="eastAsia"/>
          <w:rtl/>
        </w:rPr>
        <w:t>وتكرارا</w:t>
      </w:r>
      <w:r w:rsidRPr="000026CD">
        <w:rPr>
          <w:rFonts w:hint="cs"/>
          <w:rtl/>
        </w:rPr>
        <w:t>ً</w:t>
      </w:r>
      <w:r w:rsidRPr="000026CD">
        <w:rPr>
          <w:rFonts w:hint="eastAsia"/>
          <w:rtl/>
        </w:rPr>
        <w:t>،</w:t>
      </w:r>
      <w:r w:rsidRPr="000026CD">
        <w:rPr>
          <w:rtl/>
        </w:rPr>
        <w:t xml:space="preserve"> </w:t>
      </w:r>
      <w:r w:rsidRPr="000026CD">
        <w:rPr>
          <w:rFonts w:hint="eastAsia"/>
          <w:rtl/>
        </w:rPr>
        <w:t>كنت</w:t>
      </w:r>
      <w:r w:rsidRPr="000026CD">
        <w:rPr>
          <w:rtl/>
        </w:rPr>
        <w:t xml:space="preserve"> </w:t>
      </w:r>
      <w:r w:rsidRPr="000026CD">
        <w:rPr>
          <w:rFonts w:hint="eastAsia"/>
          <w:rtl/>
        </w:rPr>
        <w:t>أقول</w:t>
      </w:r>
      <w:r w:rsidRPr="000026CD">
        <w:rPr>
          <w:rtl/>
        </w:rPr>
        <w:t xml:space="preserve">: </w:t>
      </w:r>
      <w:r w:rsidRPr="000026CD">
        <w:rPr>
          <w:rFonts w:hint="eastAsia"/>
          <w:rtl/>
        </w:rPr>
        <w:t>لو</w:t>
      </w:r>
      <w:r w:rsidRPr="000026CD">
        <w:rPr>
          <w:rtl/>
        </w:rPr>
        <w:t xml:space="preserve"> </w:t>
      </w:r>
      <w:r w:rsidRPr="000026CD">
        <w:rPr>
          <w:rFonts w:hint="eastAsia"/>
          <w:rtl/>
        </w:rPr>
        <w:t>كانت</w:t>
      </w:r>
      <w:r w:rsidRPr="000026CD">
        <w:rPr>
          <w:rtl/>
        </w:rPr>
        <w:t xml:space="preserve"> </w:t>
      </w:r>
      <w:r w:rsidRPr="000026CD">
        <w:rPr>
          <w:rFonts w:hint="eastAsia"/>
          <w:rtl/>
        </w:rPr>
        <w:t>لدي</w:t>
      </w:r>
      <w:r w:rsidRPr="000026CD">
        <w:rPr>
          <w:rtl/>
        </w:rPr>
        <w:t xml:space="preserve"> </w:t>
      </w:r>
      <w:r w:rsidRPr="000026CD">
        <w:rPr>
          <w:rFonts w:hint="eastAsia"/>
          <w:rtl/>
        </w:rPr>
        <w:t>نية</w:t>
      </w:r>
      <w:r w:rsidRPr="000026CD">
        <w:rPr>
          <w:rtl/>
        </w:rPr>
        <w:t xml:space="preserve"> </w:t>
      </w:r>
      <w:r w:rsidRPr="000026CD">
        <w:rPr>
          <w:rFonts w:hint="eastAsia"/>
          <w:rtl/>
        </w:rPr>
        <w:t>خبيثة</w:t>
      </w:r>
      <w:r w:rsidRPr="000026CD">
        <w:rPr>
          <w:rtl/>
        </w:rPr>
        <w:t xml:space="preserve"> </w:t>
      </w:r>
      <w:r w:rsidRPr="000026CD">
        <w:rPr>
          <w:rFonts w:hint="eastAsia"/>
          <w:rtl/>
        </w:rPr>
        <w:t>أخ</w:t>
      </w:r>
      <w:r w:rsidRPr="000026CD">
        <w:rPr>
          <w:rFonts w:hint="cs"/>
          <w:rtl/>
        </w:rPr>
        <w:t>ف</w:t>
      </w:r>
      <w:r w:rsidRPr="000026CD">
        <w:rPr>
          <w:rFonts w:hint="eastAsia"/>
          <w:rtl/>
        </w:rPr>
        <w:t>يها</w:t>
      </w:r>
      <w:r w:rsidRPr="000026CD">
        <w:rPr>
          <w:rtl/>
        </w:rPr>
        <w:t xml:space="preserve"> </w:t>
      </w:r>
      <w:r w:rsidRPr="000026CD">
        <w:rPr>
          <w:rFonts w:hint="eastAsia"/>
          <w:rtl/>
        </w:rPr>
        <w:t>لعمدت</w:t>
      </w:r>
      <w:r w:rsidRPr="000026CD">
        <w:rPr>
          <w:rtl/>
        </w:rPr>
        <w:t xml:space="preserve"> </w:t>
      </w:r>
      <w:r w:rsidRPr="000026CD">
        <w:rPr>
          <w:rFonts w:hint="eastAsia"/>
          <w:rtl/>
        </w:rPr>
        <w:t>إلى</w:t>
      </w:r>
      <w:r w:rsidRPr="000026CD">
        <w:rPr>
          <w:rtl/>
        </w:rPr>
        <w:t xml:space="preserve"> </w:t>
      </w:r>
      <w:r w:rsidRPr="000026CD">
        <w:rPr>
          <w:rFonts w:hint="eastAsia"/>
          <w:rtl/>
        </w:rPr>
        <w:t>الاستفادة</w:t>
      </w:r>
      <w:r w:rsidRPr="000026CD">
        <w:rPr>
          <w:rtl/>
        </w:rPr>
        <w:t xml:space="preserve"> </w:t>
      </w:r>
      <w:r w:rsidRPr="000026CD">
        <w:rPr>
          <w:rFonts w:hint="eastAsia"/>
          <w:rtl/>
        </w:rPr>
        <w:t>من</w:t>
      </w:r>
      <w:r w:rsidRPr="000026CD">
        <w:rPr>
          <w:rtl/>
        </w:rPr>
        <w:t xml:space="preserve"> </w:t>
      </w:r>
      <w:r w:rsidRPr="000026CD">
        <w:rPr>
          <w:rFonts w:hint="eastAsia"/>
          <w:rtl/>
        </w:rPr>
        <w:t>موسم</w:t>
      </w:r>
      <w:r w:rsidRPr="000026CD">
        <w:rPr>
          <w:rtl/>
        </w:rPr>
        <w:t xml:space="preserve"> </w:t>
      </w:r>
      <w:r w:rsidRPr="000026CD">
        <w:rPr>
          <w:rFonts w:hint="eastAsia"/>
          <w:rtl/>
        </w:rPr>
        <w:t>الحج</w:t>
      </w:r>
      <w:r w:rsidRPr="000026CD">
        <w:rPr>
          <w:rtl/>
        </w:rPr>
        <w:t xml:space="preserve"> </w:t>
      </w:r>
      <w:r w:rsidRPr="000026CD">
        <w:rPr>
          <w:rFonts w:hint="eastAsia"/>
          <w:rtl/>
        </w:rPr>
        <w:t>للاختباء</w:t>
      </w:r>
      <w:r w:rsidRPr="000026CD">
        <w:rPr>
          <w:rtl/>
        </w:rPr>
        <w:t xml:space="preserve"> </w:t>
      </w:r>
      <w:r w:rsidRPr="000026CD">
        <w:rPr>
          <w:rFonts w:hint="eastAsia"/>
          <w:rtl/>
        </w:rPr>
        <w:t>بين</w:t>
      </w:r>
      <w:r w:rsidRPr="000026CD">
        <w:rPr>
          <w:rtl/>
        </w:rPr>
        <w:t xml:space="preserve"> </w:t>
      </w:r>
      <w:r w:rsidRPr="000026CD">
        <w:rPr>
          <w:rFonts w:hint="eastAsia"/>
          <w:rtl/>
        </w:rPr>
        <w:t>حشود</w:t>
      </w:r>
      <w:r w:rsidRPr="000026CD">
        <w:rPr>
          <w:rtl/>
        </w:rPr>
        <w:t xml:space="preserve"> </w:t>
      </w:r>
      <w:r w:rsidRPr="000026CD">
        <w:rPr>
          <w:rFonts w:hint="eastAsia"/>
          <w:rtl/>
        </w:rPr>
        <w:t>الحجاج،</w:t>
      </w:r>
      <w:r w:rsidRPr="000026CD">
        <w:rPr>
          <w:rtl/>
        </w:rPr>
        <w:t xml:space="preserve"> </w:t>
      </w:r>
      <w:r w:rsidRPr="000026CD">
        <w:rPr>
          <w:rFonts w:hint="eastAsia"/>
          <w:rtl/>
        </w:rPr>
        <w:t>ولم</w:t>
      </w:r>
      <w:r w:rsidRPr="000026CD">
        <w:rPr>
          <w:rtl/>
        </w:rPr>
        <w:t xml:space="preserve"> </w:t>
      </w:r>
      <w:r w:rsidRPr="000026CD">
        <w:rPr>
          <w:rFonts w:hint="eastAsia"/>
          <w:rtl/>
        </w:rPr>
        <w:t>يكن</w:t>
      </w:r>
      <w:r w:rsidRPr="000026CD">
        <w:rPr>
          <w:rtl/>
        </w:rPr>
        <w:t xml:space="preserve"> </w:t>
      </w:r>
      <w:r w:rsidRPr="000026CD">
        <w:rPr>
          <w:rFonts w:hint="eastAsia"/>
          <w:rtl/>
        </w:rPr>
        <w:t>الأحد</w:t>
      </w:r>
      <w:r w:rsidRPr="000026CD">
        <w:rPr>
          <w:rtl/>
        </w:rPr>
        <w:t xml:space="preserve"> </w:t>
      </w:r>
      <w:r w:rsidRPr="000026CD">
        <w:rPr>
          <w:rFonts w:hint="eastAsia"/>
          <w:rtl/>
        </w:rPr>
        <w:t>أن</w:t>
      </w:r>
      <w:r w:rsidRPr="000026CD">
        <w:rPr>
          <w:rtl/>
        </w:rPr>
        <w:t xml:space="preserve"> </w:t>
      </w:r>
      <w:r w:rsidRPr="000026CD">
        <w:rPr>
          <w:rFonts w:hint="eastAsia"/>
          <w:rtl/>
        </w:rPr>
        <w:t>يلاحظني</w:t>
      </w:r>
      <w:r w:rsidRPr="000026CD">
        <w:rPr>
          <w:rtl/>
        </w:rPr>
        <w:t xml:space="preserve"> </w:t>
      </w:r>
      <w:r w:rsidRPr="000026CD">
        <w:rPr>
          <w:rFonts w:hint="eastAsia"/>
          <w:rtl/>
        </w:rPr>
        <w:t>في</w:t>
      </w:r>
      <w:r w:rsidRPr="000026CD">
        <w:rPr>
          <w:rtl/>
        </w:rPr>
        <w:t xml:space="preserve"> </w:t>
      </w:r>
      <w:r w:rsidRPr="000026CD">
        <w:rPr>
          <w:rFonts w:hint="eastAsia"/>
          <w:rtl/>
        </w:rPr>
        <w:t>وسط</w:t>
      </w:r>
      <w:r w:rsidRPr="000026CD">
        <w:rPr>
          <w:rtl/>
        </w:rPr>
        <w:t xml:space="preserve"> </w:t>
      </w:r>
      <w:r w:rsidRPr="000026CD">
        <w:rPr>
          <w:rFonts w:hint="eastAsia"/>
          <w:rtl/>
        </w:rPr>
        <w:t>الأجانب</w:t>
      </w:r>
      <w:r w:rsidRPr="000026CD">
        <w:rPr>
          <w:rtl/>
        </w:rPr>
        <w:t xml:space="preserve"> </w:t>
      </w:r>
      <w:r w:rsidRPr="000026CD">
        <w:rPr>
          <w:rFonts w:hint="eastAsia"/>
          <w:rtl/>
        </w:rPr>
        <w:t>من</w:t>
      </w:r>
      <w:r w:rsidRPr="000026CD">
        <w:rPr>
          <w:rtl/>
        </w:rPr>
        <w:t xml:space="preserve"> </w:t>
      </w:r>
      <w:r w:rsidRPr="000026CD">
        <w:rPr>
          <w:rFonts w:hint="eastAsia"/>
          <w:rtl/>
        </w:rPr>
        <w:t>كل</w:t>
      </w:r>
      <w:r>
        <w:rPr>
          <w:rFonts w:hint="cs"/>
          <w:rtl/>
        </w:rPr>
        <w:t>ّ</w:t>
      </w:r>
      <w:r w:rsidRPr="000026CD">
        <w:rPr>
          <w:rtl/>
        </w:rPr>
        <w:t xml:space="preserve"> </w:t>
      </w:r>
      <w:r w:rsidRPr="000026CD">
        <w:rPr>
          <w:rFonts w:hint="eastAsia"/>
          <w:rtl/>
        </w:rPr>
        <w:t>الأجناس</w:t>
      </w:r>
      <w:r w:rsidRPr="000026CD">
        <w:rPr>
          <w:rtl/>
        </w:rPr>
        <w:t xml:space="preserve"> </w:t>
      </w:r>
      <w:r w:rsidRPr="000026CD">
        <w:rPr>
          <w:rFonts w:hint="eastAsia"/>
          <w:rtl/>
        </w:rPr>
        <w:t>والبلاد</w:t>
      </w:r>
      <w:r>
        <w:rPr>
          <w:rFonts w:hint="cs"/>
          <w:rtl/>
        </w:rPr>
        <w:t>»</w:t>
      </w:r>
      <w:r w:rsidRPr="000026CD">
        <w:rPr>
          <w:rtl/>
        </w:rPr>
        <w:t>.</w:t>
      </w:r>
    </w:p>
    <w:p w:rsidR="000433B4" w:rsidRDefault="000433B4" w:rsidP="000433B4">
      <w:pPr>
        <w:rPr>
          <w:rtl/>
        </w:rPr>
      </w:pPr>
      <w:r w:rsidRPr="00ED0E56">
        <w:rPr>
          <w:rFonts w:hint="eastAsia"/>
          <w:rtl/>
        </w:rPr>
        <w:t>ثم</w:t>
      </w:r>
      <w:r w:rsidRPr="00ED0E56">
        <w:rPr>
          <w:rtl/>
        </w:rPr>
        <w:t xml:space="preserve"> </w:t>
      </w:r>
      <w:r w:rsidRPr="00ED0E56">
        <w:rPr>
          <w:rFonts w:hint="eastAsia"/>
          <w:rtl/>
        </w:rPr>
        <w:t>يقول</w:t>
      </w:r>
      <w:r w:rsidRPr="00ED0E56">
        <w:rPr>
          <w:rtl/>
        </w:rPr>
        <w:t xml:space="preserve">: </w:t>
      </w:r>
      <w:r>
        <w:rPr>
          <w:rFonts w:hint="cs"/>
          <w:rtl/>
        </w:rPr>
        <w:t>«</w:t>
      </w:r>
      <w:r w:rsidRPr="00ED0E56">
        <w:rPr>
          <w:rFonts w:hint="eastAsia"/>
          <w:rtl/>
        </w:rPr>
        <w:t>ولكنه،</w:t>
      </w:r>
      <w:r w:rsidRPr="00ED0E56">
        <w:rPr>
          <w:rtl/>
        </w:rPr>
        <w:t xml:space="preserve"> </w:t>
      </w:r>
      <w:r w:rsidRPr="00ED0E56">
        <w:rPr>
          <w:rFonts w:hint="eastAsia"/>
          <w:rtl/>
        </w:rPr>
        <w:t>وعلى</w:t>
      </w:r>
      <w:r w:rsidRPr="00ED0E56">
        <w:rPr>
          <w:rtl/>
        </w:rPr>
        <w:t xml:space="preserve"> </w:t>
      </w:r>
      <w:r w:rsidRPr="00ED0E56">
        <w:rPr>
          <w:rFonts w:hint="eastAsia"/>
          <w:rtl/>
        </w:rPr>
        <w:t>الرغم</w:t>
      </w:r>
      <w:r w:rsidRPr="00ED0E56">
        <w:rPr>
          <w:rtl/>
        </w:rPr>
        <w:t xml:space="preserve"> </w:t>
      </w:r>
      <w:r w:rsidRPr="00ED0E56">
        <w:rPr>
          <w:rFonts w:hint="eastAsia"/>
          <w:rtl/>
        </w:rPr>
        <w:t>من</w:t>
      </w:r>
      <w:r w:rsidRPr="00ED0E56">
        <w:rPr>
          <w:rtl/>
        </w:rPr>
        <w:t xml:space="preserve"> </w:t>
      </w:r>
      <w:r w:rsidRPr="00ED0E56">
        <w:rPr>
          <w:rFonts w:hint="eastAsia"/>
          <w:rtl/>
        </w:rPr>
        <w:t>ذلك،</w:t>
      </w:r>
      <w:r w:rsidRPr="00ED0E56">
        <w:rPr>
          <w:rtl/>
        </w:rPr>
        <w:t xml:space="preserve"> </w:t>
      </w:r>
      <w:r w:rsidRPr="00ED0E56">
        <w:rPr>
          <w:rFonts w:hint="eastAsia"/>
          <w:rtl/>
        </w:rPr>
        <w:t>لفت</w:t>
      </w:r>
      <w:r w:rsidRPr="00ED0E56">
        <w:rPr>
          <w:rtl/>
        </w:rPr>
        <w:t xml:space="preserve"> </w:t>
      </w:r>
      <w:r w:rsidRPr="00ED0E56">
        <w:rPr>
          <w:rFonts w:hint="eastAsia"/>
          <w:rtl/>
        </w:rPr>
        <w:t>صديقي</w:t>
      </w:r>
      <w:r w:rsidRPr="00ED0E56">
        <w:rPr>
          <w:rtl/>
        </w:rPr>
        <w:t xml:space="preserve"> </w:t>
      </w:r>
      <w:r w:rsidRPr="00ED0E56">
        <w:rPr>
          <w:rFonts w:hint="eastAsia"/>
          <w:rtl/>
        </w:rPr>
        <w:t>مفتي</w:t>
      </w:r>
      <w:r w:rsidRPr="00ED0E56">
        <w:rPr>
          <w:rtl/>
        </w:rPr>
        <w:t xml:space="preserve"> </w:t>
      </w:r>
      <w:r w:rsidRPr="00ED0E56">
        <w:rPr>
          <w:rFonts w:hint="eastAsia"/>
          <w:rtl/>
        </w:rPr>
        <w:t>المالكية</w:t>
      </w:r>
      <w:r w:rsidRPr="00ED0E56">
        <w:rPr>
          <w:rtl/>
        </w:rPr>
        <w:t xml:space="preserve"> </w:t>
      </w:r>
      <w:r w:rsidRPr="00ED0E56">
        <w:rPr>
          <w:rFonts w:hint="eastAsia"/>
          <w:rtl/>
        </w:rPr>
        <w:t>الشيخ</w:t>
      </w:r>
      <w:r w:rsidRPr="00ED0E56">
        <w:rPr>
          <w:rtl/>
        </w:rPr>
        <w:t xml:space="preserve"> </w:t>
      </w:r>
      <w:r w:rsidRPr="00ED0E56">
        <w:rPr>
          <w:rFonts w:hint="eastAsia"/>
          <w:rtl/>
        </w:rPr>
        <w:t>عبود</w:t>
      </w:r>
      <w:r w:rsidRPr="00ED0E56">
        <w:rPr>
          <w:rtl/>
        </w:rPr>
        <w:t xml:space="preserve"> </w:t>
      </w:r>
      <w:r w:rsidRPr="00ED0E56">
        <w:rPr>
          <w:rFonts w:hint="eastAsia"/>
          <w:rtl/>
        </w:rPr>
        <w:t>نظري</w:t>
      </w:r>
      <w:r w:rsidRPr="00ED0E56">
        <w:rPr>
          <w:rtl/>
        </w:rPr>
        <w:t xml:space="preserve"> </w:t>
      </w:r>
      <w:r w:rsidRPr="00ED0E56">
        <w:rPr>
          <w:rFonts w:hint="eastAsia"/>
          <w:rtl/>
        </w:rPr>
        <w:t>إلى</w:t>
      </w:r>
      <w:r w:rsidRPr="00ED0E56">
        <w:rPr>
          <w:rtl/>
        </w:rPr>
        <w:t xml:space="preserve"> </w:t>
      </w:r>
      <w:r w:rsidRPr="00ED0E56">
        <w:rPr>
          <w:rFonts w:hint="eastAsia"/>
          <w:rtl/>
        </w:rPr>
        <w:t>أنه</w:t>
      </w:r>
      <w:r w:rsidRPr="00ED0E56">
        <w:rPr>
          <w:rtl/>
        </w:rPr>
        <w:t xml:space="preserve"> </w:t>
      </w:r>
      <w:r w:rsidRPr="00ED0E56">
        <w:rPr>
          <w:rFonts w:hint="eastAsia"/>
          <w:rtl/>
        </w:rPr>
        <w:t>ينبغي</w:t>
      </w:r>
      <w:r w:rsidRPr="00ED0E56">
        <w:rPr>
          <w:rtl/>
        </w:rPr>
        <w:t xml:space="preserve"> </w:t>
      </w:r>
      <w:r w:rsidRPr="00ED0E56">
        <w:rPr>
          <w:rFonts w:hint="eastAsia"/>
          <w:rtl/>
        </w:rPr>
        <w:t>علي</w:t>
      </w:r>
      <w:r>
        <w:rPr>
          <w:rFonts w:hint="cs"/>
          <w:rtl/>
        </w:rPr>
        <w:t>َّ</w:t>
      </w:r>
      <w:r w:rsidRPr="00ED0E56">
        <w:rPr>
          <w:rtl/>
        </w:rPr>
        <w:t xml:space="preserve"> </w:t>
      </w:r>
      <w:r w:rsidRPr="00ED0E56">
        <w:rPr>
          <w:rFonts w:hint="eastAsia"/>
          <w:rtl/>
        </w:rPr>
        <w:t>أن</w:t>
      </w:r>
      <w:r w:rsidRPr="00ED0E56">
        <w:rPr>
          <w:rtl/>
        </w:rPr>
        <w:t xml:space="preserve"> </w:t>
      </w:r>
      <w:r w:rsidRPr="00ED0E56">
        <w:rPr>
          <w:rFonts w:hint="eastAsia"/>
          <w:rtl/>
        </w:rPr>
        <w:t>أغتبط</w:t>
      </w:r>
      <w:r w:rsidRPr="00ED0E56">
        <w:rPr>
          <w:rtl/>
        </w:rPr>
        <w:t xml:space="preserve"> </w:t>
      </w:r>
      <w:r w:rsidRPr="00ED0E56">
        <w:rPr>
          <w:rFonts w:hint="eastAsia"/>
          <w:rtl/>
        </w:rPr>
        <w:t>للموقف</w:t>
      </w:r>
      <w:r w:rsidRPr="00ED0E56">
        <w:rPr>
          <w:rtl/>
        </w:rPr>
        <w:t xml:space="preserve"> </w:t>
      </w:r>
      <w:r w:rsidRPr="00ED0E56">
        <w:rPr>
          <w:rFonts w:hint="eastAsia"/>
          <w:rtl/>
        </w:rPr>
        <w:t>المتساهل</w:t>
      </w:r>
      <w:r w:rsidRPr="00ED0E56">
        <w:rPr>
          <w:rtl/>
        </w:rPr>
        <w:t xml:space="preserve"> </w:t>
      </w:r>
      <w:r w:rsidRPr="00ED0E56">
        <w:rPr>
          <w:rFonts w:hint="eastAsia"/>
          <w:rtl/>
        </w:rPr>
        <w:t>كل</w:t>
      </w:r>
      <w:r>
        <w:rPr>
          <w:rFonts w:hint="cs"/>
          <w:rtl/>
        </w:rPr>
        <w:t>ّ</w:t>
      </w:r>
      <w:r w:rsidRPr="00ED0E56">
        <w:rPr>
          <w:rtl/>
        </w:rPr>
        <w:t xml:space="preserve"> </w:t>
      </w:r>
      <w:r w:rsidRPr="00ED0E56">
        <w:rPr>
          <w:rFonts w:hint="eastAsia"/>
          <w:rtl/>
        </w:rPr>
        <w:t>التساهل</w:t>
      </w:r>
      <w:r w:rsidRPr="00ED0E56">
        <w:rPr>
          <w:rtl/>
        </w:rPr>
        <w:t xml:space="preserve"> </w:t>
      </w:r>
      <w:r w:rsidRPr="00ED0E56">
        <w:rPr>
          <w:rFonts w:hint="eastAsia"/>
          <w:rtl/>
        </w:rPr>
        <w:t>الذي</w:t>
      </w:r>
      <w:r w:rsidRPr="00ED0E56">
        <w:rPr>
          <w:rtl/>
        </w:rPr>
        <w:t xml:space="preserve"> </w:t>
      </w:r>
      <w:r w:rsidRPr="00ED0E56">
        <w:rPr>
          <w:rFonts w:hint="eastAsia"/>
          <w:rtl/>
        </w:rPr>
        <w:t>تنهجه</w:t>
      </w:r>
      <w:r w:rsidRPr="00ED0E56">
        <w:rPr>
          <w:rtl/>
        </w:rPr>
        <w:t xml:space="preserve"> </w:t>
      </w:r>
      <w:r w:rsidRPr="00ED0E56">
        <w:rPr>
          <w:rFonts w:hint="eastAsia"/>
          <w:rtl/>
        </w:rPr>
        <w:t>السلطات</w:t>
      </w:r>
      <w:r w:rsidRPr="00ED0E56">
        <w:rPr>
          <w:rtl/>
        </w:rPr>
        <w:t xml:space="preserve"> </w:t>
      </w:r>
      <w:r w:rsidRPr="00ED0E56">
        <w:rPr>
          <w:rFonts w:hint="eastAsia"/>
          <w:rtl/>
        </w:rPr>
        <w:t>هذه</w:t>
      </w:r>
      <w:r w:rsidRPr="00ED0E56">
        <w:rPr>
          <w:rtl/>
        </w:rPr>
        <w:t xml:space="preserve"> </w:t>
      </w:r>
      <w:r w:rsidRPr="00ED0E56">
        <w:rPr>
          <w:rFonts w:hint="eastAsia"/>
          <w:rtl/>
        </w:rPr>
        <w:t>الأيام</w:t>
      </w:r>
      <w:r w:rsidRPr="00ED0E56">
        <w:rPr>
          <w:rtl/>
        </w:rPr>
        <w:t xml:space="preserve"> </w:t>
      </w:r>
      <w:r w:rsidRPr="00ED0E56">
        <w:rPr>
          <w:rFonts w:hint="eastAsia"/>
          <w:rtl/>
        </w:rPr>
        <w:t>مع</w:t>
      </w:r>
      <w:r w:rsidRPr="00ED0E56">
        <w:rPr>
          <w:rtl/>
        </w:rPr>
        <w:t xml:space="preserve"> </w:t>
      </w:r>
      <w:r w:rsidRPr="00ED0E56">
        <w:rPr>
          <w:rFonts w:hint="eastAsia"/>
          <w:rtl/>
        </w:rPr>
        <w:t>الأجانب</w:t>
      </w:r>
      <w:r w:rsidRPr="00ED0E56">
        <w:rPr>
          <w:rtl/>
        </w:rPr>
        <w:t xml:space="preserve"> </w:t>
      </w:r>
      <w:r w:rsidRPr="00ED0E56">
        <w:rPr>
          <w:rFonts w:hint="eastAsia"/>
          <w:rtl/>
        </w:rPr>
        <w:t>الذين</w:t>
      </w:r>
      <w:r w:rsidRPr="00ED0E56">
        <w:rPr>
          <w:rtl/>
        </w:rPr>
        <w:t xml:space="preserve"> </w:t>
      </w:r>
      <w:r w:rsidRPr="00ED0E56">
        <w:rPr>
          <w:rFonts w:hint="eastAsia"/>
          <w:rtl/>
        </w:rPr>
        <w:t>يرغبون</w:t>
      </w:r>
      <w:r w:rsidRPr="00ED0E56">
        <w:rPr>
          <w:rtl/>
        </w:rPr>
        <w:t xml:space="preserve"> </w:t>
      </w:r>
      <w:r w:rsidRPr="00ED0E56">
        <w:rPr>
          <w:rFonts w:hint="eastAsia"/>
          <w:rtl/>
        </w:rPr>
        <w:t>في</w:t>
      </w:r>
      <w:r w:rsidRPr="00ED0E56">
        <w:rPr>
          <w:rtl/>
        </w:rPr>
        <w:t xml:space="preserve"> </w:t>
      </w:r>
      <w:r w:rsidRPr="00ED0E56">
        <w:rPr>
          <w:rFonts w:hint="eastAsia"/>
          <w:rtl/>
        </w:rPr>
        <w:t>الإقامة</w:t>
      </w:r>
      <w:r w:rsidRPr="00ED0E56">
        <w:rPr>
          <w:rtl/>
        </w:rPr>
        <w:t xml:space="preserve"> </w:t>
      </w:r>
      <w:r w:rsidRPr="00ED0E56">
        <w:rPr>
          <w:rFonts w:hint="eastAsia"/>
          <w:rtl/>
        </w:rPr>
        <w:t>في</w:t>
      </w:r>
      <w:r w:rsidRPr="00ED0E56">
        <w:rPr>
          <w:rtl/>
        </w:rPr>
        <w:t xml:space="preserve"> </w:t>
      </w:r>
      <w:r w:rsidRPr="00ED0E56">
        <w:rPr>
          <w:rFonts w:hint="eastAsia"/>
          <w:rtl/>
        </w:rPr>
        <w:t>مكة</w:t>
      </w:r>
      <w:r w:rsidRPr="00ED0E56">
        <w:rPr>
          <w:rtl/>
        </w:rPr>
        <w:t xml:space="preserve"> </w:t>
      </w:r>
      <w:r w:rsidRPr="00ED0E56">
        <w:rPr>
          <w:rFonts w:hint="eastAsia"/>
          <w:rtl/>
        </w:rPr>
        <w:t>المكرمة</w:t>
      </w:r>
      <w:r w:rsidRPr="00ED0E56">
        <w:rPr>
          <w:rtl/>
        </w:rPr>
        <w:t xml:space="preserve"> </w:t>
      </w:r>
      <w:r w:rsidRPr="00ED0E56">
        <w:rPr>
          <w:rFonts w:hint="eastAsia"/>
          <w:rtl/>
        </w:rPr>
        <w:t>في</w:t>
      </w:r>
      <w:r w:rsidRPr="00ED0E56">
        <w:rPr>
          <w:rtl/>
        </w:rPr>
        <w:t xml:space="preserve"> </w:t>
      </w:r>
      <w:r w:rsidRPr="00ED0E56">
        <w:rPr>
          <w:rFonts w:hint="eastAsia"/>
          <w:rtl/>
        </w:rPr>
        <w:t>غ</w:t>
      </w:r>
      <w:r>
        <w:rPr>
          <w:rFonts w:hint="cs"/>
          <w:rtl/>
        </w:rPr>
        <w:t>ي</w:t>
      </w:r>
      <w:r w:rsidRPr="00ED0E56">
        <w:rPr>
          <w:rFonts w:hint="eastAsia"/>
          <w:rtl/>
        </w:rPr>
        <w:t>ر</w:t>
      </w:r>
      <w:r w:rsidRPr="00ED0E56">
        <w:rPr>
          <w:rtl/>
        </w:rPr>
        <w:t xml:space="preserve"> </w:t>
      </w:r>
      <w:r w:rsidRPr="00ED0E56">
        <w:rPr>
          <w:rFonts w:hint="eastAsia"/>
          <w:rtl/>
        </w:rPr>
        <w:t>موسم</w:t>
      </w:r>
      <w:r w:rsidRPr="00ED0E56">
        <w:rPr>
          <w:rtl/>
        </w:rPr>
        <w:t xml:space="preserve"> </w:t>
      </w:r>
      <w:r w:rsidRPr="00ED0E56">
        <w:rPr>
          <w:rFonts w:hint="eastAsia"/>
          <w:rtl/>
        </w:rPr>
        <w:t>الحج</w:t>
      </w:r>
      <w:r>
        <w:rPr>
          <w:rFonts w:hint="cs"/>
          <w:rtl/>
        </w:rPr>
        <w:t>»</w:t>
      </w:r>
      <w:r w:rsidRPr="00ED0E56">
        <w:rPr>
          <w:rtl/>
        </w:rPr>
        <w:t xml:space="preserve">. </w:t>
      </w:r>
      <w:r w:rsidRPr="00ED0E56">
        <w:rPr>
          <w:rFonts w:hint="eastAsia"/>
          <w:rtl/>
        </w:rPr>
        <w:t>وخاطبه</w:t>
      </w:r>
      <w:r w:rsidRPr="00ED0E56">
        <w:rPr>
          <w:rtl/>
        </w:rPr>
        <w:t xml:space="preserve"> </w:t>
      </w:r>
      <w:r w:rsidRPr="00ED0E56">
        <w:rPr>
          <w:rFonts w:hint="eastAsia"/>
          <w:rtl/>
        </w:rPr>
        <w:t>الشيخ</w:t>
      </w:r>
      <w:r w:rsidRPr="00ED0E56">
        <w:rPr>
          <w:rtl/>
        </w:rPr>
        <w:t xml:space="preserve"> </w:t>
      </w:r>
      <w:r w:rsidRPr="00ED0E56">
        <w:rPr>
          <w:rFonts w:hint="eastAsia"/>
          <w:rtl/>
        </w:rPr>
        <w:t>عبود</w:t>
      </w:r>
      <w:r w:rsidRPr="00ED0E56">
        <w:rPr>
          <w:rtl/>
        </w:rPr>
        <w:t xml:space="preserve"> </w:t>
      </w:r>
      <w:r w:rsidRPr="00ED0E56">
        <w:rPr>
          <w:rFonts w:hint="eastAsia"/>
          <w:rtl/>
        </w:rPr>
        <w:t>قائلا</w:t>
      </w:r>
      <w:r w:rsidRPr="00ED0E56">
        <w:rPr>
          <w:rFonts w:hint="cs"/>
          <w:rtl/>
        </w:rPr>
        <w:t>ً</w:t>
      </w:r>
      <w:r w:rsidRPr="00ED0E56">
        <w:rPr>
          <w:rtl/>
        </w:rPr>
        <w:t xml:space="preserve">: </w:t>
      </w:r>
      <w:r w:rsidRPr="00ED0E56">
        <w:rPr>
          <w:rFonts w:hint="eastAsia"/>
          <w:rtl/>
        </w:rPr>
        <w:t>كان</w:t>
      </w:r>
      <w:r w:rsidRPr="00ED0E56">
        <w:rPr>
          <w:rtl/>
        </w:rPr>
        <w:t xml:space="preserve"> </w:t>
      </w:r>
      <w:r w:rsidRPr="00ED0E56">
        <w:rPr>
          <w:rFonts w:hint="eastAsia"/>
          <w:rtl/>
        </w:rPr>
        <w:t>الأمر</w:t>
      </w:r>
      <w:r w:rsidRPr="00ED0E56">
        <w:rPr>
          <w:rtl/>
        </w:rPr>
        <w:t xml:space="preserve"> </w:t>
      </w:r>
      <w:r w:rsidRPr="00ED0E56">
        <w:rPr>
          <w:rFonts w:hint="eastAsia"/>
          <w:rtl/>
        </w:rPr>
        <w:t>في</w:t>
      </w:r>
      <w:r w:rsidRPr="00ED0E56">
        <w:rPr>
          <w:rtl/>
        </w:rPr>
        <w:t xml:space="preserve"> </w:t>
      </w:r>
      <w:r w:rsidRPr="00ED0E56">
        <w:rPr>
          <w:rFonts w:hint="eastAsia"/>
          <w:rtl/>
        </w:rPr>
        <w:t>الماضي</w:t>
      </w:r>
      <w:r w:rsidRPr="00ED0E56">
        <w:rPr>
          <w:rtl/>
        </w:rPr>
        <w:t xml:space="preserve"> </w:t>
      </w:r>
      <w:r w:rsidRPr="00ED0E56">
        <w:rPr>
          <w:rFonts w:hint="eastAsia"/>
          <w:rtl/>
        </w:rPr>
        <w:t>مختلف</w:t>
      </w:r>
      <w:r w:rsidRPr="00ED0E56">
        <w:rPr>
          <w:rFonts w:hint="cs"/>
          <w:rtl/>
        </w:rPr>
        <w:t>اً</w:t>
      </w:r>
      <w:r w:rsidRPr="00ED0E56">
        <w:rPr>
          <w:rtl/>
        </w:rPr>
        <w:t xml:space="preserve">. </w:t>
      </w:r>
      <w:r w:rsidRPr="00ED0E56">
        <w:rPr>
          <w:rFonts w:hint="eastAsia"/>
          <w:rtl/>
        </w:rPr>
        <w:t>فمنذ</w:t>
      </w:r>
      <w:r w:rsidRPr="00ED0E56">
        <w:rPr>
          <w:rtl/>
        </w:rPr>
        <w:t xml:space="preserve"> </w:t>
      </w:r>
      <w:r w:rsidRPr="00ED0E56">
        <w:rPr>
          <w:rFonts w:hint="eastAsia"/>
          <w:rtl/>
        </w:rPr>
        <w:t>سبع</w:t>
      </w:r>
      <w:r w:rsidRPr="00ED0E56">
        <w:rPr>
          <w:rtl/>
        </w:rPr>
        <w:t xml:space="preserve"> </w:t>
      </w:r>
      <w:r w:rsidRPr="00ED0E56">
        <w:rPr>
          <w:rFonts w:hint="eastAsia"/>
          <w:rtl/>
        </w:rPr>
        <w:t>أو</w:t>
      </w:r>
      <w:r w:rsidRPr="00ED0E56">
        <w:rPr>
          <w:rtl/>
        </w:rPr>
        <w:t xml:space="preserve"> </w:t>
      </w:r>
      <w:r w:rsidRPr="00ED0E56">
        <w:rPr>
          <w:rFonts w:hint="eastAsia"/>
          <w:rtl/>
        </w:rPr>
        <w:t>ثماني</w:t>
      </w:r>
      <w:r w:rsidRPr="00ED0E56">
        <w:rPr>
          <w:rtl/>
        </w:rPr>
        <w:t xml:space="preserve"> </w:t>
      </w:r>
      <w:r w:rsidRPr="00ED0E56">
        <w:rPr>
          <w:rFonts w:hint="eastAsia"/>
          <w:rtl/>
        </w:rPr>
        <w:t>سنوات</w:t>
      </w:r>
      <w:r w:rsidRPr="00ED0E56">
        <w:rPr>
          <w:rtl/>
        </w:rPr>
        <w:t xml:space="preserve"> </w:t>
      </w:r>
      <w:r w:rsidRPr="00ED0E56">
        <w:rPr>
          <w:rFonts w:hint="eastAsia"/>
          <w:rtl/>
        </w:rPr>
        <w:t>كانت</w:t>
      </w:r>
      <w:r w:rsidRPr="00ED0E56">
        <w:rPr>
          <w:rtl/>
        </w:rPr>
        <w:t xml:space="preserve"> </w:t>
      </w:r>
      <w:r w:rsidRPr="00ED0E56">
        <w:rPr>
          <w:rFonts w:hint="eastAsia"/>
          <w:rtl/>
        </w:rPr>
        <w:t>السلطات</w:t>
      </w:r>
      <w:r w:rsidRPr="00ED0E56">
        <w:rPr>
          <w:rtl/>
        </w:rPr>
        <w:t xml:space="preserve"> </w:t>
      </w:r>
      <w:r w:rsidRPr="00ED0E56">
        <w:rPr>
          <w:rFonts w:hint="eastAsia"/>
          <w:rtl/>
        </w:rPr>
        <w:t>تخلي</w:t>
      </w:r>
      <w:r w:rsidRPr="00ED0E56">
        <w:rPr>
          <w:rtl/>
        </w:rPr>
        <w:t xml:space="preserve"> </w:t>
      </w:r>
      <w:r w:rsidRPr="00ED0E56">
        <w:rPr>
          <w:rFonts w:hint="eastAsia"/>
          <w:rtl/>
        </w:rPr>
        <w:t>المدينة</w:t>
      </w:r>
      <w:r w:rsidRPr="00ED0E56">
        <w:rPr>
          <w:rtl/>
        </w:rPr>
        <w:t xml:space="preserve"> </w:t>
      </w:r>
      <w:r w:rsidRPr="00ED0E56">
        <w:rPr>
          <w:rFonts w:hint="eastAsia"/>
          <w:rtl/>
        </w:rPr>
        <w:t>من</w:t>
      </w:r>
      <w:r w:rsidRPr="00ED0E56">
        <w:rPr>
          <w:rtl/>
        </w:rPr>
        <w:t xml:space="preserve"> </w:t>
      </w:r>
      <w:r w:rsidRPr="00ED0E56">
        <w:rPr>
          <w:rFonts w:hint="eastAsia"/>
          <w:rtl/>
        </w:rPr>
        <w:t>الأجانب</w:t>
      </w:r>
      <w:r w:rsidRPr="00ED0E56">
        <w:rPr>
          <w:rtl/>
        </w:rPr>
        <w:t xml:space="preserve"> </w:t>
      </w:r>
      <w:r w:rsidRPr="00ED0E56">
        <w:rPr>
          <w:rFonts w:hint="eastAsia"/>
          <w:rtl/>
        </w:rPr>
        <w:t>بانتهاء</w:t>
      </w:r>
      <w:r w:rsidRPr="00ED0E56">
        <w:rPr>
          <w:rtl/>
        </w:rPr>
        <w:t xml:space="preserve"> </w:t>
      </w:r>
      <w:r w:rsidRPr="00ED0E56">
        <w:rPr>
          <w:rFonts w:hint="eastAsia"/>
          <w:rtl/>
        </w:rPr>
        <w:t>موسم</w:t>
      </w:r>
      <w:r w:rsidRPr="00ED0E56">
        <w:rPr>
          <w:rtl/>
        </w:rPr>
        <w:t xml:space="preserve"> </w:t>
      </w:r>
      <w:r w:rsidRPr="00ED0E56">
        <w:rPr>
          <w:rFonts w:hint="eastAsia"/>
          <w:rtl/>
        </w:rPr>
        <w:t>الحج</w:t>
      </w:r>
      <w:r w:rsidRPr="00ED0E56">
        <w:rPr>
          <w:rtl/>
        </w:rPr>
        <w:t xml:space="preserve"> </w:t>
      </w:r>
      <w:r w:rsidRPr="00ED0E56">
        <w:rPr>
          <w:rFonts w:hint="eastAsia"/>
          <w:rtl/>
        </w:rPr>
        <w:t>الرسمي</w:t>
      </w:r>
      <w:r w:rsidRPr="00ED0E56">
        <w:rPr>
          <w:rtl/>
        </w:rPr>
        <w:t>.</w:t>
      </w:r>
    </w:p>
    <w:p w:rsidR="000433B4" w:rsidRDefault="000433B4" w:rsidP="000433B4">
      <w:pPr>
        <w:rPr>
          <w:rtl/>
        </w:rPr>
      </w:pPr>
      <w:r w:rsidRPr="00ED0E56">
        <w:rPr>
          <w:rFonts w:hint="eastAsia"/>
          <w:rtl/>
        </w:rPr>
        <w:lastRenderedPageBreak/>
        <w:t>واسترسل</w:t>
      </w:r>
      <w:r w:rsidRPr="00ED0E56">
        <w:rPr>
          <w:rtl/>
        </w:rPr>
        <w:t xml:space="preserve"> </w:t>
      </w:r>
      <w:r w:rsidRPr="00ED0E56">
        <w:rPr>
          <w:rFonts w:hint="eastAsia"/>
          <w:rtl/>
        </w:rPr>
        <w:t>كورتلمون</w:t>
      </w:r>
      <w:r w:rsidRPr="00ED0E56">
        <w:rPr>
          <w:rtl/>
        </w:rPr>
        <w:t xml:space="preserve"> </w:t>
      </w:r>
      <w:r w:rsidRPr="00ED0E56">
        <w:rPr>
          <w:rFonts w:hint="eastAsia"/>
          <w:rtl/>
        </w:rPr>
        <w:t>بعد</w:t>
      </w:r>
      <w:r w:rsidRPr="00ED0E56">
        <w:rPr>
          <w:rtl/>
        </w:rPr>
        <w:t xml:space="preserve"> </w:t>
      </w:r>
      <w:r w:rsidRPr="00ED0E56">
        <w:rPr>
          <w:rFonts w:hint="eastAsia"/>
          <w:rtl/>
        </w:rPr>
        <w:t>ذلك</w:t>
      </w:r>
      <w:r w:rsidRPr="00ED0E56">
        <w:rPr>
          <w:rtl/>
        </w:rPr>
        <w:t xml:space="preserve"> </w:t>
      </w:r>
      <w:r w:rsidRPr="00ED0E56">
        <w:rPr>
          <w:rFonts w:hint="eastAsia"/>
          <w:rtl/>
        </w:rPr>
        <w:t>في</w:t>
      </w:r>
      <w:r w:rsidRPr="00ED0E56">
        <w:rPr>
          <w:rtl/>
        </w:rPr>
        <w:t xml:space="preserve"> </w:t>
      </w:r>
      <w:r w:rsidRPr="00ED0E56">
        <w:rPr>
          <w:rFonts w:hint="eastAsia"/>
          <w:rtl/>
        </w:rPr>
        <w:t>الحديث</w:t>
      </w:r>
      <w:r w:rsidRPr="00ED0E56">
        <w:rPr>
          <w:rtl/>
        </w:rPr>
        <w:t xml:space="preserve"> </w:t>
      </w:r>
      <w:r w:rsidRPr="00ED0E56">
        <w:rPr>
          <w:rFonts w:hint="eastAsia"/>
          <w:rtl/>
        </w:rPr>
        <w:t>عن</w:t>
      </w:r>
      <w:r w:rsidRPr="00ED0E56">
        <w:rPr>
          <w:rtl/>
        </w:rPr>
        <w:t xml:space="preserve"> </w:t>
      </w:r>
      <w:r w:rsidRPr="00ED0E56">
        <w:rPr>
          <w:rFonts w:hint="eastAsia"/>
          <w:rtl/>
        </w:rPr>
        <w:t>مفتي</w:t>
      </w:r>
      <w:r w:rsidRPr="00ED0E56">
        <w:rPr>
          <w:rtl/>
        </w:rPr>
        <w:t xml:space="preserve"> </w:t>
      </w:r>
      <w:r w:rsidRPr="00ED0E56">
        <w:rPr>
          <w:rFonts w:hint="eastAsia"/>
          <w:rtl/>
        </w:rPr>
        <w:t>المالكية</w:t>
      </w:r>
      <w:r w:rsidRPr="00ED0E56">
        <w:rPr>
          <w:rtl/>
        </w:rPr>
        <w:t xml:space="preserve"> </w:t>
      </w:r>
      <w:r w:rsidRPr="00ED0E56">
        <w:rPr>
          <w:rFonts w:hint="eastAsia"/>
          <w:rtl/>
        </w:rPr>
        <w:t>هذا،</w:t>
      </w:r>
      <w:r w:rsidRPr="00ED0E56">
        <w:rPr>
          <w:rtl/>
        </w:rPr>
        <w:t xml:space="preserve"> </w:t>
      </w:r>
      <w:r w:rsidRPr="00ED0E56">
        <w:rPr>
          <w:rFonts w:hint="eastAsia"/>
          <w:rtl/>
        </w:rPr>
        <w:t>وعن</w:t>
      </w:r>
      <w:r w:rsidRPr="00ED0E56">
        <w:rPr>
          <w:rFonts w:hint="cs"/>
          <w:rtl/>
        </w:rPr>
        <w:t xml:space="preserve"> </w:t>
      </w:r>
      <w:r w:rsidRPr="00ED0E56">
        <w:rPr>
          <w:rFonts w:hint="eastAsia"/>
          <w:rtl/>
        </w:rPr>
        <w:t>حبه</w:t>
      </w:r>
      <w:r w:rsidRPr="00ED0E56">
        <w:rPr>
          <w:rtl/>
        </w:rPr>
        <w:t xml:space="preserve"> </w:t>
      </w:r>
      <w:r w:rsidRPr="00ED0E56">
        <w:rPr>
          <w:rFonts w:hint="eastAsia"/>
          <w:rtl/>
        </w:rPr>
        <w:t>رواية</w:t>
      </w:r>
      <w:r w:rsidRPr="00ED0E56">
        <w:rPr>
          <w:rtl/>
        </w:rPr>
        <w:t xml:space="preserve"> </w:t>
      </w:r>
      <w:r w:rsidRPr="00ED0E56">
        <w:rPr>
          <w:rFonts w:hint="eastAsia"/>
          <w:rtl/>
        </w:rPr>
        <w:t>القصص</w:t>
      </w:r>
      <w:r w:rsidRPr="00ED0E56">
        <w:rPr>
          <w:rtl/>
        </w:rPr>
        <w:t xml:space="preserve"> </w:t>
      </w:r>
      <w:r w:rsidRPr="00ED0E56">
        <w:rPr>
          <w:rFonts w:hint="eastAsia"/>
          <w:rtl/>
        </w:rPr>
        <w:t>والحكايات،</w:t>
      </w:r>
      <w:r w:rsidRPr="00ED0E56">
        <w:rPr>
          <w:rtl/>
        </w:rPr>
        <w:t xml:space="preserve"> </w:t>
      </w:r>
      <w:r w:rsidRPr="00ED0E56">
        <w:rPr>
          <w:rFonts w:hint="eastAsia"/>
          <w:rtl/>
        </w:rPr>
        <w:t>والشعر</w:t>
      </w:r>
      <w:r w:rsidRPr="00ED0E56">
        <w:rPr>
          <w:rtl/>
        </w:rPr>
        <w:t>.</w:t>
      </w:r>
      <w:r w:rsidRPr="00ED0E56">
        <w:rPr>
          <w:rFonts w:hint="cs"/>
          <w:rtl/>
        </w:rPr>
        <w:t xml:space="preserve"> </w:t>
      </w:r>
      <w:r w:rsidRPr="00ED0E56">
        <w:rPr>
          <w:rFonts w:hint="eastAsia"/>
          <w:rtl/>
        </w:rPr>
        <w:t>و</w:t>
      </w:r>
      <w:r w:rsidRPr="00ED0E56">
        <w:rPr>
          <w:rFonts w:hint="cs"/>
          <w:rtl/>
        </w:rPr>
        <w:t xml:space="preserve"> </w:t>
      </w:r>
      <w:r w:rsidRPr="00ED0E56">
        <w:rPr>
          <w:rFonts w:hint="eastAsia"/>
          <w:rtl/>
        </w:rPr>
        <w:t>يقول</w:t>
      </w:r>
      <w:r w:rsidRPr="00ED0E56">
        <w:rPr>
          <w:rtl/>
        </w:rPr>
        <w:t xml:space="preserve"> </w:t>
      </w:r>
      <w:r w:rsidRPr="00ED0E56">
        <w:rPr>
          <w:rFonts w:hint="eastAsia"/>
          <w:rtl/>
        </w:rPr>
        <w:t>كورتلمون،</w:t>
      </w:r>
      <w:r w:rsidRPr="00ED0E56">
        <w:rPr>
          <w:rtl/>
        </w:rPr>
        <w:t xml:space="preserve"> (</w:t>
      </w:r>
      <w:r w:rsidRPr="00ED0E56">
        <w:rPr>
          <w:rFonts w:hint="eastAsia"/>
          <w:rtl/>
        </w:rPr>
        <w:t>ص</w:t>
      </w:r>
      <w:r w:rsidRPr="00ED0E56">
        <w:rPr>
          <w:rtl/>
        </w:rPr>
        <w:t xml:space="preserve">100): </w:t>
      </w:r>
      <w:r w:rsidRPr="00ED0E56">
        <w:rPr>
          <w:rFonts w:hint="eastAsia"/>
          <w:rtl/>
        </w:rPr>
        <w:t>لقد</w:t>
      </w:r>
      <w:r w:rsidRPr="00ED0E56">
        <w:rPr>
          <w:rtl/>
        </w:rPr>
        <w:t xml:space="preserve"> </w:t>
      </w:r>
      <w:r w:rsidRPr="00ED0E56">
        <w:rPr>
          <w:rFonts w:hint="eastAsia"/>
          <w:rtl/>
        </w:rPr>
        <w:t>وج</w:t>
      </w:r>
      <w:r w:rsidRPr="00ED0E56">
        <w:rPr>
          <w:rFonts w:hint="cs"/>
          <w:rtl/>
        </w:rPr>
        <w:t>د</w:t>
      </w:r>
      <w:r w:rsidRPr="00ED0E56">
        <w:rPr>
          <w:rFonts w:hint="eastAsia"/>
          <w:rtl/>
        </w:rPr>
        <w:t>ته،</w:t>
      </w:r>
      <w:r w:rsidRPr="00ED0E56">
        <w:rPr>
          <w:rtl/>
        </w:rPr>
        <w:t xml:space="preserve"> </w:t>
      </w:r>
      <w:r>
        <w:rPr>
          <w:rFonts w:hint="cs"/>
          <w:rtl/>
        </w:rPr>
        <w:t>(</w:t>
      </w:r>
      <w:r w:rsidRPr="00ED0E56">
        <w:rPr>
          <w:rFonts w:hint="eastAsia"/>
          <w:rtl/>
        </w:rPr>
        <w:t>الشيخ</w:t>
      </w:r>
      <w:r w:rsidRPr="00ED0E56">
        <w:rPr>
          <w:rtl/>
        </w:rPr>
        <w:t xml:space="preserve"> </w:t>
      </w:r>
      <w:r w:rsidRPr="00ED0E56">
        <w:rPr>
          <w:rFonts w:hint="eastAsia"/>
          <w:rtl/>
        </w:rPr>
        <w:t>عبود</w:t>
      </w:r>
      <w:r>
        <w:rPr>
          <w:rFonts w:hint="cs"/>
          <w:rtl/>
        </w:rPr>
        <w:t>)</w:t>
      </w:r>
      <w:r w:rsidRPr="00ED0E56">
        <w:rPr>
          <w:rtl/>
        </w:rPr>
        <w:t xml:space="preserve"> </w:t>
      </w:r>
      <w:r w:rsidRPr="00ED0E56">
        <w:rPr>
          <w:rFonts w:hint="eastAsia"/>
          <w:rtl/>
        </w:rPr>
        <w:t>محب</w:t>
      </w:r>
      <w:r w:rsidRPr="00ED0E56">
        <w:rPr>
          <w:rFonts w:hint="cs"/>
          <w:rtl/>
        </w:rPr>
        <w:t>اً</w:t>
      </w:r>
      <w:r w:rsidRPr="00ED0E56">
        <w:rPr>
          <w:rtl/>
        </w:rPr>
        <w:t xml:space="preserve"> </w:t>
      </w:r>
      <w:r w:rsidRPr="00ED0E56">
        <w:rPr>
          <w:rFonts w:hint="eastAsia"/>
          <w:rtl/>
        </w:rPr>
        <w:t>للأشياء</w:t>
      </w:r>
      <w:r w:rsidRPr="00ED0E56">
        <w:rPr>
          <w:rtl/>
        </w:rPr>
        <w:t xml:space="preserve"> </w:t>
      </w:r>
      <w:r w:rsidRPr="00ED0E56">
        <w:rPr>
          <w:rFonts w:hint="eastAsia"/>
          <w:rtl/>
        </w:rPr>
        <w:t>الغريبة،</w:t>
      </w:r>
      <w:r w:rsidRPr="00ED0E56">
        <w:rPr>
          <w:rtl/>
        </w:rPr>
        <w:t xml:space="preserve"> </w:t>
      </w:r>
      <w:r w:rsidRPr="00ED0E56">
        <w:rPr>
          <w:rFonts w:hint="eastAsia"/>
          <w:rtl/>
        </w:rPr>
        <w:t>فتجرأت</w:t>
      </w:r>
      <w:r w:rsidRPr="00ED0E56">
        <w:rPr>
          <w:rtl/>
        </w:rPr>
        <w:t xml:space="preserve"> </w:t>
      </w:r>
      <w:r w:rsidRPr="00ED0E56">
        <w:rPr>
          <w:rFonts w:hint="eastAsia"/>
          <w:rtl/>
        </w:rPr>
        <w:t>يوما</w:t>
      </w:r>
      <w:r w:rsidRPr="00ED0E56">
        <w:rPr>
          <w:rFonts w:hint="cs"/>
          <w:rtl/>
        </w:rPr>
        <w:t>ً</w:t>
      </w:r>
      <w:r w:rsidRPr="00ED0E56">
        <w:rPr>
          <w:rtl/>
        </w:rPr>
        <w:t xml:space="preserve"> </w:t>
      </w:r>
      <w:r w:rsidRPr="00ED0E56">
        <w:rPr>
          <w:rFonts w:hint="eastAsia"/>
          <w:rtl/>
        </w:rPr>
        <w:t>وسألته</w:t>
      </w:r>
      <w:r w:rsidRPr="00ED0E56">
        <w:rPr>
          <w:rtl/>
        </w:rPr>
        <w:t xml:space="preserve"> </w:t>
      </w:r>
      <w:r w:rsidRPr="00ED0E56">
        <w:rPr>
          <w:rFonts w:hint="eastAsia"/>
          <w:rtl/>
        </w:rPr>
        <w:t>عن</w:t>
      </w:r>
      <w:r w:rsidRPr="00ED0E56">
        <w:rPr>
          <w:rtl/>
        </w:rPr>
        <w:t xml:space="preserve"> </w:t>
      </w:r>
      <w:r w:rsidRPr="00ED0E56">
        <w:rPr>
          <w:rFonts w:hint="eastAsia"/>
          <w:rtl/>
        </w:rPr>
        <w:t>أصل</w:t>
      </w:r>
      <w:r w:rsidRPr="00ED0E56">
        <w:rPr>
          <w:rtl/>
        </w:rPr>
        <w:t xml:space="preserve"> </w:t>
      </w:r>
      <w:r w:rsidRPr="00ED0E56">
        <w:rPr>
          <w:rFonts w:hint="eastAsia"/>
          <w:rtl/>
        </w:rPr>
        <w:t>اللغة</w:t>
      </w:r>
      <w:r w:rsidRPr="00ED0E56">
        <w:rPr>
          <w:rFonts w:hint="cs"/>
          <w:rtl/>
        </w:rPr>
        <w:t xml:space="preserve"> </w:t>
      </w:r>
      <w:r w:rsidRPr="00ED0E56">
        <w:rPr>
          <w:rFonts w:hint="eastAsia"/>
          <w:rtl/>
        </w:rPr>
        <w:t>العربية،</w:t>
      </w:r>
      <w:r w:rsidRPr="00ED0E56">
        <w:rPr>
          <w:rtl/>
        </w:rPr>
        <w:t xml:space="preserve"> </w:t>
      </w:r>
      <w:r w:rsidRPr="00ED0E56">
        <w:rPr>
          <w:rFonts w:hint="eastAsia"/>
          <w:rtl/>
        </w:rPr>
        <w:t>و</w:t>
      </w:r>
      <w:r w:rsidRPr="00ED0E56">
        <w:rPr>
          <w:rFonts w:hint="cs"/>
          <w:rtl/>
        </w:rPr>
        <w:t xml:space="preserve"> </w:t>
      </w:r>
      <w:r w:rsidRPr="00ED0E56">
        <w:rPr>
          <w:rFonts w:hint="eastAsia"/>
          <w:rtl/>
        </w:rPr>
        <w:t>قلت</w:t>
      </w:r>
      <w:r w:rsidRPr="00ED0E56">
        <w:rPr>
          <w:rtl/>
        </w:rPr>
        <w:t xml:space="preserve"> </w:t>
      </w:r>
      <w:r w:rsidRPr="00ED0E56">
        <w:rPr>
          <w:rFonts w:hint="eastAsia"/>
          <w:rtl/>
        </w:rPr>
        <w:t>له</w:t>
      </w:r>
      <w:r w:rsidRPr="00ED0E56">
        <w:rPr>
          <w:rtl/>
        </w:rPr>
        <w:t xml:space="preserve">: </w:t>
      </w:r>
      <w:r w:rsidRPr="00ED0E56">
        <w:rPr>
          <w:rFonts w:hint="eastAsia"/>
          <w:rtl/>
        </w:rPr>
        <w:t>يزعم</w:t>
      </w:r>
      <w:r w:rsidRPr="00ED0E56">
        <w:rPr>
          <w:rtl/>
        </w:rPr>
        <w:t xml:space="preserve"> </w:t>
      </w:r>
      <w:r w:rsidRPr="00ED0E56">
        <w:rPr>
          <w:rFonts w:hint="eastAsia"/>
          <w:rtl/>
        </w:rPr>
        <w:t>علماؤنا</w:t>
      </w:r>
      <w:r w:rsidRPr="00ED0E56">
        <w:rPr>
          <w:rtl/>
        </w:rPr>
        <w:t xml:space="preserve"> </w:t>
      </w:r>
      <w:r w:rsidRPr="00ED0E56">
        <w:rPr>
          <w:rFonts w:hint="eastAsia"/>
          <w:rtl/>
        </w:rPr>
        <w:t>أن</w:t>
      </w:r>
      <w:r>
        <w:rPr>
          <w:rFonts w:hint="cs"/>
          <w:rtl/>
        </w:rPr>
        <w:t>ّ</w:t>
      </w:r>
      <w:r w:rsidRPr="00ED0E56">
        <w:rPr>
          <w:rtl/>
        </w:rPr>
        <w:t xml:space="preserve"> </w:t>
      </w:r>
      <w:r w:rsidRPr="00ED0E56">
        <w:rPr>
          <w:rFonts w:hint="eastAsia"/>
          <w:rtl/>
        </w:rPr>
        <w:t>الكتابة</w:t>
      </w:r>
      <w:r w:rsidRPr="00ED0E56">
        <w:rPr>
          <w:rtl/>
        </w:rPr>
        <w:t xml:space="preserve"> </w:t>
      </w:r>
      <w:r w:rsidRPr="00ED0E56">
        <w:rPr>
          <w:rFonts w:hint="eastAsia"/>
          <w:rtl/>
        </w:rPr>
        <w:t>العربية</w:t>
      </w:r>
      <w:r w:rsidRPr="00ED0E56">
        <w:rPr>
          <w:rtl/>
        </w:rPr>
        <w:t xml:space="preserve"> </w:t>
      </w:r>
      <w:r w:rsidRPr="00ED0E56">
        <w:rPr>
          <w:rFonts w:hint="eastAsia"/>
          <w:rtl/>
        </w:rPr>
        <w:t>ت</w:t>
      </w:r>
      <w:r>
        <w:rPr>
          <w:rFonts w:hint="cs"/>
          <w:rtl/>
        </w:rPr>
        <w:t>ن</w:t>
      </w:r>
      <w:r w:rsidRPr="00ED0E56">
        <w:rPr>
          <w:rFonts w:hint="eastAsia"/>
          <w:rtl/>
        </w:rPr>
        <w:t>حدر</w:t>
      </w:r>
      <w:r w:rsidRPr="00ED0E56">
        <w:rPr>
          <w:rtl/>
        </w:rPr>
        <w:t xml:space="preserve"> </w:t>
      </w:r>
      <w:r w:rsidRPr="00ED0E56">
        <w:rPr>
          <w:rFonts w:hint="eastAsia"/>
          <w:rtl/>
        </w:rPr>
        <w:t>في</w:t>
      </w:r>
      <w:r w:rsidRPr="00ED0E56">
        <w:rPr>
          <w:rtl/>
        </w:rPr>
        <w:t xml:space="preserve"> </w:t>
      </w:r>
      <w:r w:rsidRPr="00ED0E56">
        <w:rPr>
          <w:rFonts w:hint="eastAsia"/>
          <w:rtl/>
        </w:rPr>
        <w:t>بعض</w:t>
      </w:r>
      <w:r w:rsidRPr="00ED0E56">
        <w:rPr>
          <w:rtl/>
        </w:rPr>
        <w:t xml:space="preserve"> </w:t>
      </w:r>
      <w:r w:rsidRPr="00ED0E56">
        <w:rPr>
          <w:rFonts w:hint="eastAsia"/>
          <w:rtl/>
        </w:rPr>
        <w:t>جوانبها</w:t>
      </w:r>
      <w:r w:rsidRPr="00ED0E56">
        <w:rPr>
          <w:rtl/>
        </w:rPr>
        <w:t xml:space="preserve"> </w:t>
      </w:r>
      <w:r w:rsidRPr="00ED0E56">
        <w:rPr>
          <w:rFonts w:hint="eastAsia"/>
          <w:rtl/>
        </w:rPr>
        <w:t>من</w:t>
      </w:r>
      <w:r w:rsidRPr="00ED0E56">
        <w:rPr>
          <w:rtl/>
        </w:rPr>
        <w:t xml:space="preserve"> </w:t>
      </w:r>
      <w:r w:rsidRPr="00ED0E56">
        <w:rPr>
          <w:rFonts w:hint="eastAsia"/>
          <w:rtl/>
        </w:rPr>
        <w:t>العبرية</w:t>
      </w:r>
      <w:r w:rsidRPr="00ED0E56">
        <w:rPr>
          <w:rtl/>
        </w:rPr>
        <w:t xml:space="preserve">. </w:t>
      </w:r>
      <w:r w:rsidRPr="00ED0E56">
        <w:rPr>
          <w:rFonts w:hint="eastAsia"/>
          <w:rtl/>
        </w:rPr>
        <w:t>فرد</w:t>
      </w:r>
      <w:r>
        <w:rPr>
          <w:rFonts w:hint="cs"/>
          <w:rtl/>
        </w:rPr>
        <w:t>َّ</w:t>
      </w:r>
      <w:r w:rsidRPr="00ED0E56">
        <w:rPr>
          <w:rtl/>
        </w:rPr>
        <w:t xml:space="preserve"> </w:t>
      </w:r>
      <w:r w:rsidRPr="00ED0E56">
        <w:rPr>
          <w:rFonts w:hint="eastAsia"/>
          <w:rtl/>
        </w:rPr>
        <w:t>علي</w:t>
      </w:r>
      <w:r>
        <w:rPr>
          <w:rFonts w:hint="cs"/>
          <w:rtl/>
        </w:rPr>
        <w:t>َّ</w:t>
      </w:r>
      <w:r w:rsidRPr="00ED0E56">
        <w:rPr>
          <w:rtl/>
        </w:rPr>
        <w:t xml:space="preserve"> </w:t>
      </w:r>
      <w:r w:rsidRPr="00ED0E56">
        <w:rPr>
          <w:rFonts w:hint="eastAsia"/>
          <w:rtl/>
        </w:rPr>
        <w:t>ساخط</w:t>
      </w:r>
      <w:r w:rsidRPr="00ED0E56">
        <w:rPr>
          <w:rFonts w:hint="cs"/>
          <w:rtl/>
        </w:rPr>
        <w:t>اً</w:t>
      </w:r>
      <w:r w:rsidRPr="00ED0E56">
        <w:rPr>
          <w:rFonts w:hint="eastAsia"/>
          <w:rtl/>
        </w:rPr>
        <w:t>،</w:t>
      </w:r>
      <w:r w:rsidRPr="00ED0E56">
        <w:rPr>
          <w:rtl/>
        </w:rPr>
        <w:t xml:space="preserve"> </w:t>
      </w:r>
      <w:r w:rsidRPr="00ED0E56">
        <w:rPr>
          <w:rFonts w:hint="eastAsia"/>
          <w:rtl/>
        </w:rPr>
        <w:t>أي</w:t>
      </w:r>
      <w:r>
        <w:rPr>
          <w:rFonts w:hint="cs"/>
          <w:rtl/>
        </w:rPr>
        <w:t>ُّ</w:t>
      </w:r>
      <w:r w:rsidRPr="00ED0E56">
        <w:rPr>
          <w:rtl/>
        </w:rPr>
        <w:t xml:space="preserve"> </w:t>
      </w:r>
      <w:r w:rsidRPr="00ED0E56">
        <w:rPr>
          <w:rFonts w:hint="eastAsia"/>
          <w:rtl/>
        </w:rPr>
        <w:t>دجل</w:t>
      </w:r>
      <w:r w:rsidRPr="00ED0E56">
        <w:rPr>
          <w:rtl/>
        </w:rPr>
        <w:t xml:space="preserve"> </w:t>
      </w:r>
      <w:r w:rsidRPr="00ED0E56">
        <w:rPr>
          <w:rFonts w:hint="eastAsia"/>
          <w:rtl/>
        </w:rPr>
        <w:t>هذا؟</w:t>
      </w:r>
      <w:r w:rsidRPr="00ED0E56">
        <w:rPr>
          <w:rtl/>
        </w:rPr>
        <w:t xml:space="preserve"> </w:t>
      </w:r>
      <w:r w:rsidRPr="00ED0E56">
        <w:rPr>
          <w:rFonts w:hint="eastAsia"/>
          <w:rtl/>
        </w:rPr>
        <w:t>إن</w:t>
      </w:r>
      <w:r>
        <w:rPr>
          <w:rFonts w:hint="cs"/>
          <w:rtl/>
        </w:rPr>
        <w:t>ّ</w:t>
      </w:r>
      <w:r w:rsidRPr="00ED0E56">
        <w:rPr>
          <w:rtl/>
        </w:rPr>
        <w:t xml:space="preserve"> </w:t>
      </w:r>
      <w:r w:rsidRPr="00ED0E56">
        <w:rPr>
          <w:rFonts w:hint="eastAsia"/>
          <w:rtl/>
        </w:rPr>
        <w:t>لدينا</w:t>
      </w:r>
      <w:r w:rsidRPr="00ED0E56">
        <w:rPr>
          <w:rtl/>
        </w:rPr>
        <w:t xml:space="preserve"> </w:t>
      </w:r>
      <w:r w:rsidRPr="00ED0E56">
        <w:rPr>
          <w:rFonts w:hint="eastAsia"/>
          <w:rtl/>
        </w:rPr>
        <w:t>في</w:t>
      </w:r>
      <w:r w:rsidRPr="00ED0E56">
        <w:rPr>
          <w:rtl/>
        </w:rPr>
        <w:t xml:space="preserve"> </w:t>
      </w:r>
      <w:r w:rsidRPr="00ED0E56">
        <w:rPr>
          <w:rFonts w:hint="eastAsia"/>
          <w:rtl/>
        </w:rPr>
        <w:t>المكتبة</w:t>
      </w:r>
      <w:r w:rsidRPr="00ED0E56">
        <w:rPr>
          <w:rtl/>
        </w:rPr>
        <w:t xml:space="preserve"> </w:t>
      </w:r>
      <w:r w:rsidRPr="00ED0E56">
        <w:rPr>
          <w:rFonts w:hint="eastAsia"/>
          <w:rtl/>
        </w:rPr>
        <w:t>مخطوطات</w:t>
      </w:r>
      <w:r w:rsidRPr="00ED0E56">
        <w:rPr>
          <w:rtl/>
        </w:rPr>
        <w:t xml:space="preserve"> </w:t>
      </w:r>
      <w:r w:rsidRPr="00ED0E56">
        <w:rPr>
          <w:rFonts w:hint="eastAsia"/>
          <w:rtl/>
        </w:rPr>
        <w:t>قديمة</w:t>
      </w:r>
      <w:r w:rsidRPr="00ED0E56">
        <w:rPr>
          <w:rtl/>
        </w:rPr>
        <w:t xml:space="preserve"> </w:t>
      </w:r>
      <w:r w:rsidRPr="00ED0E56">
        <w:rPr>
          <w:rFonts w:hint="eastAsia"/>
          <w:rtl/>
        </w:rPr>
        <w:t>تعود</w:t>
      </w:r>
      <w:r w:rsidRPr="00ED0E56">
        <w:rPr>
          <w:rtl/>
        </w:rPr>
        <w:t xml:space="preserve"> </w:t>
      </w:r>
      <w:r w:rsidRPr="00ED0E56">
        <w:rPr>
          <w:rFonts w:hint="eastAsia"/>
          <w:rtl/>
        </w:rPr>
        <w:t>إلى</w:t>
      </w:r>
      <w:r w:rsidRPr="00ED0E56">
        <w:rPr>
          <w:rtl/>
        </w:rPr>
        <w:t xml:space="preserve"> </w:t>
      </w:r>
      <w:r w:rsidRPr="00ED0E56">
        <w:rPr>
          <w:rFonts w:hint="eastAsia"/>
          <w:rtl/>
        </w:rPr>
        <w:t>فجر</w:t>
      </w:r>
      <w:r w:rsidRPr="00ED0E56">
        <w:rPr>
          <w:rtl/>
        </w:rPr>
        <w:t xml:space="preserve"> </w:t>
      </w:r>
      <w:r w:rsidRPr="00ED0E56">
        <w:rPr>
          <w:rFonts w:hint="eastAsia"/>
          <w:rtl/>
        </w:rPr>
        <w:t>التاريخ،</w:t>
      </w:r>
      <w:r w:rsidRPr="00ED0E56">
        <w:rPr>
          <w:rtl/>
        </w:rPr>
        <w:t xml:space="preserve"> </w:t>
      </w:r>
      <w:r w:rsidRPr="00ED0E56">
        <w:rPr>
          <w:rFonts w:hint="eastAsia"/>
          <w:rtl/>
        </w:rPr>
        <w:t>قبل</w:t>
      </w:r>
      <w:r w:rsidRPr="00ED0E56">
        <w:rPr>
          <w:rtl/>
        </w:rPr>
        <w:t xml:space="preserve"> </w:t>
      </w:r>
      <w:r w:rsidRPr="00ED0E56">
        <w:rPr>
          <w:rFonts w:hint="eastAsia"/>
          <w:rtl/>
        </w:rPr>
        <w:t>بعثة</w:t>
      </w:r>
      <w:r w:rsidRPr="00ED0E56">
        <w:rPr>
          <w:rtl/>
        </w:rPr>
        <w:t xml:space="preserve"> </w:t>
      </w:r>
      <w:r w:rsidRPr="00ED0E56">
        <w:rPr>
          <w:rFonts w:hint="eastAsia"/>
          <w:rtl/>
        </w:rPr>
        <w:t>سيدنا</w:t>
      </w:r>
      <w:r w:rsidRPr="00ED0E56">
        <w:rPr>
          <w:rtl/>
        </w:rPr>
        <w:t xml:space="preserve"> </w:t>
      </w:r>
      <w:r w:rsidRPr="00ED0E56">
        <w:rPr>
          <w:rFonts w:hint="eastAsia"/>
          <w:rtl/>
        </w:rPr>
        <w:t>محمد</w:t>
      </w:r>
      <w:r>
        <w:rPr>
          <w:rFonts w:hint="eastAsia"/>
        </w:rPr>
        <w:sym w:font="Zar75 Symbols" w:char="F039"/>
      </w:r>
      <w:r>
        <w:rPr>
          <w:rFonts w:hint="cs"/>
          <w:rtl/>
        </w:rPr>
        <w:t xml:space="preserve"> </w:t>
      </w:r>
      <w:r w:rsidRPr="00ED0E56">
        <w:rPr>
          <w:rFonts w:hint="eastAsia"/>
          <w:rtl/>
        </w:rPr>
        <w:t>بزمن</w:t>
      </w:r>
      <w:r w:rsidRPr="00ED0E56">
        <w:rPr>
          <w:rtl/>
        </w:rPr>
        <w:t xml:space="preserve"> </w:t>
      </w:r>
      <w:r w:rsidRPr="00ED0E56">
        <w:rPr>
          <w:rFonts w:hint="eastAsia"/>
          <w:rtl/>
        </w:rPr>
        <w:t>طويل</w:t>
      </w:r>
      <w:r w:rsidRPr="00ED0E56">
        <w:rPr>
          <w:rtl/>
        </w:rPr>
        <w:t xml:space="preserve">. </w:t>
      </w:r>
      <w:r w:rsidRPr="00ED0E56">
        <w:rPr>
          <w:rFonts w:hint="eastAsia"/>
          <w:rtl/>
        </w:rPr>
        <w:t>ولما</w:t>
      </w:r>
      <w:r w:rsidRPr="00ED0E56">
        <w:rPr>
          <w:rtl/>
        </w:rPr>
        <w:t xml:space="preserve"> </w:t>
      </w:r>
      <w:r w:rsidRPr="00ED0E56">
        <w:rPr>
          <w:rFonts w:hint="eastAsia"/>
          <w:rtl/>
        </w:rPr>
        <w:t>أعربت</w:t>
      </w:r>
      <w:r w:rsidRPr="00ED0E56">
        <w:rPr>
          <w:rtl/>
        </w:rPr>
        <w:t xml:space="preserve"> </w:t>
      </w:r>
      <w:r w:rsidRPr="00ED0E56">
        <w:rPr>
          <w:rFonts w:hint="eastAsia"/>
          <w:rtl/>
        </w:rPr>
        <w:t>له</w:t>
      </w:r>
      <w:r w:rsidRPr="00ED0E56">
        <w:rPr>
          <w:rtl/>
        </w:rPr>
        <w:t xml:space="preserve"> </w:t>
      </w:r>
      <w:r w:rsidRPr="00ED0E56">
        <w:rPr>
          <w:rFonts w:hint="eastAsia"/>
          <w:rtl/>
        </w:rPr>
        <w:t>عن</w:t>
      </w:r>
      <w:r w:rsidRPr="00ED0E56">
        <w:rPr>
          <w:rtl/>
        </w:rPr>
        <w:t xml:space="preserve"> </w:t>
      </w:r>
      <w:r w:rsidRPr="00ED0E56">
        <w:rPr>
          <w:rFonts w:hint="eastAsia"/>
          <w:rtl/>
        </w:rPr>
        <w:t>رغبتي</w:t>
      </w:r>
      <w:r w:rsidRPr="00ED0E56">
        <w:rPr>
          <w:rtl/>
        </w:rPr>
        <w:t xml:space="preserve"> </w:t>
      </w:r>
      <w:r w:rsidRPr="00ED0E56">
        <w:rPr>
          <w:rFonts w:hint="eastAsia"/>
          <w:rtl/>
        </w:rPr>
        <w:t>الشديدة</w:t>
      </w:r>
      <w:r w:rsidRPr="00ED0E56">
        <w:rPr>
          <w:rtl/>
        </w:rPr>
        <w:t xml:space="preserve"> </w:t>
      </w:r>
      <w:r w:rsidRPr="00ED0E56">
        <w:rPr>
          <w:rFonts w:hint="eastAsia"/>
          <w:rtl/>
        </w:rPr>
        <w:t>في</w:t>
      </w:r>
      <w:r w:rsidRPr="00ED0E56">
        <w:rPr>
          <w:rtl/>
        </w:rPr>
        <w:t xml:space="preserve"> </w:t>
      </w:r>
      <w:r w:rsidRPr="00ED0E56">
        <w:rPr>
          <w:rFonts w:hint="eastAsia"/>
          <w:rtl/>
        </w:rPr>
        <w:t>رؤية</w:t>
      </w:r>
      <w:r w:rsidRPr="00ED0E56">
        <w:rPr>
          <w:rtl/>
        </w:rPr>
        <w:t xml:space="preserve"> </w:t>
      </w:r>
      <w:r w:rsidRPr="00ED0E56">
        <w:rPr>
          <w:rFonts w:hint="eastAsia"/>
          <w:rtl/>
        </w:rPr>
        <w:t>إحدى</w:t>
      </w:r>
      <w:r w:rsidRPr="00ED0E56">
        <w:rPr>
          <w:rtl/>
        </w:rPr>
        <w:t xml:space="preserve"> </w:t>
      </w:r>
      <w:r w:rsidRPr="00ED0E56">
        <w:rPr>
          <w:rFonts w:hint="eastAsia"/>
          <w:rtl/>
        </w:rPr>
        <w:t>تلك</w:t>
      </w:r>
      <w:r w:rsidRPr="00ED0E56">
        <w:rPr>
          <w:rtl/>
        </w:rPr>
        <w:t xml:space="preserve"> </w:t>
      </w:r>
      <w:r w:rsidRPr="00ED0E56">
        <w:rPr>
          <w:rFonts w:hint="eastAsia"/>
          <w:rtl/>
        </w:rPr>
        <w:t>المخطوطات</w:t>
      </w:r>
      <w:r w:rsidRPr="00ED0E56">
        <w:rPr>
          <w:rtl/>
        </w:rPr>
        <w:t xml:space="preserve"> </w:t>
      </w:r>
      <w:r w:rsidRPr="00ED0E56">
        <w:rPr>
          <w:rFonts w:hint="eastAsia"/>
          <w:rtl/>
        </w:rPr>
        <w:t>لأنظر</w:t>
      </w:r>
      <w:r w:rsidRPr="00ED0E56">
        <w:rPr>
          <w:rtl/>
        </w:rPr>
        <w:t xml:space="preserve"> </w:t>
      </w:r>
      <w:r w:rsidRPr="00ED0E56">
        <w:rPr>
          <w:rFonts w:hint="eastAsia"/>
          <w:rtl/>
        </w:rPr>
        <w:t>فيها</w:t>
      </w:r>
      <w:r w:rsidRPr="00ED0E56">
        <w:rPr>
          <w:rtl/>
        </w:rPr>
        <w:t xml:space="preserve">. </w:t>
      </w:r>
      <w:r w:rsidRPr="00ED0E56">
        <w:rPr>
          <w:rFonts w:hint="eastAsia"/>
          <w:rtl/>
        </w:rPr>
        <w:t>ويقول</w:t>
      </w:r>
      <w:r w:rsidRPr="00ED0E56">
        <w:rPr>
          <w:rtl/>
        </w:rPr>
        <w:t xml:space="preserve"> </w:t>
      </w:r>
      <w:r w:rsidRPr="00ED0E56">
        <w:rPr>
          <w:rFonts w:hint="eastAsia"/>
          <w:rtl/>
        </w:rPr>
        <w:t>كورتلمون</w:t>
      </w:r>
      <w:r w:rsidRPr="00ED0E56">
        <w:rPr>
          <w:rtl/>
        </w:rPr>
        <w:t xml:space="preserve">: </w:t>
      </w:r>
      <w:r w:rsidRPr="00ED0E56">
        <w:rPr>
          <w:rFonts w:hint="eastAsia"/>
          <w:rtl/>
        </w:rPr>
        <w:t>إن</w:t>
      </w:r>
      <w:r>
        <w:rPr>
          <w:rFonts w:hint="cs"/>
          <w:rtl/>
        </w:rPr>
        <w:t>ّ</w:t>
      </w:r>
      <w:r w:rsidRPr="00ED0E56">
        <w:rPr>
          <w:rtl/>
        </w:rPr>
        <w:t xml:space="preserve"> </w:t>
      </w:r>
      <w:r w:rsidRPr="00ED0E56">
        <w:rPr>
          <w:rFonts w:hint="eastAsia"/>
          <w:rtl/>
        </w:rPr>
        <w:t>الشيخ</w:t>
      </w:r>
      <w:r w:rsidRPr="00ED0E56">
        <w:rPr>
          <w:rtl/>
        </w:rPr>
        <w:t xml:space="preserve"> </w:t>
      </w:r>
      <w:r w:rsidRPr="00ED0E56">
        <w:rPr>
          <w:rFonts w:hint="eastAsia"/>
          <w:rtl/>
        </w:rPr>
        <w:t>عبود</w:t>
      </w:r>
      <w:r w:rsidRPr="00ED0E56">
        <w:rPr>
          <w:rtl/>
        </w:rPr>
        <w:t xml:space="preserve"> </w:t>
      </w:r>
      <w:r w:rsidRPr="00ED0E56">
        <w:rPr>
          <w:rFonts w:hint="eastAsia"/>
          <w:rtl/>
        </w:rPr>
        <w:t>قال</w:t>
      </w:r>
      <w:r w:rsidRPr="00ED0E56">
        <w:rPr>
          <w:rtl/>
        </w:rPr>
        <w:t xml:space="preserve"> </w:t>
      </w:r>
      <w:r w:rsidRPr="00ED0E56">
        <w:rPr>
          <w:rFonts w:hint="eastAsia"/>
          <w:rtl/>
        </w:rPr>
        <w:t>له</w:t>
      </w:r>
      <w:r w:rsidRPr="00ED0E56">
        <w:rPr>
          <w:rtl/>
        </w:rPr>
        <w:t xml:space="preserve"> </w:t>
      </w:r>
      <w:r w:rsidRPr="00ED0E56">
        <w:rPr>
          <w:rFonts w:hint="eastAsia"/>
          <w:rtl/>
        </w:rPr>
        <w:t>حينئذ</w:t>
      </w:r>
      <w:r w:rsidRPr="00ED0E56">
        <w:rPr>
          <w:rtl/>
        </w:rPr>
        <w:t xml:space="preserve">: </w:t>
      </w:r>
      <w:r w:rsidRPr="00ED0E56">
        <w:rPr>
          <w:rFonts w:hint="eastAsia"/>
          <w:rtl/>
        </w:rPr>
        <w:t>إن</w:t>
      </w:r>
      <w:r>
        <w:rPr>
          <w:rFonts w:hint="cs"/>
          <w:rtl/>
        </w:rPr>
        <w:t>ّ</w:t>
      </w:r>
      <w:r w:rsidRPr="00ED0E56">
        <w:rPr>
          <w:rtl/>
        </w:rPr>
        <w:t xml:space="preserve"> </w:t>
      </w:r>
      <w:r w:rsidRPr="00ED0E56">
        <w:rPr>
          <w:rFonts w:hint="eastAsia"/>
          <w:rtl/>
        </w:rPr>
        <w:t>رؤية</w:t>
      </w:r>
      <w:r w:rsidRPr="00ED0E56">
        <w:rPr>
          <w:rtl/>
        </w:rPr>
        <w:t xml:space="preserve"> </w:t>
      </w:r>
      <w:r w:rsidRPr="00ED0E56">
        <w:rPr>
          <w:rFonts w:hint="eastAsia"/>
          <w:rtl/>
        </w:rPr>
        <w:t>تلك</w:t>
      </w:r>
      <w:r w:rsidRPr="00ED0E56">
        <w:rPr>
          <w:rtl/>
        </w:rPr>
        <w:t xml:space="preserve"> </w:t>
      </w:r>
      <w:r w:rsidRPr="00ED0E56">
        <w:rPr>
          <w:rFonts w:hint="eastAsia"/>
          <w:rtl/>
        </w:rPr>
        <w:t>المخطوطات</w:t>
      </w:r>
      <w:r w:rsidRPr="00ED0E56">
        <w:rPr>
          <w:rtl/>
        </w:rPr>
        <w:t xml:space="preserve"> </w:t>
      </w:r>
      <w:r w:rsidRPr="00ED0E56">
        <w:rPr>
          <w:rFonts w:hint="eastAsia"/>
          <w:rtl/>
        </w:rPr>
        <w:t>ليس</w:t>
      </w:r>
      <w:r w:rsidRPr="00ED0E56">
        <w:rPr>
          <w:rtl/>
        </w:rPr>
        <w:t xml:space="preserve"> </w:t>
      </w:r>
      <w:r w:rsidRPr="00ED0E56">
        <w:rPr>
          <w:rFonts w:hint="eastAsia"/>
          <w:rtl/>
        </w:rPr>
        <w:t>بالشيء</w:t>
      </w:r>
      <w:r w:rsidRPr="00ED0E56">
        <w:rPr>
          <w:rtl/>
        </w:rPr>
        <w:t xml:space="preserve"> </w:t>
      </w:r>
      <w:r w:rsidRPr="00ED0E56">
        <w:rPr>
          <w:rFonts w:hint="eastAsia"/>
          <w:rtl/>
        </w:rPr>
        <w:t>اليسير،</w:t>
      </w:r>
      <w:r w:rsidRPr="00ED0E56">
        <w:rPr>
          <w:rtl/>
        </w:rPr>
        <w:t xml:space="preserve"> </w:t>
      </w:r>
      <w:r w:rsidRPr="00ED0E56">
        <w:rPr>
          <w:rFonts w:hint="eastAsia"/>
          <w:rtl/>
        </w:rPr>
        <w:t>وإنه</w:t>
      </w:r>
      <w:r w:rsidRPr="00ED0E56">
        <w:rPr>
          <w:rtl/>
        </w:rPr>
        <w:t xml:space="preserve"> </w:t>
      </w:r>
      <w:r w:rsidRPr="00ED0E56">
        <w:rPr>
          <w:rFonts w:hint="eastAsia"/>
          <w:rtl/>
        </w:rPr>
        <w:t>لا</w:t>
      </w:r>
      <w:r w:rsidRPr="00ED0E56">
        <w:rPr>
          <w:rtl/>
        </w:rPr>
        <w:t xml:space="preserve"> </w:t>
      </w:r>
      <w:r w:rsidRPr="00ED0E56">
        <w:rPr>
          <w:rFonts w:hint="eastAsia"/>
          <w:rtl/>
        </w:rPr>
        <w:t>يستطيع</w:t>
      </w:r>
      <w:r w:rsidRPr="00ED0E56">
        <w:rPr>
          <w:rtl/>
        </w:rPr>
        <w:t xml:space="preserve"> </w:t>
      </w:r>
      <w:r w:rsidRPr="00ED0E56">
        <w:rPr>
          <w:rFonts w:hint="eastAsia"/>
          <w:rtl/>
        </w:rPr>
        <w:t>أن</w:t>
      </w:r>
      <w:r w:rsidRPr="00ED0E56">
        <w:rPr>
          <w:rtl/>
        </w:rPr>
        <w:t xml:space="preserve"> </w:t>
      </w:r>
      <w:r w:rsidRPr="00ED0E56">
        <w:rPr>
          <w:rFonts w:hint="eastAsia"/>
          <w:rtl/>
        </w:rPr>
        <w:t>يتحمل</w:t>
      </w:r>
      <w:r w:rsidRPr="00ED0E56">
        <w:rPr>
          <w:rtl/>
        </w:rPr>
        <w:t xml:space="preserve"> </w:t>
      </w:r>
      <w:r w:rsidRPr="00ED0E56">
        <w:rPr>
          <w:rFonts w:hint="eastAsia"/>
          <w:rtl/>
        </w:rPr>
        <w:t>مسؤولية</w:t>
      </w:r>
      <w:r w:rsidRPr="00ED0E56">
        <w:rPr>
          <w:rtl/>
        </w:rPr>
        <w:t xml:space="preserve"> </w:t>
      </w:r>
      <w:r w:rsidRPr="00ED0E56">
        <w:rPr>
          <w:rFonts w:hint="eastAsia"/>
          <w:rtl/>
        </w:rPr>
        <w:t>إحضار</w:t>
      </w:r>
      <w:r w:rsidRPr="00ED0E56">
        <w:rPr>
          <w:rtl/>
        </w:rPr>
        <w:t xml:space="preserve"> </w:t>
      </w:r>
      <w:r w:rsidRPr="00ED0E56">
        <w:rPr>
          <w:rFonts w:hint="eastAsia"/>
          <w:rtl/>
        </w:rPr>
        <w:t>إحداها،</w:t>
      </w:r>
      <w:r w:rsidRPr="00ED0E56">
        <w:rPr>
          <w:rtl/>
        </w:rPr>
        <w:t xml:space="preserve"> </w:t>
      </w:r>
      <w:r w:rsidRPr="00ED0E56">
        <w:rPr>
          <w:rFonts w:hint="eastAsia"/>
          <w:rtl/>
        </w:rPr>
        <w:t>أو</w:t>
      </w:r>
      <w:r w:rsidRPr="00ED0E56">
        <w:rPr>
          <w:rtl/>
        </w:rPr>
        <w:t xml:space="preserve"> </w:t>
      </w:r>
      <w:r w:rsidRPr="00ED0E56">
        <w:rPr>
          <w:rFonts w:hint="eastAsia"/>
          <w:rtl/>
        </w:rPr>
        <w:t>مرافقة</w:t>
      </w:r>
      <w:r w:rsidRPr="00ED0E56">
        <w:rPr>
          <w:rtl/>
        </w:rPr>
        <w:t xml:space="preserve"> </w:t>
      </w:r>
      <w:r w:rsidRPr="00ED0E56">
        <w:rPr>
          <w:rFonts w:hint="eastAsia"/>
          <w:rtl/>
        </w:rPr>
        <w:t>کورتلمون</w:t>
      </w:r>
      <w:r w:rsidRPr="00ED0E56">
        <w:rPr>
          <w:rtl/>
        </w:rPr>
        <w:t xml:space="preserve"> </w:t>
      </w:r>
      <w:r w:rsidRPr="00ED0E56">
        <w:rPr>
          <w:rFonts w:hint="eastAsia"/>
          <w:rtl/>
        </w:rPr>
        <w:t>إلى</w:t>
      </w:r>
      <w:r w:rsidRPr="00ED0E56">
        <w:rPr>
          <w:rtl/>
        </w:rPr>
        <w:t xml:space="preserve"> </w:t>
      </w:r>
      <w:r w:rsidRPr="00ED0E56">
        <w:rPr>
          <w:rFonts w:hint="eastAsia"/>
          <w:rtl/>
        </w:rPr>
        <w:t>المكتبة</w:t>
      </w:r>
      <w:r w:rsidRPr="00ED0E56">
        <w:rPr>
          <w:rtl/>
        </w:rPr>
        <w:t xml:space="preserve"> </w:t>
      </w:r>
      <w:r w:rsidRPr="00ED0E56">
        <w:rPr>
          <w:rFonts w:hint="eastAsia"/>
          <w:rtl/>
        </w:rPr>
        <w:t>التي</w:t>
      </w:r>
      <w:r w:rsidRPr="00ED0E56">
        <w:rPr>
          <w:rtl/>
        </w:rPr>
        <w:t xml:space="preserve"> </w:t>
      </w:r>
      <w:r w:rsidRPr="00ED0E56">
        <w:rPr>
          <w:rFonts w:hint="eastAsia"/>
          <w:rtl/>
        </w:rPr>
        <w:t>ت</w:t>
      </w:r>
      <w:r>
        <w:rPr>
          <w:rFonts w:hint="cs"/>
          <w:rtl/>
        </w:rPr>
        <w:t>ُ</w:t>
      </w:r>
      <w:r w:rsidRPr="00ED0E56">
        <w:rPr>
          <w:rFonts w:hint="eastAsia"/>
          <w:rtl/>
        </w:rPr>
        <w:t>حفظ</w:t>
      </w:r>
      <w:r w:rsidRPr="00ED0E56">
        <w:rPr>
          <w:rtl/>
        </w:rPr>
        <w:t xml:space="preserve"> </w:t>
      </w:r>
      <w:r w:rsidRPr="00ED0E56">
        <w:rPr>
          <w:rFonts w:hint="eastAsia"/>
          <w:rtl/>
        </w:rPr>
        <w:t>فيها،</w:t>
      </w:r>
      <w:r w:rsidRPr="00ED0E56">
        <w:rPr>
          <w:rtl/>
        </w:rPr>
        <w:t xml:space="preserve"> </w:t>
      </w:r>
      <w:r w:rsidRPr="00ED0E56">
        <w:rPr>
          <w:rFonts w:hint="eastAsia"/>
          <w:rtl/>
        </w:rPr>
        <w:t>على</w:t>
      </w:r>
      <w:r w:rsidRPr="00ED0E56">
        <w:rPr>
          <w:rtl/>
        </w:rPr>
        <w:t xml:space="preserve"> </w:t>
      </w:r>
      <w:r w:rsidRPr="00ED0E56">
        <w:rPr>
          <w:rFonts w:hint="eastAsia"/>
          <w:rtl/>
        </w:rPr>
        <w:t>الرغم</w:t>
      </w:r>
      <w:r w:rsidRPr="00ED0E56">
        <w:rPr>
          <w:rtl/>
        </w:rPr>
        <w:t xml:space="preserve"> </w:t>
      </w:r>
      <w:r w:rsidRPr="00ED0E56">
        <w:rPr>
          <w:rFonts w:hint="eastAsia"/>
          <w:rtl/>
        </w:rPr>
        <w:t>من</w:t>
      </w:r>
      <w:r w:rsidRPr="00ED0E56">
        <w:rPr>
          <w:rtl/>
        </w:rPr>
        <w:t xml:space="preserve"> </w:t>
      </w:r>
      <w:r w:rsidRPr="00ED0E56">
        <w:rPr>
          <w:rFonts w:hint="eastAsia"/>
          <w:rtl/>
        </w:rPr>
        <w:t>الثقة</w:t>
      </w:r>
      <w:r w:rsidRPr="00ED0E56">
        <w:rPr>
          <w:rtl/>
        </w:rPr>
        <w:t xml:space="preserve"> </w:t>
      </w:r>
      <w:r w:rsidRPr="00ED0E56">
        <w:rPr>
          <w:rFonts w:hint="eastAsia"/>
          <w:rtl/>
        </w:rPr>
        <w:t>التي</w:t>
      </w:r>
      <w:r w:rsidRPr="00ED0E56">
        <w:rPr>
          <w:rtl/>
        </w:rPr>
        <w:t xml:space="preserve"> </w:t>
      </w:r>
      <w:r w:rsidRPr="00ED0E56">
        <w:rPr>
          <w:rFonts w:hint="eastAsia"/>
          <w:rtl/>
        </w:rPr>
        <w:t>تبدو</w:t>
      </w:r>
      <w:r w:rsidRPr="00ED0E56">
        <w:rPr>
          <w:rtl/>
        </w:rPr>
        <w:t xml:space="preserve"> </w:t>
      </w:r>
      <w:r w:rsidRPr="00ED0E56">
        <w:rPr>
          <w:rFonts w:hint="eastAsia"/>
          <w:rtl/>
        </w:rPr>
        <w:t>فيما</w:t>
      </w:r>
      <w:r w:rsidRPr="00ED0E56">
        <w:rPr>
          <w:rtl/>
        </w:rPr>
        <w:t xml:space="preserve"> </w:t>
      </w:r>
      <w:r w:rsidRPr="00ED0E56">
        <w:rPr>
          <w:rFonts w:hint="eastAsia"/>
          <w:rtl/>
        </w:rPr>
        <w:t>قاله</w:t>
      </w:r>
      <w:r w:rsidRPr="00ED0E56">
        <w:rPr>
          <w:rtl/>
        </w:rPr>
        <w:t xml:space="preserve"> </w:t>
      </w:r>
      <w:r w:rsidRPr="00ED0E56">
        <w:rPr>
          <w:rFonts w:hint="eastAsia"/>
          <w:rtl/>
        </w:rPr>
        <w:t>له</w:t>
      </w:r>
      <w:r w:rsidRPr="00ED0E56">
        <w:rPr>
          <w:rtl/>
        </w:rPr>
        <w:t xml:space="preserve">. </w:t>
      </w:r>
      <w:r w:rsidRPr="00ED0E56">
        <w:rPr>
          <w:rFonts w:hint="eastAsia"/>
          <w:rtl/>
        </w:rPr>
        <w:t>يقول</w:t>
      </w:r>
      <w:r w:rsidRPr="00ED0E56">
        <w:rPr>
          <w:rtl/>
        </w:rPr>
        <w:t xml:space="preserve"> </w:t>
      </w:r>
      <w:r w:rsidRPr="00ED0E56">
        <w:rPr>
          <w:rFonts w:hint="eastAsia"/>
          <w:rtl/>
        </w:rPr>
        <w:t>الشيخ</w:t>
      </w:r>
      <w:r w:rsidRPr="00ED0E56">
        <w:rPr>
          <w:rtl/>
        </w:rPr>
        <w:t xml:space="preserve"> </w:t>
      </w:r>
      <w:r w:rsidRPr="00ED0E56">
        <w:rPr>
          <w:rFonts w:hint="eastAsia"/>
          <w:rtl/>
        </w:rPr>
        <w:t>عبود</w:t>
      </w:r>
      <w:r w:rsidRPr="00ED0E56">
        <w:rPr>
          <w:rtl/>
        </w:rPr>
        <w:t xml:space="preserve"> </w:t>
      </w:r>
      <w:r w:rsidRPr="00ED0E56">
        <w:rPr>
          <w:rFonts w:hint="eastAsia"/>
          <w:rtl/>
        </w:rPr>
        <w:t>مخاطبا</w:t>
      </w:r>
      <w:r w:rsidRPr="00ED0E56">
        <w:rPr>
          <w:rFonts w:hint="cs"/>
          <w:rtl/>
        </w:rPr>
        <w:t>ً</w:t>
      </w:r>
      <w:r w:rsidRPr="00ED0E56">
        <w:rPr>
          <w:rtl/>
        </w:rPr>
        <w:t xml:space="preserve"> </w:t>
      </w:r>
      <w:r w:rsidRPr="00ED0E56">
        <w:rPr>
          <w:rFonts w:hint="eastAsia"/>
          <w:rtl/>
        </w:rPr>
        <w:t>كورتلمون</w:t>
      </w:r>
      <w:r w:rsidRPr="00ED0E56">
        <w:rPr>
          <w:rtl/>
        </w:rPr>
        <w:t xml:space="preserve">: </w:t>
      </w:r>
      <w:r>
        <w:rPr>
          <w:rFonts w:hint="cs"/>
          <w:rtl/>
        </w:rPr>
        <w:t>«</w:t>
      </w:r>
      <w:r w:rsidRPr="00ED0E56">
        <w:rPr>
          <w:rFonts w:hint="eastAsia"/>
          <w:rtl/>
        </w:rPr>
        <w:t>لقد</w:t>
      </w:r>
      <w:r w:rsidRPr="00ED0E56">
        <w:rPr>
          <w:rtl/>
        </w:rPr>
        <w:t xml:space="preserve"> </w:t>
      </w:r>
      <w:r w:rsidRPr="00ED0E56">
        <w:rPr>
          <w:rFonts w:hint="eastAsia"/>
          <w:rtl/>
        </w:rPr>
        <w:t>نفذت</w:t>
      </w:r>
      <w:r w:rsidRPr="00ED0E56">
        <w:rPr>
          <w:rtl/>
        </w:rPr>
        <w:t xml:space="preserve"> </w:t>
      </w:r>
      <w:r w:rsidRPr="00ED0E56">
        <w:rPr>
          <w:rFonts w:hint="eastAsia"/>
          <w:rtl/>
        </w:rPr>
        <w:t>بصيرتي</w:t>
      </w:r>
      <w:r w:rsidRPr="00ED0E56">
        <w:rPr>
          <w:rtl/>
        </w:rPr>
        <w:t xml:space="preserve"> </w:t>
      </w:r>
      <w:r w:rsidRPr="00ED0E56">
        <w:rPr>
          <w:rFonts w:hint="eastAsia"/>
          <w:rtl/>
        </w:rPr>
        <w:t>إلى</w:t>
      </w:r>
      <w:r w:rsidRPr="00ED0E56">
        <w:rPr>
          <w:rtl/>
        </w:rPr>
        <w:t xml:space="preserve"> </w:t>
      </w:r>
      <w:r w:rsidRPr="00ED0E56">
        <w:rPr>
          <w:rFonts w:hint="eastAsia"/>
          <w:rtl/>
        </w:rPr>
        <w:t>مخبرك،</w:t>
      </w:r>
      <w:r w:rsidRPr="00ED0E56">
        <w:rPr>
          <w:rtl/>
        </w:rPr>
        <w:t xml:space="preserve"> </w:t>
      </w:r>
      <w:r w:rsidRPr="00ED0E56">
        <w:rPr>
          <w:rFonts w:hint="eastAsia"/>
          <w:rtl/>
        </w:rPr>
        <w:t>وأنا</w:t>
      </w:r>
      <w:r w:rsidRPr="00ED0E56">
        <w:rPr>
          <w:rtl/>
        </w:rPr>
        <w:t xml:space="preserve"> </w:t>
      </w:r>
      <w:r w:rsidRPr="00ED0E56">
        <w:rPr>
          <w:rFonts w:hint="eastAsia"/>
          <w:rtl/>
        </w:rPr>
        <w:t>أثق</w:t>
      </w:r>
      <w:r w:rsidRPr="00ED0E56">
        <w:rPr>
          <w:rtl/>
        </w:rPr>
        <w:t xml:space="preserve"> </w:t>
      </w:r>
      <w:r w:rsidRPr="00ED0E56">
        <w:rPr>
          <w:rFonts w:hint="eastAsia"/>
          <w:rtl/>
        </w:rPr>
        <w:t>في</w:t>
      </w:r>
      <w:r w:rsidRPr="00ED0E56">
        <w:rPr>
          <w:rtl/>
        </w:rPr>
        <w:t xml:space="preserve"> </w:t>
      </w:r>
      <w:r w:rsidRPr="00ED0E56">
        <w:rPr>
          <w:rFonts w:hint="eastAsia"/>
          <w:rtl/>
        </w:rPr>
        <w:t>صدقك،</w:t>
      </w:r>
      <w:r w:rsidRPr="00ED0E56">
        <w:rPr>
          <w:rtl/>
        </w:rPr>
        <w:t xml:space="preserve"> </w:t>
      </w:r>
      <w:r w:rsidRPr="00ED0E56">
        <w:rPr>
          <w:rFonts w:hint="eastAsia"/>
          <w:rtl/>
        </w:rPr>
        <w:t>ولكنني</w:t>
      </w:r>
      <w:r w:rsidRPr="00ED0E56">
        <w:rPr>
          <w:rtl/>
        </w:rPr>
        <w:t xml:space="preserve"> </w:t>
      </w:r>
      <w:r w:rsidRPr="00ED0E56">
        <w:rPr>
          <w:rFonts w:hint="eastAsia"/>
          <w:rtl/>
        </w:rPr>
        <w:t>لست</w:t>
      </w:r>
      <w:r w:rsidRPr="00ED0E56">
        <w:rPr>
          <w:rtl/>
        </w:rPr>
        <w:t xml:space="preserve"> </w:t>
      </w:r>
      <w:r w:rsidRPr="00ED0E56">
        <w:rPr>
          <w:rFonts w:hint="eastAsia"/>
          <w:rtl/>
        </w:rPr>
        <w:t>إلا</w:t>
      </w:r>
      <w:r>
        <w:rPr>
          <w:rFonts w:hint="cs"/>
          <w:rtl/>
        </w:rPr>
        <w:t>ّ</w:t>
      </w:r>
      <w:r w:rsidRPr="00ED0E56">
        <w:rPr>
          <w:rtl/>
        </w:rPr>
        <w:t xml:space="preserve"> </w:t>
      </w:r>
      <w:r w:rsidRPr="00ED0E56">
        <w:rPr>
          <w:rFonts w:hint="eastAsia"/>
          <w:rtl/>
        </w:rPr>
        <w:t>عبدا</w:t>
      </w:r>
      <w:r w:rsidRPr="00ED0E56">
        <w:rPr>
          <w:rFonts w:hint="cs"/>
          <w:rtl/>
        </w:rPr>
        <w:t>ً</w:t>
      </w:r>
      <w:r w:rsidRPr="00ED0E56">
        <w:rPr>
          <w:rtl/>
        </w:rPr>
        <w:t xml:space="preserve"> </w:t>
      </w:r>
      <w:r w:rsidRPr="00ED0E56">
        <w:rPr>
          <w:rFonts w:hint="eastAsia"/>
          <w:rtl/>
        </w:rPr>
        <w:t>بسيطا</w:t>
      </w:r>
      <w:r w:rsidRPr="00ED0E56">
        <w:rPr>
          <w:rFonts w:hint="cs"/>
          <w:rtl/>
        </w:rPr>
        <w:t>ً</w:t>
      </w:r>
      <w:r w:rsidRPr="00ED0E56">
        <w:rPr>
          <w:rtl/>
        </w:rPr>
        <w:t xml:space="preserve"> </w:t>
      </w:r>
      <w:r w:rsidRPr="00ED0E56">
        <w:rPr>
          <w:rFonts w:hint="eastAsia"/>
          <w:rtl/>
        </w:rPr>
        <w:t>من</w:t>
      </w:r>
      <w:r w:rsidRPr="00ED0E56">
        <w:rPr>
          <w:rtl/>
        </w:rPr>
        <w:t xml:space="preserve"> </w:t>
      </w:r>
      <w:r w:rsidRPr="00ED0E56">
        <w:rPr>
          <w:rFonts w:hint="eastAsia"/>
          <w:rtl/>
        </w:rPr>
        <w:t>عباد</w:t>
      </w:r>
      <w:r w:rsidRPr="00ED0E56">
        <w:rPr>
          <w:rtl/>
        </w:rPr>
        <w:t xml:space="preserve"> </w:t>
      </w:r>
      <w:r w:rsidRPr="00ED0E56">
        <w:rPr>
          <w:rFonts w:hint="eastAsia"/>
          <w:rtl/>
        </w:rPr>
        <w:t>الله،</w:t>
      </w:r>
      <w:r w:rsidRPr="00ED0E56">
        <w:rPr>
          <w:rtl/>
        </w:rPr>
        <w:t xml:space="preserve"> </w:t>
      </w:r>
      <w:r w:rsidRPr="00ED0E56">
        <w:rPr>
          <w:rFonts w:hint="eastAsia"/>
          <w:rtl/>
        </w:rPr>
        <w:t>ولا</w:t>
      </w:r>
      <w:r w:rsidRPr="00ED0E56">
        <w:rPr>
          <w:rtl/>
        </w:rPr>
        <w:t xml:space="preserve"> </w:t>
      </w:r>
      <w:r w:rsidRPr="00ED0E56">
        <w:rPr>
          <w:rFonts w:hint="eastAsia"/>
          <w:rtl/>
        </w:rPr>
        <w:t>أستطيع</w:t>
      </w:r>
      <w:r w:rsidRPr="00ED0E56">
        <w:rPr>
          <w:rtl/>
        </w:rPr>
        <w:t xml:space="preserve"> </w:t>
      </w:r>
      <w:r w:rsidRPr="00ED0E56">
        <w:rPr>
          <w:rFonts w:hint="eastAsia"/>
          <w:rtl/>
        </w:rPr>
        <w:t>أن</w:t>
      </w:r>
      <w:r w:rsidRPr="00ED0E56">
        <w:rPr>
          <w:rtl/>
        </w:rPr>
        <w:t xml:space="preserve"> </w:t>
      </w:r>
      <w:r w:rsidRPr="00ED0E56">
        <w:rPr>
          <w:rFonts w:hint="eastAsia"/>
          <w:rtl/>
        </w:rPr>
        <w:t>أفعل</w:t>
      </w:r>
      <w:r w:rsidRPr="00ED0E56">
        <w:rPr>
          <w:rtl/>
        </w:rPr>
        <w:t xml:space="preserve"> </w:t>
      </w:r>
      <w:r w:rsidRPr="00ED0E56">
        <w:rPr>
          <w:rFonts w:hint="eastAsia"/>
          <w:rtl/>
        </w:rPr>
        <w:t>لك</w:t>
      </w:r>
      <w:r w:rsidRPr="00ED0E56">
        <w:rPr>
          <w:rtl/>
        </w:rPr>
        <w:t xml:space="preserve"> </w:t>
      </w:r>
      <w:r w:rsidRPr="00ED0E56">
        <w:rPr>
          <w:rFonts w:hint="eastAsia"/>
          <w:rtl/>
        </w:rPr>
        <w:t>كل</w:t>
      </w:r>
      <w:r>
        <w:rPr>
          <w:rFonts w:hint="cs"/>
          <w:rtl/>
        </w:rPr>
        <w:t>ّ</w:t>
      </w:r>
      <w:r w:rsidRPr="00ED0E56">
        <w:rPr>
          <w:rFonts w:hint="cs"/>
          <w:rtl/>
        </w:rPr>
        <w:t xml:space="preserve"> </w:t>
      </w:r>
      <w:r w:rsidRPr="00ED0E56">
        <w:rPr>
          <w:rFonts w:hint="eastAsia"/>
          <w:rtl/>
        </w:rPr>
        <w:t>ما</w:t>
      </w:r>
      <w:r w:rsidRPr="00ED0E56">
        <w:rPr>
          <w:rtl/>
        </w:rPr>
        <w:t xml:space="preserve"> </w:t>
      </w:r>
      <w:r w:rsidRPr="00ED0E56">
        <w:rPr>
          <w:rFonts w:hint="eastAsia"/>
          <w:rtl/>
        </w:rPr>
        <w:t>أتمناه</w:t>
      </w:r>
      <w:r w:rsidRPr="00ED0E56">
        <w:rPr>
          <w:rtl/>
        </w:rPr>
        <w:t xml:space="preserve"> </w:t>
      </w:r>
      <w:r w:rsidRPr="00ED0E56">
        <w:rPr>
          <w:rFonts w:hint="eastAsia"/>
          <w:rtl/>
        </w:rPr>
        <w:t>لك</w:t>
      </w:r>
      <w:r w:rsidRPr="00ED0E56">
        <w:rPr>
          <w:rtl/>
        </w:rPr>
        <w:t xml:space="preserve"> </w:t>
      </w:r>
      <w:r w:rsidRPr="00ED0E56">
        <w:rPr>
          <w:rFonts w:hint="eastAsia"/>
          <w:rtl/>
        </w:rPr>
        <w:t>من</w:t>
      </w:r>
      <w:r w:rsidRPr="00ED0E56">
        <w:rPr>
          <w:rtl/>
        </w:rPr>
        <w:t xml:space="preserve"> </w:t>
      </w:r>
      <w:r w:rsidRPr="00ED0E56">
        <w:rPr>
          <w:rFonts w:hint="eastAsia"/>
          <w:rtl/>
        </w:rPr>
        <w:t>خير</w:t>
      </w:r>
      <w:r w:rsidRPr="00ED0E56">
        <w:rPr>
          <w:rtl/>
        </w:rPr>
        <w:t xml:space="preserve"> ...</w:t>
      </w:r>
      <w:r>
        <w:rPr>
          <w:rFonts w:hint="cs"/>
          <w:rtl/>
        </w:rPr>
        <w:t>»</w:t>
      </w:r>
      <w:r w:rsidRPr="00ED0E56">
        <w:rPr>
          <w:rtl/>
        </w:rPr>
        <w:t>.</w:t>
      </w:r>
    </w:p>
    <w:p w:rsidR="000433B4" w:rsidRPr="00ED0E56" w:rsidRDefault="000433B4" w:rsidP="000433B4">
      <w:pPr>
        <w:rPr>
          <w:rtl/>
        </w:rPr>
      </w:pPr>
      <w:r w:rsidRPr="00ED0E56">
        <w:rPr>
          <w:rFonts w:hint="eastAsia"/>
          <w:rtl/>
        </w:rPr>
        <w:t>ويقول</w:t>
      </w:r>
      <w:r w:rsidRPr="00ED0E56">
        <w:rPr>
          <w:rtl/>
        </w:rPr>
        <w:t xml:space="preserve"> </w:t>
      </w:r>
      <w:r w:rsidRPr="00ED0E56">
        <w:rPr>
          <w:rFonts w:hint="eastAsia"/>
          <w:rtl/>
        </w:rPr>
        <w:t>کورتلمون</w:t>
      </w:r>
      <w:r w:rsidRPr="00ED0E56">
        <w:rPr>
          <w:rtl/>
        </w:rPr>
        <w:t xml:space="preserve">: </w:t>
      </w:r>
      <w:r w:rsidRPr="00ED0E56">
        <w:rPr>
          <w:rFonts w:hint="eastAsia"/>
          <w:rtl/>
        </w:rPr>
        <w:t>ثم</w:t>
      </w:r>
      <w:r w:rsidRPr="00ED0E56">
        <w:rPr>
          <w:rtl/>
        </w:rPr>
        <w:t xml:space="preserve"> </w:t>
      </w:r>
      <w:r w:rsidRPr="00ED0E56">
        <w:rPr>
          <w:rFonts w:hint="eastAsia"/>
          <w:rtl/>
        </w:rPr>
        <w:t>سألني</w:t>
      </w:r>
      <w:r w:rsidRPr="00ED0E56">
        <w:rPr>
          <w:rtl/>
        </w:rPr>
        <w:t xml:space="preserve"> </w:t>
      </w:r>
      <w:r w:rsidRPr="00ED0E56">
        <w:rPr>
          <w:rFonts w:hint="eastAsia"/>
          <w:rtl/>
        </w:rPr>
        <w:t>بعد</w:t>
      </w:r>
      <w:r w:rsidRPr="00ED0E56">
        <w:rPr>
          <w:rtl/>
        </w:rPr>
        <w:t xml:space="preserve"> </w:t>
      </w:r>
      <w:r w:rsidRPr="00ED0E56">
        <w:rPr>
          <w:rFonts w:hint="eastAsia"/>
          <w:rtl/>
        </w:rPr>
        <w:t>ذلك،</w:t>
      </w:r>
      <w:r w:rsidRPr="00ED0E56">
        <w:rPr>
          <w:rtl/>
        </w:rPr>
        <w:t xml:space="preserve"> </w:t>
      </w:r>
      <w:r>
        <w:rPr>
          <w:rFonts w:hint="cs"/>
          <w:rtl/>
        </w:rPr>
        <w:t>«</w:t>
      </w:r>
      <w:r w:rsidRPr="00ED0E56">
        <w:rPr>
          <w:rFonts w:hint="eastAsia"/>
          <w:rtl/>
        </w:rPr>
        <w:t>هل</w:t>
      </w:r>
      <w:r w:rsidRPr="00ED0E56">
        <w:rPr>
          <w:rtl/>
        </w:rPr>
        <w:t xml:space="preserve"> </w:t>
      </w:r>
      <w:r w:rsidRPr="00ED0E56">
        <w:rPr>
          <w:rFonts w:hint="eastAsia"/>
          <w:rtl/>
        </w:rPr>
        <w:t>رأيت</w:t>
      </w:r>
      <w:r w:rsidRPr="00ED0E56">
        <w:rPr>
          <w:rtl/>
        </w:rPr>
        <w:t xml:space="preserve"> </w:t>
      </w:r>
      <w:r w:rsidRPr="00ED0E56">
        <w:rPr>
          <w:rFonts w:hint="eastAsia"/>
          <w:rtl/>
        </w:rPr>
        <w:t>النقش</w:t>
      </w:r>
      <w:r w:rsidRPr="00ED0E56">
        <w:rPr>
          <w:rtl/>
        </w:rPr>
        <w:t xml:space="preserve"> </w:t>
      </w:r>
      <w:r w:rsidRPr="00ED0E56">
        <w:rPr>
          <w:rFonts w:hint="eastAsia"/>
          <w:rtl/>
        </w:rPr>
        <w:t>الحجري</w:t>
      </w:r>
      <w:r w:rsidRPr="00ED0E56">
        <w:rPr>
          <w:rtl/>
        </w:rPr>
        <w:t xml:space="preserve"> </w:t>
      </w:r>
      <w:r w:rsidRPr="00ED0E56">
        <w:rPr>
          <w:rFonts w:hint="eastAsia"/>
          <w:rtl/>
        </w:rPr>
        <w:t>الموجود</w:t>
      </w:r>
      <w:r w:rsidRPr="00ED0E56">
        <w:rPr>
          <w:rtl/>
        </w:rPr>
        <w:t xml:space="preserve"> </w:t>
      </w:r>
      <w:r w:rsidRPr="00ED0E56">
        <w:rPr>
          <w:rFonts w:hint="eastAsia"/>
          <w:rtl/>
        </w:rPr>
        <w:t>على</w:t>
      </w:r>
      <w:r w:rsidRPr="00ED0E56">
        <w:rPr>
          <w:rtl/>
        </w:rPr>
        <w:t xml:space="preserve"> </w:t>
      </w:r>
      <w:r w:rsidRPr="00ED0E56">
        <w:rPr>
          <w:rFonts w:hint="eastAsia"/>
          <w:rtl/>
        </w:rPr>
        <w:t>طريق</w:t>
      </w:r>
      <w:r w:rsidRPr="00ED0E56">
        <w:rPr>
          <w:rtl/>
        </w:rPr>
        <w:t xml:space="preserve"> </w:t>
      </w:r>
      <w:r w:rsidRPr="00ED0E56">
        <w:rPr>
          <w:rFonts w:hint="eastAsia"/>
          <w:rtl/>
        </w:rPr>
        <w:t>من</w:t>
      </w:r>
      <w:r w:rsidRPr="00ED0E56">
        <w:rPr>
          <w:rFonts w:hint="cs"/>
          <w:rtl/>
        </w:rPr>
        <w:t>ی</w:t>
      </w:r>
      <w:r w:rsidRPr="00ED0E56">
        <w:rPr>
          <w:rFonts w:hint="eastAsia"/>
          <w:rtl/>
        </w:rPr>
        <w:t>؟</w:t>
      </w:r>
      <w:r w:rsidRPr="00ED0E56">
        <w:rPr>
          <w:rtl/>
        </w:rPr>
        <w:t xml:space="preserve"> </w:t>
      </w:r>
      <w:r w:rsidRPr="00ED0E56">
        <w:rPr>
          <w:rFonts w:hint="eastAsia"/>
          <w:rtl/>
        </w:rPr>
        <w:t>فأجبته</w:t>
      </w:r>
      <w:r w:rsidRPr="00ED0E56">
        <w:rPr>
          <w:rtl/>
        </w:rPr>
        <w:t xml:space="preserve"> </w:t>
      </w:r>
      <w:r w:rsidRPr="00ED0E56">
        <w:rPr>
          <w:rFonts w:hint="eastAsia"/>
          <w:rtl/>
        </w:rPr>
        <w:t>بنعم،</w:t>
      </w:r>
      <w:r w:rsidRPr="00ED0E56">
        <w:rPr>
          <w:rtl/>
        </w:rPr>
        <w:t xml:space="preserve"> </w:t>
      </w:r>
      <w:r w:rsidRPr="00ED0E56">
        <w:rPr>
          <w:rFonts w:hint="eastAsia"/>
          <w:rtl/>
        </w:rPr>
        <w:t>على</w:t>
      </w:r>
      <w:r w:rsidRPr="00ED0E56">
        <w:rPr>
          <w:rtl/>
        </w:rPr>
        <w:t xml:space="preserve"> </w:t>
      </w:r>
      <w:r w:rsidRPr="00ED0E56">
        <w:rPr>
          <w:rFonts w:hint="eastAsia"/>
          <w:rtl/>
        </w:rPr>
        <w:t>يسار</w:t>
      </w:r>
      <w:r w:rsidRPr="00ED0E56">
        <w:rPr>
          <w:rtl/>
        </w:rPr>
        <w:t xml:space="preserve"> </w:t>
      </w:r>
      <w:r w:rsidRPr="00ED0E56">
        <w:rPr>
          <w:rFonts w:hint="eastAsia"/>
          <w:rtl/>
        </w:rPr>
        <w:t>الطريق،</w:t>
      </w:r>
      <w:r w:rsidRPr="00ED0E56">
        <w:rPr>
          <w:rtl/>
        </w:rPr>
        <w:t xml:space="preserve"> </w:t>
      </w:r>
      <w:r w:rsidRPr="00ED0E56">
        <w:rPr>
          <w:rFonts w:hint="eastAsia"/>
          <w:rtl/>
        </w:rPr>
        <w:t>على</w:t>
      </w:r>
      <w:r w:rsidRPr="00ED0E56">
        <w:rPr>
          <w:rtl/>
        </w:rPr>
        <w:t xml:space="preserve"> </w:t>
      </w:r>
      <w:r w:rsidRPr="00ED0E56">
        <w:rPr>
          <w:rFonts w:hint="eastAsia"/>
          <w:rtl/>
        </w:rPr>
        <w:t>مسافة</w:t>
      </w:r>
      <w:r w:rsidRPr="00ED0E56">
        <w:rPr>
          <w:rtl/>
        </w:rPr>
        <w:t xml:space="preserve"> </w:t>
      </w:r>
      <w:r w:rsidRPr="00ED0E56">
        <w:rPr>
          <w:rFonts w:hint="eastAsia"/>
          <w:rtl/>
        </w:rPr>
        <w:t>يسيرة</w:t>
      </w:r>
      <w:r w:rsidRPr="00ED0E56">
        <w:rPr>
          <w:rtl/>
        </w:rPr>
        <w:t xml:space="preserve"> </w:t>
      </w:r>
      <w:r w:rsidRPr="00ED0E56">
        <w:rPr>
          <w:rFonts w:hint="eastAsia"/>
          <w:rtl/>
        </w:rPr>
        <w:t>من</w:t>
      </w:r>
      <w:r w:rsidRPr="00ED0E56">
        <w:rPr>
          <w:rtl/>
        </w:rPr>
        <w:t xml:space="preserve"> </w:t>
      </w:r>
      <w:r w:rsidRPr="00ED0E56">
        <w:rPr>
          <w:rFonts w:hint="eastAsia"/>
          <w:rtl/>
        </w:rPr>
        <w:t>مدخل</w:t>
      </w:r>
      <w:r w:rsidRPr="00ED0E56">
        <w:rPr>
          <w:rtl/>
        </w:rPr>
        <w:t xml:space="preserve"> </w:t>
      </w:r>
      <w:r w:rsidRPr="00ED0E56">
        <w:rPr>
          <w:rFonts w:hint="eastAsia"/>
          <w:rtl/>
        </w:rPr>
        <w:t>القرية،</w:t>
      </w:r>
      <w:r w:rsidRPr="00ED0E56">
        <w:rPr>
          <w:rtl/>
        </w:rPr>
        <w:t xml:space="preserve"> </w:t>
      </w:r>
      <w:r w:rsidRPr="00ED0E56">
        <w:rPr>
          <w:rFonts w:hint="eastAsia"/>
          <w:rtl/>
        </w:rPr>
        <w:t>ولكنه</w:t>
      </w:r>
      <w:r w:rsidRPr="00ED0E56">
        <w:rPr>
          <w:rtl/>
        </w:rPr>
        <w:t xml:space="preserve"> </w:t>
      </w:r>
      <w:r w:rsidRPr="00ED0E56">
        <w:rPr>
          <w:rFonts w:hint="eastAsia"/>
          <w:rtl/>
        </w:rPr>
        <w:t>نقش</w:t>
      </w:r>
      <w:r w:rsidRPr="00ED0E56">
        <w:rPr>
          <w:rtl/>
        </w:rPr>
        <w:t xml:space="preserve"> </w:t>
      </w:r>
      <w:r w:rsidRPr="00ED0E56">
        <w:rPr>
          <w:rFonts w:hint="eastAsia"/>
          <w:rtl/>
        </w:rPr>
        <w:t>كوفي</w:t>
      </w:r>
      <w:r w:rsidRPr="00ED0E56">
        <w:rPr>
          <w:rtl/>
        </w:rPr>
        <w:t xml:space="preserve"> </w:t>
      </w:r>
      <w:r w:rsidRPr="00ED0E56">
        <w:rPr>
          <w:rFonts w:hint="eastAsia"/>
          <w:rtl/>
        </w:rPr>
        <w:t>متأخر،</w:t>
      </w:r>
      <w:r w:rsidRPr="00ED0E56">
        <w:rPr>
          <w:rtl/>
        </w:rPr>
        <w:t xml:space="preserve"> </w:t>
      </w:r>
      <w:r w:rsidRPr="00ED0E56">
        <w:rPr>
          <w:rFonts w:hint="eastAsia"/>
          <w:rtl/>
        </w:rPr>
        <w:t>و</w:t>
      </w:r>
      <w:r w:rsidRPr="00ED0E56">
        <w:rPr>
          <w:rFonts w:hint="cs"/>
          <w:rtl/>
        </w:rPr>
        <w:t xml:space="preserve"> </w:t>
      </w:r>
      <w:r w:rsidRPr="00ED0E56">
        <w:rPr>
          <w:rFonts w:hint="eastAsia"/>
          <w:rtl/>
        </w:rPr>
        <w:t>ليس</w:t>
      </w:r>
      <w:r w:rsidRPr="00ED0E56">
        <w:rPr>
          <w:rtl/>
        </w:rPr>
        <w:t xml:space="preserve"> </w:t>
      </w:r>
      <w:r w:rsidRPr="00ED0E56">
        <w:rPr>
          <w:rFonts w:hint="eastAsia"/>
          <w:rtl/>
        </w:rPr>
        <w:t>له</w:t>
      </w:r>
      <w:r w:rsidRPr="00ED0E56">
        <w:rPr>
          <w:rtl/>
        </w:rPr>
        <w:t xml:space="preserve"> </w:t>
      </w:r>
      <w:r w:rsidRPr="00ED0E56">
        <w:rPr>
          <w:rFonts w:hint="eastAsia"/>
          <w:rtl/>
        </w:rPr>
        <w:t>في</w:t>
      </w:r>
      <w:r w:rsidRPr="00ED0E56">
        <w:rPr>
          <w:rtl/>
        </w:rPr>
        <w:t xml:space="preserve"> </w:t>
      </w:r>
      <w:r w:rsidRPr="00ED0E56">
        <w:rPr>
          <w:rFonts w:hint="eastAsia"/>
          <w:rtl/>
        </w:rPr>
        <w:t>نظري</w:t>
      </w:r>
      <w:r w:rsidRPr="00ED0E56">
        <w:rPr>
          <w:rtl/>
        </w:rPr>
        <w:t xml:space="preserve"> </w:t>
      </w:r>
      <w:r w:rsidRPr="00ED0E56">
        <w:rPr>
          <w:rFonts w:hint="eastAsia"/>
          <w:rtl/>
        </w:rPr>
        <w:t>أي</w:t>
      </w:r>
      <w:r>
        <w:rPr>
          <w:rFonts w:hint="cs"/>
          <w:rtl/>
        </w:rPr>
        <w:t>ّ</w:t>
      </w:r>
      <w:r w:rsidRPr="00ED0E56">
        <w:rPr>
          <w:rtl/>
        </w:rPr>
        <w:t xml:space="preserve"> </w:t>
      </w:r>
      <w:r w:rsidRPr="00ED0E56">
        <w:rPr>
          <w:rFonts w:hint="eastAsia"/>
          <w:rtl/>
        </w:rPr>
        <w:t>أهمية</w:t>
      </w:r>
      <w:r w:rsidRPr="00ED0E56">
        <w:rPr>
          <w:rtl/>
        </w:rPr>
        <w:t xml:space="preserve"> </w:t>
      </w:r>
      <w:r w:rsidRPr="00ED0E56">
        <w:rPr>
          <w:rFonts w:hint="eastAsia"/>
          <w:rtl/>
        </w:rPr>
        <w:t>علمية،</w:t>
      </w:r>
      <w:r w:rsidRPr="00ED0E56">
        <w:rPr>
          <w:rtl/>
        </w:rPr>
        <w:t xml:space="preserve"> </w:t>
      </w:r>
      <w:r w:rsidRPr="00ED0E56">
        <w:rPr>
          <w:rFonts w:hint="eastAsia"/>
          <w:rtl/>
        </w:rPr>
        <w:t>فأجابني</w:t>
      </w:r>
      <w:r w:rsidRPr="00ED0E56">
        <w:rPr>
          <w:rtl/>
        </w:rPr>
        <w:t xml:space="preserve"> </w:t>
      </w:r>
      <w:r w:rsidRPr="00ED0E56">
        <w:rPr>
          <w:rFonts w:hint="eastAsia"/>
          <w:rtl/>
        </w:rPr>
        <w:t>لقد</w:t>
      </w:r>
      <w:r w:rsidRPr="00ED0E56">
        <w:rPr>
          <w:rtl/>
        </w:rPr>
        <w:t xml:space="preserve"> </w:t>
      </w:r>
      <w:r w:rsidRPr="00ED0E56">
        <w:rPr>
          <w:rFonts w:hint="eastAsia"/>
          <w:rtl/>
        </w:rPr>
        <w:t>كان</w:t>
      </w:r>
      <w:r w:rsidRPr="00ED0E56">
        <w:rPr>
          <w:rtl/>
        </w:rPr>
        <w:t xml:space="preserve"> </w:t>
      </w:r>
      <w:r w:rsidRPr="00ED0E56">
        <w:rPr>
          <w:rFonts w:hint="eastAsia"/>
          <w:rtl/>
        </w:rPr>
        <w:t>هناك</w:t>
      </w:r>
      <w:r w:rsidRPr="00ED0E56">
        <w:rPr>
          <w:rtl/>
        </w:rPr>
        <w:t xml:space="preserve"> </w:t>
      </w:r>
      <w:r w:rsidRPr="00ED0E56">
        <w:rPr>
          <w:rFonts w:hint="eastAsia"/>
          <w:rtl/>
        </w:rPr>
        <w:t>فيما</w:t>
      </w:r>
      <w:r w:rsidRPr="00ED0E56">
        <w:rPr>
          <w:rtl/>
        </w:rPr>
        <w:t xml:space="preserve"> </w:t>
      </w:r>
      <w:r w:rsidRPr="00ED0E56">
        <w:rPr>
          <w:rFonts w:hint="eastAsia"/>
          <w:rtl/>
        </w:rPr>
        <w:t>مضى</w:t>
      </w:r>
      <w:r w:rsidRPr="00ED0E56">
        <w:rPr>
          <w:rtl/>
        </w:rPr>
        <w:t xml:space="preserve"> </w:t>
      </w:r>
      <w:r w:rsidRPr="00ED0E56">
        <w:rPr>
          <w:rFonts w:hint="eastAsia"/>
          <w:rtl/>
        </w:rPr>
        <w:t>على</w:t>
      </w:r>
      <w:r w:rsidRPr="00ED0E56">
        <w:rPr>
          <w:rtl/>
        </w:rPr>
        <w:t xml:space="preserve"> </w:t>
      </w:r>
      <w:r w:rsidRPr="00ED0E56">
        <w:rPr>
          <w:rFonts w:hint="eastAsia"/>
          <w:rtl/>
        </w:rPr>
        <w:t>الطريق</w:t>
      </w:r>
      <w:r w:rsidRPr="00ED0E56">
        <w:rPr>
          <w:rtl/>
        </w:rPr>
        <w:t xml:space="preserve"> </w:t>
      </w:r>
      <w:r w:rsidRPr="00ED0E56">
        <w:rPr>
          <w:rFonts w:hint="eastAsia"/>
          <w:rtl/>
        </w:rPr>
        <w:t>إلى</w:t>
      </w:r>
      <w:r w:rsidRPr="00ED0E56">
        <w:rPr>
          <w:rtl/>
        </w:rPr>
        <w:t xml:space="preserve"> </w:t>
      </w:r>
      <w:r w:rsidRPr="00ED0E56">
        <w:rPr>
          <w:rFonts w:hint="eastAsia"/>
          <w:rtl/>
        </w:rPr>
        <w:t>عرفات</w:t>
      </w:r>
      <w:r w:rsidRPr="00ED0E56">
        <w:rPr>
          <w:rtl/>
        </w:rPr>
        <w:t xml:space="preserve"> </w:t>
      </w:r>
      <w:r w:rsidRPr="00ED0E56">
        <w:rPr>
          <w:rFonts w:hint="eastAsia"/>
          <w:rtl/>
        </w:rPr>
        <w:t>نقوش</w:t>
      </w:r>
      <w:r w:rsidRPr="00ED0E56">
        <w:rPr>
          <w:rtl/>
        </w:rPr>
        <w:t xml:space="preserve"> </w:t>
      </w:r>
      <w:r w:rsidRPr="00ED0E56">
        <w:rPr>
          <w:rFonts w:hint="eastAsia"/>
          <w:rtl/>
        </w:rPr>
        <w:t>كتابية</w:t>
      </w:r>
      <w:r w:rsidRPr="00ED0E56">
        <w:rPr>
          <w:rtl/>
        </w:rPr>
        <w:t xml:space="preserve"> </w:t>
      </w:r>
      <w:r w:rsidRPr="00ED0E56">
        <w:rPr>
          <w:rFonts w:hint="eastAsia"/>
          <w:rtl/>
        </w:rPr>
        <w:t>مزينة</w:t>
      </w:r>
      <w:r w:rsidRPr="00ED0E56">
        <w:rPr>
          <w:rtl/>
        </w:rPr>
        <w:t xml:space="preserve"> </w:t>
      </w:r>
      <w:r w:rsidRPr="00ED0E56">
        <w:rPr>
          <w:rFonts w:hint="eastAsia"/>
          <w:rtl/>
        </w:rPr>
        <w:t>برسوم</w:t>
      </w:r>
      <w:r w:rsidRPr="00ED0E56">
        <w:rPr>
          <w:rtl/>
        </w:rPr>
        <w:t xml:space="preserve"> </w:t>
      </w:r>
      <w:r w:rsidRPr="00ED0E56">
        <w:rPr>
          <w:rFonts w:hint="eastAsia"/>
          <w:rtl/>
        </w:rPr>
        <w:t>تحتوي</w:t>
      </w:r>
      <w:r w:rsidRPr="00ED0E56">
        <w:rPr>
          <w:rtl/>
        </w:rPr>
        <w:t xml:space="preserve"> </w:t>
      </w:r>
      <w:r w:rsidRPr="00ED0E56">
        <w:rPr>
          <w:rFonts w:hint="eastAsia"/>
          <w:rtl/>
        </w:rPr>
        <w:t>وجوها</w:t>
      </w:r>
      <w:r w:rsidRPr="00ED0E56">
        <w:rPr>
          <w:rFonts w:hint="cs"/>
          <w:rtl/>
        </w:rPr>
        <w:t>ً</w:t>
      </w:r>
      <w:r w:rsidRPr="00ED0E56">
        <w:rPr>
          <w:rtl/>
        </w:rPr>
        <w:t xml:space="preserve"> </w:t>
      </w:r>
      <w:r w:rsidRPr="00ED0E56">
        <w:rPr>
          <w:rFonts w:hint="eastAsia"/>
          <w:rtl/>
        </w:rPr>
        <w:t>بشرية</w:t>
      </w:r>
      <w:r w:rsidRPr="00ED0E56">
        <w:rPr>
          <w:rtl/>
        </w:rPr>
        <w:t xml:space="preserve"> </w:t>
      </w:r>
      <w:r w:rsidRPr="00ED0E56">
        <w:rPr>
          <w:rFonts w:hint="eastAsia"/>
          <w:rtl/>
        </w:rPr>
        <w:t>تعود</w:t>
      </w:r>
      <w:r w:rsidRPr="00ED0E56">
        <w:rPr>
          <w:rtl/>
        </w:rPr>
        <w:t xml:space="preserve"> </w:t>
      </w:r>
      <w:r w:rsidRPr="00ED0E56">
        <w:rPr>
          <w:rFonts w:hint="eastAsia"/>
          <w:rtl/>
        </w:rPr>
        <w:t>إلى</w:t>
      </w:r>
      <w:r w:rsidRPr="00ED0E56">
        <w:rPr>
          <w:rtl/>
        </w:rPr>
        <w:t xml:space="preserve"> </w:t>
      </w:r>
      <w:r w:rsidRPr="00ED0E56">
        <w:rPr>
          <w:rFonts w:hint="eastAsia"/>
          <w:rtl/>
        </w:rPr>
        <w:t>ما</w:t>
      </w:r>
      <w:r w:rsidRPr="00ED0E56">
        <w:rPr>
          <w:rtl/>
        </w:rPr>
        <w:t xml:space="preserve"> </w:t>
      </w:r>
      <w:r w:rsidRPr="00ED0E56">
        <w:rPr>
          <w:rFonts w:hint="eastAsia"/>
          <w:rtl/>
        </w:rPr>
        <w:t>قبل</w:t>
      </w:r>
      <w:r w:rsidRPr="00ED0E56">
        <w:rPr>
          <w:rtl/>
        </w:rPr>
        <w:t xml:space="preserve"> </w:t>
      </w:r>
      <w:r w:rsidRPr="00ED0E56">
        <w:rPr>
          <w:rFonts w:hint="eastAsia"/>
          <w:rtl/>
        </w:rPr>
        <w:t>الإسلام</w:t>
      </w:r>
      <w:r w:rsidRPr="00ED0E56">
        <w:rPr>
          <w:rtl/>
        </w:rPr>
        <w:t>...</w:t>
      </w:r>
      <w:r>
        <w:rPr>
          <w:rFonts w:hint="cs"/>
          <w:rtl/>
        </w:rPr>
        <w:t>».</w:t>
      </w:r>
      <w:r w:rsidRPr="00ED0E56">
        <w:rPr>
          <w:rtl/>
        </w:rPr>
        <w:t xml:space="preserve"> </w:t>
      </w:r>
      <w:r w:rsidRPr="00ED0E56">
        <w:rPr>
          <w:rFonts w:hint="eastAsia"/>
          <w:rtl/>
        </w:rPr>
        <w:t>ويثبت</w:t>
      </w:r>
      <w:r w:rsidRPr="00ED0E56">
        <w:rPr>
          <w:rtl/>
        </w:rPr>
        <w:t xml:space="preserve"> </w:t>
      </w:r>
      <w:r w:rsidRPr="00ED0E56">
        <w:rPr>
          <w:rFonts w:hint="eastAsia"/>
          <w:rtl/>
        </w:rPr>
        <w:t>کورتلمون</w:t>
      </w:r>
      <w:r w:rsidRPr="00ED0E56">
        <w:rPr>
          <w:rtl/>
        </w:rPr>
        <w:t xml:space="preserve"> </w:t>
      </w:r>
      <w:r w:rsidRPr="00ED0E56">
        <w:rPr>
          <w:rFonts w:hint="eastAsia"/>
          <w:rtl/>
        </w:rPr>
        <w:t>في</w:t>
      </w:r>
      <w:r w:rsidRPr="00ED0E56">
        <w:rPr>
          <w:rtl/>
        </w:rPr>
        <w:t xml:space="preserve"> (</w:t>
      </w:r>
      <w:r w:rsidRPr="00ED0E56">
        <w:rPr>
          <w:rFonts w:hint="eastAsia"/>
          <w:rtl/>
        </w:rPr>
        <w:t>ص</w:t>
      </w:r>
      <w:r w:rsidRPr="00ED0E56">
        <w:rPr>
          <w:rtl/>
        </w:rPr>
        <w:t xml:space="preserve">152) </w:t>
      </w:r>
      <w:r w:rsidRPr="00ED0E56">
        <w:rPr>
          <w:rFonts w:hint="eastAsia"/>
          <w:rtl/>
        </w:rPr>
        <w:t>رسالة</w:t>
      </w:r>
      <w:r w:rsidRPr="00ED0E56">
        <w:rPr>
          <w:rtl/>
        </w:rPr>
        <w:t xml:space="preserve"> </w:t>
      </w:r>
      <w:r w:rsidRPr="00ED0E56">
        <w:rPr>
          <w:rFonts w:hint="eastAsia"/>
          <w:rtl/>
        </w:rPr>
        <w:t>بالعربية</w:t>
      </w:r>
      <w:r w:rsidRPr="00ED0E56">
        <w:rPr>
          <w:rtl/>
        </w:rPr>
        <w:t xml:space="preserve"> </w:t>
      </w:r>
      <w:r w:rsidRPr="00ED0E56">
        <w:rPr>
          <w:rFonts w:hint="eastAsia"/>
          <w:rtl/>
        </w:rPr>
        <w:t>مع</w:t>
      </w:r>
      <w:r w:rsidRPr="00ED0E56">
        <w:rPr>
          <w:rtl/>
        </w:rPr>
        <w:t xml:space="preserve"> </w:t>
      </w:r>
      <w:r w:rsidRPr="00ED0E56">
        <w:rPr>
          <w:rFonts w:hint="eastAsia"/>
          <w:rtl/>
        </w:rPr>
        <w:t>ترجمتها</w:t>
      </w:r>
      <w:r w:rsidRPr="00ED0E56">
        <w:rPr>
          <w:rtl/>
        </w:rPr>
        <w:t xml:space="preserve"> </w:t>
      </w:r>
      <w:r w:rsidRPr="00ED0E56">
        <w:rPr>
          <w:rFonts w:hint="eastAsia"/>
          <w:rtl/>
        </w:rPr>
        <w:t>الفرنسية</w:t>
      </w:r>
      <w:r w:rsidRPr="00ED0E56">
        <w:rPr>
          <w:rtl/>
        </w:rPr>
        <w:t xml:space="preserve"> </w:t>
      </w:r>
      <w:r w:rsidRPr="00ED0E56">
        <w:rPr>
          <w:rFonts w:hint="eastAsia"/>
          <w:rtl/>
        </w:rPr>
        <w:t>من</w:t>
      </w:r>
      <w:r w:rsidRPr="00ED0E56">
        <w:rPr>
          <w:rtl/>
        </w:rPr>
        <w:t xml:space="preserve"> </w:t>
      </w:r>
      <w:r w:rsidRPr="00ED0E56">
        <w:rPr>
          <w:rFonts w:hint="eastAsia"/>
          <w:rtl/>
        </w:rPr>
        <w:t>الشيخ</w:t>
      </w:r>
      <w:r w:rsidRPr="00ED0E56">
        <w:rPr>
          <w:rtl/>
        </w:rPr>
        <w:t xml:space="preserve"> </w:t>
      </w:r>
      <w:r w:rsidRPr="00ED0E56">
        <w:rPr>
          <w:rFonts w:hint="eastAsia"/>
          <w:rtl/>
        </w:rPr>
        <w:t>عبود</w:t>
      </w:r>
      <w:r w:rsidRPr="00ED0E56">
        <w:rPr>
          <w:rtl/>
        </w:rPr>
        <w:t xml:space="preserve"> </w:t>
      </w:r>
      <w:r w:rsidRPr="00ED0E56">
        <w:rPr>
          <w:rFonts w:hint="eastAsia"/>
          <w:rtl/>
        </w:rPr>
        <w:t>إلى</w:t>
      </w:r>
      <w:r w:rsidRPr="00ED0E56">
        <w:rPr>
          <w:rtl/>
        </w:rPr>
        <w:t xml:space="preserve"> </w:t>
      </w:r>
      <w:r w:rsidRPr="00ED0E56">
        <w:rPr>
          <w:rFonts w:hint="eastAsia"/>
          <w:rtl/>
        </w:rPr>
        <w:t>مفتي</w:t>
      </w:r>
      <w:r w:rsidRPr="00ED0E56">
        <w:rPr>
          <w:rtl/>
        </w:rPr>
        <w:t xml:space="preserve"> </w:t>
      </w:r>
      <w:r w:rsidRPr="00ED0E56">
        <w:rPr>
          <w:rFonts w:hint="eastAsia"/>
          <w:rtl/>
        </w:rPr>
        <w:t>المالكية</w:t>
      </w:r>
      <w:r w:rsidRPr="00ED0E56">
        <w:rPr>
          <w:rtl/>
        </w:rPr>
        <w:t xml:space="preserve"> </w:t>
      </w:r>
      <w:r w:rsidRPr="00ED0E56">
        <w:rPr>
          <w:rFonts w:hint="eastAsia"/>
          <w:rtl/>
        </w:rPr>
        <w:t>في</w:t>
      </w:r>
      <w:r w:rsidRPr="00ED0E56">
        <w:rPr>
          <w:rtl/>
        </w:rPr>
        <w:t xml:space="preserve"> </w:t>
      </w:r>
      <w:r w:rsidRPr="00ED0E56">
        <w:rPr>
          <w:rFonts w:hint="eastAsia"/>
          <w:rtl/>
        </w:rPr>
        <w:t>الجزائر،</w:t>
      </w:r>
      <w:r w:rsidRPr="00ED0E56">
        <w:rPr>
          <w:rtl/>
        </w:rPr>
        <w:t xml:space="preserve"> </w:t>
      </w:r>
      <w:r w:rsidRPr="00ED0E56">
        <w:rPr>
          <w:rFonts w:hint="eastAsia"/>
          <w:rtl/>
        </w:rPr>
        <w:t>ويدع</w:t>
      </w:r>
      <w:r w:rsidRPr="00ED0E56">
        <w:rPr>
          <w:rFonts w:hint="cs"/>
          <w:rtl/>
        </w:rPr>
        <w:t>ی</w:t>
      </w:r>
      <w:r w:rsidRPr="00ED0E56">
        <w:rPr>
          <w:rtl/>
        </w:rPr>
        <w:t xml:space="preserve"> </w:t>
      </w:r>
      <w:r w:rsidRPr="00ED0E56">
        <w:rPr>
          <w:rFonts w:hint="eastAsia"/>
          <w:rtl/>
        </w:rPr>
        <w:t>بن</w:t>
      </w:r>
      <w:r w:rsidRPr="00ED0E56">
        <w:rPr>
          <w:rtl/>
        </w:rPr>
        <w:t xml:space="preserve"> </w:t>
      </w:r>
      <w:r w:rsidRPr="00ED0E56">
        <w:rPr>
          <w:rFonts w:hint="eastAsia"/>
          <w:rtl/>
        </w:rPr>
        <w:t>زاكور،</w:t>
      </w:r>
      <w:r w:rsidRPr="00ED0E56">
        <w:rPr>
          <w:rtl/>
        </w:rPr>
        <w:t xml:space="preserve"> </w:t>
      </w:r>
      <w:r w:rsidRPr="00ED0E56">
        <w:rPr>
          <w:rFonts w:hint="eastAsia"/>
          <w:rtl/>
        </w:rPr>
        <w:t>والرسالة</w:t>
      </w:r>
      <w:r w:rsidRPr="00ED0E56">
        <w:rPr>
          <w:rtl/>
        </w:rPr>
        <w:t xml:space="preserve"> </w:t>
      </w:r>
      <w:r w:rsidRPr="00ED0E56">
        <w:rPr>
          <w:rFonts w:hint="eastAsia"/>
          <w:rtl/>
        </w:rPr>
        <w:t>مؤرخة</w:t>
      </w:r>
      <w:r w:rsidRPr="00ED0E56">
        <w:rPr>
          <w:rtl/>
        </w:rPr>
        <w:t xml:space="preserve"> </w:t>
      </w:r>
      <w:r w:rsidRPr="00ED0E56">
        <w:rPr>
          <w:rFonts w:hint="eastAsia"/>
          <w:rtl/>
        </w:rPr>
        <w:t>في</w:t>
      </w:r>
      <w:r w:rsidRPr="00ED0E56">
        <w:rPr>
          <w:rtl/>
        </w:rPr>
        <w:t>7</w:t>
      </w:r>
      <w:r>
        <w:rPr>
          <w:rFonts w:hint="cs"/>
          <w:rtl/>
        </w:rPr>
        <w:t xml:space="preserve"> </w:t>
      </w:r>
      <w:r w:rsidRPr="00ED0E56">
        <w:rPr>
          <w:rFonts w:hint="eastAsia"/>
          <w:rtl/>
        </w:rPr>
        <w:t>ربيع</w:t>
      </w:r>
      <w:r w:rsidRPr="00ED0E56">
        <w:rPr>
          <w:rtl/>
        </w:rPr>
        <w:t xml:space="preserve"> </w:t>
      </w:r>
      <w:r w:rsidRPr="00ED0E56">
        <w:rPr>
          <w:rFonts w:hint="eastAsia"/>
          <w:rtl/>
        </w:rPr>
        <w:t>الثاني</w:t>
      </w:r>
      <w:r w:rsidRPr="00ED0E56">
        <w:rPr>
          <w:rtl/>
        </w:rPr>
        <w:t>1312</w:t>
      </w:r>
      <w:r w:rsidRPr="00ED0E56">
        <w:rPr>
          <w:rFonts w:hint="eastAsia"/>
          <w:rtl/>
        </w:rPr>
        <w:t>ه</w:t>
      </w:r>
      <w:r w:rsidRPr="00ED0E56">
        <w:rPr>
          <w:rFonts w:hint="cs"/>
          <w:rtl/>
        </w:rPr>
        <w:t>ـ</w:t>
      </w:r>
      <w:r>
        <w:rPr>
          <w:rFonts w:hint="cs"/>
          <w:rtl/>
        </w:rPr>
        <w:t xml:space="preserve"> </w:t>
      </w:r>
      <w:r w:rsidRPr="00ED0E56">
        <w:rPr>
          <w:rtl/>
        </w:rPr>
        <w:t>.</w:t>
      </w:r>
      <w:r>
        <w:rPr>
          <w:rFonts w:hint="cs"/>
          <w:rtl/>
        </w:rPr>
        <w:t>..</w:t>
      </w:r>
    </w:p>
    <w:p w:rsidR="000433B4" w:rsidRDefault="000433B4" w:rsidP="000433B4">
      <w:pPr>
        <w:rPr>
          <w:rtl/>
        </w:rPr>
      </w:pPr>
      <w:r w:rsidRPr="00ED0E56">
        <w:rPr>
          <w:rFonts w:hint="eastAsia"/>
          <w:rtl/>
        </w:rPr>
        <w:t>وقد</w:t>
      </w:r>
      <w:r w:rsidRPr="00ED0E56">
        <w:rPr>
          <w:rtl/>
        </w:rPr>
        <w:t xml:space="preserve"> </w:t>
      </w:r>
      <w:r w:rsidRPr="00ED0E56">
        <w:rPr>
          <w:rFonts w:hint="eastAsia"/>
          <w:rtl/>
        </w:rPr>
        <w:t>غادر</w:t>
      </w:r>
      <w:r w:rsidRPr="00ED0E56">
        <w:rPr>
          <w:rtl/>
        </w:rPr>
        <w:t xml:space="preserve"> </w:t>
      </w:r>
      <w:r w:rsidRPr="00ED0E56">
        <w:rPr>
          <w:rFonts w:hint="eastAsia"/>
          <w:rtl/>
        </w:rPr>
        <w:t>کورتلمون</w:t>
      </w:r>
      <w:r w:rsidRPr="00ED0E56">
        <w:rPr>
          <w:rtl/>
        </w:rPr>
        <w:t xml:space="preserve"> </w:t>
      </w:r>
      <w:r w:rsidRPr="00ED0E56">
        <w:rPr>
          <w:rFonts w:hint="eastAsia"/>
          <w:rtl/>
        </w:rPr>
        <w:t>مكة</w:t>
      </w:r>
      <w:r w:rsidRPr="00ED0E56">
        <w:rPr>
          <w:rtl/>
        </w:rPr>
        <w:t xml:space="preserve"> </w:t>
      </w:r>
      <w:r w:rsidRPr="00ED0E56">
        <w:rPr>
          <w:rFonts w:hint="eastAsia"/>
          <w:rtl/>
        </w:rPr>
        <w:t>المكرمة</w:t>
      </w:r>
      <w:r w:rsidRPr="00ED0E56">
        <w:rPr>
          <w:rtl/>
        </w:rPr>
        <w:t xml:space="preserve"> </w:t>
      </w:r>
      <w:r w:rsidRPr="00ED0E56">
        <w:rPr>
          <w:rFonts w:hint="eastAsia"/>
          <w:rtl/>
        </w:rPr>
        <w:t>بعد</w:t>
      </w:r>
      <w:r w:rsidRPr="00ED0E56">
        <w:rPr>
          <w:rtl/>
        </w:rPr>
        <w:t xml:space="preserve"> </w:t>
      </w:r>
      <w:r w:rsidRPr="00ED0E56">
        <w:rPr>
          <w:rFonts w:hint="eastAsia"/>
          <w:rtl/>
        </w:rPr>
        <w:t>أن</w:t>
      </w:r>
      <w:r w:rsidRPr="00ED0E56">
        <w:rPr>
          <w:rtl/>
        </w:rPr>
        <w:t xml:space="preserve"> </w:t>
      </w:r>
      <w:r w:rsidRPr="00ED0E56">
        <w:rPr>
          <w:rFonts w:hint="eastAsia"/>
          <w:rtl/>
        </w:rPr>
        <w:t>زار</w:t>
      </w:r>
      <w:r w:rsidRPr="00ED0E56">
        <w:rPr>
          <w:rtl/>
        </w:rPr>
        <w:t xml:space="preserve"> </w:t>
      </w:r>
      <w:r w:rsidRPr="00ED0E56">
        <w:rPr>
          <w:rFonts w:hint="eastAsia"/>
          <w:rtl/>
        </w:rPr>
        <w:t>كل</w:t>
      </w:r>
      <w:r>
        <w:rPr>
          <w:rFonts w:hint="cs"/>
          <w:rtl/>
        </w:rPr>
        <w:t>ّ</w:t>
      </w:r>
      <w:r w:rsidRPr="00ED0E56">
        <w:rPr>
          <w:rtl/>
        </w:rPr>
        <w:t xml:space="preserve"> </w:t>
      </w:r>
      <w:r w:rsidRPr="00ED0E56">
        <w:rPr>
          <w:rFonts w:hint="eastAsia"/>
          <w:rtl/>
        </w:rPr>
        <w:t>ما</w:t>
      </w:r>
      <w:r w:rsidRPr="00ED0E56">
        <w:rPr>
          <w:rtl/>
        </w:rPr>
        <w:t xml:space="preserve"> </w:t>
      </w:r>
      <w:r w:rsidRPr="00ED0E56">
        <w:rPr>
          <w:rFonts w:hint="eastAsia"/>
          <w:rtl/>
        </w:rPr>
        <w:t>يود</w:t>
      </w:r>
      <w:r>
        <w:rPr>
          <w:rFonts w:hint="cs"/>
          <w:rtl/>
        </w:rPr>
        <w:t>ّ</w:t>
      </w:r>
      <w:r w:rsidRPr="00ED0E56">
        <w:rPr>
          <w:rtl/>
        </w:rPr>
        <w:t xml:space="preserve"> </w:t>
      </w:r>
      <w:r w:rsidRPr="00ED0E56">
        <w:rPr>
          <w:rFonts w:hint="eastAsia"/>
          <w:rtl/>
        </w:rPr>
        <w:t>زيارته</w:t>
      </w:r>
      <w:r w:rsidRPr="00ED0E56">
        <w:rPr>
          <w:rtl/>
        </w:rPr>
        <w:t xml:space="preserve"> </w:t>
      </w:r>
      <w:r w:rsidRPr="00ED0E56">
        <w:rPr>
          <w:rFonts w:hint="eastAsia"/>
          <w:rtl/>
        </w:rPr>
        <w:t>من</w:t>
      </w:r>
      <w:r w:rsidRPr="00ED0E56">
        <w:rPr>
          <w:rtl/>
        </w:rPr>
        <w:t xml:space="preserve"> </w:t>
      </w:r>
      <w:r w:rsidRPr="00ED0E56">
        <w:rPr>
          <w:rFonts w:hint="eastAsia"/>
          <w:rtl/>
        </w:rPr>
        <w:t>أماكن</w:t>
      </w:r>
      <w:r w:rsidRPr="00ED0E56">
        <w:rPr>
          <w:rtl/>
        </w:rPr>
        <w:t xml:space="preserve"> </w:t>
      </w:r>
      <w:r w:rsidRPr="00ED0E56">
        <w:rPr>
          <w:rFonts w:hint="eastAsia"/>
          <w:rtl/>
        </w:rPr>
        <w:t>الحج،</w:t>
      </w:r>
      <w:r w:rsidRPr="00ED0E56">
        <w:rPr>
          <w:rtl/>
        </w:rPr>
        <w:t xml:space="preserve"> </w:t>
      </w:r>
      <w:r w:rsidRPr="00ED0E56">
        <w:rPr>
          <w:rFonts w:hint="eastAsia"/>
          <w:rtl/>
        </w:rPr>
        <w:t>والتقط</w:t>
      </w:r>
      <w:r w:rsidRPr="00ED0E56">
        <w:rPr>
          <w:rtl/>
        </w:rPr>
        <w:t xml:space="preserve"> </w:t>
      </w:r>
      <w:r w:rsidRPr="00ED0E56">
        <w:rPr>
          <w:rFonts w:hint="eastAsia"/>
          <w:rtl/>
        </w:rPr>
        <w:t>صورة</w:t>
      </w:r>
      <w:r w:rsidRPr="00ED0E56">
        <w:rPr>
          <w:rtl/>
        </w:rPr>
        <w:t xml:space="preserve"> </w:t>
      </w:r>
      <w:r w:rsidRPr="00ED0E56">
        <w:rPr>
          <w:rFonts w:hint="eastAsia"/>
          <w:rtl/>
        </w:rPr>
        <w:t>تمثل</w:t>
      </w:r>
      <w:r w:rsidRPr="00ED0E56">
        <w:rPr>
          <w:rtl/>
        </w:rPr>
        <w:t xml:space="preserve"> </w:t>
      </w:r>
      <w:r w:rsidRPr="00ED0E56">
        <w:rPr>
          <w:rFonts w:hint="eastAsia"/>
          <w:rtl/>
        </w:rPr>
        <w:t>منظرا</w:t>
      </w:r>
      <w:r w:rsidRPr="00ED0E56">
        <w:rPr>
          <w:rFonts w:hint="cs"/>
          <w:rtl/>
        </w:rPr>
        <w:t>ً</w:t>
      </w:r>
      <w:r w:rsidRPr="00ED0E56">
        <w:rPr>
          <w:rtl/>
        </w:rPr>
        <w:t xml:space="preserve"> </w:t>
      </w:r>
      <w:r w:rsidRPr="00ED0E56">
        <w:rPr>
          <w:rFonts w:hint="eastAsia"/>
          <w:rtl/>
        </w:rPr>
        <w:t>عاما</w:t>
      </w:r>
      <w:r>
        <w:rPr>
          <w:rFonts w:hint="cs"/>
          <w:rtl/>
        </w:rPr>
        <w:t>ً</w:t>
      </w:r>
      <w:r w:rsidRPr="00ED0E56">
        <w:rPr>
          <w:rtl/>
        </w:rPr>
        <w:t xml:space="preserve"> </w:t>
      </w:r>
      <w:r w:rsidRPr="00ED0E56">
        <w:rPr>
          <w:rFonts w:hint="eastAsia"/>
          <w:rtl/>
        </w:rPr>
        <w:t>لمكة</w:t>
      </w:r>
      <w:r w:rsidRPr="00ED0E56">
        <w:rPr>
          <w:rtl/>
        </w:rPr>
        <w:t xml:space="preserve"> </w:t>
      </w:r>
      <w:r w:rsidRPr="00ED0E56">
        <w:rPr>
          <w:rFonts w:hint="eastAsia"/>
          <w:rtl/>
        </w:rPr>
        <w:t>المكرمة،</w:t>
      </w:r>
      <w:r w:rsidRPr="00ED0E56">
        <w:rPr>
          <w:rtl/>
        </w:rPr>
        <w:t xml:space="preserve"> </w:t>
      </w:r>
      <w:r w:rsidRPr="00ED0E56">
        <w:rPr>
          <w:rFonts w:hint="eastAsia"/>
          <w:rtl/>
        </w:rPr>
        <w:t>كما</w:t>
      </w:r>
      <w:r w:rsidRPr="00ED0E56">
        <w:rPr>
          <w:rtl/>
        </w:rPr>
        <w:t xml:space="preserve"> </w:t>
      </w:r>
      <w:r w:rsidRPr="00ED0E56">
        <w:rPr>
          <w:rFonts w:hint="eastAsia"/>
          <w:rtl/>
        </w:rPr>
        <w:t>مر</w:t>
      </w:r>
      <w:r>
        <w:rPr>
          <w:rFonts w:hint="cs"/>
          <w:rtl/>
        </w:rPr>
        <w:t>ّ</w:t>
      </w:r>
      <w:r w:rsidRPr="00ED0E56">
        <w:rPr>
          <w:rtl/>
        </w:rPr>
        <w:t xml:space="preserve"> </w:t>
      </w:r>
      <w:r w:rsidRPr="00ED0E56">
        <w:rPr>
          <w:rFonts w:hint="eastAsia"/>
          <w:rtl/>
        </w:rPr>
        <w:t>معنا</w:t>
      </w:r>
      <w:r w:rsidRPr="00ED0E56">
        <w:rPr>
          <w:rtl/>
        </w:rPr>
        <w:t xml:space="preserve"> </w:t>
      </w:r>
      <w:r w:rsidRPr="00ED0E56">
        <w:rPr>
          <w:rFonts w:hint="eastAsia"/>
          <w:rtl/>
        </w:rPr>
        <w:t>من</w:t>
      </w:r>
      <w:r w:rsidRPr="00ED0E56">
        <w:rPr>
          <w:rtl/>
        </w:rPr>
        <w:t xml:space="preserve"> </w:t>
      </w:r>
      <w:r w:rsidRPr="00ED0E56">
        <w:rPr>
          <w:rFonts w:hint="eastAsia"/>
          <w:rtl/>
        </w:rPr>
        <w:t>قبل</w:t>
      </w:r>
      <w:r w:rsidRPr="00ED0E56">
        <w:rPr>
          <w:rtl/>
        </w:rPr>
        <w:t xml:space="preserve">. </w:t>
      </w:r>
      <w:r w:rsidRPr="00ED0E56">
        <w:rPr>
          <w:rFonts w:hint="eastAsia"/>
          <w:rtl/>
        </w:rPr>
        <w:t>و</w:t>
      </w:r>
      <w:r w:rsidRPr="00ED0E56">
        <w:rPr>
          <w:rFonts w:hint="cs"/>
          <w:rtl/>
        </w:rPr>
        <w:t xml:space="preserve"> </w:t>
      </w:r>
      <w:r w:rsidRPr="00ED0E56">
        <w:rPr>
          <w:rFonts w:hint="eastAsia"/>
          <w:rtl/>
        </w:rPr>
        <w:t>قد</w:t>
      </w:r>
      <w:r w:rsidRPr="00ED0E56">
        <w:rPr>
          <w:rtl/>
        </w:rPr>
        <w:t xml:space="preserve"> </w:t>
      </w:r>
      <w:r w:rsidRPr="00ED0E56">
        <w:rPr>
          <w:rFonts w:hint="eastAsia"/>
          <w:rtl/>
        </w:rPr>
        <w:t>غادر</w:t>
      </w:r>
      <w:r w:rsidRPr="00ED0E56">
        <w:rPr>
          <w:rtl/>
        </w:rPr>
        <w:t xml:space="preserve"> </w:t>
      </w:r>
      <w:r w:rsidRPr="00ED0E56">
        <w:rPr>
          <w:rFonts w:hint="eastAsia"/>
          <w:rtl/>
        </w:rPr>
        <w:lastRenderedPageBreak/>
        <w:t>مكة</w:t>
      </w:r>
      <w:r w:rsidRPr="00ED0E56">
        <w:rPr>
          <w:rtl/>
        </w:rPr>
        <w:t xml:space="preserve"> </w:t>
      </w:r>
      <w:r w:rsidRPr="00ED0E56">
        <w:rPr>
          <w:rFonts w:hint="eastAsia"/>
          <w:rtl/>
        </w:rPr>
        <w:t>المكرمة</w:t>
      </w:r>
      <w:r w:rsidRPr="00ED0E56">
        <w:rPr>
          <w:rtl/>
        </w:rPr>
        <w:t xml:space="preserve"> </w:t>
      </w:r>
      <w:r w:rsidRPr="00ED0E56">
        <w:rPr>
          <w:rFonts w:hint="eastAsia"/>
          <w:rtl/>
        </w:rPr>
        <w:t>ممتطيا</w:t>
      </w:r>
      <w:r w:rsidRPr="00ED0E56">
        <w:rPr>
          <w:rFonts w:hint="cs"/>
          <w:rtl/>
        </w:rPr>
        <w:t>ً</w:t>
      </w:r>
      <w:r w:rsidRPr="00ED0E56">
        <w:rPr>
          <w:rtl/>
        </w:rPr>
        <w:t xml:space="preserve"> </w:t>
      </w:r>
      <w:r w:rsidRPr="00ED0E56">
        <w:rPr>
          <w:rFonts w:hint="eastAsia"/>
          <w:rtl/>
        </w:rPr>
        <w:t>حمارا</w:t>
      </w:r>
      <w:r w:rsidRPr="00ED0E56">
        <w:rPr>
          <w:rFonts w:hint="cs"/>
          <w:rtl/>
        </w:rPr>
        <w:t>ً</w:t>
      </w:r>
      <w:r w:rsidRPr="00ED0E56">
        <w:rPr>
          <w:rtl/>
        </w:rPr>
        <w:t xml:space="preserve"> </w:t>
      </w:r>
      <w:r w:rsidRPr="00ED0E56">
        <w:rPr>
          <w:rFonts w:hint="eastAsia"/>
          <w:rtl/>
        </w:rPr>
        <w:t>شأنه</w:t>
      </w:r>
      <w:r w:rsidRPr="00ED0E56">
        <w:rPr>
          <w:rtl/>
        </w:rPr>
        <w:t xml:space="preserve"> </w:t>
      </w:r>
      <w:r w:rsidRPr="00ED0E56">
        <w:rPr>
          <w:rFonts w:hint="eastAsia"/>
          <w:rtl/>
        </w:rPr>
        <w:t>في</w:t>
      </w:r>
      <w:r w:rsidRPr="00ED0E56">
        <w:rPr>
          <w:rtl/>
        </w:rPr>
        <w:t xml:space="preserve"> </w:t>
      </w:r>
      <w:r w:rsidRPr="00ED0E56">
        <w:rPr>
          <w:rFonts w:hint="eastAsia"/>
          <w:rtl/>
        </w:rPr>
        <w:t>ذلك</w:t>
      </w:r>
      <w:r w:rsidRPr="00ED0E56">
        <w:rPr>
          <w:rtl/>
        </w:rPr>
        <w:t xml:space="preserve"> </w:t>
      </w:r>
      <w:r w:rsidRPr="00ED0E56">
        <w:rPr>
          <w:rFonts w:hint="eastAsia"/>
          <w:rtl/>
        </w:rPr>
        <w:t>شأن</w:t>
      </w:r>
      <w:r w:rsidRPr="00ED0E56">
        <w:rPr>
          <w:rtl/>
        </w:rPr>
        <w:t xml:space="preserve"> </w:t>
      </w:r>
      <w:r w:rsidRPr="00ED0E56">
        <w:rPr>
          <w:rFonts w:hint="eastAsia"/>
          <w:rtl/>
        </w:rPr>
        <w:t>الحاج</w:t>
      </w:r>
      <w:r w:rsidRPr="00ED0E56">
        <w:rPr>
          <w:rtl/>
        </w:rPr>
        <w:t xml:space="preserve"> </w:t>
      </w:r>
      <w:r w:rsidRPr="00ED0E56">
        <w:rPr>
          <w:rFonts w:hint="eastAsia"/>
          <w:rtl/>
        </w:rPr>
        <w:t>أكلي</w:t>
      </w:r>
      <w:r w:rsidRPr="00ED0E56">
        <w:rPr>
          <w:rtl/>
        </w:rPr>
        <w:t xml:space="preserve"> </w:t>
      </w:r>
      <w:r w:rsidRPr="00ED0E56">
        <w:rPr>
          <w:rFonts w:hint="eastAsia"/>
          <w:rtl/>
        </w:rPr>
        <w:t>وبعض</w:t>
      </w:r>
      <w:r w:rsidRPr="00ED0E56">
        <w:rPr>
          <w:rtl/>
        </w:rPr>
        <w:t xml:space="preserve"> </w:t>
      </w:r>
      <w:r w:rsidRPr="00ED0E56">
        <w:rPr>
          <w:rFonts w:hint="eastAsia"/>
          <w:rtl/>
        </w:rPr>
        <w:t>المسافرين</w:t>
      </w:r>
      <w:r w:rsidRPr="00ED0E56">
        <w:rPr>
          <w:rtl/>
        </w:rPr>
        <w:t xml:space="preserve"> </w:t>
      </w:r>
      <w:r w:rsidRPr="00ED0E56">
        <w:rPr>
          <w:rFonts w:hint="eastAsia"/>
          <w:rtl/>
        </w:rPr>
        <w:t>الذين</w:t>
      </w:r>
      <w:r w:rsidRPr="00ED0E56">
        <w:rPr>
          <w:rtl/>
        </w:rPr>
        <w:t xml:space="preserve"> </w:t>
      </w:r>
      <w:r w:rsidRPr="00ED0E56">
        <w:rPr>
          <w:rFonts w:hint="eastAsia"/>
          <w:rtl/>
        </w:rPr>
        <w:t>كانوا</w:t>
      </w:r>
      <w:r w:rsidRPr="00ED0E56">
        <w:rPr>
          <w:rtl/>
        </w:rPr>
        <w:t xml:space="preserve"> </w:t>
      </w:r>
      <w:r w:rsidRPr="00ED0E56">
        <w:rPr>
          <w:rFonts w:hint="eastAsia"/>
          <w:rtl/>
        </w:rPr>
        <w:t>أصدقاء</w:t>
      </w:r>
      <w:r w:rsidRPr="00ED0E56">
        <w:rPr>
          <w:rtl/>
        </w:rPr>
        <w:t xml:space="preserve"> </w:t>
      </w:r>
      <w:r w:rsidRPr="00ED0E56">
        <w:rPr>
          <w:rFonts w:hint="eastAsia"/>
          <w:rtl/>
        </w:rPr>
        <w:t>للحاج</w:t>
      </w:r>
      <w:r w:rsidRPr="00ED0E56">
        <w:rPr>
          <w:rtl/>
        </w:rPr>
        <w:t xml:space="preserve"> </w:t>
      </w:r>
      <w:r w:rsidRPr="00ED0E56">
        <w:rPr>
          <w:rFonts w:hint="eastAsia"/>
          <w:rtl/>
        </w:rPr>
        <w:t>أكلي؛</w:t>
      </w:r>
      <w:r w:rsidRPr="00ED0E56">
        <w:rPr>
          <w:rtl/>
        </w:rPr>
        <w:t xml:space="preserve"> </w:t>
      </w:r>
      <w:r w:rsidRPr="00ED0E56">
        <w:rPr>
          <w:rFonts w:hint="eastAsia"/>
          <w:rtl/>
        </w:rPr>
        <w:t>وهم</w:t>
      </w:r>
      <w:r w:rsidRPr="00ED0E56">
        <w:rPr>
          <w:rtl/>
        </w:rPr>
        <w:t xml:space="preserve"> </w:t>
      </w:r>
      <w:r w:rsidRPr="00ED0E56">
        <w:rPr>
          <w:rFonts w:hint="eastAsia"/>
          <w:rtl/>
        </w:rPr>
        <w:t>مطوفون</w:t>
      </w:r>
      <w:r w:rsidRPr="00ED0E56">
        <w:rPr>
          <w:rtl/>
        </w:rPr>
        <w:t xml:space="preserve"> </w:t>
      </w:r>
      <w:r w:rsidRPr="00ED0E56">
        <w:rPr>
          <w:rFonts w:hint="eastAsia"/>
          <w:rtl/>
        </w:rPr>
        <w:t>من</w:t>
      </w:r>
      <w:r w:rsidRPr="00ED0E56">
        <w:rPr>
          <w:rtl/>
        </w:rPr>
        <w:t xml:space="preserve"> </w:t>
      </w:r>
      <w:r w:rsidRPr="00ED0E56">
        <w:rPr>
          <w:rFonts w:hint="eastAsia"/>
          <w:rtl/>
        </w:rPr>
        <w:t>طرابلس</w:t>
      </w:r>
      <w:r w:rsidRPr="00ED0E56">
        <w:rPr>
          <w:rtl/>
        </w:rPr>
        <w:t xml:space="preserve"> </w:t>
      </w:r>
      <w:r w:rsidRPr="00ED0E56">
        <w:rPr>
          <w:rFonts w:hint="eastAsia"/>
          <w:rtl/>
        </w:rPr>
        <w:t>الغرب</w:t>
      </w:r>
      <w:r w:rsidRPr="00ED0E56">
        <w:rPr>
          <w:rtl/>
        </w:rPr>
        <w:t xml:space="preserve"> </w:t>
      </w:r>
      <w:r w:rsidRPr="00ED0E56">
        <w:rPr>
          <w:rFonts w:hint="eastAsia"/>
          <w:rtl/>
        </w:rPr>
        <w:t>ومن</w:t>
      </w:r>
      <w:r w:rsidRPr="00ED0E56">
        <w:rPr>
          <w:rtl/>
        </w:rPr>
        <w:t xml:space="preserve"> </w:t>
      </w:r>
      <w:r w:rsidRPr="00ED0E56">
        <w:rPr>
          <w:rFonts w:hint="eastAsia"/>
          <w:rtl/>
        </w:rPr>
        <w:t>تونس</w:t>
      </w:r>
      <w:r w:rsidRPr="00ED0E56">
        <w:rPr>
          <w:rtl/>
        </w:rPr>
        <w:t xml:space="preserve"> </w:t>
      </w:r>
      <w:r w:rsidRPr="00ED0E56">
        <w:rPr>
          <w:rFonts w:hint="eastAsia"/>
          <w:rtl/>
        </w:rPr>
        <w:t>يذهبون</w:t>
      </w:r>
      <w:r w:rsidRPr="00ED0E56">
        <w:rPr>
          <w:rtl/>
        </w:rPr>
        <w:t xml:space="preserve"> </w:t>
      </w:r>
      <w:r w:rsidRPr="00ED0E56">
        <w:rPr>
          <w:rFonts w:hint="eastAsia"/>
          <w:rtl/>
        </w:rPr>
        <w:t>إلى</w:t>
      </w:r>
      <w:r w:rsidRPr="00ED0E56">
        <w:rPr>
          <w:rtl/>
        </w:rPr>
        <w:t xml:space="preserve"> </w:t>
      </w:r>
      <w:r w:rsidRPr="00ED0E56">
        <w:rPr>
          <w:rFonts w:hint="eastAsia"/>
          <w:rtl/>
        </w:rPr>
        <w:t>جدة</w:t>
      </w:r>
      <w:r w:rsidRPr="00ED0E56">
        <w:rPr>
          <w:rtl/>
        </w:rPr>
        <w:t xml:space="preserve"> </w:t>
      </w:r>
      <w:r w:rsidRPr="00ED0E56">
        <w:rPr>
          <w:rFonts w:hint="eastAsia"/>
          <w:rtl/>
        </w:rPr>
        <w:t>ليركبوا</w:t>
      </w:r>
      <w:r w:rsidRPr="00ED0E56">
        <w:rPr>
          <w:rtl/>
        </w:rPr>
        <w:t xml:space="preserve"> </w:t>
      </w:r>
      <w:r w:rsidRPr="00ED0E56">
        <w:rPr>
          <w:rFonts w:hint="eastAsia"/>
          <w:rtl/>
        </w:rPr>
        <w:t>السفن</w:t>
      </w:r>
      <w:r w:rsidRPr="00ED0E56">
        <w:rPr>
          <w:rtl/>
        </w:rPr>
        <w:t xml:space="preserve"> </w:t>
      </w:r>
      <w:r w:rsidRPr="00ED0E56">
        <w:rPr>
          <w:rFonts w:hint="eastAsia"/>
          <w:rtl/>
        </w:rPr>
        <w:t>من</w:t>
      </w:r>
      <w:r w:rsidRPr="00ED0E56">
        <w:rPr>
          <w:rtl/>
        </w:rPr>
        <w:t xml:space="preserve"> </w:t>
      </w:r>
      <w:r w:rsidRPr="00ED0E56">
        <w:rPr>
          <w:rFonts w:hint="eastAsia"/>
          <w:rtl/>
        </w:rPr>
        <w:t>هناك</w:t>
      </w:r>
      <w:r w:rsidRPr="00ED0E56">
        <w:rPr>
          <w:rtl/>
        </w:rPr>
        <w:t xml:space="preserve"> </w:t>
      </w:r>
      <w:r w:rsidRPr="00ED0E56">
        <w:rPr>
          <w:rFonts w:hint="eastAsia"/>
          <w:rtl/>
        </w:rPr>
        <w:t>باتجاه</w:t>
      </w:r>
      <w:r w:rsidRPr="00ED0E56">
        <w:rPr>
          <w:rtl/>
        </w:rPr>
        <w:t xml:space="preserve"> </w:t>
      </w:r>
      <w:r w:rsidRPr="00ED0E56">
        <w:rPr>
          <w:rFonts w:hint="eastAsia"/>
          <w:rtl/>
        </w:rPr>
        <w:t>بلادهم،</w:t>
      </w:r>
      <w:r w:rsidRPr="00ED0E56">
        <w:rPr>
          <w:rtl/>
        </w:rPr>
        <w:t xml:space="preserve"> </w:t>
      </w:r>
      <w:r w:rsidRPr="00ED0E56">
        <w:rPr>
          <w:rFonts w:hint="eastAsia"/>
          <w:rtl/>
        </w:rPr>
        <w:t>وقد</w:t>
      </w:r>
      <w:r w:rsidRPr="00ED0E56">
        <w:rPr>
          <w:rtl/>
        </w:rPr>
        <w:t xml:space="preserve"> </w:t>
      </w:r>
      <w:r w:rsidRPr="00ED0E56">
        <w:rPr>
          <w:rFonts w:hint="eastAsia"/>
          <w:rtl/>
        </w:rPr>
        <w:t>كانا</w:t>
      </w:r>
      <w:r w:rsidRPr="00ED0E56">
        <w:rPr>
          <w:rtl/>
        </w:rPr>
        <w:t xml:space="preserve"> </w:t>
      </w:r>
      <w:r w:rsidRPr="00ED0E56">
        <w:rPr>
          <w:rFonts w:hint="eastAsia"/>
          <w:rtl/>
        </w:rPr>
        <w:t>ينويان</w:t>
      </w:r>
      <w:r w:rsidRPr="00ED0E56">
        <w:rPr>
          <w:rtl/>
        </w:rPr>
        <w:t xml:space="preserve"> </w:t>
      </w:r>
      <w:r w:rsidRPr="00ED0E56">
        <w:rPr>
          <w:rFonts w:hint="eastAsia"/>
          <w:rtl/>
        </w:rPr>
        <w:t>مرافقتهم</w:t>
      </w:r>
      <w:r w:rsidRPr="00ED0E56">
        <w:rPr>
          <w:rtl/>
        </w:rPr>
        <w:t xml:space="preserve"> </w:t>
      </w:r>
      <w:r w:rsidRPr="00ED0E56">
        <w:rPr>
          <w:rFonts w:hint="eastAsia"/>
          <w:rtl/>
        </w:rPr>
        <w:t>حت</w:t>
      </w:r>
      <w:r w:rsidRPr="00ED0E56">
        <w:rPr>
          <w:rFonts w:hint="cs"/>
          <w:rtl/>
        </w:rPr>
        <w:t>ی</w:t>
      </w:r>
      <w:r w:rsidRPr="00ED0E56">
        <w:rPr>
          <w:rtl/>
        </w:rPr>
        <w:t xml:space="preserve"> </w:t>
      </w:r>
      <w:r w:rsidRPr="00ED0E56">
        <w:rPr>
          <w:rFonts w:hint="eastAsia"/>
          <w:rtl/>
        </w:rPr>
        <w:t>ينبع،</w:t>
      </w:r>
      <w:r w:rsidRPr="00ED0E56">
        <w:rPr>
          <w:rtl/>
        </w:rPr>
        <w:t xml:space="preserve"> </w:t>
      </w:r>
      <w:r w:rsidRPr="00ED0E56">
        <w:rPr>
          <w:rFonts w:hint="eastAsia"/>
          <w:rtl/>
        </w:rPr>
        <w:t>المحطة</w:t>
      </w:r>
      <w:r w:rsidRPr="00ED0E56">
        <w:rPr>
          <w:rtl/>
        </w:rPr>
        <w:t xml:space="preserve"> </w:t>
      </w:r>
      <w:r w:rsidRPr="00ED0E56">
        <w:rPr>
          <w:rFonts w:hint="eastAsia"/>
          <w:rtl/>
        </w:rPr>
        <w:t>الوحيدة</w:t>
      </w:r>
      <w:r w:rsidRPr="00ED0E56">
        <w:rPr>
          <w:rtl/>
        </w:rPr>
        <w:t xml:space="preserve"> </w:t>
      </w:r>
      <w:r w:rsidRPr="00ED0E56">
        <w:rPr>
          <w:rFonts w:hint="eastAsia"/>
          <w:rtl/>
        </w:rPr>
        <w:t>بين</w:t>
      </w:r>
      <w:r w:rsidRPr="00ED0E56">
        <w:rPr>
          <w:rtl/>
        </w:rPr>
        <w:t xml:space="preserve"> </w:t>
      </w:r>
      <w:r w:rsidRPr="00ED0E56">
        <w:rPr>
          <w:rFonts w:hint="eastAsia"/>
          <w:rtl/>
        </w:rPr>
        <w:t>جدة</w:t>
      </w:r>
      <w:r w:rsidRPr="00ED0E56">
        <w:rPr>
          <w:rtl/>
        </w:rPr>
        <w:t xml:space="preserve"> </w:t>
      </w:r>
      <w:r w:rsidRPr="00ED0E56">
        <w:rPr>
          <w:rFonts w:hint="eastAsia"/>
          <w:rtl/>
        </w:rPr>
        <w:t>والسويس،</w:t>
      </w:r>
      <w:r w:rsidRPr="00ED0E56">
        <w:rPr>
          <w:rtl/>
        </w:rPr>
        <w:t xml:space="preserve"> </w:t>
      </w:r>
      <w:r w:rsidRPr="00ED0E56">
        <w:rPr>
          <w:rFonts w:hint="eastAsia"/>
          <w:rtl/>
        </w:rPr>
        <w:t>والذهاب</w:t>
      </w:r>
      <w:r w:rsidRPr="00ED0E56">
        <w:rPr>
          <w:rtl/>
        </w:rPr>
        <w:t xml:space="preserve"> </w:t>
      </w:r>
      <w:r w:rsidRPr="00ED0E56">
        <w:rPr>
          <w:rFonts w:hint="eastAsia"/>
          <w:rtl/>
        </w:rPr>
        <w:t>من</w:t>
      </w:r>
      <w:r w:rsidRPr="00ED0E56">
        <w:rPr>
          <w:rtl/>
        </w:rPr>
        <w:t xml:space="preserve"> </w:t>
      </w:r>
      <w:r w:rsidRPr="00ED0E56">
        <w:rPr>
          <w:rFonts w:hint="eastAsia"/>
          <w:rtl/>
        </w:rPr>
        <w:t>هناك</w:t>
      </w:r>
      <w:r w:rsidRPr="00ED0E56">
        <w:rPr>
          <w:rtl/>
        </w:rPr>
        <w:t xml:space="preserve"> </w:t>
      </w:r>
      <w:r w:rsidRPr="00ED0E56">
        <w:rPr>
          <w:rFonts w:hint="eastAsia"/>
          <w:rtl/>
        </w:rPr>
        <w:t>إلى</w:t>
      </w:r>
      <w:r w:rsidRPr="00ED0E56">
        <w:rPr>
          <w:rtl/>
        </w:rPr>
        <w:t xml:space="preserve"> </w:t>
      </w:r>
      <w:r w:rsidRPr="00ED0E56">
        <w:rPr>
          <w:rFonts w:hint="eastAsia"/>
          <w:rtl/>
        </w:rPr>
        <w:t>المدينة</w:t>
      </w:r>
      <w:r w:rsidRPr="00ED0E56">
        <w:rPr>
          <w:rtl/>
        </w:rPr>
        <w:t xml:space="preserve"> </w:t>
      </w:r>
      <w:r w:rsidRPr="00ED0E56">
        <w:rPr>
          <w:rFonts w:hint="eastAsia"/>
          <w:rtl/>
        </w:rPr>
        <w:t>المنورة،</w:t>
      </w:r>
      <w:r w:rsidRPr="00ED0E56">
        <w:rPr>
          <w:rtl/>
        </w:rPr>
        <w:t xml:space="preserve"> </w:t>
      </w:r>
      <w:r w:rsidRPr="00ED0E56">
        <w:rPr>
          <w:rFonts w:hint="eastAsia"/>
          <w:rtl/>
        </w:rPr>
        <w:t>بينما</w:t>
      </w:r>
      <w:r w:rsidRPr="00ED0E56">
        <w:rPr>
          <w:rtl/>
        </w:rPr>
        <w:t xml:space="preserve"> </w:t>
      </w:r>
      <w:r w:rsidRPr="00ED0E56">
        <w:rPr>
          <w:rFonts w:hint="eastAsia"/>
          <w:rtl/>
        </w:rPr>
        <w:t>يتابع</w:t>
      </w:r>
      <w:r w:rsidRPr="00ED0E56">
        <w:rPr>
          <w:rtl/>
        </w:rPr>
        <w:t xml:space="preserve"> </w:t>
      </w:r>
      <w:r w:rsidRPr="00ED0E56">
        <w:rPr>
          <w:rFonts w:hint="eastAsia"/>
          <w:rtl/>
        </w:rPr>
        <w:t>الآخرون</w:t>
      </w:r>
      <w:r w:rsidRPr="00ED0E56">
        <w:rPr>
          <w:rtl/>
        </w:rPr>
        <w:t xml:space="preserve"> </w:t>
      </w:r>
      <w:r w:rsidRPr="00ED0E56">
        <w:rPr>
          <w:rFonts w:hint="eastAsia"/>
          <w:rtl/>
        </w:rPr>
        <w:t>طريقهم</w:t>
      </w:r>
      <w:r w:rsidRPr="00ED0E56">
        <w:rPr>
          <w:rtl/>
        </w:rPr>
        <w:t xml:space="preserve"> </w:t>
      </w:r>
      <w:r w:rsidRPr="00ED0E56">
        <w:rPr>
          <w:rFonts w:hint="eastAsia"/>
          <w:rtl/>
        </w:rPr>
        <w:t>نحو</w:t>
      </w:r>
      <w:r w:rsidRPr="00ED0E56">
        <w:rPr>
          <w:rtl/>
        </w:rPr>
        <w:t xml:space="preserve"> </w:t>
      </w:r>
      <w:r w:rsidRPr="00ED0E56">
        <w:rPr>
          <w:rFonts w:hint="eastAsia"/>
          <w:rtl/>
        </w:rPr>
        <w:t>الشمال</w:t>
      </w:r>
      <w:r w:rsidRPr="00ED0E56">
        <w:rPr>
          <w:rtl/>
        </w:rPr>
        <w:t xml:space="preserve">. </w:t>
      </w:r>
      <w:r w:rsidRPr="00ED0E56">
        <w:rPr>
          <w:rFonts w:hint="eastAsia"/>
          <w:rtl/>
        </w:rPr>
        <w:t>ويورد</w:t>
      </w:r>
      <w:r w:rsidRPr="00ED0E56">
        <w:rPr>
          <w:rtl/>
        </w:rPr>
        <w:t xml:space="preserve"> </w:t>
      </w:r>
      <w:r w:rsidRPr="00ED0E56">
        <w:rPr>
          <w:rFonts w:hint="eastAsia"/>
          <w:rtl/>
        </w:rPr>
        <w:t>کورتلمون</w:t>
      </w:r>
      <w:r w:rsidRPr="00ED0E56">
        <w:rPr>
          <w:rtl/>
        </w:rPr>
        <w:t xml:space="preserve"> </w:t>
      </w:r>
      <w:r w:rsidRPr="00ED0E56">
        <w:rPr>
          <w:rFonts w:hint="eastAsia"/>
          <w:rtl/>
        </w:rPr>
        <w:t>في</w:t>
      </w:r>
      <w:r w:rsidRPr="00ED0E56">
        <w:rPr>
          <w:rtl/>
        </w:rPr>
        <w:t xml:space="preserve"> (</w:t>
      </w:r>
      <w:r w:rsidRPr="00ED0E56">
        <w:rPr>
          <w:rFonts w:hint="eastAsia"/>
          <w:rtl/>
        </w:rPr>
        <w:t>ص</w:t>
      </w:r>
      <w:r w:rsidRPr="00ED0E56">
        <w:rPr>
          <w:rtl/>
        </w:rPr>
        <w:t>159</w:t>
      </w:r>
      <w:r>
        <w:rPr>
          <w:rFonts w:hint="cs"/>
          <w:rtl/>
        </w:rPr>
        <w:t>ـ</w:t>
      </w:r>
      <w:r w:rsidRPr="00ED0E56">
        <w:rPr>
          <w:rtl/>
        </w:rPr>
        <w:t xml:space="preserve">161) </w:t>
      </w:r>
      <w:r w:rsidRPr="00ED0E56">
        <w:rPr>
          <w:rFonts w:hint="eastAsia"/>
          <w:rtl/>
        </w:rPr>
        <w:t>ترجمة</w:t>
      </w:r>
      <w:r w:rsidRPr="00ED0E56">
        <w:rPr>
          <w:rtl/>
        </w:rPr>
        <w:t xml:space="preserve"> </w:t>
      </w:r>
      <w:r w:rsidRPr="00ED0E56">
        <w:rPr>
          <w:rFonts w:hint="eastAsia"/>
          <w:rtl/>
        </w:rPr>
        <w:t>أغنية</w:t>
      </w:r>
      <w:r w:rsidRPr="00ED0E56">
        <w:rPr>
          <w:rtl/>
        </w:rPr>
        <w:t xml:space="preserve"> </w:t>
      </w:r>
      <w:r w:rsidRPr="00ED0E56">
        <w:rPr>
          <w:rFonts w:hint="eastAsia"/>
          <w:rtl/>
        </w:rPr>
        <w:t>تركت</w:t>
      </w:r>
      <w:r w:rsidRPr="00ED0E56">
        <w:rPr>
          <w:rtl/>
        </w:rPr>
        <w:t xml:space="preserve"> </w:t>
      </w:r>
      <w:r w:rsidRPr="00ED0E56">
        <w:rPr>
          <w:rFonts w:hint="eastAsia"/>
          <w:rtl/>
        </w:rPr>
        <w:t>أثرا</w:t>
      </w:r>
      <w:r w:rsidRPr="00ED0E56">
        <w:rPr>
          <w:rFonts w:hint="cs"/>
          <w:rtl/>
        </w:rPr>
        <w:t>ً</w:t>
      </w:r>
      <w:r w:rsidRPr="00ED0E56">
        <w:rPr>
          <w:rtl/>
        </w:rPr>
        <w:t xml:space="preserve"> </w:t>
      </w:r>
      <w:r w:rsidRPr="00ED0E56">
        <w:rPr>
          <w:rFonts w:hint="eastAsia"/>
          <w:rtl/>
        </w:rPr>
        <w:t>في</w:t>
      </w:r>
      <w:r w:rsidRPr="00ED0E56">
        <w:rPr>
          <w:rtl/>
        </w:rPr>
        <w:t xml:space="preserve"> </w:t>
      </w:r>
      <w:r w:rsidRPr="00ED0E56">
        <w:rPr>
          <w:rFonts w:hint="eastAsia"/>
          <w:rtl/>
        </w:rPr>
        <w:t>نفسه،</w:t>
      </w:r>
      <w:r w:rsidRPr="00ED0E56">
        <w:rPr>
          <w:rtl/>
        </w:rPr>
        <w:t xml:space="preserve"> </w:t>
      </w:r>
      <w:r w:rsidRPr="00ED0E56">
        <w:rPr>
          <w:rFonts w:hint="eastAsia"/>
          <w:rtl/>
        </w:rPr>
        <w:t>كان</w:t>
      </w:r>
      <w:r w:rsidRPr="00ED0E56">
        <w:rPr>
          <w:rtl/>
        </w:rPr>
        <w:t xml:space="preserve"> </w:t>
      </w:r>
      <w:r w:rsidRPr="00ED0E56">
        <w:rPr>
          <w:rFonts w:hint="eastAsia"/>
          <w:rtl/>
        </w:rPr>
        <w:t>يغنيها</w:t>
      </w:r>
      <w:r w:rsidRPr="00ED0E56">
        <w:rPr>
          <w:rtl/>
        </w:rPr>
        <w:t xml:space="preserve"> </w:t>
      </w:r>
      <w:r w:rsidRPr="00ED0E56">
        <w:rPr>
          <w:rFonts w:hint="eastAsia"/>
          <w:rtl/>
        </w:rPr>
        <w:t>أحد</w:t>
      </w:r>
      <w:r w:rsidRPr="00ED0E56">
        <w:rPr>
          <w:rtl/>
        </w:rPr>
        <w:t xml:space="preserve"> </w:t>
      </w:r>
      <w:r w:rsidRPr="00ED0E56">
        <w:rPr>
          <w:rFonts w:hint="eastAsia"/>
          <w:rtl/>
        </w:rPr>
        <w:t>أولئك</w:t>
      </w:r>
      <w:r w:rsidRPr="00ED0E56">
        <w:rPr>
          <w:rtl/>
        </w:rPr>
        <w:t xml:space="preserve"> </w:t>
      </w:r>
      <w:r w:rsidRPr="00ED0E56">
        <w:rPr>
          <w:rFonts w:hint="eastAsia"/>
          <w:rtl/>
        </w:rPr>
        <w:t>المسافرين</w:t>
      </w:r>
      <w:r w:rsidRPr="00ED0E56">
        <w:rPr>
          <w:rtl/>
        </w:rPr>
        <w:t xml:space="preserve"> </w:t>
      </w:r>
      <w:r w:rsidRPr="00ED0E56">
        <w:rPr>
          <w:rFonts w:hint="eastAsia"/>
          <w:rtl/>
        </w:rPr>
        <w:t>واسمه</w:t>
      </w:r>
      <w:r w:rsidRPr="00ED0E56">
        <w:rPr>
          <w:rtl/>
        </w:rPr>
        <w:t xml:space="preserve"> </w:t>
      </w:r>
      <w:r w:rsidRPr="00ED0E56">
        <w:rPr>
          <w:rFonts w:hint="eastAsia"/>
          <w:rtl/>
        </w:rPr>
        <w:t>عبد</w:t>
      </w:r>
      <w:r w:rsidRPr="00ED0E56">
        <w:rPr>
          <w:rtl/>
        </w:rPr>
        <w:t xml:space="preserve"> </w:t>
      </w:r>
      <w:r w:rsidRPr="00ED0E56">
        <w:rPr>
          <w:rFonts w:hint="eastAsia"/>
          <w:rtl/>
        </w:rPr>
        <w:t>الواحد،</w:t>
      </w:r>
      <w:r w:rsidRPr="00ED0E56">
        <w:rPr>
          <w:rtl/>
        </w:rPr>
        <w:t xml:space="preserve"> </w:t>
      </w:r>
      <w:r w:rsidRPr="00ED0E56">
        <w:rPr>
          <w:rFonts w:hint="eastAsia"/>
          <w:rtl/>
        </w:rPr>
        <w:t>وأورد</w:t>
      </w:r>
      <w:r w:rsidRPr="00ED0E56">
        <w:rPr>
          <w:rtl/>
        </w:rPr>
        <w:t xml:space="preserve"> </w:t>
      </w:r>
      <w:r w:rsidRPr="00ED0E56">
        <w:rPr>
          <w:rFonts w:hint="eastAsia"/>
          <w:rtl/>
        </w:rPr>
        <w:t>السلم</w:t>
      </w:r>
      <w:r w:rsidRPr="00ED0E56">
        <w:rPr>
          <w:rtl/>
        </w:rPr>
        <w:t xml:space="preserve"> </w:t>
      </w:r>
      <w:r w:rsidRPr="00ED0E56">
        <w:rPr>
          <w:rFonts w:hint="eastAsia"/>
          <w:rtl/>
        </w:rPr>
        <w:t>الموسيقي</w:t>
      </w:r>
      <w:r w:rsidRPr="00ED0E56">
        <w:rPr>
          <w:rtl/>
        </w:rPr>
        <w:t xml:space="preserve"> </w:t>
      </w:r>
      <w:r w:rsidRPr="00ED0E56">
        <w:rPr>
          <w:rFonts w:hint="eastAsia"/>
          <w:rtl/>
        </w:rPr>
        <w:t>لها،</w:t>
      </w:r>
      <w:r w:rsidRPr="00ED0E56">
        <w:rPr>
          <w:rtl/>
        </w:rPr>
        <w:t xml:space="preserve"> </w:t>
      </w:r>
      <w:r w:rsidRPr="00ED0E56">
        <w:rPr>
          <w:rFonts w:hint="eastAsia"/>
          <w:rtl/>
        </w:rPr>
        <w:t>و</w:t>
      </w:r>
      <w:r w:rsidRPr="00ED0E56">
        <w:rPr>
          <w:rFonts w:hint="cs"/>
          <w:rtl/>
        </w:rPr>
        <w:t xml:space="preserve"> </w:t>
      </w:r>
      <w:r w:rsidRPr="00ED0E56">
        <w:rPr>
          <w:rFonts w:hint="eastAsia"/>
          <w:rtl/>
        </w:rPr>
        <w:t>قال</w:t>
      </w:r>
      <w:r>
        <w:rPr>
          <w:rFonts w:hint="cs"/>
          <w:rtl/>
        </w:rPr>
        <w:t>:</w:t>
      </w:r>
      <w:r w:rsidRPr="00ED0E56">
        <w:rPr>
          <w:rtl/>
        </w:rPr>
        <w:t xml:space="preserve"> </w:t>
      </w:r>
      <w:r w:rsidRPr="00ED0E56">
        <w:rPr>
          <w:rFonts w:hint="eastAsia"/>
          <w:rtl/>
        </w:rPr>
        <w:t>إن</w:t>
      </w:r>
      <w:r>
        <w:rPr>
          <w:rFonts w:hint="cs"/>
          <w:rtl/>
        </w:rPr>
        <w:t>ّ</w:t>
      </w:r>
      <w:r w:rsidRPr="00ED0E56">
        <w:rPr>
          <w:rtl/>
        </w:rPr>
        <w:t xml:space="preserve"> </w:t>
      </w:r>
      <w:r w:rsidRPr="00ED0E56">
        <w:rPr>
          <w:rFonts w:hint="eastAsia"/>
          <w:rtl/>
        </w:rPr>
        <w:t>الشعر</w:t>
      </w:r>
      <w:r w:rsidRPr="00ED0E56">
        <w:rPr>
          <w:rtl/>
        </w:rPr>
        <w:t xml:space="preserve"> </w:t>
      </w:r>
      <w:r w:rsidRPr="00ED0E56">
        <w:rPr>
          <w:rFonts w:hint="eastAsia"/>
          <w:rtl/>
        </w:rPr>
        <w:t>العربي</w:t>
      </w:r>
      <w:r w:rsidRPr="00ED0E56">
        <w:rPr>
          <w:rtl/>
        </w:rPr>
        <w:t xml:space="preserve"> </w:t>
      </w:r>
      <w:r w:rsidRPr="00ED0E56">
        <w:rPr>
          <w:rFonts w:hint="eastAsia"/>
          <w:rtl/>
        </w:rPr>
        <w:t>يكاد</w:t>
      </w:r>
      <w:r w:rsidRPr="00ED0E56">
        <w:rPr>
          <w:rtl/>
        </w:rPr>
        <w:t xml:space="preserve"> </w:t>
      </w:r>
      <w:r w:rsidRPr="00ED0E56">
        <w:rPr>
          <w:rFonts w:hint="eastAsia"/>
          <w:rtl/>
        </w:rPr>
        <w:t>يستعصي</w:t>
      </w:r>
      <w:r w:rsidRPr="00ED0E56">
        <w:rPr>
          <w:rtl/>
        </w:rPr>
        <w:t xml:space="preserve"> </w:t>
      </w:r>
      <w:r w:rsidRPr="00ED0E56">
        <w:rPr>
          <w:rFonts w:hint="eastAsia"/>
          <w:rtl/>
        </w:rPr>
        <w:t>عل</w:t>
      </w:r>
      <w:r w:rsidRPr="00ED0E56">
        <w:rPr>
          <w:rFonts w:hint="cs"/>
          <w:rtl/>
        </w:rPr>
        <w:t xml:space="preserve">ی </w:t>
      </w:r>
      <w:r w:rsidRPr="00ED0E56">
        <w:rPr>
          <w:rFonts w:hint="eastAsia"/>
          <w:rtl/>
        </w:rPr>
        <w:t>الترجمة،</w:t>
      </w:r>
      <w:r w:rsidRPr="00ED0E56">
        <w:rPr>
          <w:rtl/>
        </w:rPr>
        <w:t xml:space="preserve"> </w:t>
      </w:r>
      <w:r w:rsidRPr="00ED0E56">
        <w:rPr>
          <w:rFonts w:hint="eastAsia"/>
          <w:rtl/>
        </w:rPr>
        <w:t>ولكن</w:t>
      </w:r>
      <w:r w:rsidRPr="00ED0E56">
        <w:rPr>
          <w:rtl/>
        </w:rPr>
        <w:t xml:space="preserve"> </w:t>
      </w:r>
      <w:r w:rsidRPr="00ED0E56">
        <w:rPr>
          <w:rFonts w:hint="eastAsia"/>
          <w:rtl/>
        </w:rPr>
        <w:t>بعض</w:t>
      </w:r>
      <w:r w:rsidRPr="00ED0E56">
        <w:rPr>
          <w:rtl/>
        </w:rPr>
        <w:t xml:space="preserve"> </w:t>
      </w:r>
      <w:r w:rsidRPr="00ED0E56">
        <w:rPr>
          <w:rFonts w:hint="eastAsia"/>
          <w:rtl/>
        </w:rPr>
        <w:t>الكلمات</w:t>
      </w:r>
      <w:r w:rsidRPr="00ED0E56">
        <w:rPr>
          <w:rtl/>
        </w:rPr>
        <w:t xml:space="preserve"> </w:t>
      </w:r>
      <w:r w:rsidRPr="00ED0E56">
        <w:rPr>
          <w:rFonts w:hint="eastAsia"/>
          <w:rtl/>
        </w:rPr>
        <w:t>التي</w:t>
      </w:r>
      <w:r w:rsidRPr="00ED0E56">
        <w:rPr>
          <w:rtl/>
        </w:rPr>
        <w:t xml:space="preserve"> </w:t>
      </w:r>
      <w:r w:rsidRPr="00ED0E56">
        <w:rPr>
          <w:rFonts w:hint="eastAsia"/>
          <w:rtl/>
        </w:rPr>
        <w:t>تتردد</w:t>
      </w:r>
      <w:r w:rsidRPr="00ED0E56">
        <w:rPr>
          <w:rtl/>
        </w:rPr>
        <w:t xml:space="preserve"> </w:t>
      </w:r>
      <w:r w:rsidRPr="00ED0E56">
        <w:rPr>
          <w:rFonts w:hint="eastAsia"/>
          <w:rtl/>
        </w:rPr>
        <w:t>في</w:t>
      </w:r>
      <w:r w:rsidRPr="00ED0E56">
        <w:rPr>
          <w:rtl/>
        </w:rPr>
        <w:t xml:space="preserve"> </w:t>
      </w:r>
      <w:r w:rsidRPr="00ED0E56">
        <w:rPr>
          <w:rFonts w:hint="eastAsia"/>
          <w:rtl/>
        </w:rPr>
        <w:t>الأغنية</w:t>
      </w:r>
      <w:r w:rsidRPr="00ED0E56">
        <w:rPr>
          <w:rtl/>
        </w:rPr>
        <w:t xml:space="preserve"> </w:t>
      </w:r>
      <w:r w:rsidRPr="00ED0E56">
        <w:rPr>
          <w:rFonts w:hint="eastAsia"/>
          <w:rtl/>
        </w:rPr>
        <w:t>جعلته</w:t>
      </w:r>
      <w:r w:rsidRPr="00ED0E56">
        <w:rPr>
          <w:rtl/>
        </w:rPr>
        <w:t xml:space="preserve"> </w:t>
      </w:r>
      <w:r w:rsidRPr="00ED0E56">
        <w:rPr>
          <w:rFonts w:hint="eastAsia"/>
          <w:rtl/>
        </w:rPr>
        <w:t>يقضي</w:t>
      </w:r>
      <w:r w:rsidRPr="00ED0E56">
        <w:rPr>
          <w:rtl/>
        </w:rPr>
        <w:t xml:space="preserve"> </w:t>
      </w:r>
      <w:r w:rsidRPr="00ED0E56">
        <w:rPr>
          <w:rFonts w:hint="eastAsia"/>
          <w:rtl/>
        </w:rPr>
        <w:t>الليلة</w:t>
      </w:r>
      <w:r w:rsidRPr="00ED0E56">
        <w:rPr>
          <w:rtl/>
        </w:rPr>
        <w:t xml:space="preserve"> </w:t>
      </w:r>
      <w:r w:rsidRPr="00ED0E56">
        <w:rPr>
          <w:rFonts w:hint="eastAsia"/>
          <w:rtl/>
        </w:rPr>
        <w:t>ساهر</w:t>
      </w:r>
      <w:r w:rsidRPr="00ED0E56">
        <w:rPr>
          <w:rFonts w:hint="cs"/>
          <w:rtl/>
        </w:rPr>
        <w:t>اً</w:t>
      </w:r>
      <w:r w:rsidRPr="00ED0E56">
        <w:rPr>
          <w:rtl/>
        </w:rPr>
        <w:t xml:space="preserve"> </w:t>
      </w:r>
      <w:r w:rsidRPr="00ED0E56">
        <w:rPr>
          <w:rFonts w:hint="eastAsia"/>
          <w:rtl/>
        </w:rPr>
        <w:t>يحاول</w:t>
      </w:r>
      <w:r w:rsidRPr="00ED0E56">
        <w:rPr>
          <w:rtl/>
        </w:rPr>
        <w:t xml:space="preserve"> </w:t>
      </w:r>
      <w:r w:rsidRPr="00ED0E56">
        <w:rPr>
          <w:rFonts w:hint="eastAsia"/>
          <w:rtl/>
        </w:rPr>
        <w:t>ترجمة</w:t>
      </w:r>
      <w:r w:rsidRPr="00ED0E56">
        <w:rPr>
          <w:rtl/>
        </w:rPr>
        <w:t xml:space="preserve"> </w:t>
      </w:r>
      <w:r w:rsidRPr="00ED0E56">
        <w:rPr>
          <w:rFonts w:hint="eastAsia"/>
          <w:rtl/>
        </w:rPr>
        <w:t>الأغنية</w:t>
      </w:r>
      <w:r w:rsidRPr="00ED0E56">
        <w:rPr>
          <w:rtl/>
        </w:rPr>
        <w:t xml:space="preserve"> </w:t>
      </w:r>
      <w:r w:rsidRPr="00ED0E56">
        <w:rPr>
          <w:rFonts w:hint="eastAsia"/>
          <w:rtl/>
        </w:rPr>
        <w:t>التي</w:t>
      </w:r>
      <w:r w:rsidRPr="00ED0E56">
        <w:rPr>
          <w:rtl/>
        </w:rPr>
        <w:t xml:space="preserve"> </w:t>
      </w:r>
      <w:r w:rsidRPr="00ED0E56">
        <w:rPr>
          <w:rFonts w:hint="eastAsia"/>
          <w:rtl/>
        </w:rPr>
        <w:t>كانت</w:t>
      </w:r>
      <w:r w:rsidRPr="00ED0E56">
        <w:rPr>
          <w:rtl/>
        </w:rPr>
        <w:t xml:space="preserve"> </w:t>
      </w:r>
      <w:r w:rsidRPr="00ED0E56">
        <w:rPr>
          <w:rFonts w:hint="eastAsia"/>
          <w:rtl/>
        </w:rPr>
        <w:t>مليئة</w:t>
      </w:r>
      <w:r w:rsidRPr="00ED0E56">
        <w:rPr>
          <w:rtl/>
        </w:rPr>
        <w:t xml:space="preserve"> </w:t>
      </w:r>
      <w:r w:rsidRPr="00ED0E56">
        <w:rPr>
          <w:rFonts w:hint="eastAsia"/>
          <w:rtl/>
        </w:rPr>
        <w:t>بالشكوى</w:t>
      </w:r>
      <w:r w:rsidRPr="00ED0E56">
        <w:rPr>
          <w:rtl/>
        </w:rPr>
        <w:t xml:space="preserve"> </w:t>
      </w:r>
      <w:r w:rsidRPr="00ED0E56">
        <w:rPr>
          <w:rFonts w:hint="eastAsia"/>
          <w:rtl/>
        </w:rPr>
        <w:t>والرقة</w:t>
      </w:r>
      <w:r w:rsidRPr="00ED0E56">
        <w:rPr>
          <w:rtl/>
        </w:rPr>
        <w:t xml:space="preserve"> </w:t>
      </w:r>
      <w:r w:rsidRPr="00ED0E56">
        <w:rPr>
          <w:rFonts w:hint="eastAsia"/>
          <w:rtl/>
        </w:rPr>
        <w:t>أحيانا</w:t>
      </w:r>
      <w:r w:rsidRPr="00ED0E56">
        <w:rPr>
          <w:rFonts w:hint="cs"/>
          <w:rtl/>
        </w:rPr>
        <w:t>ً</w:t>
      </w:r>
      <w:r w:rsidRPr="00ED0E56">
        <w:rPr>
          <w:rFonts w:hint="eastAsia"/>
          <w:rtl/>
        </w:rPr>
        <w:t>،</w:t>
      </w:r>
      <w:r w:rsidRPr="00ED0E56">
        <w:rPr>
          <w:rtl/>
        </w:rPr>
        <w:t xml:space="preserve"> </w:t>
      </w:r>
      <w:r w:rsidRPr="00ED0E56">
        <w:rPr>
          <w:rFonts w:hint="eastAsia"/>
          <w:rtl/>
        </w:rPr>
        <w:t>وكانت</w:t>
      </w:r>
      <w:r w:rsidRPr="00ED0E56">
        <w:rPr>
          <w:rtl/>
        </w:rPr>
        <w:t xml:space="preserve"> </w:t>
      </w:r>
      <w:r w:rsidRPr="00ED0E56">
        <w:rPr>
          <w:rFonts w:hint="eastAsia"/>
          <w:rtl/>
        </w:rPr>
        <w:t>تتميز</w:t>
      </w:r>
      <w:r w:rsidRPr="00ED0E56">
        <w:rPr>
          <w:rtl/>
        </w:rPr>
        <w:t xml:space="preserve"> </w:t>
      </w:r>
      <w:r w:rsidRPr="00ED0E56">
        <w:rPr>
          <w:rFonts w:hint="eastAsia"/>
          <w:rtl/>
        </w:rPr>
        <w:t>غيظ</w:t>
      </w:r>
      <w:r w:rsidRPr="00ED0E56">
        <w:rPr>
          <w:rFonts w:hint="cs"/>
          <w:rtl/>
        </w:rPr>
        <w:t>اً</w:t>
      </w:r>
      <w:r w:rsidRPr="00ED0E56">
        <w:rPr>
          <w:rtl/>
        </w:rPr>
        <w:t xml:space="preserve"> </w:t>
      </w:r>
      <w:r w:rsidRPr="00ED0E56">
        <w:rPr>
          <w:rFonts w:hint="eastAsia"/>
          <w:rtl/>
        </w:rPr>
        <w:t>تارة،</w:t>
      </w:r>
      <w:r w:rsidRPr="00ED0E56">
        <w:rPr>
          <w:rtl/>
        </w:rPr>
        <w:t xml:space="preserve"> </w:t>
      </w:r>
      <w:r w:rsidRPr="00ED0E56">
        <w:rPr>
          <w:rFonts w:hint="eastAsia"/>
          <w:rtl/>
        </w:rPr>
        <w:t>وتنضح</w:t>
      </w:r>
      <w:r w:rsidRPr="00ED0E56">
        <w:rPr>
          <w:rtl/>
        </w:rPr>
        <w:t xml:space="preserve"> </w:t>
      </w:r>
      <w:r w:rsidRPr="00ED0E56">
        <w:rPr>
          <w:rFonts w:hint="eastAsia"/>
          <w:rtl/>
        </w:rPr>
        <w:t>بالحزن</w:t>
      </w:r>
      <w:r w:rsidRPr="00ED0E56">
        <w:rPr>
          <w:rtl/>
        </w:rPr>
        <w:t xml:space="preserve"> </w:t>
      </w:r>
      <w:r w:rsidRPr="00ED0E56">
        <w:rPr>
          <w:rFonts w:hint="eastAsia"/>
          <w:rtl/>
        </w:rPr>
        <w:t>في</w:t>
      </w:r>
      <w:r w:rsidRPr="00ED0E56">
        <w:rPr>
          <w:rtl/>
        </w:rPr>
        <w:t xml:space="preserve"> </w:t>
      </w:r>
      <w:r w:rsidRPr="00ED0E56">
        <w:rPr>
          <w:rFonts w:hint="eastAsia"/>
          <w:rtl/>
        </w:rPr>
        <w:t>أحيان</w:t>
      </w:r>
      <w:r w:rsidRPr="00ED0E56">
        <w:rPr>
          <w:rtl/>
        </w:rPr>
        <w:t xml:space="preserve"> </w:t>
      </w:r>
      <w:r w:rsidRPr="00ED0E56">
        <w:rPr>
          <w:rFonts w:hint="eastAsia"/>
          <w:rtl/>
        </w:rPr>
        <w:t>أخرى</w:t>
      </w:r>
      <w:r w:rsidRPr="00ED0E56">
        <w:rPr>
          <w:rtl/>
        </w:rPr>
        <w:t xml:space="preserve">. </w:t>
      </w:r>
      <w:r w:rsidRPr="00ED0E56">
        <w:rPr>
          <w:rFonts w:hint="eastAsia"/>
          <w:rtl/>
        </w:rPr>
        <w:t>ولما</w:t>
      </w:r>
      <w:r w:rsidRPr="00ED0E56">
        <w:rPr>
          <w:rtl/>
        </w:rPr>
        <w:t xml:space="preserve"> </w:t>
      </w:r>
      <w:r w:rsidRPr="00ED0E56">
        <w:rPr>
          <w:rFonts w:hint="eastAsia"/>
          <w:rtl/>
        </w:rPr>
        <w:t>وصل</w:t>
      </w:r>
      <w:r w:rsidRPr="00ED0E56">
        <w:rPr>
          <w:rtl/>
        </w:rPr>
        <w:t xml:space="preserve"> </w:t>
      </w:r>
      <w:r w:rsidRPr="00ED0E56">
        <w:rPr>
          <w:rFonts w:hint="eastAsia"/>
          <w:rtl/>
        </w:rPr>
        <w:t>كورتلمون</w:t>
      </w:r>
      <w:r w:rsidRPr="00ED0E56">
        <w:rPr>
          <w:rtl/>
        </w:rPr>
        <w:t xml:space="preserve"> </w:t>
      </w:r>
      <w:r w:rsidRPr="00ED0E56">
        <w:rPr>
          <w:rFonts w:hint="eastAsia"/>
          <w:rtl/>
        </w:rPr>
        <w:t>جدة،</w:t>
      </w:r>
      <w:r w:rsidRPr="00ED0E56">
        <w:rPr>
          <w:rtl/>
        </w:rPr>
        <w:t xml:space="preserve"> </w:t>
      </w:r>
      <w:r w:rsidRPr="00ED0E56">
        <w:rPr>
          <w:rFonts w:hint="eastAsia"/>
          <w:rtl/>
        </w:rPr>
        <w:t>وزار</w:t>
      </w:r>
      <w:r w:rsidRPr="00ED0E56">
        <w:rPr>
          <w:rtl/>
        </w:rPr>
        <w:t xml:space="preserve"> </w:t>
      </w:r>
      <w:r w:rsidRPr="00ED0E56">
        <w:rPr>
          <w:rFonts w:hint="eastAsia"/>
          <w:rtl/>
        </w:rPr>
        <w:t>القنصلية</w:t>
      </w:r>
      <w:r w:rsidRPr="00ED0E56">
        <w:rPr>
          <w:rtl/>
        </w:rPr>
        <w:t xml:space="preserve"> </w:t>
      </w:r>
      <w:r w:rsidRPr="00ED0E56">
        <w:rPr>
          <w:rFonts w:hint="eastAsia"/>
          <w:rtl/>
        </w:rPr>
        <w:t>الفرنسية</w:t>
      </w:r>
      <w:r w:rsidRPr="00ED0E56">
        <w:rPr>
          <w:rtl/>
        </w:rPr>
        <w:t xml:space="preserve"> </w:t>
      </w:r>
      <w:r w:rsidRPr="00ED0E56">
        <w:rPr>
          <w:rFonts w:hint="eastAsia"/>
          <w:rtl/>
        </w:rPr>
        <w:t>زيارة</w:t>
      </w:r>
      <w:r w:rsidRPr="00ED0E56">
        <w:rPr>
          <w:rtl/>
        </w:rPr>
        <w:t xml:space="preserve"> </w:t>
      </w:r>
      <w:r w:rsidRPr="00ED0E56">
        <w:rPr>
          <w:rFonts w:hint="eastAsia"/>
          <w:rtl/>
        </w:rPr>
        <w:t>قصيرة</w:t>
      </w:r>
      <w:r w:rsidRPr="00ED0E56">
        <w:rPr>
          <w:rtl/>
        </w:rPr>
        <w:t xml:space="preserve"> </w:t>
      </w:r>
      <w:r w:rsidRPr="00ED0E56">
        <w:rPr>
          <w:rFonts w:hint="eastAsia"/>
          <w:rtl/>
        </w:rPr>
        <w:t>لتأشير</w:t>
      </w:r>
      <w:r w:rsidRPr="00ED0E56">
        <w:rPr>
          <w:rtl/>
        </w:rPr>
        <w:t xml:space="preserve"> </w:t>
      </w:r>
      <w:r w:rsidRPr="00ED0E56">
        <w:rPr>
          <w:rFonts w:hint="eastAsia"/>
          <w:rtl/>
        </w:rPr>
        <w:t>جواز</w:t>
      </w:r>
      <w:r w:rsidRPr="00ED0E56">
        <w:rPr>
          <w:rtl/>
        </w:rPr>
        <w:t xml:space="preserve"> </w:t>
      </w:r>
      <w:r w:rsidRPr="00ED0E56">
        <w:rPr>
          <w:rFonts w:hint="eastAsia"/>
          <w:rtl/>
        </w:rPr>
        <w:t>السفر،</w:t>
      </w:r>
      <w:r w:rsidRPr="00ED0E56">
        <w:rPr>
          <w:rtl/>
        </w:rPr>
        <w:t xml:space="preserve"> </w:t>
      </w:r>
      <w:r w:rsidRPr="00ED0E56">
        <w:rPr>
          <w:rFonts w:hint="eastAsia"/>
          <w:rtl/>
        </w:rPr>
        <w:t>وكان</w:t>
      </w:r>
      <w:r w:rsidRPr="00ED0E56">
        <w:rPr>
          <w:rtl/>
        </w:rPr>
        <w:t xml:space="preserve"> </w:t>
      </w:r>
      <w:r w:rsidRPr="00ED0E56">
        <w:rPr>
          <w:rFonts w:hint="eastAsia"/>
          <w:rtl/>
        </w:rPr>
        <w:t>يريد</w:t>
      </w:r>
      <w:r w:rsidRPr="00ED0E56">
        <w:rPr>
          <w:rtl/>
        </w:rPr>
        <w:t xml:space="preserve"> </w:t>
      </w:r>
      <w:r w:rsidRPr="00ED0E56">
        <w:rPr>
          <w:rFonts w:hint="eastAsia"/>
          <w:rtl/>
        </w:rPr>
        <w:t>التقاط</w:t>
      </w:r>
      <w:r w:rsidRPr="00ED0E56">
        <w:rPr>
          <w:rtl/>
        </w:rPr>
        <w:t xml:space="preserve"> </w:t>
      </w:r>
      <w:r w:rsidRPr="00ED0E56">
        <w:rPr>
          <w:rFonts w:hint="eastAsia"/>
          <w:rtl/>
        </w:rPr>
        <w:t>بعض</w:t>
      </w:r>
      <w:r w:rsidRPr="00ED0E56">
        <w:rPr>
          <w:rtl/>
        </w:rPr>
        <w:t xml:space="preserve"> </w:t>
      </w:r>
      <w:r w:rsidRPr="00ED0E56">
        <w:rPr>
          <w:rFonts w:hint="eastAsia"/>
          <w:rtl/>
        </w:rPr>
        <w:t>الصور</w:t>
      </w:r>
      <w:r w:rsidRPr="00ED0E56">
        <w:rPr>
          <w:rtl/>
        </w:rPr>
        <w:t xml:space="preserve"> </w:t>
      </w:r>
      <w:r w:rsidRPr="00ED0E56">
        <w:rPr>
          <w:rFonts w:hint="eastAsia"/>
          <w:rtl/>
        </w:rPr>
        <w:t>في</w:t>
      </w:r>
      <w:r w:rsidRPr="00ED0E56">
        <w:rPr>
          <w:rtl/>
        </w:rPr>
        <w:t xml:space="preserve"> </w:t>
      </w:r>
      <w:r w:rsidRPr="00ED0E56">
        <w:rPr>
          <w:rFonts w:hint="eastAsia"/>
          <w:rtl/>
        </w:rPr>
        <w:t>جدة،</w:t>
      </w:r>
      <w:r w:rsidRPr="00ED0E56">
        <w:rPr>
          <w:rtl/>
        </w:rPr>
        <w:t xml:space="preserve"> </w:t>
      </w:r>
      <w:r w:rsidRPr="00ED0E56">
        <w:rPr>
          <w:rFonts w:hint="eastAsia"/>
          <w:rtl/>
        </w:rPr>
        <w:t>و</w:t>
      </w:r>
      <w:r w:rsidRPr="00ED0E56">
        <w:rPr>
          <w:rFonts w:hint="cs"/>
          <w:rtl/>
        </w:rPr>
        <w:t xml:space="preserve"> </w:t>
      </w:r>
      <w:r w:rsidRPr="00ED0E56">
        <w:rPr>
          <w:rFonts w:hint="eastAsia"/>
          <w:rtl/>
        </w:rPr>
        <w:t>خصوصا</w:t>
      </w:r>
      <w:r w:rsidRPr="00ED0E56">
        <w:rPr>
          <w:rFonts w:hint="cs"/>
          <w:rtl/>
        </w:rPr>
        <w:t>ً</w:t>
      </w:r>
      <w:r w:rsidRPr="00ED0E56">
        <w:rPr>
          <w:rtl/>
        </w:rPr>
        <w:t xml:space="preserve"> </w:t>
      </w:r>
      <w:r w:rsidRPr="00ED0E56">
        <w:rPr>
          <w:rFonts w:hint="eastAsia"/>
          <w:rtl/>
        </w:rPr>
        <w:t>قبر</w:t>
      </w:r>
      <w:r w:rsidRPr="00ED0E56">
        <w:rPr>
          <w:rtl/>
        </w:rPr>
        <w:t xml:space="preserve"> </w:t>
      </w:r>
      <w:r w:rsidRPr="00ED0E56">
        <w:rPr>
          <w:rFonts w:hint="eastAsia"/>
          <w:rtl/>
        </w:rPr>
        <w:t>شارل</w:t>
      </w:r>
      <w:r w:rsidRPr="00ED0E56">
        <w:rPr>
          <w:rtl/>
        </w:rPr>
        <w:t xml:space="preserve"> </w:t>
      </w:r>
      <w:r w:rsidRPr="00ED0E56">
        <w:rPr>
          <w:rFonts w:hint="eastAsia"/>
          <w:rtl/>
        </w:rPr>
        <w:t>هوبر،</w:t>
      </w:r>
      <w:r w:rsidRPr="00ED0E56">
        <w:rPr>
          <w:rtl/>
        </w:rPr>
        <w:t xml:space="preserve"> </w:t>
      </w:r>
      <w:r w:rsidRPr="00ED0E56">
        <w:rPr>
          <w:rFonts w:hint="eastAsia"/>
          <w:rtl/>
        </w:rPr>
        <w:t>واستطاع</w:t>
      </w:r>
      <w:r w:rsidRPr="00ED0E56">
        <w:rPr>
          <w:rtl/>
        </w:rPr>
        <w:t xml:space="preserve"> </w:t>
      </w:r>
      <w:r w:rsidRPr="00ED0E56">
        <w:rPr>
          <w:rFonts w:hint="eastAsia"/>
          <w:rtl/>
        </w:rPr>
        <w:t>أن</w:t>
      </w:r>
      <w:r w:rsidRPr="00ED0E56">
        <w:rPr>
          <w:rtl/>
        </w:rPr>
        <w:t xml:space="preserve"> </w:t>
      </w:r>
      <w:r w:rsidRPr="00ED0E56">
        <w:rPr>
          <w:rFonts w:hint="eastAsia"/>
          <w:rtl/>
        </w:rPr>
        <w:t>يقوم</w:t>
      </w:r>
      <w:r w:rsidRPr="00ED0E56">
        <w:rPr>
          <w:rtl/>
        </w:rPr>
        <w:t xml:space="preserve"> </w:t>
      </w:r>
      <w:r w:rsidRPr="00ED0E56">
        <w:rPr>
          <w:rFonts w:hint="eastAsia"/>
          <w:rtl/>
        </w:rPr>
        <w:t>بذلك</w:t>
      </w:r>
      <w:r w:rsidRPr="00ED0E56">
        <w:rPr>
          <w:rtl/>
        </w:rPr>
        <w:t xml:space="preserve"> </w:t>
      </w:r>
      <w:r w:rsidRPr="00ED0E56">
        <w:rPr>
          <w:rFonts w:hint="eastAsia"/>
          <w:rtl/>
        </w:rPr>
        <w:t>دون</w:t>
      </w:r>
      <w:r w:rsidRPr="00ED0E56">
        <w:rPr>
          <w:rtl/>
        </w:rPr>
        <w:t xml:space="preserve"> </w:t>
      </w:r>
      <w:r w:rsidRPr="00ED0E56">
        <w:rPr>
          <w:rFonts w:hint="eastAsia"/>
          <w:rtl/>
        </w:rPr>
        <w:t>أن</w:t>
      </w:r>
      <w:r w:rsidRPr="00ED0E56">
        <w:rPr>
          <w:rtl/>
        </w:rPr>
        <w:t xml:space="preserve"> </w:t>
      </w:r>
      <w:r w:rsidRPr="00ED0E56">
        <w:rPr>
          <w:rFonts w:hint="eastAsia"/>
          <w:rtl/>
        </w:rPr>
        <w:t>يلحظه</w:t>
      </w:r>
      <w:r w:rsidRPr="00ED0E56">
        <w:rPr>
          <w:rtl/>
        </w:rPr>
        <w:t xml:space="preserve"> </w:t>
      </w:r>
      <w:r w:rsidRPr="00ED0E56">
        <w:rPr>
          <w:rFonts w:hint="eastAsia"/>
          <w:rtl/>
        </w:rPr>
        <w:t>أحد</w:t>
      </w:r>
      <w:r w:rsidRPr="00ED0E56">
        <w:rPr>
          <w:rtl/>
        </w:rPr>
        <w:t xml:space="preserve">. </w:t>
      </w:r>
      <w:r w:rsidRPr="00ED0E56">
        <w:rPr>
          <w:rFonts w:hint="eastAsia"/>
          <w:rtl/>
        </w:rPr>
        <w:t>وبعد</w:t>
      </w:r>
      <w:r w:rsidRPr="00ED0E56">
        <w:rPr>
          <w:rtl/>
        </w:rPr>
        <w:t xml:space="preserve"> </w:t>
      </w:r>
      <w:r w:rsidRPr="00ED0E56">
        <w:rPr>
          <w:rFonts w:hint="eastAsia"/>
          <w:rtl/>
        </w:rPr>
        <w:t>إقامة</w:t>
      </w:r>
      <w:r w:rsidRPr="00ED0E56">
        <w:rPr>
          <w:rtl/>
        </w:rPr>
        <w:t xml:space="preserve"> </w:t>
      </w:r>
      <w:r w:rsidRPr="00ED0E56">
        <w:rPr>
          <w:rFonts w:hint="eastAsia"/>
          <w:rtl/>
        </w:rPr>
        <w:t>استمرت</w:t>
      </w:r>
      <w:r w:rsidRPr="00ED0E56">
        <w:rPr>
          <w:rtl/>
        </w:rPr>
        <w:t xml:space="preserve"> </w:t>
      </w:r>
      <w:r w:rsidRPr="00ED0E56">
        <w:rPr>
          <w:rFonts w:hint="eastAsia"/>
          <w:rtl/>
        </w:rPr>
        <w:t>عدة</w:t>
      </w:r>
      <w:r w:rsidRPr="00ED0E56">
        <w:rPr>
          <w:rtl/>
        </w:rPr>
        <w:t xml:space="preserve"> </w:t>
      </w:r>
      <w:r w:rsidRPr="00ED0E56">
        <w:rPr>
          <w:rFonts w:hint="eastAsia"/>
          <w:rtl/>
        </w:rPr>
        <w:t>أيام</w:t>
      </w:r>
      <w:r w:rsidRPr="00ED0E56">
        <w:rPr>
          <w:rtl/>
        </w:rPr>
        <w:t xml:space="preserve"> </w:t>
      </w:r>
      <w:r w:rsidRPr="00ED0E56">
        <w:rPr>
          <w:rFonts w:hint="eastAsia"/>
          <w:rtl/>
        </w:rPr>
        <w:t>في</w:t>
      </w:r>
      <w:r w:rsidRPr="00ED0E56">
        <w:rPr>
          <w:rtl/>
        </w:rPr>
        <w:t xml:space="preserve"> </w:t>
      </w:r>
      <w:r w:rsidRPr="00ED0E56">
        <w:rPr>
          <w:rFonts w:hint="eastAsia"/>
          <w:rtl/>
        </w:rPr>
        <w:t>جدة</w:t>
      </w:r>
      <w:r w:rsidRPr="00ED0E56">
        <w:rPr>
          <w:rtl/>
        </w:rPr>
        <w:t xml:space="preserve"> </w:t>
      </w:r>
      <w:r w:rsidRPr="00ED0E56">
        <w:rPr>
          <w:rFonts w:hint="eastAsia"/>
          <w:rtl/>
        </w:rPr>
        <w:t>غادرها</w:t>
      </w:r>
      <w:r w:rsidRPr="00ED0E56">
        <w:rPr>
          <w:rtl/>
        </w:rPr>
        <w:t xml:space="preserve"> </w:t>
      </w:r>
      <w:r w:rsidRPr="00ED0E56">
        <w:rPr>
          <w:rFonts w:hint="eastAsia"/>
          <w:rtl/>
        </w:rPr>
        <w:t>على</w:t>
      </w:r>
      <w:r w:rsidRPr="00ED0E56">
        <w:rPr>
          <w:rtl/>
        </w:rPr>
        <w:t xml:space="preserve"> </w:t>
      </w:r>
      <w:r w:rsidRPr="00ED0E56">
        <w:rPr>
          <w:rFonts w:hint="eastAsia"/>
          <w:rtl/>
        </w:rPr>
        <w:t>متن</w:t>
      </w:r>
      <w:r w:rsidRPr="00ED0E56">
        <w:rPr>
          <w:rtl/>
        </w:rPr>
        <w:t xml:space="preserve"> </w:t>
      </w:r>
      <w:r w:rsidRPr="00ED0E56">
        <w:rPr>
          <w:rFonts w:hint="eastAsia"/>
          <w:rtl/>
        </w:rPr>
        <w:t>سفينة</w:t>
      </w:r>
      <w:r w:rsidRPr="00ED0E56">
        <w:rPr>
          <w:rtl/>
        </w:rPr>
        <w:t xml:space="preserve"> </w:t>
      </w:r>
      <w:r w:rsidRPr="00ED0E56">
        <w:rPr>
          <w:rFonts w:hint="eastAsia"/>
          <w:rtl/>
        </w:rPr>
        <w:t>نمساوية،</w:t>
      </w:r>
      <w:r w:rsidRPr="00ED0E56">
        <w:rPr>
          <w:rtl/>
        </w:rPr>
        <w:t xml:space="preserve"> </w:t>
      </w:r>
      <w:r w:rsidRPr="00ED0E56">
        <w:rPr>
          <w:rFonts w:hint="eastAsia"/>
          <w:rtl/>
        </w:rPr>
        <w:t>و</w:t>
      </w:r>
      <w:r w:rsidRPr="00ED0E56">
        <w:rPr>
          <w:rFonts w:hint="cs"/>
          <w:rtl/>
        </w:rPr>
        <w:t xml:space="preserve"> </w:t>
      </w:r>
      <w:r w:rsidRPr="00ED0E56">
        <w:rPr>
          <w:rFonts w:hint="eastAsia"/>
          <w:rtl/>
        </w:rPr>
        <w:t>لما</w:t>
      </w:r>
      <w:r w:rsidRPr="00ED0E56">
        <w:rPr>
          <w:rtl/>
        </w:rPr>
        <w:t xml:space="preserve"> </w:t>
      </w:r>
      <w:r w:rsidRPr="00ED0E56">
        <w:rPr>
          <w:rFonts w:hint="eastAsia"/>
          <w:rtl/>
        </w:rPr>
        <w:t>وصلت</w:t>
      </w:r>
      <w:r w:rsidRPr="00ED0E56">
        <w:rPr>
          <w:rtl/>
        </w:rPr>
        <w:t xml:space="preserve"> </w:t>
      </w:r>
      <w:r w:rsidRPr="00ED0E56">
        <w:rPr>
          <w:rFonts w:hint="eastAsia"/>
          <w:rtl/>
        </w:rPr>
        <w:t>السفينة</w:t>
      </w:r>
      <w:r w:rsidRPr="00ED0E56">
        <w:rPr>
          <w:rtl/>
        </w:rPr>
        <w:t xml:space="preserve"> </w:t>
      </w:r>
      <w:r w:rsidRPr="00ED0E56">
        <w:rPr>
          <w:rFonts w:hint="eastAsia"/>
          <w:rtl/>
        </w:rPr>
        <w:t>إلى</w:t>
      </w:r>
      <w:r w:rsidRPr="00ED0E56">
        <w:rPr>
          <w:rtl/>
        </w:rPr>
        <w:t xml:space="preserve"> </w:t>
      </w:r>
      <w:r w:rsidRPr="00ED0E56">
        <w:rPr>
          <w:rFonts w:hint="eastAsia"/>
          <w:rtl/>
        </w:rPr>
        <w:t>ينبع</w:t>
      </w:r>
      <w:r w:rsidRPr="00ED0E56">
        <w:rPr>
          <w:rtl/>
        </w:rPr>
        <w:t xml:space="preserve"> </w:t>
      </w:r>
      <w:r w:rsidRPr="00ED0E56">
        <w:rPr>
          <w:rFonts w:hint="eastAsia"/>
          <w:rtl/>
        </w:rPr>
        <w:t>أخبر</w:t>
      </w:r>
      <w:r w:rsidRPr="00ED0E56">
        <w:rPr>
          <w:rtl/>
        </w:rPr>
        <w:t xml:space="preserve"> </w:t>
      </w:r>
      <w:r w:rsidRPr="00ED0E56">
        <w:rPr>
          <w:rFonts w:hint="eastAsia"/>
          <w:rtl/>
        </w:rPr>
        <w:t>الحاج</w:t>
      </w:r>
      <w:r w:rsidRPr="00ED0E56">
        <w:rPr>
          <w:rtl/>
        </w:rPr>
        <w:t xml:space="preserve"> </w:t>
      </w:r>
      <w:r w:rsidRPr="00ED0E56">
        <w:rPr>
          <w:rFonts w:hint="eastAsia"/>
          <w:rtl/>
        </w:rPr>
        <w:t>أكلي</w:t>
      </w:r>
      <w:r w:rsidRPr="00ED0E56">
        <w:rPr>
          <w:rtl/>
        </w:rPr>
        <w:t xml:space="preserve"> </w:t>
      </w:r>
      <w:r w:rsidRPr="00ED0E56">
        <w:rPr>
          <w:rFonts w:hint="eastAsia"/>
          <w:rtl/>
        </w:rPr>
        <w:t>كورتلمون</w:t>
      </w:r>
      <w:r w:rsidRPr="00ED0E56">
        <w:rPr>
          <w:rtl/>
        </w:rPr>
        <w:t xml:space="preserve"> </w:t>
      </w:r>
      <w:r w:rsidRPr="00ED0E56">
        <w:rPr>
          <w:rFonts w:hint="eastAsia"/>
          <w:rtl/>
        </w:rPr>
        <w:t>بأنه</w:t>
      </w:r>
      <w:r w:rsidRPr="00ED0E56">
        <w:rPr>
          <w:rtl/>
        </w:rPr>
        <w:t xml:space="preserve"> </w:t>
      </w:r>
      <w:r w:rsidRPr="00ED0E56">
        <w:rPr>
          <w:rFonts w:hint="eastAsia"/>
          <w:rtl/>
        </w:rPr>
        <w:t>لن</w:t>
      </w:r>
      <w:r w:rsidRPr="00ED0E56">
        <w:rPr>
          <w:rtl/>
        </w:rPr>
        <w:t xml:space="preserve"> </w:t>
      </w:r>
      <w:r w:rsidRPr="00ED0E56">
        <w:rPr>
          <w:rFonts w:hint="eastAsia"/>
          <w:rtl/>
        </w:rPr>
        <w:t>يستطيع</w:t>
      </w:r>
      <w:r w:rsidRPr="00ED0E56">
        <w:rPr>
          <w:rtl/>
        </w:rPr>
        <w:t xml:space="preserve"> </w:t>
      </w:r>
      <w:r w:rsidRPr="00ED0E56">
        <w:rPr>
          <w:rFonts w:hint="eastAsia"/>
          <w:rtl/>
        </w:rPr>
        <w:t>اصطحابه</w:t>
      </w:r>
      <w:r w:rsidRPr="00ED0E56">
        <w:rPr>
          <w:rtl/>
        </w:rPr>
        <w:t xml:space="preserve"> </w:t>
      </w:r>
      <w:r w:rsidRPr="00ED0E56">
        <w:rPr>
          <w:rFonts w:hint="eastAsia"/>
          <w:rtl/>
        </w:rPr>
        <w:t>إلى</w:t>
      </w:r>
      <w:r w:rsidRPr="00ED0E56">
        <w:rPr>
          <w:rtl/>
        </w:rPr>
        <w:t xml:space="preserve"> </w:t>
      </w:r>
      <w:r w:rsidRPr="00ED0E56">
        <w:rPr>
          <w:rFonts w:hint="eastAsia"/>
          <w:rtl/>
        </w:rPr>
        <w:t>المدينة</w:t>
      </w:r>
      <w:r w:rsidRPr="00ED0E56">
        <w:rPr>
          <w:rtl/>
        </w:rPr>
        <w:t xml:space="preserve"> </w:t>
      </w:r>
      <w:r w:rsidRPr="00ED0E56">
        <w:rPr>
          <w:rFonts w:hint="eastAsia"/>
          <w:rtl/>
        </w:rPr>
        <w:t>المنورة</w:t>
      </w:r>
      <w:r w:rsidRPr="00ED0E56">
        <w:rPr>
          <w:rtl/>
        </w:rPr>
        <w:t xml:space="preserve"> </w:t>
      </w:r>
      <w:r w:rsidRPr="00ED0E56">
        <w:rPr>
          <w:rFonts w:hint="eastAsia"/>
          <w:rtl/>
        </w:rPr>
        <w:t>بسبب</w:t>
      </w:r>
      <w:r w:rsidRPr="00ED0E56">
        <w:rPr>
          <w:rtl/>
        </w:rPr>
        <w:t xml:space="preserve"> </w:t>
      </w:r>
      <w:r w:rsidRPr="00ED0E56">
        <w:rPr>
          <w:rFonts w:hint="eastAsia"/>
          <w:rtl/>
        </w:rPr>
        <w:t>مرضه،</w:t>
      </w:r>
      <w:r w:rsidRPr="00ED0E56">
        <w:rPr>
          <w:rtl/>
        </w:rPr>
        <w:t xml:space="preserve"> </w:t>
      </w:r>
      <w:r w:rsidRPr="00ED0E56">
        <w:rPr>
          <w:rFonts w:hint="eastAsia"/>
          <w:rtl/>
        </w:rPr>
        <w:t>واكتفيا</w:t>
      </w:r>
      <w:r w:rsidRPr="00ED0E56">
        <w:rPr>
          <w:rtl/>
        </w:rPr>
        <w:t xml:space="preserve"> </w:t>
      </w:r>
      <w:r w:rsidRPr="00ED0E56">
        <w:rPr>
          <w:rFonts w:hint="eastAsia"/>
          <w:rtl/>
        </w:rPr>
        <w:t>بجولة</w:t>
      </w:r>
      <w:r w:rsidRPr="00ED0E56">
        <w:rPr>
          <w:rtl/>
        </w:rPr>
        <w:t xml:space="preserve"> </w:t>
      </w:r>
      <w:r w:rsidRPr="00ED0E56">
        <w:rPr>
          <w:rFonts w:hint="eastAsia"/>
          <w:rtl/>
        </w:rPr>
        <w:t>في</w:t>
      </w:r>
      <w:r w:rsidRPr="00ED0E56">
        <w:rPr>
          <w:rtl/>
        </w:rPr>
        <w:t xml:space="preserve"> </w:t>
      </w:r>
      <w:r w:rsidRPr="00ED0E56">
        <w:rPr>
          <w:rFonts w:hint="eastAsia"/>
          <w:rtl/>
        </w:rPr>
        <w:t>ينبع</w:t>
      </w:r>
      <w:r w:rsidRPr="00ED0E56">
        <w:rPr>
          <w:rtl/>
        </w:rPr>
        <w:t xml:space="preserve"> </w:t>
      </w:r>
      <w:r w:rsidRPr="00ED0E56">
        <w:rPr>
          <w:rFonts w:hint="eastAsia"/>
          <w:rtl/>
        </w:rPr>
        <w:t>وع</w:t>
      </w:r>
      <w:r>
        <w:rPr>
          <w:rFonts w:hint="cs"/>
          <w:rtl/>
        </w:rPr>
        <w:t>َ</w:t>
      </w:r>
      <w:r w:rsidRPr="00ED0E56">
        <w:rPr>
          <w:rFonts w:hint="eastAsia"/>
          <w:rtl/>
        </w:rPr>
        <w:t>ل</w:t>
      </w:r>
      <w:r>
        <w:rPr>
          <w:rFonts w:hint="cs"/>
          <w:rtl/>
        </w:rPr>
        <w:t>َ</w:t>
      </w:r>
      <w:r w:rsidRPr="00ED0E56">
        <w:rPr>
          <w:rFonts w:hint="eastAsia"/>
          <w:rtl/>
        </w:rPr>
        <w:t>ما</w:t>
      </w:r>
      <w:r>
        <w:rPr>
          <w:rFonts w:hint="cs"/>
          <w:rtl/>
        </w:rPr>
        <w:t>ً</w:t>
      </w:r>
      <w:r w:rsidRPr="00ED0E56">
        <w:rPr>
          <w:rtl/>
        </w:rPr>
        <w:t xml:space="preserve"> </w:t>
      </w:r>
      <w:r w:rsidRPr="00ED0E56">
        <w:rPr>
          <w:rFonts w:hint="eastAsia"/>
          <w:rtl/>
        </w:rPr>
        <w:t>هناك</w:t>
      </w:r>
      <w:r w:rsidRPr="00ED0E56">
        <w:rPr>
          <w:rtl/>
        </w:rPr>
        <w:t xml:space="preserve"> </w:t>
      </w:r>
      <w:r w:rsidRPr="00ED0E56">
        <w:rPr>
          <w:rFonts w:hint="eastAsia"/>
          <w:rtl/>
        </w:rPr>
        <w:t>بموت</w:t>
      </w:r>
      <w:r w:rsidRPr="00ED0E56">
        <w:rPr>
          <w:rtl/>
        </w:rPr>
        <w:t xml:space="preserve"> </w:t>
      </w:r>
      <w:r w:rsidRPr="00ED0E56">
        <w:rPr>
          <w:rFonts w:hint="eastAsia"/>
          <w:rtl/>
        </w:rPr>
        <w:t>أحد</w:t>
      </w:r>
      <w:r w:rsidRPr="00ED0E56">
        <w:rPr>
          <w:rtl/>
        </w:rPr>
        <w:t xml:space="preserve"> </w:t>
      </w:r>
      <w:r w:rsidRPr="00ED0E56">
        <w:rPr>
          <w:rFonts w:hint="eastAsia"/>
          <w:rtl/>
        </w:rPr>
        <w:t>أعيان</w:t>
      </w:r>
      <w:r w:rsidRPr="00ED0E56">
        <w:rPr>
          <w:rtl/>
        </w:rPr>
        <w:t xml:space="preserve"> </w:t>
      </w:r>
      <w:r w:rsidRPr="00ED0E56">
        <w:rPr>
          <w:rFonts w:hint="eastAsia"/>
          <w:rtl/>
        </w:rPr>
        <w:t>المدينة</w:t>
      </w:r>
      <w:r w:rsidRPr="00ED0E56">
        <w:rPr>
          <w:rtl/>
        </w:rPr>
        <w:t xml:space="preserve"> </w:t>
      </w:r>
      <w:r w:rsidRPr="00ED0E56">
        <w:rPr>
          <w:rFonts w:hint="eastAsia"/>
          <w:rtl/>
        </w:rPr>
        <w:t>المنورة</w:t>
      </w:r>
      <w:r w:rsidRPr="00ED0E56">
        <w:rPr>
          <w:rtl/>
        </w:rPr>
        <w:t xml:space="preserve"> </w:t>
      </w:r>
      <w:r w:rsidRPr="00ED0E56">
        <w:rPr>
          <w:rFonts w:hint="eastAsia"/>
          <w:rtl/>
        </w:rPr>
        <w:t>السيد</w:t>
      </w:r>
      <w:r w:rsidRPr="00ED0E56">
        <w:rPr>
          <w:rtl/>
        </w:rPr>
        <w:t xml:space="preserve"> </w:t>
      </w:r>
      <w:r w:rsidRPr="00ED0E56">
        <w:rPr>
          <w:rFonts w:hint="eastAsia"/>
          <w:rtl/>
        </w:rPr>
        <w:t>خالد</w:t>
      </w:r>
      <w:r w:rsidRPr="00ED0E56">
        <w:rPr>
          <w:rtl/>
        </w:rPr>
        <w:t xml:space="preserve"> </w:t>
      </w:r>
      <w:r w:rsidRPr="00ED0E56">
        <w:t>Lil</w:t>
      </w:r>
      <w:r w:rsidRPr="00ED0E56">
        <w:rPr>
          <w:rtl/>
        </w:rPr>
        <w:t xml:space="preserve"> </w:t>
      </w:r>
      <w:r w:rsidRPr="00ED0E56">
        <w:t>Djama el-</w:t>
      </w:r>
      <w:r w:rsidRPr="00ED0E56">
        <w:rPr>
          <w:rFonts w:hint="eastAsia"/>
          <w:rtl/>
        </w:rPr>
        <w:t>،</w:t>
      </w:r>
      <w:r w:rsidRPr="00ED0E56">
        <w:rPr>
          <w:rtl/>
        </w:rPr>
        <w:t xml:space="preserve"> </w:t>
      </w:r>
      <w:r w:rsidRPr="00ED0E56">
        <w:rPr>
          <w:rFonts w:hint="eastAsia"/>
          <w:rtl/>
        </w:rPr>
        <w:t>وهو</w:t>
      </w:r>
      <w:r w:rsidRPr="00ED0E56">
        <w:rPr>
          <w:rtl/>
        </w:rPr>
        <w:t xml:space="preserve"> </w:t>
      </w:r>
      <w:r w:rsidRPr="00ED0E56">
        <w:rPr>
          <w:rFonts w:hint="eastAsia"/>
          <w:rtl/>
        </w:rPr>
        <w:t>صديق</w:t>
      </w:r>
      <w:r w:rsidRPr="00ED0E56">
        <w:rPr>
          <w:rtl/>
        </w:rPr>
        <w:t xml:space="preserve"> </w:t>
      </w:r>
      <w:r w:rsidRPr="00ED0E56">
        <w:rPr>
          <w:rFonts w:hint="eastAsia"/>
          <w:rtl/>
        </w:rPr>
        <w:t>حميم</w:t>
      </w:r>
      <w:r w:rsidRPr="00ED0E56">
        <w:rPr>
          <w:rFonts w:hint="cs"/>
          <w:rtl/>
        </w:rPr>
        <w:t xml:space="preserve"> </w:t>
      </w:r>
      <w:r w:rsidRPr="00ED0E56">
        <w:rPr>
          <w:rFonts w:hint="eastAsia"/>
          <w:rtl/>
        </w:rPr>
        <w:t>لابن</w:t>
      </w:r>
      <w:r w:rsidRPr="00ED0E56">
        <w:rPr>
          <w:rtl/>
        </w:rPr>
        <w:t xml:space="preserve"> </w:t>
      </w:r>
      <w:r w:rsidRPr="00ED0E56">
        <w:rPr>
          <w:rFonts w:hint="eastAsia"/>
          <w:rtl/>
        </w:rPr>
        <w:t>رشيد</w:t>
      </w:r>
      <w:r w:rsidRPr="00ED0E56">
        <w:rPr>
          <w:rtl/>
        </w:rPr>
        <w:t xml:space="preserve"> </w:t>
      </w:r>
      <w:r w:rsidRPr="00ED0E56">
        <w:rPr>
          <w:rFonts w:hint="eastAsia"/>
          <w:rtl/>
        </w:rPr>
        <w:t>ملك</w:t>
      </w:r>
      <w:r w:rsidRPr="00ED0E56">
        <w:rPr>
          <w:rtl/>
        </w:rPr>
        <w:t xml:space="preserve"> </w:t>
      </w:r>
      <w:r w:rsidRPr="00ED0E56">
        <w:rPr>
          <w:rFonts w:hint="eastAsia"/>
          <w:rtl/>
        </w:rPr>
        <w:t>نجد</w:t>
      </w:r>
      <w:r w:rsidRPr="00ED0E56">
        <w:rPr>
          <w:rtl/>
        </w:rPr>
        <w:t xml:space="preserve">. </w:t>
      </w:r>
      <w:r w:rsidRPr="00ED0E56">
        <w:rPr>
          <w:rFonts w:hint="eastAsia"/>
          <w:rtl/>
        </w:rPr>
        <w:t>ويتحدث</w:t>
      </w:r>
      <w:r w:rsidRPr="00ED0E56">
        <w:rPr>
          <w:rtl/>
        </w:rPr>
        <w:t xml:space="preserve"> </w:t>
      </w:r>
      <w:r w:rsidRPr="00ED0E56">
        <w:rPr>
          <w:rFonts w:hint="eastAsia"/>
          <w:rtl/>
        </w:rPr>
        <w:t>کورتلمون</w:t>
      </w:r>
      <w:r w:rsidRPr="00ED0E56">
        <w:rPr>
          <w:rtl/>
        </w:rPr>
        <w:t xml:space="preserve"> </w:t>
      </w:r>
      <w:r w:rsidRPr="00ED0E56">
        <w:rPr>
          <w:rFonts w:hint="eastAsia"/>
          <w:rtl/>
        </w:rPr>
        <w:t>في</w:t>
      </w:r>
      <w:r w:rsidRPr="00ED0E56">
        <w:rPr>
          <w:rtl/>
        </w:rPr>
        <w:t xml:space="preserve"> </w:t>
      </w:r>
      <w:r w:rsidRPr="00ED0E56">
        <w:rPr>
          <w:rFonts w:hint="eastAsia"/>
          <w:rtl/>
        </w:rPr>
        <w:t>الصفحات</w:t>
      </w:r>
      <w:r w:rsidRPr="00ED0E56">
        <w:rPr>
          <w:rtl/>
        </w:rPr>
        <w:t xml:space="preserve"> (195</w:t>
      </w:r>
      <w:r>
        <w:rPr>
          <w:rFonts w:hint="cs"/>
          <w:rtl/>
        </w:rPr>
        <w:t>ـ</w:t>
      </w:r>
      <w:r w:rsidRPr="00ED0E56">
        <w:rPr>
          <w:rtl/>
        </w:rPr>
        <w:t xml:space="preserve">197) </w:t>
      </w:r>
      <w:r w:rsidRPr="00ED0E56">
        <w:rPr>
          <w:rFonts w:hint="eastAsia"/>
          <w:rtl/>
        </w:rPr>
        <w:t>عن</w:t>
      </w:r>
      <w:r w:rsidRPr="00ED0E56">
        <w:rPr>
          <w:rtl/>
        </w:rPr>
        <w:t xml:space="preserve"> </w:t>
      </w:r>
      <w:r w:rsidRPr="00ED0E56">
        <w:rPr>
          <w:rFonts w:hint="eastAsia"/>
          <w:rtl/>
        </w:rPr>
        <w:t>ابن</w:t>
      </w:r>
      <w:r w:rsidRPr="00ED0E56">
        <w:rPr>
          <w:rtl/>
        </w:rPr>
        <w:t xml:space="preserve"> </w:t>
      </w:r>
      <w:r w:rsidRPr="00ED0E56">
        <w:rPr>
          <w:rFonts w:hint="eastAsia"/>
          <w:rtl/>
        </w:rPr>
        <w:t>رشيد</w:t>
      </w:r>
      <w:r w:rsidRPr="00ED0E56">
        <w:rPr>
          <w:rtl/>
        </w:rPr>
        <w:t xml:space="preserve"> </w:t>
      </w:r>
      <w:r w:rsidRPr="00ED0E56">
        <w:rPr>
          <w:rFonts w:hint="eastAsia"/>
          <w:rtl/>
        </w:rPr>
        <w:t>وحكمه</w:t>
      </w:r>
      <w:r w:rsidRPr="00ED0E56">
        <w:rPr>
          <w:rtl/>
        </w:rPr>
        <w:t xml:space="preserve"> </w:t>
      </w:r>
      <w:r w:rsidRPr="00ED0E56">
        <w:rPr>
          <w:rFonts w:hint="eastAsia"/>
          <w:rtl/>
        </w:rPr>
        <w:t>وعلاقته</w:t>
      </w:r>
      <w:r w:rsidRPr="00ED0E56">
        <w:rPr>
          <w:rtl/>
        </w:rPr>
        <w:t xml:space="preserve"> </w:t>
      </w:r>
      <w:r w:rsidRPr="00ED0E56">
        <w:rPr>
          <w:rFonts w:hint="eastAsia"/>
          <w:rtl/>
        </w:rPr>
        <w:t>بخالد</w:t>
      </w:r>
      <w:r w:rsidRPr="00ED0E56">
        <w:rPr>
          <w:rtl/>
        </w:rPr>
        <w:t xml:space="preserve"> </w:t>
      </w:r>
      <w:r w:rsidRPr="00ED0E56">
        <w:rPr>
          <w:rFonts w:hint="eastAsia"/>
          <w:rtl/>
        </w:rPr>
        <w:t>المذكور،</w:t>
      </w:r>
      <w:r w:rsidRPr="00ED0E56">
        <w:rPr>
          <w:rtl/>
        </w:rPr>
        <w:t xml:space="preserve"> </w:t>
      </w:r>
      <w:r w:rsidRPr="00ED0E56">
        <w:rPr>
          <w:rFonts w:hint="eastAsia"/>
          <w:rtl/>
        </w:rPr>
        <w:t>ويأسف</w:t>
      </w:r>
      <w:r w:rsidRPr="00ED0E56">
        <w:rPr>
          <w:rtl/>
        </w:rPr>
        <w:t xml:space="preserve"> </w:t>
      </w:r>
      <w:r w:rsidRPr="00ED0E56">
        <w:rPr>
          <w:rFonts w:hint="eastAsia"/>
          <w:rtl/>
        </w:rPr>
        <w:t>لأنه</w:t>
      </w:r>
      <w:r w:rsidRPr="00ED0E56">
        <w:rPr>
          <w:rtl/>
        </w:rPr>
        <w:t xml:space="preserve"> </w:t>
      </w:r>
      <w:r w:rsidRPr="00ED0E56">
        <w:rPr>
          <w:rFonts w:hint="eastAsia"/>
          <w:rtl/>
        </w:rPr>
        <w:t>لم</w:t>
      </w:r>
      <w:r w:rsidRPr="00ED0E56">
        <w:rPr>
          <w:rtl/>
        </w:rPr>
        <w:t xml:space="preserve"> </w:t>
      </w:r>
      <w:r w:rsidRPr="00ED0E56">
        <w:rPr>
          <w:rFonts w:hint="eastAsia"/>
          <w:rtl/>
        </w:rPr>
        <w:t>يستطع</w:t>
      </w:r>
      <w:r w:rsidRPr="00ED0E56">
        <w:rPr>
          <w:rtl/>
        </w:rPr>
        <w:t xml:space="preserve"> </w:t>
      </w:r>
      <w:r w:rsidRPr="00ED0E56">
        <w:rPr>
          <w:rFonts w:hint="eastAsia"/>
          <w:rtl/>
        </w:rPr>
        <w:t>مقابلة</w:t>
      </w:r>
      <w:r w:rsidRPr="00ED0E56">
        <w:rPr>
          <w:rtl/>
        </w:rPr>
        <w:t xml:space="preserve"> </w:t>
      </w:r>
      <w:r w:rsidRPr="00ED0E56">
        <w:rPr>
          <w:rFonts w:hint="eastAsia"/>
          <w:rtl/>
        </w:rPr>
        <w:t>ابن</w:t>
      </w:r>
      <w:r w:rsidRPr="00ED0E56">
        <w:rPr>
          <w:rtl/>
        </w:rPr>
        <w:t xml:space="preserve"> </w:t>
      </w:r>
      <w:r w:rsidRPr="00ED0E56">
        <w:rPr>
          <w:rFonts w:hint="eastAsia"/>
          <w:rtl/>
        </w:rPr>
        <w:t>رشيد،</w:t>
      </w:r>
      <w:r w:rsidRPr="00ED0E56">
        <w:rPr>
          <w:rtl/>
        </w:rPr>
        <w:t xml:space="preserve"> </w:t>
      </w:r>
      <w:r w:rsidRPr="00ED0E56">
        <w:rPr>
          <w:rFonts w:hint="eastAsia"/>
          <w:rtl/>
        </w:rPr>
        <w:t>ويأمل</w:t>
      </w:r>
      <w:r w:rsidRPr="00ED0E56">
        <w:rPr>
          <w:rtl/>
        </w:rPr>
        <w:t xml:space="preserve"> </w:t>
      </w:r>
      <w:r w:rsidRPr="00ED0E56">
        <w:rPr>
          <w:rFonts w:hint="eastAsia"/>
          <w:rtl/>
        </w:rPr>
        <w:t>في</w:t>
      </w:r>
      <w:r w:rsidRPr="00ED0E56">
        <w:rPr>
          <w:rtl/>
        </w:rPr>
        <w:t xml:space="preserve"> </w:t>
      </w:r>
      <w:r w:rsidRPr="00ED0E56">
        <w:rPr>
          <w:rFonts w:hint="eastAsia"/>
          <w:rtl/>
        </w:rPr>
        <w:t>أن</w:t>
      </w:r>
      <w:r w:rsidRPr="00ED0E56">
        <w:rPr>
          <w:rtl/>
        </w:rPr>
        <w:t xml:space="preserve"> </w:t>
      </w:r>
      <w:r w:rsidRPr="00ED0E56">
        <w:rPr>
          <w:rFonts w:hint="eastAsia"/>
          <w:rtl/>
        </w:rPr>
        <w:t>يستطيع</w:t>
      </w:r>
      <w:r w:rsidRPr="00ED0E56">
        <w:rPr>
          <w:rtl/>
        </w:rPr>
        <w:t xml:space="preserve"> </w:t>
      </w:r>
      <w:r w:rsidRPr="00ED0E56">
        <w:rPr>
          <w:rFonts w:hint="eastAsia"/>
          <w:rtl/>
        </w:rPr>
        <w:t>في</w:t>
      </w:r>
      <w:r w:rsidRPr="00ED0E56">
        <w:rPr>
          <w:rtl/>
        </w:rPr>
        <w:t xml:space="preserve"> </w:t>
      </w:r>
      <w:r w:rsidRPr="00ED0E56">
        <w:rPr>
          <w:rFonts w:hint="eastAsia"/>
          <w:rtl/>
        </w:rPr>
        <w:t>رحلة</w:t>
      </w:r>
      <w:r w:rsidRPr="00ED0E56">
        <w:rPr>
          <w:rtl/>
        </w:rPr>
        <w:t xml:space="preserve"> </w:t>
      </w:r>
      <w:r w:rsidRPr="00ED0E56">
        <w:rPr>
          <w:rFonts w:hint="eastAsia"/>
          <w:rtl/>
        </w:rPr>
        <w:t>أخرى</w:t>
      </w:r>
      <w:r w:rsidRPr="00ED0E56">
        <w:rPr>
          <w:rtl/>
        </w:rPr>
        <w:t xml:space="preserve"> </w:t>
      </w:r>
      <w:r w:rsidRPr="00ED0E56">
        <w:rPr>
          <w:rFonts w:hint="eastAsia"/>
          <w:rtl/>
        </w:rPr>
        <w:t>زيارة</w:t>
      </w:r>
      <w:r w:rsidRPr="00ED0E56">
        <w:rPr>
          <w:rtl/>
        </w:rPr>
        <w:t xml:space="preserve"> </w:t>
      </w:r>
      <w:r w:rsidRPr="00ED0E56">
        <w:rPr>
          <w:rFonts w:hint="eastAsia"/>
          <w:rtl/>
        </w:rPr>
        <w:t>قلب</w:t>
      </w:r>
      <w:r w:rsidRPr="00ED0E56">
        <w:rPr>
          <w:rtl/>
        </w:rPr>
        <w:t xml:space="preserve"> </w:t>
      </w:r>
      <w:r w:rsidRPr="00ED0E56">
        <w:rPr>
          <w:rFonts w:hint="eastAsia"/>
          <w:rtl/>
        </w:rPr>
        <w:t>الجزيرة</w:t>
      </w:r>
      <w:r w:rsidRPr="00ED0E56">
        <w:rPr>
          <w:rtl/>
        </w:rPr>
        <w:t xml:space="preserve"> </w:t>
      </w:r>
      <w:r w:rsidRPr="00ED0E56">
        <w:rPr>
          <w:rFonts w:hint="eastAsia"/>
          <w:rtl/>
        </w:rPr>
        <w:t>العربية،</w:t>
      </w:r>
      <w:r w:rsidRPr="00ED0E56">
        <w:rPr>
          <w:rtl/>
        </w:rPr>
        <w:t xml:space="preserve"> </w:t>
      </w:r>
      <w:r w:rsidRPr="00ED0E56">
        <w:rPr>
          <w:rFonts w:hint="eastAsia"/>
          <w:rtl/>
        </w:rPr>
        <w:t>ويتحدث</w:t>
      </w:r>
      <w:r w:rsidRPr="00ED0E56">
        <w:rPr>
          <w:rtl/>
        </w:rPr>
        <w:t xml:space="preserve"> </w:t>
      </w:r>
      <w:r w:rsidRPr="00ED0E56">
        <w:rPr>
          <w:rFonts w:hint="eastAsia"/>
          <w:rtl/>
        </w:rPr>
        <w:t>عن</w:t>
      </w:r>
      <w:r w:rsidRPr="00ED0E56">
        <w:rPr>
          <w:rtl/>
        </w:rPr>
        <w:t xml:space="preserve"> </w:t>
      </w:r>
      <w:r w:rsidRPr="00ED0E56">
        <w:rPr>
          <w:rFonts w:hint="eastAsia"/>
          <w:rtl/>
        </w:rPr>
        <w:t>النقوش</w:t>
      </w:r>
      <w:r w:rsidRPr="00ED0E56">
        <w:rPr>
          <w:rtl/>
        </w:rPr>
        <w:t xml:space="preserve"> </w:t>
      </w:r>
      <w:r w:rsidRPr="00ED0E56">
        <w:rPr>
          <w:rFonts w:hint="eastAsia"/>
          <w:rtl/>
        </w:rPr>
        <w:t>الموجودة</w:t>
      </w:r>
      <w:r w:rsidRPr="00ED0E56">
        <w:rPr>
          <w:rtl/>
        </w:rPr>
        <w:t xml:space="preserve"> </w:t>
      </w:r>
      <w:r w:rsidRPr="00ED0E56">
        <w:rPr>
          <w:rFonts w:hint="eastAsia"/>
          <w:rtl/>
        </w:rPr>
        <w:t>في</w:t>
      </w:r>
      <w:r w:rsidRPr="00ED0E56">
        <w:rPr>
          <w:rtl/>
        </w:rPr>
        <w:t xml:space="preserve"> </w:t>
      </w:r>
      <w:r w:rsidRPr="00ED0E56">
        <w:rPr>
          <w:rFonts w:hint="eastAsia"/>
          <w:rtl/>
        </w:rPr>
        <w:t>منطقة</w:t>
      </w:r>
      <w:r w:rsidRPr="00ED0E56">
        <w:rPr>
          <w:rtl/>
        </w:rPr>
        <w:t xml:space="preserve"> </w:t>
      </w:r>
      <w:r w:rsidRPr="00ED0E56">
        <w:rPr>
          <w:rFonts w:hint="eastAsia"/>
          <w:rtl/>
        </w:rPr>
        <w:t>المدينة</w:t>
      </w:r>
      <w:r w:rsidRPr="00ED0E56">
        <w:rPr>
          <w:rtl/>
        </w:rPr>
        <w:t xml:space="preserve"> </w:t>
      </w:r>
      <w:r w:rsidRPr="00ED0E56">
        <w:rPr>
          <w:rFonts w:hint="eastAsia"/>
          <w:rtl/>
        </w:rPr>
        <w:t>المنورة</w:t>
      </w:r>
      <w:r w:rsidRPr="00ED0E56">
        <w:rPr>
          <w:rFonts w:hint="cs"/>
          <w:rtl/>
        </w:rPr>
        <w:t>،</w:t>
      </w:r>
      <w:r w:rsidRPr="00ED0E56">
        <w:rPr>
          <w:rtl/>
        </w:rPr>
        <w:t xml:space="preserve"> </w:t>
      </w:r>
      <w:r w:rsidRPr="00ED0E56">
        <w:rPr>
          <w:rFonts w:hint="eastAsia"/>
          <w:rtl/>
        </w:rPr>
        <w:t>ويقول</w:t>
      </w:r>
      <w:r w:rsidRPr="00ED0E56">
        <w:rPr>
          <w:rtl/>
        </w:rPr>
        <w:t xml:space="preserve"> </w:t>
      </w:r>
      <w:r w:rsidRPr="00ED0E56">
        <w:rPr>
          <w:rFonts w:hint="eastAsia"/>
          <w:rtl/>
        </w:rPr>
        <w:t>إن</w:t>
      </w:r>
      <w:r>
        <w:rPr>
          <w:rFonts w:hint="cs"/>
          <w:rtl/>
        </w:rPr>
        <w:t>ّ</w:t>
      </w:r>
      <w:r w:rsidRPr="00ED0E56">
        <w:rPr>
          <w:rtl/>
        </w:rPr>
        <w:t xml:space="preserve"> </w:t>
      </w:r>
      <w:r w:rsidRPr="00ED0E56">
        <w:rPr>
          <w:rFonts w:hint="eastAsia"/>
          <w:rtl/>
        </w:rPr>
        <w:t>ما</w:t>
      </w:r>
      <w:r w:rsidRPr="00ED0E56">
        <w:rPr>
          <w:rtl/>
        </w:rPr>
        <w:t xml:space="preserve"> </w:t>
      </w:r>
      <w:r w:rsidRPr="00ED0E56">
        <w:rPr>
          <w:rFonts w:hint="eastAsia"/>
          <w:rtl/>
        </w:rPr>
        <w:t>في</w:t>
      </w:r>
      <w:r w:rsidRPr="00ED0E56">
        <w:rPr>
          <w:rtl/>
        </w:rPr>
        <w:t xml:space="preserve"> </w:t>
      </w:r>
      <w:r w:rsidRPr="00ED0E56">
        <w:rPr>
          <w:rFonts w:hint="eastAsia"/>
          <w:rtl/>
        </w:rPr>
        <w:t>أيدي</w:t>
      </w:r>
      <w:r w:rsidRPr="00ED0E56">
        <w:rPr>
          <w:rtl/>
        </w:rPr>
        <w:t xml:space="preserve"> </w:t>
      </w:r>
      <w:r w:rsidRPr="00ED0E56">
        <w:rPr>
          <w:rFonts w:hint="eastAsia"/>
          <w:rtl/>
        </w:rPr>
        <w:t>العلماء</w:t>
      </w:r>
      <w:r w:rsidRPr="00ED0E56">
        <w:rPr>
          <w:rtl/>
        </w:rPr>
        <w:t xml:space="preserve"> </w:t>
      </w:r>
      <w:r w:rsidRPr="00ED0E56">
        <w:rPr>
          <w:rFonts w:hint="eastAsia"/>
          <w:rtl/>
        </w:rPr>
        <w:t>الغربيين</w:t>
      </w:r>
      <w:r w:rsidRPr="00ED0E56">
        <w:rPr>
          <w:rtl/>
        </w:rPr>
        <w:t xml:space="preserve"> </w:t>
      </w:r>
      <w:r w:rsidRPr="00ED0E56">
        <w:rPr>
          <w:rFonts w:hint="eastAsia"/>
          <w:rtl/>
        </w:rPr>
        <w:t>هي</w:t>
      </w:r>
      <w:r w:rsidRPr="00ED0E56">
        <w:rPr>
          <w:rtl/>
        </w:rPr>
        <w:t xml:space="preserve"> </w:t>
      </w:r>
      <w:r w:rsidRPr="00ED0E56">
        <w:rPr>
          <w:rFonts w:hint="eastAsia"/>
          <w:rtl/>
        </w:rPr>
        <w:t>بعض</w:t>
      </w:r>
      <w:r w:rsidRPr="00ED0E56">
        <w:rPr>
          <w:rtl/>
        </w:rPr>
        <w:t xml:space="preserve"> </w:t>
      </w:r>
      <w:r w:rsidRPr="00ED0E56">
        <w:rPr>
          <w:rFonts w:hint="eastAsia"/>
          <w:rtl/>
        </w:rPr>
        <w:t>النقوش</w:t>
      </w:r>
      <w:r w:rsidRPr="00ED0E56">
        <w:rPr>
          <w:rtl/>
        </w:rPr>
        <w:t xml:space="preserve"> </w:t>
      </w:r>
      <w:r w:rsidRPr="00ED0E56">
        <w:rPr>
          <w:rFonts w:hint="eastAsia"/>
          <w:rtl/>
        </w:rPr>
        <w:t>التي</w:t>
      </w:r>
      <w:r w:rsidRPr="00ED0E56">
        <w:rPr>
          <w:rtl/>
        </w:rPr>
        <w:t xml:space="preserve"> </w:t>
      </w:r>
      <w:r w:rsidRPr="00ED0E56">
        <w:rPr>
          <w:rFonts w:hint="eastAsia"/>
          <w:rtl/>
        </w:rPr>
        <w:t>جلبها</w:t>
      </w:r>
      <w:r w:rsidRPr="00ED0E56">
        <w:rPr>
          <w:rtl/>
        </w:rPr>
        <w:t xml:space="preserve"> </w:t>
      </w:r>
      <w:r w:rsidRPr="00ED0E56">
        <w:rPr>
          <w:rFonts w:hint="eastAsia"/>
          <w:rtl/>
        </w:rPr>
        <w:t>الرجل</w:t>
      </w:r>
      <w:r w:rsidRPr="00ED0E56">
        <w:rPr>
          <w:rtl/>
        </w:rPr>
        <w:t xml:space="preserve"> </w:t>
      </w:r>
      <w:r w:rsidRPr="00ED0E56">
        <w:rPr>
          <w:rFonts w:hint="eastAsia"/>
          <w:rtl/>
        </w:rPr>
        <w:t>الشجاع</w:t>
      </w:r>
      <w:r w:rsidRPr="00ED0E56">
        <w:rPr>
          <w:rtl/>
        </w:rPr>
        <w:t xml:space="preserve"> </w:t>
      </w:r>
      <w:r w:rsidRPr="00ED0E56">
        <w:rPr>
          <w:rFonts w:hint="eastAsia"/>
          <w:rtl/>
        </w:rPr>
        <w:t>شارل</w:t>
      </w:r>
      <w:r w:rsidRPr="00ED0E56">
        <w:rPr>
          <w:rtl/>
        </w:rPr>
        <w:t xml:space="preserve"> </w:t>
      </w:r>
      <w:r w:rsidRPr="00ED0E56">
        <w:rPr>
          <w:rFonts w:hint="eastAsia"/>
          <w:rtl/>
        </w:rPr>
        <w:t>هوبر</w:t>
      </w:r>
      <w:r w:rsidRPr="00ED0E56">
        <w:rPr>
          <w:rtl/>
        </w:rPr>
        <w:t xml:space="preserve"> </w:t>
      </w:r>
      <w:r w:rsidRPr="00ED0E56">
        <w:rPr>
          <w:rFonts w:hint="eastAsia"/>
          <w:rtl/>
        </w:rPr>
        <w:t>من</w:t>
      </w:r>
      <w:r w:rsidRPr="00ED0E56">
        <w:rPr>
          <w:rtl/>
        </w:rPr>
        <w:t xml:space="preserve"> </w:t>
      </w:r>
      <w:r w:rsidRPr="00ED0E56">
        <w:rPr>
          <w:rFonts w:hint="eastAsia"/>
          <w:rtl/>
        </w:rPr>
        <w:t>مدائن</w:t>
      </w:r>
      <w:r w:rsidRPr="00ED0E56">
        <w:rPr>
          <w:rtl/>
        </w:rPr>
        <w:t xml:space="preserve"> </w:t>
      </w:r>
      <w:r w:rsidRPr="00ED0E56">
        <w:rPr>
          <w:rFonts w:hint="eastAsia"/>
          <w:rtl/>
        </w:rPr>
        <w:t>صالح</w:t>
      </w:r>
      <w:r w:rsidRPr="00ED0E56">
        <w:rPr>
          <w:rtl/>
        </w:rPr>
        <w:t xml:space="preserve"> </w:t>
      </w:r>
      <w:r w:rsidRPr="00ED0E56">
        <w:rPr>
          <w:rFonts w:hint="eastAsia"/>
          <w:rtl/>
        </w:rPr>
        <w:t>ومن</w:t>
      </w:r>
      <w:r w:rsidRPr="00ED0E56">
        <w:rPr>
          <w:rtl/>
        </w:rPr>
        <w:t xml:space="preserve"> </w:t>
      </w:r>
      <w:r w:rsidRPr="00ED0E56">
        <w:rPr>
          <w:rFonts w:hint="eastAsia"/>
          <w:rtl/>
        </w:rPr>
        <w:t>تيماء،</w:t>
      </w:r>
      <w:r w:rsidRPr="00ED0E56">
        <w:rPr>
          <w:rFonts w:hint="cs"/>
          <w:rtl/>
        </w:rPr>
        <w:t xml:space="preserve"> </w:t>
      </w:r>
      <w:r w:rsidRPr="00ED0E56">
        <w:rPr>
          <w:rFonts w:hint="eastAsia"/>
          <w:rtl/>
        </w:rPr>
        <w:t>بينما</w:t>
      </w:r>
      <w:r w:rsidRPr="00ED0E56">
        <w:rPr>
          <w:rtl/>
        </w:rPr>
        <w:t xml:space="preserve"> </w:t>
      </w:r>
      <w:r w:rsidRPr="00ED0E56">
        <w:rPr>
          <w:rFonts w:hint="eastAsia"/>
          <w:rtl/>
        </w:rPr>
        <w:t>يقول</w:t>
      </w:r>
      <w:r w:rsidRPr="00ED0E56">
        <w:rPr>
          <w:rtl/>
        </w:rPr>
        <w:t xml:space="preserve"> </w:t>
      </w:r>
      <w:r w:rsidRPr="00ED0E56">
        <w:rPr>
          <w:rFonts w:hint="eastAsia"/>
          <w:rtl/>
        </w:rPr>
        <w:t>المدنيون</w:t>
      </w:r>
      <w:r w:rsidRPr="00ED0E56">
        <w:rPr>
          <w:rtl/>
        </w:rPr>
        <w:t xml:space="preserve"> </w:t>
      </w:r>
      <w:r w:rsidRPr="00ED0E56">
        <w:rPr>
          <w:rFonts w:hint="eastAsia"/>
          <w:rtl/>
        </w:rPr>
        <w:t>إن</w:t>
      </w:r>
      <w:r>
        <w:rPr>
          <w:rFonts w:hint="cs"/>
          <w:rtl/>
        </w:rPr>
        <w:t>ّ</w:t>
      </w:r>
      <w:r w:rsidRPr="00ED0E56">
        <w:rPr>
          <w:rtl/>
        </w:rPr>
        <w:t xml:space="preserve"> </w:t>
      </w:r>
      <w:r w:rsidRPr="00ED0E56">
        <w:rPr>
          <w:rFonts w:hint="eastAsia"/>
          <w:rtl/>
        </w:rPr>
        <w:t>في</w:t>
      </w:r>
      <w:r w:rsidRPr="00ED0E56">
        <w:rPr>
          <w:rtl/>
        </w:rPr>
        <w:t xml:space="preserve"> </w:t>
      </w:r>
      <w:r w:rsidRPr="00ED0E56">
        <w:rPr>
          <w:rFonts w:hint="eastAsia"/>
          <w:rtl/>
        </w:rPr>
        <w:t>المدينة</w:t>
      </w:r>
      <w:r w:rsidRPr="00ED0E56">
        <w:rPr>
          <w:rtl/>
        </w:rPr>
        <w:t xml:space="preserve"> </w:t>
      </w:r>
      <w:r w:rsidRPr="00ED0E56">
        <w:rPr>
          <w:rFonts w:hint="eastAsia"/>
          <w:rtl/>
        </w:rPr>
        <w:t>المنورة</w:t>
      </w:r>
      <w:r w:rsidRPr="00ED0E56">
        <w:rPr>
          <w:rtl/>
        </w:rPr>
        <w:t xml:space="preserve"> </w:t>
      </w:r>
      <w:r w:rsidRPr="00ED0E56">
        <w:rPr>
          <w:rFonts w:hint="eastAsia"/>
          <w:rtl/>
        </w:rPr>
        <w:t>مئات</w:t>
      </w:r>
      <w:r w:rsidRPr="00ED0E56">
        <w:rPr>
          <w:rtl/>
        </w:rPr>
        <w:t xml:space="preserve"> </w:t>
      </w:r>
      <w:r w:rsidRPr="00ED0E56">
        <w:rPr>
          <w:rFonts w:hint="eastAsia"/>
          <w:rtl/>
        </w:rPr>
        <w:t>النقوش</w:t>
      </w:r>
      <w:r w:rsidRPr="00ED0E56">
        <w:rPr>
          <w:rtl/>
        </w:rPr>
        <w:t xml:space="preserve"> </w:t>
      </w:r>
      <w:r w:rsidRPr="00ED0E56">
        <w:rPr>
          <w:rFonts w:hint="eastAsia"/>
          <w:rtl/>
        </w:rPr>
        <w:t>من</w:t>
      </w:r>
      <w:r w:rsidRPr="00ED0E56">
        <w:rPr>
          <w:rtl/>
        </w:rPr>
        <w:t xml:space="preserve"> </w:t>
      </w:r>
      <w:r w:rsidRPr="00ED0E56">
        <w:rPr>
          <w:rFonts w:hint="eastAsia"/>
          <w:rtl/>
        </w:rPr>
        <w:t>زمن</w:t>
      </w:r>
      <w:r w:rsidRPr="00ED0E56">
        <w:rPr>
          <w:rtl/>
        </w:rPr>
        <w:t xml:space="preserve"> </w:t>
      </w:r>
      <w:r w:rsidRPr="00ED0E56">
        <w:rPr>
          <w:rFonts w:hint="eastAsia"/>
          <w:rtl/>
        </w:rPr>
        <w:t>الحروب</w:t>
      </w:r>
      <w:r w:rsidRPr="00ED0E56">
        <w:rPr>
          <w:rtl/>
        </w:rPr>
        <w:t xml:space="preserve"> </w:t>
      </w:r>
      <w:r w:rsidRPr="00ED0E56">
        <w:rPr>
          <w:rFonts w:hint="eastAsia"/>
          <w:rtl/>
        </w:rPr>
        <w:t>مع</w:t>
      </w:r>
      <w:r w:rsidRPr="00ED0E56">
        <w:rPr>
          <w:rtl/>
        </w:rPr>
        <w:t xml:space="preserve"> </w:t>
      </w:r>
      <w:r w:rsidRPr="00ED0E56">
        <w:rPr>
          <w:rFonts w:hint="eastAsia"/>
          <w:rtl/>
        </w:rPr>
        <w:t>العبريين</w:t>
      </w:r>
      <w:r w:rsidRPr="00ED0E56">
        <w:rPr>
          <w:rtl/>
        </w:rPr>
        <w:t xml:space="preserve"> </w:t>
      </w:r>
      <w:r w:rsidRPr="00ED0E56">
        <w:rPr>
          <w:rFonts w:hint="eastAsia"/>
          <w:rtl/>
        </w:rPr>
        <w:t>والرومان</w:t>
      </w:r>
      <w:r w:rsidRPr="00ED0E56">
        <w:rPr>
          <w:rtl/>
        </w:rPr>
        <w:t xml:space="preserve">. </w:t>
      </w:r>
      <w:r w:rsidRPr="00ED0E56">
        <w:rPr>
          <w:rFonts w:hint="eastAsia"/>
          <w:rtl/>
        </w:rPr>
        <w:t>ثم</w:t>
      </w:r>
      <w:r w:rsidRPr="00ED0E56">
        <w:rPr>
          <w:rtl/>
        </w:rPr>
        <w:t xml:space="preserve"> </w:t>
      </w:r>
      <w:r w:rsidRPr="00ED0E56">
        <w:rPr>
          <w:rFonts w:hint="eastAsia"/>
          <w:rtl/>
        </w:rPr>
        <w:t>غادرت</w:t>
      </w:r>
      <w:r w:rsidRPr="00ED0E56">
        <w:rPr>
          <w:rtl/>
        </w:rPr>
        <w:t xml:space="preserve"> </w:t>
      </w:r>
      <w:r w:rsidRPr="00ED0E56">
        <w:rPr>
          <w:rFonts w:hint="eastAsia"/>
          <w:rtl/>
        </w:rPr>
        <w:lastRenderedPageBreak/>
        <w:t>السفينة</w:t>
      </w:r>
      <w:r w:rsidRPr="00ED0E56">
        <w:rPr>
          <w:rtl/>
        </w:rPr>
        <w:t xml:space="preserve"> </w:t>
      </w:r>
      <w:r w:rsidRPr="00ED0E56">
        <w:rPr>
          <w:rFonts w:hint="eastAsia"/>
          <w:rtl/>
        </w:rPr>
        <w:t>ينبع</w:t>
      </w:r>
      <w:r w:rsidRPr="00ED0E56">
        <w:rPr>
          <w:rtl/>
        </w:rPr>
        <w:t xml:space="preserve"> </w:t>
      </w:r>
      <w:r w:rsidRPr="00ED0E56">
        <w:rPr>
          <w:rFonts w:hint="eastAsia"/>
          <w:rtl/>
        </w:rPr>
        <w:t>ووصلت</w:t>
      </w:r>
      <w:r w:rsidRPr="00ED0E56">
        <w:rPr>
          <w:rtl/>
        </w:rPr>
        <w:t xml:space="preserve"> </w:t>
      </w:r>
      <w:r w:rsidRPr="00ED0E56">
        <w:rPr>
          <w:rFonts w:hint="eastAsia"/>
          <w:rtl/>
        </w:rPr>
        <w:t>بعد</w:t>
      </w:r>
      <w:r w:rsidRPr="00ED0E56">
        <w:rPr>
          <w:rtl/>
        </w:rPr>
        <w:t xml:space="preserve"> </w:t>
      </w:r>
      <w:r w:rsidRPr="00ED0E56">
        <w:rPr>
          <w:rFonts w:hint="eastAsia"/>
          <w:rtl/>
        </w:rPr>
        <w:t>يومين</w:t>
      </w:r>
      <w:r w:rsidRPr="00ED0E56">
        <w:rPr>
          <w:rtl/>
        </w:rPr>
        <w:t xml:space="preserve"> </w:t>
      </w:r>
      <w:r w:rsidRPr="00ED0E56">
        <w:rPr>
          <w:rFonts w:hint="eastAsia"/>
          <w:rtl/>
        </w:rPr>
        <w:t>إلى</w:t>
      </w:r>
      <w:r w:rsidRPr="00ED0E56">
        <w:rPr>
          <w:rtl/>
        </w:rPr>
        <w:t xml:space="preserve"> </w:t>
      </w:r>
      <w:r w:rsidRPr="00ED0E56">
        <w:rPr>
          <w:rFonts w:hint="eastAsia"/>
          <w:rtl/>
        </w:rPr>
        <w:t>السويس،</w:t>
      </w:r>
      <w:r w:rsidRPr="00ED0E56">
        <w:rPr>
          <w:rtl/>
        </w:rPr>
        <w:t xml:space="preserve"> </w:t>
      </w:r>
      <w:r w:rsidRPr="00ED0E56">
        <w:rPr>
          <w:rFonts w:hint="eastAsia"/>
          <w:rtl/>
        </w:rPr>
        <w:t>وهناك</w:t>
      </w:r>
      <w:r w:rsidRPr="00ED0E56">
        <w:rPr>
          <w:rtl/>
        </w:rPr>
        <w:t xml:space="preserve"> </w:t>
      </w:r>
      <w:r w:rsidRPr="00ED0E56">
        <w:rPr>
          <w:rFonts w:hint="eastAsia"/>
          <w:rtl/>
        </w:rPr>
        <w:t>التق</w:t>
      </w:r>
      <w:r>
        <w:rPr>
          <w:rFonts w:hint="cs"/>
          <w:rtl/>
        </w:rPr>
        <w:t>ى</w:t>
      </w:r>
      <w:r w:rsidRPr="00ED0E56">
        <w:rPr>
          <w:rtl/>
        </w:rPr>
        <w:t xml:space="preserve"> </w:t>
      </w:r>
      <w:r w:rsidRPr="00ED0E56">
        <w:rPr>
          <w:rFonts w:hint="eastAsia"/>
          <w:rtl/>
        </w:rPr>
        <w:t>بابن</w:t>
      </w:r>
      <w:r w:rsidRPr="00ED0E56">
        <w:rPr>
          <w:rtl/>
        </w:rPr>
        <w:t xml:space="preserve"> </w:t>
      </w:r>
      <w:r w:rsidRPr="00ED0E56">
        <w:rPr>
          <w:rFonts w:hint="eastAsia"/>
          <w:rtl/>
        </w:rPr>
        <w:t>الشريف</w:t>
      </w:r>
      <w:r w:rsidRPr="00ED0E56">
        <w:rPr>
          <w:rtl/>
        </w:rPr>
        <w:t xml:space="preserve"> </w:t>
      </w:r>
      <w:r w:rsidRPr="00ED0E56">
        <w:rPr>
          <w:rFonts w:hint="eastAsia"/>
          <w:rtl/>
        </w:rPr>
        <w:t>الأكبر</w:t>
      </w:r>
      <w:r w:rsidRPr="00ED0E56">
        <w:rPr>
          <w:rtl/>
        </w:rPr>
        <w:t xml:space="preserve"> </w:t>
      </w:r>
      <w:r w:rsidRPr="00ED0E56">
        <w:rPr>
          <w:rFonts w:hint="eastAsia"/>
          <w:rtl/>
        </w:rPr>
        <w:t>الذي</w:t>
      </w:r>
      <w:r w:rsidRPr="00ED0E56">
        <w:rPr>
          <w:rtl/>
        </w:rPr>
        <w:t xml:space="preserve"> </w:t>
      </w:r>
      <w:r w:rsidRPr="00ED0E56">
        <w:rPr>
          <w:rFonts w:hint="eastAsia"/>
          <w:rtl/>
        </w:rPr>
        <w:t>كان</w:t>
      </w:r>
      <w:r w:rsidRPr="00ED0E56">
        <w:rPr>
          <w:rtl/>
        </w:rPr>
        <w:t xml:space="preserve"> </w:t>
      </w:r>
      <w:r w:rsidRPr="00ED0E56">
        <w:rPr>
          <w:rFonts w:hint="eastAsia"/>
          <w:rtl/>
        </w:rPr>
        <w:t>قادما</w:t>
      </w:r>
      <w:r w:rsidRPr="00ED0E56">
        <w:rPr>
          <w:rFonts w:hint="cs"/>
          <w:rtl/>
        </w:rPr>
        <w:t>ً</w:t>
      </w:r>
      <w:r w:rsidRPr="00ED0E56">
        <w:rPr>
          <w:rtl/>
        </w:rPr>
        <w:t xml:space="preserve"> </w:t>
      </w:r>
      <w:r w:rsidRPr="00ED0E56">
        <w:rPr>
          <w:rFonts w:hint="eastAsia"/>
          <w:rtl/>
        </w:rPr>
        <w:t>من</w:t>
      </w:r>
      <w:r w:rsidRPr="00ED0E56">
        <w:rPr>
          <w:rtl/>
        </w:rPr>
        <w:t xml:space="preserve"> </w:t>
      </w:r>
      <w:r w:rsidRPr="00ED0E56">
        <w:rPr>
          <w:rFonts w:hint="eastAsia"/>
          <w:rtl/>
        </w:rPr>
        <w:t>استانبول</w:t>
      </w:r>
      <w:r w:rsidRPr="00ED0E56">
        <w:rPr>
          <w:rtl/>
        </w:rPr>
        <w:t xml:space="preserve">. </w:t>
      </w:r>
      <w:r w:rsidRPr="00ED0E56">
        <w:rPr>
          <w:rFonts w:hint="eastAsia"/>
          <w:rtl/>
        </w:rPr>
        <w:t>و</w:t>
      </w:r>
      <w:r w:rsidRPr="00ED0E56">
        <w:rPr>
          <w:rFonts w:hint="cs"/>
          <w:rtl/>
        </w:rPr>
        <w:t xml:space="preserve"> </w:t>
      </w:r>
      <w:r w:rsidRPr="00ED0E56">
        <w:rPr>
          <w:rFonts w:hint="eastAsia"/>
          <w:rtl/>
        </w:rPr>
        <w:t>يقول</w:t>
      </w:r>
      <w:r w:rsidRPr="00ED0E56">
        <w:rPr>
          <w:rtl/>
        </w:rPr>
        <w:t xml:space="preserve"> </w:t>
      </w:r>
      <w:r w:rsidRPr="00ED0E56">
        <w:rPr>
          <w:rFonts w:hint="eastAsia"/>
          <w:rtl/>
        </w:rPr>
        <w:t>كورتلمون</w:t>
      </w:r>
      <w:r w:rsidRPr="00ED0E56">
        <w:rPr>
          <w:rtl/>
        </w:rPr>
        <w:t xml:space="preserve"> </w:t>
      </w:r>
      <w:r w:rsidRPr="00ED0E56">
        <w:rPr>
          <w:rFonts w:hint="eastAsia"/>
          <w:rtl/>
        </w:rPr>
        <w:t>بشأن</w:t>
      </w:r>
      <w:r w:rsidRPr="00ED0E56">
        <w:rPr>
          <w:rtl/>
        </w:rPr>
        <w:t xml:space="preserve"> </w:t>
      </w:r>
      <w:r w:rsidRPr="00ED0E56">
        <w:rPr>
          <w:rFonts w:hint="eastAsia"/>
          <w:rtl/>
        </w:rPr>
        <w:t>رحلته</w:t>
      </w:r>
      <w:r w:rsidRPr="00ED0E56">
        <w:rPr>
          <w:rtl/>
        </w:rPr>
        <w:t xml:space="preserve">: </w:t>
      </w:r>
      <w:r>
        <w:rPr>
          <w:rFonts w:hint="cs"/>
          <w:rtl/>
        </w:rPr>
        <w:t>«</w:t>
      </w:r>
      <w:r w:rsidRPr="00ED0E56">
        <w:rPr>
          <w:rFonts w:hint="eastAsia"/>
          <w:rtl/>
        </w:rPr>
        <w:t>يسود</w:t>
      </w:r>
      <w:r w:rsidRPr="00ED0E56">
        <w:rPr>
          <w:rtl/>
        </w:rPr>
        <w:t xml:space="preserve"> </w:t>
      </w:r>
      <w:r w:rsidRPr="00ED0E56">
        <w:rPr>
          <w:rFonts w:hint="eastAsia"/>
          <w:rtl/>
        </w:rPr>
        <w:t>بين</w:t>
      </w:r>
      <w:r w:rsidRPr="00ED0E56">
        <w:rPr>
          <w:rtl/>
        </w:rPr>
        <w:t xml:space="preserve"> </w:t>
      </w:r>
      <w:r w:rsidRPr="00ED0E56">
        <w:rPr>
          <w:rFonts w:hint="eastAsia"/>
          <w:rtl/>
        </w:rPr>
        <w:t>المسلمين</w:t>
      </w:r>
      <w:r w:rsidRPr="00ED0E56">
        <w:rPr>
          <w:rtl/>
        </w:rPr>
        <w:t xml:space="preserve"> </w:t>
      </w:r>
      <w:r w:rsidRPr="00ED0E56">
        <w:rPr>
          <w:rFonts w:hint="eastAsia"/>
          <w:rtl/>
        </w:rPr>
        <w:t>سوء</w:t>
      </w:r>
      <w:r w:rsidRPr="00ED0E56">
        <w:rPr>
          <w:rtl/>
        </w:rPr>
        <w:t xml:space="preserve"> </w:t>
      </w:r>
      <w:r w:rsidRPr="00ED0E56">
        <w:rPr>
          <w:rFonts w:hint="eastAsia"/>
          <w:rtl/>
        </w:rPr>
        <w:t>فهم</w:t>
      </w:r>
      <w:r w:rsidRPr="00ED0E56">
        <w:rPr>
          <w:rtl/>
        </w:rPr>
        <w:t xml:space="preserve"> </w:t>
      </w:r>
      <w:r w:rsidRPr="00ED0E56">
        <w:rPr>
          <w:rFonts w:hint="eastAsia"/>
          <w:rtl/>
        </w:rPr>
        <w:t>كبير</w:t>
      </w:r>
      <w:r w:rsidRPr="00ED0E56">
        <w:rPr>
          <w:rtl/>
        </w:rPr>
        <w:t xml:space="preserve"> </w:t>
      </w:r>
      <w:r w:rsidRPr="00ED0E56">
        <w:rPr>
          <w:rFonts w:hint="eastAsia"/>
          <w:rtl/>
        </w:rPr>
        <w:t>بخصوص</w:t>
      </w:r>
      <w:r w:rsidRPr="00ED0E56">
        <w:rPr>
          <w:rtl/>
        </w:rPr>
        <w:t xml:space="preserve"> </w:t>
      </w:r>
      <w:r w:rsidRPr="00ED0E56">
        <w:rPr>
          <w:rFonts w:hint="eastAsia"/>
          <w:rtl/>
        </w:rPr>
        <w:t>رحلتي،</w:t>
      </w:r>
      <w:r w:rsidRPr="00ED0E56">
        <w:rPr>
          <w:rtl/>
        </w:rPr>
        <w:t xml:space="preserve"> </w:t>
      </w:r>
      <w:r w:rsidRPr="00ED0E56">
        <w:rPr>
          <w:rFonts w:hint="eastAsia"/>
          <w:rtl/>
        </w:rPr>
        <w:t>علما</w:t>
      </w:r>
      <w:r w:rsidRPr="00ED0E56">
        <w:rPr>
          <w:rFonts w:hint="cs"/>
          <w:rtl/>
        </w:rPr>
        <w:t>ً</w:t>
      </w:r>
      <w:r w:rsidRPr="00ED0E56">
        <w:rPr>
          <w:rtl/>
        </w:rPr>
        <w:t xml:space="preserve"> </w:t>
      </w:r>
      <w:r w:rsidRPr="00ED0E56">
        <w:rPr>
          <w:rFonts w:hint="eastAsia"/>
          <w:rtl/>
        </w:rPr>
        <w:t>أن</w:t>
      </w:r>
      <w:r>
        <w:rPr>
          <w:rFonts w:hint="cs"/>
          <w:rtl/>
        </w:rPr>
        <w:t>ّ</w:t>
      </w:r>
      <w:r w:rsidRPr="00ED0E56">
        <w:rPr>
          <w:rtl/>
        </w:rPr>
        <w:t xml:space="preserve"> </w:t>
      </w:r>
      <w:r w:rsidRPr="00ED0E56">
        <w:rPr>
          <w:rFonts w:hint="eastAsia"/>
          <w:rtl/>
        </w:rPr>
        <w:t>موقفي</w:t>
      </w:r>
      <w:r w:rsidRPr="00ED0E56">
        <w:rPr>
          <w:rtl/>
        </w:rPr>
        <w:t xml:space="preserve"> </w:t>
      </w:r>
      <w:r w:rsidRPr="00ED0E56">
        <w:rPr>
          <w:rFonts w:hint="eastAsia"/>
          <w:rtl/>
        </w:rPr>
        <w:t>من</w:t>
      </w:r>
      <w:r w:rsidRPr="00ED0E56">
        <w:rPr>
          <w:rtl/>
        </w:rPr>
        <w:t xml:space="preserve"> </w:t>
      </w:r>
      <w:r w:rsidRPr="00ED0E56">
        <w:rPr>
          <w:rFonts w:hint="eastAsia"/>
          <w:rtl/>
        </w:rPr>
        <w:t>الإسلام</w:t>
      </w:r>
      <w:r w:rsidRPr="00ED0E56">
        <w:rPr>
          <w:rtl/>
        </w:rPr>
        <w:t xml:space="preserve"> </w:t>
      </w:r>
      <w:r w:rsidRPr="00ED0E56">
        <w:rPr>
          <w:rFonts w:hint="eastAsia"/>
          <w:rtl/>
        </w:rPr>
        <w:t>لم</w:t>
      </w:r>
      <w:r w:rsidRPr="00ED0E56">
        <w:rPr>
          <w:rtl/>
        </w:rPr>
        <w:t xml:space="preserve"> </w:t>
      </w:r>
      <w:r w:rsidRPr="00ED0E56">
        <w:rPr>
          <w:rFonts w:hint="eastAsia"/>
          <w:rtl/>
        </w:rPr>
        <w:t>يتغير</w:t>
      </w:r>
      <w:r w:rsidRPr="00ED0E56">
        <w:rPr>
          <w:rtl/>
        </w:rPr>
        <w:t xml:space="preserve"> </w:t>
      </w:r>
      <w:r w:rsidRPr="00ED0E56">
        <w:rPr>
          <w:rFonts w:hint="eastAsia"/>
          <w:rtl/>
        </w:rPr>
        <w:t>قبل</w:t>
      </w:r>
      <w:r w:rsidRPr="00ED0E56">
        <w:rPr>
          <w:rtl/>
        </w:rPr>
        <w:t xml:space="preserve"> </w:t>
      </w:r>
      <w:r w:rsidRPr="00ED0E56">
        <w:rPr>
          <w:rFonts w:hint="eastAsia"/>
          <w:rtl/>
        </w:rPr>
        <w:t>الرحلة</w:t>
      </w:r>
      <w:r w:rsidRPr="00ED0E56">
        <w:rPr>
          <w:rtl/>
        </w:rPr>
        <w:t xml:space="preserve"> </w:t>
      </w:r>
      <w:r w:rsidRPr="00ED0E56">
        <w:rPr>
          <w:rFonts w:hint="eastAsia"/>
          <w:rtl/>
        </w:rPr>
        <w:t>و</w:t>
      </w:r>
      <w:r w:rsidRPr="00ED0E56">
        <w:rPr>
          <w:rFonts w:hint="cs"/>
          <w:rtl/>
        </w:rPr>
        <w:t xml:space="preserve"> </w:t>
      </w:r>
      <w:r w:rsidRPr="00ED0E56">
        <w:rPr>
          <w:rFonts w:hint="eastAsia"/>
          <w:rtl/>
        </w:rPr>
        <w:t>بعدها،</w:t>
      </w:r>
      <w:r w:rsidRPr="00ED0E56">
        <w:rPr>
          <w:rtl/>
        </w:rPr>
        <w:t xml:space="preserve"> </w:t>
      </w:r>
      <w:r w:rsidRPr="00ED0E56">
        <w:rPr>
          <w:rFonts w:hint="eastAsia"/>
          <w:rtl/>
        </w:rPr>
        <w:t>وأنا</w:t>
      </w:r>
      <w:r w:rsidRPr="00ED0E56">
        <w:rPr>
          <w:rtl/>
        </w:rPr>
        <w:t xml:space="preserve"> </w:t>
      </w:r>
      <w:r w:rsidRPr="00ED0E56">
        <w:rPr>
          <w:rFonts w:hint="eastAsia"/>
          <w:rtl/>
        </w:rPr>
        <w:t>أتابع</w:t>
      </w:r>
      <w:r w:rsidRPr="00ED0E56">
        <w:rPr>
          <w:rtl/>
        </w:rPr>
        <w:t xml:space="preserve"> </w:t>
      </w:r>
      <w:r w:rsidRPr="00ED0E56">
        <w:rPr>
          <w:rFonts w:hint="eastAsia"/>
          <w:rtl/>
        </w:rPr>
        <w:t>التفكر</w:t>
      </w:r>
      <w:r w:rsidRPr="00ED0E56">
        <w:rPr>
          <w:rtl/>
        </w:rPr>
        <w:t xml:space="preserve"> </w:t>
      </w:r>
      <w:r w:rsidRPr="00ED0E56">
        <w:rPr>
          <w:rFonts w:hint="eastAsia"/>
          <w:rtl/>
        </w:rPr>
        <w:t>فيه</w:t>
      </w:r>
      <w:r w:rsidRPr="00ED0E56">
        <w:rPr>
          <w:rtl/>
        </w:rPr>
        <w:t xml:space="preserve"> </w:t>
      </w:r>
      <w:r w:rsidRPr="00ED0E56">
        <w:rPr>
          <w:rFonts w:hint="eastAsia"/>
          <w:rtl/>
        </w:rPr>
        <w:t>بصدر</w:t>
      </w:r>
      <w:r w:rsidRPr="00ED0E56">
        <w:rPr>
          <w:rtl/>
        </w:rPr>
        <w:t xml:space="preserve"> </w:t>
      </w:r>
      <w:r w:rsidRPr="00ED0E56">
        <w:rPr>
          <w:rFonts w:hint="eastAsia"/>
          <w:rtl/>
        </w:rPr>
        <w:t>رحب،</w:t>
      </w:r>
      <w:r w:rsidRPr="00ED0E56">
        <w:rPr>
          <w:rtl/>
        </w:rPr>
        <w:t xml:space="preserve"> </w:t>
      </w:r>
      <w:r w:rsidRPr="00ED0E56">
        <w:rPr>
          <w:rFonts w:hint="eastAsia"/>
          <w:rtl/>
        </w:rPr>
        <w:t>وجدية</w:t>
      </w:r>
      <w:r w:rsidRPr="00ED0E56">
        <w:rPr>
          <w:rtl/>
        </w:rPr>
        <w:t xml:space="preserve"> </w:t>
      </w:r>
      <w:r w:rsidRPr="00ED0E56">
        <w:rPr>
          <w:rFonts w:hint="eastAsia"/>
          <w:rtl/>
        </w:rPr>
        <w:t>مطلقة،</w:t>
      </w:r>
      <w:r w:rsidRPr="00ED0E56">
        <w:rPr>
          <w:rtl/>
        </w:rPr>
        <w:t xml:space="preserve"> </w:t>
      </w:r>
      <w:r w:rsidRPr="00ED0E56">
        <w:rPr>
          <w:rFonts w:hint="eastAsia"/>
          <w:rtl/>
        </w:rPr>
        <w:t>و</w:t>
      </w:r>
      <w:r w:rsidRPr="00ED0E56">
        <w:rPr>
          <w:rFonts w:hint="cs"/>
          <w:rtl/>
        </w:rPr>
        <w:t xml:space="preserve"> </w:t>
      </w:r>
      <w:r w:rsidRPr="00ED0E56">
        <w:rPr>
          <w:rFonts w:hint="eastAsia"/>
          <w:rtl/>
        </w:rPr>
        <w:t>كلي</w:t>
      </w:r>
      <w:r w:rsidRPr="00ED0E56">
        <w:rPr>
          <w:rtl/>
        </w:rPr>
        <w:t xml:space="preserve"> </w:t>
      </w:r>
      <w:r w:rsidRPr="00ED0E56">
        <w:rPr>
          <w:rFonts w:hint="eastAsia"/>
          <w:rtl/>
        </w:rPr>
        <w:t>أمل</w:t>
      </w:r>
      <w:r w:rsidRPr="00ED0E56">
        <w:rPr>
          <w:rtl/>
        </w:rPr>
        <w:t xml:space="preserve"> </w:t>
      </w:r>
      <w:r w:rsidRPr="00ED0E56">
        <w:rPr>
          <w:rFonts w:hint="eastAsia"/>
          <w:rtl/>
        </w:rPr>
        <w:t>أن</w:t>
      </w:r>
      <w:r>
        <w:rPr>
          <w:rFonts w:hint="cs"/>
          <w:rtl/>
        </w:rPr>
        <w:t>ّ</w:t>
      </w:r>
      <w:r w:rsidRPr="00ED0E56">
        <w:rPr>
          <w:rtl/>
        </w:rPr>
        <w:t xml:space="preserve"> </w:t>
      </w:r>
      <w:r w:rsidRPr="00ED0E56">
        <w:rPr>
          <w:rFonts w:hint="eastAsia"/>
          <w:rtl/>
        </w:rPr>
        <w:t>هذه</w:t>
      </w:r>
      <w:r w:rsidRPr="00ED0E56">
        <w:rPr>
          <w:rtl/>
        </w:rPr>
        <w:t xml:space="preserve"> </w:t>
      </w:r>
      <w:r w:rsidRPr="00ED0E56">
        <w:rPr>
          <w:rFonts w:hint="eastAsia"/>
          <w:rtl/>
        </w:rPr>
        <w:t>الصفحات</w:t>
      </w:r>
      <w:r w:rsidRPr="00ED0E56">
        <w:rPr>
          <w:rtl/>
        </w:rPr>
        <w:t xml:space="preserve"> </w:t>
      </w:r>
      <w:r w:rsidRPr="00ED0E56">
        <w:rPr>
          <w:rFonts w:hint="eastAsia"/>
          <w:rtl/>
        </w:rPr>
        <w:t>ستؤدي</w:t>
      </w:r>
      <w:r w:rsidRPr="00ED0E56">
        <w:rPr>
          <w:rtl/>
        </w:rPr>
        <w:t xml:space="preserve"> </w:t>
      </w:r>
      <w:r w:rsidRPr="00ED0E56">
        <w:rPr>
          <w:rFonts w:hint="eastAsia"/>
          <w:rtl/>
        </w:rPr>
        <w:t>إلى</w:t>
      </w:r>
      <w:r w:rsidRPr="00ED0E56">
        <w:rPr>
          <w:rtl/>
        </w:rPr>
        <w:t xml:space="preserve"> </w:t>
      </w:r>
      <w:r w:rsidRPr="00ED0E56">
        <w:rPr>
          <w:rFonts w:hint="eastAsia"/>
          <w:rtl/>
        </w:rPr>
        <w:t>انقشاع</w:t>
      </w:r>
      <w:r w:rsidRPr="00ED0E56">
        <w:rPr>
          <w:rtl/>
        </w:rPr>
        <w:t xml:space="preserve"> </w:t>
      </w:r>
      <w:r w:rsidRPr="00ED0E56">
        <w:rPr>
          <w:rFonts w:hint="eastAsia"/>
          <w:rtl/>
        </w:rPr>
        <w:t>سوء</w:t>
      </w:r>
      <w:r w:rsidRPr="00ED0E56">
        <w:rPr>
          <w:rtl/>
        </w:rPr>
        <w:t xml:space="preserve"> </w:t>
      </w:r>
      <w:r w:rsidRPr="00ED0E56">
        <w:rPr>
          <w:rFonts w:hint="eastAsia"/>
          <w:rtl/>
        </w:rPr>
        <w:t>الفهم،</w:t>
      </w:r>
      <w:r w:rsidRPr="00ED0E56">
        <w:rPr>
          <w:rtl/>
        </w:rPr>
        <w:t xml:space="preserve"> </w:t>
      </w:r>
      <w:r w:rsidRPr="00ED0E56">
        <w:rPr>
          <w:rFonts w:hint="eastAsia"/>
          <w:rtl/>
        </w:rPr>
        <w:t>وأنا</w:t>
      </w:r>
      <w:r w:rsidRPr="00ED0E56">
        <w:rPr>
          <w:rtl/>
        </w:rPr>
        <w:t xml:space="preserve"> </w:t>
      </w:r>
      <w:r w:rsidRPr="00ED0E56">
        <w:rPr>
          <w:rFonts w:hint="eastAsia"/>
          <w:rtl/>
        </w:rPr>
        <w:t>انتظر</w:t>
      </w:r>
      <w:r w:rsidRPr="00ED0E56">
        <w:rPr>
          <w:rtl/>
        </w:rPr>
        <w:t xml:space="preserve"> </w:t>
      </w:r>
      <w:r w:rsidRPr="00ED0E56">
        <w:rPr>
          <w:rFonts w:hint="eastAsia"/>
          <w:rtl/>
        </w:rPr>
        <w:t>بثقة</w:t>
      </w:r>
      <w:r w:rsidRPr="00ED0E56">
        <w:rPr>
          <w:rtl/>
        </w:rPr>
        <w:t xml:space="preserve"> </w:t>
      </w:r>
      <w:r w:rsidRPr="00ED0E56">
        <w:rPr>
          <w:rFonts w:hint="eastAsia"/>
          <w:rtl/>
        </w:rPr>
        <w:t>ما</w:t>
      </w:r>
      <w:r w:rsidRPr="00ED0E56">
        <w:rPr>
          <w:rtl/>
        </w:rPr>
        <w:t xml:space="preserve"> </w:t>
      </w:r>
      <w:r w:rsidRPr="00ED0E56">
        <w:rPr>
          <w:rFonts w:hint="eastAsia"/>
          <w:rtl/>
        </w:rPr>
        <w:t>سيأتي</w:t>
      </w:r>
      <w:r w:rsidRPr="00ED0E56">
        <w:rPr>
          <w:rtl/>
        </w:rPr>
        <w:t xml:space="preserve"> </w:t>
      </w:r>
      <w:r w:rsidRPr="00ED0E56">
        <w:rPr>
          <w:rFonts w:hint="eastAsia"/>
          <w:rtl/>
        </w:rPr>
        <w:t>به</w:t>
      </w:r>
      <w:r w:rsidRPr="00ED0E56">
        <w:rPr>
          <w:rtl/>
        </w:rPr>
        <w:t xml:space="preserve"> </w:t>
      </w:r>
      <w:r w:rsidRPr="00ED0E56">
        <w:rPr>
          <w:rFonts w:hint="eastAsia"/>
          <w:rtl/>
        </w:rPr>
        <w:t>المستقبل،</w:t>
      </w:r>
      <w:r w:rsidRPr="00ED0E56">
        <w:rPr>
          <w:rtl/>
        </w:rPr>
        <w:t xml:space="preserve"> </w:t>
      </w:r>
      <w:r w:rsidRPr="00ED0E56">
        <w:rPr>
          <w:rFonts w:hint="eastAsia"/>
          <w:rtl/>
        </w:rPr>
        <w:t>المستقبل</w:t>
      </w:r>
      <w:r w:rsidRPr="00ED0E56">
        <w:rPr>
          <w:rtl/>
        </w:rPr>
        <w:t xml:space="preserve"> </w:t>
      </w:r>
      <w:r w:rsidRPr="00ED0E56">
        <w:rPr>
          <w:rFonts w:hint="eastAsia"/>
          <w:rtl/>
        </w:rPr>
        <w:t>الذي</w:t>
      </w:r>
      <w:r w:rsidRPr="00ED0E56">
        <w:rPr>
          <w:rtl/>
        </w:rPr>
        <w:t xml:space="preserve"> </w:t>
      </w:r>
      <w:r w:rsidRPr="00ED0E56">
        <w:rPr>
          <w:rFonts w:hint="cs"/>
          <w:rtl/>
        </w:rPr>
        <w:t>آ</w:t>
      </w:r>
      <w:r w:rsidRPr="00ED0E56">
        <w:rPr>
          <w:rFonts w:hint="eastAsia"/>
          <w:rtl/>
        </w:rPr>
        <w:t>مل</w:t>
      </w:r>
      <w:r w:rsidRPr="00ED0E56">
        <w:rPr>
          <w:rtl/>
        </w:rPr>
        <w:t xml:space="preserve"> </w:t>
      </w:r>
      <w:r w:rsidRPr="00ED0E56">
        <w:rPr>
          <w:rFonts w:hint="eastAsia"/>
          <w:rtl/>
        </w:rPr>
        <w:t>أن</w:t>
      </w:r>
      <w:r w:rsidRPr="00ED0E56">
        <w:rPr>
          <w:rtl/>
        </w:rPr>
        <w:t xml:space="preserve"> </w:t>
      </w:r>
      <w:r w:rsidRPr="00ED0E56">
        <w:rPr>
          <w:rFonts w:hint="eastAsia"/>
          <w:rtl/>
        </w:rPr>
        <w:t>يسمح</w:t>
      </w:r>
      <w:r w:rsidRPr="00ED0E56">
        <w:rPr>
          <w:rtl/>
        </w:rPr>
        <w:t xml:space="preserve"> </w:t>
      </w:r>
      <w:r w:rsidRPr="00ED0E56">
        <w:rPr>
          <w:rFonts w:hint="eastAsia"/>
          <w:rtl/>
        </w:rPr>
        <w:t>لي</w:t>
      </w:r>
      <w:r w:rsidRPr="00ED0E56">
        <w:rPr>
          <w:rtl/>
        </w:rPr>
        <w:t xml:space="preserve"> </w:t>
      </w:r>
      <w:r w:rsidRPr="00ED0E56">
        <w:rPr>
          <w:rFonts w:hint="eastAsia"/>
          <w:rtl/>
        </w:rPr>
        <w:t>بتحقيق</w:t>
      </w:r>
      <w:r w:rsidRPr="00ED0E56">
        <w:rPr>
          <w:rtl/>
        </w:rPr>
        <w:t xml:space="preserve"> </w:t>
      </w:r>
      <w:r w:rsidRPr="00ED0E56">
        <w:rPr>
          <w:rFonts w:hint="eastAsia"/>
          <w:rtl/>
        </w:rPr>
        <w:t>حلمي</w:t>
      </w:r>
      <w:r w:rsidRPr="00ED0E56">
        <w:rPr>
          <w:rtl/>
        </w:rPr>
        <w:t xml:space="preserve"> </w:t>
      </w:r>
      <w:r w:rsidRPr="00ED0E56">
        <w:rPr>
          <w:rFonts w:hint="eastAsia"/>
          <w:rtl/>
        </w:rPr>
        <w:t>الجميل</w:t>
      </w:r>
      <w:r w:rsidRPr="00ED0E56">
        <w:rPr>
          <w:rtl/>
        </w:rPr>
        <w:t xml:space="preserve"> </w:t>
      </w:r>
      <w:r w:rsidRPr="00ED0E56">
        <w:rPr>
          <w:rFonts w:hint="eastAsia"/>
          <w:rtl/>
        </w:rPr>
        <w:t>في</w:t>
      </w:r>
      <w:r w:rsidRPr="00ED0E56">
        <w:rPr>
          <w:rtl/>
        </w:rPr>
        <w:t xml:space="preserve"> </w:t>
      </w:r>
      <w:r w:rsidRPr="00ED0E56">
        <w:rPr>
          <w:rFonts w:hint="eastAsia"/>
          <w:rtl/>
        </w:rPr>
        <w:t>السفر</w:t>
      </w:r>
      <w:r w:rsidRPr="00ED0E56">
        <w:rPr>
          <w:rtl/>
        </w:rPr>
        <w:t xml:space="preserve"> </w:t>
      </w:r>
      <w:r w:rsidRPr="00ED0E56">
        <w:rPr>
          <w:rFonts w:hint="eastAsia"/>
          <w:rtl/>
        </w:rPr>
        <w:t>إلى</w:t>
      </w:r>
      <w:r w:rsidRPr="00ED0E56">
        <w:rPr>
          <w:rtl/>
        </w:rPr>
        <w:t xml:space="preserve"> </w:t>
      </w:r>
      <w:r w:rsidRPr="00ED0E56">
        <w:rPr>
          <w:rFonts w:hint="eastAsia"/>
          <w:rtl/>
        </w:rPr>
        <w:t>قلب</w:t>
      </w:r>
      <w:r w:rsidRPr="00ED0E56">
        <w:rPr>
          <w:rtl/>
        </w:rPr>
        <w:t xml:space="preserve"> </w:t>
      </w:r>
      <w:r w:rsidRPr="00ED0E56">
        <w:rPr>
          <w:rFonts w:hint="eastAsia"/>
          <w:rtl/>
        </w:rPr>
        <w:t>الجزيرة</w:t>
      </w:r>
      <w:r w:rsidRPr="00ED0E56">
        <w:rPr>
          <w:rtl/>
        </w:rPr>
        <w:t xml:space="preserve"> </w:t>
      </w:r>
      <w:r w:rsidRPr="00ED0E56">
        <w:rPr>
          <w:rFonts w:hint="eastAsia"/>
          <w:rtl/>
        </w:rPr>
        <w:t>العربية،</w:t>
      </w:r>
      <w:r w:rsidRPr="00ED0E56">
        <w:rPr>
          <w:rtl/>
        </w:rPr>
        <w:t xml:space="preserve"> </w:t>
      </w:r>
      <w:r w:rsidRPr="00ED0E56">
        <w:rPr>
          <w:rFonts w:hint="eastAsia"/>
          <w:rtl/>
        </w:rPr>
        <w:t>إلى</w:t>
      </w:r>
      <w:r w:rsidRPr="00ED0E56">
        <w:rPr>
          <w:rtl/>
        </w:rPr>
        <w:t xml:space="preserve"> </w:t>
      </w:r>
      <w:r w:rsidRPr="00ED0E56">
        <w:rPr>
          <w:rFonts w:hint="eastAsia"/>
          <w:rtl/>
        </w:rPr>
        <w:t>نجد</w:t>
      </w:r>
      <w:r>
        <w:rPr>
          <w:rFonts w:hint="cs"/>
          <w:rtl/>
        </w:rPr>
        <w:t>»</w:t>
      </w:r>
      <w:r w:rsidRPr="00ED0E56">
        <w:rPr>
          <w:rtl/>
        </w:rPr>
        <w:t xml:space="preserve">. </w:t>
      </w:r>
      <w:r w:rsidRPr="00ED0E56">
        <w:rPr>
          <w:rFonts w:hint="eastAsia"/>
          <w:rtl/>
        </w:rPr>
        <w:t>وقد</w:t>
      </w:r>
      <w:r w:rsidRPr="00ED0E56">
        <w:rPr>
          <w:rtl/>
        </w:rPr>
        <w:t xml:space="preserve"> </w:t>
      </w:r>
      <w:r w:rsidRPr="00ED0E56">
        <w:rPr>
          <w:rFonts w:hint="eastAsia"/>
          <w:rtl/>
        </w:rPr>
        <w:t>عاد</w:t>
      </w:r>
      <w:r w:rsidRPr="00ED0E56">
        <w:rPr>
          <w:rtl/>
        </w:rPr>
        <w:t xml:space="preserve"> </w:t>
      </w:r>
      <w:r w:rsidRPr="00ED0E56">
        <w:rPr>
          <w:rFonts w:hint="eastAsia"/>
          <w:rtl/>
        </w:rPr>
        <w:t>كورتلمون</w:t>
      </w:r>
      <w:r w:rsidRPr="00ED0E56">
        <w:rPr>
          <w:rtl/>
        </w:rPr>
        <w:t xml:space="preserve"> </w:t>
      </w:r>
      <w:r w:rsidRPr="00ED0E56">
        <w:rPr>
          <w:rFonts w:hint="eastAsia"/>
          <w:rtl/>
        </w:rPr>
        <w:t>إلى</w:t>
      </w:r>
      <w:r w:rsidRPr="00ED0E56">
        <w:rPr>
          <w:rtl/>
        </w:rPr>
        <w:t xml:space="preserve"> </w:t>
      </w:r>
      <w:r w:rsidRPr="00ED0E56">
        <w:rPr>
          <w:rFonts w:hint="eastAsia"/>
          <w:rtl/>
        </w:rPr>
        <w:t>فرنسا</w:t>
      </w:r>
      <w:r w:rsidRPr="00ED0E56">
        <w:rPr>
          <w:rtl/>
        </w:rPr>
        <w:t xml:space="preserve"> </w:t>
      </w:r>
      <w:r w:rsidRPr="00ED0E56">
        <w:rPr>
          <w:rFonts w:hint="eastAsia"/>
          <w:rtl/>
        </w:rPr>
        <w:t>على</w:t>
      </w:r>
      <w:r w:rsidRPr="00ED0E56">
        <w:rPr>
          <w:rtl/>
        </w:rPr>
        <w:t xml:space="preserve"> </w:t>
      </w:r>
      <w:r w:rsidRPr="00ED0E56">
        <w:rPr>
          <w:rFonts w:hint="eastAsia"/>
          <w:rtl/>
        </w:rPr>
        <w:t>متن</w:t>
      </w:r>
      <w:r w:rsidRPr="00ED0E56">
        <w:rPr>
          <w:rtl/>
        </w:rPr>
        <w:t xml:space="preserve"> </w:t>
      </w:r>
      <w:r w:rsidRPr="00ED0E56">
        <w:rPr>
          <w:rFonts w:hint="eastAsia"/>
          <w:rtl/>
        </w:rPr>
        <w:t>السفينة</w:t>
      </w:r>
      <w:r w:rsidRPr="00ED0E56">
        <w:rPr>
          <w:rtl/>
        </w:rPr>
        <w:t xml:space="preserve"> </w:t>
      </w:r>
      <w:r w:rsidRPr="00ED0E56">
        <w:rPr>
          <w:rFonts w:hint="eastAsia"/>
          <w:rtl/>
        </w:rPr>
        <w:t>ملبورن،</w:t>
      </w:r>
      <w:r w:rsidRPr="00ED0E56">
        <w:rPr>
          <w:rtl/>
        </w:rPr>
        <w:t xml:space="preserve"> </w:t>
      </w:r>
      <w:r w:rsidRPr="00ED0E56">
        <w:rPr>
          <w:rFonts w:hint="eastAsia"/>
          <w:rtl/>
        </w:rPr>
        <w:t>التي</w:t>
      </w:r>
      <w:r w:rsidRPr="00ED0E56">
        <w:rPr>
          <w:rtl/>
        </w:rPr>
        <w:t xml:space="preserve"> </w:t>
      </w:r>
      <w:r w:rsidRPr="00ED0E56">
        <w:rPr>
          <w:rFonts w:hint="eastAsia"/>
          <w:rtl/>
        </w:rPr>
        <w:t>رست</w:t>
      </w:r>
      <w:r w:rsidRPr="00ED0E56">
        <w:rPr>
          <w:rtl/>
        </w:rPr>
        <w:t xml:space="preserve"> </w:t>
      </w:r>
      <w:r w:rsidRPr="00ED0E56">
        <w:rPr>
          <w:rFonts w:hint="eastAsia"/>
          <w:rtl/>
        </w:rPr>
        <w:t>في</w:t>
      </w:r>
      <w:r w:rsidRPr="00ED0E56">
        <w:rPr>
          <w:rtl/>
        </w:rPr>
        <w:t xml:space="preserve"> </w:t>
      </w:r>
      <w:r w:rsidRPr="00ED0E56">
        <w:rPr>
          <w:rFonts w:hint="eastAsia"/>
          <w:rtl/>
        </w:rPr>
        <w:t>ميناء</w:t>
      </w:r>
      <w:r w:rsidRPr="00ED0E56">
        <w:rPr>
          <w:rtl/>
        </w:rPr>
        <w:t xml:space="preserve"> </w:t>
      </w:r>
      <w:r w:rsidRPr="00ED0E56">
        <w:rPr>
          <w:rFonts w:hint="eastAsia"/>
          <w:rtl/>
        </w:rPr>
        <w:t>مرسيليا</w:t>
      </w:r>
      <w:r w:rsidRPr="00ED0E56">
        <w:rPr>
          <w:rtl/>
        </w:rPr>
        <w:t>.</w:t>
      </w:r>
    </w:p>
    <w:p w:rsidR="000433B4" w:rsidRDefault="000433B4" w:rsidP="000433B4">
      <w:pPr>
        <w:rPr>
          <w:rtl/>
        </w:rPr>
      </w:pPr>
      <w:r w:rsidRPr="00ED0E56">
        <w:rPr>
          <w:rFonts w:hint="eastAsia"/>
          <w:rtl/>
        </w:rPr>
        <w:t>ويختم</w:t>
      </w:r>
      <w:r w:rsidRPr="00ED0E56">
        <w:rPr>
          <w:rtl/>
        </w:rPr>
        <w:t xml:space="preserve"> </w:t>
      </w:r>
      <w:r w:rsidRPr="00ED0E56">
        <w:rPr>
          <w:rFonts w:hint="eastAsia"/>
          <w:rtl/>
        </w:rPr>
        <w:t>كورتلمون</w:t>
      </w:r>
      <w:r w:rsidRPr="00ED0E56">
        <w:rPr>
          <w:rtl/>
        </w:rPr>
        <w:t xml:space="preserve"> </w:t>
      </w:r>
      <w:r w:rsidRPr="00ED0E56">
        <w:rPr>
          <w:rFonts w:hint="eastAsia"/>
          <w:rtl/>
        </w:rPr>
        <w:t>رحلته</w:t>
      </w:r>
      <w:r w:rsidRPr="00ED0E56">
        <w:rPr>
          <w:rtl/>
        </w:rPr>
        <w:t xml:space="preserve"> </w:t>
      </w:r>
      <w:r>
        <w:rPr>
          <w:rFonts w:hint="cs"/>
          <w:rtl/>
        </w:rPr>
        <w:t>ب</w:t>
      </w:r>
      <w:r w:rsidRPr="00ED0E56">
        <w:rPr>
          <w:rFonts w:hint="eastAsia"/>
          <w:rtl/>
        </w:rPr>
        <w:t>ملحق</w:t>
      </w:r>
      <w:r w:rsidRPr="00ED0E56">
        <w:rPr>
          <w:rtl/>
        </w:rPr>
        <w:t xml:space="preserve"> </w:t>
      </w:r>
      <w:r w:rsidRPr="00ED0E56">
        <w:rPr>
          <w:rFonts w:hint="eastAsia"/>
          <w:rtl/>
        </w:rPr>
        <w:t>تحدث</w:t>
      </w:r>
      <w:r w:rsidRPr="00ED0E56">
        <w:rPr>
          <w:rtl/>
        </w:rPr>
        <w:t xml:space="preserve"> </w:t>
      </w:r>
      <w:r w:rsidRPr="00ED0E56">
        <w:rPr>
          <w:rFonts w:hint="eastAsia"/>
          <w:rtl/>
        </w:rPr>
        <w:t>فيه</w:t>
      </w:r>
      <w:r w:rsidRPr="00ED0E56">
        <w:rPr>
          <w:rtl/>
        </w:rPr>
        <w:t xml:space="preserve"> </w:t>
      </w:r>
      <w:r w:rsidRPr="00ED0E56">
        <w:rPr>
          <w:rFonts w:hint="eastAsia"/>
          <w:rtl/>
        </w:rPr>
        <w:t>عن</w:t>
      </w:r>
      <w:r w:rsidRPr="00ED0E56">
        <w:rPr>
          <w:rtl/>
        </w:rPr>
        <w:t xml:space="preserve"> </w:t>
      </w:r>
      <w:r w:rsidRPr="00ED0E56">
        <w:rPr>
          <w:rFonts w:hint="eastAsia"/>
          <w:rtl/>
        </w:rPr>
        <w:t>رحلات</w:t>
      </w:r>
      <w:r w:rsidRPr="00ED0E56">
        <w:rPr>
          <w:rtl/>
        </w:rPr>
        <w:t xml:space="preserve"> </w:t>
      </w:r>
      <w:r w:rsidRPr="00ED0E56">
        <w:rPr>
          <w:rFonts w:hint="eastAsia"/>
          <w:rtl/>
        </w:rPr>
        <w:t>الأوروبيين</w:t>
      </w:r>
      <w:r w:rsidRPr="00ED0E56">
        <w:rPr>
          <w:rtl/>
        </w:rPr>
        <w:t xml:space="preserve"> </w:t>
      </w:r>
      <w:r w:rsidRPr="00ED0E56">
        <w:rPr>
          <w:rFonts w:hint="eastAsia"/>
          <w:rtl/>
        </w:rPr>
        <w:t>إلى</w:t>
      </w:r>
      <w:r w:rsidRPr="00ED0E56">
        <w:rPr>
          <w:rtl/>
        </w:rPr>
        <w:t xml:space="preserve"> </w:t>
      </w:r>
      <w:r w:rsidRPr="00ED0E56">
        <w:rPr>
          <w:rFonts w:hint="eastAsia"/>
          <w:rtl/>
        </w:rPr>
        <w:t>الحجاز</w:t>
      </w:r>
      <w:r w:rsidRPr="00ED0E56">
        <w:rPr>
          <w:rtl/>
        </w:rPr>
        <w:t xml:space="preserve"> </w:t>
      </w:r>
      <w:r w:rsidRPr="00ED0E56">
        <w:rPr>
          <w:rFonts w:hint="eastAsia"/>
          <w:rtl/>
        </w:rPr>
        <w:t>وقومها،</w:t>
      </w:r>
      <w:r w:rsidRPr="00ED0E56">
        <w:rPr>
          <w:rtl/>
        </w:rPr>
        <w:t xml:space="preserve"> </w:t>
      </w:r>
      <w:r w:rsidRPr="00ED0E56">
        <w:rPr>
          <w:rFonts w:hint="eastAsia"/>
          <w:rtl/>
        </w:rPr>
        <w:t>وقد</w:t>
      </w:r>
      <w:r w:rsidRPr="00ED0E56">
        <w:rPr>
          <w:rtl/>
        </w:rPr>
        <w:t xml:space="preserve"> </w:t>
      </w:r>
      <w:r w:rsidRPr="00ED0E56">
        <w:rPr>
          <w:rFonts w:hint="eastAsia"/>
          <w:rtl/>
        </w:rPr>
        <w:t>اعتمد</w:t>
      </w:r>
      <w:r w:rsidRPr="00ED0E56">
        <w:rPr>
          <w:rtl/>
        </w:rPr>
        <w:t xml:space="preserve"> </w:t>
      </w:r>
      <w:r w:rsidRPr="00ED0E56">
        <w:rPr>
          <w:rFonts w:hint="eastAsia"/>
          <w:rtl/>
        </w:rPr>
        <w:t>في</w:t>
      </w:r>
      <w:r w:rsidRPr="00ED0E56">
        <w:rPr>
          <w:rtl/>
        </w:rPr>
        <w:t xml:space="preserve"> </w:t>
      </w:r>
      <w:r w:rsidRPr="00ED0E56">
        <w:rPr>
          <w:rFonts w:hint="eastAsia"/>
          <w:rtl/>
        </w:rPr>
        <w:t>هذا</w:t>
      </w:r>
      <w:r w:rsidRPr="00ED0E56">
        <w:rPr>
          <w:rtl/>
        </w:rPr>
        <w:t xml:space="preserve"> </w:t>
      </w:r>
      <w:r w:rsidRPr="00ED0E56">
        <w:rPr>
          <w:rFonts w:hint="eastAsia"/>
          <w:rtl/>
        </w:rPr>
        <w:t>الملحق</w:t>
      </w:r>
      <w:r w:rsidRPr="00ED0E56">
        <w:rPr>
          <w:rtl/>
        </w:rPr>
        <w:t xml:space="preserve"> </w:t>
      </w:r>
      <w:r w:rsidRPr="00ED0E56">
        <w:rPr>
          <w:rFonts w:hint="eastAsia"/>
          <w:rtl/>
        </w:rPr>
        <w:t>اعتمادا</w:t>
      </w:r>
      <w:r w:rsidRPr="00ED0E56">
        <w:rPr>
          <w:rFonts w:hint="cs"/>
          <w:rtl/>
        </w:rPr>
        <w:t>ً</w:t>
      </w:r>
      <w:r w:rsidRPr="00ED0E56">
        <w:rPr>
          <w:rtl/>
        </w:rPr>
        <w:t xml:space="preserve"> </w:t>
      </w:r>
      <w:r w:rsidRPr="00ED0E56">
        <w:rPr>
          <w:rFonts w:hint="eastAsia"/>
          <w:rtl/>
        </w:rPr>
        <w:t>كليا</w:t>
      </w:r>
      <w:r w:rsidRPr="00ED0E56">
        <w:rPr>
          <w:rFonts w:hint="cs"/>
          <w:rtl/>
        </w:rPr>
        <w:t>ً</w:t>
      </w:r>
      <w:r w:rsidRPr="00ED0E56">
        <w:rPr>
          <w:rtl/>
        </w:rPr>
        <w:t xml:space="preserve"> </w:t>
      </w:r>
      <w:r w:rsidRPr="00ED0E56">
        <w:rPr>
          <w:rFonts w:hint="eastAsia"/>
          <w:rtl/>
        </w:rPr>
        <w:t>على</w:t>
      </w:r>
      <w:r w:rsidRPr="00ED0E56">
        <w:rPr>
          <w:rtl/>
        </w:rPr>
        <w:t xml:space="preserve"> </w:t>
      </w:r>
      <w:r w:rsidRPr="00ED0E56">
        <w:rPr>
          <w:rFonts w:hint="eastAsia"/>
          <w:rtl/>
        </w:rPr>
        <w:t>كتاب</w:t>
      </w:r>
      <w:r w:rsidRPr="00ED0E56">
        <w:rPr>
          <w:rtl/>
        </w:rPr>
        <w:t xml:space="preserve"> </w:t>
      </w:r>
      <w:r w:rsidRPr="00ED0E56">
        <w:rPr>
          <w:rFonts w:hint="eastAsia"/>
          <w:rtl/>
        </w:rPr>
        <w:t>الطبيب</w:t>
      </w:r>
      <w:r w:rsidRPr="00ED0E56">
        <w:rPr>
          <w:rtl/>
        </w:rPr>
        <w:t xml:space="preserve"> </w:t>
      </w:r>
      <w:r w:rsidRPr="00ED0E56">
        <w:rPr>
          <w:rFonts w:hint="eastAsia"/>
          <w:rtl/>
        </w:rPr>
        <w:t>أدريان</w:t>
      </w:r>
      <w:r w:rsidRPr="00ED0E56">
        <w:rPr>
          <w:rtl/>
        </w:rPr>
        <w:t xml:space="preserve"> </w:t>
      </w:r>
      <w:r w:rsidRPr="00ED0E56">
        <w:rPr>
          <w:rFonts w:hint="eastAsia"/>
          <w:rtl/>
        </w:rPr>
        <w:t>بروست</w:t>
      </w:r>
      <w:r>
        <w:rPr>
          <w:rFonts w:hint="cs"/>
          <w:rtl/>
        </w:rPr>
        <w:t>،</w:t>
      </w:r>
      <w:r w:rsidRPr="006324B3">
        <w:rPr>
          <w:vertAlign w:val="superscript"/>
          <w:rtl/>
        </w:rPr>
        <w:footnoteReference w:id="189"/>
      </w:r>
      <w:r>
        <w:rPr>
          <w:rFonts w:hint="cs"/>
          <w:rtl/>
        </w:rPr>
        <w:t xml:space="preserve">   </w:t>
      </w:r>
      <w:r w:rsidRPr="00ED0E56">
        <w:t>Proust</w:t>
      </w:r>
      <w:r>
        <w:rPr>
          <w:rFonts w:hint="cs"/>
          <w:rtl/>
        </w:rPr>
        <w:t xml:space="preserve"> </w:t>
      </w:r>
      <w:r w:rsidRPr="00ED0E56">
        <w:t>Adrien</w:t>
      </w:r>
      <w:r w:rsidRPr="00ED0E56">
        <w:rPr>
          <w:rFonts w:hint="eastAsia"/>
          <w:rtl/>
        </w:rPr>
        <w:t>،</w:t>
      </w:r>
      <w:r w:rsidRPr="00ED0E56">
        <w:rPr>
          <w:rtl/>
        </w:rPr>
        <w:t xml:space="preserve"> </w:t>
      </w:r>
      <w:r w:rsidRPr="00ED0E56">
        <w:rPr>
          <w:rFonts w:hint="eastAsia"/>
          <w:rtl/>
        </w:rPr>
        <w:t>المعنون</w:t>
      </w:r>
      <w:r w:rsidRPr="00ED0E56">
        <w:rPr>
          <w:rtl/>
        </w:rPr>
        <w:t>:</w:t>
      </w:r>
    </w:p>
    <w:p w:rsidR="000433B4" w:rsidRDefault="000433B4" w:rsidP="000433B4">
      <w:pPr>
        <w:rPr>
          <w:rtl/>
        </w:rPr>
      </w:pPr>
      <w:r w:rsidRPr="00ED0E56">
        <w:rPr>
          <w:rFonts w:hint="eastAsia"/>
          <w:rtl/>
        </w:rPr>
        <w:t>الاتجاه</w:t>
      </w:r>
      <w:r w:rsidRPr="00ED0E56">
        <w:rPr>
          <w:rtl/>
        </w:rPr>
        <w:t xml:space="preserve"> </w:t>
      </w:r>
      <w:r w:rsidRPr="00ED0E56">
        <w:rPr>
          <w:rFonts w:hint="eastAsia"/>
          <w:rtl/>
        </w:rPr>
        <w:t>الجديد</w:t>
      </w:r>
      <w:r w:rsidRPr="00ED0E56">
        <w:rPr>
          <w:rtl/>
        </w:rPr>
        <w:t xml:space="preserve"> </w:t>
      </w:r>
      <w:r w:rsidRPr="00ED0E56">
        <w:rPr>
          <w:rFonts w:hint="eastAsia"/>
          <w:rtl/>
        </w:rPr>
        <w:t>للسياسة</w:t>
      </w:r>
      <w:r w:rsidRPr="00ED0E56">
        <w:rPr>
          <w:rtl/>
        </w:rPr>
        <w:t xml:space="preserve"> </w:t>
      </w:r>
      <w:r w:rsidRPr="00ED0E56">
        <w:rPr>
          <w:rFonts w:hint="eastAsia"/>
          <w:rtl/>
        </w:rPr>
        <w:t>الصحية</w:t>
      </w:r>
      <w:r>
        <w:rPr>
          <w:rFonts w:hint="cs"/>
          <w:rtl/>
        </w:rPr>
        <w:t>،</w:t>
      </w:r>
      <w:r w:rsidRPr="006324B3">
        <w:rPr>
          <w:vertAlign w:val="superscript"/>
          <w:rtl/>
        </w:rPr>
        <w:footnoteReference w:id="190"/>
      </w:r>
      <w:r w:rsidRPr="00ED0E56">
        <w:rPr>
          <w:rtl/>
        </w:rPr>
        <w:t xml:space="preserve"> </w:t>
      </w:r>
      <w:r w:rsidRPr="00ED0E56">
        <w:rPr>
          <w:rFonts w:hint="eastAsia"/>
          <w:rtl/>
        </w:rPr>
        <w:t>وهو</w:t>
      </w:r>
      <w:r w:rsidRPr="00ED0E56">
        <w:rPr>
          <w:rtl/>
        </w:rPr>
        <w:t xml:space="preserve"> </w:t>
      </w:r>
      <w:r w:rsidRPr="00ED0E56">
        <w:rPr>
          <w:rFonts w:hint="eastAsia"/>
          <w:rtl/>
        </w:rPr>
        <w:t>كتاب</w:t>
      </w:r>
      <w:r w:rsidRPr="00ED0E56">
        <w:rPr>
          <w:rtl/>
        </w:rPr>
        <w:t xml:space="preserve"> </w:t>
      </w:r>
      <w:r w:rsidRPr="00ED0E56">
        <w:rPr>
          <w:rFonts w:hint="eastAsia"/>
          <w:rtl/>
        </w:rPr>
        <w:t>كان</w:t>
      </w:r>
      <w:r w:rsidRPr="00ED0E56">
        <w:rPr>
          <w:rtl/>
        </w:rPr>
        <w:t xml:space="preserve"> </w:t>
      </w:r>
      <w:r w:rsidRPr="00ED0E56">
        <w:rPr>
          <w:rFonts w:hint="eastAsia"/>
          <w:rtl/>
        </w:rPr>
        <w:t>يظنه</w:t>
      </w:r>
      <w:r w:rsidRPr="00ED0E56">
        <w:rPr>
          <w:rtl/>
        </w:rPr>
        <w:t xml:space="preserve"> </w:t>
      </w:r>
      <w:r w:rsidRPr="00ED0E56">
        <w:rPr>
          <w:rFonts w:hint="eastAsia"/>
          <w:rtl/>
        </w:rPr>
        <w:t>الباحثون</w:t>
      </w:r>
      <w:r w:rsidRPr="00ED0E56">
        <w:rPr>
          <w:rFonts w:hint="cs"/>
          <w:rtl/>
        </w:rPr>
        <w:t xml:space="preserve"> </w:t>
      </w:r>
      <w:r w:rsidRPr="00ED0E56">
        <w:rPr>
          <w:rFonts w:hint="eastAsia"/>
          <w:rtl/>
        </w:rPr>
        <w:t>ضائعا</w:t>
      </w:r>
      <w:r w:rsidRPr="00ED0E56">
        <w:rPr>
          <w:rFonts w:hint="cs"/>
          <w:rtl/>
        </w:rPr>
        <w:t>ً</w:t>
      </w:r>
      <w:r w:rsidRPr="00ED0E56">
        <w:rPr>
          <w:rFonts w:hint="eastAsia"/>
          <w:rtl/>
        </w:rPr>
        <w:t>،</w:t>
      </w:r>
      <w:r w:rsidRPr="00ED0E56">
        <w:rPr>
          <w:rtl/>
        </w:rPr>
        <w:t xml:space="preserve"> </w:t>
      </w:r>
      <w:r w:rsidRPr="00ED0E56">
        <w:rPr>
          <w:rFonts w:hint="eastAsia"/>
          <w:rtl/>
        </w:rPr>
        <w:t>ولم</w:t>
      </w:r>
      <w:r w:rsidRPr="00ED0E56">
        <w:rPr>
          <w:rtl/>
        </w:rPr>
        <w:t xml:space="preserve"> </w:t>
      </w:r>
      <w:r w:rsidRPr="00ED0E56">
        <w:rPr>
          <w:rFonts w:hint="eastAsia"/>
          <w:rtl/>
        </w:rPr>
        <w:t>يبق</w:t>
      </w:r>
      <w:r w:rsidRPr="00ED0E56">
        <w:rPr>
          <w:rtl/>
        </w:rPr>
        <w:t xml:space="preserve"> </w:t>
      </w:r>
      <w:r w:rsidRPr="00ED0E56">
        <w:rPr>
          <w:rFonts w:hint="eastAsia"/>
          <w:rtl/>
        </w:rPr>
        <w:lastRenderedPageBreak/>
        <w:t>منه</w:t>
      </w:r>
      <w:r w:rsidRPr="00ED0E56">
        <w:rPr>
          <w:rtl/>
        </w:rPr>
        <w:t xml:space="preserve"> </w:t>
      </w:r>
      <w:r w:rsidRPr="00ED0E56">
        <w:rPr>
          <w:rFonts w:hint="eastAsia"/>
          <w:rtl/>
        </w:rPr>
        <w:t>إلا</w:t>
      </w:r>
      <w:r>
        <w:rPr>
          <w:rFonts w:hint="cs"/>
          <w:rtl/>
        </w:rPr>
        <w:t>ّ</w:t>
      </w:r>
      <w:r w:rsidRPr="00ED0E56">
        <w:rPr>
          <w:rtl/>
        </w:rPr>
        <w:t xml:space="preserve"> </w:t>
      </w:r>
      <w:r w:rsidRPr="00ED0E56">
        <w:rPr>
          <w:rFonts w:hint="eastAsia"/>
          <w:rtl/>
        </w:rPr>
        <w:t>ترجمة</w:t>
      </w:r>
      <w:r w:rsidRPr="00ED0E56">
        <w:rPr>
          <w:rtl/>
        </w:rPr>
        <w:t xml:space="preserve"> </w:t>
      </w:r>
      <w:r w:rsidRPr="00ED0E56">
        <w:rPr>
          <w:rFonts w:hint="eastAsia"/>
          <w:rtl/>
        </w:rPr>
        <w:t>تركية</w:t>
      </w:r>
      <w:r w:rsidRPr="00ED0E56">
        <w:rPr>
          <w:rtl/>
        </w:rPr>
        <w:t xml:space="preserve"> </w:t>
      </w:r>
      <w:r w:rsidRPr="00ED0E56">
        <w:rPr>
          <w:rFonts w:hint="eastAsia"/>
          <w:rtl/>
        </w:rPr>
        <w:t>وصفها</w:t>
      </w:r>
      <w:r w:rsidRPr="00ED0E56">
        <w:rPr>
          <w:rtl/>
        </w:rPr>
        <w:t xml:space="preserve"> </w:t>
      </w:r>
      <w:r w:rsidRPr="00ED0E56">
        <w:rPr>
          <w:rFonts w:hint="eastAsia"/>
          <w:rtl/>
        </w:rPr>
        <w:t>وتحدث</w:t>
      </w:r>
      <w:r w:rsidRPr="00ED0E56">
        <w:rPr>
          <w:rtl/>
        </w:rPr>
        <w:t xml:space="preserve"> </w:t>
      </w:r>
      <w:r w:rsidRPr="00ED0E56">
        <w:rPr>
          <w:rFonts w:hint="eastAsia"/>
          <w:rtl/>
        </w:rPr>
        <w:t>عن</w:t>
      </w:r>
      <w:r w:rsidRPr="00ED0E56">
        <w:rPr>
          <w:rtl/>
        </w:rPr>
        <w:t xml:space="preserve"> </w:t>
      </w:r>
      <w:r w:rsidRPr="00ED0E56">
        <w:rPr>
          <w:rFonts w:hint="eastAsia"/>
          <w:rtl/>
        </w:rPr>
        <w:t>إشكاليتها</w:t>
      </w:r>
      <w:r w:rsidRPr="00ED0E56">
        <w:rPr>
          <w:rtl/>
        </w:rPr>
        <w:t xml:space="preserve"> </w:t>
      </w:r>
      <w:r w:rsidRPr="00ED0E56">
        <w:rPr>
          <w:rFonts w:hint="eastAsia"/>
          <w:rtl/>
        </w:rPr>
        <w:t>الدكتور</w:t>
      </w:r>
      <w:r w:rsidRPr="00ED0E56">
        <w:rPr>
          <w:rtl/>
        </w:rPr>
        <w:t xml:space="preserve"> </w:t>
      </w:r>
      <w:r w:rsidRPr="00ED0E56">
        <w:rPr>
          <w:rFonts w:hint="eastAsia"/>
          <w:rtl/>
        </w:rPr>
        <w:t>سهيل</w:t>
      </w:r>
      <w:r w:rsidRPr="00ED0E56">
        <w:rPr>
          <w:rtl/>
        </w:rPr>
        <w:t xml:space="preserve"> </w:t>
      </w:r>
      <w:r w:rsidRPr="00ED0E56">
        <w:rPr>
          <w:rFonts w:hint="eastAsia"/>
          <w:rtl/>
        </w:rPr>
        <w:t>صابان</w:t>
      </w:r>
      <w:r>
        <w:rPr>
          <w:rFonts w:hint="cs"/>
          <w:rtl/>
        </w:rPr>
        <w:t>.</w:t>
      </w:r>
      <w:r w:rsidRPr="00A9660C">
        <w:rPr>
          <w:vertAlign w:val="superscript"/>
          <w:rtl/>
        </w:rPr>
        <w:footnoteReference w:id="191"/>
      </w:r>
      <w:r w:rsidRPr="00ED0E56">
        <w:rPr>
          <w:rtl/>
        </w:rPr>
        <w:t xml:space="preserve"> </w:t>
      </w:r>
      <w:r w:rsidRPr="00ED0E56">
        <w:rPr>
          <w:rFonts w:hint="eastAsia"/>
          <w:rtl/>
        </w:rPr>
        <w:t>وقد</w:t>
      </w:r>
      <w:r w:rsidRPr="00ED0E56">
        <w:rPr>
          <w:rtl/>
        </w:rPr>
        <w:t xml:space="preserve"> </w:t>
      </w:r>
      <w:r w:rsidRPr="00ED0E56">
        <w:rPr>
          <w:rFonts w:hint="eastAsia"/>
          <w:rtl/>
        </w:rPr>
        <w:t>استطعنا</w:t>
      </w:r>
      <w:r w:rsidRPr="00ED0E56">
        <w:rPr>
          <w:rtl/>
        </w:rPr>
        <w:t xml:space="preserve"> </w:t>
      </w:r>
      <w:r w:rsidRPr="00ED0E56">
        <w:rPr>
          <w:rFonts w:hint="eastAsia"/>
          <w:rtl/>
        </w:rPr>
        <w:t>من</w:t>
      </w:r>
      <w:r w:rsidRPr="00ED0E56">
        <w:rPr>
          <w:rtl/>
        </w:rPr>
        <w:t xml:space="preserve"> </w:t>
      </w:r>
      <w:r w:rsidRPr="00ED0E56">
        <w:rPr>
          <w:rFonts w:hint="eastAsia"/>
          <w:rtl/>
        </w:rPr>
        <w:t>خلال</w:t>
      </w:r>
      <w:r w:rsidRPr="00ED0E56">
        <w:rPr>
          <w:rtl/>
        </w:rPr>
        <w:t xml:space="preserve"> </w:t>
      </w:r>
      <w:r w:rsidRPr="00ED0E56">
        <w:rPr>
          <w:rFonts w:hint="eastAsia"/>
          <w:rtl/>
        </w:rPr>
        <w:t>رحلة</w:t>
      </w:r>
      <w:r w:rsidRPr="00ED0E56">
        <w:rPr>
          <w:rtl/>
        </w:rPr>
        <w:t xml:space="preserve"> </w:t>
      </w:r>
      <w:r w:rsidRPr="00ED0E56">
        <w:rPr>
          <w:rFonts w:hint="eastAsia"/>
          <w:rtl/>
        </w:rPr>
        <w:t>كورتلمون</w:t>
      </w:r>
      <w:r w:rsidRPr="00ED0E56">
        <w:rPr>
          <w:rtl/>
        </w:rPr>
        <w:t xml:space="preserve"> </w:t>
      </w:r>
      <w:r w:rsidRPr="00ED0E56">
        <w:rPr>
          <w:rFonts w:hint="eastAsia"/>
          <w:rtl/>
        </w:rPr>
        <w:t>معرفة</w:t>
      </w:r>
      <w:r w:rsidRPr="00ED0E56">
        <w:rPr>
          <w:rtl/>
        </w:rPr>
        <w:t xml:space="preserve"> </w:t>
      </w:r>
      <w:r w:rsidRPr="00ED0E56">
        <w:rPr>
          <w:rFonts w:hint="eastAsia"/>
          <w:rtl/>
        </w:rPr>
        <w:t>عنوان</w:t>
      </w:r>
      <w:r w:rsidRPr="00ED0E56">
        <w:rPr>
          <w:rtl/>
        </w:rPr>
        <w:t xml:space="preserve"> </w:t>
      </w:r>
      <w:r w:rsidRPr="00ED0E56">
        <w:rPr>
          <w:rFonts w:hint="eastAsia"/>
          <w:rtl/>
        </w:rPr>
        <w:t>الكتاب</w:t>
      </w:r>
      <w:r w:rsidRPr="00ED0E56">
        <w:rPr>
          <w:rtl/>
        </w:rPr>
        <w:t xml:space="preserve"> </w:t>
      </w:r>
      <w:r w:rsidRPr="00ED0E56">
        <w:rPr>
          <w:rFonts w:hint="eastAsia"/>
          <w:rtl/>
        </w:rPr>
        <w:t>وطبيعته</w:t>
      </w:r>
      <w:r w:rsidRPr="00ED0E56">
        <w:rPr>
          <w:rtl/>
        </w:rPr>
        <w:t>.</w:t>
      </w:r>
    </w:p>
    <w:p w:rsidR="000433B4" w:rsidRPr="00ED0E56" w:rsidRDefault="000433B4" w:rsidP="000433B4">
      <w:pPr>
        <w:rPr>
          <w:rtl/>
        </w:rPr>
      </w:pPr>
      <w:r w:rsidRPr="00ED0E56">
        <w:rPr>
          <w:rFonts w:hint="eastAsia"/>
          <w:rtl/>
        </w:rPr>
        <w:t>وقد</w:t>
      </w:r>
      <w:r w:rsidRPr="00ED0E56">
        <w:rPr>
          <w:rtl/>
        </w:rPr>
        <w:t xml:space="preserve"> </w:t>
      </w:r>
      <w:r w:rsidRPr="00ED0E56">
        <w:rPr>
          <w:rFonts w:hint="eastAsia"/>
          <w:rtl/>
        </w:rPr>
        <w:t>عثرنا</w:t>
      </w:r>
      <w:r w:rsidRPr="00ED0E56">
        <w:rPr>
          <w:rtl/>
        </w:rPr>
        <w:t xml:space="preserve"> </w:t>
      </w:r>
      <w:r w:rsidRPr="00ED0E56">
        <w:rPr>
          <w:rFonts w:hint="eastAsia"/>
          <w:rtl/>
        </w:rPr>
        <w:t>ب</w:t>
      </w:r>
      <w:r w:rsidRPr="00ED0E56">
        <w:rPr>
          <w:rFonts w:hint="cs"/>
          <w:rtl/>
        </w:rPr>
        <w:t>آ</w:t>
      </w:r>
      <w:r w:rsidRPr="00ED0E56">
        <w:rPr>
          <w:rFonts w:hint="eastAsia"/>
          <w:rtl/>
        </w:rPr>
        <w:t>خرة</w:t>
      </w:r>
      <w:r w:rsidRPr="00ED0E56">
        <w:rPr>
          <w:rtl/>
        </w:rPr>
        <w:t xml:space="preserve"> </w:t>
      </w:r>
      <w:r w:rsidRPr="00ED0E56">
        <w:rPr>
          <w:rFonts w:hint="eastAsia"/>
          <w:rtl/>
        </w:rPr>
        <w:t>على</w:t>
      </w:r>
      <w:r w:rsidRPr="00ED0E56">
        <w:rPr>
          <w:rtl/>
        </w:rPr>
        <w:t xml:space="preserve"> </w:t>
      </w:r>
      <w:r w:rsidRPr="00ED0E56">
        <w:rPr>
          <w:rFonts w:hint="eastAsia"/>
          <w:rtl/>
        </w:rPr>
        <w:t>كتاب</w:t>
      </w:r>
      <w:r w:rsidRPr="00ED0E56">
        <w:rPr>
          <w:rtl/>
        </w:rPr>
        <w:t xml:space="preserve"> </w:t>
      </w:r>
      <w:r w:rsidRPr="00ED0E56">
        <w:rPr>
          <w:rFonts w:hint="eastAsia"/>
          <w:rtl/>
        </w:rPr>
        <w:t>ألفه</w:t>
      </w:r>
      <w:r w:rsidRPr="00ED0E56">
        <w:rPr>
          <w:rtl/>
        </w:rPr>
        <w:t xml:space="preserve"> </w:t>
      </w:r>
      <w:r w:rsidRPr="00ED0E56">
        <w:rPr>
          <w:rFonts w:hint="eastAsia"/>
          <w:rtl/>
        </w:rPr>
        <w:t>غي</w:t>
      </w:r>
      <w:r w:rsidRPr="00ED0E56">
        <w:rPr>
          <w:rtl/>
        </w:rPr>
        <w:t xml:space="preserve"> </w:t>
      </w:r>
      <w:r w:rsidRPr="00ED0E56">
        <w:rPr>
          <w:rFonts w:hint="eastAsia"/>
          <w:rtl/>
        </w:rPr>
        <w:t>كورتلمون</w:t>
      </w:r>
      <w:r w:rsidRPr="00ED0E56">
        <w:t xml:space="preserve">GUY </w:t>
      </w:r>
      <w:r>
        <w:rPr>
          <w:rFonts w:hint="cs"/>
          <w:rtl/>
        </w:rPr>
        <w:t xml:space="preserve"> </w:t>
      </w:r>
      <w:r w:rsidRPr="00ED0E56">
        <w:t>COURTELLEMONT</w:t>
      </w:r>
      <w:r w:rsidRPr="00ED0E56">
        <w:rPr>
          <w:rFonts w:hint="eastAsia"/>
          <w:rtl/>
        </w:rPr>
        <w:t>،</w:t>
      </w:r>
      <w:r w:rsidRPr="00ED0E56">
        <w:rPr>
          <w:rtl/>
        </w:rPr>
        <w:t xml:space="preserve"> </w:t>
      </w:r>
      <w:r w:rsidRPr="00ED0E56">
        <w:rPr>
          <w:rFonts w:hint="eastAsia"/>
          <w:rtl/>
        </w:rPr>
        <w:t>الذي</w:t>
      </w:r>
      <w:r w:rsidRPr="00ED0E56">
        <w:rPr>
          <w:rtl/>
        </w:rPr>
        <w:t xml:space="preserve"> </w:t>
      </w:r>
      <w:r w:rsidRPr="00ED0E56">
        <w:rPr>
          <w:rFonts w:hint="eastAsia"/>
          <w:rtl/>
        </w:rPr>
        <w:t>عرفنا</w:t>
      </w:r>
      <w:r w:rsidRPr="00ED0E56">
        <w:rPr>
          <w:rtl/>
        </w:rPr>
        <w:t xml:space="preserve"> </w:t>
      </w:r>
      <w:r w:rsidRPr="00ED0E56">
        <w:rPr>
          <w:rFonts w:hint="eastAsia"/>
          <w:rtl/>
        </w:rPr>
        <w:t>أن</w:t>
      </w:r>
      <w:r>
        <w:rPr>
          <w:rFonts w:hint="cs"/>
          <w:rtl/>
        </w:rPr>
        <w:t>ّ</w:t>
      </w:r>
      <w:r w:rsidRPr="00ED0E56">
        <w:rPr>
          <w:rtl/>
        </w:rPr>
        <w:t xml:space="preserve"> </w:t>
      </w:r>
      <w:r w:rsidRPr="00ED0E56">
        <w:rPr>
          <w:rFonts w:hint="eastAsia"/>
          <w:rtl/>
        </w:rPr>
        <w:t>كل</w:t>
      </w:r>
      <w:r>
        <w:rPr>
          <w:rFonts w:hint="cs"/>
          <w:rtl/>
        </w:rPr>
        <w:t>ّ</w:t>
      </w:r>
      <w:r w:rsidRPr="00ED0E56">
        <w:rPr>
          <w:rtl/>
        </w:rPr>
        <w:t xml:space="preserve"> </w:t>
      </w:r>
      <w:r w:rsidRPr="00ED0E56">
        <w:rPr>
          <w:rFonts w:hint="eastAsia"/>
          <w:rtl/>
        </w:rPr>
        <w:t>ما</w:t>
      </w:r>
      <w:r w:rsidRPr="00ED0E56">
        <w:rPr>
          <w:rtl/>
        </w:rPr>
        <w:t xml:space="preserve"> </w:t>
      </w:r>
      <w:r w:rsidRPr="00ED0E56">
        <w:rPr>
          <w:rFonts w:hint="eastAsia"/>
          <w:rtl/>
        </w:rPr>
        <w:t>يجمعه</w:t>
      </w:r>
      <w:r w:rsidRPr="00ED0E56">
        <w:rPr>
          <w:rtl/>
        </w:rPr>
        <w:t xml:space="preserve"> </w:t>
      </w:r>
      <w:r w:rsidRPr="00ED0E56">
        <w:rPr>
          <w:rFonts w:hint="eastAsia"/>
          <w:rtl/>
        </w:rPr>
        <w:t>بالمؤلف</w:t>
      </w:r>
      <w:r w:rsidRPr="00ED0E56">
        <w:rPr>
          <w:rtl/>
        </w:rPr>
        <w:t xml:space="preserve"> </w:t>
      </w:r>
      <w:r w:rsidRPr="00ED0E56">
        <w:rPr>
          <w:rFonts w:hint="eastAsia"/>
          <w:rtl/>
        </w:rPr>
        <w:t>هو</w:t>
      </w:r>
      <w:r w:rsidRPr="00ED0E56">
        <w:rPr>
          <w:rtl/>
        </w:rPr>
        <w:t xml:space="preserve"> </w:t>
      </w:r>
      <w:r w:rsidRPr="00ED0E56">
        <w:rPr>
          <w:rFonts w:hint="eastAsia"/>
          <w:rtl/>
        </w:rPr>
        <w:t>الاشتراك</w:t>
      </w:r>
      <w:r w:rsidRPr="00ED0E56">
        <w:rPr>
          <w:rtl/>
        </w:rPr>
        <w:t xml:space="preserve"> </w:t>
      </w:r>
      <w:r w:rsidRPr="00ED0E56">
        <w:rPr>
          <w:rFonts w:hint="eastAsia"/>
          <w:rtl/>
        </w:rPr>
        <w:t>بالاسم</w:t>
      </w:r>
      <w:r w:rsidRPr="00ED0E56">
        <w:rPr>
          <w:rtl/>
        </w:rPr>
        <w:t xml:space="preserve"> </w:t>
      </w:r>
      <w:r w:rsidRPr="00ED0E56">
        <w:rPr>
          <w:rFonts w:hint="eastAsia"/>
          <w:rtl/>
        </w:rPr>
        <w:t>فقط؛</w:t>
      </w:r>
      <w:r w:rsidRPr="00ED0E56">
        <w:rPr>
          <w:rtl/>
        </w:rPr>
        <w:t xml:space="preserve"> </w:t>
      </w:r>
      <w:r w:rsidRPr="00ED0E56">
        <w:rPr>
          <w:rFonts w:hint="eastAsia"/>
          <w:rtl/>
        </w:rPr>
        <w:t>ذلك</w:t>
      </w:r>
      <w:r w:rsidRPr="00ED0E56">
        <w:rPr>
          <w:rtl/>
        </w:rPr>
        <w:t xml:space="preserve"> </w:t>
      </w:r>
      <w:r w:rsidRPr="00ED0E56">
        <w:rPr>
          <w:rFonts w:hint="eastAsia"/>
          <w:rtl/>
        </w:rPr>
        <w:t>الكتاب</w:t>
      </w:r>
      <w:r w:rsidRPr="00ED0E56">
        <w:rPr>
          <w:rtl/>
        </w:rPr>
        <w:t xml:space="preserve"> </w:t>
      </w:r>
      <w:r w:rsidRPr="00ED0E56">
        <w:rPr>
          <w:rFonts w:hint="eastAsia"/>
          <w:rtl/>
        </w:rPr>
        <w:t>بعنوان</w:t>
      </w:r>
      <w:r w:rsidRPr="00ED0E56">
        <w:rPr>
          <w:rtl/>
        </w:rPr>
        <w:t xml:space="preserve">: </w:t>
      </w:r>
      <w:r w:rsidRPr="00A9660C">
        <w:rPr>
          <w:rFonts w:hint="eastAsia"/>
          <w:b/>
          <w:bCs/>
          <w:rtl/>
        </w:rPr>
        <w:t>جرفيه</w:t>
      </w:r>
      <w:r w:rsidRPr="00A9660C">
        <w:rPr>
          <w:b/>
          <w:bCs/>
          <w:rtl/>
        </w:rPr>
        <w:t xml:space="preserve"> </w:t>
      </w:r>
      <w:r w:rsidRPr="00A9660C">
        <w:rPr>
          <w:rFonts w:hint="eastAsia"/>
          <w:b/>
          <w:bCs/>
          <w:rtl/>
        </w:rPr>
        <w:t>كورتلمون</w:t>
      </w:r>
      <w:r w:rsidRPr="00A9660C">
        <w:rPr>
          <w:b/>
          <w:bCs/>
          <w:rtl/>
        </w:rPr>
        <w:t xml:space="preserve">: </w:t>
      </w:r>
      <w:r w:rsidRPr="00A9660C">
        <w:rPr>
          <w:rFonts w:hint="eastAsia"/>
          <w:b/>
          <w:bCs/>
          <w:rtl/>
        </w:rPr>
        <w:t>رائد</w:t>
      </w:r>
      <w:r w:rsidRPr="00A9660C">
        <w:rPr>
          <w:b/>
          <w:bCs/>
          <w:rtl/>
        </w:rPr>
        <w:t xml:space="preserve"> </w:t>
      </w:r>
      <w:r w:rsidRPr="00A9660C">
        <w:rPr>
          <w:rFonts w:hint="eastAsia"/>
          <w:b/>
          <w:bCs/>
          <w:rtl/>
        </w:rPr>
        <w:t>تصوير</w:t>
      </w:r>
      <w:r w:rsidRPr="00A9660C">
        <w:rPr>
          <w:b/>
          <w:bCs/>
          <w:rtl/>
        </w:rPr>
        <w:t xml:space="preserve"> </w:t>
      </w:r>
      <w:r w:rsidRPr="00A9660C">
        <w:rPr>
          <w:rFonts w:hint="eastAsia"/>
          <w:b/>
          <w:bCs/>
          <w:rtl/>
        </w:rPr>
        <w:t>الضريح</w:t>
      </w:r>
      <w:r w:rsidRPr="00A9660C">
        <w:rPr>
          <w:b/>
          <w:bCs/>
          <w:rtl/>
        </w:rPr>
        <w:t xml:space="preserve"> </w:t>
      </w:r>
      <w:r w:rsidRPr="00A9660C">
        <w:rPr>
          <w:rFonts w:hint="eastAsia"/>
          <w:b/>
          <w:bCs/>
          <w:rtl/>
        </w:rPr>
        <w:t>النبوي</w:t>
      </w:r>
      <w:r>
        <w:rPr>
          <w:rFonts w:hint="cs"/>
          <w:rtl/>
        </w:rPr>
        <w:t>:</w:t>
      </w:r>
      <w:r w:rsidRPr="00A9660C">
        <w:rPr>
          <w:vertAlign w:val="superscript"/>
          <w:rtl/>
        </w:rPr>
        <w:footnoteReference w:id="192"/>
      </w:r>
    </w:p>
    <w:p w:rsidR="000433B4" w:rsidRPr="00ED0E56" w:rsidRDefault="000433B4" w:rsidP="000433B4">
      <w:pPr>
        <w:rPr>
          <w:rtl/>
        </w:rPr>
      </w:pPr>
      <w:r w:rsidRPr="00ED0E56">
        <w:t>Le Pionnier photographe de Mahomet</w:t>
      </w:r>
      <w:r>
        <w:rPr>
          <w:rFonts w:hint="cs"/>
          <w:rtl/>
        </w:rPr>
        <w:t> </w:t>
      </w:r>
      <w:r w:rsidRPr="00ED0E56">
        <w:rPr>
          <w:rFonts w:hint="eastAsia"/>
          <w:rtl/>
        </w:rPr>
        <w:t>وفيه</w:t>
      </w:r>
      <w:r w:rsidRPr="00ED0E56">
        <w:rPr>
          <w:rtl/>
        </w:rPr>
        <w:t xml:space="preserve"> </w:t>
      </w:r>
      <w:r w:rsidRPr="00ED0E56">
        <w:rPr>
          <w:rFonts w:hint="eastAsia"/>
          <w:rtl/>
        </w:rPr>
        <w:t>حديث</w:t>
      </w:r>
      <w:r w:rsidRPr="00ED0E56">
        <w:rPr>
          <w:rtl/>
        </w:rPr>
        <w:t xml:space="preserve"> </w:t>
      </w:r>
      <w:r w:rsidRPr="00ED0E56">
        <w:rPr>
          <w:rFonts w:hint="eastAsia"/>
          <w:rtl/>
        </w:rPr>
        <w:t>عن</w:t>
      </w:r>
      <w:r w:rsidRPr="00ED0E56">
        <w:rPr>
          <w:rtl/>
        </w:rPr>
        <w:t xml:space="preserve"> </w:t>
      </w:r>
      <w:r w:rsidRPr="00ED0E56">
        <w:rPr>
          <w:rFonts w:hint="eastAsia"/>
          <w:rtl/>
        </w:rPr>
        <w:t>حياة</w:t>
      </w:r>
      <w:r w:rsidRPr="00ED0E56">
        <w:rPr>
          <w:rtl/>
        </w:rPr>
        <w:t xml:space="preserve"> </w:t>
      </w:r>
      <w:r w:rsidRPr="00ED0E56">
        <w:rPr>
          <w:rFonts w:hint="eastAsia"/>
          <w:rtl/>
        </w:rPr>
        <w:t>كورتلمون</w:t>
      </w:r>
      <w:r w:rsidRPr="00ED0E56">
        <w:rPr>
          <w:rtl/>
        </w:rPr>
        <w:t xml:space="preserve"> </w:t>
      </w:r>
      <w:r w:rsidRPr="00ED0E56">
        <w:rPr>
          <w:rFonts w:hint="eastAsia"/>
          <w:rtl/>
        </w:rPr>
        <w:t>وآثاره،</w:t>
      </w:r>
      <w:r w:rsidRPr="00ED0E56">
        <w:rPr>
          <w:rtl/>
        </w:rPr>
        <w:t xml:space="preserve"> </w:t>
      </w:r>
      <w:r w:rsidRPr="00ED0E56">
        <w:rPr>
          <w:rFonts w:hint="eastAsia"/>
          <w:rtl/>
        </w:rPr>
        <w:t>وعلمنا</w:t>
      </w:r>
      <w:r w:rsidRPr="00ED0E56">
        <w:rPr>
          <w:rtl/>
        </w:rPr>
        <w:t xml:space="preserve"> </w:t>
      </w:r>
      <w:r w:rsidRPr="00ED0E56">
        <w:rPr>
          <w:rFonts w:hint="eastAsia"/>
          <w:rtl/>
        </w:rPr>
        <w:t>منه</w:t>
      </w:r>
      <w:r w:rsidRPr="00ED0E56">
        <w:rPr>
          <w:rtl/>
        </w:rPr>
        <w:t xml:space="preserve"> </w:t>
      </w:r>
      <w:r w:rsidRPr="00ED0E56">
        <w:rPr>
          <w:rFonts w:hint="eastAsia"/>
          <w:rtl/>
        </w:rPr>
        <w:t>أنه</w:t>
      </w:r>
      <w:r w:rsidRPr="00ED0E56">
        <w:rPr>
          <w:rtl/>
        </w:rPr>
        <w:t xml:space="preserve"> </w:t>
      </w:r>
      <w:r w:rsidRPr="00ED0E56">
        <w:rPr>
          <w:rFonts w:hint="eastAsia"/>
          <w:rtl/>
        </w:rPr>
        <w:t>كان</w:t>
      </w:r>
      <w:r w:rsidRPr="00ED0E56">
        <w:rPr>
          <w:rtl/>
        </w:rPr>
        <w:t xml:space="preserve"> </w:t>
      </w:r>
      <w:r w:rsidRPr="00ED0E56">
        <w:rPr>
          <w:rFonts w:hint="eastAsia"/>
          <w:rtl/>
        </w:rPr>
        <w:t>في</w:t>
      </w:r>
      <w:r w:rsidRPr="00ED0E56">
        <w:rPr>
          <w:rtl/>
        </w:rPr>
        <w:t xml:space="preserve"> </w:t>
      </w:r>
      <w:r w:rsidRPr="00ED0E56">
        <w:rPr>
          <w:rFonts w:hint="eastAsia"/>
          <w:rtl/>
        </w:rPr>
        <w:t>عام</w:t>
      </w:r>
      <w:r w:rsidRPr="00ED0E56">
        <w:rPr>
          <w:rtl/>
        </w:rPr>
        <w:t xml:space="preserve"> 1985</w:t>
      </w:r>
      <w:r w:rsidRPr="00ED0E56">
        <w:rPr>
          <w:rFonts w:hint="eastAsia"/>
          <w:rtl/>
        </w:rPr>
        <w:t>م</w:t>
      </w:r>
      <w:r w:rsidRPr="00ED0E56">
        <w:rPr>
          <w:rtl/>
        </w:rPr>
        <w:t xml:space="preserve"> </w:t>
      </w:r>
      <w:r w:rsidRPr="00ED0E56">
        <w:rPr>
          <w:rFonts w:hint="eastAsia"/>
          <w:rtl/>
        </w:rPr>
        <w:t>في</w:t>
      </w:r>
      <w:r w:rsidRPr="00ED0E56">
        <w:rPr>
          <w:rtl/>
        </w:rPr>
        <w:t xml:space="preserve"> </w:t>
      </w:r>
      <w:r w:rsidRPr="00ED0E56">
        <w:rPr>
          <w:rFonts w:hint="eastAsia"/>
          <w:rtl/>
        </w:rPr>
        <w:t>باريس</w:t>
      </w:r>
      <w:r w:rsidRPr="00ED0E56">
        <w:rPr>
          <w:rtl/>
        </w:rPr>
        <w:t xml:space="preserve"> </w:t>
      </w:r>
      <w:r w:rsidRPr="00ED0E56">
        <w:rPr>
          <w:rFonts w:hint="eastAsia"/>
          <w:rtl/>
        </w:rPr>
        <w:t>يعد</w:t>
      </w:r>
      <w:r>
        <w:rPr>
          <w:rFonts w:hint="cs"/>
          <w:rtl/>
        </w:rPr>
        <w:t>ّ</w:t>
      </w:r>
      <w:r w:rsidRPr="00ED0E56">
        <w:rPr>
          <w:rtl/>
        </w:rPr>
        <w:t xml:space="preserve"> </w:t>
      </w:r>
      <w:r w:rsidRPr="00ED0E56">
        <w:rPr>
          <w:rFonts w:hint="eastAsia"/>
          <w:rtl/>
        </w:rPr>
        <w:t>لرحلته</w:t>
      </w:r>
      <w:r w:rsidRPr="00ED0E56">
        <w:rPr>
          <w:rtl/>
        </w:rPr>
        <w:t xml:space="preserve"> </w:t>
      </w:r>
      <w:r w:rsidRPr="00ED0E56">
        <w:rPr>
          <w:rFonts w:hint="eastAsia"/>
          <w:rtl/>
        </w:rPr>
        <w:t>إلى</w:t>
      </w:r>
      <w:r w:rsidRPr="00ED0E56">
        <w:rPr>
          <w:rtl/>
        </w:rPr>
        <w:t xml:space="preserve"> </w:t>
      </w:r>
      <w:r w:rsidRPr="00ED0E56">
        <w:rPr>
          <w:rFonts w:hint="eastAsia"/>
          <w:rtl/>
        </w:rPr>
        <w:t>اليمن</w:t>
      </w:r>
      <w:r w:rsidRPr="00ED0E56">
        <w:rPr>
          <w:rtl/>
        </w:rPr>
        <w:t xml:space="preserve"> </w:t>
      </w:r>
      <w:r w:rsidRPr="00ED0E56">
        <w:rPr>
          <w:rFonts w:hint="eastAsia"/>
          <w:rtl/>
        </w:rPr>
        <w:t>وقلب</w:t>
      </w:r>
      <w:r w:rsidRPr="00ED0E56">
        <w:rPr>
          <w:rtl/>
        </w:rPr>
        <w:t xml:space="preserve"> </w:t>
      </w:r>
      <w:r w:rsidRPr="00ED0E56">
        <w:rPr>
          <w:rFonts w:hint="eastAsia"/>
          <w:rtl/>
        </w:rPr>
        <w:t>الجزيرة</w:t>
      </w:r>
      <w:r w:rsidRPr="00ED0E56">
        <w:rPr>
          <w:rtl/>
        </w:rPr>
        <w:t xml:space="preserve"> </w:t>
      </w:r>
      <w:r w:rsidRPr="00ED0E56">
        <w:rPr>
          <w:rFonts w:hint="eastAsia"/>
          <w:rtl/>
        </w:rPr>
        <w:t>العربية،</w:t>
      </w:r>
      <w:r w:rsidRPr="00ED0E56">
        <w:rPr>
          <w:rtl/>
        </w:rPr>
        <w:t xml:space="preserve"> </w:t>
      </w:r>
      <w:r w:rsidRPr="00ED0E56">
        <w:rPr>
          <w:rFonts w:hint="eastAsia"/>
          <w:rtl/>
        </w:rPr>
        <w:t>وحد</w:t>
      </w:r>
      <w:r>
        <w:rPr>
          <w:rFonts w:hint="cs"/>
          <w:rtl/>
        </w:rPr>
        <w:t>ّ</w:t>
      </w:r>
      <w:r w:rsidRPr="00ED0E56">
        <w:rPr>
          <w:rFonts w:hint="eastAsia"/>
          <w:rtl/>
        </w:rPr>
        <w:t>د</w:t>
      </w:r>
      <w:r w:rsidRPr="00ED0E56">
        <w:rPr>
          <w:rtl/>
        </w:rPr>
        <w:t xml:space="preserve"> </w:t>
      </w:r>
      <w:r w:rsidRPr="00ED0E56">
        <w:rPr>
          <w:rFonts w:hint="eastAsia"/>
          <w:rtl/>
        </w:rPr>
        <w:t>لها</w:t>
      </w:r>
      <w:r w:rsidRPr="00ED0E56">
        <w:rPr>
          <w:rtl/>
        </w:rPr>
        <w:t xml:space="preserve"> </w:t>
      </w:r>
      <w:r w:rsidRPr="00ED0E56">
        <w:rPr>
          <w:rFonts w:hint="eastAsia"/>
          <w:rtl/>
        </w:rPr>
        <w:t>أن</w:t>
      </w:r>
      <w:r w:rsidRPr="00ED0E56">
        <w:rPr>
          <w:rtl/>
        </w:rPr>
        <w:t xml:space="preserve"> </w:t>
      </w:r>
      <w:r w:rsidRPr="00ED0E56">
        <w:rPr>
          <w:rFonts w:hint="eastAsia"/>
          <w:rtl/>
        </w:rPr>
        <w:t>تبدأ</w:t>
      </w:r>
      <w:r w:rsidRPr="00ED0E56">
        <w:rPr>
          <w:rtl/>
        </w:rPr>
        <w:t xml:space="preserve"> </w:t>
      </w:r>
      <w:r w:rsidRPr="00ED0E56">
        <w:rPr>
          <w:rFonts w:hint="eastAsia"/>
          <w:rtl/>
        </w:rPr>
        <w:t>في</w:t>
      </w:r>
      <w:r w:rsidRPr="00ED0E56">
        <w:rPr>
          <w:rtl/>
        </w:rPr>
        <w:t xml:space="preserve"> </w:t>
      </w:r>
      <w:r w:rsidRPr="00ED0E56">
        <w:rPr>
          <w:rFonts w:hint="eastAsia"/>
          <w:rtl/>
        </w:rPr>
        <w:t>اکتوبر</w:t>
      </w:r>
      <w:r w:rsidRPr="00ED0E56">
        <w:rPr>
          <w:rtl/>
        </w:rPr>
        <w:t xml:space="preserve"> </w:t>
      </w:r>
      <w:r>
        <w:rPr>
          <w:rFonts w:hint="cs"/>
          <w:rtl/>
        </w:rPr>
        <w:t>«</w:t>
      </w:r>
      <w:r w:rsidRPr="00ED0E56">
        <w:rPr>
          <w:rFonts w:hint="eastAsia"/>
          <w:rtl/>
        </w:rPr>
        <w:t>تشرين</w:t>
      </w:r>
      <w:r w:rsidRPr="00ED0E56">
        <w:rPr>
          <w:rtl/>
        </w:rPr>
        <w:t xml:space="preserve"> </w:t>
      </w:r>
      <w:r w:rsidRPr="00ED0E56">
        <w:rPr>
          <w:rFonts w:hint="eastAsia"/>
          <w:rtl/>
        </w:rPr>
        <w:t>الأول</w:t>
      </w:r>
      <w:r>
        <w:rPr>
          <w:rFonts w:hint="cs"/>
          <w:rtl/>
        </w:rPr>
        <w:t>»</w:t>
      </w:r>
      <w:r w:rsidRPr="00ED0E56">
        <w:rPr>
          <w:rtl/>
        </w:rPr>
        <w:t xml:space="preserve"> </w:t>
      </w:r>
      <w:r w:rsidRPr="00ED0E56">
        <w:rPr>
          <w:rFonts w:hint="eastAsia"/>
          <w:rtl/>
        </w:rPr>
        <w:t>من</w:t>
      </w:r>
      <w:r w:rsidRPr="00ED0E56">
        <w:rPr>
          <w:rtl/>
        </w:rPr>
        <w:t xml:space="preserve"> </w:t>
      </w:r>
      <w:r w:rsidRPr="00ED0E56">
        <w:rPr>
          <w:rFonts w:hint="eastAsia"/>
          <w:rtl/>
        </w:rPr>
        <w:t>عام</w:t>
      </w:r>
      <w:r w:rsidRPr="00ED0E56">
        <w:rPr>
          <w:rtl/>
        </w:rPr>
        <w:t xml:space="preserve"> 1896</w:t>
      </w:r>
      <w:r w:rsidRPr="00ED0E56">
        <w:rPr>
          <w:rFonts w:hint="eastAsia"/>
          <w:rtl/>
        </w:rPr>
        <w:t>م،</w:t>
      </w:r>
      <w:r w:rsidRPr="00ED0E56">
        <w:rPr>
          <w:rtl/>
        </w:rPr>
        <w:t xml:space="preserve"> </w:t>
      </w:r>
      <w:r w:rsidRPr="00ED0E56">
        <w:rPr>
          <w:rFonts w:hint="eastAsia"/>
          <w:rtl/>
        </w:rPr>
        <w:t>ولكنها</w:t>
      </w:r>
      <w:r w:rsidRPr="00ED0E56">
        <w:rPr>
          <w:rtl/>
        </w:rPr>
        <w:t xml:space="preserve"> </w:t>
      </w:r>
      <w:r w:rsidRPr="00ED0E56">
        <w:rPr>
          <w:rFonts w:hint="eastAsia"/>
          <w:rtl/>
        </w:rPr>
        <w:t>لم</w:t>
      </w:r>
      <w:r w:rsidRPr="00ED0E56">
        <w:rPr>
          <w:rtl/>
        </w:rPr>
        <w:t xml:space="preserve"> </w:t>
      </w:r>
      <w:r w:rsidRPr="00ED0E56">
        <w:rPr>
          <w:rFonts w:hint="eastAsia"/>
          <w:rtl/>
        </w:rPr>
        <w:t>تتم</w:t>
      </w:r>
      <w:r w:rsidRPr="00ED0E56">
        <w:rPr>
          <w:rtl/>
        </w:rPr>
        <w:t>.</w:t>
      </w:r>
    </w:p>
    <w:p w:rsidR="000433B4" w:rsidRPr="00ED0E56" w:rsidRDefault="000433B4" w:rsidP="000433B4">
      <w:pPr>
        <w:rPr>
          <w:rtl/>
        </w:rPr>
      </w:pPr>
      <w:r w:rsidRPr="00ED0E56">
        <w:rPr>
          <w:rFonts w:hint="eastAsia"/>
          <w:rtl/>
        </w:rPr>
        <w:t>وقد</w:t>
      </w:r>
      <w:r w:rsidRPr="00ED0E56">
        <w:rPr>
          <w:rtl/>
        </w:rPr>
        <w:t xml:space="preserve"> </w:t>
      </w:r>
      <w:r w:rsidRPr="00ED0E56">
        <w:rPr>
          <w:rFonts w:hint="eastAsia"/>
          <w:rtl/>
        </w:rPr>
        <w:t>رزق</w:t>
      </w:r>
      <w:r w:rsidRPr="00ED0E56">
        <w:rPr>
          <w:rtl/>
        </w:rPr>
        <w:t xml:space="preserve"> </w:t>
      </w:r>
      <w:r w:rsidRPr="00ED0E56">
        <w:rPr>
          <w:rFonts w:hint="eastAsia"/>
          <w:rtl/>
        </w:rPr>
        <w:t>في</w:t>
      </w:r>
      <w:r w:rsidRPr="00ED0E56">
        <w:rPr>
          <w:rtl/>
        </w:rPr>
        <w:t xml:space="preserve"> </w:t>
      </w:r>
      <w:r w:rsidRPr="00ED0E56">
        <w:rPr>
          <w:rFonts w:hint="eastAsia"/>
          <w:rtl/>
        </w:rPr>
        <w:t>الثامن</w:t>
      </w:r>
      <w:r w:rsidRPr="00ED0E56">
        <w:rPr>
          <w:rtl/>
        </w:rPr>
        <w:t xml:space="preserve"> </w:t>
      </w:r>
      <w:r w:rsidRPr="00ED0E56">
        <w:rPr>
          <w:rFonts w:hint="eastAsia"/>
          <w:rtl/>
        </w:rPr>
        <w:t>من</w:t>
      </w:r>
      <w:r w:rsidRPr="00ED0E56">
        <w:rPr>
          <w:rtl/>
        </w:rPr>
        <w:t xml:space="preserve"> </w:t>
      </w:r>
      <w:r w:rsidRPr="00ED0E56">
        <w:rPr>
          <w:rFonts w:hint="eastAsia"/>
          <w:rtl/>
        </w:rPr>
        <w:t>ديسمبر</w:t>
      </w:r>
      <w:r w:rsidRPr="00ED0E56">
        <w:rPr>
          <w:rtl/>
        </w:rPr>
        <w:t xml:space="preserve"> </w:t>
      </w:r>
      <w:r>
        <w:rPr>
          <w:rFonts w:hint="cs"/>
          <w:rtl/>
        </w:rPr>
        <w:t>«</w:t>
      </w:r>
      <w:r w:rsidRPr="00ED0E56">
        <w:rPr>
          <w:rFonts w:hint="eastAsia"/>
          <w:rtl/>
        </w:rPr>
        <w:t>كانون</w:t>
      </w:r>
      <w:r w:rsidRPr="00ED0E56">
        <w:rPr>
          <w:rtl/>
        </w:rPr>
        <w:t xml:space="preserve"> </w:t>
      </w:r>
      <w:r w:rsidRPr="00ED0E56">
        <w:rPr>
          <w:rFonts w:hint="eastAsia"/>
          <w:rtl/>
        </w:rPr>
        <w:t>الأول</w:t>
      </w:r>
      <w:r>
        <w:rPr>
          <w:rFonts w:hint="cs"/>
          <w:rtl/>
        </w:rPr>
        <w:t>»</w:t>
      </w:r>
      <w:r w:rsidRPr="00ED0E56">
        <w:rPr>
          <w:rtl/>
        </w:rPr>
        <w:t xml:space="preserve"> </w:t>
      </w:r>
      <w:r w:rsidRPr="00ED0E56">
        <w:rPr>
          <w:rFonts w:hint="eastAsia"/>
          <w:rtl/>
        </w:rPr>
        <w:t>عام</w:t>
      </w:r>
      <w:r w:rsidRPr="00ED0E56">
        <w:rPr>
          <w:rtl/>
        </w:rPr>
        <w:t xml:space="preserve"> 1895</w:t>
      </w:r>
      <w:r w:rsidRPr="00ED0E56">
        <w:rPr>
          <w:rFonts w:hint="eastAsia"/>
          <w:rtl/>
        </w:rPr>
        <w:t>م</w:t>
      </w:r>
      <w:r w:rsidRPr="00ED0E56">
        <w:rPr>
          <w:rtl/>
        </w:rPr>
        <w:t xml:space="preserve"> </w:t>
      </w:r>
      <w:r w:rsidRPr="00ED0E56">
        <w:rPr>
          <w:rFonts w:hint="eastAsia"/>
          <w:rtl/>
        </w:rPr>
        <w:t>ولدا</w:t>
      </w:r>
      <w:r w:rsidRPr="00ED0E56">
        <w:rPr>
          <w:rFonts w:hint="cs"/>
          <w:rtl/>
        </w:rPr>
        <w:t>ً</w:t>
      </w:r>
      <w:r w:rsidRPr="00ED0E56">
        <w:rPr>
          <w:rtl/>
        </w:rPr>
        <w:t xml:space="preserve"> </w:t>
      </w:r>
      <w:r w:rsidRPr="00ED0E56">
        <w:rPr>
          <w:rFonts w:hint="eastAsia"/>
          <w:rtl/>
        </w:rPr>
        <w:t>كان</w:t>
      </w:r>
      <w:r w:rsidRPr="00ED0E56">
        <w:rPr>
          <w:rtl/>
        </w:rPr>
        <w:t xml:space="preserve"> </w:t>
      </w:r>
      <w:r w:rsidRPr="00ED0E56">
        <w:rPr>
          <w:rFonts w:hint="eastAsia"/>
          <w:rtl/>
        </w:rPr>
        <w:t>له</w:t>
      </w:r>
      <w:r w:rsidRPr="00ED0E56">
        <w:rPr>
          <w:rtl/>
        </w:rPr>
        <w:t xml:space="preserve"> </w:t>
      </w:r>
      <w:r w:rsidRPr="00ED0E56">
        <w:rPr>
          <w:rFonts w:hint="eastAsia"/>
          <w:rtl/>
        </w:rPr>
        <w:t>ثلاثة</w:t>
      </w:r>
      <w:r w:rsidRPr="00ED0E56">
        <w:rPr>
          <w:rtl/>
        </w:rPr>
        <w:t xml:space="preserve"> </w:t>
      </w:r>
      <w:r w:rsidRPr="00ED0E56">
        <w:rPr>
          <w:rFonts w:hint="eastAsia"/>
          <w:rtl/>
        </w:rPr>
        <w:t>أسماء</w:t>
      </w:r>
      <w:r w:rsidRPr="00ED0E56">
        <w:rPr>
          <w:rtl/>
        </w:rPr>
        <w:t xml:space="preserve">: </w:t>
      </w:r>
      <w:r w:rsidRPr="00ED0E56">
        <w:rPr>
          <w:rFonts w:hint="eastAsia"/>
          <w:rtl/>
        </w:rPr>
        <w:t>فيكتور،</w:t>
      </w:r>
      <w:r w:rsidRPr="00ED0E56">
        <w:rPr>
          <w:rtl/>
        </w:rPr>
        <w:t xml:space="preserve"> </w:t>
      </w:r>
      <w:r w:rsidRPr="00ED0E56">
        <w:rPr>
          <w:rFonts w:hint="eastAsia"/>
          <w:rtl/>
        </w:rPr>
        <w:t>شارل،</w:t>
      </w:r>
      <w:r w:rsidRPr="00ED0E56">
        <w:rPr>
          <w:rtl/>
        </w:rPr>
        <w:t xml:space="preserve"> </w:t>
      </w:r>
      <w:r w:rsidRPr="00ED0E56">
        <w:rPr>
          <w:rFonts w:hint="eastAsia"/>
          <w:rtl/>
        </w:rPr>
        <w:t>وعبد</w:t>
      </w:r>
      <w:r w:rsidRPr="00ED0E56">
        <w:rPr>
          <w:rtl/>
        </w:rPr>
        <w:t xml:space="preserve"> </w:t>
      </w:r>
      <w:r w:rsidRPr="00ED0E56">
        <w:rPr>
          <w:rFonts w:hint="eastAsia"/>
          <w:rtl/>
        </w:rPr>
        <w:t>الله،</w:t>
      </w:r>
      <w:r w:rsidRPr="00ED0E56">
        <w:rPr>
          <w:rtl/>
        </w:rPr>
        <w:t xml:space="preserve"> </w:t>
      </w:r>
      <w:r w:rsidRPr="00ED0E56">
        <w:rPr>
          <w:rFonts w:hint="eastAsia"/>
          <w:rtl/>
        </w:rPr>
        <w:t>وقد</w:t>
      </w:r>
      <w:r w:rsidRPr="00ED0E56">
        <w:rPr>
          <w:rtl/>
        </w:rPr>
        <w:t xml:space="preserve"> </w:t>
      </w:r>
      <w:r w:rsidRPr="00ED0E56">
        <w:rPr>
          <w:rFonts w:hint="eastAsia"/>
          <w:rtl/>
        </w:rPr>
        <w:t>اختار</w:t>
      </w:r>
      <w:r w:rsidRPr="00ED0E56">
        <w:rPr>
          <w:rtl/>
        </w:rPr>
        <w:t xml:space="preserve"> </w:t>
      </w:r>
      <w:r w:rsidRPr="00ED0E56">
        <w:rPr>
          <w:rFonts w:hint="eastAsia"/>
          <w:rtl/>
        </w:rPr>
        <w:t>هذا</w:t>
      </w:r>
      <w:r w:rsidRPr="00ED0E56">
        <w:rPr>
          <w:rtl/>
        </w:rPr>
        <w:t xml:space="preserve"> </w:t>
      </w:r>
      <w:r w:rsidRPr="00ED0E56">
        <w:rPr>
          <w:rFonts w:hint="eastAsia"/>
          <w:rtl/>
        </w:rPr>
        <w:t>الاسم</w:t>
      </w:r>
      <w:r w:rsidRPr="00ED0E56">
        <w:rPr>
          <w:rtl/>
        </w:rPr>
        <w:t xml:space="preserve"> </w:t>
      </w:r>
      <w:r w:rsidRPr="00ED0E56">
        <w:rPr>
          <w:rFonts w:hint="eastAsia"/>
          <w:rtl/>
        </w:rPr>
        <w:t>ليسجل</w:t>
      </w:r>
      <w:r w:rsidRPr="00ED0E56">
        <w:rPr>
          <w:rtl/>
        </w:rPr>
        <w:t xml:space="preserve"> </w:t>
      </w:r>
      <w:r w:rsidRPr="00ED0E56">
        <w:rPr>
          <w:rFonts w:hint="eastAsia"/>
          <w:rtl/>
        </w:rPr>
        <w:t>حقيقته</w:t>
      </w:r>
      <w:r w:rsidRPr="00ED0E56">
        <w:rPr>
          <w:rtl/>
        </w:rPr>
        <w:t xml:space="preserve"> </w:t>
      </w:r>
      <w:r w:rsidRPr="00ED0E56">
        <w:rPr>
          <w:rFonts w:hint="eastAsia"/>
          <w:rtl/>
        </w:rPr>
        <w:t>اهتدائه</w:t>
      </w:r>
      <w:r w:rsidRPr="00ED0E56">
        <w:rPr>
          <w:rtl/>
        </w:rPr>
        <w:t xml:space="preserve"> </w:t>
      </w:r>
      <w:r w:rsidRPr="00ED0E56">
        <w:rPr>
          <w:rFonts w:hint="eastAsia"/>
          <w:rtl/>
        </w:rPr>
        <w:t>للإسلام</w:t>
      </w:r>
      <w:r w:rsidRPr="00ED0E56">
        <w:rPr>
          <w:rtl/>
        </w:rPr>
        <w:t xml:space="preserve"> </w:t>
      </w:r>
      <w:r w:rsidRPr="00ED0E56">
        <w:rPr>
          <w:rFonts w:hint="eastAsia"/>
          <w:rtl/>
        </w:rPr>
        <w:t>حتى</w:t>
      </w:r>
      <w:r w:rsidRPr="00ED0E56">
        <w:rPr>
          <w:rtl/>
        </w:rPr>
        <w:t xml:space="preserve"> </w:t>
      </w:r>
      <w:r w:rsidRPr="00ED0E56">
        <w:rPr>
          <w:rFonts w:hint="eastAsia"/>
          <w:rtl/>
        </w:rPr>
        <w:t>في</w:t>
      </w:r>
      <w:r w:rsidRPr="00ED0E56">
        <w:rPr>
          <w:rtl/>
        </w:rPr>
        <w:t xml:space="preserve"> </w:t>
      </w:r>
      <w:r w:rsidRPr="00ED0E56">
        <w:rPr>
          <w:rFonts w:hint="eastAsia"/>
          <w:rtl/>
        </w:rPr>
        <w:t>أبنائه</w:t>
      </w:r>
      <w:r w:rsidRPr="00ED0E56">
        <w:rPr>
          <w:rtl/>
        </w:rPr>
        <w:t xml:space="preserve">. </w:t>
      </w:r>
      <w:r w:rsidRPr="00ED0E56">
        <w:rPr>
          <w:rFonts w:hint="eastAsia"/>
          <w:rtl/>
        </w:rPr>
        <w:t>وكانت</w:t>
      </w:r>
      <w:r w:rsidRPr="00ED0E56">
        <w:rPr>
          <w:rtl/>
        </w:rPr>
        <w:t xml:space="preserve"> </w:t>
      </w:r>
      <w:r w:rsidRPr="00ED0E56">
        <w:rPr>
          <w:rFonts w:hint="eastAsia"/>
          <w:rtl/>
        </w:rPr>
        <w:t>حياته</w:t>
      </w:r>
      <w:r w:rsidRPr="00ED0E56">
        <w:rPr>
          <w:rtl/>
        </w:rPr>
        <w:t xml:space="preserve"> </w:t>
      </w:r>
      <w:r w:rsidRPr="00ED0E56">
        <w:rPr>
          <w:rFonts w:hint="eastAsia"/>
          <w:rtl/>
        </w:rPr>
        <w:t>بعد</w:t>
      </w:r>
      <w:r w:rsidRPr="00ED0E56">
        <w:rPr>
          <w:rtl/>
        </w:rPr>
        <w:t xml:space="preserve"> </w:t>
      </w:r>
      <w:r w:rsidRPr="00ED0E56">
        <w:rPr>
          <w:rFonts w:hint="eastAsia"/>
          <w:rtl/>
        </w:rPr>
        <w:t>ذلك</w:t>
      </w:r>
      <w:r w:rsidRPr="00ED0E56">
        <w:rPr>
          <w:rtl/>
        </w:rPr>
        <w:t xml:space="preserve"> </w:t>
      </w:r>
      <w:r w:rsidRPr="00ED0E56">
        <w:rPr>
          <w:rFonts w:hint="eastAsia"/>
          <w:rtl/>
        </w:rPr>
        <w:t>سلسلة</w:t>
      </w:r>
      <w:r w:rsidRPr="00ED0E56">
        <w:rPr>
          <w:rtl/>
        </w:rPr>
        <w:t xml:space="preserve"> </w:t>
      </w:r>
      <w:r w:rsidRPr="00ED0E56">
        <w:rPr>
          <w:rFonts w:hint="eastAsia"/>
          <w:rtl/>
        </w:rPr>
        <w:t>طويلة</w:t>
      </w:r>
      <w:r w:rsidRPr="00ED0E56">
        <w:rPr>
          <w:rtl/>
        </w:rPr>
        <w:t xml:space="preserve"> </w:t>
      </w:r>
      <w:r w:rsidRPr="00ED0E56">
        <w:rPr>
          <w:rFonts w:hint="eastAsia"/>
          <w:rtl/>
        </w:rPr>
        <w:t>من</w:t>
      </w:r>
      <w:r w:rsidRPr="00ED0E56">
        <w:rPr>
          <w:rtl/>
        </w:rPr>
        <w:t xml:space="preserve"> </w:t>
      </w:r>
      <w:r w:rsidRPr="00ED0E56">
        <w:rPr>
          <w:rFonts w:hint="eastAsia"/>
          <w:rtl/>
        </w:rPr>
        <w:t>الرحلات</w:t>
      </w:r>
      <w:r w:rsidRPr="00ED0E56">
        <w:rPr>
          <w:rtl/>
        </w:rPr>
        <w:t xml:space="preserve"> </w:t>
      </w:r>
      <w:r w:rsidRPr="00ED0E56">
        <w:rPr>
          <w:rFonts w:hint="eastAsia"/>
          <w:rtl/>
        </w:rPr>
        <w:t>في</w:t>
      </w:r>
      <w:r w:rsidRPr="00ED0E56">
        <w:rPr>
          <w:rtl/>
        </w:rPr>
        <w:t xml:space="preserve"> </w:t>
      </w:r>
      <w:r w:rsidRPr="00ED0E56">
        <w:rPr>
          <w:rFonts w:hint="eastAsia"/>
          <w:rtl/>
        </w:rPr>
        <w:t>أنحاء</w:t>
      </w:r>
      <w:r w:rsidRPr="00ED0E56">
        <w:rPr>
          <w:rtl/>
        </w:rPr>
        <w:t xml:space="preserve"> </w:t>
      </w:r>
      <w:r w:rsidRPr="00ED0E56">
        <w:rPr>
          <w:rFonts w:hint="eastAsia"/>
          <w:rtl/>
        </w:rPr>
        <w:t>العالم،</w:t>
      </w:r>
      <w:r w:rsidRPr="00ED0E56">
        <w:rPr>
          <w:rtl/>
        </w:rPr>
        <w:t xml:space="preserve"> </w:t>
      </w:r>
      <w:r w:rsidRPr="00ED0E56">
        <w:rPr>
          <w:rFonts w:hint="eastAsia"/>
          <w:rtl/>
        </w:rPr>
        <w:t>بدون</w:t>
      </w:r>
      <w:r w:rsidRPr="00ED0E56">
        <w:rPr>
          <w:rtl/>
        </w:rPr>
        <w:t xml:space="preserve"> </w:t>
      </w:r>
      <w:r w:rsidRPr="00ED0E56">
        <w:rPr>
          <w:rFonts w:hint="eastAsia"/>
          <w:rtl/>
        </w:rPr>
        <w:t>مذكراته،</w:t>
      </w:r>
      <w:r w:rsidRPr="00ED0E56">
        <w:rPr>
          <w:rtl/>
        </w:rPr>
        <w:t xml:space="preserve"> </w:t>
      </w:r>
      <w:r w:rsidRPr="00ED0E56">
        <w:rPr>
          <w:rFonts w:hint="eastAsia"/>
          <w:rtl/>
        </w:rPr>
        <w:t>ويلتقط</w:t>
      </w:r>
      <w:r w:rsidRPr="00ED0E56">
        <w:rPr>
          <w:rtl/>
        </w:rPr>
        <w:t xml:space="preserve"> </w:t>
      </w:r>
      <w:r w:rsidRPr="00ED0E56">
        <w:rPr>
          <w:rFonts w:hint="eastAsia"/>
          <w:rtl/>
        </w:rPr>
        <w:t>الصور</w:t>
      </w:r>
      <w:r w:rsidRPr="00ED0E56">
        <w:rPr>
          <w:rtl/>
        </w:rPr>
        <w:t xml:space="preserve"> </w:t>
      </w:r>
      <w:r w:rsidRPr="00ED0E56">
        <w:rPr>
          <w:rFonts w:hint="eastAsia"/>
          <w:rtl/>
        </w:rPr>
        <w:t>الجميلة</w:t>
      </w:r>
      <w:r w:rsidRPr="00ED0E56">
        <w:rPr>
          <w:rtl/>
        </w:rPr>
        <w:t xml:space="preserve"> </w:t>
      </w:r>
      <w:r w:rsidRPr="00ED0E56">
        <w:rPr>
          <w:rFonts w:hint="eastAsia"/>
          <w:rtl/>
        </w:rPr>
        <w:t>التي</w:t>
      </w:r>
      <w:r w:rsidRPr="00ED0E56">
        <w:rPr>
          <w:rtl/>
        </w:rPr>
        <w:t xml:space="preserve"> </w:t>
      </w:r>
      <w:r w:rsidRPr="00ED0E56">
        <w:rPr>
          <w:rFonts w:hint="eastAsia"/>
          <w:rtl/>
        </w:rPr>
        <w:t>تنشرها</w:t>
      </w:r>
      <w:r w:rsidRPr="00ED0E56">
        <w:rPr>
          <w:rtl/>
        </w:rPr>
        <w:t xml:space="preserve"> </w:t>
      </w:r>
      <w:r w:rsidRPr="00ED0E56">
        <w:rPr>
          <w:rFonts w:hint="eastAsia"/>
          <w:rtl/>
        </w:rPr>
        <w:t>المجلات</w:t>
      </w:r>
      <w:r w:rsidRPr="00ED0E56">
        <w:rPr>
          <w:rtl/>
        </w:rPr>
        <w:t xml:space="preserve"> </w:t>
      </w:r>
      <w:r w:rsidRPr="00ED0E56">
        <w:rPr>
          <w:rFonts w:hint="eastAsia"/>
          <w:rtl/>
        </w:rPr>
        <w:t>المختصة</w:t>
      </w:r>
      <w:r w:rsidRPr="00ED0E56">
        <w:rPr>
          <w:rtl/>
        </w:rPr>
        <w:t xml:space="preserve">. </w:t>
      </w:r>
      <w:r w:rsidRPr="00ED0E56">
        <w:rPr>
          <w:rFonts w:hint="eastAsia"/>
          <w:rtl/>
        </w:rPr>
        <w:t>وفي</w:t>
      </w:r>
      <w:r w:rsidRPr="00ED0E56">
        <w:rPr>
          <w:rtl/>
        </w:rPr>
        <w:t xml:space="preserve"> </w:t>
      </w:r>
      <w:r w:rsidRPr="00ED0E56">
        <w:rPr>
          <w:rFonts w:hint="eastAsia"/>
          <w:rtl/>
        </w:rPr>
        <w:t>بداية</w:t>
      </w:r>
      <w:r w:rsidRPr="00ED0E56">
        <w:rPr>
          <w:rtl/>
        </w:rPr>
        <w:t xml:space="preserve"> </w:t>
      </w:r>
      <w:r w:rsidRPr="00ED0E56">
        <w:rPr>
          <w:rFonts w:hint="eastAsia"/>
          <w:rtl/>
        </w:rPr>
        <w:t>سبتمبر</w:t>
      </w:r>
      <w:r w:rsidRPr="00ED0E56">
        <w:rPr>
          <w:rtl/>
        </w:rPr>
        <w:t xml:space="preserve"> </w:t>
      </w:r>
      <w:r>
        <w:rPr>
          <w:rFonts w:hint="cs"/>
          <w:rtl/>
        </w:rPr>
        <w:lastRenderedPageBreak/>
        <w:t>«</w:t>
      </w:r>
      <w:r w:rsidRPr="00ED0E56">
        <w:rPr>
          <w:rFonts w:hint="eastAsia"/>
          <w:rtl/>
        </w:rPr>
        <w:t>أيلول</w:t>
      </w:r>
      <w:r>
        <w:rPr>
          <w:rFonts w:hint="cs"/>
          <w:rtl/>
        </w:rPr>
        <w:t>»</w:t>
      </w:r>
      <w:r w:rsidRPr="00ED0E56">
        <w:rPr>
          <w:rFonts w:hint="eastAsia"/>
          <w:rtl/>
        </w:rPr>
        <w:t>،</w:t>
      </w:r>
      <w:r w:rsidRPr="00ED0E56">
        <w:rPr>
          <w:rtl/>
        </w:rPr>
        <w:t xml:space="preserve"> </w:t>
      </w:r>
      <w:r w:rsidRPr="00ED0E56">
        <w:rPr>
          <w:rFonts w:hint="eastAsia"/>
          <w:rtl/>
        </w:rPr>
        <w:t>عام</w:t>
      </w:r>
      <w:r w:rsidRPr="00ED0E56">
        <w:rPr>
          <w:rtl/>
        </w:rPr>
        <w:t>1910</w:t>
      </w:r>
      <w:r w:rsidRPr="00ED0E56">
        <w:rPr>
          <w:rFonts w:hint="eastAsia"/>
          <w:rtl/>
        </w:rPr>
        <w:t>م،</w:t>
      </w:r>
      <w:r w:rsidRPr="00ED0E56">
        <w:rPr>
          <w:rtl/>
        </w:rPr>
        <w:t xml:space="preserve"> </w:t>
      </w:r>
      <w:r w:rsidRPr="00ED0E56">
        <w:rPr>
          <w:rFonts w:hint="eastAsia"/>
          <w:rtl/>
        </w:rPr>
        <w:t>دعي</w:t>
      </w:r>
      <w:r w:rsidRPr="00ED0E56">
        <w:rPr>
          <w:rtl/>
        </w:rPr>
        <w:t xml:space="preserve"> </w:t>
      </w:r>
      <w:r w:rsidRPr="00ED0E56">
        <w:rPr>
          <w:rFonts w:hint="eastAsia"/>
          <w:rtl/>
        </w:rPr>
        <w:t>إلى</w:t>
      </w:r>
      <w:r w:rsidRPr="00ED0E56">
        <w:rPr>
          <w:rtl/>
        </w:rPr>
        <w:t xml:space="preserve"> </w:t>
      </w:r>
      <w:r w:rsidRPr="00ED0E56">
        <w:rPr>
          <w:rFonts w:hint="eastAsia"/>
          <w:rtl/>
        </w:rPr>
        <w:t>تدشين</w:t>
      </w:r>
      <w:r w:rsidRPr="00ED0E56">
        <w:rPr>
          <w:rtl/>
        </w:rPr>
        <w:t xml:space="preserve"> </w:t>
      </w:r>
      <w:r w:rsidRPr="00ED0E56">
        <w:rPr>
          <w:rFonts w:hint="eastAsia"/>
          <w:rtl/>
        </w:rPr>
        <w:t>الخط</w:t>
      </w:r>
      <w:r w:rsidRPr="00ED0E56">
        <w:rPr>
          <w:rtl/>
        </w:rPr>
        <w:t xml:space="preserve"> </w:t>
      </w:r>
      <w:r w:rsidRPr="00ED0E56">
        <w:rPr>
          <w:rFonts w:hint="eastAsia"/>
          <w:rtl/>
        </w:rPr>
        <w:t>الحديدي</w:t>
      </w:r>
      <w:r w:rsidRPr="00ED0E56">
        <w:rPr>
          <w:rtl/>
        </w:rPr>
        <w:t xml:space="preserve"> </w:t>
      </w:r>
      <w:r w:rsidRPr="00ED0E56">
        <w:rPr>
          <w:rFonts w:hint="eastAsia"/>
          <w:rtl/>
        </w:rPr>
        <w:t>الحجازي</w:t>
      </w:r>
      <w:r w:rsidRPr="00ED0E56">
        <w:rPr>
          <w:rtl/>
        </w:rPr>
        <w:t xml:space="preserve"> </w:t>
      </w:r>
      <w:r w:rsidRPr="00ED0E56">
        <w:rPr>
          <w:rFonts w:hint="eastAsia"/>
          <w:rtl/>
        </w:rPr>
        <w:t>الذي</w:t>
      </w:r>
      <w:r w:rsidRPr="00ED0E56">
        <w:rPr>
          <w:rtl/>
        </w:rPr>
        <w:t xml:space="preserve"> </w:t>
      </w:r>
      <w:r w:rsidRPr="00ED0E56">
        <w:rPr>
          <w:rFonts w:hint="eastAsia"/>
          <w:rtl/>
        </w:rPr>
        <w:t>يربط</w:t>
      </w:r>
      <w:r w:rsidRPr="00ED0E56">
        <w:rPr>
          <w:rtl/>
        </w:rPr>
        <w:t xml:space="preserve"> </w:t>
      </w:r>
      <w:r w:rsidRPr="00ED0E56">
        <w:rPr>
          <w:rFonts w:hint="eastAsia"/>
          <w:rtl/>
        </w:rPr>
        <w:t>دمشق</w:t>
      </w:r>
      <w:r w:rsidRPr="00ED0E56">
        <w:rPr>
          <w:rtl/>
        </w:rPr>
        <w:t xml:space="preserve"> </w:t>
      </w:r>
      <w:r w:rsidRPr="00ED0E56">
        <w:rPr>
          <w:rFonts w:hint="eastAsia"/>
          <w:rtl/>
        </w:rPr>
        <w:t>بالمدينة</w:t>
      </w:r>
      <w:r w:rsidRPr="00ED0E56">
        <w:rPr>
          <w:rtl/>
        </w:rPr>
        <w:t xml:space="preserve"> </w:t>
      </w:r>
      <w:r w:rsidRPr="00ED0E56">
        <w:rPr>
          <w:rFonts w:hint="eastAsia"/>
          <w:rtl/>
        </w:rPr>
        <w:t>المنورة،</w:t>
      </w:r>
      <w:r w:rsidRPr="00ED0E56">
        <w:rPr>
          <w:rtl/>
        </w:rPr>
        <w:t xml:space="preserve"> </w:t>
      </w:r>
      <w:r w:rsidRPr="00ED0E56">
        <w:rPr>
          <w:rFonts w:hint="eastAsia"/>
          <w:rtl/>
        </w:rPr>
        <w:t>ثم</w:t>
      </w:r>
      <w:r w:rsidRPr="00ED0E56">
        <w:rPr>
          <w:rtl/>
        </w:rPr>
        <w:t xml:space="preserve"> </w:t>
      </w:r>
      <w:r w:rsidRPr="00ED0E56">
        <w:rPr>
          <w:rFonts w:hint="eastAsia"/>
          <w:rtl/>
        </w:rPr>
        <w:t>توجه</w:t>
      </w:r>
      <w:r w:rsidRPr="00ED0E56">
        <w:rPr>
          <w:rtl/>
        </w:rPr>
        <w:t xml:space="preserve"> </w:t>
      </w:r>
      <w:r w:rsidRPr="00ED0E56">
        <w:rPr>
          <w:rFonts w:hint="eastAsia"/>
          <w:rtl/>
        </w:rPr>
        <w:t>بعد</w:t>
      </w:r>
      <w:r w:rsidRPr="00ED0E56">
        <w:rPr>
          <w:rtl/>
        </w:rPr>
        <w:t xml:space="preserve"> </w:t>
      </w:r>
      <w:r w:rsidRPr="00ED0E56">
        <w:rPr>
          <w:rFonts w:hint="eastAsia"/>
          <w:rtl/>
        </w:rPr>
        <w:t>ذلك</w:t>
      </w:r>
      <w:r w:rsidRPr="00ED0E56">
        <w:rPr>
          <w:rtl/>
        </w:rPr>
        <w:t xml:space="preserve"> </w:t>
      </w:r>
      <w:r w:rsidRPr="00ED0E56">
        <w:rPr>
          <w:rFonts w:hint="eastAsia"/>
          <w:rtl/>
        </w:rPr>
        <w:t>إلى</w:t>
      </w:r>
      <w:r w:rsidRPr="00ED0E56">
        <w:rPr>
          <w:rtl/>
        </w:rPr>
        <w:t xml:space="preserve"> </w:t>
      </w:r>
      <w:r w:rsidRPr="00ED0E56">
        <w:rPr>
          <w:rFonts w:hint="eastAsia"/>
          <w:rtl/>
        </w:rPr>
        <w:t>المدينة</w:t>
      </w:r>
      <w:r w:rsidRPr="00ED0E56">
        <w:rPr>
          <w:rtl/>
        </w:rPr>
        <w:t xml:space="preserve"> </w:t>
      </w:r>
      <w:r w:rsidRPr="00ED0E56">
        <w:rPr>
          <w:rFonts w:hint="eastAsia"/>
          <w:rtl/>
        </w:rPr>
        <w:t>المنورة</w:t>
      </w:r>
      <w:r w:rsidRPr="00ED0E56">
        <w:rPr>
          <w:rtl/>
        </w:rPr>
        <w:t xml:space="preserve"> </w:t>
      </w:r>
      <w:r w:rsidRPr="00ED0E56">
        <w:rPr>
          <w:rFonts w:hint="eastAsia"/>
          <w:rtl/>
        </w:rPr>
        <w:t>والتقط</w:t>
      </w:r>
      <w:r w:rsidRPr="00ED0E56">
        <w:rPr>
          <w:rtl/>
        </w:rPr>
        <w:t xml:space="preserve"> </w:t>
      </w:r>
      <w:r w:rsidRPr="00ED0E56">
        <w:rPr>
          <w:rFonts w:hint="eastAsia"/>
          <w:rtl/>
        </w:rPr>
        <w:t>صور</w:t>
      </w:r>
      <w:r w:rsidRPr="00ED0E56">
        <w:rPr>
          <w:rFonts w:hint="cs"/>
          <w:rtl/>
        </w:rPr>
        <w:t>اً</w:t>
      </w:r>
      <w:r w:rsidRPr="00ED0E56">
        <w:rPr>
          <w:rtl/>
        </w:rPr>
        <w:t xml:space="preserve"> </w:t>
      </w:r>
      <w:r w:rsidRPr="00ED0E56">
        <w:rPr>
          <w:rFonts w:hint="eastAsia"/>
          <w:rtl/>
        </w:rPr>
        <w:t>للضريح</w:t>
      </w:r>
      <w:r w:rsidRPr="00ED0E56">
        <w:rPr>
          <w:rtl/>
        </w:rPr>
        <w:t xml:space="preserve"> </w:t>
      </w:r>
      <w:r w:rsidRPr="00ED0E56">
        <w:rPr>
          <w:rFonts w:hint="eastAsia"/>
          <w:rtl/>
        </w:rPr>
        <w:t>النبوي،</w:t>
      </w:r>
      <w:r w:rsidRPr="00ED0E56">
        <w:rPr>
          <w:rtl/>
        </w:rPr>
        <w:t xml:space="preserve"> </w:t>
      </w:r>
      <w:r w:rsidRPr="00ED0E56">
        <w:rPr>
          <w:rFonts w:hint="eastAsia"/>
          <w:rtl/>
        </w:rPr>
        <w:t>هي</w:t>
      </w:r>
      <w:r w:rsidRPr="00ED0E56">
        <w:rPr>
          <w:rtl/>
        </w:rPr>
        <w:t xml:space="preserve"> </w:t>
      </w:r>
      <w:r w:rsidRPr="00ED0E56">
        <w:rPr>
          <w:rFonts w:hint="eastAsia"/>
          <w:rtl/>
        </w:rPr>
        <w:t>أول</w:t>
      </w:r>
      <w:r w:rsidRPr="00ED0E56">
        <w:rPr>
          <w:rtl/>
        </w:rPr>
        <w:t xml:space="preserve"> </w:t>
      </w:r>
      <w:r w:rsidRPr="00ED0E56">
        <w:rPr>
          <w:rFonts w:hint="eastAsia"/>
          <w:rtl/>
        </w:rPr>
        <w:t>الصور</w:t>
      </w:r>
      <w:r w:rsidRPr="00ED0E56">
        <w:rPr>
          <w:rtl/>
        </w:rPr>
        <w:t xml:space="preserve"> </w:t>
      </w:r>
      <w:r w:rsidRPr="00ED0E56">
        <w:rPr>
          <w:rFonts w:hint="eastAsia"/>
          <w:rtl/>
        </w:rPr>
        <w:t>الملونة</w:t>
      </w:r>
      <w:r w:rsidRPr="00ED0E56">
        <w:rPr>
          <w:rtl/>
        </w:rPr>
        <w:t xml:space="preserve"> </w:t>
      </w:r>
      <w:r w:rsidRPr="00ED0E56">
        <w:rPr>
          <w:rFonts w:hint="eastAsia"/>
          <w:rtl/>
        </w:rPr>
        <w:t>التي</w:t>
      </w:r>
      <w:r w:rsidRPr="00ED0E56">
        <w:rPr>
          <w:rtl/>
        </w:rPr>
        <w:t xml:space="preserve"> </w:t>
      </w:r>
      <w:r w:rsidRPr="00ED0E56">
        <w:rPr>
          <w:rFonts w:hint="eastAsia"/>
          <w:rtl/>
        </w:rPr>
        <w:t>تلتقط</w:t>
      </w:r>
      <w:r w:rsidRPr="00ED0E56">
        <w:rPr>
          <w:rtl/>
        </w:rPr>
        <w:t xml:space="preserve"> </w:t>
      </w:r>
      <w:r w:rsidRPr="00ED0E56">
        <w:rPr>
          <w:rFonts w:hint="eastAsia"/>
          <w:rtl/>
        </w:rPr>
        <w:t>لهذا</w:t>
      </w:r>
      <w:r w:rsidRPr="00ED0E56">
        <w:rPr>
          <w:rtl/>
        </w:rPr>
        <w:t xml:space="preserve"> </w:t>
      </w:r>
      <w:r w:rsidRPr="00ED0E56">
        <w:rPr>
          <w:rFonts w:hint="eastAsia"/>
          <w:rtl/>
        </w:rPr>
        <w:t>الضريح،</w:t>
      </w:r>
      <w:r w:rsidRPr="00ED0E56">
        <w:rPr>
          <w:rtl/>
        </w:rPr>
        <w:t xml:space="preserve"> </w:t>
      </w:r>
      <w:r w:rsidRPr="00ED0E56">
        <w:rPr>
          <w:rFonts w:hint="eastAsia"/>
          <w:rtl/>
        </w:rPr>
        <w:t>وهي</w:t>
      </w:r>
      <w:r w:rsidRPr="00ED0E56">
        <w:rPr>
          <w:rtl/>
        </w:rPr>
        <w:t xml:space="preserve"> </w:t>
      </w:r>
      <w:r w:rsidRPr="00ED0E56">
        <w:rPr>
          <w:rFonts w:hint="eastAsia"/>
          <w:rtl/>
        </w:rPr>
        <w:t>اليوم</w:t>
      </w:r>
      <w:r w:rsidRPr="00ED0E56">
        <w:rPr>
          <w:rtl/>
        </w:rPr>
        <w:t xml:space="preserve"> </w:t>
      </w:r>
      <w:r w:rsidRPr="00ED0E56">
        <w:rPr>
          <w:rFonts w:hint="eastAsia"/>
          <w:rtl/>
        </w:rPr>
        <w:t>محفوظة</w:t>
      </w:r>
      <w:r w:rsidRPr="00ED0E56">
        <w:rPr>
          <w:rtl/>
        </w:rPr>
        <w:t xml:space="preserve"> </w:t>
      </w:r>
      <w:r w:rsidRPr="00ED0E56">
        <w:rPr>
          <w:rFonts w:hint="eastAsia"/>
          <w:rtl/>
        </w:rPr>
        <w:t>في</w:t>
      </w:r>
      <w:r w:rsidRPr="00ED0E56">
        <w:rPr>
          <w:rtl/>
        </w:rPr>
        <w:t xml:space="preserve"> </w:t>
      </w:r>
      <w:r w:rsidRPr="00ED0E56">
        <w:rPr>
          <w:rFonts w:hint="eastAsia"/>
          <w:rtl/>
        </w:rPr>
        <w:t>المكتبة</w:t>
      </w:r>
      <w:r w:rsidRPr="00ED0E56">
        <w:rPr>
          <w:rtl/>
        </w:rPr>
        <w:t xml:space="preserve"> </w:t>
      </w:r>
      <w:r w:rsidRPr="00ED0E56">
        <w:rPr>
          <w:rFonts w:hint="eastAsia"/>
          <w:rtl/>
        </w:rPr>
        <w:t>السينمائية</w:t>
      </w:r>
      <w:r w:rsidRPr="00ED0E56">
        <w:rPr>
          <w:rtl/>
        </w:rPr>
        <w:t xml:space="preserve"> </w:t>
      </w:r>
      <w:r w:rsidRPr="00ED0E56">
        <w:rPr>
          <w:rFonts w:hint="eastAsia"/>
          <w:rtl/>
        </w:rPr>
        <w:t>روبير</w:t>
      </w:r>
      <w:r w:rsidRPr="00ED0E56">
        <w:rPr>
          <w:rtl/>
        </w:rPr>
        <w:t xml:space="preserve"> </w:t>
      </w:r>
      <w:r w:rsidRPr="00ED0E56">
        <w:rPr>
          <w:rFonts w:hint="eastAsia"/>
          <w:rtl/>
        </w:rPr>
        <w:t>لينن</w:t>
      </w:r>
      <w:r w:rsidRPr="00ED0E56">
        <w:rPr>
          <w:rtl/>
        </w:rPr>
        <w:t xml:space="preserve"> </w:t>
      </w:r>
      <w:r w:rsidRPr="00ED0E56">
        <w:rPr>
          <w:rFonts w:hint="eastAsia"/>
          <w:rtl/>
        </w:rPr>
        <w:t>في</w:t>
      </w:r>
      <w:r w:rsidRPr="00ED0E56">
        <w:rPr>
          <w:rtl/>
        </w:rPr>
        <w:t xml:space="preserve"> </w:t>
      </w:r>
      <w:r w:rsidRPr="00ED0E56">
        <w:rPr>
          <w:rFonts w:hint="eastAsia"/>
          <w:rtl/>
        </w:rPr>
        <w:t>مدينة</w:t>
      </w:r>
      <w:r w:rsidRPr="00ED0E56">
        <w:rPr>
          <w:rtl/>
        </w:rPr>
        <w:t xml:space="preserve"> </w:t>
      </w:r>
      <w:r w:rsidRPr="00ED0E56">
        <w:rPr>
          <w:rFonts w:hint="eastAsia"/>
          <w:rtl/>
        </w:rPr>
        <w:t>باريس</w:t>
      </w:r>
    </w:p>
    <w:p w:rsidR="000433B4" w:rsidRPr="00ED0E56" w:rsidRDefault="000433B4" w:rsidP="000433B4">
      <w:pPr>
        <w:jc w:val="center"/>
        <w:rPr>
          <w:rtl/>
        </w:rPr>
      </w:pPr>
      <w:r w:rsidRPr="00ED0E56">
        <w:t>Cinemathéque Robert Lynen de la ville de Paris</w:t>
      </w:r>
    </w:p>
    <w:p w:rsidR="000433B4" w:rsidRPr="00ED0E56" w:rsidRDefault="000433B4" w:rsidP="000433B4">
      <w:pPr>
        <w:rPr>
          <w:rtl/>
        </w:rPr>
      </w:pPr>
      <w:r w:rsidRPr="00ED0E56">
        <w:rPr>
          <w:rFonts w:hint="eastAsia"/>
          <w:rtl/>
        </w:rPr>
        <w:t>تلك</w:t>
      </w:r>
      <w:r w:rsidRPr="00ED0E56">
        <w:rPr>
          <w:rtl/>
        </w:rPr>
        <w:t xml:space="preserve"> </w:t>
      </w:r>
      <w:r w:rsidRPr="00ED0E56">
        <w:rPr>
          <w:rFonts w:hint="eastAsia"/>
          <w:rtl/>
        </w:rPr>
        <w:t>كانت</w:t>
      </w:r>
      <w:r w:rsidRPr="00ED0E56">
        <w:rPr>
          <w:rtl/>
        </w:rPr>
        <w:t xml:space="preserve"> </w:t>
      </w:r>
      <w:r w:rsidRPr="00ED0E56">
        <w:rPr>
          <w:rFonts w:hint="eastAsia"/>
          <w:rtl/>
        </w:rPr>
        <w:t>قراءة</w:t>
      </w:r>
      <w:r w:rsidRPr="00ED0E56">
        <w:rPr>
          <w:rtl/>
        </w:rPr>
        <w:t xml:space="preserve"> </w:t>
      </w:r>
      <w:r w:rsidRPr="00ED0E56">
        <w:rPr>
          <w:rFonts w:hint="eastAsia"/>
          <w:rtl/>
        </w:rPr>
        <w:t>في</w:t>
      </w:r>
      <w:r w:rsidRPr="00ED0E56">
        <w:rPr>
          <w:rtl/>
        </w:rPr>
        <w:t xml:space="preserve"> </w:t>
      </w:r>
      <w:r w:rsidRPr="00ED0E56">
        <w:rPr>
          <w:rFonts w:hint="eastAsia"/>
          <w:rtl/>
        </w:rPr>
        <w:t>واحدة</w:t>
      </w:r>
      <w:r w:rsidRPr="00ED0E56">
        <w:rPr>
          <w:rtl/>
        </w:rPr>
        <w:t xml:space="preserve"> </w:t>
      </w:r>
      <w:r w:rsidRPr="00ED0E56">
        <w:rPr>
          <w:rFonts w:hint="eastAsia"/>
          <w:rtl/>
        </w:rPr>
        <w:t>من</w:t>
      </w:r>
      <w:r w:rsidRPr="00ED0E56">
        <w:rPr>
          <w:rtl/>
        </w:rPr>
        <w:t xml:space="preserve"> </w:t>
      </w:r>
      <w:r w:rsidRPr="00ED0E56">
        <w:rPr>
          <w:rFonts w:hint="eastAsia"/>
          <w:rtl/>
        </w:rPr>
        <w:t>أهم</w:t>
      </w:r>
      <w:r w:rsidRPr="00ED0E56">
        <w:rPr>
          <w:rtl/>
        </w:rPr>
        <w:t xml:space="preserve"> </w:t>
      </w:r>
      <w:r w:rsidRPr="00ED0E56">
        <w:rPr>
          <w:rFonts w:hint="eastAsia"/>
          <w:rtl/>
        </w:rPr>
        <w:t>الرحلات</w:t>
      </w:r>
      <w:r w:rsidRPr="00ED0E56">
        <w:rPr>
          <w:rtl/>
        </w:rPr>
        <w:t xml:space="preserve"> </w:t>
      </w:r>
      <w:r w:rsidRPr="00ED0E56">
        <w:rPr>
          <w:rFonts w:hint="eastAsia"/>
          <w:rtl/>
        </w:rPr>
        <w:t>التي</w:t>
      </w:r>
      <w:r w:rsidRPr="00ED0E56">
        <w:rPr>
          <w:rtl/>
        </w:rPr>
        <w:t xml:space="preserve"> </w:t>
      </w:r>
      <w:r w:rsidRPr="00ED0E56">
        <w:rPr>
          <w:rFonts w:hint="eastAsia"/>
          <w:rtl/>
        </w:rPr>
        <w:t>أثارت</w:t>
      </w:r>
      <w:r w:rsidRPr="00ED0E56">
        <w:rPr>
          <w:rtl/>
        </w:rPr>
        <w:t xml:space="preserve"> </w:t>
      </w:r>
      <w:r w:rsidRPr="00ED0E56">
        <w:rPr>
          <w:rFonts w:hint="eastAsia"/>
          <w:rtl/>
        </w:rPr>
        <w:t>جدلا</w:t>
      </w:r>
      <w:r w:rsidRPr="00ED0E56">
        <w:rPr>
          <w:rFonts w:hint="cs"/>
          <w:rtl/>
        </w:rPr>
        <w:t>ً</w:t>
      </w:r>
      <w:r w:rsidRPr="00ED0E56">
        <w:rPr>
          <w:rtl/>
        </w:rPr>
        <w:t xml:space="preserve"> </w:t>
      </w:r>
      <w:r w:rsidRPr="00ED0E56">
        <w:rPr>
          <w:rFonts w:hint="eastAsia"/>
          <w:rtl/>
        </w:rPr>
        <w:t>كبيرا</w:t>
      </w:r>
      <w:r w:rsidRPr="00ED0E56">
        <w:rPr>
          <w:rFonts w:hint="cs"/>
          <w:rtl/>
        </w:rPr>
        <w:t>ً</w:t>
      </w:r>
      <w:r w:rsidRPr="00ED0E56">
        <w:rPr>
          <w:rtl/>
        </w:rPr>
        <w:t xml:space="preserve"> </w:t>
      </w:r>
      <w:r w:rsidRPr="00ED0E56">
        <w:rPr>
          <w:rFonts w:hint="eastAsia"/>
          <w:rtl/>
        </w:rPr>
        <w:t>حين</w:t>
      </w:r>
      <w:r w:rsidRPr="00ED0E56">
        <w:rPr>
          <w:rtl/>
        </w:rPr>
        <w:t xml:space="preserve"> </w:t>
      </w:r>
      <w:r w:rsidRPr="00ED0E56">
        <w:rPr>
          <w:rFonts w:hint="eastAsia"/>
          <w:rtl/>
        </w:rPr>
        <w:t>صدورها،</w:t>
      </w:r>
      <w:r w:rsidRPr="00ED0E56">
        <w:rPr>
          <w:rtl/>
        </w:rPr>
        <w:t xml:space="preserve"> </w:t>
      </w:r>
      <w:r w:rsidRPr="00ED0E56">
        <w:rPr>
          <w:rFonts w:hint="eastAsia"/>
          <w:rtl/>
        </w:rPr>
        <w:t>لأن</w:t>
      </w:r>
      <w:r>
        <w:rPr>
          <w:rFonts w:hint="cs"/>
          <w:rtl/>
        </w:rPr>
        <w:t>ّ</w:t>
      </w:r>
      <w:r w:rsidRPr="00ED0E56">
        <w:rPr>
          <w:rtl/>
        </w:rPr>
        <w:t xml:space="preserve"> </w:t>
      </w:r>
      <w:r w:rsidRPr="00ED0E56">
        <w:rPr>
          <w:rFonts w:hint="eastAsia"/>
          <w:rtl/>
        </w:rPr>
        <w:t>صاحبها</w:t>
      </w:r>
      <w:r w:rsidRPr="00ED0E56">
        <w:rPr>
          <w:rtl/>
        </w:rPr>
        <w:t xml:space="preserve"> </w:t>
      </w:r>
      <w:r w:rsidRPr="00ED0E56">
        <w:rPr>
          <w:rFonts w:hint="eastAsia"/>
          <w:rtl/>
        </w:rPr>
        <w:t>اعتنق</w:t>
      </w:r>
      <w:r w:rsidRPr="00ED0E56">
        <w:rPr>
          <w:rtl/>
        </w:rPr>
        <w:t xml:space="preserve"> </w:t>
      </w:r>
      <w:r w:rsidRPr="00ED0E56">
        <w:rPr>
          <w:rFonts w:hint="eastAsia"/>
          <w:rtl/>
        </w:rPr>
        <w:t>الإسلام،</w:t>
      </w:r>
      <w:r w:rsidRPr="00ED0E56">
        <w:rPr>
          <w:rtl/>
        </w:rPr>
        <w:t xml:space="preserve"> </w:t>
      </w:r>
      <w:r w:rsidRPr="00ED0E56">
        <w:rPr>
          <w:rFonts w:hint="eastAsia"/>
          <w:rtl/>
        </w:rPr>
        <w:t>وشهد</w:t>
      </w:r>
      <w:r w:rsidRPr="00ED0E56">
        <w:rPr>
          <w:rtl/>
        </w:rPr>
        <w:t xml:space="preserve"> </w:t>
      </w:r>
      <w:r w:rsidRPr="00ED0E56">
        <w:rPr>
          <w:rFonts w:hint="eastAsia"/>
          <w:rtl/>
        </w:rPr>
        <w:t>على</w:t>
      </w:r>
      <w:r w:rsidRPr="00ED0E56">
        <w:rPr>
          <w:rtl/>
        </w:rPr>
        <w:t xml:space="preserve"> </w:t>
      </w:r>
      <w:r w:rsidRPr="00ED0E56">
        <w:rPr>
          <w:rFonts w:hint="eastAsia"/>
          <w:rtl/>
        </w:rPr>
        <w:t>ذلك</w:t>
      </w:r>
      <w:r w:rsidRPr="00ED0E56">
        <w:rPr>
          <w:rtl/>
        </w:rPr>
        <w:t xml:space="preserve"> </w:t>
      </w:r>
      <w:r w:rsidRPr="00ED0E56">
        <w:rPr>
          <w:rFonts w:hint="eastAsia"/>
          <w:rtl/>
        </w:rPr>
        <w:t>الشيخ</w:t>
      </w:r>
      <w:r w:rsidRPr="00ED0E56">
        <w:rPr>
          <w:rtl/>
        </w:rPr>
        <w:t xml:space="preserve"> </w:t>
      </w:r>
      <w:r w:rsidRPr="00ED0E56">
        <w:rPr>
          <w:rFonts w:hint="eastAsia"/>
          <w:rtl/>
        </w:rPr>
        <w:t>عبود</w:t>
      </w:r>
      <w:r w:rsidRPr="00ED0E56">
        <w:rPr>
          <w:rtl/>
        </w:rPr>
        <w:t xml:space="preserve"> </w:t>
      </w:r>
      <w:r w:rsidRPr="00ED0E56">
        <w:rPr>
          <w:rFonts w:hint="eastAsia"/>
          <w:rtl/>
        </w:rPr>
        <w:t>مفتي</w:t>
      </w:r>
      <w:r w:rsidRPr="00ED0E56">
        <w:rPr>
          <w:rtl/>
        </w:rPr>
        <w:t xml:space="preserve"> </w:t>
      </w:r>
      <w:r w:rsidRPr="00ED0E56">
        <w:rPr>
          <w:rFonts w:hint="eastAsia"/>
          <w:rtl/>
        </w:rPr>
        <w:t>المالكية</w:t>
      </w:r>
      <w:r w:rsidRPr="00ED0E56">
        <w:rPr>
          <w:rtl/>
        </w:rPr>
        <w:t xml:space="preserve"> </w:t>
      </w:r>
      <w:r w:rsidRPr="00ED0E56">
        <w:rPr>
          <w:rFonts w:hint="eastAsia"/>
          <w:rtl/>
        </w:rPr>
        <w:t>في</w:t>
      </w:r>
      <w:r w:rsidRPr="00ED0E56">
        <w:rPr>
          <w:rtl/>
        </w:rPr>
        <w:t xml:space="preserve"> </w:t>
      </w:r>
      <w:r w:rsidRPr="00ED0E56">
        <w:rPr>
          <w:rFonts w:hint="eastAsia"/>
          <w:rtl/>
        </w:rPr>
        <w:t>مكة</w:t>
      </w:r>
      <w:r w:rsidRPr="00ED0E56">
        <w:rPr>
          <w:rtl/>
        </w:rPr>
        <w:t xml:space="preserve"> </w:t>
      </w:r>
      <w:r w:rsidRPr="00ED0E56">
        <w:rPr>
          <w:rFonts w:hint="eastAsia"/>
          <w:rtl/>
        </w:rPr>
        <w:t>المكرمة،</w:t>
      </w:r>
      <w:r w:rsidRPr="00ED0E56">
        <w:rPr>
          <w:rtl/>
        </w:rPr>
        <w:t xml:space="preserve"> </w:t>
      </w:r>
      <w:r w:rsidRPr="00ED0E56">
        <w:rPr>
          <w:rFonts w:hint="eastAsia"/>
          <w:rtl/>
        </w:rPr>
        <w:t>وناصر</w:t>
      </w:r>
      <w:r w:rsidRPr="00ED0E56">
        <w:rPr>
          <w:rtl/>
        </w:rPr>
        <w:t xml:space="preserve"> </w:t>
      </w:r>
      <w:r w:rsidRPr="00ED0E56">
        <w:rPr>
          <w:rFonts w:hint="eastAsia"/>
          <w:rtl/>
        </w:rPr>
        <w:t>الدين</w:t>
      </w:r>
      <w:r w:rsidRPr="00ED0E56">
        <w:rPr>
          <w:rtl/>
        </w:rPr>
        <w:t xml:space="preserve"> </w:t>
      </w:r>
      <w:r w:rsidRPr="00ED0E56">
        <w:rPr>
          <w:rFonts w:hint="eastAsia"/>
          <w:rtl/>
        </w:rPr>
        <w:t>دينيه،</w:t>
      </w:r>
      <w:r w:rsidRPr="00ED0E56">
        <w:rPr>
          <w:rtl/>
        </w:rPr>
        <w:t xml:space="preserve"> </w:t>
      </w:r>
      <w:r w:rsidRPr="00ED0E56">
        <w:rPr>
          <w:rFonts w:hint="eastAsia"/>
          <w:rtl/>
        </w:rPr>
        <w:t>و</w:t>
      </w:r>
      <w:r>
        <w:rPr>
          <w:rFonts w:hint="cs"/>
          <w:rtl/>
        </w:rPr>
        <w:t xml:space="preserve"> </w:t>
      </w:r>
      <w:r w:rsidRPr="00ED0E56">
        <w:rPr>
          <w:rFonts w:hint="cs"/>
          <w:rtl/>
        </w:rPr>
        <w:t>غ</w:t>
      </w:r>
      <w:r w:rsidRPr="00ED0E56">
        <w:rPr>
          <w:rFonts w:hint="eastAsia"/>
          <w:rtl/>
        </w:rPr>
        <w:t>ي</w:t>
      </w:r>
      <w:r w:rsidRPr="00ED0E56">
        <w:rPr>
          <w:rtl/>
        </w:rPr>
        <w:t xml:space="preserve"> </w:t>
      </w:r>
      <w:r w:rsidRPr="00ED0E56">
        <w:rPr>
          <w:rFonts w:hint="eastAsia"/>
          <w:rtl/>
        </w:rPr>
        <w:t>كورتلمون</w:t>
      </w:r>
      <w:r w:rsidRPr="00ED0E56">
        <w:rPr>
          <w:rtl/>
        </w:rPr>
        <w:t xml:space="preserve"> </w:t>
      </w:r>
      <w:r w:rsidRPr="00ED0E56">
        <w:rPr>
          <w:rFonts w:hint="eastAsia"/>
          <w:rtl/>
        </w:rPr>
        <w:t>في</w:t>
      </w:r>
      <w:r w:rsidRPr="00ED0E56">
        <w:rPr>
          <w:rtl/>
        </w:rPr>
        <w:t xml:space="preserve"> </w:t>
      </w:r>
      <w:r w:rsidRPr="00ED0E56">
        <w:rPr>
          <w:rFonts w:hint="eastAsia"/>
          <w:rtl/>
        </w:rPr>
        <w:t>كتابه،</w:t>
      </w:r>
      <w:r w:rsidRPr="00ED0E56">
        <w:rPr>
          <w:rtl/>
        </w:rPr>
        <w:t xml:space="preserve"> </w:t>
      </w:r>
      <w:r w:rsidRPr="00ED0E56">
        <w:rPr>
          <w:rFonts w:hint="eastAsia"/>
          <w:rtl/>
        </w:rPr>
        <w:t>وقد</w:t>
      </w:r>
      <w:r w:rsidRPr="00ED0E56">
        <w:rPr>
          <w:rtl/>
        </w:rPr>
        <w:t xml:space="preserve"> </w:t>
      </w:r>
      <w:r w:rsidRPr="00ED0E56">
        <w:rPr>
          <w:rFonts w:hint="eastAsia"/>
          <w:rtl/>
        </w:rPr>
        <w:t>أثار</w:t>
      </w:r>
      <w:r w:rsidRPr="00ED0E56">
        <w:rPr>
          <w:rtl/>
        </w:rPr>
        <w:t xml:space="preserve"> </w:t>
      </w:r>
      <w:r w:rsidRPr="00ED0E56">
        <w:rPr>
          <w:rFonts w:hint="eastAsia"/>
          <w:rtl/>
        </w:rPr>
        <w:t>ذلك</w:t>
      </w:r>
      <w:r w:rsidRPr="00ED0E56">
        <w:rPr>
          <w:rFonts w:hint="cs"/>
          <w:rtl/>
        </w:rPr>
        <w:t xml:space="preserve"> عل</w:t>
      </w:r>
      <w:r>
        <w:rPr>
          <w:rFonts w:hint="cs"/>
          <w:rtl/>
        </w:rPr>
        <w:t>ي</w:t>
      </w:r>
      <w:r w:rsidRPr="00ED0E56">
        <w:rPr>
          <w:rFonts w:hint="cs"/>
          <w:rtl/>
        </w:rPr>
        <w:t>ه أضغان کث</w:t>
      </w:r>
      <w:r>
        <w:rPr>
          <w:rFonts w:hint="cs"/>
          <w:rtl/>
        </w:rPr>
        <w:t>ي</w:t>
      </w:r>
      <w:r w:rsidRPr="00ED0E56">
        <w:rPr>
          <w:rFonts w:hint="cs"/>
          <w:rtl/>
        </w:rPr>
        <w:t>ر من المتعصب</w:t>
      </w:r>
      <w:r>
        <w:rPr>
          <w:rFonts w:hint="cs"/>
          <w:rtl/>
        </w:rPr>
        <w:t>ي</w:t>
      </w:r>
      <w:r w:rsidRPr="00ED0E56">
        <w:rPr>
          <w:rFonts w:hint="cs"/>
          <w:rtl/>
        </w:rPr>
        <w:t>ن الذ</w:t>
      </w:r>
      <w:r>
        <w:rPr>
          <w:rFonts w:hint="cs"/>
          <w:rtl/>
        </w:rPr>
        <w:t>ي</w:t>
      </w:r>
      <w:r w:rsidRPr="00ED0E56">
        <w:rPr>
          <w:rFonts w:hint="cs"/>
          <w:rtl/>
        </w:rPr>
        <w:t xml:space="preserve">ن کانوا </w:t>
      </w:r>
      <w:r>
        <w:rPr>
          <w:rFonts w:hint="cs"/>
          <w:rtl/>
        </w:rPr>
        <w:t>ي</w:t>
      </w:r>
      <w:r w:rsidRPr="00ED0E56">
        <w:rPr>
          <w:rFonts w:hint="cs"/>
          <w:rtl/>
        </w:rPr>
        <w:t>حاولون عرقل</w:t>
      </w:r>
      <w:r>
        <w:rPr>
          <w:rFonts w:hint="cs"/>
          <w:rtl/>
        </w:rPr>
        <w:t>ة</w:t>
      </w:r>
      <w:r w:rsidRPr="00ED0E56">
        <w:rPr>
          <w:rFonts w:hint="cs"/>
          <w:rtl/>
        </w:rPr>
        <w:t xml:space="preserve"> کل</w:t>
      </w:r>
      <w:r>
        <w:rPr>
          <w:rFonts w:hint="cs"/>
          <w:rtl/>
        </w:rPr>
        <w:t>ّ</w:t>
      </w:r>
      <w:r w:rsidRPr="00ED0E56">
        <w:rPr>
          <w:rFonts w:hint="cs"/>
          <w:rtl/>
        </w:rPr>
        <w:t xml:space="preserve"> أعماله بعد أن أسلم وأصبح اسمه عبدالله بن البش</w:t>
      </w:r>
      <w:r>
        <w:rPr>
          <w:rFonts w:hint="cs"/>
          <w:rtl/>
        </w:rPr>
        <w:t>ي</w:t>
      </w:r>
      <w:r w:rsidRPr="00ED0E56">
        <w:rPr>
          <w:rFonts w:hint="cs"/>
          <w:rtl/>
        </w:rPr>
        <w:t>ر.</w:t>
      </w:r>
      <w:r w:rsidRPr="00482862">
        <w:rPr>
          <w:vertAlign w:val="superscript"/>
          <w:rtl/>
        </w:rPr>
        <w:footnoteReference w:id="193"/>
      </w:r>
    </w:p>
    <w:p w:rsidR="000433B4" w:rsidRPr="00822572" w:rsidRDefault="000433B4" w:rsidP="000433B4">
      <w:pPr>
        <w:jc w:val="center"/>
        <w:rPr>
          <w:sz w:val="16"/>
          <w:szCs w:val="16"/>
          <w:rtl/>
          <w:lang w:bidi="fa-IR"/>
        </w:rPr>
      </w:pPr>
      <w:r w:rsidRPr="00822572">
        <w:rPr>
          <w:rFonts w:ascii="Islamic" w:hAnsi="Islamic"/>
          <w:sz w:val="20"/>
          <w:szCs w:val="20"/>
        </w:rPr>
        <w:sym w:font="Islamic" w:char="F086"/>
      </w:r>
      <w:r w:rsidRPr="00822572">
        <w:rPr>
          <w:sz w:val="20"/>
          <w:szCs w:val="8"/>
          <w:rtl/>
        </w:rPr>
        <w:t xml:space="preserve">  </w:t>
      </w:r>
      <w:r w:rsidRPr="00822572">
        <w:rPr>
          <w:rFonts w:hint="cs"/>
          <w:sz w:val="20"/>
          <w:szCs w:val="8"/>
          <w:rtl/>
        </w:rPr>
        <w:t xml:space="preserve">     </w:t>
      </w:r>
      <w:r w:rsidRPr="00822572">
        <w:rPr>
          <w:sz w:val="20"/>
          <w:szCs w:val="8"/>
          <w:rtl/>
        </w:rPr>
        <w:t xml:space="preserve">  </w:t>
      </w:r>
      <w:r w:rsidRPr="00822572">
        <w:rPr>
          <w:rFonts w:ascii="Islamic" w:hAnsi="Islamic"/>
          <w:sz w:val="20"/>
          <w:szCs w:val="20"/>
        </w:rPr>
        <w:sym w:font="Islamic" w:char="F086"/>
      </w:r>
      <w:r w:rsidRPr="00822572">
        <w:rPr>
          <w:sz w:val="20"/>
          <w:szCs w:val="8"/>
          <w:rtl/>
        </w:rPr>
        <w:t xml:space="preserve">  </w:t>
      </w:r>
      <w:r w:rsidRPr="00822572">
        <w:rPr>
          <w:rFonts w:hint="cs"/>
          <w:sz w:val="20"/>
          <w:szCs w:val="8"/>
          <w:rtl/>
        </w:rPr>
        <w:t xml:space="preserve">      </w:t>
      </w:r>
      <w:r w:rsidRPr="00822572">
        <w:rPr>
          <w:sz w:val="20"/>
          <w:szCs w:val="8"/>
          <w:rtl/>
        </w:rPr>
        <w:t xml:space="preserve"> </w:t>
      </w:r>
      <w:r w:rsidRPr="00822572">
        <w:rPr>
          <w:rFonts w:ascii="Islamic" w:hAnsi="Islamic"/>
          <w:sz w:val="20"/>
          <w:szCs w:val="20"/>
        </w:rPr>
        <w:sym w:font="Islamic" w:char="F086"/>
      </w:r>
    </w:p>
    <w:p w:rsidR="000433B4" w:rsidRPr="00822572" w:rsidRDefault="000433B4" w:rsidP="007F2FB8">
      <w:pPr>
        <w:jc w:val="center"/>
        <w:rPr>
          <w:sz w:val="16"/>
          <w:szCs w:val="16"/>
          <w:rtl/>
          <w:lang w:bidi="fa-IR"/>
        </w:rPr>
      </w:pPr>
    </w:p>
    <w:sectPr w:rsidR="000433B4" w:rsidRPr="00822572" w:rsidSect="007C49B1">
      <w:headerReference w:type="default" r:id="rId143"/>
      <w:headerReference w:type="first" r:id="rId144"/>
      <w:footnotePr>
        <w:numRestart w:val="eachPage"/>
      </w:footnotePr>
      <w:pgSz w:w="8392" w:h="11907" w:code="11"/>
      <w:pgMar w:top="567" w:right="794" w:bottom="567" w:left="794" w:header="454" w:footer="397" w:gutter="0"/>
      <w:cols w:space="720"/>
      <w:titlePg/>
      <w:bidi/>
      <w:docGrid w:linePitch="43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A54F1" w:rsidRDefault="00FA54F1">
      <w:r>
        <w:separator/>
      </w:r>
    </w:p>
  </w:endnote>
  <w:endnote w:type="continuationSeparator" w:id="0">
    <w:p w:rsidR="00FA54F1" w:rsidRDefault="00FA54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Abz-2 (Badr)">
    <w:panose1 w:val="00000400000000000000"/>
    <w:charset w:val="B2"/>
    <w:family w:val="auto"/>
    <w:pitch w:val="variable"/>
    <w:sig w:usb0="00002001" w:usb1="00000000" w:usb2="00000000" w:usb3="00000000" w:csb0="00000040" w:csb1="00000000"/>
  </w:font>
  <w:font w:name="_PDMS_Saleem_QuranFont">
    <w:panose1 w:val="02010000000000000000"/>
    <w:charset w:val="00"/>
    <w:family w:val="auto"/>
    <w:pitch w:val="variable"/>
    <w:sig w:usb0="00002003" w:usb1="00000000" w:usb2="00000000" w:usb3="00000000" w:csb0="00000041"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B Naskh">
    <w:panose1 w:val="00000500000000000000"/>
    <w:charset w:val="B2"/>
    <w:family w:val="auto"/>
    <w:pitch w:val="variable"/>
    <w:sig w:usb0="00002001" w:usb1="00000000" w:usb2="00000000" w:usb3="00000000" w:csb0="00000040" w:csb1="00000000"/>
  </w:font>
  <w:font w:name="Arabic11 BT">
    <w:panose1 w:val="00000000000000000000"/>
    <w:charset w:val="B2"/>
    <w:family w:val="auto"/>
    <w:pitch w:val="variable"/>
    <w:sig w:usb0="00002001" w:usb1="00000000" w:usb2="00000000" w:usb3="00000000" w:csb0="00000040" w:csb1="00000000"/>
  </w:font>
  <w:font w:name="Adobe Arabic">
    <w:panose1 w:val="00000000000000000000"/>
    <w:charset w:val="00"/>
    <w:family w:val="roman"/>
    <w:notTrueType/>
    <w:pitch w:val="variable"/>
    <w:sig w:usb0="8000202F" w:usb1="8000A04A" w:usb2="00000008" w:usb3="00000000" w:csb0="00000041" w:csb1="00000000"/>
  </w:font>
  <w:font w:name="Arabic Style">
    <w:panose1 w:val="00000000000000000000"/>
    <w:charset w:val="B2"/>
    <w:family w:val="auto"/>
    <w:pitch w:val="variable"/>
    <w:sig w:usb0="00002001" w:usb1="00000000" w:usb2="00000000" w:usb3="00000000" w:csb0="00000040" w:csb1="00000000"/>
  </w:font>
  <w:font w:name="Lotus Linotype">
    <w:panose1 w:val="02000000000000000000"/>
    <w:charset w:val="00"/>
    <w:family w:val="auto"/>
    <w:pitch w:val="variable"/>
    <w:sig w:usb0="00002007" w:usb1="80000000" w:usb2="00000008" w:usb3="00000000" w:csb0="00000043" w:csb1="00000000"/>
  </w:font>
  <w:font w:name="A Suls">
    <w:charset w:val="00"/>
    <w:family w:val="auto"/>
    <w:pitch w:val="variable"/>
    <w:sig w:usb0="00002003" w:usb1="00000000" w:usb2="00000000" w:usb3="00000000" w:csb0="00000041" w:csb1="00000000"/>
  </w:font>
  <w:font w:name="B Zar">
    <w:panose1 w:val="00000400000000000000"/>
    <w:charset w:val="B2"/>
    <w:family w:val="auto"/>
    <w:pitch w:val="variable"/>
    <w:sig w:usb0="00002001" w:usb1="80000000" w:usb2="00000008" w:usb3="00000000" w:csb0="00000040" w:csb1="00000000"/>
  </w:font>
  <w:font w:name="A Zar(A)">
    <w:panose1 w:val="00000500000000000000"/>
    <w:charset w:val="B2"/>
    <w:family w:val="auto"/>
    <w:pitch w:val="variable"/>
    <w:sig w:usb0="00002001" w:usb1="00000000" w:usb2="00000000" w:usb3="00000000" w:csb0="00000040" w:csb1="00000000"/>
  </w:font>
  <w:font w:name="B Yagut">
    <w:panose1 w:val="00000400000000000000"/>
    <w:charset w:val="B2"/>
    <w:family w:val="auto"/>
    <w:pitch w:val="variable"/>
    <w:sig w:usb0="00002001" w:usb1="80000000" w:usb2="00000008" w:usb3="00000000" w:csb0="00000040" w:csb1="00000000"/>
  </w:font>
  <w:font w:name="MS Mincho">
    <w:altName w:val="ＭＳ 明朝"/>
    <w:panose1 w:val="02020609040205080304"/>
    <w:charset w:val="80"/>
    <w:family w:val="modern"/>
    <w:pitch w:val="fixed"/>
    <w:sig w:usb0="A00002BF" w:usb1="68C7FCFB" w:usb2="00000010" w:usb3="00000000" w:csb0="0002009F" w:csb1="00000000"/>
  </w:font>
  <w:font w:name="B Nazanin">
    <w:panose1 w:val="00000400000000000000"/>
    <w:charset w:val="B2"/>
    <w:family w:val="auto"/>
    <w:pitch w:val="variable"/>
    <w:sig w:usb0="00002001" w:usb1="80000000" w:usb2="00000008" w:usb3="00000000" w:csb0="00000040" w:csb1="00000000"/>
  </w:font>
  <w:font w:name="Noor_NazliBold">
    <w:altName w:val="Times New Roman"/>
    <w:panose1 w:val="00000000000000000000"/>
    <w:charset w:val="00"/>
    <w:family w:val="roman"/>
    <w:notTrueType/>
    <w:pitch w:val="default"/>
  </w:font>
  <w:font w:name="B Karim">
    <w:panose1 w:val="00000400000000000000"/>
    <w:charset w:val="B2"/>
    <w:family w:val="auto"/>
    <w:pitch w:val="variable"/>
    <w:sig w:usb0="00002001" w:usb1="80000000" w:usb2="00000008" w:usb3="00000000" w:csb0="00000040" w:csb1="00000000"/>
  </w:font>
  <w:font w:name="B Zar75 Symbols">
    <w:panose1 w:val="00000400000000000000"/>
    <w:charset w:val="B2"/>
    <w:family w:val="auto"/>
    <w:pitch w:val="variable"/>
    <w:sig w:usb0="00002001" w:usb1="80000000" w:usb2="00000008" w:usb3="00000000" w:csb0="00000040" w:csb1="00000000"/>
  </w:font>
  <w:font w:name="DecoType Naskh Variants">
    <w:panose1 w:val="00000000000000000000"/>
    <w:charset w:val="B2"/>
    <w:family w:val="auto"/>
    <w:pitch w:val="variable"/>
    <w:sig w:usb0="00002001" w:usb1="80000000" w:usb2="00000008" w:usb3="00000000" w:csb0="00000040" w:csb1="00000000"/>
  </w:font>
  <w:font w:name="A Zar(F)">
    <w:panose1 w:val="00000500000000000000"/>
    <w:charset w:val="B2"/>
    <w:family w:val="auto"/>
    <w:pitch w:val="variable"/>
    <w:sig w:usb0="00002001" w:usb1="00000000" w:usb2="00000000" w:usb3="00000000" w:csb0="00000040" w:csb1="00000000"/>
  </w:font>
  <w:font w:name="B Esfehan">
    <w:panose1 w:val="00000700000000000000"/>
    <w:charset w:val="B2"/>
    <w:family w:val="auto"/>
    <w:pitch w:val="variable"/>
    <w:sig w:usb0="00002001" w:usb1="80000000" w:usb2="00000008" w:usb3="00000000" w:csb0="00000040" w:csb1="00000000"/>
  </w:font>
  <w:font w:name="B Roya">
    <w:panose1 w:val="00000400000000000000"/>
    <w:charset w:val="B2"/>
    <w:family w:val="auto"/>
    <w:pitch w:val="variable"/>
    <w:sig w:usb0="00002001" w:usb1="80000000" w:usb2="00000008" w:usb3="00000000" w:csb0="00000040" w:csb1="00000000"/>
  </w:font>
  <w:font w:name="Abz-1 (Lotus)">
    <w:panose1 w:val="00000400000000000000"/>
    <w:charset w:val="B2"/>
    <w:family w:val="auto"/>
    <w:pitch w:val="variable"/>
    <w:sig w:usb0="00002001" w:usb1="00000000" w:usb2="00000000" w:usb3="00000000" w:csb0="00000040" w:csb1="00000000"/>
  </w:font>
  <w:font w:name="Batang">
    <w:altName w:val="바탕"/>
    <w:panose1 w:val="02030600000101010101"/>
    <w:charset w:val="81"/>
    <w:family w:val="roman"/>
    <w:pitch w:val="variable"/>
    <w:sig w:usb0="B00002AF" w:usb1="69D77CFB" w:usb2="00000030" w:usb3="00000000" w:csb0="0008009F" w:csb1="00000000"/>
  </w:font>
  <w:font w:name="B Badr">
    <w:panose1 w:val="00000400000000000000"/>
    <w:charset w:val="B2"/>
    <w:family w:val="auto"/>
    <w:pitch w:val="variable"/>
    <w:sig w:usb0="00002001" w:usb1="80000000" w:usb2="00000008" w:usb3="00000000" w:csb0="00000040" w:csb1="00000000"/>
  </w:font>
  <w:font w:name="Simplified Arabic">
    <w:panose1 w:val="02010000000000000000"/>
    <w:charset w:val="B2"/>
    <w:family w:val="auto"/>
    <w:pitch w:val="variable"/>
    <w:sig w:usb0="00002001" w:usb1="00000000" w:usb2="00000000" w:usb3="00000000" w:csb0="00000040" w:csb1="00000000"/>
  </w:font>
  <w:font w:name="Franklin Gothic Heavy">
    <w:panose1 w:val="020B0903020102020204"/>
    <w:charset w:val="00"/>
    <w:family w:val="swiss"/>
    <w:pitch w:val="variable"/>
    <w:sig w:usb0="00000287" w:usb1="00000000" w:usb2="00000000" w:usb3="00000000" w:csb0="0000009F" w:csb1="00000000"/>
  </w:font>
  <w:font w:name="PT Bold Heading">
    <w:panose1 w:val="00000400000000000000"/>
    <w:charset w:val="B2"/>
    <w:family w:val="auto"/>
    <w:pitch w:val="variable"/>
    <w:sig w:usb0="00002001" w:usb1="80000000" w:usb2="00000008" w:usb3="00000000" w:csb0="00000040" w:csb1="00000000"/>
  </w:font>
  <w:font w:name="Monotype Koufi">
    <w:panose1 w:val="00000000000000000000"/>
    <w:charset w:val="B2"/>
    <w:family w:val="auto"/>
    <w:pitch w:val="variable"/>
    <w:sig w:usb0="02942001" w:usb1="03D40006" w:usb2="02620000" w:usb3="00000000" w:csb0="00000040" w:csb1="00000000"/>
  </w:font>
  <w:font w:name="Slimbach">
    <w:altName w:val="Times New Roman"/>
    <w:charset w:val="00"/>
    <w:family w:val="roman"/>
    <w:pitch w:val="variable"/>
  </w:font>
  <w:font w:name="Akhbar MT">
    <w:panose1 w:val="00000000000000000000"/>
    <w:charset w:val="B2"/>
    <w:family w:val="auto"/>
    <w:pitch w:val="variable"/>
    <w:sig w:usb0="00002001" w:usb1="00000000" w:usb2="00000000" w:usb3="00000000" w:csb0="00000040" w:csb1="00000000"/>
  </w:font>
  <w:font w:name="SimplifiedArabic,Bold">
    <w:altName w:val="Times New Roman"/>
    <w:panose1 w:val="00000000000000000000"/>
    <w:charset w:val="B2"/>
    <w:family w:val="auto"/>
    <w:notTrueType/>
    <w:pitch w:val="default"/>
    <w:sig w:usb0="00002000" w:usb1="00000000" w:usb2="00000000" w:usb3="00000000" w:csb0="00000040" w:csb1="00000000"/>
  </w:font>
  <w:font w:name="SimplifiedArabic">
    <w:altName w:val="Times New Roman"/>
    <w:panose1 w:val="00000000000000000000"/>
    <w:charset w:val="B2"/>
    <w:family w:val="auto"/>
    <w:notTrueType/>
    <w:pitch w:val="default"/>
    <w:sig w:usb0="00002000" w:usb1="00000000" w:usb2="00000000" w:usb3="00000000" w:csb0="00000040" w:csb1="00000000"/>
  </w:font>
  <w:font w:name="Verdana">
    <w:panose1 w:val="020B0604030504040204"/>
    <w:charset w:val="00"/>
    <w:family w:val="swiss"/>
    <w:pitch w:val="variable"/>
    <w:sig w:usb0="20000287" w:usb1="00000000" w:usb2="00000000" w:usb3="00000000" w:csb0="0000019F" w:csb1="00000000"/>
  </w:font>
  <w:font w:name="SimSun">
    <w:altName w:val="宋体"/>
    <w:panose1 w:val="02010600030101010101"/>
    <w:charset w:val="86"/>
    <w:family w:val="auto"/>
    <w:pitch w:val="variable"/>
    <w:sig w:usb0="00000003" w:usb1="080E0000" w:usb2="00000010" w:usb3="00000000" w:csb0="00040001" w:csb1="00000000"/>
  </w:font>
  <w:font w:name="DecoType Naskh">
    <w:panose1 w:val="00000000000000000000"/>
    <w:charset w:val="B2"/>
    <w:family w:val="auto"/>
    <w:pitch w:val="variable"/>
    <w:sig w:usb0="00002001" w:usb1="80000000" w:usb2="00000008" w:usb3="00000000" w:csb0="00000040" w:csb1="00000000"/>
  </w:font>
  <w:font w:name="Arabic Transparent">
    <w:panose1 w:val="020B0604020202020204"/>
    <w:charset w:val="B2"/>
    <w:family w:val="auto"/>
    <w:pitch w:val="variable"/>
    <w:sig w:usb0="00002001" w:usb1="00000000" w:usb2="00000000" w:usb3="00000000" w:csb0="00000040" w:csb1="00000000"/>
  </w:font>
  <w:font w:name="Angsana New">
    <w:panose1 w:val="02020603050405020304"/>
    <w:charset w:val="00"/>
    <w:family w:val="roman"/>
    <w:pitch w:val="variable"/>
    <w:sig w:usb0="01000003" w:usb1="00000000" w:usb2="00000000" w:usb3="00000000" w:csb0="00010001" w:csb1="00000000"/>
  </w:font>
  <w:font w:name="Traditional Arabic">
    <w:panose1 w:val="00000000000000000000"/>
    <w:charset w:val="B2"/>
    <w:family w:val="auto"/>
    <w:pitch w:val="variable"/>
    <w:sig w:usb0="00002001" w:usb1="00000000" w:usb2="00000000" w:usb3="00000000" w:csb0="00000040" w:csb1="00000000"/>
  </w:font>
  <w:font w:name="Georgia">
    <w:panose1 w:val="02040502050405020303"/>
    <w:charset w:val="00"/>
    <w:family w:val="roman"/>
    <w:pitch w:val="variable"/>
    <w:sig w:usb0="00000287" w:usb1="00000000" w:usb2="00000000" w:usb3="00000000" w:csb0="0000009F" w:csb1="00000000"/>
  </w:font>
  <w:font w:name="Minion Pro">
    <w:panose1 w:val="00000000000000000000"/>
    <w:charset w:val="00"/>
    <w:family w:val="roman"/>
    <w:notTrueType/>
    <w:pitch w:val="variable"/>
    <w:sig w:usb0="E00002AF" w:usb1="5000E07B" w:usb2="00000000" w:usb3="00000000" w:csb0="0000019F" w:csb1="00000000"/>
  </w:font>
  <w:font w:name="Rafed Alaem">
    <w:altName w:val="Times New Roman"/>
    <w:charset w:val="B2"/>
    <w:family w:val="auto"/>
    <w:pitch w:val="variable"/>
    <w:sig w:usb0="00002000" w:usb1="00000000" w:usb2="00000000" w:usb3="00000000" w:csb0="00000040" w:csb1="00000000"/>
  </w:font>
  <w:font w:name="2  Arabic Style">
    <w:panose1 w:val="00000400000000000000"/>
    <w:charset w:val="B2"/>
    <w:family w:val="auto"/>
    <w:pitch w:val="variable"/>
    <w:sig w:usb0="00002001" w:usb1="80000000" w:usb2="00000008" w:usb3="00000000" w:csb0="00000040" w:csb1="00000000"/>
  </w:font>
  <w:font w:name="2  Karim">
    <w:panose1 w:val="00000400000000000000"/>
    <w:charset w:val="B2"/>
    <w:family w:val="auto"/>
    <w:pitch w:val="variable"/>
    <w:sig w:usb0="00002001" w:usb1="80000000" w:usb2="00000008" w:usb3="00000000" w:csb0="00000040" w:csb1="00000000"/>
  </w:font>
  <w:font w:name="AF_Jeddah">
    <w:panose1 w:val="00000000000000000000"/>
    <w:charset w:val="B2"/>
    <w:family w:val="auto"/>
    <w:pitch w:val="variable"/>
    <w:sig w:usb0="00002001" w:usb1="00000000" w:usb2="00000000" w:usb3="00000000" w:csb0="00000040" w:csb1="00000000"/>
  </w:font>
  <w:font w:name="2  Titr">
    <w:panose1 w:val="00000700000000000000"/>
    <w:charset w:val="B2"/>
    <w:family w:val="auto"/>
    <w:pitch w:val="variable"/>
    <w:sig w:usb0="00002001" w:usb1="80000000" w:usb2="00000008" w:usb3="00000000" w:csb0="00000040" w:csb1="00000000"/>
  </w:font>
  <w:font w:name="Zar75 Symbols">
    <w:panose1 w:val="00000000000000000000"/>
    <w:charset w:val="02"/>
    <w:family w:val="auto"/>
    <w:pitch w:val="variable"/>
    <w:sig w:usb0="00000000" w:usb1="10000000" w:usb2="00000000" w:usb3="00000000" w:csb0="80000000" w:csb1="00000000"/>
  </w:font>
  <w:font w:name="AGA Abasan Outline">
    <w:panose1 w:val="00000000000000000000"/>
    <w:charset w:val="B2"/>
    <w:family w:val="auto"/>
    <w:pitch w:val="variable"/>
    <w:sig w:usb0="00002001" w:usb1="00000000" w:usb2="00000000" w:usb3="00000000" w:csb0="00000040" w:csb1="00000000"/>
  </w:font>
  <w:font w:name="DecoType Naskh Swashes">
    <w:panose1 w:val="00000000000000000000"/>
    <w:charset w:val="B2"/>
    <w:family w:val="auto"/>
    <w:pitch w:val="variable"/>
    <w:sig w:usb0="00002001" w:usb1="80000000" w:usb2="00000008" w:usb3="00000000" w:csb0="00000040" w:csb1="00000000"/>
  </w:font>
  <w:font w:name="Islamic Symbols">
    <w:panose1 w:val="05010101010101010101"/>
    <w:charset w:val="02"/>
    <w:family w:val="auto"/>
    <w:pitch w:val="variable"/>
    <w:sig w:usb0="00000000" w:usb1="10000000" w:usb2="00000000" w:usb3="00000000" w:csb0="80000000" w:csb1="00000000"/>
  </w:font>
  <w:font w:name="Abzbadr">
    <w:altName w:val="Times New Roman"/>
    <w:panose1 w:val="00000000000000000000"/>
    <w:charset w:val="00"/>
    <w:family w:val="roman"/>
    <w:notTrueType/>
    <w:pitch w:val="default"/>
  </w:font>
  <w:font w:name="AmiriWeb">
    <w:altName w:val="Cambria"/>
    <w:panose1 w:val="00000000000000000000"/>
    <w:charset w:val="00"/>
    <w:family w:val="roman"/>
    <w:notTrueType/>
    <w:pitch w:val="default"/>
  </w:font>
  <w:font w:name="Open Sans">
    <w:altName w:val="Segoe UI"/>
    <w:panose1 w:val="00000000000000000000"/>
    <w:charset w:val="00"/>
    <w:family w:val="roman"/>
    <w:notTrueType/>
    <w:pitch w:val="default"/>
  </w:font>
  <w:font w:name="Kufi">
    <w:panose1 w:val="00000000000000000000"/>
    <w:charset w:val="02"/>
    <w:family w:val="auto"/>
    <w:pitch w:val="variable"/>
    <w:sig w:usb0="00000000" w:usb1="10000000" w:usb2="00000000" w:usb3="00000000" w:csb0="80000000" w:csb1="00000000"/>
  </w:font>
  <w:font w:name="Lotus">
    <w:panose1 w:val="00000400000000000000"/>
    <w:charset w:val="B2"/>
    <w:family w:val="auto"/>
    <w:pitch w:val="variable"/>
    <w:sig w:usb0="00002001" w:usb1="00000000" w:usb2="00000000" w:usb3="00000000" w:csb0="00000040" w:csb1="00000000"/>
  </w:font>
  <w:font w:name="Islamic Units 1">
    <w:panose1 w:val="05000000000000000000"/>
    <w:charset w:val="02"/>
    <w:family w:val="auto"/>
    <w:pitch w:val="variable"/>
    <w:sig w:usb0="00000000" w:usb1="10000000" w:usb2="00000000" w:usb3="00000000" w:csb0="80000000" w:csb1="00000000"/>
  </w:font>
  <w:font w:name="HelveticaNeueLTW20">
    <w:altName w:val="Arial"/>
    <w:panose1 w:val="00000000000000000000"/>
    <w:charset w:val="00"/>
    <w:family w:val="roman"/>
    <w:notTrueType/>
    <w:pitch w:val="default"/>
  </w:font>
  <w:font w:name="Helvetica">
    <w:panose1 w:val="020B0604020202030204"/>
    <w:charset w:val="00"/>
    <w:family w:val="swiss"/>
    <w:pitch w:val="variable"/>
    <w:sig w:usb0="00000007" w:usb1="00000000" w:usb2="00000000" w:usb3="00000000" w:csb0="00000093" w:csb1="00000000"/>
  </w:font>
  <w:font w:name="masdar-font">
    <w:altName w:val="Cambria"/>
    <w:panose1 w:val="00000000000000000000"/>
    <w:charset w:val="00"/>
    <w:family w:val="roman"/>
    <w:notTrueType/>
    <w:pitch w:val="default"/>
  </w:font>
  <w:font w:name="Conv_UthmanTN1Ver10">
    <w:altName w:val="Cambria"/>
    <w:panose1 w:val="00000000000000000000"/>
    <w:charset w:val="00"/>
    <w:family w:val="roman"/>
    <w:notTrueType/>
    <w:pitch w:val="default"/>
  </w:font>
  <w:font w:name="IranNastaliq">
    <w:panose1 w:val="02020505000000020003"/>
    <w:charset w:val="00"/>
    <w:family w:val="roman"/>
    <w:pitch w:val="variable"/>
    <w:sig w:usb0="61002A87" w:usb1="80000000" w:usb2="00000008" w:usb3="00000000" w:csb0="000101FF" w:csb1="00000000"/>
  </w:font>
  <w:font w:name="amiri">
    <w:altName w:val="Cambria"/>
    <w:panose1 w:val="00000000000000000000"/>
    <w:charset w:val="00"/>
    <w:family w:val="roman"/>
    <w:notTrueType/>
    <w:pitch w:val="default"/>
  </w:font>
  <w:font w:name="Cambria Math">
    <w:panose1 w:val="02040503050406030204"/>
    <w:charset w:val="00"/>
    <w:family w:val="roman"/>
    <w:pitch w:val="variable"/>
    <w:sig w:usb0="A00002EF" w:usb1="420020EB" w:usb2="00000000" w:usb3="00000000" w:csb0="0000009F" w:csb1="00000000"/>
  </w:font>
  <w:font w:name="B Zar Arb">
    <w:panose1 w:val="00000500000000000000"/>
    <w:charset w:val="B2"/>
    <w:family w:val="auto"/>
    <w:pitch w:val="variable"/>
    <w:sig w:usb0="00002001" w:usb1="00000000" w:usb2="00000000" w:usb3="00000000" w:csb0="00000040" w:csb1="00000000"/>
  </w:font>
  <w:font w:name="Segoe UI">
    <w:panose1 w:val="020B0502040204020203"/>
    <w:charset w:val="00"/>
    <w:family w:val="swiss"/>
    <w:pitch w:val="variable"/>
    <w:sig w:usb0="E00022FF" w:usb1="C000205B" w:usb2="00000009" w:usb3="00000000" w:csb0="000001DF" w:csb1="00000000"/>
  </w:font>
  <w:font w:name="Islamic">
    <w:panose1 w:val="00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16EB" w:rsidRDefault="00A316E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16EB" w:rsidRDefault="00A316EB">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16EB" w:rsidRDefault="00A316EB">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1826544686"/>
      <w:docPartObj>
        <w:docPartGallery w:val="Page Numbers (Bottom of Page)"/>
        <w:docPartUnique/>
      </w:docPartObj>
    </w:sdtPr>
    <w:sdtEndPr>
      <w:rPr>
        <w:noProof/>
        <w:sz w:val="24"/>
        <w:szCs w:val="24"/>
      </w:rPr>
    </w:sdtEndPr>
    <w:sdtContent>
      <w:p w:rsidR="0068371A" w:rsidRPr="004269E3" w:rsidRDefault="0068371A" w:rsidP="003E6E97">
        <w:pPr>
          <w:pStyle w:val="Footer"/>
          <w:tabs>
            <w:tab w:val="clear" w:pos="4680"/>
          </w:tabs>
          <w:jc w:val="center"/>
          <w:rPr>
            <w:sz w:val="24"/>
            <w:szCs w:val="24"/>
          </w:rPr>
        </w:pPr>
        <w:r w:rsidRPr="00B62210">
          <w:fldChar w:fldCharType="begin"/>
        </w:r>
        <w:r w:rsidRPr="00B62210">
          <w:instrText xml:space="preserve"> PAGE   \* MERGEFORMAT </w:instrText>
        </w:r>
        <w:r w:rsidRPr="00B62210">
          <w:fldChar w:fldCharType="separate"/>
        </w:r>
        <w:r w:rsidR="007D16B2">
          <w:rPr>
            <w:noProof/>
            <w:rtl/>
          </w:rPr>
          <w:t>266</w:t>
        </w:r>
        <w:r w:rsidRPr="00B62210">
          <w:rPr>
            <w:noProof/>
          </w:rP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371A" w:rsidRDefault="00FA54F1" w:rsidP="003E6E97">
    <w:pPr>
      <w:pStyle w:val="Footer"/>
      <w:tabs>
        <w:tab w:val="center" w:pos="3827"/>
        <w:tab w:val="left" w:pos="5314"/>
      </w:tabs>
      <w:jc w:val="center"/>
    </w:pPr>
    <w:sdt>
      <w:sdtPr>
        <w:rPr>
          <w:rtl/>
        </w:rPr>
        <w:id w:val="1075937638"/>
        <w:docPartObj>
          <w:docPartGallery w:val="Page Numbers (Bottom of Page)"/>
          <w:docPartUnique/>
        </w:docPartObj>
      </w:sdtPr>
      <w:sdtEndPr>
        <w:rPr>
          <w:noProof/>
        </w:rPr>
      </w:sdtEndPr>
      <w:sdtContent>
        <w:r w:rsidR="0068371A">
          <w:fldChar w:fldCharType="begin"/>
        </w:r>
        <w:r w:rsidR="0068371A">
          <w:instrText xml:space="preserve"> PAGE   \* MERGEFORMAT </w:instrText>
        </w:r>
        <w:r w:rsidR="0068371A">
          <w:fldChar w:fldCharType="separate"/>
        </w:r>
        <w:r w:rsidR="007D16B2">
          <w:rPr>
            <w:noProof/>
            <w:rtl/>
          </w:rPr>
          <w:t>265</w:t>
        </w:r>
        <w:r w:rsidR="0068371A">
          <w:rPr>
            <w:noProof/>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A54F1" w:rsidRDefault="00FA54F1" w:rsidP="0078642C">
      <w:pPr>
        <w:ind w:firstLine="0"/>
      </w:pPr>
      <w:r>
        <w:separator/>
      </w:r>
    </w:p>
  </w:footnote>
  <w:footnote w:type="continuationSeparator" w:id="0">
    <w:p w:rsidR="00FA54F1" w:rsidRDefault="00FA54F1">
      <w:r>
        <w:continuationSeparator/>
      </w:r>
    </w:p>
  </w:footnote>
  <w:footnote w:type="continuationNotice" w:id="1">
    <w:p w:rsidR="00FA54F1" w:rsidRDefault="00FA54F1"/>
  </w:footnote>
  <w:footnote w:id="2">
    <w:p w:rsidR="0068371A" w:rsidRPr="002C37CA" w:rsidRDefault="0068371A" w:rsidP="00A10550">
      <w:pPr>
        <w:pStyle w:val="ListParagraph"/>
        <w:rPr>
          <w:rtl/>
        </w:rPr>
      </w:pPr>
      <w:r w:rsidRPr="002C37CA">
        <w:rPr>
          <w:rStyle w:val="FootnoteReference"/>
          <w:vertAlign w:val="baseline"/>
          <w:rtl/>
        </w:rPr>
        <w:footnoteRef/>
      </w:r>
      <w:r w:rsidRPr="002C37CA">
        <w:rPr>
          <w:rFonts w:hint="cs"/>
          <w:rtl/>
        </w:rPr>
        <w:t>. الإقبال</w:t>
      </w:r>
      <w:r w:rsidRPr="002C37CA">
        <w:rPr>
          <w:rtl/>
        </w:rPr>
        <w:t>١: ٧٩</w:t>
      </w:r>
      <w:r w:rsidRPr="002C37CA">
        <w:rPr>
          <w:rFonts w:hint="cs"/>
          <w:rtl/>
        </w:rPr>
        <w:t>.</w:t>
      </w:r>
    </w:p>
  </w:footnote>
  <w:footnote w:id="3">
    <w:p w:rsidR="0068371A" w:rsidRPr="00FC1BFC" w:rsidRDefault="0068371A" w:rsidP="00A10550">
      <w:pPr>
        <w:pStyle w:val="ListParagraph"/>
        <w:rPr>
          <w:rtl/>
        </w:rPr>
      </w:pPr>
      <w:r w:rsidRPr="002C37CA">
        <w:rPr>
          <w:rStyle w:val="FootnoteReference"/>
          <w:vertAlign w:val="baseline"/>
          <w:rtl/>
        </w:rPr>
        <w:footnoteRef/>
      </w:r>
      <w:r w:rsidRPr="002C37CA">
        <w:rPr>
          <w:rFonts w:hint="cs"/>
          <w:rtl/>
        </w:rPr>
        <w:t>. الإقبال</w:t>
      </w:r>
      <w:r w:rsidRPr="00FC1BFC">
        <w:rPr>
          <w:rtl/>
        </w:rPr>
        <w:t xml:space="preserve">١: </w:t>
      </w:r>
      <w:r w:rsidRPr="00FC1BFC">
        <w:rPr>
          <w:rFonts w:hint="cs"/>
          <w:rtl/>
        </w:rPr>
        <w:t>143.</w:t>
      </w:r>
    </w:p>
  </w:footnote>
  <w:footnote w:id="4">
    <w:p w:rsidR="0068371A" w:rsidRPr="00E56880" w:rsidRDefault="0068371A" w:rsidP="00A10550">
      <w:pPr>
        <w:pStyle w:val="ListParagraph"/>
        <w:rPr>
          <w:rtl/>
        </w:rPr>
      </w:pPr>
      <w:r w:rsidRPr="00E56880">
        <w:rPr>
          <w:rStyle w:val="FootnoteReference"/>
          <w:vertAlign w:val="baseline"/>
          <w:rtl/>
        </w:rPr>
        <w:footnoteRef/>
      </w:r>
      <w:r w:rsidRPr="00E56880">
        <w:rPr>
          <w:rFonts w:hint="cs"/>
          <w:rtl/>
        </w:rPr>
        <w:t>. المقنعة</w:t>
      </w:r>
      <w:r w:rsidRPr="00E56880">
        <w:rPr>
          <w:rtl/>
        </w:rPr>
        <w:t>: ١١٦</w:t>
      </w:r>
      <w:r>
        <w:rPr>
          <w:rFonts w:hint="cs"/>
          <w:rtl/>
        </w:rPr>
        <w:t xml:space="preserve"> </w:t>
      </w:r>
      <w:r w:rsidRPr="00E56880">
        <w:rPr>
          <w:rFonts w:hint="cs"/>
          <w:rtl/>
        </w:rPr>
        <w:t>،</w:t>
      </w:r>
      <w:r w:rsidRPr="00E56880">
        <w:rPr>
          <w:rtl/>
        </w:rPr>
        <w:t xml:space="preserve"> ١١٧</w:t>
      </w:r>
      <w:r>
        <w:rPr>
          <w:rFonts w:hint="cs"/>
          <w:rtl/>
        </w:rPr>
        <w:t xml:space="preserve"> </w:t>
      </w:r>
      <w:r w:rsidRPr="00E56880">
        <w:rPr>
          <w:rFonts w:hint="cs"/>
          <w:rtl/>
        </w:rPr>
        <w:t>.</w:t>
      </w:r>
    </w:p>
  </w:footnote>
  <w:footnote w:id="5">
    <w:p w:rsidR="0068371A" w:rsidRPr="00E56880" w:rsidRDefault="0068371A" w:rsidP="00A10550">
      <w:pPr>
        <w:pStyle w:val="ListParagraph"/>
        <w:rPr>
          <w:rtl/>
        </w:rPr>
      </w:pPr>
      <w:r w:rsidRPr="00E56880">
        <w:rPr>
          <w:rStyle w:val="FootnoteReference"/>
          <w:vertAlign w:val="baseline"/>
          <w:rtl/>
        </w:rPr>
        <w:footnoteRef/>
      </w:r>
      <w:r w:rsidRPr="00E56880">
        <w:rPr>
          <w:rFonts w:hint="cs"/>
          <w:rtl/>
        </w:rPr>
        <w:t>. بحار</w:t>
      </w:r>
      <w:r w:rsidRPr="00E56880">
        <w:rPr>
          <w:rtl/>
        </w:rPr>
        <w:t xml:space="preserve"> </w:t>
      </w:r>
      <w:r w:rsidRPr="00E56880">
        <w:rPr>
          <w:rFonts w:hint="cs"/>
          <w:rtl/>
        </w:rPr>
        <w:t>الأنوار</w:t>
      </w:r>
      <w:r w:rsidRPr="00E56880">
        <w:rPr>
          <w:rtl/>
        </w:rPr>
        <w:t>٩٥</w:t>
      </w:r>
      <w:r>
        <w:rPr>
          <w:rFonts w:hint="cs"/>
          <w:rtl/>
        </w:rPr>
        <w:t xml:space="preserve"> </w:t>
      </w:r>
      <w:r w:rsidRPr="00E56880">
        <w:rPr>
          <w:rtl/>
        </w:rPr>
        <w:t>: ١</w:t>
      </w:r>
      <w:r>
        <w:rPr>
          <w:rFonts w:hint="cs"/>
          <w:rtl/>
        </w:rPr>
        <w:t xml:space="preserve"> </w:t>
      </w:r>
      <w:r w:rsidRPr="00E56880">
        <w:rPr>
          <w:rFonts w:hint="cs"/>
          <w:rtl/>
        </w:rPr>
        <w:t>.</w:t>
      </w:r>
    </w:p>
  </w:footnote>
  <w:footnote w:id="6">
    <w:p w:rsidR="0068371A" w:rsidRPr="00FC1BFC" w:rsidRDefault="0068371A" w:rsidP="00A10550">
      <w:pPr>
        <w:pStyle w:val="ListParagraph"/>
        <w:rPr>
          <w:rtl/>
        </w:rPr>
      </w:pPr>
      <w:r w:rsidRPr="00E56880">
        <w:rPr>
          <w:rStyle w:val="FootnoteReference"/>
          <w:vertAlign w:val="baseline"/>
          <w:rtl/>
        </w:rPr>
        <w:footnoteRef/>
      </w:r>
      <w:r w:rsidRPr="00E56880">
        <w:rPr>
          <w:rFonts w:hint="cs"/>
          <w:rtl/>
        </w:rPr>
        <w:t>. المصباح(جُنَّة الأمان</w:t>
      </w:r>
      <w:r w:rsidRPr="00FC1BFC">
        <w:rPr>
          <w:rFonts w:hint="cs"/>
          <w:rtl/>
        </w:rPr>
        <w:t xml:space="preserve"> الواقية وجَنَّة الإيمان الباقية)</w:t>
      </w:r>
      <w:r>
        <w:rPr>
          <w:rFonts w:hint="cs"/>
          <w:rtl/>
        </w:rPr>
        <w:t xml:space="preserve"> </w:t>
      </w:r>
      <w:r w:rsidRPr="00FC1BFC">
        <w:rPr>
          <w:rtl/>
        </w:rPr>
        <w:t>: ٦١٧</w:t>
      </w:r>
      <w:r>
        <w:rPr>
          <w:rFonts w:hint="cs"/>
          <w:rtl/>
        </w:rPr>
        <w:t xml:space="preserve"> </w:t>
      </w:r>
      <w:r w:rsidRPr="00FC1BFC">
        <w:rPr>
          <w:rFonts w:hint="cs"/>
          <w:rtl/>
        </w:rPr>
        <w:t>.</w:t>
      </w:r>
    </w:p>
  </w:footnote>
  <w:footnote w:id="7">
    <w:p w:rsidR="0068371A" w:rsidRPr="00E56880" w:rsidRDefault="0068371A" w:rsidP="00A10550">
      <w:pPr>
        <w:pStyle w:val="ListParagraph"/>
        <w:rPr>
          <w:rtl/>
        </w:rPr>
      </w:pPr>
      <w:r w:rsidRPr="00E56880">
        <w:rPr>
          <w:rtl/>
        </w:rPr>
        <w:footnoteRef/>
      </w:r>
      <w:r w:rsidRPr="00E56880">
        <w:rPr>
          <w:rFonts w:hint="cs"/>
          <w:rtl/>
        </w:rPr>
        <w:t>. الكافي</w:t>
      </w:r>
      <w:r w:rsidRPr="00E56880">
        <w:rPr>
          <w:rtl/>
        </w:rPr>
        <w:t>٤</w:t>
      </w:r>
      <w:r>
        <w:rPr>
          <w:rFonts w:hint="cs"/>
          <w:rtl/>
        </w:rPr>
        <w:t xml:space="preserve"> </w:t>
      </w:r>
      <w:r w:rsidRPr="00E56880">
        <w:rPr>
          <w:rtl/>
        </w:rPr>
        <w:t xml:space="preserve">: ٧٤ </w:t>
      </w:r>
      <w:r w:rsidRPr="00E56880">
        <w:rPr>
          <w:rFonts w:hint="cs"/>
          <w:rtl/>
        </w:rPr>
        <w:t>باب</w:t>
      </w:r>
      <w:r w:rsidRPr="00E56880">
        <w:rPr>
          <w:rtl/>
        </w:rPr>
        <w:t xml:space="preserve"> </w:t>
      </w:r>
      <w:r w:rsidRPr="00E56880">
        <w:rPr>
          <w:rFonts w:hint="cs"/>
          <w:rtl/>
        </w:rPr>
        <w:t>ما</w:t>
      </w:r>
      <w:r w:rsidRPr="00E56880">
        <w:rPr>
          <w:rtl/>
        </w:rPr>
        <w:t xml:space="preserve"> </w:t>
      </w:r>
      <w:r w:rsidRPr="00E56880">
        <w:rPr>
          <w:rFonts w:hint="cs"/>
          <w:rtl/>
        </w:rPr>
        <w:t>يقال</w:t>
      </w:r>
      <w:r w:rsidRPr="00E56880">
        <w:rPr>
          <w:rtl/>
        </w:rPr>
        <w:t xml:space="preserve"> </w:t>
      </w:r>
      <w:r w:rsidRPr="00E56880">
        <w:rPr>
          <w:rFonts w:hint="cs"/>
          <w:rtl/>
        </w:rPr>
        <w:t>في</w:t>
      </w:r>
      <w:r w:rsidRPr="00E56880">
        <w:rPr>
          <w:rtl/>
        </w:rPr>
        <w:t xml:space="preserve"> </w:t>
      </w:r>
      <w:r w:rsidRPr="00E56880">
        <w:rPr>
          <w:rFonts w:hint="cs"/>
          <w:rtl/>
        </w:rPr>
        <w:t>مستقبل</w:t>
      </w:r>
      <w:r w:rsidRPr="00E56880">
        <w:rPr>
          <w:rtl/>
        </w:rPr>
        <w:t xml:space="preserve"> </w:t>
      </w:r>
      <w:r w:rsidRPr="00E56880">
        <w:rPr>
          <w:rFonts w:hint="cs"/>
          <w:rtl/>
        </w:rPr>
        <w:t>شهر</w:t>
      </w:r>
      <w:r w:rsidRPr="00E56880">
        <w:rPr>
          <w:rtl/>
        </w:rPr>
        <w:t xml:space="preserve"> </w:t>
      </w:r>
      <w:r w:rsidRPr="00E56880">
        <w:rPr>
          <w:rFonts w:hint="cs"/>
          <w:rtl/>
        </w:rPr>
        <w:t>رمضان</w:t>
      </w:r>
      <w:r>
        <w:rPr>
          <w:rFonts w:hint="cs"/>
          <w:rtl/>
        </w:rPr>
        <w:t xml:space="preserve"> </w:t>
      </w:r>
      <w:r w:rsidRPr="00E56880">
        <w:rPr>
          <w:rFonts w:hint="cs"/>
          <w:rtl/>
        </w:rPr>
        <w:t>.</w:t>
      </w:r>
    </w:p>
  </w:footnote>
  <w:footnote w:id="8">
    <w:p w:rsidR="0068371A" w:rsidRPr="00E56880" w:rsidRDefault="0068371A" w:rsidP="00A10550">
      <w:pPr>
        <w:pStyle w:val="ListParagraph"/>
        <w:rPr>
          <w:rtl/>
        </w:rPr>
      </w:pPr>
      <w:r w:rsidRPr="00E56880">
        <w:rPr>
          <w:rStyle w:val="FootnoteReference"/>
          <w:vertAlign w:val="baseline"/>
          <w:rtl/>
        </w:rPr>
        <w:footnoteRef/>
      </w:r>
      <w:r w:rsidRPr="00E56880">
        <w:rPr>
          <w:rFonts w:hint="cs"/>
          <w:rtl/>
        </w:rPr>
        <w:t>. الإقبال</w:t>
      </w:r>
      <w:r w:rsidRPr="00E56880">
        <w:rPr>
          <w:rtl/>
        </w:rPr>
        <w:t>١</w:t>
      </w:r>
      <w:r>
        <w:rPr>
          <w:rFonts w:hint="cs"/>
          <w:rtl/>
        </w:rPr>
        <w:t xml:space="preserve"> </w:t>
      </w:r>
      <w:r w:rsidRPr="00E56880">
        <w:rPr>
          <w:rtl/>
        </w:rPr>
        <w:t>: ٧٨</w:t>
      </w:r>
      <w:r>
        <w:rPr>
          <w:rFonts w:hint="cs"/>
          <w:rtl/>
        </w:rPr>
        <w:t xml:space="preserve"> </w:t>
      </w:r>
      <w:r w:rsidRPr="00E56880">
        <w:rPr>
          <w:rFonts w:hint="cs"/>
          <w:rtl/>
        </w:rPr>
        <w:t>.</w:t>
      </w:r>
    </w:p>
  </w:footnote>
  <w:footnote w:id="9">
    <w:p w:rsidR="0068371A" w:rsidRPr="00FC1BFC" w:rsidRDefault="0068371A" w:rsidP="00A10550">
      <w:pPr>
        <w:pStyle w:val="ListParagraph"/>
        <w:rPr>
          <w:rtl/>
        </w:rPr>
      </w:pPr>
      <w:r w:rsidRPr="00E56880">
        <w:rPr>
          <w:rStyle w:val="FootnoteReference"/>
          <w:vertAlign w:val="baseline"/>
          <w:rtl/>
        </w:rPr>
        <w:footnoteRef/>
      </w:r>
      <w:r w:rsidRPr="00E56880">
        <w:rPr>
          <w:rFonts w:hint="cs"/>
          <w:rtl/>
        </w:rPr>
        <w:t>. الإقبال</w:t>
      </w:r>
      <w:r w:rsidRPr="00FC1BFC">
        <w:rPr>
          <w:rtl/>
        </w:rPr>
        <w:t>١: ١٠٤</w:t>
      </w:r>
      <w:r>
        <w:rPr>
          <w:rFonts w:hint="cs"/>
          <w:rtl/>
        </w:rPr>
        <w:t>ـ</w:t>
      </w:r>
      <w:r w:rsidRPr="00FC1BFC">
        <w:rPr>
          <w:rFonts w:hint="cs"/>
          <w:rtl/>
        </w:rPr>
        <w:t xml:space="preserve"> 120</w:t>
      </w:r>
      <w:r>
        <w:rPr>
          <w:rFonts w:hint="cs"/>
          <w:rtl/>
        </w:rPr>
        <w:t xml:space="preserve"> </w:t>
      </w:r>
      <w:r w:rsidRPr="00FC1BFC">
        <w:rPr>
          <w:rFonts w:hint="cs"/>
          <w:rtl/>
        </w:rPr>
        <w:t>.</w:t>
      </w:r>
    </w:p>
  </w:footnote>
  <w:footnote w:id="10">
    <w:p w:rsidR="0068371A" w:rsidRPr="00E56880" w:rsidRDefault="0068371A" w:rsidP="00A10550">
      <w:pPr>
        <w:pStyle w:val="ListParagraph"/>
        <w:rPr>
          <w:rtl/>
        </w:rPr>
      </w:pPr>
      <w:r w:rsidRPr="00E56880">
        <w:rPr>
          <w:rtl/>
        </w:rPr>
        <w:footnoteRef/>
      </w:r>
      <w:r w:rsidRPr="00E56880">
        <w:rPr>
          <w:rFonts w:hint="cs"/>
          <w:rtl/>
        </w:rPr>
        <w:t>. المصباح</w:t>
      </w:r>
      <w:r>
        <w:rPr>
          <w:rFonts w:hint="cs"/>
          <w:rtl/>
        </w:rPr>
        <w:t xml:space="preserve"> </w:t>
      </w:r>
      <w:r w:rsidRPr="00E56880">
        <w:rPr>
          <w:rtl/>
        </w:rPr>
        <w:t>: ٦١٧</w:t>
      </w:r>
      <w:r>
        <w:rPr>
          <w:rFonts w:hint="cs"/>
          <w:rtl/>
        </w:rPr>
        <w:t xml:space="preserve"> </w:t>
      </w:r>
      <w:r w:rsidRPr="00E56880">
        <w:rPr>
          <w:rFonts w:hint="cs"/>
          <w:rtl/>
        </w:rPr>
        <w:t>.</w:t>
      </w:r>
    </w:p>
  </w:footnote>
  <w:footnote w:id="11">
    <w:p w:rsidR="0068371A" w:rsidRPr="00E56880" w:rsidRDefault="0068371A" w:rsidP="00A10550">
      <w:pPr>
        <w:pStyle w:val="ListParagraph"/>
        <w:rPr>
          <w:rtl/>
        </w:rPr>
      </w:pPr>
      <w:r w:rsidRPr="00E56880">
        <w:rPr>
          <w:rStyle w:val="FootnoteReference"/>
          <w:vertAlign w:val="baseline"/>
          <w:rtl/>
        </w:rPr>
        <w:footnoteRef/>
      </w:r>
      <w:r w:rsidRPr="00E56880">
        <w:rPr>
          <w:rFonts w:hint="cs"/>
          <w:rtl/>
        </w:rPr>
        <w:t>. الكافي</w:t>
      </w:r>
      <w:r w:rsidRPr="00E56880">
        <w:rPr>
          <w:rtl/>
        </w:rPr>
        <w:t>٢</w:t>
      </w:r>
      <w:r>
        <w:rPr>
          <w:rFonts w:hint="cs"/>
          <w:rtl/>
        </w:rPr>
        <w:t xml:space="preserve"> </w:t>
      </w:r>
      <w:r w:rsidRPr="00E56880">
        <w:rPr>
          <w:rtl/>
        </w:rPr>
        <w:t xml:space="preserve">: ٤٨٤ </w:t>
      </w:r>
      <w:r w:rsidRPr="00E56880">
        <w:rPr>
          <w:rFonts w:hint="cs"/>
          <w:rtl/>
        </w:rPr>
        <w:t>باب</w:t>
      </w:r>
      <w:r w:rsidRPr="00E56880">
        <w:rPr>
          <w:rtl/>
        </w:rPr>
        <w:t xml:space="preserve"> </w:t>
      </w:r>
      <w:r w:rsidRPr="00E56880">
        <w:rPr>
          <w:rFonts w:hint="cs"/>
          <w:rtl/>
        </w:rPr>
        <w:t>الثناء</w:t>
      </w:r>
      <w:r w:rsidRPr="00E56880">
        <w:rPr>
          <w:rtl/>
        </w:rPr>
        <w:t xml:space="preserve"> </w:t>
      </w:r>
      <w:r w:rsidRPr="00E56880">
        <w:rPr>
          <w:rFonts w:hint="cs"/>
          <w:rtl/>
        </w:rPr>
        <w:t>قبل</w:t>
      </w:r>
      <w:r w:rsidRPr="00E56880">
        <w:rPr>
          <w:rtl/>
        </w:rPr>
        <w:t xml:space="preserve"> </w:t>
      </w:r>
      <w:r w:rsidRPr="00E56880">
        <w:rPr>
          <w:rFonts w:hint="cs"/>
          <w:rtl/>
        </w:rPr>
        <w:t>الدعاء</w:t>
      </w:r>
      <w:r w:rsidRPr="00E56880">
        <w:rPr>
          <w:rtl/>
        </w:rPr>
        <w:t xml:space="preserve"> </w:t>
      </w:r>
      <w:r w:rsidRPr="00E56880">
        <w:rPr>
          <w:rFonts w:hint="cs"/>
          <w:rtl/>
        </w:rPr>
        <w:t>ح</w:t>
      </w:r>
      <w:r w:rsidRPr="00E56880">
        <w:rPr>
          <w:rtl/>
        </w:rPr>
        <w:t>١</w:t>
      </w:r>
      <w:r>
        <w:rPr>
          <w:rFonts w:hint="cs"/>
          <w:rtl/>
        </w:rPr>
        <w:t xml:space="preserve"> </w:t>
      </w:r>
      <w:r w:rsidRPr="00E56880">
        <w:rPr>
          <w:rFonts w:hint="cs"/>
          <w:rtl/>
        </w:rPr>
        <w:t>.</w:t>
      </w:r>
    </w:p>
  </w:footnote>
  <w:footnote w:id="12">
    <w:p w:rsidR="0068371A" w:rsidRPr="00FC1BFC" w:rsidRDefault="0068371A" w:rsidP="00A10550">
      <w:pPr>
        <w:pStyle w:val="ListParagraph"/>
        <w:rPr>
          <w:rtl/>
        </w:rPr>
      </w:pPr>
      <w:r w:rsidRPr="00E56880">
        <w:rPr>
          <w:rStyle w:val="FootnoteReference"/>
          <w:vertAlign w:val="baseline"/>
          <w:rtl/>
        </w:rPr>
        <w:footnoteRef/>
      </w:r>
      <w:r w:rsidRPr="00E56880">
        <w:rPr>
          <w:rFonts w:hint="cs"/>
          <w:rtl/>
        </w:rPr>
        <w:t>. الكافي</w:t>
      </w:r>
      <w:r w:rsidRPr="00E56880">
        <w:rPr>
          <w:rtl/>
        </w:rPr>
        <w:t>٢</w:t>
      </w:r>
      <w:r>
        <w:rPr>
          <w:rFonts w:hint="cs"/>
          <w:rtl/>
        </w:rPr>
        <w:t xml:space="preserve"> </w:t>
      </w:r>
      <w:r w:rsidRPr="00E56880">
        <w:rPr>
          <w:rtl/>
        </w:rPr>
        <w:t xml:space="preserve">: ٤٩٣ </w:t>
      </w:r>
      <w:r w:rsidRPr="00E56880">
        <w:rPr>
          <w:rFonts w:hint="cs"/>
          <w:rtl/>
        </w:rPr>
        <w:t>باب</w:t>
      </w:r>
      <w:r w:rsidRPr="00E56880">
        <w:rPr>
          <w:rtl/>
        </w:rPr>
        <w:t xml:space="preserve"> </w:t>
      </w:r>
      <w:r w:rsidRPr="00E56880">
        <w:rPr>
          <w:rFonts w:hint="cs"/>
          <w:rtl/>
        </w:rPr>
        <w:t>الصلاة</w:t>
      </w:r>
      <w:r w:rsidRPr="00E56880">
        <w:rPr>
          <w:rtl/>
        </w:rPr>
        <w:t xml:space="preserve"> </w:t>
      </w:r>
      <w:r w:rsidRPr="00E56880">
        <w:rPr>
          <w:rFonts w:hint="cs"/>
          <w:rtl/>
        </w:rPr>
        <w:t>على</w:t>
      </w:r>
      <w:r w:rsidRPr="00E56880">
        <w:rPr>
          <w:rtl/>
        </w:rPr>
        <w:t xml:space="preserve"> </w:t>
      </w:r>
      <w:r w:rsidRPr="00E56880">
        <w:rPr>
          <w:rFonts w:hint="cs"/>
          <w:rtl/>
        </w:rPr>
        <w:t>النبىّ</w:t>
      </w:r>
      <w:r w:rsidRPr="00E56880">
        <w:rPr>
          <w:rtl/>
        </w:rPr>
        <w:t xml:space="preserve"> </w:t>
      </w:r>
      <w:r w:rsidRPr="00E56880">
        <w:rPr>
          <w:rFonts w:hint="cs"/>
          <w:rtl/>
        </w:rPr>
        <w:t>محمّد</w:t>
      </w:r>
      <w:r w:rsidRPr="00E56880">
        <w:rPr>
          <w:rtl/>
        </w:rPr>
        <w:t xml:space="preserve"> </w:t>
      </w:r>
      <w:r w:rsidRPr="00E56880">
        <w:rPr>
          <w:rFonts w:hint="cs"/>
          <w:rtl/>
        </w:rPr>
        <w:t>وأهل</w:t>
      </w:r>
      <w:r w:rsidRPr="00E56880">
        <w:rPr>
          <w:rtl/>
        </w:rPr>
        <w:t xml:space="preserve"> </w:t>
      </w:r>
      <w:r w:rsidRPr="00E56880">
        <w:rPr>
          <w:rFonts w:hint="cs"/>
          <w:rtl/>
        </w:rPr>
        <w:t>بيته</w:t>
      </w:r>
      <w:r w:rsidRPr="00E56880">
        <w:rPr>
          <w:rFonts w:hint="cs"/>
        </w:rPr>
        <w:sym w:font="Zar75 Symbols" w:char="F03A"/>
      </w:r>
      <w:r w:rsidRPr="00E56880">
        <w:rPr>
          <w:rtl/>
        </w:rPr>
        <w:t xml:space="preserve"> </w:t>
      </w:r>
      <w:r w:rsidRPr="00E56880">
        <w:rPr>
          <w:rFonts w:hint="cs"/>
          <w:rtl/>
        </w:rPr>
        <w:t>ح</w:t>
      </w:r>
      <w:r w:rsidRPr="00E56880">
        <w:rPr>
          <w:rtl/>
        </w:rPr>
        <w:t>١٠</w:t>
      </w:r>
      <w:r>
        <w:rPr>
          <w:rFonts w:hint="cs"/>
          <w:rtl/>
        </w:rPr>
        <w:t xml:space="preserve"> </w:t>
      </w:r>
      <w:r w:rsidRPr="00E56880">
        <w:rPr>
          <w:rFonts w:hint="cs"/>
          <w:rtl/>
        </w:rPr>
        <w:t>.</w:t>
      </w:r>
    </w:p>
  </w:footnote>
  <w:footnote w:id="13">
    <w:p w:rsidR="0068371A" w:rsidRPr="002C37CA" w:rsidRDefault="0068371A" w:rsidP="00A10550">
      <w:pPr>
        <w:pStyle w:val="ListParagraph"/>
        <w:rPr>
          <w:rtl/>
        </w:rPr>
      </w:pPr>
      <w:r w:rsidRPr="002C37CA">
        <w:rPr>
          <w:rStyle w:val="FootnoteReference"/>
          <w:vertAlign w:val="baseline"/>
          <w:rtl/>
        </w:rPr>
        <w:footnoteRef/>
      </w:r>
      <w:r w:rsidRPr="002C37CA">
        <w:rPr>
          <w:rFonts w:hint="cs"/>
          <w:rtl/>
        </w:rPr>
        <w:t>. سورة النساء: 32.</w:t>
      </w:r>
    </w:p>
  </w:footnote>
  <w:footnote w:id="14">
    <w:p w:rsidR="0068371A" w:rsidRPr="00FC1BFC" w:rsidRDefault="0068371A" w:rsidP="00A10550">
      <w:pPr>
        <w:pStyle w:val="ListParagraph"/>
        <w:rPr>
          <w:rtl/>
        </w:rPr>
      </w:pPr>
      <w:r w:rsidRPr="002C37CA">
        <w:rPr>
          <w:rStyle w:val="FootnoteReference"/>
          <w:vertAlign w:val="baseline"/>
          <w:rtl/>
        </w:rPr>
        <w:footnoteRef/>
      </w:r>
      <w:r w:rsidRPr="002C37CA">
        <w:rPr>
          <w:rFonts w:hint="cs"/>
          <w:rtl/>
        </w:rPr>
        <w:t>. سورة</w:t>
      </w:r>
      <w:r w:rsidRPr="00FC1BFC">
        <w:rPr>
          <w:rFonts w:hint="cs"/>
          <w:rtl/>
        </w:rPr>
        <w:t xml:space="preserve"> المائدة: 35.</w:t>
      </w:r>
    </w:p>
  </w:footnote>
  <w:footnote w:id="15">
    <w:p w:rsidR="0068371A" w:rsidRPr="00FC1BFC" w:rsidRDefault="0068371A" w:rsidP="00A10550">
      <w:pPr>
        <w:pStyle w:val="ListParagraph"/>
        <w:rPr>
          <w:rtl/>
        </w:rPr>
      </w:pPr>
      <w:r w:rsidRPr="002C37CA">
        <w:rPr>
          <w:rtl/>
        </w:rPr>
        <w:footnoteRef/>
      </w:r>
      <w:r w:rsidRPr="002C37CA">
        <w:rPr>
          <w:rFonts w:hint="cs"/>
          <w:rtl/>
        </w:rPr>
        <w:t>. الكافي</w:t>
      </w:r>
      <w:r w:rsidRPr="002C37CA">
        <w:rPr>
          <w:rtl/>
        </w:rPr>
        <w:t>٢</w:t>
      </w:r>
      <w:r>
        <w:rPr>
          <w:rFonts w:hint="cs"/>
          <w:rtl/>
        </w:rPr>
        <w:t xml:space="preserve"> </w:t>
      </w:r>
      <w:r w:rsidRPr="002C37CA">
        <w:rPr>
          <w:rtl/>
        </w:rPr>
        <w:t>:</w:t>
      </w:r>
      <w:r w:rsidRPr="00FC1BFC">
        <w:rPr>
          <w:rtl/>
        </w:rPr>
        <w:t xml:space="preserve"> ٧٥ </w:t>
      </w:r>
      <w:r w:rsidRPr="00FC1BFC">
        <w:rPr>
          <w:rFonts w:hint="cs"/>
          <w:rtl/>
        </w:rPr>
        <w:t>باب</w:t>
      </w:r>
      <w:r w:rsidRPr="00FC1BFC">
        <w:rPr>
          <w:rtl/>
        </w:rPr>
        <w:t xml:space="preserve"> </w:t>
      </w:r>
      <w:r w:rsidRPr="00FC1BFC">
        <w:rPr>
          <w:rFonts w:hint="cs"/>
          <w:rtl/>
        </w:rPr>
        <w:t>الطاعة</w:t>
      </w:r>
      <w:r w:rsidRPr="00FC1BFC">
        <w:rPr>
          <w:rtl/>
        </w:rPr>
        <w:t xml:space="preserve"> </w:t>
      </w:r>
      <w:r w:rsidRPr="00FC1BFC">
        <w:rPr>
          <w:rFonts w:hint="cs"/>
          <w:rtl/>
        </w:rPr>
        <w:t>والتقوى</w:t>
      </w:r>
      <w:r w:rsidRPr="00FC1BFC">
        <w:rPr>
          <w:rtl/>
        </w:rPr>
        <w:t xml:space="preserve"> </w:t>
      </w:r>
      <w:r w:rsidRPr="00FC1BFC">
        <w:rPr>
          <w:rFonts w:hint="cs"/>
          <w:rtl/>
        </w:rPr>
        <w:t>ح</w:t>
      </w:r>
      <w:r w:rsidRPr="00FC1BFC">
        <w:rPr>
          <w:rtl/>
        </w:rPr>
        <w:t>٥</w:t>
      </w:r>
      <w:r>
        <w:rPr>
          <w:rFonts w:hint="cs"/>
          <w:rtl/>
        </w:rPr>
        <w:t xml:space="preserve"> </w:t>
      </w:r>
      <w:r w:rsidRPr="00FC1BFC">
        <w:rPr>
          <w:rFonts w:hint="cs"/>
          <w:rtl/>
        </w:rPr>
        <w:t>.</w:t>
      </w:r>
    </w:p>
  </w:footnote>
  <w:footnote w:id="16">
    <w:p w:rsidR="0068371A" w:rsidRPr="002C37CA" w:rsidRDefault="0068371A" w:rsidP="00A10550">
      <w:pPr>
        <w:pStyle w:val="ListParagraph"/>
        <w:rPr>
          <w:rtl/>
        </w:rPr>
      </w:pPr>
      <w:r w:rsidRPr="002C37CA">
        <w:rPr>
          <w:rStyle w:val="FootnoteReference"/>
          <w:vertAlign w:val="baseline"/>
          <w:rtl/>
        </w:rPr>
        <w:footnoteRef/>
      </w:r>
      <w:r w:rsidRPr="002C37CA">
        <w:rPr>
          <w:rFonts w:hint="cs"/>
          <w:rtl/>
        </w:rPr>
        <w:t>. الكافي</w:t>
      </w:r>
      <w:r>
        <w:rPr>
          <w:rFonts w:hint="cs"/>
          <w:rtl/>
        </w:rPr>
        <w:t xml:space="preserve"> </w:t>
      </w:r>
      <w:r w:rsidRPr="002C37CA">
        <w:rPr>
          <w:rtl/>
        </w:rPr>
        <w:t>٢</w:t>
      </w:r>
      <w:r>
        <w:rPr>
          <w:rFonts w:hint="cs"/>
          <w:rtl/>
        </w:rPr>
        <w:t xml:space="preserve"> </w:t>
      </w:r>
      <w:r w:rsidRPr="002C37CA">
        <w:rPr>
          <w:rtl/>
        </w:rPr>
        <w:t>: ٧٩</w:t>
      </w:r>
      <w:r w:rsidRPr="002C37CA">
        <w:rPr>
          <w:rFonts w:hint="cs"/>
          <w:rtl/>
        </w:rPr>
        <w:t>،</w:t>
      </w:r>
      <w:r w:rsidRPr="002C37CA">
        <w:rPr>
          <w:rtl/>
        </w:rPr>
        <w:t xml:space="preserve"> </w:t>
      </w:r>
      <w:r w:rsidRPr="002C37CA">
        <w:rPr>
          <w:rFonts w:hint="cs"/>
          <w:rtl/>
        </w:rPr>
        <w:t>باب</w:t>
      </w:r>
      <w:r w:rsidRPr="002C37CA">
        <w:rPr>
          <w:rtl/>
        </w:rPr>
        <w:t xml:space="preserve"> </w:t>
      </w:r>
      <w:r w:rsidRPr="002C37CA">
        <w:rPr>
          <w:rFonts w:hint="cs"/>
          <w:rtl/>
        </w:rPr>
        <w:t>العفّة</w:t>
      </w:r>
      <w:r w:rsidRPr="002C37CA">
        <w:rPr>
          <w:rtl/>
        </w:rPr>
        <w:t xml:space="preserve"> </w:t>
      </w:r>
      <w:r w:rsidRPr="002C37CA">
        <w:rPr>
          <w:rFonts w:hint="cs"/>
          <w:rtl/>
        </w:rPr>
        <w:t>ح1</w:t>
      </w:r>
      <w:r>
        <w:rPr>
          <w:rFonts w:hint="cs"/>
          <w:rtl/>
        </w:rPr>
        <w:t xml:space="preserve"> </w:t>
      </w:r>
      <w:r w:rsidRPr="002C37CA">
        <w:rPr>
          <w:rFonts w:hint="cs"/>
          <w:rtl/>
        </w:rPr>
        <w:t>.</w:t>
      </w:r>
    </w:p>
  </w:footnote>
  <w:footnote w:id="17">
    <w:p w:rsidR="0068371A" w:rsidRPr="002C37CA" w:rsidRDefault="0068371A" w:rsidP="00A10550">
      <w:pPr>
        <w:pStyle w:val="ListParagraph"/>
        <w:rPr>
          <w:rtl/>
        </w:rPr>
      </w:pPr>
      <w:r w:rsidRPr="002C37CA">
        <w:rPr>
          <w:rStyle w:val="FootnoteReference"/>
          <w:vertAlign w:val="baseline"/>
          <w:rtl/>
        </w:rPr>
        <w:footnoteRef/>
      </w:r>
      <w:r w:rsidRPr="002C37CA">
        <w:rPr>
          <w:rFonts w:hint="cs"/>
          <w:rtl/>
        </w:rPr>
        <w:t>. غرر</w:t>
      </w:r>
      <w:r w:rsidRPr="002C37CA">
        <w:rPr>
          <w:rtl/>
        </w:rPr>
        <w:t xml:space="preserve"> </w:t>
      </w:r>
      <w:r w:rsidRPr="002C37CA">
        <w:rPr>
          <w:rFonts w:hint="cs"/>
          <w:rtl/>
        </w:rPr>
        <w:t>الحكم</w:t>
      </w:r>
      <w:r>
        <w:rPr>
          <w:rFonts w:hint="cs"/>
          <w:rtl/>
        </w:rPr>
        <w:t xml:space="preserve"> </w:t>
      </w:r>
      <w:r w:rsidRPr="002C37CA">
        <w:rPr>
          <w:rtl/>
        </w:rPr>
        <w:t>:</w:t>
      </w:r>
      <w:r w:rsidRPr="002C37CA">
        <w:rPr>
          <w:rFonts w:hint="cs"/>
          <w:rtl/>
        </w:rPr>
        <w:t xml:space="preserve"> 1047</w:t>
      </w:r>
      <w:r>
        <w:rPr>
          <w:rFonts w:hint="cs"/>
          <w:rtl/>
        </w:rPr>
        <w:t xml:space="preserve"> </w:t>
      </w:r>
      <w:r w:rsidRPr="002C37CA">
        <w:rPr>
          <w:rFonts w:hint="cs"/>
          <w:rtl/>
        </w:rPr>
        <w:t>.</w:t>
      </w:r>
    </w:p>
  </w:footnote>
  <w:footnote w:id="18">
    <w:p w:rsidR="0068371A" w:rsidRPr="00FC1BFC" w:rsidRDefault="0068371A" w:rsidP="00A10550">
      <w:pPr>
        <w:pStyle w:val="ListParagraph"/>
        <w:rPr>
          <w:rtl/>
        </w:rPr>
      </w:pPr>
      <w:r w:rsidRPr="002C37CA">
        <w:rPr>
          <w:rStyle w:val="FootnoteReference"/>
          <w:vertAlign w:val="baseline"/>
          <w:rtl/>
        </w:rPr>
        <w:footnoteRef/>
      </w:r>
      <w:r w:rsidRPr="002C37CA">
        <w:rPr>
          <w:rFonts w:hint="cs"/>
          <w:rtl/>
        </w:rPr>
        <w:t>. أمالي</w:t>
      </w:r>
      <w:r w:rsidRPr="002C37CA">
        <w:rPr>
          <w:rtl/>
        </w:rPr>
        <w:t xml:space="preserve"> </w:t>
      </w:r>
      <w:r w:rsidRPr="002C37CA">
        <w:rPr>
          <w:rFonts w:hint="cs"/>
          <w:rtl/>
        </w:rPr>
        <w:t>المفيد</w:t>
      </w:r>
      <w:r>
        <w:rPr>
          <w:rFonts w:hint="cs"/>
          <w:rtl/>
        </w:rPr>
        <w:t xml:space="preserve"> </w:t>
      </w:r>
      <w:r w:rsidRPr="00FC1BFC">
        <w:rPr>
          <w:rtl/>
        </w:rPr>
        <w:t>: ٢٠٨</w:t>
      </w:r>
      <w:r>
        <w:rPr>
          <w:rFonts w:hint="cs"/>
          <w:rtl/>
        </w:rPr>
        <w:t xml:space="preserve"> </w:t>
      </w:r>
      <w:r w:rsidRPr="00FC1BFC">
        <w:rPr>
          <w:rFonts w:hint="cs"/>
          <w:rtl/>
        </w:rPr>
        <w:t>.</w:t>
      </w:r>
    </w:p>
  </w:footnote>
  <w:footnote w:id="19">
    <w:p w:rsidR="0068371A" w:rsidRPr="00EB3721" w:rsidRDefault="0068371A" w:rsidP="00A10550">
      <w:pPr>
        <w:pStyle w:val="ListParagraph"/>
        <w:rPr>
          <w:rtl/>
        </w:rPr>
      </w:pPr>
      <w:r w:rsidRPr="00EB3721">
        <w:rPr>
          <w:rStyle w:val="FootnoteReference"/>
          <w:vertAlign w:val="baseline"/>
          <w:rtl/>
        </w:rPr>
        <w:footnoteRef/>
      </w:r>
      <w:r w:rsidRPr="00EB3721">
        <w:rPr>
          <w:rFonts w:hint="cs"/>
          <w:rtl/>
        </w:rPr>
        <w:t>. سورة</w:t>
      </w:r>
      <w:r w:rsidRPr="00EB3721">
        <w:rPr>
          <w:rtl/>
        </w:rPr>
        <w:t xml:space="preserve"> </w:t>
      </w:r>
      <w:r w:rsidRPr="00EB3721">
        <w:rPr>
          <w:rFonts w:hint="cs"/>
          <w:rtl/>
        </w:rPr>
        <w:t>الصافّات</w:t>
      </w:r>
      <w:r>
        <w:rPr>
          <w:rFonts w:hint="cs"/>
          <w:rtl/>
        </w:rPr>
        <w:t xml:space="preserve"> </w:t>
      </w:r>
      <w:r w:rsidRPr="00EB3721">
        <w:rPr>
          <w:rtl/>
        </w:rPr>
        <w:t>: ٩٩</w:t>
      </w:r>
      <w:r w:rsidRPr="00EB3721">
        <w:rPr>
          <w:rFonts w:hint="cs"/>
          <w:rtl/>
        </w:rPr>
        <w:t xml:space="preserve"> ـ</w:t>
      </w:r>
      <w:r w:rsidRPr="00EB3721">
        <w:rPr>
          <w:rtl/>
        </w:rPr>
        <w:t xml:space="preserve"> ١٠١</w:t>
      </w:r>
      <w:r>
        <w:rPr>
          <w:rFonts w:hint="cs"/>
          <w:rtl/>
        </w:rPr>
        <w:t xml:space="preserve"> </w:t>
      </w:r>
      <w:r w:rsidRPr="00EB3721">
        <w:rPr>
          <w:rFonts w:hint="cs"/>
          <w:rtl/>
        </w:rPr>
        <w:t>.</w:t>
      </w:r>
    </w:p>
  </w:footnote>
  <w:footnote w:id="20">
    <w:p w:rsidR="0068371A" w:rsidRPr="00FC1BFC" w:rsidRDefault="0068371A" w:rsidP="00A10550">
      <w:pPr>
        <w:pStyle w:val="ListParagraph"/>
        <w:rPr>
          <w:rtl/>
        </w:rPr>
      </w:pPr>
      <w:r w:rsidRPr="00EB3721">
        <w:rPr>
          <w:rStyle w:val="FootnoteReference"/>
          <w:vertAlign w:val="baseline"/>
          <w:rtl/>
        </w:rPr>
        <w:footnoteRef/>
      </w:r>
      <w:r w:rsidRPr="00EB3721">
        <w:rPr>
          <w:rFonts w:hint="cs"/>
          <w:rtl/>
        </w:rPr>
        <w:t>. سورة</w:t>
      </w:r>
      <w:r w:rsidRPr="00EB3721">
        <w:rPr>
          <w:rtl/>
        </w:rPr>
        <w:t xml:space="preserve"> </w:t>
      </w:r>
      <w:r w:rsidRPr="00EB3721">
        <w:rPr>
          <w:rFonts w:hint="cs"/>
          <w:rtl/>
        </w:rPr>
        <w:t>العنكبوت</w:t>
      </w:r>
      <w:r>
        <w:rPr>
          <w:rFonts w:hint="cs"/>
          <w:rtl/>
        </w:rPr>
        <w:t xml:space="preserve"> </w:t>
      </w:r>
      <w:r w:rsidRPr="00FC1BFC">
        <w:rPr>
          <w:rtl/>
        </w:rPr>
        <w:t>: ٢٦</w:t>
      </w:r>
      <w:r>
        <w:rPr>
          <w:rFonts w:hint="cs"/>
          <w:rtl/>
        </w:rPr>
        <w:t xml:space="preserve"> ـ</w:t>
      </w:r>
      <w:r w:rsidRPr="00FC1BFC">
        <w:rPr>
          <w:rtl/>
        </w:rPr>
        <w:t xml:space="preserve"> ٢٧</w:t>
      </w:r>
      <w:r>
        <w:rPr>
          <w:rFonts w:hint="cs"/>
          <w:rtl/>
        </w:rPr>
        <w:t xml:space="preserve"> </w:t>
      </w:r>
      <w:r w:rsidRPr="00FC1BFC">
        <w:rPr>
          <w:rFonts w:hint="cs"/>
          <w:rtl/>
        </w:rPr>
        <w:t>.</w:t>
      </w:r>
    </w:p>
  </w:footnote>
  <w:footnote w:id="21">
    <w:p w:rsidR="0068371A" w:rsidRPr="00EA5028" w:rsidRDefault="0068371A" w:rsidP="00A10550">
      <w:pPr>
        <w:pStyle w:val="ListParagraph"/>
        <w:rPr>
          <w:rtl/>
        </w:rPr>
      </w:pPr>
      <w:r w:rsidRPr="00EA5028">
        <w:rPr>
          <w:rStyle w:val="FootnoteReference"/>
          <w:vertAlign w:val="baseline"/>
          <w:rtl/>
        </w:rPr>
        <w:footnoteRef/>
      </w:r>
      <w:r w:rsidRPr="00EA5028">
        <w:rPr>
          <w:rFonts w:hint="cs"/>
          <w:rtl/>
        </w:rPr>
        <w:t>. سورة</w:t>
      </w:r>
      <w:r w:rsidRPr="00EA5028">
        <w:rPr>
          <w:rtl/>
        </w:rPr>
        <w:t xml:space="preserve"> </w:t>
      </w:r>
      <w:r w:rsidRPr="00EA5028">
        <w:rPr>
          <w:rFonts w:hint="cs"/>
          <w:rtl/>
        </w:rPr>
        <w:t>النصر</w:t>
      </w:r>
      <w:r>
        <w:rPr>
          <w:rFonts w:hint="cs"/>
          <w:rtl/>
        </w:rPr>
        <w:t xml:space="preserve"> </w:t>
      </w:r>
      <w:r w:rsidRPr="00EA5028">
        <w:rPr>
          <w:rFonts w:hint="cs"/>
          <w:rtl/>
        </w:rPr>
        <w:t>: 1 ـ 3</w:t>
      </w:r>
      <w:r>
        <w:rPr>
          <w:rFonts w:hint="cs"/>
          <w:rtl/>
        </w:rPr>
        <w:t xml:space="preserve"> </w:t>
      </w:r>
      <w:r w:rsidRPr="00EA5028">
        <w:rPr>
          <w:rFonts w:hint="cs"/>
          <w:rtl/>
        </w:rPr>
        <w:t>.</w:t>
      </w:r>
    </w:p>
  </w:footnote>
  <w:footnote w:id="22">
    <w:p w:rsidR="0068371A" w:rsidRPr="00FC1BFC" w:rsidRDefault="0068371A" w:rsidP="00A10550">
      <w:pPr>
        <w:pStyle w:val="ListParagraph"/>
        <w:rPr>
          <w:rtl/>
        </w:rPr>
      </w:pPr>
      <w:r w:rsidRPr="00EA5028">
        <w:rPr>
          <w:rStyle w:val="FootnoteReference"/>
          <w:vertAlign w:val="baseline"/>
          <w:rtl/>
        </w:rPr>
        <w:footnoteRef/>
      </w:r>
      <w:r w:rsidRPr="00EA5028">
        <w:rPr>
          <w:rFonts w:hint="cs"/>
          <w:rtl/>
        </w:rPr>
        <w:t>. سورة</w:t>
      </w:r>
      <w:r w:rsidRPr="00FC1BFC">
        <w:rPr>
          <w:rtl/>
        </w:rPr>
        <w:t xml:space="preserve"> </w:t>
      </w:r>
      <w:r w:rsidRPr="00FC1BFC">
        <w:rPr>
          <w:rFonts w:hint="cs"/>
          <w:rtl/>
        </w:rPr>
        <w:t>محمّد</w:t>
      </w:r>
      <w:r w:rsidRPr="00FC1BFC">
        <w:rPr>
          <w:rtl/>
        </w:rPr>
        <w:t>: ٤</w:t>
      </w:r>
      <w:r>
        <w:rPr>
          <w:rFonts w:hint="cs"/>
          <w:rtl/>
        </w:rPr>
        <w:t xml:space="preserve"> ـ</w:t>
      </w:r>
      <w:r w:rsidRPr="00FC1BFC">
        <w:rPr>
          <w:rtl/>
        </w:rPr>
        <w:t xml:space="preserve"> ٦</w:t>
      </w:r>
      <w:r>
        <w:rPr>
          <w:rFonts w:hint="cs"/>
          <w:rtl/>
        </w:rPr>
        <w:t xml:space="preserve"> </w:t>
      </w:r>
      <w:r w:rsidRPr="00FC1BFC">
        <w:rPr>
          <w:rFonts w:hint="cs"/>
          <w:rtl/>
        </w:rPr>
        <w:t>.</w:t>
      </w:r>
    </w:p>
  </w:footnote>
  <w:footnote w:id="23">
    <w:p w:rsidR="0068371A" w:rsidRPr="00FC1BFC" w:rsidRDefault="0068371A" w:rsidP="00A10550">
      <w:pPr>
        <w:pStyle w:val="ListParagraph"/>
        <w:rPr>
          <w:rtl/>
        </w:rPr>
      </w:pPr>
      <w:r w:rsidRPr="00EA5028">
        <w:rPr>
          <w:rtl/>
        </w:rPr>
        <w:footnoteRef/>
      </w:r>
      <w:r w:rsidRPr="00EA5028">
        <w:rPr>
          <w:rFonts w:hint="cs"/>
          <w:rtl/>
        </w:rPr>
        <w:t>. سورة</w:t>
      </w:r>
      <w:r w:rsidRPr="00EA5028">
        <w:rPr>
          <w:rtl/>
        </w:rPr>
        <w:t xml:space="preserve"> </w:t>
      </w:r>
      <w:r w:rsidRPr="00EA5028">
        <w:rPr>
          <w:rFonts w:hint="cs"/>
          <w:rtl/>
        </w:rPr>
        <w:t>الفرقان</w:t>
      </w:r>
      <w:r>
        <w:rPr>
          <w:rFonts w:hint="cs"/>
          <w:rtl/>
        </w:rPr>
        <w:t xml:space="preserve"> </w:t>
      </w:r>
      <w:r w:rsidRPr="00FC1BFC">
        <w:rPr>
          <w:rtl/>
        </w:rPr>
        <w:t>: ٢٧</w:t>
      </w:r>
      <w:r>
        <w:rPr>
          <w:rFonts w:hint="cs"/>
          <w:rtl/>
        </w:rPr>
        <w:t xml:space="preserve"> </w:t>
      </w:r>
      <w:r w:rsidRPr="00FC1BFC">
        <w:rPr>
          <w:rFonts w:hint="cs"/>
          <w:rtl/>
        </w:rPr>
        <w:t>.</w:t>
      </w:r>
    </w:p>
  </w:footnote>
  <w:footnote w:id="24">
    <w:p w:rsidR="0068371A" w:rsidRPr="00FC1BFC" w:rsidRDefault="0068371A" w:rsidP="00A10550">
      <w:pPr>
        <w:pStyle w:val="ListParagraph"/>
        <w:rPr>
          <w:rtl/>
        </w:rPr>
      </w:pPr>
      <w:r w:rsidRPr="00FC1BFC">
        <w:rPr>
          <w:rtl/>
        </w:rPr>
        <w:footnoteRef/>
      </w:r>
      <w:r>
        <w:rPr>
          <w:rFonts w:hint="cs"/>
          <w:rtl/>
        </w:rPr>
        <w:t>.</w:t>
      </w:r>
      <w:r w:rsidRPr="00FC1BFC">
        <w:rPr>
          <w:rFonts w:hint="cs"/>
          <w:rtl/>
        </w:rPr>
        <w:t xml:space="preserve"> سورة</w:t>
      </w:r>
      <w:r w:rsidRPr="00FC1BFC">
        <w:rPr>
          <w:rtl/>
        </w:rPr>
        <w:t xml:space="preserve"> </w:t>
      </w:r>
      <w:r w:rsidRPr="00FC1BFC">
        <w:rPr>
          <w:rFonts w:hint="cs"/>
          <w:rtl/>
        </w:rPr>
        <w:t>الفرقان</w:t>
      </w:r>
      <w:r w:rsidRPr="00FC1BFC">
        <w:rPr>
          <w:rtl/>
        </w:rPr>
        <w:t>: ٥٧</w:t>
      </w:r>
      <w:r w:rsidRPr="00FC1BFC">
        <w:rPr>
          <w:rFonts w:hint="cs"/>
          <w:rtl/>
        </w:rPr>
        <w:t>.</w:t>
      </w:r>
    </w:p>
  </w:footnote>
  <w:footnote w:id="25">
    <w:p w:rsidR="0068371A" w:rsidRPr="00FC1BFC" w:rsidRDefault="0068371A" w:rsidP="00A10550">
      <w:pPr>
        <w:pStyle w:val="ListParagraph"/>
        <w:rPr>
          <w:rtl/>
        </w:rPr>
      </w:pPr>
      <w:r w:rsidRPr="00FC1BFC">
        <w:rPr>
          <w:rtl/>
        </w:rPr>
        <w:footnoteRef/>
      </w:r>
      <w:r>
        <w:rPr>
          <w:rFonts w:hint="cs"/>
          <w:rtl/>
        </w:rPr>
        <w:t>.</w:t>
      </w:r>
      <w:r w:rsidRPr="00FC1BFC">
        <w:rPr>
          <w:rFonts w:hint="cs"/>
          <w:rtl/>
        </w:rPr>
        <w:t xml:space="preserve"> سورة</w:t>
      </w:r>
      <w:r w:rsidRPr="00FC1BFC">
        <w:rPr>
          <w:rtl/>
        </w:rPr>
        <w:t xml:space="preserve"> </w:t>
      </w:r>
      <w:r w:rsidRPr="00FC1BFC">
        <w:rPr>
          <w:rFonts w:hint="cs"/>
          <w:rtl/>
        </w:rPr>
        <w:t>الشورى</w:t>
      </w:r>
      <w:r w:rsidRPr="00FC1BFC">
        <w:rPr>
          <w:rtl/>
        </w:rPr>
        <w:t>:٢٣</w:t>
      </w:r>
      <w:r w:rsidRPr="00FC1BFC">
        <w:rPr>
          <w:rFonts w:hint="cs"/>
          <w:rtl/>
        </w:rPr>
        <w:t>.</w:t>
      </w:r>
    </w:p>
  </w:footnote>
  <w:footnote w:id="26">
    <w:p w:rsidR="0068371A" w:rsidRPr="00FC1BFC" w:rsidRDefault="0068371A" w:rsidP="00A10550">
      <w:pPr>
        <w:pStyle w:val="ListParagraph"/>
        <w:rPr>
          <w:rtl/>
        </w:rPr>
      </w:pPr>
      <w:r w:rsidRPr="00FC1BFC">
        <w:rPr>
          <w:rtl/>
        </w:rPr>
        <w:footnoteRef/>
      </w:r>
      <w:r>
        <w:rPr>
          <w:rFonts w:hint="cs"/>
          <w:rtl/>
        </w:rPr>
        <w:t>.</w:t>
      </w:r>
      <w:r w:rsidRPr="00FC1BFC">
        <w:rPr>
          <w:rFonts w:hint="cs"/>
          <w:rtl/>
        </w:rPr>
        <w:t xml:space="preserve"> الكافي</w:t>
      </w:r>
      <w:r w:rsidRPr="00FC1BFC">
        <w:rPr>
          <w:rtl/>
        </w:rPr>
        <w:t xml:space="preserve">٢: ٤٩٣ </w:t>
      </w:r>
      <w:r w:rsidRPr="00FC1BFC">
        <w:rPr>
          <w:rFonts w:hint="cs"/>
          <w:rtl/>
        </w:rPr>
        <w:t>باب</w:t>
      </w:r>
      <w:r w:rsidRPr="00FC1BFC">
        <w:rPr>
          <w:rtl/>
        </w:rPr>
        <w:t xml:space="preserve"> </w:t>
      </w:r>
      <w:r w:rsidRPr="00FC1BFC">
        <w:rPr>
          <w:rFonts w:hint="cs"/>
          <w:rtl/>
        </w:rPr>
        <w:t>الصلاة</w:t>
      </w:r>
      <w:r w:rsidRPr="00FC1BFC">
        <w:rPr>
          <w:rtl/>
        </w:rPr>
        <w:t xml:space="preserve"> </w:t>
      </w:r>
      <w:r w:rsidRPr="00FC1BFC">
        <w:rPr>
          <w:rFonts w:hint="cs"/>
          <w:rtl/>
        </w:rPr>
        <w:t>على</w:t>
      </w:r>
      <w:r w:rsidRPr="00FC1BFC">
        <w:rPr>
          <w:rtl/>
        </w:rPr>
        <w:t xml:space="preserve"> </w:t>
      </w:r>
      <w:r w:rsidRPr="00FC1BFC">
        <w:rPr>
          <w:rFonts w:hint="cs"/>
          <w:rtl/>
        </w:rPr>
        <w:t>النبيّ</w:t>
      </w:r>
      <w:r w:rsidRPr="00FC1BFC">
        <w:rPr>
          <w:rtl/>
        </w:rPr>
        <w:t xml:space="preserve"> </w:t>
      </w:r>
      <w:r w:rsidRPr="00FC1BFC">
        <w:rPr>
          <w:rFonts w:hint="cs"/>
          <w:rtl/>
        </w:rPr>
        <w:t>محمّد</w:t>
      </w:r>
      <w:r w:rsidRPr="00FC1BFC">
        <w:rPr>
          <w:rtl/>
        </w:rPr>
        <w:t xml:space="preserve"> </w:t>
      </w:r>
      <w:r w:rsidRPr="00FC1BFC">
        <w:rPr>
          <w:rFonts w:hint="cs"/>
          <w:rtl/>
        </w:rPr>
        <w:t>وأهل</w:t>
      </w:r>
      <w:r w:rsidRPr="00FC1BFC">
        <w:rPr>
          <w:rtl/>
        </w:rPr>
        <w:t xml:space="preserve"> </w:t>
      </w:r>
      <w:r w:rsidRPr="00FC1BFC">
        <w:rPr>
          <w:rFonts w:hint="cs"/>
          <w:rtl/>
        </w:rPr>
        <w:t>بيته</w:t>
      </w:r>
      <w:r w:rsidRPr="00FC1BFC">
        <w:rPr>
          <w:rFonts w:hint="cs"/>
        </w:rPr>
        <w:sym w:font="Zar75 Symbols" w:char="F03A"/>
      </w:r>
      <w:r w:rsidRPr="00FC1BFC">
        <w:rPr>
          <w:rtl/>
        </w:rPr>
        <w:t xml:space="preserve"> </w:t>
      </w:r>
      <w:r w:rsidRPr="00FC1BFC">
        <w:rPr>
          <w:rFonts w:hint="cs"/>
          <w:rtl/>
        </w:rPr>
        <w:t>ح</w:t>
      </w:r>
      <w:r w:rsidRPr="00FC1BFC">
        <w:rPr>
          <w:rtl/>
        </w:rPr>
        <w:t>١٦</w:t>
      </w:r>
      <w:r w:rsidRPr="00FC1BFC">
        <w:rPr>
          <w:rFonts w:hint="cs"/>
          <w:rtl/>
        </w:rPr>
        <w:t>.</w:t>
      </w:r>
    </w:p>
  </w:footnote>
  <w:footnote w:id="27">
    <w:p w:rsidR="0068371A" w:rsidRPr="00FC1BFC" w:rsidRDefault="0068371A" w:rsidP="00A10550">
      <w:pPr>
        <w:pStyle w:val="ListParagraph"/>
        <w:rPr>
          <w:rtl/>
        </w:rPr>
      </w:pPr>
      <w:r w:rsidRPr="00FC1BFC">
        <w:rPr>
          <w:rtl/>
        </w:rPr>
        <w:footnoteRef/>
      </w:r>
      <w:r>
        <w:rPr>
          <w:rFonts w:hint="cs"/>
          <w:rtl/>
        </w:rPr>
        <w:t>.</w:t>
      </w:r>
      <w:r w:rsidRPr="00FC1BFC">
        <w:rPr>
          <w:rFonts w:hint="cs"/>
          <w:rtl/>
        </w:rPr>
        <w:t xml:space="preserve"> الكافي</w:t>
      </w:r>
      <w:r w:rsidRPr="00FC1BFC">
        <w:rPr>
          <w:rtl/>
        </w:rPr>
        <w:t xml:space="preserve">٢: ٤٩٢ </w:t>
      </w:r>
      <w:r w:rsidRPr="00FC1BFC">
        <w:rPr>
          <w:rFonts w:hint="cs"/>
          <w:rtl/>
        </w:rPr>
        <w:t>باب</w:t>
      </w:r>
      <w:r w:rsidRPr="00FC1BFC">
        <w:rPr>
          <w:rtl/>
        </w:rPr>
        <w:t xml:space="preserve"> </w:t>
      </w:r>
      <w:r w:rsidRPr="00FC1BFC">
        <w:rPr>
          <w:rFonts w:hint="cs"/>
          <w:rtl/>
        </w:rPr>
        <w:t>الصلاة</w:t>
      </w:r>
      <w:r w:rsidRPr="00FC1BFC">
        <w:rPr>
          <w:rtl/>
        </w:rPr>
        <w:t xml:space="preserve"> </w:t>
      </w:r>
      <w:r w:rsidRPr="00FC1BFC">
        <w:rPr>
          <w:rFonts w:hint="cs"/>
          <w:rtl/>
        </w:rPr>
        <w:t>على</w:t>
      </w:r>
      <w:r w:rsidRPr="00FC1BFC">
        <w:rPr>
          <w:rtl/>
        </w:rPr>
        <w:t xml:space="preserve"> </w:t>
      </w:r>
      <w:r w:rsidRPr="00FC1BFC">
        <w:rPr>
          <w:rFonts w:hint="cs"/>
          <w:rtl/>
        </w:rPr>
        <w:t>النبيّ</w:t>
      </w:r>
      <w:r w:rsidRPr="00FC1BFC">
        <w:rPr>
          <w:rtl/>
        </w:rPr>
        <w:t xml:space="preserve"> </w:t>
      </w:r>
      <w:r w:rsidRPr="00FC1BFC">
        <w:rPr>
          <w:rFonts w:hint="cs"/>
          <w:rtl/>
        </w:rPr>
        <w:t>محمّد</w:t>
      </w:r>
      <w:r w:rsidRPr="00FC1BFC">
        <w:rPr>
          <w:rtl/>
        </w:rPr>
        <w:t xml:space="preserve"> </w:t>
      </w:r>
      <w:r w:rsidRPr="00FC1BFC">
        <w:rPr>
          <w:rFonts w:hint="cs"/>
          <w:rtl/>
        </w:rPr>
        <w:t>وأهل</w:t>
      </w:r>
      <w:r w:rsidRPr="00FC1BFC">
        <w:rPr>
          <w:rtl/>
        </w:rPr>
        <w:t xml:space="preserve"> </w:t>
      </w:r>
      <w:r w:rsidRPr="00FC1BFC">
        <w:rPr>
          <w:rFonts w:hint="cs"/>
          <w:rtl/>
        </w:rPr>
        <w:t>بيته</w:t>
      </w:r>
      <w:r w:rsidRPr="00FC1BFC">
        <w:rPr>
          <w:rFonts w:hint="cs"/>
        </w:rPr>
        <w:sym w:font="Zar75 Symbols" w:char="F03A"/>
      </w:r>
      <w:r w:rsidRPr="00FC1BFC">
        <w:rPr>
          <w:rtl/>
        </w:rPr>
        <w:t xml:space="preserve"> </w:t>
      </w:r>
      <w:r w:rsidRPr="00FC1BFC">
        <w:rPr>
          <w:rFonts w:hint="cs"/>
          <w:rtl/>
        </w:rPr>
        <w:t>ح</w:t>
      </w:r>
      <w:r w:rsidRPr="00FC1BFC">
        <w:rPr>
          <w:rtl/>
        </w:rPr>
        <w:t>٥</w:t>
      </w:r>
      <w:r w:rsidRPr="00FC1BFC">
        <w:rPr>
          <w:rFonts w:hint="cs"/>
          <w:rtl/>
        </w:rPr>
        <w:t>.</w:t>
      </w:r>
    </w:p>
  </w:footnote>
  <w:footnote w:id="28">
    <w:p w:rsidR="0068371A" w:rsidRDefault="0068371A" w:rsidP="00A10550">
      <w:pPr>
        <w:pStyle w:val="ListParagraph"/>
        <w:rPr>
          <w:lang w:bidi="fa-IR"/>
        </w:rPr>
      </w:pPr>
      <w:r w:rsidRPr="00444C04">
        <w:footnoteRef/>
      </w:r>
      <w:r>
        <w:rPr>
          <w:rFonts w:hint="cs"/>
          <w:rtl/>
        </w:rPr>
        <w:t>.</w:t>
      </w:r>
      <w:r>
        <w:rPr>
          <w:rtl/>
        </w:rPr>
        <w:t xml:space="preserve"> </w:t>
      </w:r>
      <w:r w:rsidRPr="00282845">
        <w:rPr>
          <w:rFonts w:hint="cs"/>
          <w:rtl/>
        </w:rPr>
        <w:t>البقرة : 127</w:t>
      </w:r>
      <w:r>
        <w:rPr>
          <w:rFonts w:ascii="Times New Roman" w:hAnsi="Times New Roman" w:cs="Times New Roman" w:hint="cs"/>
          <w:rtl/>
        </w:rPr>
        <w:t xml:space="preserve">ـ </w:t>
      </w:r>
      <w:r w:rsidRPr="00282845">
        <w:rPr>
          <w:rFonts w:hint="cs"/>
          <w:rtl/>
        </w:rPr>
        <w:t>129 .</w:t>
      </w:r>
    </w:p>
  </w:footnote>
  <w:footnote w:id="29">
    <w:p w:rsidR="0068371A" w:rsidRDefault="0068371A" w:rsidP="00A10550">
      <w:pPr>
        <w:pStyle w:val="ListParagraph"/>
        <w:rPr>
          <w:lang w:bidi="fa-IR"/>
        </w:rPr>
      </w:pPr>
      <w:r w:rsidRPr="00444C04">
        <w:footnoteRef/>
      </w:r>
      <w:r>
        <w:rPr>
          <w:rFonts w:hint="cs"/>
          <w:rtl/>
        </w:rPr>
        <w:t>.</w:t>
      </w:r>
      <w:r w:rsidRPr="00444C04">
        <w:rPr>
          <w:rtl/>
        </w:rPr>
        <w:t xml:space="preserve"> البقرة</w:t>
      </w:r>
      <w:r w:rsidRPr="00A978D3">
        <w:rPr>
          <w:rStyle w:val="Strong"/>
          <w:rtl/>
        </w:rPr>
        <w:t xml:space="preserve"> : </w:t>
      </w:r>
      <w:r w:rsidRPr="00A978D3">
        <w:rPr>
          <w:rStyle w:val="Strong"/>
          <w:rFonts w:hint="cs"/>
          <w:rtl/>
        </w:rPr>
        <w:t xml:space="preserve"> </w:t>
      </w:r>
      <w:r w:rsidRPr="00A978D3">
        <w:rPr>
          <w:rStyle w:val="Strong"/>
          <w:rtl/>
        </w:rPr>
        <w:t>125</w:t>
      </w:r>
      <w:r>
        <w:rPr>
          <w:rStyle w:val="Strong"/>
          <w:rFonts w:hint="cs"/>
          <w:b w:val="0"/>
          <w:bCs w:val="0"/>
          <w:rtl/>
        </w:rPr>
        <w:t xml:space="preserve"> </w:t>
      </w:r>
      <w:r w:rsidRPr="00A978D3">
        <w:rPr>
          <w:rStyle w:val="Strong"/>
          <w:rFonts w:hint="cs"/>
          <w:rtl/>
        </w:rPr>
        <w:t>.</w:t>
      </w:r>
    </w:p>
  </w:footnote>
  <w:footnote w:id="30">
    <w:p w:rsidR="0068371A" w:rsidRDefault="0068371A" w:rsidP="00A10550">
      <w:pPr>
        <w:pStyle w:val="ListParagraph"/>
        <w:rPr>
          <w:lang w:bidi="fa-IR"/>
        </w:rPr>
      </w:pPr>
      <w:r w:rsidRPr="00444C04">
        <w:footnoteRef/>
      </w:r>
      <w:r>
        <w:rPr>
          <w:rFonts w:hint="cs"/>
          <w:rtl/>
        </w:rPr>
        <w:t>.</w:t>
      </w:r>
      <w:r w:rsidRPr="00444C04">
        <w:rPr>
          <w:rtl/>
        </w:rPr>
        <w:t xml:space="preserve"> </w:t>
      </w:r>
      <w:r w:rsidRPr="00444C04">
        <w:rPr>
          <w:rFonts w:hint="cs"/>
          <w:rtl/>
        </w:rPr>
        <w:t>الحج</w:t>
      </w:r>
      <w:r w:rsidRPr="00282845">
        <w:rPr>
          <w:rFonts w:hint="cs"/>
          <w:rtl/>
        </w:rPr>
        <w:t xml:space="preserve"> : 27 </w:t>
      </w:r>
      <w:r>
        <w:rPr>
          <w:rFonts w:hint="cs"/>
          <w:rtl/>
        </w:rPr>
        <w:t>ـ</w:t>
      </w:r>
      <w:r w:rsidRPr="00282845">
        <w:rPr>
          <w:rFonts w:hint="cs"/>
          <w:rtl/>
        </w:rPr>
        <w:t xml:space="preserve"> 29 .</w:t>
      </w:r>
    </w:p>
  </w:footnote>
  <w:footnote w:id="31">
    <w:p w:rsidR="0068371A" w:rsidRDefault="0068371A" w:rsidP="00A10550">
      <w:pPr>
        <w:pStyle w:val="ListParagraph"/>
        <w:rPr>
          <w:lang w:bidi="fa-IR"/>
        </w:rPr>
      </w:pPr>
      <w:r w:rsidRPr="00276108">
        <w:footnoteRef/>
      </w:r>
      <w:r>
        <w:rPr>
          <w:rFonts w:hint="cs"/>
          <w:rtl/>
        </w:rPr>
        <w:t xml:space="preserve">. </w:t>
      </w:r>
      <w:r w:rsidRPr="00276108">
        <w:rPr>
          <w:rFonts w:hint="cs"/>
          <w:rtl/>
        </w:rPr>
        <w:t>انظر</w:t>
      </w:r>
      <w:r w:rsidRPr="00282845">
        <w:rPr>
          <w:rFonts w:hint="cs"/>
          <w:rtl/>
          <w:lang w:bidi="ar-IQ"/>
        </w:rPr>
        <w:t xml:space="preserve"> النوع الثاني: </w:t>
      </w:r>
      <w:r w:rsidRPr="00282845">
        <w:rPr>
          <w:rFonts w:hint="cs"/>
          <w:rtl/>
        </w:rPr>
        <w:t>معرفة المناسبات بين الآيات، أنواع ارتباط الآي بعضها ببعض</w:t>
      </w:r>
      <w:r>
        <w:rPr>
          <w:rFonts w:hint="cs"/>
          <w:rtl/>
        </w:rPr>
        <w:t>،</w:t>
      </w:r>
      <w:r w:rsidRPr="00282845">
        <w:rPr>
          <w:rFonts w:hint="cs"/>
          <w:rtl/>
        </w:rPr>
        <w:t xml:space="preserve"> من كتاب: البرهان في علوم القرآن</w:t>
      </w:r>
      <w:r>
        <w:rPr>
          <w:rFonts w:hint="cs"/>
          <w:rtl/>
        </w:rPr>
        <w:t>،</w:t>
      </w:r>
      <w:r w:rsidRPr="00282845">
        <w:rPr>
          <w:rFonts w:hint="cs"/>
          <w:rtl/>
        </w:rPr>
        <w:t xml:space="preserve"> للزركشي (ت794هـ) تحقيق: يوسف عبد الرحمن والذهبي والكردي</w:t>
      </w:r>
      <w:r>
        <w:rPr>
          <w:rFonts w:hint="cs"/>
          <w:rtl/>
        </w:rPr>
        <w:t>،</w:t>
      </w:r>
      <w:r w:rsidRPr="00282845">
        <w:rPr>
          <w:rFonts w:hint="cs"/>
          <w:rtl/>
        </w:rPr>
        <w:t xml:space="preserve"> دار المعرفة، بيروت، لبنان 1 : 130 </w:t>
      </w:r>
      <w:r>
        <w:rPr>
          <w:rFonts w:hint="cs"/>
          <w:rtl/>
        </w:rPr>
        <w:t>ـ</w:t>
      </w:r>
      <w:r w:rsidRPr="00282845">
        <w:rPr>
          <w:rFonts w:hint="cs"/>
          <w:rtl/>
        </w:rPr>
        <w:t xml:space="preserve"> 148</w:t>
      </w:r>
      <w:r>
        <w:rPr>
          <w:rFonts w:hint="cs"/>
          <w:rtl/>
        </w:rPr>
        <w:t>؛</w:t>
      </w:r>
      <w:r w:rsidRPr="00282845">
        <w:rPr>
          <w:rFonts w:hint="cs"/>
          <w:rtl/>
        </w:rPr>
        <w:t xml:space="preserve"> نظم الدرر</w:t>
      </w:r>
      <w:r>
        <w:rPr>
          <w:rFonts w:hint="cs"/>
          <w:rtl/>
        </w:rPr>
        <w:t>،</w:t>
      </w:r>
      <w:r w:rsidRPr="00282845">
        <w:rPr>
          <w:rFonts w:hint="cs"/>
          <w:rtl/>
        </w:rPr>
        <w:t xml:space="preserve"> للبقاعي1 :</w:t>
      </w:r>
      <w:r>
        <w:rPr>
          <w:rFonts w:hint="cs"/>
          <w:rtl/>
        </w:rPr>
        <w:t xml:space="preserve"> </w:t>
      </w:r>
      <w:r w:rsidRPr="00282845">
        <w:rPr>
          <w:rFonts w:hint="cs"/>
          <w:rtl/>
        </w:rPr>
        <w:t>9 وتفسير الرازي .</w:t>
      </w:r>
    </w:p>
  </w:footnote>
  <w:footnote w:id="32">
    <w:p w:rsidR="0068371A" w:rsidRDefault="0068371A" w:rsidP="00A10550">
      <w:pPr>
        <w:pStyle w:val="ListParagraph"/>
        <w:rPr>
          <w:lang w:bidi="fa-IR"/>
        </w:rPr>
      </w:pPr>
      <w:r w:rsidRPr="00244F97">
        <w:footnoteRef/>
      </w:r>
      <w:r>
        <w:rPr>
          <w:rFonts w:hint="cs"/>
          <w:rtl/>
        </w:rPr>
        <w:t>.</w:t>
      </w:r>
      <w:r w:rsidRPr="00244F97">
        <w:rPr>
          <w:rtl/>
        </w:rPr>
        <w:t xml:space="preserve"> </w:t>
      </w:r>
      <w:r w:rsidRPr="00244F97">
        <w:rPr>
          <w:rFonts w:hint="cs"/>
          <w:rtl/>
        </w:rPr>
        <w:t>انظر</w:t>
      </w:r>
      <w:r w:rsidRPr="00282845">
        <w:rPr>
          <w:rFonts w:ascii="Tahoma" w:hAnsi="Tahoma" w:hint="cs"/>
          <w:rtl/>
        </w:rPr>
        <w:t xml:space="preserve"> </w:t>
      </w:r>
      <w:r w:rsidRPr="00282845">
        <w:rPr>
          <w:rtl/>
        </w:rPr>
        <w:t>تفسير البرهان في تفسير القرآن</w:t>
      </w:r>
      <w:r>
        <w:rPr>
          <w:rFonts w:hint="cs"/>
          <w:rtl/>
        </w:rPr>
        <w:t>،</w:t>
      </w:r>
      <w:r w:rsidRPr="00282845">
        <w:rPr>
          <w:rtl/>
        </w:rPr>
        <w:t xml:space="preserve"> هاشم الحسيني البحراني (ت1107هـ)</w:t>
      </w:r>
      <w:r>
        <w:rPr>
          <w:rFonts w:hint="cs"/>
          <w:rtl/>
        </w:rPr>
        <w:t>؛</w:t>
      </w:r>
      <w:r w:rsidRPr="00282845">
        <w:rPr>
          <w:rFonts w:ascii="Tahoma" w:hAnsi="Tahoma" w:hint="cs"/>
          <w:rtl/>
        </w:rPr>
        <w:t xml:space="preserve"> وأسباب النزول للواحدي </w:t>
      </w:r>
      <w:r w:rsidRPr="00282845">
        <w:rPr>
          <w:rFonts w:hint="cs"/>
          <w:rtl/>
          <w:lang w:bidi="ar-IQ"/>
        </w:rPr>
        <w:t>(ت468 ه</w:t>
      </w:r>
      <w:r>
        <w:rPr>
          <w:rFonts w:hint="cs"/>
          <w:rtl/>
          <w:lang w:bidi="ar-IQ"/>
        </w:rPr>
        <w:t>ـ</w:t>
      </w:r>
      <w:r w:rsidRPr="00282845">
        <w:rPr>
          <w:rFonts w:hint="cs"/>
          <w:rtl/>
          <w:lang w:bidi="ar-IQ"/>
        </w:rPr>
        <w:t>)</w:t>
      </w:r>
      <w:r>
        <w:rPr>
          <w:rFonts w:hint="cs"/>
          <w:rtl/>
          <w:lang w:bidi="ar-IQ"/>
        </w:rPr>
        <w:t>،</w:t>
      </w:r>
      <w:r w:rsidRPr="00282845">
        <w:rPr>
          <w:rFonts w:hint="cs"/>
          <w:rtl/>
          <w:lang w:bidi="ar-IQ"/>
        </w:rPr>
        <w:t xml:space="preserve"> تحقيق كمال بسيوني زغلول</w:t>
      </w:r>
      <w:r>
        <w:rPr>
          <w:rFonts w:hint="cs"/>
          <w:rtl/>
          <w:lang w:bidi="ar-IQ"/>
        </w:rPr>
        <w:t xml:space="preserve">؛ </w:t>
      </w:r>
      <w:r w:rsidRPr="00282845">
        <w:rPr>
          <w:rFonts w:ascii="Traditional Arabic" w:hAnsi="Traditional Arabic" w:hint="cs"/>
          <w:b/>
          <w:bCs/>
          <w:shd w:val="clear" w:color="auto" w:fill="FFFFFF"/>
          <w:rtl/>
        </w:rPr>
        <w:t>و</w:t>
      </w:r>
      <w:r w:rsidRPr="00282845">
        <w:rPr>
          <w:rFonts w:ascii="Tahoma" w:hAnsi="Tahoma" w:hint="cs"/>
          <w:shd w:val="clear" w:color="auto" w:fill="FFFFFF"/>
          <w:rtl/>
        </w:rPr>
        <w:t>الصحيح المسند من أسباب النزول</w:t>
      </w:r>
      <w:r>
        <w:rPr>
          <w:rFonts w:ascii="Tahoma" w:hAnsi="Tahoma" w:hint="cs"/>
          <w:shd w:val="clear" w:color="auto" w:fill="FFFFFF"/>
          <w:rtl/>
        </w:rPr>
        <w:t>،</w:t>
      </w:r>
      <w:r w:rsidRPr="00282845">
        <w:rPr>
          <w:rFonts w:ascii="Tahoma" w:hAnsi="Tahoma" w:hint="cs"/>
          <w:shd w:val="clear" w:color="auto" w:fill="FFFFFF"/>
          <w:rtl/>
        </w:rPr>
        <w:t xml:space="preserve"> للوادعي (ت1422 ه</w:t>
      </w:r>
      <w:r>
        <w:rPr>
          <w:rFonts w:ascii="Tahoma" w:hAnsi="Tahoma" w:hint="cs"/>
          <w:shd w:val="clear" w:color="auto" w:fill="FFFFFF"/>
          <w:rtl/>
        </w:rPr>
        <w:t>ـ</w:t>
      </w:r>
      <w:r w:rsidRPr="00282845">
        <w:rPr>
          <w:rFonts w:ascii="Tahoma" w:hAnsi="Tahoma" w:hint="cs"/>
          <w:shd w:val="clear" w:color="auto" w:fill="FFFFFF"/>
          <w:rtl/>
        </w:rPr>
        <w:t>): 27</w:t>
      </w:r>
      <w:r>
        <w:rPr>
          <w:rFonts w:ascii="Tahoma" w:hAnsi="Tahoma" w:hint="cs"/>
          <w:shd w:val="clear" w:color="auto" w:fill="FFFFFF"/>
          <w:rtl/>
        </w:rPr>
        <w:t>ـ</w:t>
      </w:r>
      <w:r w:rsidRPr="00282845">
        <w:rPr>
          <w:rFonts w:ascii="Tahoma" w:hAnsi="Tahoma" w:hint="cs"/>
          <w:shd w:val="clear" w:color="auto" w:fill="FFFFFF"/>
          <w:rtl/>
        </w:rPr>
        <w:t xml:space="preserve"> 28</w:t>
      </w:r>
      <w:r>
        <w:rPr>
          <w:rFonts w:ascii="Tahoma" w:hAnsi="Tahoma" w:hint="cs"/>
          <w:shd w:val="clear" w:color="auto" w:fill="FFFFFF"/>
          <w:rtl/>
        </w:rPr>
        <w:t xml:space="preserve"> .</w:t>
      </w:r>
    </w:p>
  </w:footnote>
  <w:footnote w:id="33">
    <w:p w:rsidR="0068371A" w:rsidRDefault="0068371A" w:rsidP="00A10550">
      <w:pPr>
        <w:pStyle w:val="ListParagraph"/>
        <w:rPr>
          <w:lang w:bidi="fa-IR"/>
        </w:rPr>
      </w:pPr>
      <w:r w:rsidRPr="00F96C48">
        <w:rPr>
          <w:rStyle w:val="ListParagraphChar"/>
        </w:rPr>
        <w:footnoteRef/>
      </w:r>
      <w:r>
        <w:rPr>
          <w:rStyle w:val="ListParagraphChar"/>
          <w:rFonts w:hint="cs"/>
          <w:rtl/>
        </w:rPr>
        <w:t>.</w:t>
      </w:r>
      <w:r w:rsidRPr="00F96C48">
        <w:rPr>
          <w:rStyle w:val="ListParagraphChar"/>
          <w:rtl/>
        </w:rPr>
        <w:t xml:space="preserve"> </w:t>
      </w:r>
      <w:r w:rsidRPr="00F96C48">
        <w:rPr>
          <w:rStyle w:val="ListParagraphChar"/>
          <w:rFonts w:hint="cs"/>
          <w:rtl/>
        </w:rPr>
        <w:t>البقرة : 144 .</w:t>
      </w:r>
    </w:p>
  </w:footnote>
  <w:footnote w:id="34">
    <w:p w:rsidR="0068371A" w:rsidRDefault="0068371A" w:rsidP="00A10550">
      <w:pPr>
        <w:pStyle w:val="ListParagraph"/>
        <w:rPr>
          <w:lang w:bidi="fa-IR"/>
        </w:rPr>
      </w:pPr>
      <w:r w:rsidRPr="00F96C48">
        <w:footnoteRef/>
      </w:r>
      <w:r>
        <w:rPr>
          <w:rFonts w:hint="cs"/>
          <w:rtl/>
        </w:rPr>
        <w:t>.</w:t>
      </w:r>
      <w:r w:rsidRPr="00F96C48">
        <w:rPr>
          <w:rtl/>
        </w:rPr>
        <w:t xml:space="preserve"> </w:t>
      </w:r>
      <w:r w:rsidRPr="00282845">
        <w:rPr>
          <w:rFonts w:hint="cs"/>
          <w:rtl/>
        </w:rPr>
        <w:t>الحجّ : 29 .</w:t>
      </w:r>
    </w:p>
  </w:footnote>
  <w:footnote w:id="35">
    <w:p w:rsidR="0068371A" w:rsidRDefault="0068371A" w:rsidP="00A10550">
      <w:pPr>
        <w:pStyle w:val="ListParagraph"/>
        <w:rPr>
          <w:lang w:bidi="fa-IR"/>
        </w:rPr>
      </w:pPr>
      <w:r w:rsidRPr="002D3623">
        <w:rPr>
          <w:rStyle w:val="ListParagraphChar"/>
        </w:rPr>
        <w:footnoteRef/>
      </w:r>
      <w:r>
        <w:rPr>
          <w:rStyle w:val="ListParagraphChar"/>
          <w:rFonts w:hint="cs"/>
          <w:rtl/>
        </w:rPr>
        <w:t>.</w:t>
      </w:r>
      <w:r w:rsidRPr="002D3623">
        <w:rPr>
          <w:rStyle w:val="ListParagraphChar"/>
          <w:rtl/>
        </w:rPr>
        <w:t xml:space="preserve"> </w:t>
      </w:r>
      <w:r w:rsidRPr="002D3623">
        <w:rPr>
          <w:rStyle w:val="ListParagraphChar"/>
          <w:rFonts w:hint="cs"/>
          <w:rtl/>
        </w:rPr>
        <w:t>البقرة</w:t>
      </w:r>
      <w:r w:rsidRPr="00282845">
        <w:rPr>
          <w:rFonts w:hint="cs"/>
          <w:rtl/>
          <w:lang w:eastAsia="en-AU"/>
        </w:rPr>
        <w:t xml:space="preserve"> : 155 </w:t>
      </w:r>
      <w:r>
        <w:rPr>
          <w:rFonts w:hint="cs"/>
          <w:rtl/>
          <w:lang w:eastAsia="en-AU"/>
        </w:rPr>
        <w:t>ـ</w:t>
      </w:r>
      <w:r w:rsidRPr="00282845">
        <w:rPr>
          <w:rFonts w:hint="cs"/>
          <w:rtl/>
          <w:lang w:eastAsia="en-AU"/>
        </w:rPr>
        <w:t xml:space="preserve"> 157</w:t>
      </w:r>
      <w:r>
        <w:rPr>
          <w:rFonts w:hint="cs"/>
          <w:rtl/>
          <w:lang w:eastAsia="en-AU"/>
        </w:rPr>
        <w:t xml:space="preserve"> .</w:t>
      </w:r>
    </w:p>
  </w:footnote>
  <w:footnote w:id="36">
    <w:p w:rsidR="0068371A" w:rsidRDefault="0068371A" w:rsidP="00A10550">
      <w:pPr>
        <w:pStyle w:val="ListParagraph"/>
        <w:rPr>
          <w:lang w:bidi="fa-IR"/>
        </w:rPr>
      </w:pPr>
      <w:r w:rsidRPr="002D3623">
        <w:footnoteRef/>
      </w:r>
      <w:r>
        <w:rPr>
          <w:rFonts w:hint="cs"/>
          <w:rtl/>
        </w:rPr>
        <w:t>.</w:t>
      </w:r>
      <w:r w:rsidRPr="002D3623">
        <w:rPr>
          <w:rtl/>
        </w:rPr>
        <w:t xml:space="preserve"> الصافات</w:t>
      </w:r>
      <w:r>
        <w:rPr>
          <w:rFonts w:hint="cs"/>
          <w:rtl/>
        </w:rPr>
        <w:t xml:space="preserve"> :</w:t>
      </w:r>
      <w:r w:rsidRPr="00282845">
        <w:rPr>
          <w:rtl/>
        </w:rPr>
        <w:t xml:space="preserve"> 102</w:t>
      </w:r>
      <w:r>
        <w:rPr>
          <w:rFonts w:hint="cs"/>
          <w:rtl/>
        </w:rPr>
        <w:t xml:space="preserve"> .</w:t>
      </w:r>
    </w:p>
  </w:footnote>
  <w:footnote w:id="37">
    <w:p w:rsidR="0068371A" w:rsidRPr="00416BBE" w:rsidRDefault="0068371A" w:rsidP="00A10550">
      <w:pPr>
        <w:pStyle w:val="ListParagraph"/>
        <w:rPr>
          <w:lang w:bidi="fa-IR"/>
        </w:rPr>
      </w:pPr>
      <w:r w:rsidRPr="00416BBE">
        <w:rPr>
          <w:rStyle w:val="FootnoteReference"/>
          <w:vertAlign w:val="baseline"/>
        </w:rPr>
        <w:footnoteRef/>
      </w:r>
      <w:r>
        <w:rPr>
          <w:rFonts w:hint="cs"/>
          <w:rtl/>
        </w:rPr>
        <w:t xml:space="preserve">. </w:t>
      </w:r>
      <w:r w:rsidRPr="00416BBE">
        <w:rPr>
          <w:rFonts w:hint="cs"/>
          <w:rtl/>
        </w:rPr>
        <w:t>البقرة : 150 .</w:t>
      </w:r>
    </w:p>
  </w:footnote>
  <w:footnote w:id="38">
    <w:p w:rsidR="0068371A" w:rsidRDefault="0068371A" w:rsidP="00A10550">
      <w:pPr>
        <w:pStyle w:val="ListParagraph"/>
        <w:rPr>
          <w:lang w:bidi="fa-IR"/>
        </w:rPr>
      </w:pPr>
      <w:r w:rsidRPr="00EC3D37">
        <w:rPr>
          <w:rStyle w:val="FootnoteReference"/>
          <w:vertAlign w:val="baseline"/>
        </w:rPr>
        <w:footnoteRef/>
      </w:r>
      <w:r>
        <w:rPr>
          <w:rFonts w:hint="cs"/>
          <w:rtl/>
        </w:rPr>
        <w:t>.</w:t>
      </w:r>
      <w:r w:rsidRPr="00EC3D37">
        <w:rPr>
          <w:rtl/>
        </w:rPr>
        <w:t xml:space="preserve"> </w:t>
      </w:r>
      <w:r w:rsidRPr="00EC3D37">
        <w:rPr>
          <w:rFonts w:hint="cs"/>
          <w:rtl/>
        </w:rPr>
        <w:t>البقرة : 155 .</w:t>
      </w:r>
    </w:p>
  </w:footnote>
  <w:footnote w:id="39">
    <w:p w:rsidR="0068371A" w:rsidRDefault="0068371A" w:rsidP="00A10550">
      <w:pPr>
        <w:pStyle w:val="ListParagraph"/>
        <w:rPr>
          <w:lang w:bidi="fa-IR"/>
        </w:rPr>
      </w:pPr>
      <w:r w:rsidRPr="00C9390E">
        <w:rPr>
          <w:rStyle w:val="ListParagraphChar"/>
        </w:rPr>
        <w:footnoteRef/>
      </w:r>
      <w:r>
        <w:rPr>
          <w:rStyle w:val="ListParagraphChar"/>
          <w:rFonts w:hint="cs"/>
          <w:rtl/>
        </w:rPr>
        <w:t>.</w:t>
      </w:r>
      <w:r w:rsidRPr="00C9390E">
        <w:rPr>
          <w:rStyle w:val="ListParagraphChar"/>
          <w:rtl/>
        </w:rPr>
        <w:t xml:space="preserve"> </w:t>
      </w:r>
      <w:r w:rsidRPr="00C9390E">
        <w:rPr>
          <w:rStyle w:val="ListParagraphChar"/>
          <w:rFonts w:hint="cs"/>
          <w:rtl/>
        </w:rPr>
        <w:t>البقرة : 15</w:t>
      </w:r>
      <w:r>
        <w:rPr>
          <w:rStyle w:val="ListParagraphChar"/>
          <w:rFonts w:hint="cs"/>
          <w:rtl/>
        </w:rPr>
        <w:t>2</w:t>
      </w:r>
      <w:r w:rsidRPr="00C9390E">
        <w:rPr>
          <w:rStyle w:val="ListParagraphChar"/>
          <w:rFonts w:hint="cs"/>
          <w:rtl/>
        </w:rPr>
        <w:t xml:space="preserve"> .</w:t>
      </w:r>
    </w:p>
  </w:footnote>
  <w:footnote w:id="40">
    <w:p w:rsidR="0068371A" w:rsidRDefault="0068371A" w:rsidP="00A10550">
      <w:pPr>
        <w:pStyle w:val="ListParagraph"/>
        <w:rPr>
          <w:lang w:bidi="fa-IR"/>
        </w:rPr>
      </w:pPr>
      <w:r w:rsidRPr="00C9390E">
        <w:rPr>
          <w:rStyle w:val="ListParagraphChar"/>
        </w:rPr>
        <w:footnoteRef/>
      </w:r>
      <w:r>
        <w:rPr>
          <w:rStyle w:val="ListParagraphChar"/>
          <w:rFonts w:hint="cs"/>
          <w:rtl/>
        </w:rPr>
        <w:t>.</w:t>
      </w:r>
      <w:r w:rsidRPr="00C9390E">
        <w:rPr>
          <w:rStyle w:val="ListParagraphChar"/>
          <w:rtl/>
        </w:rPr>
        <w:t xml:space="preserve"> </w:t>
      </w:r>
      <w:r w:rsidRPr="00C9390E">
        <w:rPr>
          <w:rStyle w:val="ListParagraphChar"/>
          <w:rFonts w:hint="cs"/>
          <w:rtl/>
        </w:rPr>
        <w:t>البقرة : 155 .</w:t>
      </w:r>
    </w:p>
  </w:footnote>
  <w:footnote w:id="41">
    <w:p w:rsidR="0068371A" w:rsidRPr="00CA43E8" w:rsidRDefault="0068371A" w:rsidP="00A10550">
      <w:pPr>
        <w:pStyle w:val="ListParagraph"/>
        <w:rPr>
          <w:lang w:bidi="fa-IR"/>
        </w:rPr>
      </w:pPr>
      <w:r w:rsidRPr="00CA43E8">
        <w:rPr>
          <w:rStyle w:val="FootnoteReference"/>
          <w:vertAlign w:val="baseline"/>
        </w:rPr>
        <w:footnoteRef/>
      </w:r>
      <w:r w:rsidRPr="00CA43E8">
        <w:rPr>
          <w:rFonts w:hint="cs"/>
          <w:rtl/>
        </w:rPr>
        <w:t>. انظر هذا كل</w:t>
      </w:r>
      <w:r>
        <w:rPr>
          <w:rFonts w:hint="cs"/>
          <w:rtl/>
        </w:rPr>
        <w:t>ّ</w:t>
      </w:r>
      <w:r w:rsidRPr="00CA43E8">
        <w:rPr>
          <w:rFonts w:hint="cs"/>
          <w:rtl/>
        </w:rPr>
        <w:t>ه في</w:t>
      </w:r>
      <w:r w:rsidRPr="00CA43E8">
        <w:rPr>
          <w:rtl/>
        </w:rPr>
        <w:t xml:space="preserve"> </w:t>
      </w:r>
      <w:r w:rsidRPr="00CA43E8">
        <w:rPr>
          <w:rFonts w:hint="cs"/>
          <w:rtl/>
        </w:rPr>
        <w:t>التفسير الكبير</w:t>
      </w:r>
      <w:r>
        <w:rPr>
          <w:rFonts w:hint="cs"/>
          <w:rtl/>
        </w:rPr>
        <w:t>،</w:t>
      </w:r>
      <w:r w:rsidRPr="00CA43E8">
        <w:rPr>
          <w:rFonts w:hint="cs"/>
          <w:rtl/>
        </w:rPr>
        <w:t xml:space="preserve"> الرازي (ت 606 هـ) </w:t>
      </w:r>
      <w:r>
        <w:rPr>
          <w:rFonts w:hint="cs"/>
          <w:rtl/>
        </w:rPr>
        <w:t>.</w:t>
      </w:r>
    </w:p>
  </w:footnote>
  <w:footnote w:id="42">
    <w:p w:rsidR="0068371A" w:rsidRDefault="0068371A" w:rsidP="00A10550">
      <w:pPr>
        <w:pStyle w:val="ListParagraph"/>
        <w:rPr>
          <w:lang w:bidi="fa-IR"/>
        </w:rPr>
      </w:pPr>
      <w:r w:rsidRPr="00427DBB">
        <w:footnoteRef/>
      </w:r>
      <w:r>
        <w:rPr>
          <w:rFonts w:hint="cs"/>
          <w:rtl/>
        </w:rPr>
        <w:t>.</w:t>
      </w:r>
      <w:r w:rsidRPr="00427DBB">
        <w:rPr>
          <w:rtl/>
        </w:rPr>
        <w:t xml:space="preserve"> </w:t>
      </w:r>
      <w:r w:rsidRPr="00427DBB">
        <w:rPr>
          <w:rFonts w:hint="cs"/>
          <w:rtl/>
        </w:rPr>
        <w:t>انظر</w:t>
      </w:r>
      <w:r w:rsidRPr="00282845">
        <w:rPr>
          <w:rFonts w:hint="cs"/>
          <w:rtl/>
        </w:rPr>
        <w:t xml:space="preserve"> في هذا كله </w:t>
      </w:r>
      <w:r w:rsidRPr="00282845">
        <w:rPr>
          <w:rtl/>
        </w:rPr>
        <w:t xml:space="preserve">تفسير </w:t>
      </w:r>
      <w:r w:rsidRPr="00282845">
        <w:rPr>
          <w:rFonts w:hint="cs"/>
          <w:rtl/>
        </w:rPr>
        <w:t xml:space="preserve">الآية في </w:t>
      </w:r>
      <w:r w:rsidRPr="00282845">
        <w:rPr>
          <w:rtl/>
        </w:rPr>
        <w:t>التبيان الجامع لعلوم القرآن</w:t>
      </w:r>
      <w:r>
        <w:rPr>
          <w:rFonts w:hint="cs"/>
          <w:rtl/>
        </w:rPr>
        <w:t>،</w:t>
      </w:r>
      <w:r w:rsidRPr="00282845">
        <w:rPr>
          <w:rtl/>
        </w:rPr>
        <w:t xml:space="preserve"> </w:t>
      </w:r>
      <w:r w:rsidRPr="00282845">
        <w:rPr>
          <w:rFonts w:hint="cs"/>
          <w:rtl/>
        </w:rPr>
        <w:t xml:space="preserve">للشيخ </w:t>
      </w:r>
      <w:r w:rsidRPr="00282845">
        <w:rPr>
          <w:rtl/>
        </w:rPr>
        <w:t>الطوسي (ت460 هـ)</w:t>
      </w:r>
      <w:r>
        <w:rPr>
          <w:rFonts w:hint="cs"/>
          <w:rtl/>
        </w:rPr>
        <w:t>؛</w:t>
      </w:r>
      <w:r w:rsidRPr="00282845">
        <w:rPr>
          <w:rFonts w:hint="cs"/>
          <w:rtl/>
        </w:rPr>
        <w:t xml:space="preserve"> وتفسير مفاتيح الغيب، التفسير الكبير</w:t>
      </w:r>
      <w:r>
        <w:rPr>
          <w:rFonts w:hint="cs"/>
          <w:rtl/>
        </w:rPr>
        <w:t>،</w:t>
      </w:r>
      <w:r w:rsidRPr="00282845">
        <w:rPr>
          <w:rFonts w:hint="cs"/>
          <w:rtl/>
        </w:rPr>
        <w:t xml:space="preserve"> الرازي (ت606 هـ)</w:t>
      </w:r>
      <w:r>
        <w:rPr>
          <w:rFonts w:hint="cs"/>
          <w:rtl/>
        </w:rPr>
        <w:t>؛</w:t>
      </w:r>
      <w:r w:rsidRPr="00282845">
        <w:rPr>
          <w:rFonts w:hint="cs"/>
          <w:rtl/>
        </w:rPr>
        <w:t xml:space="preserve"> وتفسير البحر المحيط</w:t>
      </w:r>
      <w:r>
        <w:rPr>
          <w:rFonts w:hint="cs"/>
          <w:rtl/>
        </w:rPr>
        <w:t>،</w:t>
      </w:r>
      <w:r w:rsidRPr="00282845">
        <w:rPr>
          <w:rFonts w:hint="cs"/>
          <w:rtl/>
        </w:rPr>
        <w:t xml:space="preserve"> أبو حيان (ت754 هـ)</w:t>
      </w:r>
      <w:r>
        <w:rPr>
          <w:rFonts w:hint="cs"/>
          <w:rtl/>
        </w:rPr>
        <w:t>؛</w:t>
      </w:r>
      <w:r w:rsidRPr="00282845">
        <w:rPr>
          <w:rFonts w:hint="cs"/>
          <w:rtl/>
        </w:rPr>
        <w:t xml:space="preserve"> وتفسير المنار</w:t>
      </w:r>
      <w:r>
        <w:rPr>
          <w:rFonts w:hint="cs"/>
          <w:rtl/>
        </w:rPr>
        <w:t>،</w:t>
      </w:r>
      <w:r w:rsidRPr="00282845">
        <w:rPr>
          <w:rFonts w:hint="cs"/>
          <w:rtl/>
        </w:rPr>
        <w:t xml:space="preserve"> محمد رشيد بن علي رضا (ت1354هـ</w:t>
      </w:r>
      <w:r>
        <w:rPr>
          <w:rFonts w:hint="cs"/>
          <w:rtl/>
        </w:rPr>
        <w:t>)؛</w:t>
      </w:r>
      <w:r w:rsidRPr="00282845">
        <w:rPr>
          <w:rFonts w:hint="cs"/>
          <w:rtl/>
        </w:rPr>
        <w:t xml:space="preserve"> وتفسير التحرير والتنوير</w:t>
      </w:r>
      <w:r>
        <w:rPr>
          <w:rFonts w:hint="cs"/>
          <w:rtl/>
        </w:rPr>
        <w:t>،</w:t>
      </w:r>
      <w:r w:rsidRPr="00282845">
        <w:rPr>
          <w:rFonts w:hint="cs"/>
          <w:rtl/>
        </w:rPr>
        <w:t xml:space="preserve"> ابن عاشور (ت1393 هـ)</w:t>
      </w:r>
      <w:r>
        <w:rPr>
          <w:rFonts w:hint="cs"/>
          <w:rtl/>
        </w:rPr>
        <w:t>؛</w:t>
      </w:r>
      <w:r w:rsidRPr="00282845">
        <w:rPr>
          <w:rFonts w:hint="cs"/>
          <w:rtl/>
        </w:rPr>
        <w:t xml:space="preserve"> و</w:t>
      </w:r>
      <w:r w:rsidRPr="00282845">
        <w:rPr>
          <w:rtl/>
        </w:rPr>
        <w:t>تفسير الميزان في تفسير القرآن</w:t>
      </w:r>
      <w:r>
        <w:rPr>
          <w:rFonts w:hint="cs"/>
          <w:rtl/>
        </w:rPr>
        <w:t>،</w:t>
      </w:r>
      <w:r w:rsidRPr="00282845">
        <w:rPr>
          <w:rtl/>
        </w:rPr>
        <w:t xml:space="preserve"> الطب</w:t>
      </w:r>
      <w:r>
        <w:rPr>
          <w:rFonts w:hint="cs"/>
          <w:rtl/>
        </w:rPr>
        <w:t>ا</w:t>
      </w:r>
      <w:r w:rsidRPr="00282845">
        <w:rPr>
          <w:rtl/>
        </w:rPr>
        <w:t>طبائي (ت1401 هـ)</w:t>
      </w:r>
      <w:r>
        <w:rPr>
          <w:rFonts w:hint="cs"/>
          <w:rtl/>
        </w:rPr>
        <w:t>؛</w:t>
      </w:r>
      <w:r w:rsidRPr="00282845">
        <w:rPr>
          <w:rFonts w:ascii="Cambria" w:hAnsi="Cambria" w:cs="Cambria" w:hint="cs"/>
          <w:rtl/>
        </w:rPr>
        <w:t> </w:t>
      </w:r>
      <w:r w:rsidRPr="00282845">
        <w:rPr>
          <w:rFonts w:hint="cs"/>
          <w:rtl/>
        </w:rPr>
        <w:t>وتفسير روح المعاني</w:t>
      </w:r>
      <w:r>
        <w:rPr>
          <w:rFonts w:hint="cs"/>
          <w:rtl/>
        </w:rPr>
        <w:t>،</w:t>
      </w:r>
      <w:r w:rsidRPr="00282845">
        <w:rPr>
          <w:rFonts w:hint="cs"/>
          <w:rtl/>
        </w:rPr>
        <w:t xml:space="preserve"> ال</w:t>
      </w:r>
      <w:r>
        <w:rPr>
          <w:rFonts w:hint="cs"/>
          <w:rtl/>
        </w:rPr>
        <w:t>آ</w:t>
      </w:r>
      <w:r w:rsidRPr="00282845">
        <w:rPr>
          <w:rFonts w:hint="cs"/>
          <w:rtl/>
        </w:rPr>
        <w:t>لوسي (ت1270 هـ)</w:t>
      </w:r>
      <w:r>
        <w:rPr>
          <w:rFonts w:hint="cs"/>
          <w:rtl/>
        </w:rPr>
        <w:t>.</w:t>
      </w:r>
    </w:p>
  </w:footnote>
  <w:footnote w:id="43">
    <w:p w:rsidR="0068371A" w:rsidRDefault="0068371A" w:rsidP="00A10550">
      <w:pPr>
        <w:pStyle w:val="ListParagraph"/>
        <w:rPr>
          <w:lang w:bidi="fa-IR"/>
        </w:rPr>
      </w:pPr>
      <w:r w:rsidRPr="006D71F3">
        <w:footnoteRef/>
      </w:r>
      <w:r>
        <w:rPr>
          <w:rFonts w:hint="cs"/>
          <w:rtl/>
        </w:rPr>
        <w:t>.</w:t>
      </w:r>
      <w:r w:rsidRPr="006D71F3">
        <w:rPr>
          <w:rtl/>
        </w:rPr>
        <w:t xml:space="preserve"> </w:t>
      </w:r>
      <w:r w:rsidRPr="006D71F3">
        <w:rPr>
          <w:rFonts w:hint="cs"/>
          <w:rtl/>
        </w:rPr>
        <w:t>البقرة</w:t>
      </w:r>
      <w:r w:rsidRPr="009564FB">
        <w:rPr>
          <w:rFonts w:hint="cs"/>
          <w:rtl/>
          <w:lang w:eastAsia="en-AU"/>
        </w:rPr>
        <w:t xml:space="preserve"> : 189 .</w:t>
      </w:r>
    </w:p>
  </w:footnote>
  <w:footnote w:id="44">
    <w:p w:rsidR="0068371A" w:rsidRDefault="0068371A" w:rsidP="00A10550">
      <w:pPr>
        <w:pStyle w:val="ListParagraph"/>
        <w:rPr>
          <w:lang w:bidi="fa-IR"/>
        </w:rPr>
      </w:pPr>
      <w:r w:rsidRPr="006D71F3">
        <w:footnoteRef/>
      </w:r>
      <w:r>
        <w:rPr>
          <w:rFonts w:hint="cs"/>
          <w:rtl/>
        </w:rPr>
        <w:t>.</w:t>
      </w:r>
      <w:r w:rsidRPr="006D71F3">
        <w:rPr>
          <w:rtl/>
        </w:rPr>
        <w:t xml:space="preserve"> </w:t>
      </w:r>
      <w:r w:rsidRPr="006D71F3">
        <w:rPr>
          <w:rFonts w:hint="cs"/>
          <w:rtl/>
        </w:rPr>
        <w:t>البقرة</w:t>
      </w:r>
      <w:r w:rsidRPr="00282845">
        <w:rPr>
          <w:rFonts w:hint="cs"/>
          <w:rtl/>
        </w:rPr>
        <w:t xml:space="preserve"> : 215 .</w:t>
      </w:r>
    </w:p>
  </w:footnote>
  <w:footnote w:id="45">
    <w:p w:rsidR="0068371A" w:rsidRDefault="0068371A" w:rsidP="00A10550">
      <w:pPr>
        <w:pStyle w:val="ListParagraph"/>
        <w:rPr>
          <w:lang w:bidi="fa-IR"/>
        </w:rPr>
      </w:pPr>
      <w:r w:rsidRPr="00905414">
        <w:footnoteRef/>
      </w:r>
      <w:r>
        <w:rPr>
          <w:rFonts w:hint="cs"/>
          <w:rtl/>
        </w:rPr>
        <w:t>.</w:t>
      </w:r>
      <w:r w:rsidRPr="00905414">
        <w:rPr>
          <w:rtl/>
        </w:rPr>
        <w:t xml:space="preserve"> </w:t>
      </w:r>
      <w:r w:rsidRPr="00905414">
        <w:rPr>
          <w:rFonts w:hint="cs"/>
          <w:rtl/>
        </w:rPr>
        <w:t>البقرة</w:t>
      </w:r>
      <w:r w:rsidRPr="00905414">
        <w:rPr>
          <w:rStyle w:val="ListParagraphChar"/>
          <w:rFonts w:hint="cs"/>
          <w:rtl/>
        </w:rPr>
        <w:t xml:space="preserve"> : 217 .</w:t>
      </w:r>
    </w:p>
  </w:footnote>
  <w:footnote w:id="46">
    <w:p w:rsidR="0068371A" w:rsidRDefault="0068371A" w:rsidP="00A10550">
      <w:pPr>
        <w:pStyle w:val="ListParagraph"/>
        <w:rPr>
          <w:lang w:bidi="fa-IR"/>
        </w:rPr>
      </w:pPr>
      <w:r w:rsidRPr="00A5746F">
        <w:rPr>
          <w:rStyle w:val="ListParagraphChar"/>
        </w:rPr>
        <w:footnoteRef/>
      </w:r>
      <w:r>
        <w:rPr>
          <w:rStyle w:val="ListParagraphChar"/>
          <w:rFonts w:hint="cs"/>
          <w:rtl/>
        </w:rPr>
        <w:t>.</w:t>
      </w:r>
      <w:r w:rsidRPr="00A5746F">
        <w:rPr>
          <w:rStyle w:val="ListParagraphChar"/>
          <w:rtl/>
        </w:rPr>
        <w:t xml:space="preserve"> </w:t>
      </w:r>
      <w:r w:rsidRPr="00A5746F">
        <w:rPr>
          <w:rStyle w:val="ListParagraphChar"/>
          <w:rFonts w:hint="cs"/>
          <w:rtl/>
        </w:rPr>
        <w:t>البقرة : 220 .</w:t>
      </w:r>
    </w:p>
  </w:footnote>
  <w:footnote w:id="47">
    <w:p w:rsidR="0068371A" w:rsidRDefault="0068371A" w:rsidP="00A10550">
      <w:pPr>
        <w:pStyle w:val="ListParagraph"/>
        <w:rPr>
          <w:lang w:bidi="fa-IR"/>
        </w:rPr>
      </w:pPr>
      <w:r w:rsidRPr="00A5746F">
        <w:rPr>
          <w:rStyle w:val="ListParagraphChar"/>
        </w:rPr>
        <w:footnoteRef/>
      </w:r>
      <w:r>
        <w:rPr>
          <w:rStyle w:val="ListParagraphChar"/>
          <w:rFonts w:hint="cs"/>
          <w:rtl/>
        </w:rPr>
        <w:t>.</w:t>
      </w:r>
      <w:r w:rsidRPr="00A5746F">
        <w:rPr>
          <w:rStyle w:val="ListParagraphChar"/>
          <w:rtl/>
        </w:rPr>
        <w:t xml:space="preserve"> </w:t>
      </w:r>
      <w:r w:rsidRPr="00A5746F">
        <w:rPr>
          <w:rStyle w:val="ListParagraphChar"/>
          <w:rFonts w:hint="cs"/>
          <w:rtl/>
        </w:rPr>
        <w:t>البقرة : 222 .</w:t>
      </w:r>
    </w:p>
  </w:footnote>
  <w:footnote w:id="48">
    <w:p w:rsidR="0068371A" w:rsidRDefault="0068371A" w:rsidP="00A10550">
      <w:pPr>
        <w:pStyle w:val="ListParagraph"/>
        <w:rPr>
          <w:lang w:bidi="fa-IR"/>
        </w:rPr>
      </w:pPr>
      <w:r w:rsidRPr="00A5746F">
        <w:footnoteRef/>
      </w:r>
      <w:r>
        <w:rPr>
          <w:rFonts w:hint="cs"/>
          <w:rtl/>
        </w:rPr>
        <w:t>.</w:t>
      </w:r>
      <w:r w:rsidRPr="00A5746F">
        <w:rPr>
          <w:rtl/>
        </w:rPr>
        <w:t xml:space="preserve"> </w:t>
      </w:r>
      <w:r w:rsidRPr="00A5746F">
        <w:rPr>
          <w:rFonts w:hint="cs"/>
          <w:rtl/>
        </w:rPr>
        <w:t>المائدة</w:t>
      </w:r>
      <w:r w:rsidRPr="00282845">
        <w:rPr>
          <w:rFonts w:hint="cs"/>
          <w:rtl/>
        </w:rPr>
        <w:t xml:space="preserve"> : 4 .</w:t>
      </w:r>
    </w:p>
  </w:footnote>
  <w:footnote w:id="49">
    <w:p w:rsidR="0068371A" w:rsidRDefault="0068371A" w:rsidP="00A10550">
      <w:pPr>
        <w:pStyle w:val="ListParagraph"/>
        <w:rPr>
          <w:lang w:bidi="fa-IR"/>
        </w:rPr>
      </w:pPr>
      <w:r w:rsidRPr="009F60BF">
        <w:footnoteRef/>
      </w:r>
      <w:r>
        <w:rPr>
          <w:rFonts w:hint="cs"/>
          <w:rtl/>
        </w:rPr>
        <w:t>.</w:t>
      </w:r>
      <w:r w:rsidRPr="009F60BF">
        <w:rPr>
          <w:rtl/>
        </w:rPr>
        <w:t xml:space="preserve"> </w:t>
      </w:r>
      <w:r w:rsidRPr="009F60BF">
        <w:rPr>
          <w:rFonts w:hint="cs"/>
          <w:rtl/>
        </w:rPr>
        <w:t>الأعراف</w:t>
      </w:r>
      <w:r w:rsidRPr="005E26CC">
        <w:rPr>
          <w:rFonts w:hint="cs"/>
          <w:rtl/>
        </w:rPr>
        <w:t xml:space="preserve"> : 187 .</w:t>
      </w:r>
    </w:p>
  </w:footnote>
  <w:footnote w:id="50">
    <w:p w:rsidR="0068371A" w:rsidRDefault="0068371A" w:rsidP="00A10550">
      <w:pPr>
        <w:pStyle w:val="ListParagraph"/>
        <w:rPr>
          <w:lang w:bidi="fa-IR"/>
        </w:rPr>
      </w:pPr>
      <w:r w:rsidRPr="009F60BF">
        <w:footnoteRef/>
      </w:r>
      <w:r>
        <w:rPr>
          <w:rFonts w:hint="cs"/>
          <w:rtl/>
        </w:rPr>
        <w:t>.</w:t>
      </w:r>
      <w:r w:rsidRPr="009F60BF">
        <w:rPr>
          <w:rtl/>
        </w:rPr>
        <w:t xml:space="preserve"> </w:t>
      </w:r>
      <w:r w:rsidRPr="009F60BF">
        <w:rPr>
          <w:rFonts w:hint="cs"/>
          <w:rtl/>
        </w:rPr>
        <w:t>الأنفال</w:t>
      </w:r>
      <w:r w:rsidRPr="005E26CC">
        <w:rPr>
          <w:rFonts w:hint="cs"/>
          <w:rtl/>
        </w:rPr>
        <w:t xml:space="preserve"> : 1 .</w:t>
      </w:r>
    </w:p>
  </w:footnote>
  <w:footnote w:id="51">
    <w:p w:rsidR="0068371A" w:rsidRPr="009F60BF" w:rsidRDefault="0068371A" w:rsidP="00A10550">
      <w:pPr>
        <w:pStyle w:val="ListParagraph"/>
        <w:rPr>
          <w:lang w:bidi="fa-IR"/>
        </w:rPr>
      </w:pPr>
      <w:r w:rsidRPr="009F60BF">
        <w:rPr>
          <w:rStyle w:val="FootnoteReference"/>
          <w:vertAlign w:val="baseline"/>
        </w:rPr>
        <w:footnoteRef/>
      </w:r>
      <w:r>
        <w:rPr>
          <w:rFonts w:hint="cs"/>
          <w:rtl/>
        </w:rPr>
        <w:t>. الإسراء : 85 .</w:t>
      </w:r>
    </w:p>
  </w:footnote>
  <w:footnote w:id="52">
    <w:p w:rsidR="0068371A" w:rsidRDefault="0068371A" w:rsidP="00A10550">
      <w:pPr>
        <w:pStyle w:val="ListParagraph"/>
        <w:rPr>
          <w:lang w:bidi="fa-IR"/>
        </w:rPr>
      </w:pPr>
      <w:r w:rsidRPr="009F60BF">
        <w:rPr>
          <w:rStyle w:val="ListParagraphChar"/>
        </w:rPr>
        <w:footnoteRef/>
      </w:r>
      <w:r>
        <w:rPr>
          <w:rStyle w:val="ListParagraphChar"/>
          <w:rFonts w:hint="cs"/>
          <w:rtl/>
        </w:rPr>
        <w:t>.</w:t>
      </w:r>
      <w:r w:rsidRPr="009F60BF">
        <w:rPr>
          <w:rStyle w:val="ListParagraphChar"/>
          <w:rtl/>
        </w:rPr>
        <w:t xml:space="preserve"> </w:t>
      </w:r>
      <w:r w:rsidRPr="009F60BF">
        <w:rPr>
          <w:rStyle w:val="ListParagraphChar"/>
          <w:rFonts w:hint="cs"/>
          <w:rtl/>
        </w:rPr>
        <w:t>الكهف : 83 .</w:t>
      </w:r>
    </w:p>
  </w:footnote>
  <w:footnote w:id="53">
    <w:p w:rsidR="0068371A" w:rsidRPr="003E0073" w:rsidRDefault="0068371A" w:rsidP="00A10550">
      <w:pPr>
        <w:pStyle w:val="ListParagraph"/>
        <w:rPr>
          <w:lang w:bidi="fa-IR"/>
        </w:rPr>
      </w:pPr>
      <w:r w:rsidRPr="003E0073">
        <w:rPr>
          <w:rStyle w:val="FootnoteReference"/>
          <w:vertAlign w:val="baseline"/>
        </w:rPr>
        <w:footnoteRef/>
      </w:r>
      <w:r>
        <w:rPr>
          <w:rFonts w:hint="cs"/>
          <w:rtl/>
        </w:rPr>
        <w:t>. طه : 105 .</w:t>
      </w:r>
    </w:p>
  </w:footnote>
  <w:footnote w:id="54">
    <w:p w:rsidR="0068371A" w:rsidRPr="003E0073" w:rsidRDefault="0068371A" w:rsidP="00A10550">
      <w:pPr>
        <w:pStyle w:val="ListParagraph"/>
        <w:rPr>
          <w:lang w:bidi="fa-IR"/>
        </w:rPr>
      </w:pPr>
      <w:r w:rsidRPr="003E0073">
        <w:rPr>
          <w:rStyle w:val="FootnoteReference"/>
          <w:vertAlign w:val="baseline"/>
        </w:rPr>
        <w:footnoteRef/>
      </w:r>
      <w:r>
        <w:rPr>
          <w:rFonts w:hint="cs"/>
          <w:rtl/>
        </w:rPr>
        <w:t>. النازعات : 42 .</w:t>
      </w:r>
    </w:p>
  </w:footnote>
  <w:footnote w:id="55">
    <w:p w:rsidR="0068371A" w:rsidRDefault="0068371A" w:rsidP="00A10550">
      <w:pPr>
        <w:pStyle w:val="ListParagraph"/>
        <w:rPr>
          <w:lang w:bidi="fa-IR"/>
        </w:rPr>
      </w:pPr>
      <w:r w:rsidRPr="00CC4FA6">
        <w:footnoteRef/>
      </w:r>
      <w:r>
        <w:rPr>
          <w:rFonts w:hint="cs"/>
          <w:rtl/>
        </w:rPr>
        <w:t>.</w:t>
      </w:r>
      <w:r w:rsidRPr="00CC4FA6">
        <w:rPr>
          <w:rtl/>
        </w:rPr>
        <w:t xml:space="preserve"> </w:t>
      </w:r>
      <w:r w:rsidRPr="00CC4FA6">
        <w:rPr>
          <w:rFonts w:hint="cs"/>
          <w:rtl/>
        </w:rPr>
        <w:t>انظر بعض كتب التفاسير</w:t>
      </w:r>
      <w:r>
        <w:rPr>
          <w:rFonts w:hint="cs"/>
          <w:rtl/>
        </w:rPr>
        <w:t>؛</w:t>
      </w:r>
      <w:r w:rsidRPr="00CC4FA6">
        <w:rPr>
          <w:rFonts w:hint="cs"/>
          <w:rtl/>
        </w:rPr>
        <w:t xml:space="preserve"> منها تفسير مفاتيح الغيب، التفسير الكبير</w:t>
      </w:r>
      <w:r>
        <w:rPr>
          <w:rFonts w:hint="cs"/>
          <w:rtl/>
        </w:rPr>
        <w:t>،</w:t>
      </w:r>
      <w:r w:rsidRPr="00CC4FA6">
        <w:rPr>
          <w:rFonts w:hint="cs"/>
          <w:rtl/>
        </w:rPr>
        <w:t xml:space="preserve"> الرازي (ت 606 هـ)</w:t>
      </w:r>
      <w:r>
        <w:rPr>
          <w:rFonts w:hint="cs"/>
          <w:rtl/>
        </w:rPr>
        <w:t xml:space="preserve">، </w:t>
      </w:r>
      <w:r w:rsidRPr="00CC4FA6">
        <w:rPr>
          <w:rFonts w:hint="cs"/>
          <w:rtl/>
        </w:rPr>
        <w:t xml:space="preserve">دارإحياء التراث العربي </w:t>
      </w:r>
      <w:r>
        <w:rPr>
          <w:rFonts w:hint="cs"/>
          <w:rtl/>
        </w:rPr>
        <w:t>ـ</w:t>
      </w:r>
      <w:r w:rsidRPr="00CC4FA6">
        <w:rPr>
          <w:rFonts w:hint="cs"/>
          <w:rtl/>
        </w:rPr>
        <w:t xml:space="preserve"> بيروت</w:t>
      </w:r>
      <w:r>
        <w:rPr>
          <w:rFonts w:hint="cs"/>
          <w:rtl/>
        </w:rPr>
        <w:t>،</w:t>
      </w:r>
      <w:r w:rsidRPr="00CC4FA6">
        <w:rPr>
          <w:rFonts w:hint="cs"/>
          <w:rtl/>
        </w:rPr>
        <w:t xml:space="preserve"> الطبعة الثالثة1420 هجرية</w:t>
      </w:r>
      <w:r>
        <w:rPr>
          <w:rFonts w:hint="cs"/>
          <w:rtl/>
        </w:rPr>
        <w:t xml:space="preserve">؛ </w:t>
      </w:r>
      <w:r w:rsidRPr="00CC4FA6">
        <w:rPr>
          <w:rFonts w:hint="cs"/>
          <w:rtl/>
        </w:rPr>
        <w:t>تفسير البحر المحيط</w:t>
      </w:r>
      <w:r>
        <w:rPr>
          <w:rFonts w:hint="cs"/>
          <w:rtl/>
        </w:rPr>
        <w:t>،</w:t>
      </w:r>
      <w:r w:rsidRPr="00CC4FA6">
        <w:rPr>
          <w:rFonts w:hint="cs"/>
          <w:rtl/>
        </w:rPr>
        <w:t xml:space="preserve"> </w:t>
      </w:r>
      <w:r>
        <w:rPr>
          <w:rFonts w:hint="cs"/>
          <w:rtl/>
        </w:rPr>
        <w:t>أ</w:t>
      </w:r>
      <w:r w:rsidRPr="00CC4FA6">
        <w:rPr>
          <w:rFonts w:hint="cs"/>
          <w:rtl/>
        </w:rPr>
        <w:t>بوحيان الأندلسي (ت 754 هـ) دار الفكر للطباعة والنشر والتوزيع: الآية 189 البقرة.. بتصرف وتلخيص .</w:t>
      </w:r>
    </w:p>
  </w:footnote>
  <w:footnote w:id="56">
    <w:p w:rsidR="0068371A" w:rsidRDefault="0068371A" w:rsidP="00A10550">
      <w:pPr>
        <w:pStyle w:val="ListParagraph"/>
        <w:rPr>
          <w:lang w:bidi="fa-IR"/>
        </w:rPr>
      </w:pPr>
      <w:r w:rsidRPr="00FE1DAF">
        <w:footnoteRef/>
      </w:r>
      <w:r>
        <w:rPr>
          <w:rFonts w:hint="cs"/>
          <w:rtl/>
        </w:rPr>
        <w:t>.</w:t>
      </w:r>
      <w:r w:rsidRPr="00FE1DAF">
        <w:rPr>
          <w:rtl/>
        </w:rPr>
        <w:t xml:space="preserve"> </w:t>
      </w:r>
      <w:r w:rsidRPr="00FE1DAF">
        <w:rPr>
          <w:rFonts w:hint="cs"/>
          <w:rtl/>
        </w:rPr>
        <w:t>النحل</w:t>
      </w:r>
      <w:r w:rsidRPr="00282845">
        <w:rPr>
          <w:rFonts w:hint="cs"/>
          <w:rtl/>
        </w:rPr>
        <w:t xml:space="preserve"> : 43 .</w:t>
      </w:r>
    </w:p>
  </w:footnote>
  <w:footnote w:id="57">
    <w:p w:rsidR="0068371A" w:rsidRDefault="0068371A" w:rsidP="00A10550">
      <w:pPr>
        <w:pStyle w:val="ListParagraph"/>
        <w:rPr>
          <w:lang w:bidi="fa-IR"/>
        </w:rPr>
      </w:pPr>
      <w:r w:rsidRPr="00FE1DAF">
        <w:rPr>
          <w:rStyle w:val="ListParagraphChar"/>
        </w:rPr>
        <w:footnoteRef/>
      </w:r>
      <w:r>
        <w:rPr>
          <w:rStyle w:val="ListParagraphChar"/>
          <w:rFonts w:hint="cs"/>
          <w:rtl/>
        </w:rPr>
        <w:t>.</w:t>
      </w:r>
      <w:r w:rsidRPr="00FE1DAF">
        <w:rPr>
          <w:rStyle w:val="ListParagraphChar"/>
          <w:rtl/>
        </w:rPr>
        <w:t xml:space="preserve"> </w:t>
      </w:r>
      <w:r w:rsidRPr="00FE1DAF">
        <w:rPr>
          <w:rStyle w:val="ListParagraphChar"/>
          <w:rFonts w:hint="cs"/>
          <w:rtl/>
        </w:rPr>
        <w:t>المائدة :</w:t>
      </w:r>
      <w:r w:rsidRPr="00282845">
        <w:rPr>
          <w:rFonts w:hint="cs"/>
          <w:shd w:val="clear" w:color="auto" w:fill="FFFFFF"/>
          <w:rtl/>
        </w:rPr>
        <w:t xml:space="preserve"> 101 .</w:t>
      </w:r>
    </w:p>
  </w:footnote>
  <w:footnote w:id="58">
    <w:p w:rsidR="0068371A" w:rsidRDefault="0068371A" w:rsidP="00A10550">
      <w:pPr>
        <w:pStyle w:val="ListParagraph"/>
        <w:rPr>
          <w:lang w:bidi="fa-IR"/>
        </w:rPr>
      </w:pPr>
      <w:r w:rsidRPr="00684B21">
        <w:footnoteRef/>
      </w:r>
      <w:r>
        <w:rPr>
          <w:rFonts w:hint="cs"/>
          <w:rtl/>
        </w:rPr>
        <w:t>.</w:t>
      </w:r>
      <w:r w:rsidRPr="00684B21">
        <w:rPr>
          <w:rtl/>
        </w:rPr>
        <w:t xml:space="preserve"> </w:t>
      </w:r>
      <w:r w:rsidRPr="00684B21">
        <w:rPr>
          <w:rFonts w:hint="cs"/>
          <w:rtl/>
        </w:rPr>
        <w:t xml:space="preserve">انظر </w:t>
      </w:r>
      <w:r w:rsidRPr="00684B21">
        <w:rPr>
          <w:rtl/>
        </w:rPr>
        <w:t>الوجيز في تفسير الكتاب العزيز</w:t>
      </w:r>
      <w:r>
        <w:rPr>
          <w:rFonts w:hint="cs"/>
          <w:rtl/>
        </w:rPr>
        <w:t>،</w:t>
      </w:r>
      <w:r w:rsidRPr="00684B21">
        <w:rPr>
          <w:rFonts w:hint="cs"/>
          <w:rtl/>
        </w:rPr>
        <w:t xml:space="preserve"> للواحدي</w:t>
      </w:r>
      <w:r>
        <w:rPr>
          <w:rFonts w:hint="cs"/>
          <w:rtl/>
        </w:rPr>
        <w:t>،</w:t>
      </w:r>
      <w:r w:rsidRPr="00684B21">
        <w:rPr>
          <w:rFonts w:hint="cs"/>
          <w:rtl/>
        </w:rPr>
        <w:t xml:space="preserve"> تحقيق</w:t>
      </w:r>
      <w:r>
        <w:rPr>
          <w:rFonts w:hint="cs"/>
          <w:rtl/>
        </w:rPr>
        <w:t>:</w:t>
      </w:r>
      <w:r w:rsidRPr="00684B21">
        <w:rPr>
          <w:rFonts w:hint="cs"/>
          <w:rtl/>
        </w:rPr>
        <w:t xml:space="preserve"> داوودي، دار القلم، بيروت</w:t>
      </w:r>
      <w:r>
        <w:rPr>
          <w:rFonts w:hint="cs"/>
          <w:rtl/>
        </w:rPr>
        <w:t xml:space="preserve">؛ </w:t>
      </w:r>
      <w:r w:rsidRPr="00684B21">
        <w:rPr>
          <w:rFonts w:hint="cs"/>
          <w:rtl/>
        </w:rPr>
        <w:t>وأسباب النزول</w:t>
      </w:r>
      <w:r>
        <w:rPr>
          <w:rFonts w:hint="cs"/>
          <w:rtl/>
        </w:rPr>
        <w:t>،</w:t>
      </w:r>
      <w:r w:rsidRPr="00684B21">
        <w:rPr>
          <w:rFonts w:hint="cs"/>
          <w:rtl/>
        </w:rPr>
        <w:t xml:space="preserve"> للواحدي</w:t>
      </w:r>
      <w:r>
        <w:rPr>
          <w:rFonts w:hint="cs"/>
          <w:rtl/>
        </w:rPr>
        <w:t>،</w:t>
      </w:r>
      <w:r w:rsidRPr="00684B21">
        <w:rPr>
          <w:rFonts w:hint="cs"/>
          <w:rtl/>
        </w:rPr>
        <w:t xml:space="preserve"> تحقيق ودراسة</w:t>
      </w:r>
      <w:r>
        <w:rPr>
          <w:rFonts w:hint="cs"/>
          <w:rtl/>
        </w:rPr>
        <w:t>:</w:t>
      </w:r>
      <w:r w:rsidRPr="00684B21">
        <w:rPr>
          <w:rFonts w:hint="cs"/>
          <w:rtl/>
        </w:rPr>
        <w:t xml:space="preserve"> كمال بسيوني زغلول، دار الكتب العلمية، بيروت : 214 رقم 201 الآية</w:t>
      </w:r>
      <w:r>
        <w:rPr>
          <w:rFonts w:hint="cs"/>
          <w:rtl/>
        </w:rPr>
        <w:t>:</w:t>
      </w:r>
      <w:r w:rsidRPr="00684B21">
        <w:rPr>
          <w:rFonts w:hint="cs"/>
          <w:rtl/>
        </w:rPr>
        <w:t xml:space="preserve"> 101 المائدة</w:t>
      </w:r>
      <w:r>
        <w:rPr>
          <w:rFonts w:hint="cs"/>
          <w:rtl/>
        </w:rPr>
        <w:t>؛</w:t>
      </w:r>
      <w:r w:rsidRPr="00684B21">
        <w:rPr>
          <w:rFonts w:hint="cs"/>
          <w:rtl/>
        </w:rPr>
        <w:t xml:space="preserve"> ومصادر التفسير .</w:t>
      </w:r>
    </w:p>
  </w:footnote>
  <w:footnote w:id="59">
    <w:p w:rsidR="0068371A" w:rsidRDefault="0068371A" w:rsidP="00A10550">
      <w:pPr>
        <w:pStyle w:val="ListParagraph"/>
        <w:rPr>
          <w:lang w:bidi="fa-IR"/>
        </w:rPr>
      </w:pPr>
      <w:r w:rsidRPr="00CF2CF1">
        <w:footnoteRef/>
      </w:r>
      <w:r>
        <w:rPr>
          <w:rFonts w:hint="cs"/>
          <w:rtl/>
        </w:rPr>
        <w:t>.</w:t>
      </w:r>
      <w:r w:rsidRPr="00CF2CF1">
        <w:rPr>
          <w:rtl/>
        </w:rPr>
        <w:t xml:space="preserve"> </w:t>
      </w:r>
      <w:r w:rsidRPr="00CF2CF1">
        <w:rPr>
          <w:rFonts w:hint="cs"/>
          <w:rtl/>
        </w:rPr>
        <w:t>انظر التفاسير</w:t>
      </w:r>
      <w:r w:rsidRPr="00282845">
        <w:rPr>
          <w:rFonts w:hint="cs"/>
          <w:rtl/>
          <w:lang w:eastAsia="en-AU"/>
        </w:rPr>
        <w:t xml:space="preserve">، ومنها </w:t>
      </w:r>
      <w:r w:rsidRPr="00282845">
        <w:rPr>
          <w:rtl/>
        </w:rPr>
        <w:t>تفسير النكت والعيون</w:t>
      </w:r>
      <w:r>
        <w:rPr>
          <w:rFonts w:hint="cs"/>
          <w:rtl/>
        </w:rPr>
        <w:t>،</w:t>
      </w:r>
      <w:r w:rsidRPr="00282845">
        <w:rPr>
          <w:rtl/>
        </w:rPr>
        <w:t xml:space="preserve"> الماوردي (ت 450 هـ)</w:t>
      </w:r>
      <w:r w:rsidRPr="00282845">
        <w:rPr>
          <w:rFonts w:hint="cs"/>
          <w:rtl/>
        </w:rPr>
        <w:t>: الآية</w:t>
      </w:r>
      <w:r>
        <w:rPr>
          <w:rFonts w:hint="cs"/>
          <w:rtl/>
        </w:rPr>
        <w:t xml:space="preserve"> </w:t>
      </w:r>
      <w:r w:rsidRPr="00282845">
        <w:rPr>
          <w:rFonts w:hint="cs"/>
          <w:rtl/>
        </w:rPr>
        <w:t>.</w:t>
      </w:r>
    </w:p>
  </w:footnote>
  <w:footnote w:id="60">
    <w:p w:rsidR="0068371A" w:rsidRDefault="0068371A" w:rsidP="00A10550">
      <w:pPr>
        <w:pStyle w:val="ListParagraph"/>
        <w:rPr>
          <w:lang w:bidi="fa-IR"/>
        </w:rPr>
      </w:pPr>
      <w:r w:rsidRPr="00CF2CF1">
        <w:rPr>
          <w:rStyle w:val="ListParagraphChar"/>
        </w:rPr>
        <w:footnoteRef/>
      </w:r>
      <w:r>
        <w:rPr>
          <w:rStyle w:val="ListParagraphChar"/>
          <w:rFonts w:hint="cs"/>
          <w:rtl/>
        </w:rPr>
        <w:t>.</w:t>
      </w:r>
      <w:r w:rsidRPr="00CF2CF1">
        <w:rPr>
          <w:rStyle w:val="ListParagraphChar"/>
          <w:rtl/>
        </w:rPr>
        <w:t xml:space="preserve"> </w:t>
      </w:r>
      <w:r w:rsidRPr="00CF2CF1">
        <w:rPr>
          <w:rStyle w:val="ListParagraphChar"/>
          <w:rFonts w:hint="cs"/>
          <w:rtl/>
        </w:rPr>
        <w:t>التحرير والتنوير لابن عاشور : الآية</w:t>
      </w:r>
      <w:r>
        <w:rPr>
          <w:rStyle w:val="ListParagraphChar"/>
          <w:rFonts w:hint="cs"/>
          <w:rtl/>
        </w:rPr>
        <w:t xml:space="preserve"> .</w:t>
      </w:r>
    </w:p>
  </w:footnote>
  <w:footnote w:id="61">
    <w:p w:rsidR="0068371A" w:rsidRDefault="0068371A" w:rsidP="00A10550">
      <w:pPr>
        <w:pStyle w:val="ListParagraph"/>
        <w:rPr>
          <w:lang w:bidi="fa-IR"/>
        </w:rPr>
      </w:pPr>
      <w:r w:rsidRPr="00C4787F">
        <w:footnoteRef/>
      </w:r>
      <w:r>
        <w:rPr>
          <w:rFonts w:hint="cs"/>
          <w:rtl/>
        </w:rPr>
        <w:t>.</w:t>
      </w:r>
      <w:r w:rsidRPr="00C4787F">
        <w:rPr>
          <w:rtl/>
        </w:rPr>
        <w:t xml:space="preserve"> </w:t>
      </w:r>
      <w:r w:rsidRPr="00C4787F">
        <w:rPr>
          <w:rFonts w:hint="cs"/>
          <w:rtl/>
        </w:rPr>
        <w:t>تفسير التحرير</w:t>
      </w:r>
      <w:r w:rsidRPr="00692A8F">
        <w:rPr>
          <w:rFonts w:hint="cs"/>
          <w:rtl/>
        </w:rPr>
        <w:t xml:space="preserve"> والتنوير</w:t>
      </w:r>
      <w:r>
        <w:rPr>
          <w:rFonts w:hint="cs"/>
          <w:rtl/>
        </w:rPr>
        <w:t>،</w:t>
      </w:r>
      <w:r w:rsidRPr="00692A8F">
        <w:rPr>
          <w:rFonts w:hint="cs"/>
          <w:rtl/>
        </w:rPr>
        <w:t xml:space="preserve"> لابن عاشور: الآية</w:t>
      </w:r>
      <w:r>
        <w:rPr>
          <w:rFonts w:hint="cs"/>
          <w:rtl/>
        </w:rPr>
        <w:t xml:space="preserve"> .</w:t>
      </w:r>
    </w:p>
  </w:footnote>
  <w:footnote w:id="62">
    <w:p w:rsidR="0068371A" w:rsidRDefault="0068371A" w:rsidP="00A10550">
      <w:pPr>
        <w:pStyle w:val="ListParagraph"/>
        <w:rPr>
          <w:lang w:bidi="fa-IR"/>
        </w:rPr>
      </w:pPr>
      <w:r w:rsidRPr="00BA4480">
        <w:footnoteRef/>
      </w:r>
      <w:r>
        <w:rPr>
          <w:rFonts w:hint="cs"/>
          <w:rtl/>
        </w:rPr>
        <w:t>.</w:t>
      </w:r>
      <w:r w:rsidRPr="00BA4480">
        <w:rPr>
          <w:rtl/>
        </w:rPr>
        <w:t xml:space="preserve"> </w:t>
      </w:r>
      <w:r w:rsidRPr="00BA4480">
        <w:rPr>
          <w:rFonts w:hint="cs"/>
          <w:rtl/>
        </w:rPr>
        <w:t>انظر المعجم الوسيط</w:t>
      </w:r>
      <w:r>
        <w:rPr>
          <w:rFonts w:hint="cs"/>
          <w:rtl/>
        </w:rPr>
        <w:t>،</w:t>
      </w:r>
      <w:r w:rsidRPr="00BA4480">
        <w:rPr>
          <w:rFonts w:hint="cs"/>
          <w:rtl/>
        </w:rPr>
        <w:t xml:space="preserve"> لإبراهيم مصطفى وآخرين معه، مجمع اللغة العربية، دار الدعوة 1 : 197 حمس</w:t>
      </w:r>
      <w:r>
        <w:rPr>
          <w:rFonts w:hint="cs"/>
          <w:rtl/>
        </w:rPr>
        <w:t>؛</w:t>
      </w:r>
      <w:r w:rsidRPr="00BA4480">
        <w:rPr>
          <w:rFonts w:hint="cs"/>
          <w:rtl/>
        </w:rPr>
        <w:t xml:space="preserve"> والمحكم والمحيط الأعظم</w:t>
      </w:r>
      <w:r>
        <w:rPr>
          <w:rFonts w:hint="cs"/>
          <w:rtl/>
        </w:rPr>
        <w:t>،</w:t>
      </w:r>
      <w:r w:rsidRPr="00BA4480">
        <w:rPr>
          <w:rFonts w:hint="cs"/>
          <w:rtl/>
        </w:rPr>
        <w:t xml:space="preserve"> لابن سيده (ت 458 ه</w:t>
      </w:r>
      <w:r>
        <w:rPr>
          <w:rFonts w:hint="cs"/>
          <w:rtl/>
        </w:rPr>
        <w:t>ـ</w:t>
      </w:r>
      <w:r w:rsidRPr="00BA4480">
        <w:rPr>
          <w:rFonts w:hint="cs"/>
          <w:rtl/>
        </w:rPr>
        <w:t>) تحقيق د. عبد الحميد هنداوي، دار الكتب العلمية</w:t>
      </w:r>
      <w:r>
        <w:rPr>
          <w:rFonts w:hint="cs"/>
          <w:rtl/>
        </w:rPr>
        <w:t>،</w:t>
      </w:r>
      <w:r w:rsidRPr="00BA4480">
        <w:rPr>
          <w:rFonts w:hint="cs"/>
          <w:rtl/>
        </w:rPr>
        <w:t xml:space="preserve"> بيروت 3 : 214 أحمس</w:t>
      </w:r>
      <w:r>
        <w:rPr>
          <w:rFonts w:hint="cs"/>
          <w:rtl/>
        </w:rPr>
        <w:t>؛</w:t>
      </w:r>
      <w:r w:rsidRPr="00BA4480">
        <w:rPr>
          <w:rFonts w:hint="cs"/>
          <w:rtl/>
        </w:rPr>
        <w:t xml:space="preserve"> تاج العروس</w:t>
      </w:r>
      <w:r>
        <w:rPr>
          <w:rFonts w:hint="cs"/>
          <w:rtl/>
        </w:rPr>
        <w:t>،</w:t>
      </w:r>
      <w:r w:rsidRPr="00BA4480">
        <w:rPr>
          <w:rFonts w:hint="cs"/>
          <w:rtl/>
        </w:rPr>
        <w:t xml:space="preserve"> للزبيدي 15 : 555</w:t>
      </w:r>
      <w:r>
        <w:rPr>
          <w:rFonts w:hint="cs"/>
          <w:rtl/>
        </w:rPr>
        <w:t xml:space="preserve">؛ </w:t>
      </w:r>
      <w:r w:rsidRPr="00BA4480">
        <w:rPr>
          <w:rFonts w:hint="cs"/>
          <w:rtl/>
        </w:rPr>
        <w:t>السيرة النبوية</w:t>
      </w:r>
      <w:r>
        <w:rPr>
          <w:rFonts w:hint="cs"/>
          <w:rtl/>
        </w:rPr>
        <w:t>،</w:t>
      </w:r>
      <w:r w:rsidRPr="00BA4480">
        <w:rPr>
          <w:rFonts w:hint="cs"/>
          <w:rtl/>
        </w:rPr>
        <w:t xml:space="preserve"> لابن هشام (ت183ه</w:t>
      </w:r>
      <w:r>
        <w:rPr>
          <w:rFonts w:hint="cs"/>
          <w:rtl/>
        </w:rPr>
        <w:t>ـ</w:t>
      </w:r>
      <w:r w:rsidRPr="00BA4480">
        <w:rPr>
          <w:rFonts w:hint="cs"/>
          <w:rtl/>
        </w:rPr>
        <w:t>) تحقيق مجدي فتحي السيد، دار الصحابة للتراث بطنطا 1: 255 حديث الحمس .</w:t>
      </w:r>
    </w:p>
  </w:footnote>
  <w:footnote w:id="63">
    <w:p w:rsidR="0068371A" w:rsidRDefault="0068371A" w:rsidP="00A10550">
      <w:pPr>
        <w:pStyle w:val="ListParagraph"/>
        <w:rPr>
          <w:lang w:bidi="fa-IR"/>
        </w:rPr>
      </w:pPr>
      <w:r w:rsidRPr="005B1D32">
        <w:footnoteRef/>
      </w:r>
      <w:r>
        <w:rPr>
          <w:rFonts w:hint="cs"/>
          <w:rtl/>
        </w:rPr>
        <w:t>.</w:t>
      </w:r>
      <w:r w:rsidRPr="005B1D32">
        <w:rPr>
          <w:rtl/>
        </w:rPr>
        <w:t xml:space="preserve"> </w:t>
      </w:r>
      <w:r w:rsidRPr="005B1D32">
        <w:rPr>
          <w:rFonts w:hint="cs"/>
          <w:rtl/>
        </w:rPr>
        <w:t xml:space="preserve">انظر </w:t>
      </w:r>
      <w:r w:rsidRPr="005B1D32">
        <w:rPr>
          <w:rtl/>
        </w:rPr>
        <w:t>تفسير الميزان</w:t>
      </w:r>
      <w:r>
        <w:rPr>
          <w:rFonts w:hint="cs"/>
          <w:rtl/>
        </w:rPr>
        <w:t>، العلامة الطباطبائي</w:t>
      </w:r>
      <w:r w:rsidRPr="005B1D32">
        <w:rPr>
          <w:rFonts w:hint="cs"/>
          <w:rtl/>
        </w:rPr>
        <w:t>؛ وتفسير الجامع لأحكام القرآن، القرطبي (ت671 هـ)، بتصرف. مجمع البحرين، للعلامة الطريحي، (ت1087هـ) الطبعة الثانية سنة: 1365ش، مكتبة المرتضوي، طهران، إيران 4 : 63ـ 64 كتاب السين، باب ما أوله الحاء؛ و</w:t>
      </w:r>
      <w:r w:rsidRPr="005B1D32">
        <w:rPr>
          <w:rtl/>
        </w:rPr>
        <w:t>تفسير مفاتيح الغيب، التفسير الكبير</w:t>
      </w:r>
      <w:r w:rsidRPr="005B1D32">
        <w:rPr>
          <w:rFonts w:hint="cs"/>
          <w:rtl/>
        </w:rPr>
        <w:t xml:space="preserve">، </w:t>
      </w:r>
      <w:r w:rsidRPr="005B1D32">
        <w:rPr>
          <w:rtl/>
        </w:rPr>
        <w:t>الرازي (ت606هـ)</w:t>
      </w:r>
      <w:r w:rsidRPr="005B1D32">
        <w:rPr>
          <w:rFonts w:hint="cs"/>
          <w:rtl/>
        </w:rPr>
        <w:t>،</w:t>
      </w:r>
      <w:r w:rsidRPr="005B1D32">
        <w:rPr>
          <w:rtl/>
        </w:rPr>
        <w:t xml:space="preserve"> الآية : 189</w:t>
      </w:r>
      <w:r w:rsidRPr="005B1D32">
        <w:rPr>
          <w:rFonts w:hint="cs"/>
          <w:rtl/>
        </w:rPr>
        <w:t>،</w:t>
      </w:r>
      <w:r w:rsidRPr="005B1D32">
        <w:rPr>
          <w:rtl/>
        </w:rPr>
        <w:t>البقرة</w:t>
      </w:r>
      <w:r w:rsidRPr="005B1D32">
        <w:rPr>
          <w:rFonts w:hint="cs"/>
          <w:rtl/>
        </w:rPr>
        <w:t xml:space="preserve">؛ أسباب النزول، للواحدي (ت468 هـ) تحقيق كمال بسيوني زغلول: 55ـ 57 رقم50 و51؛ الدرّ المنثور، للسيوطي (ت913 هـ) دارالفكر، بيروت؛ الصحيح المسند من أسباب النزول، للوادعي (ت1422هـ):30ـ31؛ </w:t>
      </w:r>
      <w:r w:rsidRPr="005B1D32">
        <w:rPr>
          <w:rtl/>
        </w:rPr>
        <w:t>تفسير جامع البيان في تفسير القرآن</w:t>
      </w:r>
      <w:r w:rsidRPr="005B1D32">
        <w:rPr>
          <w:rFonts w:hint="cs"/>
          <w:rtl/>
        </w:rPr>
        <w:t>،</w:t>
      </w:r>
      <w:r w:rsidRPr="005B1D32">
        <w:rPr>
          <w:rtl/>
        </w:rPr>
        <w:t xml:space="preserve"> الطبري (ت310هـ)</w:t>
      </w:r>
      <w:r w:rsidRPr="005B1D32">
        <w:rPr>
          <w:rFonts w:hint="cs"/>
          <w:rtl/>
        </w:rPr>
        <w:t>؛</w:t>
      </w:r>
      <w:r w:rsidRPr="005B1D32">
        <w:rPr>
          <w:rtl/>
        </w:rPr>
        <w:t xml:space="preserve"> تفسير التحرير والتنوير</w:t>
      </w:r>
      <w:r w:rsidRPr="005B1D32">
        <w:rPr>
          <w:rFonts w:hint="cs"/>
          <w:rtl/>
        </w:rPr>
        <w:t>،</w:t>
      </w:r>
      <w:r w:rsidRPr="005B1D32">
        <w:rPr>
          <w:rtl/>
        </w:rPr>
        <w:t xml:space="preserve"> ابن عاشور (ت1393هـ)</w:t>
      </w:r>
      <w:r w:rsidRPr="005B1D32">
        <w:rPr>
          <w:rFonts w:hint="cs"/>
          <w:rtl/>
        </w:rPr>
        <w:t>؛ تفسير مجمع البيان : الآية : 199 البقرة؛ وانظر المقالة : إفاضة بل إفاضتان، العدد 19 من هذه المجلة.</w:t>
      </w:r>
    </w:p>
  </w:footnote>
  <w:footnote w:id="64">
    <w:p w:rsidR="0068371A" w:rsidRPr="009670A1" w:rsidRDefault="0068371A" w:rsidP="00A10550">
      <w:pPr>
        <w:pStyle w:val="ListParagraph"/>
        <w:rPr>
          <w:lang w:bidi="fa-IR"/>
        </w:rPr>
      </w:pPr>
      <w:r w:rsidRPr="009670A1">
        <w:rPr>
          <w:rStyle w:val="FootnoteReference"/>
          <w:vertAlign w:val="baseline"/>
        </w:rPr>
        <w:footnoteRef/>
      </w:r>
      <w:r>
        <w:rPr>
          <w:rFonts w:hint="cs"/>
          <w:rtl/>
        </w:rPr>
        <w:t>.</w:t>
      </w:r>
      <w:r w:rsidRPr="009670A1">
        <w:rPr>
          <w:rtl/>
        </w:rPr>
        <w:t xml:space="preserve"> </w:t>
      </w:r>
      <w:r w:rsidRPr="009670A1">
        <w:rPr>
          <w:rStyle w:val="ListParagraphChar"/>
          <w:rFonts w:hint="cs"/>
          <w:rtl/>
        </w:rPr>
        <w:t>الأنبياء : 23 .</w:t>
      </w:r>
    </w:p>
  </w:footnote>
  <w:footnote w:id="65">
    <w:p w:rsidR="0068371A" w:rsidRDefault="0068371A" w:rsidP="00A10550">
      <w:pPr>
        <w:pStyle w:val="ListParagraph"/>
        <w:rPr>
          <w:lang w:bidi="fa-IR"/>
        </w:rPr>
      </w:pPr>
      <w:r w:rsidRPr="006055BA">
        <w:footnoteRef/>
      </w:r>
      <w:r>
        <w:rPr>
          <w:rFonts w:hint="cs"/>
          <w:rtl/>
        </w:rPr>
        <w:t>.</w:t>
      </w:r>
      <w:r w:rsidRPr="006055BA">
        <w:rPr>
          <w:rtl/>
        </w:rPr>
        <w:t xml:space="preserve"> </w:t>
      </w:r>
      <w:r w:rsidRPr="006055BA">
        <w:rPr>
          <w:rFonts w:hint="cs"/>
          <w:rtl/>
        </w:rPr>
        <w:t xml:space="preserve">البقرة : 190 </w:t>
      </w:r>
      <w:r>
        <w:rPr>
          <w:rFonts w:hint="cs"/>
          <w:rtl/>
        </w:rPr>
        <w:t>.</w:t>
      </w:r>
    </w:p>
  </w:footnote>
  <w:footnote w:id="66">
    <w:p w:rsidR="0068371A" w:rsidRDefault="0068371A" w:rsidP="00A10550">
      <w:pPr>
        <w:pStyle w:val="ListParagraph"/>
        <w:rPr>
          <w:lang w:bidi="fa-IR"/>
        </w:rPr>
      </w:pPr>
      <w:r w:rsidRPr="002A22D1">
        <w:footnoteRef/>
      </w:r>
      <w:r>
        <w:rPr>
          <w:rFonts w:hint="cs"/>
          <w:rtl/>
        </w:rPr>
        <w:t>.</w:t>
      </w:r>
      <w:r w:rsidRPr="002A22D1">
        <w:rPr>
          <w:rtl/>
        </w:rPr>
        <w:t xml:space="preserve"> </w:t>
      </w:r>
      <w:r w:rsidRPr="002A22D1">
        <w:rPr>
          <w:rFonts w:hint="cs"/>
          <w:rtl/>
        </w:rPr>
        <w:t>تفسير</w:t>
      </w:r>
      <w:r w:rsidRPr="00692A8F">
        <w:rPr>
          <w:rFonts w:hint="cs"/>
          <w:rtl/>
        </w:rPr>
        <w:t xml:space="preserve"> الكشاف</w:t>
      </w:r>
      <w:r>
        <w:rPr>
          <w:rFonts w:hint="cs"/>
          <w:rtl/>
        </w:rPr>
        <w:t>،</w:t>
      </w:r>
      <w:r w:rsidRPr="00692A8F">
        <w:rPr>
          <w:rFonts w:hint="cs"/>
          <w:rtl/>
        </w:rPr>
        <w:t xml:space="preserve"> الزمخشري (ت538 هـ)</w:t>
      </w:r>
      <w:r>
        <w:rPr>
          <w:rFonts w:hint="cs"/>
          <w:rtl/>
        </w:rPr>
        <w:t>؛</w:t>
      </w:r>
      <w:r w:rsidRPr="00692A8F">
        <w:rPr>
          <w:rFonts w:hint="cs"/>
          <w:rtl/>
        </w:rPr>
        <w:t xml:space="preserve"> تفسير مفاتيح الغيب، التفسير الكبير</w:t>
      </w:r>
      <w:r>
        <w:rPr>
          <w:rFonts w:hint="cs"/>
          <w:rtl/>
        </w:rPr>
        <w:t>،</w:t>
      </w:r>
      <w:r w:rsidRPr="00692A8F">
        <w:rPr>
          <w:rFonts w:hint="cs"/>
          <w:rtl/>
        </w:rPr>
        <w:t xml:space="preserve"> الرازي (ت606 هـ)</w:t>
      </w:r>
      <w:r>
        <w:rPr>
          <w:rFonts w:hint="cs"/>
          <w:rtl/>
        </w:rPr>
        <w:t>؛</w:t>
      </w:r>
      <w:r w:rsidRPr="00692A8F">
        <w:rPr>
          <w:rFonts w:hint="cs"/>
          <w:rtl/>
        </w:rPr>
        <w:t xml:space="preserve"> ومجمع البيان</w:t>
      </w:r>
      <w:r>
        <w:rPr>
          <w:rFonts w:hint="cs"/>
          <w:rtl/>
        </w:rPr>
        <w:t>،</w:t>
      </w:r>
      <w:r w:rsidRPr="00692A8F">
        <w:rPr>
          <w:rFonts w:hint="cs"/>
          <w:rtl/>
        </w:rPr>
        <w:t xml:space="preserve"> للطبرسي</w:t>
      </w:r>
      <w:r>
        <w:rPr>
          <w:rFonts w:hint="cs"/>
          <w:rtl/>
        </w:rPr>
        <w:t>؛</w:t>
      </w:r>
      <w:r w:rsidRPr="00692A8F">
        <w:rPr>
          <w:rFonts w:hint="cs"/>
          <w:rtl/>
        </w:rPr>
        <w:t xml:space="preserve"> جامع الأحكام</w:t>
      </w:r>
      <w:r>
        <w:rPr>
          <w:rFonts w:hint="cs"/>
          <w:rtl/>
        </w:rPr>
        <w:t>،</w:t>
      </w:r>
      <w:r w:rsidRPr="00692A8F">
        <w:rPr>
          <w:rFonts w:hint="cs"/>
          <w:rtl/>
        </w:rPr>
        <w:t xml:space="preserve"> للقرطبي: الآية</w:t>
      </w:r>
      <w:r>
        <w:rPr>
          <w:rFonts w:hint="cs"/>
          <w:rtl/>
        </w:rPr>
        <w:t>؛</w:t>
      </w:r>
      <w:r w:rsidRPr="00692A8F">
        <w:rPr>
          <w:rFonts w:hint="cs"/>
          <w:rtl/>
        </w:rPr>
        <w:t xml:space="preserve"> البحر المحيط</w:t>
      </w:r>
      <w:r>
        <w:rPr>
          <w:rFonts w:hint="cs"/>
          <w:rtl/>
        </w:rPr>
        <w:t>،</w:t>
      </w:r>
      <w:r w:rsidRPr="00692A8F">
        <w:rPr>
          <w:rFonts w:hint="cs"/>
          <w:rtl/>
        </w:rPr>
        <w:t xml:space="preserve"> لأبي حيان: الآية 189</w:t>
      </w:r>
      <w:r>
        <w:rPr>
          <w:rFonts w:hint="cs"/>
          <w:rtl/>
        </w:rPr>
        <w:t>ـ</w:t>
      </w:r>
      <w:r w:rsidRPr="00692A8F">
        <w:rPr>
          <w:rFonts w:hint="cs"/>
          <w:rtl/>
        </w:rPr>
        <w:t>190</w:t>
      </w:r>
      <w:r>
        <w:rPr>
          <w:rFonts w:hint="cs"/>
          <w:rtl/>
        </w:rPr>
        <w:t xml:space="preserve">؛ </w:t>
      </w:r>
      <w:r w:rsidRPr="00692A8F">
        <w:rPr>
          <w:rFonts w:hint="cs"/>
          <w:rtl/>
        </w:rPr>
        <w:t>البرهان في علوم القرآن</w:t>
      </w:r>
      <w:r>
        <w:rPr>
          <w:rFonts w:hint="cs"/>
          <w:rtl/>
        </w:rPr>
        <w:t>،</w:t>
      </w:r>
      <w:r w:rsidRPr="00692A8F">
        <w:rPr>
          <w:rFonts w:hint="cs"/>
          <w:rtl/>
        </w:rPr>
        <w:t xml:space="preserve"> للزركشي (ت794هـ) المحقق: محمد أبو الفضل إبراهيم. الناشر: دار المعرفة، بيروت، لبنان1: 40</w:t>
      </w:r>
      <w:r>
        <w:rPr>
          <w:rFonts w:hint="cs"/>
          <w:rtl/>
        </w:rPr>
        <w:t>ـ</w:t>
      </w:r>
      <w:r w:rsidRPr="00692A8F">
        <w:rPr>
          <w:rFonts w:hint="cs"/>
          <w:rtl/>
        </w:rPr>
        <w:t>41</w:t>
      </w:r>
      <w:r>
        <w:rPr>
          <w:rFonts w:hint="cs"/>
          <w:rtl/>
        </w:rPr>
        <w:t>؛</w:t>
      </w:r>
      <w:r w:rsidRPr="00692A8F">
        <w:rPr>
          <w:rFonts w:hint="cs"/>
          <w:rtl/>
        </w:rPr>
        <w:t xml:space="preserve"> أنواع ارتباط الآي بعضها ببعض </w:t>
      </w:r>
      <w:r w:rsidRPr="00692A8F">
        <w:rPr>
          <w:rtl/>
        </w:rPr>
        <w:t>تفسير تفسير المنار</w:t>
      </w:r>
      <w:r w:rsidRPr="00692A8F">
        <w:rPr>
          <w:rFonts w:hint="cs"/>
          <w:rtl/>
        </w:rPr>
        <w:t>،</w:t>
      </w:r>
      <w:r w:rsidRPr="00692A8F">
        <w:rPr>
          <w:rtl/>
        </w:rPr>
        <w:t xml:space="preserve"> محمد رشيد بن علي رضا (ت1354هـ)</w:t>
      </w:r>
      <w:r>
        <w:rPr>
          <w:rFonts w:hint="cs"/>
          <w:rtl/>
        </w:rPr>
        <w:t>؛</w:t>
      </w:r>
      <w:r w:rsidRPr="00692A8F">
        <w:rPr>
          <w:rFonts w:hint="cs"/>
          <w:rtl/>
        </w:rPr>
        <w:t xml:space="preserve">  التحرير والتنوير</w:t>
      </w:r>
      <w:r>
        <w:rPr>
          <w:rFonts w:hint="cs"/>
          <w:rtl/>
        </w:rPr>
        <w:t>،</w:t>
      </w:r>
      <w:r w:rsidRPr="00692A8F">
        <w:rPr>
          <w:rFonts w:hint="cs"/>
          <w:rtl/>
        </w:rPr>
        <w:t xml:space="preserve"> لابن عاشور</w:t>
      </w:r>
      <w:r>
        <w:rPr>
          <w:rFonts w:hint="cs"/>
          <w:rtl/>
        </w:rPr>
        <w:t>؛</w:t>
      </w:r>
      <w:r w:rsidRPr="00692A8F">
        <w:rPr>
          <w:rFonts w:hint="cs"/>
          <w:rtl/>
        </w:rPr>
        <w:t xml:space="preserve"> </w:t>
      </w:r>
      <w:r w:rsidRPr="00692A8F">
        <w:rPr>
          <w:rtl/>
        </w:rPr>
        <w:t>تفسير خواطر</w:t>
      </w:r>
      <w:r>
        <w:rPr>
          <w:rFonts w:hint="cs"/>
          <w:rtl/>
        </w:rPr>
        <w:t>،</w:t>
      </w:r>
      <w:r w:rsidRPr="00692A8F">
        <w:rPr>
          <w:rtl/>
        </w:rPr>
        <w:t xml:space="preserve"> محمد متولي الشعراوي (ت1419هـ)</w:t>
      </w:r>
      <w:r>
        <w:rPr>
          <w:rFonts w:hint="cs"/>
          <w:rtl/>
        </w:rPr>
        <w:t>؛</w:t>
      </w:r>
      <w:r w:rsidRPr="00692A8F">
        <w:rPr>
          <w:rFonts w:hint="cs"/>
          <w:rtl/>
        </w:rPr>
        <w:t xml:space="preserve"> في ظلال القرآن، سيد قطب، دار الشروق؛ الآيات</w:t>
      </w:r>
      <w:r>
        <w:rPr>
          <w:rFonts w:hint="cs"/>
          <w:rtl/>
        </w:rPr>
        <w:t xml:space="preserve"> .</w:t>
      </w:r>
    </w:p>
  </w:footnote>
  <w:footnote w:id="67">
    <w:p w:rsidR="0068371A" w:rsidRPr="00235EFC" w:rsidRDefault="0068371A" w:rsidP="00235EFC">
      <w:pPr>
        <w:pStyle w:val="ListParagraph"/>
      </w:pPr>
      <w:r w:rsidRPr="00235EFC">
        <w:rPr>
          <w:rStyle w:val="FootnoteReference"/>
          <w:vertAlign w:val="baseline"/>
        </w:rPr>
        <w:footnoteRef/>
      </w:r>
      <w:r w:rsidRPr="00235EFC">
        <w:rPr>
          <w:rFonts w:hint="cs"/>
          <w:rtl/>
        </w:rPr>
        <w:t xml:space="preserve">. </w:t>
      </w:r>
      <w:r w:rsidRPr="00235EFC">
        <w:rPr>
          <w:rStyle w:val="Hyperlink"/>
          <w:rFonts w:hint="cs"/>
          <w:color w:val="auto"/>
          <w:u w:val="none"/>
          <w:rtl/>
        </w:rPr>
        <w:t>الحج : 31 .</w:t>
      </w:r>
    </w:p>
  </w:footnote>
  <w:footnote w:id="68">
    <w:p w:rsidR="0068371A" w:rsidRPr="00537D56" w:rsidRDefault="0068371A" w:rsidP="00537D56">
      <w:pPr>
        <w:pStyle w:val="ListParagraph"/>
      </w:pPr>
      <w:r w:rsidRPr="00537D56">
        <w:rPr>
          <w:rStyle w:val="FootnoteReference"/>
          <w:vertAlign w:val="baseline"/>
        </w:rPr>
        <w:footnoteRef/>
      </w:r>
      <w:r w:rsidRPr="00537D56">
        <w:rPr>
          <w:rFonts w:hint="cs"/>
          <w:rtl/>
        </w:rPr>
        <w:t>.</w:t>
      </w:r>
      <w:r w:rsidRPr="00537D56">
        <w:rPr>
          <w:rtl/>
        </w:rPr>
        <w:t xml:space="preserve"> </w:t>
      </w:r>
      <w:r w:rsidRPr="00537D56">
        <w:rPr>
          <w:rFonts w:hint="cs"/>
          <w:rtl/>
        </w:rPr>
        <w:t>النحل : 120 .</w:t>
      </w:r>
    </w:p>
  </w:footnote>
  <w:footnote w:id="69">
    <w:p w:rsidR="0068371A" w:rsidRDefault="0068371A" w:rsidP="00537D56">
      <w:pPr>
        <w:pStyle w:val="ListParagraph"/>
        <w:rPr>
          <w:lang w:bidi="ar-IQ"/>
        </w:rPr>
      </w:pPr>
      <w:r w:rsidRPr="00537D56">
        <w:footnoteRef/>
      </w:r>
      <w:r w:rsidRPr="00537D56">
        <w:rPr>
          <w:rFonts w:hint="cs"/>
          <w:rtl/>
        </w:rPr>
        <w:t>.</w:t>
      </w:r>
      <w:r w:rsidRPr="00537D56">
        <w:rPr>
          <w:rtl/>
        </w:rPr>
        <w:t xml:space="preserve"> </w:t>
      </w:r>
      <w:r w:rsidRPr="00537D56">
        <w:rPr>
          <w:rFonts w:hint="cs"/>
          <w:rtl/>
        </w:rPr>
        <w:t>انظر إعراب</w:t>
      </w:r>
      <w:r w:rsidRPr="00B743A6">
        <w:rPr>
          <w:rFonts w:hint="cs"/>
          <w:rtl/>
        </w:rPr>
        <w:t xml:space="preserve"> القرآن الكريم وبيانه؛ آلدرويش، وانظر في فوائده الحال المؤسسة والحال المؤكدة 6 : 428</w:t>
      </w:r>
      <w:r>
        <w:rPr>
          <w:rFonts w:hint="cs"/>
          <w:rtl/>
        </w:rPr>
        <w:t xml:space="preserve"> ـ </w:t>
      </w:r>
      <w:r w:rsidRPr="00B743A6">
        <w:rPr>
          <w:rFonts w:hint="cs"/>
          <w:rtl/>
        </w:rPr>
        <w:t>430، التحرير والتنوير: الآية.</w:t>
      </w:r>
    </w:p>
  </w:footnote>
  <w:footnote w:id="70">
    <w:p w:rsidR="0068371A" w:rsidRPr="00537D56" w:rsidRDefault="0068371A" w:rsidP="00537D56">
      <w:pPr>
        <w:pStyle w:val="ListParagraph"/>
      </w:pPr>
      <w:r w:rsidRPr="00537D56">
        <w:rPr>
          <w:rStyle w:val="FootnoteReference"/>
          <w:vertAlign w:val="baseline"/>
        </w:rPr>
        <w:footnoteRef/>
      </w:r>
      <w:r w:rsidRPr="00537D56">
        <w:rPr>
          <w:rFonts w:hint="cs"/>
          <w:rtl/>
        </w:rPr>
        <w:t>. مجمع البيان : الآية .</w:t>
      </w:r>
    </w:p>
  </w:footnote>
  <w:footnote w:id="71">
    <w:p w:rsidR="0068371A" w:rsidRDefault="0068371A" w:rsidP="00537D56">
      <w:pPr>
        <w:pStyle w:val="ListParagraph"/>
        <w:rPr>
          <w:lang w:bidi="fa-IR"/>
        </w:rPr>
      </w:pPr>
      <w:r w:rsidRPr="00537D56">
        <w:rPr>
          <w:rStyle w:val="FootnoteReference"/>
          <w:vertAlign w:val="baseline"/>
        </w:rPr>
        <w:footnoteRef/>
      </w:r>
      <w:r w:rsidRPr="00537D56">
        <w:rPr>
          <w:rFonts w:hint="cs"/>
          <w:rtl/>
        </w:rPr>
        <w:t>.</w:t>
      </w:r>
      <w:r w:rsidRPr="00537D56">
        <w:rPr>
          <w:rtl/>
        </w:rPr>
        <w:t xml:space="preserve"> </w:t>
      </w:r>
      <w:r w:rsidRPr="00537D56">
        <w:rPr>
          <w:rStyle w:val="Hyperlink"/>
          <w:rFonts w:hint="cs"/>
          <w:color w:val="auto"/>
          <w:u w:val="none"/>
          <w:rtl/>
        </w:rPr>
        <w:t>البينة : 5 .</w:t>
      </w:r>
    </w:p>
  </w:footnote>
  <w:footnote w:id="72">
    <w:p w:rsidR="0068371A" w:rsidRPr="00537D56" w:rsidRDefault="0068371A" w:rsidP="00537D56">
      <w:pPr>
        <w:pStyle w:val="ListParagraph"/>
      </w:pPr>
      <w:r w:rsidRPr="00537D56">
        <w:rPr>
          <w:rStyle w:val="FootnoteReference"/>
          <w:vertAlign w:val="baseline"/>
        </w:rPr>
        <w:footnoteRef/>
      </w:r>
      <w:r w:rsidRPr="00537D56">
        <w:rPr>
          <w:rFonts w:hint="cs"/>
          <w:rtl/>
        </w:rPr>
        <w:t>.</w:t>
      </w:r>
      <w:r w:rsidRPr="00537D56">
        <w:rPr>
          <w:rtl/>
        </w:rPr>
        <w:t xml:space="preserve"> </w:t>
      </w:r>
      <w:r w:rsidRPr="00537D56">
        <w:rPr>
          <w:rFonts w:hint="cs"/>
          <w:rtl/>
        </w:rPr>
        <w:t>النحل : 123 .</w:t>
      </w:r>
    </w:p>
  </w:footnote>
  <w:footnote w:id="73">
    <w:p w:rsidR="0068371A" w:rsidRPr="00537D56" w:rsidRDefault="0068371A" w:rsidP="00537D56">
      <w:pPr>
        <w:pStyle w:val="ListParagraph"/>
      </w:pPr>
      <w:r w:rsidRPr="00537D56">
        <w:rPr>
          <w:rStyle w:val="FootnoteReference"/>
          <w:vertAlign w:val="baseline"/>
        </w:rPr>
        <w:footnoteRef/>
      </w:r>
      <w:r w:rsidRPr="00537D56">
        <w:rPr>
          <w:rFonts w:hint="cs"/>
          <w:rtl/>
        </w:rPr>
        <w:t>.</w:t>
      </w:r>
      <w:r w:rsidRPr="00537D56">
        <w:rPr>
          <w:rtl/>
        </w:rPr>
        <w:t xml:space="preserve"> </w:t>
      </w:r>
      <w:r w:rsidRPr="00537D56">
        <w:rPr>
          <w:rFonts w:hint="cs"/>
          <w:rtl/>
        </w:rPr>
        <w:t>فصلت : 30 .</w:t>
      </w:r>
    </w:p>
  </w:footnote>
  <w:footnote w:id="74">
    <w:p w:rsidR="0068371A" w:rsidRPr="00A20522" w:rsidRDefault="0068371A" w:rsidP="00537D56">
      <w:pPr>
        <w:pStyle w:val="ListParagraph"/>
        <w:rPr>
          <w:lang w:bidi="fa-IR"/>
        </w:rPr>
      </w:pPr>
      <w:r w:rsidRPr="00537D56">
        <w:footnoteRef/>
      </w:r>
      <w:r w:rsidRPr="00537D56">
        <w:rPr>
          <w:rFonts w:hint="cs"/>
          <w:rtl/>
        </w:rPr>
        <w:t>. انظر التحرير والتنوير</w:t>
      </w:r>
      <w:r w:rsidRPr="00A20522">
        <w:rPr>
          <w:rFonts w:hint="cs"/>
          <w:rtl/>
        </w:rPr>
        <w:t xml:space="preserve"> </w:t>
      </w:r>
      <w:r>
        <w:rPr>
          <w:rFonts w:hint="cs"/>
          <w:rtl/>
        </w:rPr>
        <w:t>؛</w:t>
      </w:r>
      <w:r w:rsidRPr="00A20522">
        <w:rPr>
          <w:rFonts w:hint="cs"/>
          <w:rtl/>
        </w:rPr>
        <w:t xml:space="preserve"> ومجمع البيان </w:t>
      </w:r>
      <w:r>
        <w:rPr>
          <w:rFonts w:hint="cs"/>
          <w:rtl/>
        </w:rPr>
        <w:t>؛</w:t>
      </w:r>
      <w:r w:rsidRPr="00A20522">
        <w:rPr>
          <w:rFonts w:hint="cs"/>
          <w:rtl/>
        </w:rPr>
        <w:t xml:space="preserve"> وتفسير الرازي ، سورة البينة ؛ الآية : 5 .</w:t>
      </w:r>
    </w:p>
  </w:footnote>
  <w:footnote w:id="75">
    <w:p w:rsidR="0068371A" w:rsidRPr="00537D56" w:rsidRDefault="0068371A" w:rsidP="00537D56">
      <w:pPr>
        <w:pStyle w:val="ListParagraph"/>
      </w:pPr>
      <w:r w:rsidRPr="00537D56">
        <w:footnoteRef/>
      </w:r>
      <w:r w:rsidRPr="00537D56">
        <w:rPr>
          <w:rFonts w:hint="cs"/>
          <w:rtl/>
        </w:rPr>
        <w:t>.</w:t>
      </w:r>
      <w:r w:rsidRPr="00537D56">
        <w:rPr>
          <w:rtl/>
        </w:rPr>
        <w:t xml:space="preserve"> </w:t>
      </w:r>
      <w:r w:rsidRPr="00537D56">
        <w:rPr>
          <w:rFonts w:hint="cs"/>
          <w:rtl/>
        </w:rPr>
        <w:t>التوبة : 30 ـ 31 .</w:t>
      </w:r>
    </w:p>
  </w:footnote>
  <w:footnote w:id="76">
    <w:p w:rsidR="0068371A" w:rsidRPr="00537D56" w:rsidRDefault="0068371A" w:rsidP="00537D56">
      <w:pPr>
        <w:pStyle w:val="ListParagraph"/>
      </w:pPr>
      <w:r w:rsidRPr="00537D56">
        <w:rPr>
          <w:rStyle w:val="FootnoteReference"/>
          <w:vertAlign w:val="baseline"/>
        </w:rPr>
        <w:footnoteRef/>
      </w:r>
      <w:r w:rsidRPr="00537D56">
        <w:rPr>
          <w:rFonts w:hint="cs"/>
          <w:rtl/>
        </w:rPr>
        <w:t>.</w:t>
      </w:r>
      <w:r w:rsidRPr="00537D56">
        <w:rPr>
          <w:rtl/>
        </w:rPr>
        <w:t xml:space="preserve"> النحل </w:t>
      </w:r>
      <w:r w:rsidRPr="00537D56">
        <w:rPr>
          <w:rFonts w:hint="cs"/>
          <w:rtl/>
        </w:rPr>
        <w:t>: 57 .</w:t>
      </w:r>
    </w:p>
  </w:footnote>
  <w:footnote w:id="77">
    <w:p w:rsidR="0068371A" w:rsidRPr="00537D56" w:rsidRDefault="0068371A" w:rsidP="00537D56">
      <w:pPr>
        <w:pStyle w:val="ListParagraph"/>
      </w:pPr>
      <w:r w:rsidRPr="00537D56">
        <w:rPr>
          <w:rStyle w:val="FootnoteReference"/>
          <w:vertAlign w:val="baseline"/>
        </w:rPr>
        <w:footnoteRef/>
      </w:r>
      <w:r w:rsidRPr="00537D56">
        <w:rPr>
          <w:rFonts w:hint="cs"/>
          <w:rtl/>
        </w:rPr>
        <w:t>.</w:t>
      </w:r>
      <w:r w:rsidRPr="00537D56">
        <w:rPr>
          <w:rtl/>
        </w:rPr>
        <w:t xml:space="preserve"> </w:t>
      </w:r>
      <w:r w:rsidRPr="00537D56">
        <w:rPr>
          <w:rFonts w:hint="cs"/>
          <w:rtl/>
        </w:rPr>
        <w:t>يوسف : 106 .</w:t>
      </w:r>
    </w:p>
  </w:footnote>
  <w:footnote w:id="78">
    <w:p w:rsidR="0068371A" w:rsidRPr="00DE6B96" w:rsidRDefault="0068371A" w:rsidP="00537D56">
      <w:pPr>
        <w:pStyle w:val="ListParagraph"/>
        <w:rPr>
          <w:lang w:bidi="fa-IR"/>
        </w:rPr>
      </w:pPr>
      <w:r w:rsidRPr="00537D56">
        <w:rPr>
          <w:rStyle w:val="FootnoteReference"/>
          <w:vertAlign w:val="baseline"/>
        </w:rPr>
        <w:footnoteRef/>
      </w:r>
      <w:r w:rsidRPr="00537D56">
        <w:rPr>
          <w:rFonts w:hint="cs"/>
          <w:rtl/>
        </w:rPr>
        <w:t>.</w:t>
      </w:r>
      <w:r w:rsidRPr="00537D56">
        <w:rPr>
          <w:rtl/>
        </w:rPr>
        <w:t xml:space="preserve"> </w:t>
      </w:r>
      <w:r w:rsidRPr="00537D56">
        <w:rPr>
          <w:rFonts w:hint="cs"/>
          <w:rtl/>
        </w:rPr>
        <w:t>الزمر : 3 .</w:t>
      </w:r>
    </w:p>
  </w:footnote>
  <w:footnote w:id="79">
    <w:p w:rsidR="0068371A" w:rsidRPr="00960F1B" w:rsidRDefault="0068371A" w:rsidP="00960F1B">
      <w:pPr>
        <w:pStyle w:val="ListParagraph"/>
        <w:rPr>
          <w:rtl/>
        </w:rPr>
      </w:pPr>
      <w:r w:rsidRPr="00960F1B">
        <w:rPr>
          <w:rStyle w:val="FootnoteReference"/>
          <w:vertAlign w:val="baseline"/>
        </w:rPr>
        <w:footnoteRef/>
      </w:r>
      <w:r w:rsidRPr="00960F1B">
        <w:rPr>
          <w:rFonts w:hint="cs"/>
          <w:rtl/>
        </w:rPr>
        <w:t>.</w:t>
      </w:r>
      <w:r w:rsidRPr="00960F1B">
        <w:rPr>
          <w:rtl/>
        </w:rPr>
        <w:t xml:space="preserve"> </w:t>
      </w:r>
      <w:r w:rsidRPr="00960F1B">
        <w:rPr>
          <w:rFonts w:hint="cs"/>
          <w:rtl/>
        </w:rPr>
        <w:t xml:space="preserve">انظر د. جواد علي في المفصل في تاريخ العرب قبل الإسلام ،  الفصل 75 . </w:t>
      </w:r>
    </w:p>
    <w:p w:rsidR="0068371A" w:rsidRDefault="0068371A" w:rsidP="00A10550">
      <w:pPr>
        <w:pStyle w:val="ListParagraph"/>
        <w:rPr>
          <w:lang w:bidi="fa-IR"/>
        </w:rPr>
      </w:pPr>
    </w:p>
  </w:footnote>
  <w:footnote w:id="80">
    <w:p w:rsidR="0068371A" w:rsidRPr="004652C8" w:rsidRDefault="0068371A" w:rsidP="00A10550">
      <w:pPr>
        <w:pStyle w:val="ListParagraph"/>
        <w:rPr>
          <w:lang w:bidi="fa-IR"/>
        </w:rPr>
      </w:pPr>
      <w:r w:rsidRPr="00960F1B">
        <w:footnoteRef/>
      </w:r>
      <w:r w:rsidRPr="00960F1B">
        <w:rPr>
          <w:rFonts w:hint="cs"/>
          <w:rtl/>
        </w:rPr>
        <w:t>.</w:t>
      </w:r>
      <w:r w:rsidRPr="00960F1B">
        <w:rPr>
          <w:rtl/>
        </w:rPr>
        <w:t xml:space="preserve"> </w:t>
      </w:r>
      <w:r w:rsidRPr="00960F1B">
        <w:rPr>
          <w:rFonts w:hint="cs"/>
          <w:rtl/>
        </w:rPr>
        <w:t xml:space="preserve">انظر </w:t>
      </w:r>
      <w:r w:rsidRPr="00960F1B">
        <w:rPr>
          <w:rtl/>
        </w:rPr>
        <w:t>المفصل في تاريخ العرب قبل الإسلام</w:t>
      </w:r>
      <w:r w:rsidRPr="00960F1B">
        <w:rPr>
          <w:rFonts w:hint="cs"/>
          <w:rtl/>
        </w:rPr>
        <w:t>، د. جواد علي 3 : الفصل الخامس والسبعون: الحنفاء؛ لسان</w:t>
      </w:r>
      <w:r w:rsidRPr="004652C8">
        <w:rPr>
          <w:rFonts w:hint="cs"/>
          <w:rtl/>
        </w:rPr>
        <w:t xml:space="preserve"> العرب لابن منظور؛ حنف؛ التحرير والتنوير؛ تاريخ العرب القديم والبعثة النبويّة للدكتور صالح أحمد العلي: 328 ؛ سيرة ابن هشام 1: 82 ؛ ابن الكلبي، الأصنام : 6 .</w:t>
      </w:r>
    </w:p>
  </w:footnote>
  <w:footnote w:id="81">
    <w:p w:rsidR="0068371A" w:rsidRDefault="0068371A" w:rsidP="00A10550">
      <w:pPr>
        <w:pStyle w:val="ListParagraph"/>
        <w:rPr>
          <w:lang w:bidi="fa-IR"/>
        </w:rPr>
      </w:pPr>
      <w:r w:rsidRPr="00960F1B">
        <w:footnoteRef/>
      </w:r>
      <w:r w:rsidRPr="00960F1B">
        <w:rPr>
          <w:rFonts w:hint="cs"/>
          <w:rtl/>
        </w:rPr>
        <w:t>.</w:t>
      </w:r>
      <w:r w:rsidRPr="00960F1B">
        <w:rPr>
          <w:rtl/>
        </w:rPr>
        <w:t xml:space="preserve"> </w:t>
      </w:r>
      <w:r w:rsidRPr="00960F1B">
        <w:rPr>
          <w:rFonts w:hint="cs"/>
          <w:rtl/>
        </w:rPr>
        <w:t>تاريخ</w:t>
      </w:r>
      <w:r w:rsidRPr="00183BFE">
        <w:rPr>
          <w:rFonts w:hint="cs"/>
          <w:rtl/>
        </w:rPr>
        <w:t xml:space="preserve"> الأدب العربي</w:t>
      </w:r>
      <w:r>
        <w:rPr>
          <w:rFonts w:hint="cs"/>
          <w:rtl/>
        </w:rPr>
        <w:t>،</w:t>
      </w:r>
      <w:r w:rsidRPr="00183BFE">
        <w:rPr>
          <w:rFonts w:hint="cs"/>
          <w:rtl/>
        </w:rPr>
        <w:t xml:space="preserve"> العصر الجاهلي 1 : 97 </w:t>
      </w:r>
      <w:r>
        <w:rPr>
          <w:rFonts w:hint="cs"/>
          <w:rtl/>
        </w:rPr>
        <w:t>؛</w:t>
      </w:r>
      <w:r w:rsidRPr="00183BFE">
        <w:rPr>
          <w:rFonts w:hint="cs"/>
          <w:rtl/>
        </w:rPr>
        <w:t xml:space="preserve"> السيرة النبوية</w:t>
      </w:r>
      <w:r>
        <w:rPr>
          <w:rFonts w:hint="cs"/>
          <w:rtl/>
        </w:rPr>
        <w:t>،</w:t>
      </w:r>
      <w:r w:rsidRPr="00183BFE">
        <w:rPr>
          <w:rFonts w:hint="cs"/>
          <w:rtl/>
        </w:rPr>
        <w:t xml:space="preserve"> لابن هشام 1 : 222، وغيرهما.</w:t>
      </w:r>
    </w:p>
  </w:footnote>
  <w:footnote w:id="82">
    <w:p w:rsidR="0068371A" w:rsidRPr="00960F1B" w:rsidRDefault="0068371A" w:rsidP="00960F1B">
      <w:pPr>
        <w:pStyle w:val="ListParagraph"/>
      </w:pPr>
      <w:r w:rsidRPr="00960F1B">
        <w:rPr>
          <w:rStyle w:val="FootnoteReference"/>
          <w:vertAlign w:val="baseline"/>
        </w:rPr>
        <w:footnoteRef/>
      </w:r>
      <w:r w:rsidRPr="00960F1B">
        <w:rPr>
          <w:rFonts w:hint="cs"/>
          <w:rtl/>
        </w:rPr>
        <w:t>. الصف : 6 .</w:t>
      </w:r>
    </w:p>
  </w:footnote>
  <w:footnote w:id="83">
    <w:p w:rsidR="0068371A" w:rsidRPr="00960F1B" w:rsidRDefault="0068371A" w:rsidP="00960F1B">
      <w:pPr>
        <w:pStyle w:val="ListParagraph"/>
      </w:pPr>
      <w:r w:rsidRPr="00960F1B">
        <w:rPr>
          <w:rStyle w:val="FootnoteReference"/>
          <w:vertAlign w:val="baseline"/>
        </w:rPr>
        <w:footnoteRef/>
      </w:r>
      <w:r w:rsidRPr="00960F1B">
        <w:rPr>
          <w:rFonts w:hint="cs"/>
          <w:rtl/>
        </w:rPr>
        <w:t>.</w:t>
      </w:r>
      <w:r w:rsidRPr="00960F1B">
        <w:rPr>
          <w:rtl/>
        </w:rPr>
        <w:t xml:space="preserve"> </w:t>
      </w:r>
      <w:r w:rsidRPr="00960F1B">
        <w:rPr>
          <w:rFonts w:hint="cs"/>
          <w:rtl/>
        </w:rPr>
        <w:t>البقرة : 146 .</w:t>
      </w:r>
    </w:p>
  </w:footnote>
  <w:footnote w:id="84">
    <w:p w:rsidR="0068371A" w:rsidRPr="00960F1B" w:rsidRDefault="0068371A" w:rsidP="00960F1B">
      <w:pPr>
        <w:pStyle w:val="ListParagraph"/>
      </w:pPr>
      <w:r w:rsidRPr="00960F1B">
        <w:rPr>
          <w:rStyle w:val="FootnoteReference"/>
          <w:vertAlign w:val="baseline"/>
        </w:rPr>
        <w:footnoteRef/>
      </w:r>
      <w:r w:rsidRPr="00960F1B">
        <w:rPr>
          <w:rFonts w:hint="cs"/>
          <w:rtl/>
        </w:rPr>
        <w:t>.</w:t>
      </w:r>
      <w:r w:rsidRPr="00960F1B">
        <w:rPr>
          <w:rtl/>
        </w:rPr>
        <w:t xml:space="preserve"> الأعراف</w:t>
      </w:r>
      <w:r w:rsidRPr="00960F1B">
        <w:rPr>
          <w:rFonts w:hint="cs"/>
          <w:rtl/>
        </w:rPr>
        <w:t xml:space="preserve"> </w:t>
      </w:r>
      <w:r w:rsidRPr="00960F1B">
        <w:rPr>
          <w:rtl/>
        </w:rPr>
        <w:t>: 156</w:t>
      </w:r>
      <w:r w:rsidRPr="00960F1B">
        <w:rPr>
          <w:rFonts w:hint="cs"/>
          <w:rtl/>
        </w:rPr>
        <w:t xml:space="preserve"> ـ </w:t>
      </w:r>
      <w:r w:rsidRPr="00960F1B">
        <w:rPr>
          <w:rtl/>
        </w:rPr>
        <w:t>157</w:t>
      </w:r>
      <w:r w:rsidRPr="00960F1B">
        <w:rPr>
          <w:rFonts w:hint="cs"/>
          <w:rtl/>
        </w:rPr>
        <w:t xml:space="preserve"> .</w:t>
      </w:r>
    </w:p>
  </w:footnote>
  <w:footnote w:id="85">
    <w:p w:rsidR="0068371A" w:rsidRDefault="0068371A" w:rsidP="00960F1B">
      <w:pPr>
        <w:pStyle w:val="ListParagraph"/>
        <w:rPr>
          <w:lang w:bidi="fa-IR"/>
        </w:rPr>
      </w:pPr>
      <w:r w:rsidRPr="00960F1B">
        <w:rPr>
          <w:rStyle w:val="FootnoteReference"/>
          <w:vertAlign w:val="baseline"/>
        </w:rPr>
        <w:footnoteRef/>
      </w:r>
      <w:r w:rsidRPr="00960F1B">
        <w:rPr>
          <w:rFonts w:hint="cs"/>
          <w:rtl/>
        </w:rPr>
        <w:t>.</w:t>
      </w:r>
      <w:r w:rsidRPr="00960F1B">
        <w:rPr>
          <w:rtl/>
        </w:rPr>
        <w:t xml:space="preserve"> </w:t>
      </w:r>
      <w:r w:rsidRPr="00960F1B">
        <w:rPr>
          <w:rFonts w:hint="cs"/>
          <w:rtl/>
        </w:rPr>
        <w:t>البقرة : 89 .</w:t>
      </w:r>
    </w:p>
  </w:footnote>
  <w:footnote w:id="86">
    <w:p w:rsidR="0068371A" w:rsidRDefault="0068371A" w:rsidP="00A10550">
      <w:pPr>
        <w:pStyle w:val="ListParagraph"/>
        <w:rPr>
          <w:lang w:bidi="fa-IR"/>
        </w:rPr>
      </w:pPr>
      <w:r w:rsidRPr="003F4083">
        <w:footnoteRef/>
      </w:r>
      <w:r>
        <w:rPr>
          <w:rFonts w:hint="cs"/>
          <w:rtl/>
        </w:rPr>
        <w:t>.</w:t>
      </w:r>
      <w:r w:rsidRPr="003F4083">
        <w:rPr>
          <w:rtl/>
        </w:rPr>
        <w:t xml:space="preserve"> </w:t>
      </w:r>
      <w:r w:rsidRPr="003F4083">
        <w:rPr>
          <w:rFonts w:hint="cs"/>
          <w:rtl/>
        </w:rPr>
        <w:t>مجمع البيان</w:t>
      </w:r>
      <w:r>
        <w:rPr>
          <w:rFonts w:hint="cs"/>
          <w:rtl/>
        </w:rPr>
        <w:t>،</w:t>
      </w:r>
      <w:r w:rsidRPr="00CE7B1E">
        <w:rPr>
          <w:rFonts w:hint="cs"/>
          <w:rtl/>
        </w:rPr>
        <w:t xml:space="preserve"> للطبرسي </w:t>
      </w:r>
      <w:r>
        <w:rPr>
          <w:rFonts w:hint="cs"/>
          <w:rtl/>
        </w:rPr>
        <w:t>؛</w:t>
      </w:r>
      <w:r w:rsidRPr="00CE7B1E">
        <w:rPr>
          <w:rFonts w:hint="cs"/>
          <w:rtl/>
        </w:rPr>
        <w:t xml:space="preserve"> أسباب النزول</w:t>
      </w:r>
      <w:r>
        <w:rPr>
          <w:rFonts w:hint="cs"/>
          <w:rtl/>
        </w:rPr>
        <w:t>،</w:t>
      </w:r>
      <w:r w:rsidRPr="00CE7B1E">
        <w:rPr>
          <w:rFonts w:hint="cs"/>
          <w:rtl/>
        </w:rPr>
        <w:t xml:space="preserve"> للواحدي : الآية .</w:t>
      </w:r>
    </w:p>
  </w:footnote>
  <w:footnote w:id="87">
    <w:p w:rsidR="0068371A" w:rsidRDefault="0068371A" w:rsidP="00A10550">
      <w:pPr>
        <w:pStyle w:val="ListParagraph"/>
        <w:rPr>
          <w:lang w:bidi="fa-IR"/>
        </w:rPr>
      </w:pPr>
      <w:r w:rsidRPr="00F355FB">
        <w:footnoteRef/>
      </w:r>
      <w:r>
        <w:rPr>
          <w:rFonts w:hint="cs"/>
          <w:rtl/>
        </w:rPr>
        <w:t>.</w:t>
      </w:r>
      <w:r w:rsidRPr="00F355FB">
        <w:rPr>
          <w:rtl/>
        </w:rPr>
        <w:t xml:space="preserve"> </w:t>
      </w:r>
      <w:r w:rsidRPr="00F355FB">
        <w:rPr>
          <w:rFonts w:hint="cs"/>
          <w:rtl/>
        </w:rPr>
        <w:t>بحار الأنوار</w:t>
      </w:r>
      <w:r>
        <w:rPr>
          <w:rFonts w:hint="cs"/>
          <w:rtl/>
        </w:rPr>
        <w:t xml:space="preserve">، </w:t>
      </w:r>
      <w:r w:rsidRPr="00CE7B1E">
        <w:rPr>
          <w:rFonts w:hint="cs"/>
          <w:rtl/>
        </w:rPr>
        <w:t xml:space="preserve"> </w:t>
      </w:r>
      <w:r>
        <w:rPr>
          <w:rFonts w:hint="cs"/>
          <w:rtl/>
        </w:rPr>
        <w:t>ا</w:t>
      </w:r>
      <w:r w:rsidRPr="00CE7B1E">
        <w:rPr>
          <w:rFonts w:hint="cs"/>
          <w:rtl/>
        </w:rPr>
        <w:t>لعلا</w:t>
      </w:r>
      <w:r>
        <w:rPr>
          <w:rFonts w:hint="cs"/>
          <w:rtl/>
        </w:rPr>
        <w:t>ّ</w:t>
      </w:r>
      <w:r w:rsidRPr="00CE7B1E">
        <w:rPr>
          <w:rFonts w:hint="cs"/>
          <w:rtl/>
        </w:rPr>
        <w:t>مة المجلسي  16</w:t>
      </w:r>
      <w:r>
        <w:rPr>
          <w:rFonts w:hint="cs"/>
          <w:rtl/>
        </w:rPr>
        <w:t xml:space="preserve"> </w:t>
      </w:r>
      <w:r w:rsidRPr="00CE7B1E">
        <w:rPr>
          <w:rFonts w:hint="cs"/>
          <w:rtl/>
        </w:rPr>
        <w:t>: 21 عن أبي الحسن البكري في كتاب الأنوار</w:t>
      </w:r>
      <w:r>
        <w:rPr>
          <w:rFonts w:hint="cs"/>
          <w:rtl/>
        </w:rPr>
        <w:t xml:space="preserve"> </w:t>
      </w:r>
      <w:r w:rsidRPr="00CE7B1E">
        <w:rPr>
          <w:rFonts w:hint="cs"/>
          <w:rtl/>
        </w:rPr>
        <w:t>.</w:t>
      </w:r>
    </w:p>
  </w:footnote>
  <w:footnote w:id="88">
    <w:p w:rsidR="0068371A" w:rsidRPr="00681F79" w:rsidRDefault="0068371A" w:rsidP="00A10550">
      <w:pPr>
        <w:pStyle w:val="ListParagraph"/>
        <w:rPr>
          <w:lang w:bidi="fa-IR"/>
        </w:rPr>
      </w:pPr>
      <w:r w:rsidRPr="001C6659">
        <w:footnoteRef/>
      </w:r>
      <w:r w:rsidRPr="001C6659">
        <w:rPr>
          <w:rFonts w:hint="cs"/>
          <w:rtl/>
        </w:rPr>
        <w:t>.</w:t>
      </w:r>
      <w:r w:rsidRPr="001C6659">
        <w:rPr>
          <w:rtl/>
        </w:rPr>
        <w:t xml:space="preserve"> </w:t>
      </w:r>
      <w:r w:rsidRPr="001C6659">
        <w:rPr>
          <w:rFonts w:hint="cs"/>
          <w:rtl/>
        </w:rPr>
        <w:t>انظر</w:t>
      </w:r>
      <w:r w:rsidRPr="00681F79">
        <w:rPr>
          <w:rFonts w:hint="cs"/>
          <w:rtl/>
        </w:rPr>
        <w:t xml:space="preserve"> السيرة النبوية</w:t>
      </w:r>
      <w:r>
        <w:rPr>
          <w:rFonts w:hint="cs"/>
          <w:rtl/>
        </w:rPr>
        <w:t>،</w:t>
      </w:r>
      <w:r w:rsidRPr="00681F79">
        <w:rPr>
          <w:rFonts w:hint="cs"/>
          <w:rtl/>
        </w:rPr>
        <w:t xml:space="preserve"> لابن هشام 1 : 238 </w:t>
      </w:r>
      <w:r>
        <w:rPr>
          <w:rFonts w:hint="cs"/>
          <w:rtl/>
        </w:rPr>
        <w:t>؛</w:t>
      </w:r>
      <w:r w:rsidRPr="00681F79">
        <w:rPr>
          <w:rFonts w:hint="cs"/>
          <w:rtl/>
        </w:rPr>
        <w:t xml:space="preserve"> سير أعلام النبلاء</w:t>
      </w:r>
      <w:r>
        <w:rPr>
          <w:rFonts w:hint="cs"/>
          <w:rtl/>
        </w:rPr>
        <w:t>،</w:t>
      </w:r>
      <w:r w:rsidRPr="00681F79">
        <w:rPr>
          <w:rFonts w:hint="cs"/>
          <w:rtl/>
        </w:rPr>
        <w:t xml:space="preserve"> للذهبي 2 : خديجة أمّ المؤمنين </w:t>
      </w:r>
      <w:r>
        <w:rPr>
          <w:rFonts w:hint="cs"/>
          <w:rtl/>
        </w:rPr>
        <w:t>؛</w:t>
      </w:r>
      <w:r w:rsidRPr="00681F79">
        <w:rPr>
          <w:rFonts w:hint="cs"/>
          <w:rtl/>
        </w:rPr>
        <w:t xml:space="preserve">  </w:t>
      </w:r>
      <w:r w:rsidRPr="00681F79">
        <w:rPr>
          <w:rtl/>
        </w:rPr>
        <w:t>تفسير جامع البيان في تفسير القرآن</w:t>
      </w:r>
      <w:r w:rsidRPr="00681F79">
        <w:rPr>
          <w:rFonts w:hint="cs"/>
          <w:rtl/>
        </w:rPr>
        <w:t>،</w:t>
      </w:r>
      <w:r w:rsidRPr="00681F79">
        <w:rPr>
          <w:rtl/>
        </w:rPr>
        <w:t xml:space="preserve"> الطبري (ت 310 هـ)</w:t>
      </w:r>
      <w:r w:rsidRPr="00681F79">
        <w:rPr>
          <w:rFonts w:hint="cs"/>
          <w:rtl/>
        </w:rPr>
        <w:t xml:space="preserve"> </w:t>
      </w:r>
      <w:r>
        <w:rPr>
          <w:rFonts w:hint="cs"/>
          <w:rtl/>
        </w:rPr>
        <w:t xml:space="preserve">؛ </w:t>
      </w:r>
      <w:r w:rsidRPr="00681F79">
        <w:rPr>
          <w:rtl/>
        </w:rPr>
        <w:t>الدر المنثور في التفسير بالمأثور</w:t>
      </w:r>
      <w:r w:rsidRPr="00681F79">
        <w:rPr>
          <w:rFonts w:hint="cs"/>
          <w:rtl/>
        </w:rPr>
        <w:t xml:space="preserve">، </w:t>
      </w:r>
      <w:r w:rsidRPr="00681F79">
        <w:rPr>
          <w:rtl/>
        </w:rPr>
        <w:t>السيوطي (ت 911 هـ)</w:t>
      </w:r>
      <w:r w:rsidRPr="00681F79">
        <w:rPr>
          <w:rFonts w:hint="cs"/>
          <w:rtl/>
        </w:rPr>
        <w:t xml:space="preserve"> : 1 سورة العلق</w:t>
      </w:r>
      <w:r>
        <w:rPr>
          <w:rFonts w:hint="cs"/>
          <w:rtl/>
        </w:rPr>
        <w:t xml:space="preserve"> .</w:t>
      </w:r>
    </w:p>
  </w:footnote>
  <w:footnote w:id="89">
    <w:p w:rsidR="0068371A" w:rsidRDefault="0068371A" w:rsidP="00A10550">
      <w:pPr>
        <w:pStyle w:val="ListParagraph"/>
        <w:rPr>
          <w:lang w:bidi="fa-IR"/>
        </w:rPr>
      </w:pPr>
      <w:r w:rsidRPr="001968BB">
        <w:footnoteRef/>
      </w:r>
      <w:r>
        <w:rPr>
          <w:rFonts w:hint="cs"/>
          <w:rtl/>
        </w:rPr>
        <w:t>.</w:t>
      </w:r>
      <w:r w:rsidRPr="001968BB">
        <w:rPr>
          <w:rtl/>
        </w:rPr>
        <w:t xml:space="preserve"> </w:t>
      </w:r>
      <w:r w:rsidRPr="001968BB">
        <w:rPr>
          <w:rFonts w:hint="cs"/>
          <w:rtl/>
        </w:rPr>
        <w:t>انظر</w:t>
      </w:r>
      <w:r w:rsidRPr="00DD3B6C">
        <w:rPr>
          <w:rFonts w:hint="cs"/>
          <w:rtl/>
        </w:rPr>
        <w:t xml:space="preserve"> في هذا السيرة النبوية</w:t>
      </w:r>
      <w:r>
        <w:rPr>
          <w:rFonts w:hint="cs"/>
          <w:rtl/>
        </w:rPr>
        <w:t>،</w:t>
      </w:r>
      <w:r w:rsidRPr="00DD3B6C">
        <w:rPr>
          <w:rFonts w:hint="cs"/>
          <w:rtl/>
        </w:rPr>
        <w:t xml:space="preserve"> لابن هشام 1 : 223 </w:t>
      </w:r>
      <w:r>
        <w:rPr>
          <w:rFonts w:hint="cs"/>
          <w:rtl/>
        </w:rPr>
        <w:t>؛</w:t>
      </w:r>
      <w:r w:rsidRPr="00DD3B6C">
        <w:rPr>
          <w:rFonts w:hint="cs"/>
          <w:rtl/>
        </w:rPr>
        <w:t xml:space="preserve"> </w:t>
      </w:r>
      <w:r w:rsidRPr="00DD3B6C">
        <w:rPr>
          <w:rtl/>
        </w:rPr>
        <w:t>الاستيعاب</w:t>
      </w:r>
      <w:r>
        <w:rPr>
          <w:rFonts w:hint="cs"/>
          <w:rtl/>
        </w:rPr>
        <w:t xml:space="preserve">، </w:t>
      </w:r>
      <w:r w:rsidRPr="00DD3B6C">
        <w:rPr>
          <w:rtl/>
        </w:rPr>
        <w:t>بهامش الإصابة</w:t>
      </w:r>
      <w:r w:rsidRPr="00DD3B6C">
        <w:rPr>
          <w:rFonts w:hint="cs"/>
          <w:rtl/>
        </w:rPr>
        <w:t xml:space="preserve"> </w:t>
      </w:r>
      <w:r w:rsidRPr="00DD3B6C">
        <w:rPr>
          <w:rtl/>
        </w:rPr>
        <w:t>2</w:t>
      </w:r>
      <w:r w:rsidRPr="00DD3B6C">
        <w:rPr>
          <w:rFonts w:hint="cs"/>
          <w:rtl/>
        </w:rPr>
        <w:t xml:space="preserve"> :263 </w:t>
      </w:r>
      <w:r>
        <w:rPr>
          <w:rFonts w:hint="cs"/>
          <w:rtl/>
        </w:rPr>
        <w:t>؛</w:t>
      </w:r>
      <w:r w:rsidRPr="00DD3B6C">
        <w:rPr>
          <w:rFonts w:hint="cs"/>
          <w:rtl/>
        </w:rPr>
        <w:t xml:space="preserve"> الإصابة </w:t>
      </w:r>
      <w:r>
        <w:rPr>
          <w:rFonts w:hint="cs"/>
          <w:rtl/>
        </w:rPr>
        <w:t>؛</w:t>
      </w:r>
      <w:r w:rsidRPr="00DD3B6C">
        <w:rPr>
          <w:rFonts w:hint="cs"/>
          <w:rtl/>
        </w:rPr>
        <w:t xml:space="preserve"> طبقات ابن سعد 8 : 98 </w:t>
      </w:r>
      <w:r>
        <w:rPr>
          <w:rFonts w:hint="cs"/>
          <w:rtl/>
        </w:rPr>
        <w:t>؛</w:t>
      </w:r>
      <w:r w:rsidRPr="00DD3B6C">
        <w:rPr>
          <w:rFonts w:hint="cs"/>
          <w:rtl/>
        </w:rPr>
        <w:t xml:space="preserve"> فتح الباري </w:t>
      </w:r>
      <w:r>
        <w:rPr>
          <w:rFonts w:hint="cs"/>
          <w:rtl/>
        </w:rPr>
        <w:t>؛</w:t>
      </w:r>
      <w:r w:rsidRPr="00DD3B6C">
        <w:rPr>
          <w:rFonts w:hint="cs"/>
          <w:rtl/>
        </w:rPr>
        <w:t xml:space="preserve"> </w:t>
      </w:r>
      <w:r w:rsidRPr="00DD3B6C">
        <w:rPr>
          <w:rtl/>
        </w:rPr>
        <w:t>صحيح البخاري في كتاب بدء الوحي</w:t>
      </w:r>
      <w:r w:rsidRPr="00DD3B6C">
        <w:rPr>
          <w:rFonts w:hint="cs"/>
          <w:rtl/>
        </w:rPr>
        <w:t>، عن ابن عباس</w:t>
      </w:r>
      <w:r>
        <w:rPr>
          <w:rFonts w:hint="cs"/>
          <w:rtl/>
        </w:rPr>
        <w:t xml:space="preserve"> ؛</w:t>
      </w:r>
      <w:r w:rsidRPr="00DD3B6C">
        <w:rPr>
          <w:rFonts w:hint="cs"/>
          <w:rtl/>
        </w:rPr>
        <w:t xml:space="preserve">  البداية والنهاية</w:t>
      </w:r>
      <w:r>
        <w:rPr>
          <w:rFonts w:hint="cs"/>
          <w:rtl/>
        </w:rPr>
        <w:t>،</w:t>
      </w:r>
      <w:r w:rsidRPr="00DD3B6C">
        <w:rPr>
          <w:rFonts w:hint="cs"/>
          <w:rtl/>
        </w:rPr>
        <w:t xml:space="preserve"> لابن كثير 4 : </w:t>
      </w:r>
      <w:r w:rsidRPr="00DD3B6C">
        <w:rPr>
          <w:rtl/>
        </w:rPr>
        <w:t>كتاب بعث رسول الله</w:t>
      </w:r>
      <w:r w:rsidRPr="00790278">
        <w:sym w:font="Islamic Units 1" w:char="F039"/>
      </w:r>
      <w:r w:rsidRPr="00DD3B6C">
        <w:rPr>
          <w:rtl/>
        </w:rPr>
        <w:t xml:space="preserve"> إلى ملوك الآفاق وكتبه إليهم</w:t>
      </w:r>
      <w:r>
        <w:rPr>
          <w:rFonts w:hint="cs"/>
          <w:rtl/>
        </w:rPr>
        <w:t xml:space="preserve"> ؛</w:t>
      </w:r>
      <w:r w:rsidRPr="00DD3B6C">
        <w:rPr>
          <w:rFonts w:hint="cs"/>
          <w:rtl/>
        </w:rPr>
        <w:t xml:space="preserve"> التقاسيم والأنواع، ابن حبان 13 : 385 رقم 6027 تحقيق شعيب الأرناؤوط، وقال عنه: إسناده صحيح على شرط البخاري </w:t>
      </w:r>
      <w:r>
        <w:rPr>
          <w:rFonts w:hint="cs"/>
          <w:rtl/>
        </w:rPr>
        <w:t>؛</w:t>
      </w:r>
      <w:r w:rsidRPr="00DD3B6C">
        <w:rPr>
          <w:rFonts w:hint="cs"/>
          <w:rtl/>
        </w:rPr>
        <w:t xml:space="preserve"> وابن حبان في صحيحه </w:t>
      </w:r>
      <w:r>
        <w:rPr>
          <w:rFonts w:hint="cs"/>
          <w:rtl/>
        </w:rPr>
        <w:t>؛</w:t>
      </w:r>
      <w:r w:rsidRPr="00DD3B6C">
        <w:rPr>
          <w:rFonts w:hint="cs"/>
          <w:rtl/>
        </w:rPr>
        <w:t xml:space="preserve"> الكشاف</w:t>
      </w:r>
      <w:r>
        <w:rPr>
          <w:rFonts w:hint="cs"/>
          <w:rtl/>
        </w:rPr>
        <w:t>،</w:t>
      </w:r>
      <w:r w:rsidRPr="00DD3B6C">
        <w:rPr>
          <w:rFonts w:hint="cs"/>
          <w:rtl/>
        </w:rPr>
        <w:t xml:space="preserve"> للزمخشري تحقيق كلّ من عادل أحمد، وعلي محمد، ومشاركة الدكتور فتحي عبد الرحمن، الجزء 6 : 93 الهامش و92، سورة الممتحنة.</w:t>
      </w:r>
      <w:r>
        <w:rPr>
          <w:rFonts w:hint="cs"/>
          <w:rtl/>
        </w:rPr>
        <w:t xml:space="preserve"> </w:t>
      </w:r>
      <w:r w:rsidRPr="00DD3B6C">
        <w:rPr>
          <w:rFonts w:hint="cs"/>
          <w:rtl/>
        </w:rPr>
        <w:t>وغير ذلك من المصادر .</w:t>
      </w:r>
    </w:p>
  </w:footnote>
  <w:footnote w:id="90">
    <w:p w:rsidR="0068371A" w:rsidRDefault="0068371A" w:rsidP="00A10550">
      <w:pPr>
        <w:pStyle w:val="ListParagraph"/>
        <w:rPr>
          <w:lang w:bidi="fa-IR"/>
        </w:rPr>
      </w:pPr>
      <w:r w:rsidRPr="00F95D29">
        <w:footnoteRef/>
      </w:r>
      <w:r>
        <w:rPr>
          <w:rFonts w:hint="cs"/>
          <w:rtl/>
        </w:rPr>
        <w:t xml:space="preserve">. </w:t>
      </w:r>
      <w:r w:rsidRPr="001968BB">
        <w:rPr>
          <w:rFonts w:hint="cs"/>
          <w:rtl/>
        </w:rPr>
        <w:t>انظر الروض الأنف</w:t>
      </w:r>
      <w:r>
        <w:rPr>
          <w:rFonts w:hint="cs"/>
          <w:rtl/>
        </w:rPr>
        <w:t xml:space="preserve"> ؛</w:t>
      </w:r>
      <w:r w:rsidRPr="001968BB">
        <w:rPr>
          <w:rFonts w:hint="cs"/>
          <w:rtl/>
        </w:rPr>
        <w:t xml:space="preserve"> المنمق في أخبار قريش: قصته الطويلة مع قيصر </w:t>
      </w:r>
      <w:r>
        <w:rPr>
          <w:rFonts w:hint="cs"/>
          <w:rtl/>
        </w:rPr>
        <w:t>؛</w:t>
      </w:r>
      <w:r w:rsidRPr="001968BB">
        <w:rPr>
          <w:rFonts w:hint="cs"/>
          <w:rtl/>
        </w:rPr>
        <w:t xml:space="preserve"> تاريخ دمشق</w:t>
      </w:r>
      <w:r>
        <w:rPr>
          <w:rFonts w:hint="cs"/>
          <w:rtl/>
        </w:rPr>
        <w:t>،</w:t>
      </w:r>
      <w:r w:rsidRPr="001968BB">
        <w:rPr>
          <w:rFonts w:hint="cs"/>
          <w:rtl/>
        </w:rPr>
        <w:t xml:space="preserve"> لابن عساكر</w:t>
      </w:r>
      <w:r>
        <w:rPr>
          <w:rFonts w:hint="cs"/>
          <w:rtl/>
        </w:rPr>
        <w:t>،</w:t>
      </w:r>
      <w:r w:rsidRPr="001968BB">
        <w:rPr>
          <w:rFonts w:hint="cs"/>
          <w:rtl/>
        </w:rPr>
        <w:t xml:space="preserve"> ذكر من اسمه عثمان. الفرصد: موضع في الشام .</w:t>
      </w:r>
    </w:p>
  </w:footnote>
  <w:footnote w:id="91">
    <w:p w:rsidR="0068371A" w:rsidRPr="00F95D29" w:rsidRDefault="0068371A" w:rsidP="00A10550">
      <w:pPr>
        <w:pStyle w:val="ListParagraph"/>
        <w:rPr>
          <w:lang w:bidi="fa-IR"/>
        </w:rPr>
      </w:pPr>
      <w:r w:rsidRPr="00F95D29">
        <w:rPr>
          <w:rStyle w:val="FootnoteReference"/>
        </w:rPr>
        <w:footnoteRef/>
      </w:r>
      <w:r>
        <w:rPr>
          <w:rFonts w:hint="cs"/>
          <w:rtl/>
        </w:rPr>
        <w:t xml:space="preserve">. </w:t>
      </w:r>
      <w:r w:rsidRPr="00F95D29">
        <w:rPr>
          <w:rFonts w:hint="cs"/>
          <w:rtl/>
        </w:rPr>
        <w:t>الملل والنحل</w:t>
      </w:r>
      <w:r>
        <w:rPr>
          <w:rFonts w:hint="cs"/>
          <w:rtl/>
        </w:rPr>
        <w:t>،</w:t>
      </w:r>
      <w:r w:rsidRPr="00F95D29">
        <w:rPr>
          <w:rFonts w:hint="cs"/>
          <w:rtl/>
        </w:rPr>
        <w:t xml:space="preserve"> للشهرستاني 1 : 86</w:t>
      </w:r>
      <w:r>
        <w:rPr>
          <w:rFonts w:hint="cs"/>
          <w:rtl/>
        </w:rPr>
        <w:t xml:space="preserve"> ـ </w:t>
      </w:r>
      <w:r w:rsidRPr="00F95D29">
        <w:rPr>
          <w:rFonts w:hint="cs"/>
          <w:rtl/>
        </w:rPr>
        <w:t>87 .</w:t>
      </w:r>
    </w:p>
  </w:footnote>
  <w:footnote w:id="92">
    <w:p w:rsidR="0068371A" w:rsidRDefault="0068371A" w:rsidP="00A10550">
      <w:pPr>
        <w:pStyle w:val="ListParagraph"/>
        <w:rPr>
          <w:lang w:bidi="fa-IR"/>
        </w:rPr>
      </w:pPr>
      <w:r w:rsidRPr="00F95D29">
        <w:rPr>
          <w:rStyle w:val="FootnoteReference"/>
        </w:rPr>
        <w:footnoteRef/>
      </w:r>
      <w:r>
        <w:rPr>
          <w:rFonts w:hint="cs"/>
          <w:rtl/>
        </w:rPr>
        <w:t>.</w:t>
      </w:r>
      <w:r w:rsidRPr="00F95D29">
        <w:rPr>
          <w:rtl/>
        </w:rPr>
        <w:t xml:space="preserve"> </w:t>
      </w:r>
      <w:r w:rsidRPr="00F95D29">
        <w:rPr>
          <w:rFonts w:hint="cs"/>
          <w:rtl/>
        </w:rPr>
        <w:t>دلائل النبوة</w:t>
      </w:r>
      <w:r>
        <w:rPr>
          <w:rFonts w:hint="cs"/>
          <w:rtl/>
        </w:rPr>
        <w:t>،</w:t>
      </w:r>
      <w:r w:rsidRPr="00F95D29">
        <w:rPr>
          <w:rFonts w:hint="cs"/>
          <w:rtl/>
        </w:rPr>
        <w:t xml:space="preserve"> لأبي نعيم .</w:t>
      </w:r>
    </w:p>
  </w:footnote>
  <w:footnote w:id="93">
    <w:p w:rsidR="0068371A" w:rsidRDefault="0068371A" w:rsidP="00A10550">
      <w:pPr>
        <w:pStyle w:val="ListParagraph"/>
        <w:rPr>
          <w:lang w:bidi="fa-IR"/>
        </w:rPr>
      </w:pPr>
      <w:r w:rsidRPr="005764C8">
        <w:footnoteRef/>
      </w:r>
      <w:r>
        <w:rPr>
          <w:rFonts w:hint="cs"/>
          <w:rtl/>
        </w:rPr>
        <w:t xml:space="preserve">. </w:t>
      </w:r>
      <w:r w:rsidRPr="005764C8">
        <w:rPr>
          <w:rFonts w:hint="cs"/>
          <w:rtl/>
        </w:rPr>
        <w:t>انظر الأعلام</w:t>
      </w:r>
      <w:r>
        <w:rPr>
          <w:rFonts w:hint="cs"/>
          <w:rtl/>
        </w:rPr>
        <w:t>،</w:t>
      </w:r>
      <w:r w:rsidRPr="005764C8">
        <w:rPr>
          <w:rFonts w:hint="cs"/>
          <w:rtl/>
        </w:rPr>
        <w:t xml:space="preserve"> للزركلي </w:t>
      </w:r>
      <w:r>
        <w:rPr>
          <w:rFonts w:hint="cs"/>
          <w:rtl/>
        </w:rPr>
        <w:t>؛</w:t>
      </w:r>
      <w:r w:rsidRPr="005764C8">
        <w:rPr>
          <w:rFonts w:hint="cs"/>
          <w:rtl/>
        </w:rPr>
        <w:t xml:space="preserve"> كمال الدين وتمام النعمة</w:t>
      </w:r>
      <w:r>
        <w:rPr>
          <w:rFonts w:hint="cs"/>
          <w:rtl/>
        </w:rPr>
        <w:t>،</w:t>
      </w:r>
      <w:r w:rsidRPr="005764C8">
        <w:rPr>
          <w:rFonts w:hint="cs"/>
          <w:rtl/>
        </w:rPr>
        <w:t xml:space="preserve"> للشيخ الصدوق 1 : 195 باب 10 رقم : 22</w:t>
      </w:r>
      <w:r>
        <w:rPr>
          <w:rFonts w:hint="cs"/>
          <w:rtl/>
        </w:rPr>
        <w:t>،</w:t>
      </w:r>
      <w:r w:rsidRPr="005764C8">
        <w:rPr>
          <w:rFonts w:hint="cs"/>
          <w:rtl/>
        </w:rPr>
        <w:t xml:space="preserve"> في خبر قس بن ساعدة الإيادي </w:t>
      </w:r>
      <w:r>
        <w:rPr>
          <w:rFonts w:hint="cs"/>
          <w:rtl/>
        </w:rPr>
        <w:t>؛</w:t>
      </w:r>
      <w:r w:rsidRPr="005764C8">
        <w:rPr>
          <w:rFonts w:hint="cs"/>
          <w:rtl/>
        </w:rPr>
        <w:t xml:space="preserve"> والبيان والتبيين</w:t>
      </w:r>
      <w:r>
        <w:rPr>
          <w:rFonts w:hint="cs"/>
          <w:rtl/>
        </w:rPr>
        <w:t>،</w:t>
      </w:r>
      <w:r w:rsidRPr="005764C8">
        <w:rPr>
          <w:rFonts w:hint="cs"/>
          <w:rtl/>
        </w:rPr>
        <w:t xml:space="preserve"> للجاحظ </w:t>
      </w:r>
      <w:r>
        <w:rPr>
          <w:rFonts w:hint="cs"/>
          <w:rtl/>
        </w:rPr>
        <w:t>؛</w:t>
      </w:r>
      <w:r w:rsidRPr="005764C8">
        <w:rPr>
          <w:rFonts w:hint="cs"/>
          <w:rtl/>
        </w:rPr>
        <w:t xml:space="preserve"> والبداية والنهاية</w:t>
      </w:r>
      <w:r>
        <w:rPr>
          <w:rFonts w:hint="cs"/>
          <w:rtl/>
        </w:rPr>
        <w:t>،</w:t>
      </w:r>
      <w:r w:rsidRPr="005764C8">
        <w:rPr>
          <w:rFonts w:hint="cs"/>
          <w:rtl/>
        </w:rPr>
        <w:t xml:space="preserve"> لابن كثير 2 : ذكر قس بن ساعدة الإيادي </w:t>
      </w:r>
      <w:r>
        <w:rPr>
          <w:rFonts w:hint="cs"/>
          <w:rtl/>
        </w:rPr>
        <w:t>؛</w:t>
      </w:r>
      <w:r w:rsidRPr="005764C8">
        <w:rPr>
          <w:rFonts w:hint="cs"/>
          <w:rtl/>
        </w:rPr>
        <w:t xml:space="preserve"> </w:t>
      </w:r>
      <w:r w:rsidRPr="005764C8">
        <w:rPr>
          <w:rtl/>
        </w:rPr>
        <w:t>الطبراني في كتابه المعجم الكبير</w:t>
      </w:r>
      <w:r>
        <w:rPr>
          <w:rFonts w:hint="cs"/>
          <w:rtl/>
        </w:rPr>
        <w:t xml:space="preserve"> ؛</w:t>
      </w:r>
      <w:r w:rsidRPr="005764C8">
        <w:rPr>
          <w:rtl/>
        </w:rPr>
        <w:t xml:space="preserve"> والحافظ البيهقي في كتابه دلائل النبوة</w:t>
      </w:r>
      <w:r>
        <w:rPr>
          <w:rFonts w:hint="cs"/>
          <w:rtl/>
        </w:rPr>
        <w:t xml:space="preserve"> </w:t>
      </w:r>
      <w:r w:rsidRPr="005764C8">
        <w:rPr>
          <w:rFonts w:hint="cs"/>
          <w:rtl/>
        </w:rPr>
        <w:t>.</w:t>
      </w:r>
    </w:p>
  </w:footnote>
  <w:footnote w:id="94">
    <w:p w:rsidR="0068371A" w:rsidRDefault="0068371A" w:rsidP="00A10550">
      <w:pPr>
        <w:pStyle w:val="ListParagraph"/>
        <w:rPr>
          <w:lang w:bidi="fa-IR"/>
        </w:rPr>
      </w:pPr>
      <w:r w:rsidRPr="00203ACA">
        <w:footnoteRef/>
      </w:r>
      <w:r>
        <w:rPr>
          <w:rFonts w:hint="cs"/>
          <w:rtl/>
        </w:rPr>
        <w:t>.</w:t>
      </w:r>
      <w:r>
        <w:rPr>
          <w:rtl/>
        </w:rPr>
        <w:t xml:space="preserve"> </w:t>
      </w:r>
      <w:r w:rsidRPr="00203ACA">
        <w:rPr>
          <w:rFonts w:hint="cs"/>
          <w:rtl/>
        </w:rPr>
        <w:t>السيرة النبوية</w:t>
      </w:r>
      <w:r>
        <w:rPr>
          <w:rFonts w:hint="cs"/>
          <w:rtl/>
        </w:rPr>
        <w:t>،</w:t>
      </w:r>
      <w:r w:rsidRPr="00203ACA">
        <w:rPr>
          <w:rFonts w:hint="cs"/>
          <w:rtl/>
        </w:rPr>
        <w:t xml:space="preserve"> لابن هشام 1 : 230</w:t>
      </w:r>
      <w:r>
        <w:rPr>
          <w:rFonts w:hint="cs"/>
          <w:rtl/>
        </w:rPr>
        <w:t>ـ</w:t>
      </w:r>
      <w:r w:rsidRPr="00203ACA">
        <w:rPr>
          <w:rFonts w:hint="cs"/>
          <w:rtl/>
        </w:rPr>
        <w:t xml:space="preserve">232. والهوامش </w:t>
      </w:r>
      <w:r>
        <w:rPr>
          <w:rFonts w:hint="cs"/>
          <w:rtl/>
        </w:rPr>
        <w:t>؛</w:t>
      </w:r>
      <w:r w:rsidRPr="00203ACA">
        <w:rPr>
          <w:rFonts w:hint="cs"/>
          <w:rtl/>
        </w:rPr>
        <w:t xml:space="preserve"> بلوغ الأرب</w:t>
      </w:r>
      <w:r>
        <w:rPr>
          <w:rFonts w:hint="cs"/>
          <w:rtl/>
        </w:rPr>
        <w:t>،</w:t>
      </w:r>
      <w:r w:rsidRPr="00203ACA">
        <w:rPr>
          <w:rFonts w:hint="cs"/>
          <w:rtl/>
        </w:rPr>
        <w:t xml:space="preserve"> للآلوسي 2 : 249 </w:t>
      </w:r>
      <w:r>
        <w:rPr>
          <w:rFonts w:hint="cs"/>
          <w:rtl/>
        </w:rPr>
        <w:t>؛</w:t>
      </w:r>
      <w:r w:rsidRPr="00203ACA">
        <w:rPr>
          <w:rFonts w:hint="cs"/>
          <w:rtl/>
        </w:rPr>
        <w:t xml:space="preserve">  بحار الأنوار</w:t>
      </w:r>
      <w:r>
        <w:rPr>
          <w:rFonts w:hint="cs"/>
          <w:rtl/>
        </w:rPr>
        <w:t>،</w:t>
      </w:r>
      <w:r w:rsidRPr="00203ACA">
        <w:rPr>
          <w:rFonts w:hint="cs"/>
          <w:rtl/>
        </w:rPr>
        <w:t xml:space="preserve"> للعلامة المجلسي</w:t>
      </w:r>
      <w:r>
        <w:rPr>
          <w:rFonts w:hint="cs"/>
          <w:rtl/>
        </w:rPr>
        <w:t xml:space="preserve"> </w:t>
      </w:r>
      <w:r w:rsidRPr="00203ACA">
        <w:rPr>
          <w:rFonts w:hint="cs"/>
          <w:rtl/>
        </w:rPr>
        <w:t>15 : 204</w:t>
      </w:r>
      <w:r>
        <w:rPr>
          <w:rFonts w:hint="cs"/>
          <w:rtl/>
        </w:rPr>
        <w:t xml:space="preserve"> و</w:t>
      </w:r>
      <w:r>
        <w:rPr>
          <w:rFonts w:hint="eastAsia"/>
          <w:rtl/>
        </w:rPr>
        <w:t> </w:t>
      </w:r>
      <w:r w:rsidRPr="00203ACA">
        <w:rPr>
          <w:rFonts w:hint="cs"/>
          <w:rtl/>
        </w:rPr>
        <w:t xml:space="preserve">15 : 220 رقم 39 عن الخرائج </w:t>
      </w:r>
      <w:r>
        <w:rPr>
          <w:rFonts w:hint="cs"/>
          <w:rtl/>
        </w:rPr>
        <w:t>؛</w:t>
      </w:r>
      <w:r w:rsidRPr="00203ACA">
        <w:rPr>
          <w:rFonts w:hint="cs"/>
          <w:rtl/>
        </w:rPr>
        <w:t xml:space="preserve"> </w:t>
      </w:r>
      <w:r w:rsidRPr="00203ACA">
        <w:rPr>
          <w:rtl/>
        </w:rPr>
        <w:t xml:space="preserve">تفسير مفاتيح الغيب </w:t>
      </w:r>
      <w:r>
        <w:rPr>
          <w:rFonts w:hint="cs"/>
          <w:rtl/>
        </w:rPr>
        <w:t>؛</w:t>
      </w:r>
      <w:r w:rsidRPr="00203ACA">
        <w:rPr>
          <w:rtl/>
        </w:rPr>
        <w:t xml:space="preserve"> التفسير الكبير</w:t>
      </w:r>
      <w:r w:rsidRPr="00203ACA">
        <w:rPr>
          <w:rFonts w:hint="cs"/>
          <w:rtl/>
        </w:rPr>
        <w:t xml:space="preserve">، </w:t>
      </w:r>
      <w:r w:rsidRPr="00203ACA">
        <w:rPr>
          <w:rtl/>
        </w:rPr>
        <w:t>الرازي</w:t>
      </w:r>
      <w:r w:rsidRPr="00203ACA">
        <w:rPr>
          <w:rFonts w:hint="cs"/>
          <w:rtl/>
        </w:rPr>
        <w:t xml:space="preserve"> : النحل 123</w:t>
      </w:r>
      <w:r>
        <w:rPr>
          <w:rFonts w:hint="cs"/>
          <w:rtl/>
        </w:rPr>
        <w:t xml:space="preserve"> .</w:t>
      </w:r>
    </w:p>
  </w:footnote>
  <w:footnote w:id="95">
    <w:p w:rsidR="0068371A" w:rsidRDefault="0068371A" w:rsidP="00A10550">
      <w:pPr>
        <w:pStyle w:val="ListParagraph"/>
        <w:rPr>
          <w:lang w:bidi="fa-IR"/>
        </w:rPr>
      </w:pPr>
      <w:r w:rsidRPr="007A0C2A">
        <w:footnoteRef/>
      </w:r>
      <w:r>
        <w:rPr>
          <w:rFonts w:hint="cs"/>
          <w:rtl/>
        </w:rPr>
        <w:t>.</w:t>
      </w:r>
      <w:r w:rsidRPr="007A0C2A">
        <w:rPr>
          <w:rtl/>
        </w:rPr>
        <w:t xml:space="preserve"> </w:t>
      </w:r>
      <w:r w:rsidRPr="007A0C2A">
        <w:rPr>
          <w:rFonts w:hint="cs"/>
          <w:rtl/>
        </w:rPr>
        <w:t>الأعراف</w:t>
      </w:r>
      <w:r w:rsidRPr="00CE7B1E">
        <w:rPr>
          <w:rFonts w:hint="cs"/>
          <w:rtl/>
        </w:rPr>
        <w:t xml:space="preserve"> : 175 .</w:t>
      </w:r>
    </w:p>
  </w:footnote>
  <w:footnote w:id="96">
    <w:p w:rsidR="0068371A" w:rsidRDefault="0068371A" w:rsidP="00A10550">
      <w:pPr>
        <w:pStyle w:val="ListParagraph"/>
        <w:rPr>
          <w:lang w:bidi="fa-IR"/>
        </w:rPr>
      </w:pPr>
      <w:r w:rsidRPr="00515CD2">
        <w:footnoteRef/>
      </w:r>
      <w:r>
        <w:rPr>
          <w:rFonts w:hint="cs"/>
          <w:rtl/>
        </w:rPr>
        <w:t>.</w:t>
      </w:r>
      <w:r>
        <w:rPr>
          <w:rtl/>
        </w:rPr>
        <w:t xml:space="preserve"> </w:t>
      </w:r>
      <w:r w:rsidRPr="00515CD2">
        <w:rPr>
          <w:rFonts w:hint="cs"/>
          <w:rtl/>
        </w:rPr>
        <w:t>انظر السيرة النبويّة</w:t>
      </w:r>
      <w:r>
        <w:rPr>
          <w:rFonts w:hint="cs"/>
          <w:rtl/>
        </w:rPr>
        <w:t>،</w:t>
      </w:r>
      <w:r w:rsidRPr="00515CD2">
        <w:rPr>
          <w:rFonts w:hint="cs"/>
          <w:rtl/>
        </w:rPr>
        <w:t xml:space="preserve"> لابن هشام 3 : 31  شعر أميّة بن أبي الصلت في رثاء قتلى بدر من قريش </w:t>
      </w:r>
      <w:r>
        <w:rPr>
          <w:rFonts w:hint="cs"/>
          <w:rtl/>
        </w:rPr>
        <w:t>؛</w:t>
      </w:r>
      <w:r w:rsidRPr="00515CD2">
        <w:rPr>
          <w:rFonts w:hint="cs"/>
          <w:rtl/>
        </w:rPr>
        <w:t xml:space="preserve">  والبداية والنهاية</w:t>
      </w:r>
      <w:r>
        <w:rPr>
          <w:rFonts w:hint="cs"/>
          <w:rtl/>
        </w:rPr>
        <w:t>،</w:t>
      </w:r>
      <w:r w:rsidRPr="00515CD2">
        <w:rPr>
          <w:rFonts w:hint="cs"/>
          <w:rtl/>
        </w:rPr>
        <w:t xml:space="preserve"> لابن كثير 3 ؛ فصل رثاء المشركين قتلاهم يوم بدر</w:t>
      </w:r>
      <w:r>
        <w:rPr>
          <w:rFonts w:hint="cs"/>
          <w:rtl/>
        </w:rPr>
        <w:t>،</w:t>
      </w:r>
      <w:r w:rsidRPr="00515CD2">
        <w:rPr>
          <w:rFonts w:hint="cs"/>
          <w:rtl/>
        </w:rPr>
        <w:t xml:space="preserve"> بتلخيص</w:t>
      </w:r>
      <w:r>
        <w:rPr>
          <w:rFonts w:hint="cs"/>
          <w:rtl/>
        </w:rPr>
        <w:t xml:space="preserve"> </w:t>
      </w:r>
      <w:r w:rsidRPr="00515CD2">
        <w:rPr>
          <w:rFonts w:hint="cs"/>
          <w:rtl/>
        </w:rPr>
        <w:t>.</w:t>
      </w:r>
    </w:p>
  </w:footnote>
  <w:footnote w:id="97">
    <w:p w:rsidR="0068371A" w:rsidRDefault="0068371A" w:rsidP="00600CA7">
      <w:pPr>
        <w:pStyle w:val="ListParagraph"/>
        <w:rPr>
          <w:lang w:bidi="fa-IR"/>
        </w:rPr>
      </w:pPr>
      <w:r w:rsidRPr="00600CA7">
        <w:footnoteRef/>
      </w:r>
      <w:r w:rsidRPr="00600CA7">
        <w:rPr>
          <w:rFonts w:hint="cs"/>
          <w:rtl/>
        </w:rPr>
        <w:t>.</w:t>
      </w:r>
      <w:r w:rsidRPr="00600CA7">
        <w:rPr>
          <w:rtl/>
        </w:rPr>
        <w:t xml:space="preserve"> تفسير القرآن العظيم </w:t>
      </w:r>
      <w:r w:rsidRPr="00600CA7">
        <w:rPr>
          <w:rFonts w:hint="cs"/>
          <w:rtl/>
        </w:rPr>
        <w:t>؛</w:t>
      </w:r>
      <w:r w:rsidRPr="00600CA7">
        <w:rPr>
          <w:rFonts w:hint="cs"/>
          <w:i/>
          <w:iCs/>
          <w:rtl/>
        </w:rPr>
        <w:t xml:space="preserve"> </w:t>
      </w:r>
      <w:r w:rsidRPr="00600CA7">
        <w:rPr>
          <w:rStyle w:val="Emphasis"/>
          <w:rFonts w:hint="cs"/>
          <w:i w:val="0"/>
          <w:iCs w:val="0"/>
          <w:rtl/>
        </w:rPr>
        <w:t>البداية</w:t>
      </w:r>
      <w:r w:rsidRPr="00600CA7">
        <w:rPr>
          <w:rStyle w:val="Emphasis"/>
          <w:i w:val="0"/>
          <w:iCs w:val="0"/>
          <w:rtl/>
        </w:rPr>
        <w:t xml:space="preserve"> </w:t>
      </w:r>
      <w:r w:rsidRPr="00600CA7">
        <w:rPr>
          <w:rStyle w:val="Emphasis"/>
          <w:rFonts w:hint="cs"/>
          <w:i w:val="0"/>
          <w:iCs w:val="0"/>
          <w:rtl/>
        </w:rPr>
        <w:t>والنهاية،</w:t>
      </w:r>
      <w:r w:rsidRPr="00600CA7">
        <w:rPr>
          <w:rStyle w:val="Emphasis"/>
          <w:i w:val="0"/>
          <w:iCs w:val="0"/>
          <w:rtl/>
        </w:rPr>
        <w:t xml:space="preserve"> </w:t>
      </w:r>
      <w:r w:rsidRPr="00600CA7">
        <w:rPr>
          <w:rStyle w:val="Emphasis"/>
          <w:rFonts w:hint="cs"/>
          <w:i w:val="0"/>
          <w:iCs w:val="0"/>
          <w:rtl/>
        </w:rPr>
        <w:t>لابن</w:t>
      </w:r>
      <w:r w:rsidRPr="00600CA7">
        <w:rPr>
          <w:rStyle w:val="Emphasis"/>
          <w:i w:val="0"/>
          <w:iCs w:val="0"/>
          <w:rtl/>
        </w:rPr>
        <w:t xml:space="preserve"> </w:t>
      </w:r>
      <w:r w:rsidRPr="00600CA7">
        <w:rPr>
          <w:rStyle w:val="Emphasis"/>
          <w:rFonts w:hint="cs"/>
          <w:i w:val="0"/>
          <w:iCs w:val="0"/>
          <w:rtl/>
        </w:rPr>
        <w:t>كثير</w:t>
      </w:r>
      <w:r w:rsidRPr="00600CA7">
        <w:rPr>
          <w:rStyle w:val="Emphasis"/>
          <w:i w:val="0"/>
          <w:iCs w:val="0"/>
          <w:rtl/>
        </w:rPr>
        <w:t xml:space="preserve"> </w:t>
      </w:r>
      <w:r w:rsidRPr="00600CA7">
        <w:rPr>
          <w:rStyle w:val="Emphasis"/>
          <w:rFonts w:hint="cs"/>
          <w:i w:val="0"/>
          <w:iCs w:val="0"/>
          <w:rtl/>
        </w:rPr>
        <w:t>الجزء</w:t>
      </w:r>
      <w:r w:rsidRPr="00600CA7">
        <w:rPr>
          <w:rStyle w:val="Emphasis"/>
          <w:i w:val="0"/>
          <w:iCs w:val="0"/>
          <w:rtl/>
        </w:rPr>
        <w:t xml:space="preserve"> </w:t>
      </w:r>
      <w:r w:rsidRPr="00600CA7">
        <w:rPr>
          <w:rStyle w:val="Emphasis"/>
          <w:rFonts w:hint="cs"/>
          <w:i w:val="0"/>
          <w:iCs w:val="0"/>
          <w:rtl/>
        </w:rPr>
        <w:t>الثاني</w:t>
      </w:r>
      <w:r>
        <w:rPr>
          <w:rStyle w:val="Emphasis"/>
          <w:rFonts w:hint="cs"/>
          <w:i w:val="0"/>
          <w:iCs w:val="0"/>
          <w:rtl/>
        </w:rPr>
        <w:t>،</w:t>
      </w:r>
      <w:r w:rsidRPr="00600CA7">
        <w:rPr>
          <w:rStyle w:val="Emphasis"/>
          <w:rFonts w:ascii="Cambria" w:hAnsi="Cambria" w:hint="cs"/>
          <w:i w:val="0"/>
          <w:iCs w:val="0"/>
          <w:rtl/>
        </w:rPr>
        <w:t> </w:t>
      </w:r>
      <w:r w:rsidRPr="00600CA7">
        <w:rPr>
          <w:rStyle w:val="Emphasis"/>
          <w:rFonts w:hint="cs"/>
          <w:i w:val="0"/>
          <w:iCs w:val="0"/>
          <w:rtl/>
        </w:rPr>
        <w:t>باب</w:t>
      </w:r>
      <w:r>
        <w:rPr>
          <w:rStyle w:val="Emphasis"/>
          <w:rFonts w:hint="cs"/>
          <w:i w:val="0"/>
          <w:iCs w:val="0"/>
          <w:rtl/>
        </w:rPr>
        <w:t>‌</w:t>
      </w:r>
      <w:r w:rsidRPr="00600CA7">
        <w:rPr>
          <w:rStyle w:val="Emphasis"/>
          <w:i w:val="0"/>
          <w:iCs w:val="0"/>
          <w:rtl/>
        </w:rPr>
        <w:t>أخبار</w:t>
      </w:r>
      <w:r>
        <w:rPr>
          <w:rStyle w:val="Emphasis"/>
          <w:rFonts w:hint="cs"/>
          <w:i w:val="0"/>
          <w:iCs w:val="0"/>
          <w:rtl/>
        </w:rPr>
        <w:t>‌</w:t>
      </w:r>
      <w:r w:rsidRPr="00600CA7">
        <w:rPr>
          <w:rStyle w:val="Emphasis"/>
          <w:i w:val="0"/>
          <w:iCs w:val="0"/>
          <w:rtl/>
        </w:rPr>
        <w:t>أمية بن</w:t>
      </w:r>
      <w:r>
        <w:rPr>
          <w:rStyle w:val="Emphasis"/>
          <w:rFonts w:hint="cs"/>
          <w:i w:val="0"/>
          <w:iCs w:val="0"/>
          <w:rtl/>
        </w:rPr>
        <w:t>‌</w:t>
      </w:r>
      <w:r w:rsidRPr="00600CA7">
        <w:rPr>
          <w:rStyle w:val="Emphasis"/>
          <w:i w:val="0"/>
          <w:iCs w:val="0"/>
          <w:rtl/>
        </w:rPr>
        <w:t>أبي</w:t>
      </w:r>
      <w:r>
        <w:rPr>
          <w:rStyle w:val="Emphasis"/>
          <w:rFonts w:hint="cs"/>
          <w:i w:val="0"/>
          <w:iCs w:val="0"/>
          <w:rtl/>
        </w:rPr>
        <w:t>‌</w:t>
      </w:r>
      <w:r w:rsidRPr="00600CA7">
        <w:rPr>
          <w:rStyle w:val="Emphasis"/>
          <w:i w:val="0"/>
          <w:iCs w:val="0"/>
          <w:rtl/>
        </w:rPr>
        <w:t>الصلت الثقفي</w:t>
      </w:r>
      <w:r w:rsidRPr="00600CA7">
        <w:rPr>
          <w:rStyle w:val="Emphasis"/>
          <w:rFonts w:hint="cs"/>
          <w:i w:val="0"/>
          <w:iCs w:val="0"/>
          <w:rtl/>
        </w:rPr>
        <w:t>؛</w:t>
      </w:r>
      <w:r w:rsidRPr="00600CA7">
        <w:rPr>
          <w:rFonts w:ascii="Arial" w:eastAsia="Times New Roman" w:hAnsi="Arial" w:hint="cs"/>
          <w:rtl/>
          <w:lang w:eastAsia="en-AU"/>
        </w:rPr>
        <w:t xml:space="preserve"> </w:t>
      </w:r>
      <w:r w:rsidRPr="00600CA7">
        <w:rPr>
          <w:rtl/>
        </w:rPr>
        <w:t>الدر المنثور في التفسير بالمأثور</w:t>
      </w:r>
      <w:r w:rsidRPr="00CE7B1E">
        <w:rPr>
          <w:rFonts w:hint="cs"/>
          <w:rtl/>
        </w:rPr>
        <w:t>،</w:t>
      </w:r>
      <w:r w:rsidRPr="00CE7B1E">
        <w:rPr>
          <w:rtl/>
        </w:rPr>
        <w:t xml:space="preserve"> </w:t>
      </w:r>
      <w:r w:rsidRPr="00600CA7">
        <w:rPr>
          <w:rtl/>
        </w:rPr>
        <w:t>السيوطي</w:t>
      </w:r>
      <w:r w:rsidRPr="00600CA7">
        <w:rPr>
          <w:rFonts w:hint="cs"/>
          <w:rtl/>
        </w:rPr>
        <w:t xml:space="preserve"> ؛</w:t>
      </w:r>
      <w:r w:rsidRPr="00600CA7">
        <w:rPr>
          <w:rFonts w:hint="cs"/>
          <w:i/>
          <w:iCs/>
          <w:rtl/>
        </w:rPr>
        <w:t xml:space="preserve">  </w:t>
      </w:r>
      <w:r w:rsidRPr="00600CA7">
        <w:rPr>
          <w:rStyle w:val="Emphasis"/>
          <w:rFonts w:hint="cs"/>
          <w:i w:val="0"/>
          <w:iCs w:val="0"/>
          <w:rtl/>
        </w:rPr>
        <w:t>مجمع البيان، للشيخ الطبرسي:</w:t>
      </w:r>
      <w:r w:rsidRPr="00CE7B1E">
        <w:rPr>
          <w:rStyle w:val="Emphasis"/>
          <w:rFonts w:hint="cs"/>
          <w:rtl/>
        </w:rPr>
        <w:t xml:space="preserve"> </w:t>
      </w:r>
      <w:r w:rsidRPr="00CE7B1E">
        <w:rPr>
          <w:rFonts w:hint="cs"/>
          <w:rtl/>
        </w:rPr>
        <w:t>الآية 175</w:t>
      </w:r>
      <w:r>
        <w:rPr>
          <w:rFonts w:hint="cs"/>
          <w:rtl/>
        </w:rPr>
        <w:t>ـ</w:t>
      </w:r>
      <w:r w:rsidRPr="00CE7B1E">
        <w:rPr>
          <w:rFonts w:hint="cs"/>
          <w:rtl/>
        </w:rPr>
        <w:t xml:space="preserve"> 177 الأعراف</w:t>
      </w:r>
      <w:r>
        <w:rPr>
          <w:rStyle w:val="Emphasis"/>
          <w:rFonts w:hint="cs"/>
          <w:rtl/>
        </w:rPr>
        <w:t>؛</w:t>
      </w:r>
      <w:r w:rsidRPr="00CE7B1E">
        <w:rPr>
          <w:rStyle w:val="Emphasis"/>
          <w:rFonts w:hint="cs"/>
          <w:rtl/>
        </w:rPr>
        <w:t xml:space="preserve"> </w:t>
      </w:r>
      <w:r w:rsidRPr="00600CA7">
        <w:rPr>
          <w:rStyle w:val="Emphasis"/>
          <w:i w:val="0"/>
          <w:iCs w:val="0"/>
          <w:rtl/>
        </w:rPr>
        <w:t>نهاية الأرب في فنون الأدب</w:t>
      </w:r>
      <w:r w:rsidRPr="00600CA7">
        <w:rPr>
          <w:rStyle w:val="Emphasis"/>
          <w:rFonts w:hint="cs"/>
          <w:i w:val="0"/>
          <w:iCs w:val="0"/>
          <w:rtl/>
        </w:rPr>
        <w:t>،</w:t>
      </w:r>
      <w:r w:rsidRPr="00600CA7">
        <w:rPr>
          <w:rStyle w:val="Emphasis"/>
          <w:i w:val="0"/>
          <w:iCs w:val="0"/>
          <w:rtl/>
        </w:rPr>
        <w:t xml:space="preserve"> للإمام النويري باب خبر مدينة بلقاء وخبر بلعم بن باعورا وما يتصل بذلك</w:t>
      </w:r>
      <w:r w:rsidRPr="00600CA7">
        <w:rPr>
          <w:rStyle w:val="Emphasis"/>
          <w:rFonts w:hint="cs"/>
          <w:i w:val="0"/>
          <w:iCs w:val="0"/>
          <w:rtl/>
        </w:rPr>
        <w:t xml:space="preserve"> ؛</w:t>
      </w:r>
      <w:r w:rsidRPr="00600CA7">
        <w:rPr>
          <w:rStyle w:val="Emphasis"/>
          <w:rFonts w:ascii="Cambria" w:hAnsi="Cambria" w:hint="cs"/>
          <w:i w:val="0"/>
          <w:iCs w:val="0"/>
          <w:rtl/>
        </w:rPr>
        <w:t xml:space="preserve"> </w:t>
      </w:r>
      <w:hyperlink r:id="rId1" w:tooltip="الاستيعاب في معرفة الأصحاب لابن عبد البر" w:history="1">
        <w:r w:rsidRPr="00CE7B1E">
          <w:rPr>
            <w:rFonts w:ascii="Tahoma" w:hAnsi="Tahoma"/>
            <w:bdr w:val="none" w:sz="0" w:space="0" w:color="auto" w:frame="1"/>
            <w:shd w:val="clear" w:color="auto" w:fill="FFFFFF"/>
            <w:rtl/>
          </w:rPr>
          <w:t>الاستيعاب في معرفة الأصحاب</w:t>
        </w:r>
        <w:r>
          <w:rPr>
            <w:rFonts w:ascii="Tahoma" w:hAnsi="Tahoma" w:hint="cs"/>
            <w:bdr w:val="none" w:sz="0" w:space="0" w:color="auto" w:frame="1"/>
            <w:shd w:val="clear" w:color="auto" w:fill="FFFFFF"/>
            <w:rtl/>
          </w:rPr>
          <w:t>،</w:t>
        </w:r>
        <w:r w:rsidRPr="00CE7B1E">
          <w:rPr>
            <w:rFonts w:ascii="Tahoma" w:hAnsi="Tahoma"/>
            <w:bdr w:val="none" w:sz="0" w:space="0" w:color="auto" w:frame="1"/>
            <w:shd w:val="clear" w:color="auto" w:fill="FFFFFF"/>
            <w:rtl/>
          </w:rPr>
          <w:t xml:space="preserve"> لابن عبد البر</w:t>
        </w:r>
      </w:hyperlink>
      <w:r>
        <w:rPr>
          <w:rFonts w:ascii="Tahoma" w:hAnsi="Tahoma" w:hint="cs"/>
          <w:bdr w:val="none" w:sz="0" w:space="0" w:color="auto" w:frame="1"/>
          <w:shd w:val="clear" w:color="auto" w:fill="FFFFFF"/>
          <w:rtl/>
        </w:rPr>
        <w:t>،</w:t>
      </w:r>
      <w:r w:rsidRPr="00CE7B1E">
        <w:rPr>
          <w:rFonts w:ascii="Arial" w:hAnsi="Arial"/>
          <w:shd w:val="clear" w:color="auto" w:fill="FFFFFF"/>
        </w:rPr>
        <w:t> </w:t>
      </w:r>
      <w:hyperlink r:id="rId2" w:tooltip="كتاب النساء وكناهن" w:history="1">
        <w:r w:rsidRPr="00CE7B1E">
          <w:rPr>
            <w:rFonts w:ascii="Tahoma" w:hAnsi="Tahoma"/>
            <w:bdr w:val="none" w:sz="0" w:space="0" w:color="auto" w:frame="1"/>
            <w:shd w:val="clear" w:color="auto" w:fill="FFFFFF"/>
            <w:rtl/>
          </w:rPr>
          <w:t>كتاب النساء وكناهن</w:t>
        </w:r>
      </w:hyperlink>
      <w:r>
        <w:rPr>
          <w:rFonts w:ascii="Tahoma" w:hAnsi="Tahoma" w:hint="cs"/>
          <w:bdr w:val="none" w:sz="0" w:space="0" w:color="auto" w:frame="1"/>
          <w:shd w:val="clear" w:color="auto" w:fill="FFFFFF"/>
          <w:rtl/>
        </w:rPr>
        <w:t>؛</w:t>
      </w:r>
      <w:r w:rsidRPr="00CE7B1E">
        <w:rPr>
          <w:rFonts w:hint="cs"/>
          <w:rtl/>
        </w:rPr>
        <w:t xml:space="preserve"> بحار الأنوار</w:t>
      </w:r>
      <w:r>
        <w:rPr>
          <w:rFonts w:hint="cs"/>
          <w:rtl/>
        </w:rPr>
        <w:t>، العلامة المجلسي</w:t>
      </w:r>
      <w:r w:rsidRPr="00CE7B1E">
        <w:rPr>
          <w:rFonts w:hint="cs"/>
          <w:rtl/>
        </w:rPr>
        <w:t xml:space="preserve">22 : 25 </w:t>
      </w:r>
      <w:r>
        <w:rPr>
          <w:rFonts w:hint="cs"/>
          <w:rtl/>
        </w:rPr>
        <w:t>؛</w:t>
      </w:r>
      <w:r w:rsidRPr="00CE7B1E">
        <w:rPr>
          <w:rFonts w:hint="cs"/>
          <w:rtl/>
        </w:rPr>
        <w:t xml:space="preserve"> صفايا حكم الأشعار وغيرها</w:t>
      </w:r>
      <w:r w:rsidRPr="00CE7B1E">
        <w:rPr>
          <w:rFonts w:ascii="Arial" w:hAnsi="Arial" w:hint="cs"/>
          <w:shd w:val="clear" w:color="auto" w:fill="FFFFFF"/>
          <w:rtl/>
        </w:rPr>
        <w:t>،</w:t>
      </w:r>
      <w:r>
        <w:rPr>
          <w:rFonts w:ascii="Arial" w:hAnsi="Arial" w:hint="cs"/>
          <w:shd w:val="clear" w:color="auto" w:fill="FFFFFF"/>
          <w:rtl/>
        </w:rPr>
        <w:t xml:space="preserve"> </w:t>
      </w:r>
      <w:hyperlink r:id="rId3" w:tooltip="ID346525 باب الفاء" w:history="1">
        <w:r w:rsidRPr="00CE7B1E">
          <w:rPr>
            <w:rFonts w:ascii="Tahoma" w:hAnsi="Tahoma"/>
            <w:bdr w:val="none" w:sz="0" w:space="0" w:color="auto" w:frame="1"/>
            <w:shd w:val="clear" w:color="auto" w:fill="FFFFFF"/>
            <w:rtl/>
          </w:rPr>
          <w:t>باب الفاء</w:t>
        </w:r>
      </w:hyperlink>
      <w:r w:rsidRPr="00CE7B1E">
        <w:rPr>
          <w:rFonts w:ascii="Arial" w:hAnsi="Arial" w:hint="cs"/>
          <w:shd w:val="clear" w:color="auto" w:fill="FFFFFF"/>
          <w:rtl/>
        </w:rPr>
        <w:t>،</w:t>
      </w:r>
      <w:r w:rsidRPr="00CE7B1E">
        <w:rPr>
          <w:rFonts w:ascii="Arial" w:hAnsi="Arial"/>
          <w:shd w:val="clear" w:color="auto" w:fill="FFFFFF"/>
        </w:rPr>
        <w:t> </w:t>
      </w:r>
      <w:r w:rsidRPr="00CE7B1E">
        <w:rPr>
          <w:rFonts w:ascii="Tahoma" w:hAnsi="Tahoma"/>
          <w:shd w:val="clear" w:color="auto" w:fill="FFFFFF"/>
          <w:rtl/>
        </w:rPr>
        <w:t>الفارعة بنت أبي الصلت</w:t>
      </w:r>
      <w:r>
        <w:rPr>
          <w:rFonts w:ascii="Tahoma" w:hAnsi="Tahoma" w:hint="cs"/>
          <w:shd w:val="clear" w:color="auto" w:fill="FFFFFF"/>
          <w:rtl/>
        </w:rPr>
        <w:t xml:space="preserve"> .</w:t>
      </w:r>
    </w:p>
  </w:footnote>
  <w:footnote w:id="98">
    <w:p w:rsidR="0068371A" w:rsidRDefault="0068371A" w:rsidP="00A10550">
      <w:pPr>
        <w:pStyle w:val="ListParagraph"/>
        <w:rPr>
          <w:lang w:bidi="fa-IR"/>
        </w:rPr>
      </w:pPr>
      <w:r w:rsidRPr="00BA6FF8">
        <w:footnoteRef/>
      </w:r>
      <w:r>
        <w:rPr>
          <w:rFonts w:hint="cs"/>
          <w:rtl/>
        </w:rPr>
        <w:t>.</w:t>
      </w:r>
      <w:r w:rsidRPr="00BA6FF8">
        <w:rPr>
          <w:rtl/>
        </w:rPr>
        <w:t xml:space="preserve"> </w:t>
      </w:r>
      <w:r w:rsidRPr="00BA6FF8">
        <w:rPr>
          <w:rFonts w:hint="cs"/>
          <w:rtl/>
        </w:rPr>
        <w:t>السيرة النبويّة</w:t>
      </w:r>
      <w:r>
        <w:rPr>
          <w:rFonts w:hint="cs"/>
          <w:rtl/>
        </w:rPr>
        <w:t>،</w:t>
      </w:r>
      <w:r w:rsidRPr="00BA6FF8">
        <w:rPr>
          <w:rFonts w:hint="cs"/>
          <w:rtl/>
        </w:rPr>
        <w:t xml:space="preserve"> لابن هشام3 :31 شعر أميّة بن أبي الصلت في رثاء قتلى بدر </w:t>
      </w:r>
      <w:r>
        <w:rPr>
          <w:rFonts w:hint="cs"/>
          <w:rtl/>
        </w:rPr>
        <w:t>؛</w:t>
      </w:r>
      <w:r w:rsidRPr="00BA6FF8">
        <w:rPr>
          <w:rFonts w:hint="cs"/>
          <w:rtl/>
        </w:rPr>
        <w:t xml:space="preserve"> البداية والنهاية</w:t>
      </w:r>
      <w:r>
        <w:rPr>
          <w:rFonts w:hint="cs"/>
          <w:rtl/>
        </w:rPr>
        <w:t>،</w:t>
      </w:r>
      <w:r w:rsidRPr="00BA6FF8">
        <w:rPr>
          <w:rFonts w:hint="cs"/>
          <w:rtl/>
        </w:rPr>
        <w:t xml:space="preserve"> لابن كثير 3</w:t>
      </w:r>
      <w:r>
        <w:rPr>
          <w:rFonts w:hint="cs"/>
          <w:rtl/>
        </w:rPr>
        <w:t>،</w:t>
      </w:r>
      <w:r w:rsidRPr="00BA6FF8">
        <w:rPr>
          <w:rFonts w:hint="cs"/>
          <w:rtl/>
        </w:rPr>
        <w:t xml:space="preserve"> فصل رثاء المشركين قتلاهم يوم بدر بتلخيص</w:t>
      </w:r>
      <w:r>
        <w:rPr>
          <w:rFonts w:hint="cs"/>
          <w:rtl/>
        </w:rPr>
        <w:t xml:space="preserve"> ؛</w:t>
      </w:r>
      <w:r w:rsidRPr="00BA6FF8">
        <w:rPr>
          <w:rFonts w:hint="cs"/>
          <w:rtl/>
        </w:rPr>
        <w:t xml:space="preserve"> تاريخ الأدب، العصر الجاهلي للدكتور شوقي ضيف 1 : 97 .</w:t>
      </w:r>
    </w:p>
  </w:footnote>
  <w:footnote w:id="99">
    <w:p w:rsidR="0068371A" w:rsidRDefault="0068371A" w:rsidP="00225264">
      <w:pPr>
        <w:pStyle w:val="ListParagraph"/>
        <w:rPr>
          <w:lang w:bidi="fa-IR"/>
        </w:rPr>
      </w:pPr>
      <w:r w:rsidRPr="0048249A">
        <w:footnoteRef/>
      </w:r>
      <w:r w:rsidRPr="0048249A">
        <w:rPr>
          <w:rFonts w:hint="cs"/>
          <w:rtl/>
        </w:rPr>
        <w:t>. انظر وقعة</w:t>
      </w:r>
      <w:r w:rsidRPr="006D750B">
        <w:rPr>
          <w:rFonts w:hint="cs"/>
          <w:rtl/>
        </w:rPr>
        <w:t xml:space="preserve"> صفين لنصر بن مزاحم  : 496 . وشرح نهج البلاغة للمعتزلي ابن أبي الحديد 2 : 293 . وعنهما كتاب الغدير للشيخ الأميني : 42 . وكتاب ( أبو الشهداء ؛ الحسين بن عليّ ) لعباس محمود العقّاد : 14 . كتاب الصحبة والصحابة ل</w:t>
      </w:r>
      <w:r>
        <w:rPr>
          <w:rFonts w:hint="cs"/>
          <w:rtl/>
        </w:rPr>
        <w:t>حسن بن فرحان المالكي  : 191 .</w:t>
      </w:r>
    </w:p>
  </w:footnote>
  <w:footnote w:id="100">
    <w:p w:rsidR="0068371A" w:rsidRDefault="0068371A" w:rsidP="00225264">
      <w:pPr>
        <w:pStyle w:val="ListParagraph"/>
        <w:rPr>
          <w:lang w:bidi="fa-IR"/>
        </w:rPr>
      </w:pPr>
      <w:r w:rsidRPr="004B4F6E">
        <w:footnoteRef/>
      </w:r>
      <w:r w:rsidRPr="004B4F6E">
        <w:rPr>
          <w:rFonts w:hint="cs"/>
          <w:rtl/>
        </w:rPr>
        <w:t>. انظر كتب</w:t>
      </w:r>
      <w:r w:rsidRPr="00EC645D">
        <w:rPr>
          <w:rFonts w:hint="cs"/>
          <w:rtl/>
        </w:rPr>
        <w:t xml:space="preserve"> وشخصيات، سيد قطب</w:t>
      </w:r>
      <w:r>
        <w:rPr>
          <w:rFonts w:hint="cs"/>
          <w:rtl/>
        </w:rPr>
        <w:t xml:space="preserve"> : </w:t>
      </w:r>
      <w:r w:rsidRPr="00EC645D">
        <w:rPr>
          <w:rFonts w:hint="cs"/>
          <w:rtl/>
        </w:rPr>
        <w:t xml:space="preserve">230 </w:t>
      </w:r>
      <w:r>
        <w:rPr>
          <w:rFonts w:hint="cs"/>
          <w:rtl/>
        </w:rPr>
        <w:t>ـ</w:t>
      </w:r>
      <w:r w:rsidRPr="00EC645D">
        <w:rPr>
          <w:rFonts w:hint="cs"/>
          <w:rtl/>
        </w:rPr>
        <w:t xml:space="preserve"> 244</w:t>
      </w:r>
      <w:r>
        <w:rPr>
          <w:rFonts w:hint="cs"/>
          <w:rtl/>
        </w:rPr>
        <w:t>،</w:t>
      </w:r>
      <w:r w:rsidRPr="00EC645D">
        <w:rPr>
          <w:rFonts w:hint="cs"/>
          <w:rtl/>
        </w:rPr>
        <w:t xml:space="preserve"> الطبعة الثالثة</w:t>
      </w:r>
      <w:r>
        <w:rPr>
          <w:rFonts w:hint="cs"/>
          <w:rtl/>
        </w:rPr>
        <w:t>،</w:t>
      </w:r>
      <w:r w:rsidRPr="00EC645D">
        <w:rPr>
          <w:rFonts w:hint="cs"/>
          <w:rtl/>
        </w:rPr>
        <w:t xml:space="preserve"> 1983م، ردوده على (العناصر النفسية في سياسة العرب لشفيق جبري)</w:t>
      </w:r>
      <w:r>
        <w:rPr>
          <w:rFonts w:hint="cs"/>
          <w:rtl/>
        </w:rPr>
        <w:t>.</w:t>
      </w:r>
    </w:p>
  </w:footnote>
  <w:footnote w:id="101">
    <w:p w:rsidR="0068371A" w:rsidRDefault="0068371A" w:rsidP="00225264">
      <w:pPr>
        <w:pStyle w:val="ListParagraph"/>
        <w:rPr>
          <w:lang w:bidi="fa-IR"/>
        </w:rPr>
      </w:pPr>
      <w:r w:rsidRPr="000777E3">
        <w:footnoteRef/>
      </w:r>
      <w:r>
        <w:rPr>
          <w:rFonts w:hint="cs"/>
          <w:rtl/>
        </w:rPr>
        <w:t>.</w:t>
      </w:r>
      <w:r w:rsidRPr="000777E3">
        <w:rPr>
          <w:rFonts w:hint="cs"/>
          <w:rtl/>
        </w:rPr>
        <w:t xml:space="preserve"> انظر الكامل</w:t>
      </w:r>
      <w:r w:rsidRPr="00111C3A">
        <w:rPr>
          <w:rFonts w:hint="cs"/>
          <w:rtl/>
        </w:rPr>
        <w:t xml:space="preserve"> في التاريخ</w:t>
      </w:r>
      <w:r>
        <w:rPr>
          <w:rFonts w:hint="cs"/>
          <w:rtl/>
        </w:rPr>
        <w:t>،</w:t>
      </w:r>
      <w:r w:rsidRPr="00111C3A">
        <w:rPr>
          <w:rFonts w:hint="cs"/>
          <w:rtl/>
        </w:rPr>
        <w:t xml:space="preserve"> لا</w:t>
      </w:r>
      <w:r w:rsidRPr="00111C3A">
        <w:rPr>
          <w:rtl/>
        </w:rPr>
        <w:t>بن الأثير في حوادث سنة</w:t>
      </w:r>
      <w:r w:rsidRPr="00111C3A">
        <w:rPr>
          <w:rFonts w:hint="cs"/>
          <w:rtl/>
        </w:rPr>
        <w:t xml:space="preserve">  </w:t>
      </w:r>
      <w:r w:rsidRPr="00111C3A">
        <w:rPr>
          <w:rtl/>
        </w:rPr>
        <w:t>56هـ .</w:t>
      </w:r>
    </w:p>
  </w:footnote>
  <w:footnote w:id="102">
    <w:p w:rsidR="0068371A" w:rsidRDefault="0068371A" w:rsidP="00225264">
      <w:pPr>
        <w:pStyle w:val="ListParagraph"/>
        <w:rPr>
          <w:lang w:bidi="fa-IR"/>
        </w:rPr>
      </w:pPr>
      <w:r w:rsidRPr="000777E3">
        <w:footnoteRef/>
      </w:r>
      <w:r>
        <w:rPr>
          <w:rFonts w:hint="cs"/>
          <w:rtl/>
        </w:rPr>
        <w:t>.</w:t>
      </w:r>
      <w:r w:rsidRPr="000777E3">
        <w:rPr>
          <w:rtl/>
        </w:rPr>
        <w:t xml:space="preserve"> </w:t>
      </w:r>
      <w:r w:rsidRPr="000777E3">
        <w:rPr>
          <w:rFonts w:hint="cs"/>
          <w:rtl/>
        </w:rPr>
        <w:t xml:space="preserve">انظر </w:t>
      </w:r>
      <w:r w:rsidRPr="000777E3">
        <w:rPr>
          <w:rtl/>
        </w:rPr>
        <w:t>المنتظم</w:t>
      </w:r>
      <w:r w:rsidRPr="00111C3A">
        <w:rPr>
          <w:rtl/>
        </w:rPr>
        <w:t xml:space="preserve"> في تاريخ الملوك والأمم</w:t>
      </w:r>
      <w:r>
        <w:rPr>
          <w:rFonts w:hint="cs"/>
          <w:rtl/>
        </w:rPr>
        <w:t>،</w:t>
      </w:r>
      <w:r w:rsidRPr="00111C3A">
        <w:rPr>
          <w:rtl/>
        </w:rPr>
        <w:t xml:space="preserve"> </w:t>
      </w:r>
      <w:r w:rsidRPr="00111C3A">
        <w:rPr>
          <w:rFonts w:hint="cs"/>
          <w:rtl/>
        </w:rPr>
        <w:t xml:space="preserve">لابن الجوزي (ت 597) </w:t>
      </w:r>
      <w:r>
        <w:rPr>
          <w:rFonts w:hint="cs"/>
          <w:rtl/>
        </w:rPr>
        <w:t>ـ</w:t>
      </w:r>
      <w:r w:rsidRPr="00111C3A">
        <w:rPr>
          <w:rFonts w:hint="cs"/>
          <w:rtl/>
        </w:rPr>
        <w:t xml:space="preserve"> 6 : 19  مع الهامش، رقم 423 عبد الله بن حنظلة الغسيل. وغيره من المصادر</w:t>
      </w:r>
      <w:r>
        <w:rPr>
          <w:rFonts w:hint="cs"/>
          <w:rtl/>
        </w:rPr>
        <w:t xml:space="preserve"> </w:t>
      </w:r>
      <w:r w:rsidRPr="00111C3A">
        <w:rPr>
          <w:rFonts w:hint="cs"/>
          <w:rtl/>
        </w:rPr>
        <w:t>.</w:t>
      </w:r>
    </w:p>
  </w:footnote>
  <w:footnote w:id="103">
    <w:p w:rsidR="0068371A" w:rsidRPr="00B54CDE" w:rsidRDefault="0068371A" w:rsidP="00225264">
      <w:pPr>
        <w:pStyle w:val="ListParagraph"/>
        <w:rPr>
          <w:lang w:bidi="fa-IR"/>
        </w:rPr>
      </w:pPr>
      <w:r w:rsidRPr="00BB706B">
        <w:footnoteRef/>
      </w:r>
      <w:r w:rsidRPr="00BB706B">
        <w:rPr>
          <w:rFonts w:hint="cs"/>
          <w:rtl/>
        </w:rPr>
        <w:t>.</w:t>
      </w:r>
      <w:r w:rsidRPr="00BB706B">
        <w:rPr>
          <w:rtl/>
        </w:rPr>
        <w:t xml:space="preserve"> ذكره</w:t>
      </w:r>
      <w:r w:rsidRPr="00B54CDE">
        <w:rPr>
          <w:rtl/>
        </w:rPr>
        <w:t xml:space="preserve"> الطبري فيما يرويه في سنة أربع وثلاثين هجرية .</w:t>
      </w:r>
    </w:p>
  </w:footnote>
  <w:footnote w:id="104">
    <w:p w:rsidR="0068371A" w:rsidRDefault="0068371A" w:rsidP="00225264">
      <w:pPr>
        <w:pStyle w:val="ListParagraph"/>
        <w:rPr>
          <w:lang w:bidi="fa-IR"/>
        </w:rPr>
      </w:pPr>
      <w:r w:rsidRPr="00BB706B">
        <w:footnoteRef/>
      </w:r>
      <w:r w:rsidRPr="00BB706B">
        <w:rPr>
          <w:rFonts w:hint="cs"/>
          <w:rtl/>
        </w:rPr>
        <w:t>. انظر تاريخ</w:t>
      </w:r>
      <w:r w:rsidRPr="00B54CDE">
        <w:rPr>
          <w:rFonts w:hint="cs"/>
          <w:rtl/>
        </w:rPr>
        <w:t xml:space="preserve"> الطبري 2</w:t>
      </w:r>
      <w:r>
        <w:rPr>
          <w:rFonts w:hint="cs"/>
          <w:rtl/>
        </w:rPr>
        <w:t xml:space="preserve"> </w:t>
      </w:r>
      <w:r w:rsidRPr="00B54CDE">
        <w:rPr>
          <w:rFonts w:hint="cs"/>
          <w:rtl/>
        </w:rPr>
        <w:t xml:space="preserve">: 645 سنة 34 </w:t>
      </w:r>
      <w:r>
        <w:rPr>
          <w:rFonts w:hint="cs"/>
          <w:rtl/>
        </w:rPr>
        <w:t>،</w:t>
      </w:r>
      <w:r w:rsidRPr="00B54CDE">
        <w:rPr>
          <w:rFonts w:hint="cs"/>
          <w:rtl/>
        </w:rPr>
        <w:t xml:space="preserve"> و660 سنة 35 .</w:t>
      </w:r>
    </w:p>
  </w:footnote>
  <w:footnote w:id="105">
    <w:p w:rsidR="0068371A" w:rsidRDefault="0068371A" w:rsidP="00225264">
      <w:pPr>
        <w:pStyle w:val="ListParagraph"/>
        <w:rPr>
          <w:lang w:bidi="fa-IR"/>
        </w:rPr>
      </w:pPr>
      <w:r w:rsidRPr="005F33F6">
        <w:footnoteRef/>
      </w:r>
      <w:r>
        <w:rPr>
          <w:rFonts w:hint="cs"/>
          <w:rtl/>
        </w:rPr>
        <w:t>.</w:t>
      </w:r>
      <w:r w:rsidRPr="005F33F6">
        <w:rPr>
          <w:rtl/>
        </w:rPr>
        <w:t xml:space="preserve"> عبقرية الإمام</w:t>
      </w:r>
      <w:r w:rsidRPr="00111C3A">
        <w:rPr>
          <w:rtl/>
        </w:rPr>
        <w:t xml:space="preserve"> , للأستاذ العقاد</w:t>
      </w:r>
      <w:r w:rsidRPr="00111C3A">
        <w:rPr>
          <w:rFonts w:hint="cs"/>
          <w:rtl/>
        </w:rPr>
        <w:t xml:space="preserve"> .</w:t>
      </w:r>
    </w:p>
  </w:footnote>
  <w:footnote w:id="106">
    <w:p w:rsidR="0068371A" w:rsidRDefault="0068371A" w:rsidP="00225264">
      <w:pPr>
        <w:pStyle w:val="ListParagraph"/>
        <w:rPr>
          <w:lang w:bidi="fa-IR"/>
        </w:rPr>
      </w:pPr>
      <w:r w:rsidRPr="003D7519">
        <w:footnoteRef/>
      </w:r>
      <w:r>
        <w:rPr>
          <w:rFonts w:hint="cs"/>
          <w:rtl/>
        </w:rPr>
        <w:t xml:space="preserve"> .</w:t>
      </w:r>
      <w:r w:rsidRPr="003D7519">
        <w:rPr>
          <w:rtl/>
        </w:rPr>
        <w:t xml:space="preserve"> </w:t>
      </w:r>
      <w:r w:rsidRPr="003D7519">
        <w:rPr>
          <w:rFonts w:hint="cs"/>
          <w:rtl/>
        </w:rPr>
        <w:t>انظر</w:t>
      </w:r>
      <w:r w:rsidRPr="00111C3A">
        <w:rPr>
          <w:rFonts w:hint="cs"/>
          <w:rtl/>
        </w:rPr>
        <w:t xml:space="preserve"> كتاب شخصيات وكتب </w:t>
      </w:r>
      <w:r>
        <w:rPr>
          <w:rFonts w:hint="cs"/>
          <w:rtl/>
        </w:rPr>
        <w:t>:</w:t>
      </w:r>
      <w:r w:rsidRPr="00111C3A">
        <w:rPr>
          <w:rFonts w:hint="cs"/>
          <w:rtl/>
        </w:rPr>
        <w:t xml:space="preserve"> 239</w:t>
      </w:r>
      <w:r>
        <w:rPr>
          <w:rFonts w:hint="cs"/>
          <w:rtl/>
        </w:rPr>
        <w:t xml:space="preserve"> ـ </w:t>
      </w:r>
      <w:r w:rsidRPr="00111C3A">
        <w:rPr>
          <w:rFonts w:hint="cs"/>
          <w:rtl/>
        </w:rPr>
        <w:t>244) .</w:t>
      </w:r>
    </w:p>
  </w:footnote>
  <w:footnote w:id="107">
    <w:p w:rsidR="0068371A" w:rsidRDefault="0068371A" w:rsidP="00225264">
      <w:pPr>
        <w:pStyle w:val="ListParagraph"/>
        <w:rPr>
          <w:lang w:bidi="fa-IR"/>
        </w:rPr>
      </w:pPr>
      <w:r w:rsidRPr="00723126">
        <w:footnoteRef/>
      </w:r>
      <w:r>
        <w:rPr>
          <w:rFonts w:hint="cs"/>
          <w:rtl/>
        </w:rPr>
        <w:t>.</w:t>
      </w:r>
      <w:r w:rsidRPr="00723126">
        <w:rPr>
          <w:rFonts w:hint="cs"/>
          <w:rtl/>
        </w:rPr>
        <w:t xml:space="preserve"> عن كتاب عثمان</w:t>
      </w:r>
      <w:r>
        <w:rPr>
          <w:rFonts w:hint="cs"/>
          <w:rtl/>
        </w:rPr>
        <w:t>،</w:t>
      </w:r>
      <w:r w:rsidRPr="00723126">
        <w:rPr>
          <w:rFonts w:hint="cs"/>
          <w:rtl/>
        </w:rPr>
        <w:t xml:space="preserve"> للأستاذ صادق عرجون </w:t>
      </w:r>
      <w:r>
        <w:rPr>
          <w:rFonts w:hint="cs"/>
          <w:rtl/>
        </w:rPr>
        <w:t>؛</w:t>
      </w:r>
      <w:r w:rsidRPr="00723126">
        <w:rPr>
          <w:rFonts w:hint="cs"/>
          <w:rtl/>
        </w:rPr>
        <w:t xml:space="preserve"> مروج الذهب للمسعودي (ت 346) : 341</w:t>
      </w:r>
      <w:r>
        <w:rPr>
          <w:rFonts w:hint="cs"/>
          <w:rtl/>
        </w:rPr>
        <w:t xml:space="preserve"> ـ </w:t>
      </w:r>
      <w:r w:rsidRPr="00723126">
        <w:rPr>
          <w:rFonts w:hint="cs"/>
          <w:rtl/>
        </w:rPr>
        <w:t xml:space="preserve"> 343 .. هذا باب يتسع ذكره ويكثر وصفه فيمن تملك من الأموال في أيامه ...</w:t>
      </w:r>
    </w:p>
  </w:footnote>
  <w:footnote w:id="108">
    <w:p w:rsidR="0068371A" w:rsidRDefault="0068371A" w:rsidP="00225264">
      <w:pPr>
        <w:pStyle w:val="ListParagraph"/>
        <w:rPr>
          <w:lang w:bidi="fa-IR"/>
        </w:rPr>
      </w:pPr>
      <w:r w:rsidRPr="00740347">
        <w:footnoteRef/>
      </w:r>
      <w:r>
        <w:rPr>
          <w:rFonts w:hint="cs"/>
          <w:rtl/>
        </w:rPr>
        <w:t>.</w:t>
      </w:r>
      <w:r w:rsidRPr="00740347">
        <w:rPr>
          <w:rtl/>
        </w:rPr>
        <w:t xml:space="preserve"> </w:t>
      </w:r>
      <w:r w:rsidRPr="00740347">
        <w:rPr>
          <w:rFonts w:hint="cs"/>
          <w:rtl/>
        </w:rPr>
        <w:t>انظر المعجم الوسيط، أخرجه إبراهيم مصطفى ورفاقه</w:t>
      </w:r>
      <w:r>
        <w:rPr>
          <w:rFonts w:hint="cs"/>
          <w:rtl/>
        </w:rPr>
        <w:t xml:space="preserve"> ؛ </w:t>
      </w:r>
      <w:r w:rsidRPr="00740347">
        <w:rPr>
          <w:rFonts w:hint="cs"/>
          <w:rtl/>
        </w:rPr>
        <w:t>لسان العرب</w:t>
      </w:r>
      <w:r>
        <w:rPr>
          <w:rFonts w:hint="cs"/>
          <w:rtl/>
        </w:rPr>
        <w:t>،</w:t>
      </w:r>
      <w:r w:rsidRPr="00740347">
        <w:rPr>
          <w:rFonts w:hint="cs"/>
          <w:rtl/>
        </w:rPr>
        <w:t xml:space="preserve"> لابن منظور 4 : حمق </w:t>
      </w:r>
      <w:r>
        <w:rPr>
          <w:rFonts w:hint="cs"/>
          <w:rtl/>
        </w:rPr>
        <w:t>؛</w:t>
      </w:r>
      <w:r w:rsidRPr="00740347">
        <w:rPr>
          <w:rFonts w:hint="cs"/>
          <w:rtl/>
        </w:rPr>
        <w:t xml:space="preserve"> </w:t>
      </w:r>
      <w:r w:rsidRPr="00740347">
        <w:rPr>
          <w:rtl/>
        </w:rPr>
        <w:t>المعجم الغني (حَمِق)</w:t>
      </w:r>
      <w:r>
        <w:rPr>
          <w:rFonts w:hint="cs"/>
          <w:rtl/>
        </w:rPr>
        <w:t>،</w:t>
      </w:r>
      <w:r w:rsidRPr="00740347">
        <w:rPr>
          <w:rFonts w:hint="cs"/>
          <w:rtl/>
        </w:rPr>
        <w:t xml:space="preserve"> </w:t>
      </w:r>
      <w:r w:rsidRPr="00740347">
        <w:rPr>
          <w:rtl/>
        </w:rPr>
        <w:t>الغني</w:t>
      </w:r>
      <w:r>
        <w:rPr>
          <w:rFonts w:hint="cs"/>
          <w:rtl/>
        </w:rPr>
        <w:t xml:space="preserve"> ـ </w:t>
      </w:r>
      <w:r w:rsidRPr="00740347">
        <w:rPr>
          <w:rtl/>
        </w:rPr>
        <w:t>عبدالغني أبوالعزم</w:t>
      </w:r>
      <w:r>
        <w:rPr>
          <w:rFonts w:hint="cs"/>
          <w:rtl/>
        </w:rPr>
        <w:t xml:space="preserve"> </w:t>
      </w:r>
      <w:r w:rsidRPr="00740347">
        <w:rPr>
          <w:rtl/>
        </w:rPr>
        <w:t>الرائد</w:t>
      </w:r>
      <w:r>
        <w:rPr>
          <w:rFonts w:hint="cs"/>
          <w:rtl/>
        </w:rPr>
        <w:t xml:space="preserve"> ـ  </w:t>
      </w:r>
      <w:r w:rsidRPr="00740347">
        <w:rPr>
          <w:rtl/>
        </w:rPr>
        <w:t>جبران مسعو</w:t>
      </w:r>
      <w:r w:rsidRPr="00740347">
        <w:rPr>
          <w:rFonts w:hint="cs"/>
          <w:rtl/>
        </w:rPr>
        <w:t>د</w:t>
      </w:r>
      <w:r>
        <w:rPr>
          <w:rFonts w:hint="cs"/>
          <w:rtl/>
        </w:rPr>
        <w:t xml:space="preserve"> ؛ </w:t>
      </w:r>
      <w:r w:rsidRPr="00740347">
        <w:rPr>
          <w:rtl/>
        </w:rPr>
        <w:t>تاج العروس</w:t>
      </w:r>
      <w:r>
        <w:rPr>
          <w:rFonts w:hint="cs"/>
          <w:rtl/>
        </w:rPr>
        <w:t>،</w:t>
      </w:r>
      <w:r w:rsidRPr="00740347">
        <w:rPr>
          <w:rtl/>
        </w:rPr>
        <w:t xml:space="preserve"> </w:t>
      </w:r>
      <w:r w:rsidRPr="00740347">
        <w:rPr>
          <w:rFonts w:hint="cs"/>
          <w:rtl/>
        </w:rPr>
        <w:t xml:space="preserve">للزبيدي: </w:t>
      </w:r>
      <w:r w:rsidRPr="00740347">
        <w:rPr>
          <w:rtl/>
        </w:rPr>
        <w:t>حمق</w:t>
      </w:r>
      <w:r>
        <w:rPr>
          <w:rFonts w:hint="cs"/>
          <w:rtl/>
        </w:rPr>
        <w:t xml:space="preserve"> ؛</w:t>
      </w:r>
      <w:r w:rsidRPr="00740347">
        <w:rPr>
          <w:rFonts w:hint="cs"/>
          <w:rtl/>
        </w:rPr>
        <w:t xml:space="preserve"> </w:t>
      </w:r>
      <w:r w:rsidRPr="00740347">
        <w:rPr>
          <w:rtl/>
        </w:rPr>
        <w:t>إكمال تهذيب الكما</w:t>
      </w:r>
      <w:r w:rsidRPr="00740347">
        <w:rPr>
          <w:rFonts w:hint="cs"/>
          <w:rtl/>
        </w:rPr>
        <w:t xml:space="preserve">ل في أسماء الرجال، ومؤلفه: </w:t>
      </w:r>
      <w:r w:rsidRPr="00740347">
        <w:rPr>
          <w:rtl/>
        </w:rPr>
        <w:t>مغلطاي بن قليج بن عبدالله البكجري المصري الحكري الحنفي، أبو عبد الله، علاء الدين (المتوفى: 762هـ)</w:t>
      </w:r>
      <w:r>
        <w:rPr>
          <w:rFonts w:hint="cs"/>
          <w:rtl/>
        </w:rPr>
        <w:t>.</w:t>
      </w:r>
      <w:r w:rsidRPr="00740347">
        <w:t> </w:t>
      </w:r>
      <w:r w:rsidRPr="00740347">
        <w:rPr>
          <w:rFonts w:hint="cs"/>
          <w:rtl/>
        </w:rPr>
        <w:t>المحقق: أ</w:t>
      </w:r>
      <w:r w:rsidRPr="00740347">
        <w:rPr>
          <w:rtl/>
        </w:rPr>
        <w:t>بوعبدالرحمن عادل بن محمد</w:t>
      </w:r>
      <w:r>
        <w:rPr>
          <w:rFonts w:hint="cs"/>
          <w:rtl/>
        </w:rPr>
        <w:t xml:space="preserve"> ـ</w:t>
      </w:r>
      <w:r w:rsidRPr="00740347">
        <w:rPr>
          <w:rtl/>
        </w:rPr>
        <w:t xml:space="preserve"> أبو محمد أسامة بن إبراهيم</w:t>
      </w:r>
      <w:r w:rsidRPr="00740347">
        <w:rPr>
          <w:rFonts w:hint="cs"/>
          <w:rtl/>
        </w:rPr>
        <w:t>.</w:t>
      </w:r>
      <w:r>
        <w:rPr>
          <w:rFonts w:hint="cs"/>
          <w:rtl/>
        </w:rPr>
        <w:t xml:space="preserve"> </w:t>
      </w:r>
      <w:r w:rsidRPr="00740347">
        <w:t> </w:t>
      </w:r>
      <w:r w:rsidRPr="00740347">
        <w:rPr>
          <w:rFonts w:hint="cs"/>
          <w:rtl/>
        </w:rPr>
        <w:t>الناشر: ا</w:t>
      </w:r>
      <w:r w:rsidRPr="00740347">
        <w:rPr>
          <w:rtl/>
        </w:rPr>
        <w:t>لفاروق الحديثة للطباعة والنشر</w:t>
      </w:r>
      <w:r w:rsidRPr="00740347">
        <w:rPr>
          <w:rFonts w:hint="cs"/>
          <w:rtl/>
        </w:rPr>
        <w:t xml:space="preserve"> 10 رقم 4082 عن</w:t>
      </w:r>
      <w:r>
        <w:rPr>
          <w:rFonts w:hint="cs"/>
          <w:rtl/>
        </w:rPr>
        <w:t xml:space="preserve"> </w:t>
      </w:r>
      <w:r w:rsidRPr="00740347">
        <w:rPr>
          <w:rtl/>
        </w:rPr>
        <w:t xml:space="preserve">كتاب </w:t>
      </w:r>
      <w:r>
        <w:rPr>
          <w:rFonts w:hint="cs"/>
          <w:rtl/>
        </w:rPr>
        <w:t>«</w:t>
      </w:r>
      <w:r w:rsidRPr="00740347">
        <w:rPr>
          <w:rtl/>
        </w:rPr>
        <w:t>ليس</w:t>
      </w:r>
      <w:r>
        <w:rPr>
          <w:rFonts w:hint="cs"/>
          <w:rtl/>
        </w:rPr>
        <w:t>»</w:t>
      </w:r>
      <w:r w:rsidRPr="00740347">
        <w:rPr>
          <w:rtl/>
        </w:rPr>
        <w:t xml:space="preserve"> لأبي عبد الله الحسين بن أحمد بن خالويه الهمذاني (ت.370 هـ)</w:t>
      </w:r>
      <w:r>
        <w:rPr>
          <w:rFonts w:hint="cs"/>
          <w:rtl/>
        </w:rPr>
        <w:t xml:space="preserve"> .</w:t>
      </w:r>
    </w:p>
  </w:footnote>
  <w:footnote w:id="109">
    <w:p w:rsidR="0068371A" w:rsidRDefault="0068371A" w:rsidP="00225264">
      <w:pPr>
        <w:pStyle w:val="ListParagraph"/>
        <w:rPr>
          <w:lang w:bidi="fa-IR"/>
        </w:rPr>
      </w:pPr>
      <w:r w:rsidRPr="009C2D9E">
        <w:footnoteRef/>
      </w:r>
      <w:r>
        <w:rPr>
          <w:rFonts w:hint="cs"/>
          <w:rtl/>
        </w:rPr>
        <w:t>.</w:t>
      </w:r>
      <w:r w:rsidRPr="00111C3A">
        <w:rPr>
          <w:rFonts w:hint="cs"/>
          <w:rtl/>
        </w:rPr>
        <w:t xml:space="preserve"> انظر الإصابة</w:t>
      </w:r>
      <w:r>
        <w:rPr>
          <w:rFonts w:hint="cs"/>
          <w:rtl/>
        </w:rPr>
        <w:t>،</w:t>
      </w:r>
      <w:r w:rsidRPr="00111C3A">
        <w:rPr>
          <w:rFonts w:hint="cs"/>
          <w:rtl/>
        </w:rPr>
        <w:t xml:space="preserve"> رقم : 5834 </w:t>
      </w:r>
      <w:r>
        <w:rPr>
          <w:rFonts w:hint="cs"/>
          <w:rtl/>
        </w:rPr>
        <w:t>؛</w:t>
      </w:r>
      <w:r w:rsidRPr="00111C3A">
        <w:rPr>
          <w:rFonts w:hint="cs"/>
          <w:rtl/>
        </w:rPr>
        <w:t xml:space="preserve"> الاستيعاب في معرفة الأصحاب 3 : 257</w:t>
      </w:r>
      <w:r>
        <w:rPr>
          <w:rFonts w:hint="cs"/>
          <w:rtl/>
        </w:rPr>
        <w:t xml:space="preserve"> ؛</w:t>
      </w:r>
      <w:r w:rsidRPr="00111C3A">
        <w:rPr>
          <w:rFonts w:hint="cs"/>
          <w:rtl/>
        </w:rPr>
        <w:t xml:space="preserve"> طبقات خليفة 1 : 230 رقم 940 .</w:t>
      </w:r>
    </w:p>
  </w:footnote>
  <w:footnote w:id="110">
    <w:p w:rsidR="0068371A" w:rsidRDefault="0068371A" w:rsidP="00225264">
      <w:pPr>
        <w:pStyle w:val="ListParagraph"/>
        <w:rPr>
          <w:lang w:bidi="fa-IR"/>
        </w:rPr>
      </w:pPr>
      <w:r w:rsidRPr="00080035">
        <w:footnoteRef/>
      </w:r>
      <w:r>
        <w:rPr>
          <w:rFonts w:hint="cs"/>
          <w:rtl/>
        </w:rPr>
        <w:t>.</w:t>
      </w:r>
      <w:r w:rsidRPr="00080035">
        <w:rPr>
          <w:rtl/>
        </w:rPr>
        <w:t xml:space="preserve"> </w:t>
      </w:r>
      <w:r w:rsidRPr="00111C3A">
        <w:rPr>
          <w:rFonts w:hint="cs"/>
          <w:rtl/>
        </w:rPr>
        <w:t>انظر الإصابة</w:t>
      </w:r>
      <w:r>
        <w:rPr>
          <w:rFonts w:hint="cs"/>
          <w:rtl/>
        </w:rPr>
        <w:t>،</w:t>
      </w:r>
      <w:r w:rsidRPr="00111C3A">
        <w:rPr>
          <w:rFonts w:hint="cs"/>
          <w:rtl/>
        </w:rPr>
        <w:t xml:space="preserve"> لابن حجر العسقلاني رقم : 5834 </w:t>
      </w:r>
      <w:r>
        <w:rPr>
          <w:rFonts w:hint="cs"/>
          <w:rtl/>
        </w:rPr>
        <w:t>؛</w:t>
      </w:r>
      <w:r w:rsidRPr="00111C3A">
        <w:rPr>
          <w:rFonts w:hint="cs"/>
          <w:rtl/>
        </w:rPr>
        <w:t xml:space="preserve"> وأسد الغابة</w:t>
      </w:r>
      <w:r>
        <w:rPr>
          <w:rFonts w:hint="cs"/>
          <w:rtl/>
        </w:rPr>
        <w:t>،</w:t>
      </w:r>
      <w:r w:rsidRPr="00111C3A">
        <w:rPr>
          <w:rFonts w:hint="cs"/>
          <w:rtl/>
        </w:rPr>
        <w:t xml:space="preserve"> لابن الأثير : عمرو بن الحمق </w:t>
      </w:r>
      <w:r>
        <w:rPr>
          <w:rFonts w:hint="cs"/>
          <w:rtl/>
        </w:rPr>
        <w:t>؛</w:t>
      </w:r>
      <w:r w:rsidRPr="00111C3A">
        <w:rPr>
          <w:rFonts w:hint="cs"/>
          <w:rtl/>
        </w:rPr>
        <w:t xml:space="preserve"> وتاريخ دمشق</w:t>
      </w:r>
      <w:r>
        <w:rPr>
          <w:rFonts w:hint="cs"/>
          <w:rtl/>
        </w:rPr>
        <w:t>،</w:t>
      </w:r>
      <w:r w:rsidRPr="00111C3A">
        <w:rPr>
          <w:rFonts w:hint="cs"/>
          <w:rtl/>
        </w:rPr>
        <w:t xml:space="preserve"> لابن عساكر 45 : رقم 5331 . وفضائل الصحابة لأحمد بن حنبل، فضائل أهل اليمن ؛ رقم 1424 </w:t>
      </w:r>
      <w:r>
        <w:rPr>
          <w:rFonts w:hint="cs"/>
          <w:rtl/>
        </w:rPr>
        <w:t>؛</w:t>
      </w:r>
      <w:r w:rsidRPr="00111C3A">
        <w:rPr>
          <w:rFonts w:hint="cs"/>
          <w:rtl/>
        </w:rPr>
        <w:t xml:space="preserve"> المصنف</w:t>
      </w:r>
      <w:r>
        <w:rPr>
          <w:rFonts w:hint="cs"/>
          <w:rtl/>
        </w:rPr>
        <w:t>،</w:t>
      </w:r>
      <w:r w:rsidRPr="00111C3A">
        <w:rPr>
          <w:rFonts w:hint="cs"/>
          <w:rtl/>
        </w:rPr>
        <w:t xml:space="preserve"> لعبد الرزاق رقم 19891 </w:t>
      </w:r>
      <w:r>
        <w:rPr>
          <w:rFonts w:hint="cs"/>
          <w:rtl/>
        </w:rPr>
        <w:t xml:space="preserve">؛ </w:t>
      </w:r>
      <w:r w:rsidRPr="00111C3A">
        <w:rPr>
          <w:rtl/>
        </w:rPr>
        <w:t>ورواه أيضا</w:t>
      </w:r>
      <w:r w:rsidRPr="00111C3A">
        <w:rPr>
          <w:rFonts w:hint="cs"/>
          <w:rtl/>
        </w:rPr>
        <w:t>ً</w:t>
      </w:r>
      <w:r w:rsidRPr="00111C3A">
        <w:rPr>
          <w:rtl/>
        </w:rPr>
        <w:t xml:space="preserve"> البيهقي في الدلائل</w:t>
      </w:r>
      <w:r w:rsidRPr="00111C3A">
        <w:rPr>
          <w:rFonts w:hint="cs"/>
          <w:rtl/>
        </w:rPr>
        <w:t xml:space="preserve"> 6 : 298</w:t>
      </w:r>
      <w:r>
        <w:rPr>
          <w:rFonts w:hint="cs"/>
          <w:rtl/>
        </w:rPr>
        <w:t xml:space="preserve"> ؛</w:t>
      </w:r>
      <w:r w:rsidRPr="00111C3A">
        <w:rPr>
          <w:rFonts w:hint="cs"/>
          <w:rtl/>
        </w:rPr>
        <w:t xml:space="preserve"> تاريخ دمشق 45 رقم 5331 وفيه ( زَمْع ) لا ( رَمْع ) و( زَمْع ) وفي الهامش: من منازل حمير باليمن</w:t>
      </w:r>
      <w:r>
        <w:rPr>
          <w:rFonts w:hint="cs"/>
          <w:rtl/>
        </w:rPr>
        <w:t xml:space="preserve"> ؛ </w:t>
      </w:r>
      <w:r w:rsidRPr="00111C3A">
        <w:rPr>
          <w:rFonts w:hint="cs"/>
          <w:rtl/>
        </w:rPr>
        <w:t>معجم ما استعجم 1: 702 ولم يذكره ياقوت</w:t>
      </w:r>
      <w:r>
        <w:rPr>
          <w:rFonts w:hint="cs"/>
          <w:rtl/>
        </w:rPr>
        <w:t xml:space="preserve"> ؛</w:t>
      </w:r>
      <w:r w:rsidRPr="00111C3A">
        <w:rPr>
          <w:rFonts w:hint="cs"/>
          <w:rtl/>
        </w:rPr>
        <w:t xml:space="preserve"> معجم رجال الحديث</w:t>
      </w:r>
      <w:r>
        <w:rPr>
          <w:rFonts w:hint="cs"/>
          <w:rtl/>
        </w:rPr>
        <w:t>،</w:t>
      </w:r>
      <w:r w:rsidRPr="00111C3A">
        <w:rPr>
          <w:rFonts w:hint="cs"/>
          <w:rtl/>
        </w:rPr>
        <w:t xml:space="preserve"> للسيد الخوئي 14 : 98 رقم 8902 عن رجال الكشي </w:t>
      </w:r>
      <w:r>
        <w:rPr>
          <w:rFonts w:hint="cs"/>
          <w:rtl/>
        </w:rPr>
        <w:t>؛</w:t>
      </w:r>
      <w:r w:rsidRPr="00111C3A">
        <w:rPr>
          <w:rFonts w:hint="cs"/>
          <w:rtl/>
        </w:rPr>
        <w:t xml:space="preserve"> كتاب الجمل</w:t>
      </w:r>
      <w:r>
        <w:rPr>
          <w:rFonts w:hint="cs"/>
          <w:rtl/>
        </w:rPr>
        <w:t>،</w:t>
      </w:r>
      <w:r w:rsidRPr="00111C3A">
        <w:rPr>
          <w:rFonts w:hint="cs"/>
          <w:rtl/>
        </w:rPr>
        <w:t xml:space="preserve"> للشيخ المفيد</w:t>
      </w:r>
      <w:r>
        <w:rPr>
          <w:rFonts w:hint="cs"/>
          <w:rtl/>
        </w:rPr>
        <w:t>،</w:t>
      </w:r>
      <w:r w:rsidRPr="00111C3A">
        <w:rPr>
          <w:rFonts w:hint="cs"/>
          <w:rtl/>
        </w:rPr>
        <w:t xml:space="preserve"> تحقيق السيد علي شريفي : 104 .</w:t>
      </w:r>
    </w:p>
  </w:footnote>
  <w:footnote w:id="111">
    <w:p w:rsidR="0068371A" w:rsidRDefault="0068371A" w:rsidP="00225264">
      <w:pPr>
        <w:pStyle w:val="ListParagraph"/>
        <w:rPr>
          <w:lang w:bidi="fa-IR"/>
        </w:rPr>
      </w:pPr>
      <w:r w:rsidRPr="003E1F0C">
        <w:footnoteRef/>
      </w:r>
      <w:r>
        <w:rPr>
          <w:rFonts w:hint="cs"/>
          <w:rtl/>
        </w:rPr>
        <w:t>.</w:t>
      </w:r>
      <w:r w:rsidRPr="003E1F0C">
        <w:rPr>
          <w:rtl/>
        </w:rPr>
        <w:t xml:space="preserve"> </w:t>
      </w:r>
      <w:r w:rsidRPr="00111C3A">
        <w:rPr>
          <w:rFonts w:hint="cs"/>
          <w:rtl/>
        </w:rPr>
        <w:t>تهذيب الكمال</w:t>
      </w:r>
      <w:r>
        <w:rPr>
          <w:rFonts w:hint="cs"/>
          <w:rtl/>
        </w:rPr>
        <w:t>،</w:t>
      </w:r>
      <w:r w:rsidRPr="00111C3A">
        <w:rPr>
          <w:rFonts w:hint="cs"/>
          <w:rtl/>
        </w:rPr>
        <w:t xml:space="preserve"> للمزي (ت742 هجرية)21 : 596 رقم 4353 </w:t>
      </w:r>
      <w:r>
        <w:rPr>
          <w:rFonts w:hint="cs"/>
          <w:rtl/>
        </w:rPr>
        <w:t>؛</w:t>
      </w:r>
      <w:r w:rsidRPr="00111C3A">
        <w:rPr>
          <w:rFonts w:hint="cs"/>
          <w:rtl/>
        </w:rPr>
        <w:t xml:space="preserve"> تاريخ الإسلام</w:t>
      </w:r>
      <w:r>
        <w:rPr>
          <w:rFonts w:hint="cs"/>
          <w:rtl/>
        </w:rPr>
        <w:t>،</w:t>
      </w:r>
      <w:r w:rsidRPr="00111C3A">
        <w:rPr>
          <w:rFonts w:hint="cs"/>
          <w:rtl/>
        </w:rPr>
        <w:t xml:space="preserve"> للذهبي (ت 748هجرية) 2 : 424  رقم 49</w:t>
      </w:r>
      <w:r>
        <w:rPr>
          <w:rFonts w:hint="cs"/>
          <w:rtl/>
        </w:rPr>
        <w:t xml:space="preserve"> </w:t>
      </w:r>
      <w:r w:rsidRPr="00111C3A">
        <w:rPr>
          <w:rFonts w:hint="cs"/>
          <w:rtl/>
        </w:rPr>
        <w:t>.</w:t>
      </w:r>
    </w:p>
  </w:footnote>
  <w:footnote w:id="112">
    <w:p w:rsidR="0068371A" w:rsidRDefault="0068371A" w:rsidP="00225264">
      <w:pPr>
        <w:pStyle w:val="ListParagraph"/>
        <w:rPr>
          <w:lang w:bidi="fa-IR"/>
        </w:rPr>
      </w:pPr>
      <w:r w:rsidRPr="000557FF">
        <w:footnoteRef/>
      </w:r>
      <w:r>
        <w:rPr>
          <w:rFonts w:hint="cs"/>
          <w:rtl/>
        </w:rPr>
        <w:t>.</w:t>
      </w:r>
      <w:r w:rsidRPr="000557FF">
        <w:rPr>
          <w:rtl/>
        </w:rPr>
        <w:t xml:space="preserve"> </w:t>
      </w:r>
      <w:r w:rsidRPr="00111C3A">
        <w:rPr>
          <w:rFonts w:hint="cs"/>
          <w:rtl/>
        </w:rPr>
        <w:t>معجم رجال الحديث</w:t>
      </w:r>
      <w:r>
        <w:rPr>
          <w:rFonts w:hint="cs"/>
          <w:rtl/>
        </w:rPr>
        <w:t>،</w:t>
      </w:r>
      <w:r w:rsidRPr="00111C3A">
        <w:rPr>
          <w:rFonts w:hint="cs"/>
          <w:rtl/>
        </w:rPr>
        <w:t xml:space="preserve"> للسيد الخوئي المجلد 14  رقم 8902 ، والمصادر في المتن .</w:t>
      </w:r>
    </w:p>
  </w:footnote>
  <w:footnote w:id="113">
    <w:p w:rsidR="0068371A" w:rsidRDefault="0068371A" w:rsidP="00225264">
      <w:pPr>
        <w:pStyle w:val="ListParagraph"/>
        <w:rPr>
          <w:lang w:bidi="fa-IR"/>
        </w:rPr>
      </w:pPr>
      <w:r w:rsidRPr="000557FF">
        <w:footnoteRef/>
      </w:r>
      <w:r>
        <w:rPr>
          <w:rFonts w:hint="cs"/>
          <w:rtl/>
        </w:rPr>
        <w:t>.</w:t>
      </w:r>
      <w:r w:rsidRPr="000557FF">
        <w:rPr>
          <w:rtl/>
        </w:rPr>
        <w:t xml:space="preserve"> </w:t>
      </w:r>
      <w:r w:rsidRPr="000557FF">
        <w:rPr>
          <w:rFonts w:hint="cs"/>
          <w:rtl/>
        </w:rPr>
        <w:t>الأنفال : 58 .</w:t>
      </w:r>
    </w:p>
  </w:footnote>
  <w:footnote w:id="114">
    <w:p w:rsidR="0068371A" w:rsidRDefault="0068371A" w:rsidP="00225264">
      <w:pPr>
        <w:pStyle w:val="ListParagraph"/>
        <w:rPr>
          <w:lang w:bidi="fa-IR"/>
        </w:rPr>
      </w:pPr>
      <w:r w:rsidRPr="0081323B">
        <w:footnoteRef/>
      </w:r>
      <w:r>
        <w:rPr>
          <w:rFonts w:hint="cs"/>
          <w:rtl/>
        </w:rPr>
        <w:t>.</w:t>
      </w:r>
      <w:r w:rsidRPr="0081323B">
        <w:rPr>
          <w:rFonts w:hint="cs"/>
          <w:rtl/>
        </w:rPr>
        <w:t xml:space="preserve"> مختصر</w:t>
      </w:r>
      <w:r w:rsidRPr="00111C3A">
        <w:rPr>
          <w:rFonts w:hint="cs"/>
          <w:rtl/>
        </w:rPr>
        <w:t xml:space="preserve"> تاريخ دمشق لابن عساكر</w:t>
      </w:r>
      <w:r>
        <w:rPr>
          <w:rFonts w:hint="cs"/>
          <w:rtl/>
        </w:rPr>
        <w:t>،</w:t>
      </w:r>
      <w:r w:rsidRPr="00111C3A">
        <w:rPr>
          <w:rFonts w:hint="cs"/>
          <w:rtl/>
        </w:rPr>
        <w:t xml:space="preserve"> للإمام ابن منظور 19 : 202 ، رقم 125 .</w:t>
      </w:r>
    </w:p>
  </w:footnote>
  <w:footnote w:id="115">
    <w:p w:rsidR="0068371A" w:rsidRDefault="0068371A" w:rsidP="00225264">
      <w:pPr>
        <w:pStyle w:val="ListParagraph"/>
        <w:rPr>
          <w:lang w:bidi="fa-IR"/>
        </w:rPr>
      </w:pPr>
      <w:r w:rsidRPr="0081323B">
        <w:footnoteRef/>
      </w:r>
      <w:r>
        <w:rPr>
          <w:rFonts w:hint="cs"/>
          <w:rtl/>
        </w:rPr>
        <w:t>.</w:t>
      </w:r>
      <w:r w:rsidRPr="0081323B">
        <w:rPr>
          <w:rtl/>
        </w:rPr>
        <w:t xml:space="preserve"> </w:t>
      </w:r>
      <w:r w:rsidRPr="0081323B">
        <w:rPr>
          <w:rFonts w:hint="cs"/>
          <w:rtl/>
        </w:rPr>
        <w:t>انظر فتوح</w:t>
      </w:r>
      <w:r w:rsidRPr="00111C3A">
        <w:rPr>
          <w:rFonts w:hint="cs"/>
          <w:rtl/>
        </w:rPr>
        <w:t xml:space="preserve"> البلدان 270</w:t>
      </w:r>
      <w:r>
        <w:rPr>
          <w:rFonts w:hint="cs"/>
          <w:rtl/>
        </w:rPr>
        <w:t xml:space="preserve"> ـ </w:t>
      </w:r>
      <w:r w:rsidRPr="00111C3A">
        <w:rPr>
          <w:rFonts w:hint="cs"/>
          <w:rtl/>
        </w:rPr>
        <w:t>272</w:t>
      </w:r>
      <w:r>
        <w:rPr>
          <w:rFonts w:hint="cs"/>
          <w:rtl/>
        </w:rPr>
        <w:t xml:space="preserve"> ؛</w:t>
      </w:r>
      <w:r w:rsidRPr="00111C3A">
        <w:rPr>
          <w:rFonts w:hint="cs"/>
          <w:rtl/>
        </w:rPr>
        <w:t xml:space="preserve"> الاستيعاب : 515 وغيرهما .</w:t>
      </w:r>
    </w:p>
  </w:footnote>
  <w:footnote w:id="116">
    <w:p w:rsidR="0068371A" w:rsidRDefault="0068371A" w:rsidP="00225264">
      <w:pPr>
        <w:pStyle w:val="ListParagraph"/>
        <w:rPr>
          <w:lang w:bidi="fa-IR"/>
        </w:rPr>
      </w:pPr>
      <w:r w:rsidRPr="00E94469">
        <w:footnoteRef/>
      </w:r>
      <w:r>
        <w:rPr>
          <w:rFonts w:hint="cs"/>
          <w:rtl/>
        </w:rPr>
        <w:t>.</w:t>
      </w:r>
      <w:r w:rsidRPr="00E94469">
        <w:rPr>
          <w:rtl/>
        </w:rPr>
        <w:t xml:space="preserve"> </w:t>
      </w:r>
      <w:r w:rsidRPr="00E94469">
        <w:rPr>
          <w:rFonts w:hint="cs"/>
          <w:rtl/>
        </w:rPr>
        <w:t>انظر كتاب</w:t>
      </w:r>
      <w:r w:rsidRPr="00111C3A">
        <w:rPr>
          <w:rFonts w:hint="cs"/>
          <w:rtl/>
        </w:rPr>
        <w:t xml:space="preserve"> الفتوح، لابن الأعثم 2 : 383 </w:t>
      </w:r>
      <w:r>
        <w:rPr>
          <w:rFonts w:hint="cs"/>
          <w:rtl/>
        </w:rPr>
        <w:t>ـ</w:t>
      </w:r>
      <w:r w:rsidRPr="00111C3A">
        <w:rPr>
          <w:rFonts w:hint="cs"/>
          <w:rtl/>
        </w:rPr>
        <w:t xml:space="preserve"> 384 .</w:t>
      </w:r>
    </w:p>
  </w:footnote>
  <w:footnote w:id="117">
    <w:p w:rsidR="0068371A" w:rsidRDefault="0068371A" w:rsidP="00225264">
      <w:pPr>
        <w:pStyle w:val="ListParagraph"/>
        <w:rPr>
          <w:lang w:bidi="fa-IR"/>
        </w:rPr>
      </w:pPr>
      <w:r w:rsidRPr="00702E12">
        <w:footnoteRef/>
      </w:r>
      <w:r>
        <w:rPr>
          <w:rFonts w:hint="cs"/>
          <w:rtl/>
        </w:rPr>
        <w:t>.</w:t>
      </w:r>
      <w:r w:rsidRPr="00702E12">
        <w:rPr>
          <w:rtl/>
        </w:rPr>
        <w:t xml:space="preserve"> </w:t>
      </w:r>
      <w:r w:rsidRPr="00702E12">
        <w:rPr>
          <w:rFonts w:hint="cs"/>
          <w:rtl/>
        </w:rPr>
        <w:t>انظر الفتوح</w:t>
      </w:r>
      <w:r w:rsidRPr="00111C3A">
        <w:rPr>
          <w:rFonts w:hint="cs"/>
          <w:rtl/>
        </w:rPr>
        <w:t xml:space="preserve"> 3 : 389 </w:t>
      </w:r>
      <w:r>
        <w:rPr>
          <w:rFonts w:hint="cs"/>
          <w:rtl/>
        </w:rPr>
        <w:t>؛</w:t>
      </w:r>
      <w:r w:rsidRPr="00111C3A">
        <w:rPr>
          <w:rFonts w:hint="cs"/>
          <w:rtl/>
        </w:rPr>
        <w:t xml:space="preserve"> وتاريخ الطبري 4 : 326 وغيرهما .</w:t>
      </w:r>
    </w:p>
  </w:footnote>
  <w:footnote w:id="118">
    <w:p w:rsidR="0068371A" w:rsidRDefault="0068371A" w:rsidP="00225264">
      <w:pPr>
        <w:pStyle w:val="ListParagraph"/>
        <w:rPr>
          <w:lang w:bidi="fa-IR"/>
        </w:rPr>
      </w:pPr>
      <w:r w:rsidRPr="005403E6">
        <w:footnoteRef/>
      </w:r>
      <w:r>
        <w:rPr>
          <w:rFonts w:hint="cs"/>
          <w:rtl/>
        </w:rPr>
        <w:t>.</w:t>
      </w:r>
      <w:r w:rsidRPr="005403E6">
        <w:rPr>
          <w:rtl/>
        </w:rPr>
        <w:t xml:space="preserve"> </w:t>
      </w:r>
      <w:r w:rsidRPr="005403E6">
        <w:rPr>
          <w:rFonts w:hint="cs"/>
          <w:rtl/>
        </w:rPr>
        <w:t>تفسير</w:t>
      </w:r>
      <w:r w:rsidRPr="00111C3A">
        <w:rPr>
          <w:rFonts w:hint="cs"/>
          <w:rtl/>
        </w:rPr>
        <w:t xml:space="preserve"> التحرير والتنوير .</w:t>
      </w:r>
    </w:p>
  </w:footnote>
  <w:footnote w:id="119">
    <w:p w:rsidR="0068371A" w:rsidRDefault="0068371A" w:rsidP="00225264">
      <w:pPr>
        <w:pStyle w:val="ListParagraph"/>
        <w:rPr>
          <w:lang w:bidi="fa-IR"/>
        </w:rPr>
      </w:pPr>
      <w:r w:rsidRPr="00822203">
        <w:footnoteRef/>
      </w:r>
      <w:r>
        <w:rPr>
          <w:rFonts w:hint="cs"/>
          <w:rtl/>
        </w:rPr>
        <w:t>.</w:t>
      </w:r>
      <w:r w:rsidRPr="00822203">
        <w:rPr>
          <w:rFonts w:hint="cs"/>
          <w:rtl/>
        </w:rPr>
        <w:t xml:space="preserve"> تاريخ</w:t>
      </w:r>
      <w:r w:rsidRPr="00111C3A">
        <w:rPr>
          <w:rFonts w:hint="cs"/>
          <w:rtl/>
        </w:rPr>
        <w:t xml:space="preserve"> الطبري 3 : 443 </w:t>
      </w:r>
      <w:r>
        <w:rPr>
          <w:rFonts w:hint="cs"/>
          <w:rtl/>
        </w:rPr>
        <w:t>؛</w:t>
      </w:r>
      <w:r w:rsidRPr="00111C3A">
        <w:rPr>
          <w:rFonts w:hint="cs"/>
          <w:rtl/>
        </w:rPr>
        <w:t xml:space="preserve">  الفتوح</w:t>
      </w:r>
      <w:r>
        <w:rPr>
          <w:rFonts w:hint="cs"/>
          <w:rtl/>
        </w:rPr>
        <w:t>،</w:t>
      </w:r>
      <w:r w:rsidRPr="00111C3A">
        <w:rPr>
          <w:rFonts w:hint="cs"/>
          <w:rtl/>
        </w:rPr>
        <w:t xml:space="preserve"> ابن الأعثم 2 :  478 </w:t>
      </w:r>
      <w:r>
        <w:rPr>
          <w:rFonts w:hint="cs"/>
          <w:rtl/>
        </w:rPr>
        <w:t>؛</w:t>
      </w:r>
      <w:r w:rsidRPr="00111C3A">
        <w:rPr>
          <w:rFonts w:hint="cs"/>
          <w:rtl/>
        </w:rPr>
        <w:t xml:space="preserve"> تاريخ المدينة</w:t>
      </w:r>
      <w:r>
        <w:rPr>
          <w:rFonts w:hint="cs"/>
          <w:rtl/>
        </w:rPr>
        <w:t>،</w:t>
      </w:r>
      <w:r w:rsidRPr="00111C3A">
        <w:rPr>
          <w:rFonts w:hint="cs"/>
          <w:rtl/>
        </w:rPr>
        <w:t xml:space="preserve"> لعمر بن شبة : 1169 </w:t>
      </w:r>
      <w:r>
        <w:rPr>
          <w:rFonts w:hint="cs"/>
          <w:rtl/>
        </w:rPr>
        <w:t>؛</w:t>
      </w:r>
      <w:r w:rsidRPr="00111C3A">
        <w:rPr>
          <w:rFonts w:hint="cs"/>
          <w:rtl/>
        </w:rPr>
        <w:t xml:space="preserve"> الكامل في التاريخ 2 : 535 </w:t>
      </w:r>
      <w:r>
        <w:rPr>
          <w:rFonts w:hint="cs"/>
          <w:rtl/>
        </w:rPr>
        <w:t>؛</w:t>
      </w:r>
      <w:r w:rsidRPr="00111C3A">
        <w:rPr>
          <w:rFonts w:hint="cs"/>
          <w:rtl/>
        </w:rPr>
        <w:t xml:space="preserve"> وغيرها .</w:t>
      </w:r>
    </w:p>
  </w:footnote>
  <w:footnote w:id="120">
    <w:p w:rsidR="0068371A" w:rsidRDefault="0068371A" w:rsidP="00225264">
      <w:pPr>
        <w:pStyle w:val="ListParagraph"/>
        <w:rPr>
          <w:lang w:bidi="fa-IR"/>
        </w:rPr>
      </w:pPr>
      <w:r w:rsidRPr="00F80307">
        <w:footnoteRef/>
      </w:r>
      <w:r>
        <w:rPr>
          <w:rFonts w:hint="cs"/>
          <w:rtl/>
        </w:rPr>
        <w:t>.</w:t>
      </w:r>
      <w:r w:rsidRPr="00F80307">
        <w:rPr>
          <w:rtl/>
        </w:rPr>
        <w:t xml:space="preserve"> </w:t>
      </w:r>
      <w:r w:rsidRPr="00F80307">
        <w:rPr>
          <w:rFonts w:hint="cs"/>
          <w:rtl/>
        </w:rPr>
        <w:t>الكامل</w:t>
      </w:r>
      <w:r w:rsidRPr="00111C3A">
        <w:rPr>
          <w:rFonts w:hint="cs"/>
          <w:rtl/>
        </w:rPr>
        <w:t xml:space="preserve"> في التاريخ</w:t>
      </w:r>
      <w:r>
        <w:rPr>
          <w:rFonts w:hint="cs"/>
          <w:rtl/>
        </w:rPr>
        <w:t>،</w:t>
      </w:r>
      <w:r w:rsidRPr="00111C3A">
        <w:rPr>
          <w:rFonts w:hint="cs"/>
          <w:rtl/>
        </w:rPr>
        <w:t xml:space="preserve"> ابن الأثير </w:t>
      </w:r>
      <w:r w:rsidRPr="00111C3A">
        <w:rPr>
          <w:rtl/>
        </w:rPr>
        <w:t>3</w:t>
      </w:r>
      <w:r w:rsidRPr="00111C3A">
        <w:rPr>
          <w:rFonts w:hint="cs"/>
          <w:rtl/>
        </w:rPr>
        <w:t xml:space="preserve"> :</w:t>
      </w:r>
      <w:r w:rsidRPr="00111C3A">
        <w:rPr>
          <w:rtl/>
        </w:rPr>
        <w:t>62</w:t>
      </w:r>
      <w:r>
        <w:rPr>
          <w:rFonts w:hint="cs"/>
          <w:rtl/>
        </w:rPr>
        <w:t xml:space="preserve"> </w:t>
      </w:r>
      <w:r w:rsidRPr="00111C3A">
        <w:t>.</w:t>
      </w:r>
    </w:p>
  </w:footnote>
  <w:footnote w:id="121">
    <w:p w:rsidR="0068371A" w:rsidRDefault="0068371A" w:rsidP="00225264">
      <w:pPr>
        <w:pStyle w:val="ListParagraph"/>
        <w:rPr>
          <w:lang w:bidi="fa-IR"/>
        </w:rPr>
      </w:pPr>
      <w:r w:rsidRPr="00F80307">
        <w:footnoteRef/>
      </w:r>
      <w:r>
        <w:rPr>
          <w:rFonts w:hint="cs"/>
          <w:rtl/>
        </w:rPr>
        <w:t>.</w:t>
      </w:r>
      <w:r w:rsidRPr="00F80307">
        <w:rPr>
          <w:rtl/>
        </w:rPr>
        <w:t xml:space="preserve"> </w:t>
      </w:r>
      <w:r w:rsidRPr="00111C3A">
        <w:rPr>
          <w:rFonts w:hint="cs"/>
          <w:rtl/>
        </w:rPr>
        <w:t>تاريخ الطبري 2 : 643 سنة 34 .</w:t>
      </w:r>
    </w:p>
  </w:footnote>
  <w:footnote w:id="122">
    <w:p w:rsidR="0068371A" w:rsidRDefault="0068371A" w:rsidP="00225264">
      <w:pPr>
        <w:pStyle w:val="ListParagraph"/>
        <w:rPr>
          <w:lang w:bidi="fa-IR"/>
        </w:rPr>
      </w:pPr>
      <w:r w:rsidRPr="00F80307">
        <w:footnoteRef/>
      </w:r>
      <w:r>
        <w:rPr>
          <w:rFonts w:hint="cs"/>
          <w:rtl/>
        </w:rPr>
        <w:t>.</w:t>
      </w:r>
      <w:r w:rsidRPr="00F80307">
        <w:rPr>
          <w:rtl/>
        </w:rPr>
        <w:t xml:space="preserve"> </w:t>
      </w:r>
      <w:r w:rsidRPr="00F80307">
        <w:rPr>
          <w:rFonts w:hint="cs"/>
          <w:rtl/>
        </w:rPr>
        <w:t>انظر</w:t>
      </w:r>
      <w:r w:rsidRPr="00111C3A">
        <w:rPr>
          <w:rFonts w:hint="cs"/>
          <w:rtl/>
        </w:rPr>
        <w:t xml:space="preserve"> </w:t>
      </w:r>
      <w:r>
        <w:rPr>
          <w:rFonts w:hint="cs"/>
          <w:rtl/>
        </w:rPr>
        <w:t>ال</w:t>
      </w:r>
      <w:r w:rsidRPr="00111C3A">
        <w:rPr>
          <w:rFonts w:hint="cs"/>
          <w:rtl/>
        </w:rPr>
        <w:t>مقال</w:t>
      </w:r>
      <w:r>
        <w:rPr>
          <w:rFonts w:hint="cs"/>
          <w:rtl/>
        </w:rPr>
        <w:t>ة</w:t>
      </w:r>
      <w:r w:rsidRPr="00111C3A">
        <w:rPr>
          <w:rFonts w:hint="cs"/>
          <w:rtl/>
        </w:rPr>
        <w:t xml:space="preserve"> (محمد بن أبي بكر) العدد 38 من هذه المجلة .</w:t>
      </w:r>
    </w:p>
  </w:footnote>
  <w:footnote w:id="123">
    <w:p w:rsidR="0068371A" w:rsidRDefault="0068371A" w:rsidP="00225264">
      <w:pPr>
        <w:pStyle w:val="ListParagraph"/>
        <w:rPr>
          <w:lang w:bidi="fa-IR"/>
        </w:rPr>
      </w:pPr>
      <w:r w:rsidRPr="00F80307">
        <w:footnoteRef/>
      </w:r>
      <w:r>
        <w:rPr>
          <w:rFonts w:hint="cs"/>
          <w:rtl/>
        </w:rPr>
        <w:t>.</w:t>
      </w:r>
      <w:r w:rsidRPr="00F80307">
        <w:rPr>
          <w:rtl/>
        </w:rPr>
        <w:t xml:space="preserve"> </w:t>
      </w:r>
      <w:r w:rsidRPr="00F80307">
        <w:rPr>
          <w:rFonts w:hint="cs"/>
          <w:rtl/>
        </w:rPr>
        <w:t>رجال</w:t>
      </w:r>
      <w:r w:rsidRPr="00111C3A">
        <w:rPr>
          <w:rFonts w:hint="cs"/>
          <w:rtl/>
        </w:rPr>
        <w:t xml:space="preserve"> الكشي 1: 253 : 99 </w:t>
      </w:r>
      <w:r>
        <w:rPr>
          <w:rFonts w:hint="cs"/>
          <w:rtl/>
        </w:rPr>
        <w:t>؛</w:t>
      </w:r>
      <w:r w:rsidRPr="00111C3A">
        <w:rPr>
          <w:rFonts w:hint="cs"/>
          <w:rtl/>
        </w:rPr>
        <w:t xml:space="preserve"> الاحتجاج 2:90 : 164 </w:t>
      </w:r>
      <w:r>
        <w:rPr>
          <w:rFonts w:hint="cs"/>
          <w:rtl/>
        </w:rPr>
        <w:t>؛</w:t>
      </w:r>
      <w:r w:rsidRPr="00111C3A">
        <w:rPr>
          <w:rFonts w:hint="cs"/>
          <w:rtl/>
        </w:rPr>
        <w:t xml:space="preserve"> أنساب الأشراف 5: 129 .</w:t>
      </w:r>
    </w:p>
  </w:footnote>
  <w:footnote w:id="124">
    <w:p w:rsidR="0068371A" w:rsidRDefault="0068371A" w:rsidP="00225264">
      <w:pPr>
        <w:pStyle w:val="ListParagraph"/>
        <w:rPr>
          <w:lang w:bidi="fa-IR"/>
        </w:rPr>
      </w:pPr>
      <w:r w:rsidRPr="006375F0">
        <w:footnoteRef/>
      </w:r>
      <w:r>
        <w:rPr>
          <w:rFonts w:hint="cs"/>
          <w:rtl/>
        </w:rPr>
        <w:t>.</w:t>
      </w:r>
      <w:r w:rsidRPr="006375F0">
        <w:rPr>
          <w:rtl/>
        </w:rPr>
        <w:t xml:space="preserve"> </w:t>
      </w:r>
      <w:r w:rsidRPr="006375F0">
        <w:rPr>
          <w:rFonts w:hint="cs"/>
          <w:rtl/>
        </w:rPr>
        <w:t>وقعة</w:t>
      </w:r>
      <w:r w:rsidRPr="00111C3A">
        <w:rPr>
          <w:rFonts w:hint="cs"/>
          <w:rtl/>
        </w:rPr>
        <w:t xml:space="preserve"> صفين : 103 </w:t>
      </w:r>
      <w:r>
        <w:rPr>
          <w:rFonts w:hint="cs"/>
          <w:rtl/>
        </w:rPr>
        <w:t xml:space="preserve">؛ </w:t>
      </w:r>
      <w:r w:rsidRPr="00111C3A">
        <w:rPr>
          <w:rFonts w:hint="cs"/>
          <w:rtl/>
        </w:rPr>
        <w:t>الاختصاص : 14</w:t>
      </w:r>
      <w:r>
        <w:rPr>
          <w:rFonts w:hint="cs"/>
          <w:rtl/>
        </w:rPr>
        <w:t xml:space="preserve"> .</w:t>
      </w:r>
    </w:p>
  </w:footnote>
  <w:footnote w:id="125">
    <w:p w:rsidR="0068371A" w:rsidRDefault="0068371A" w:rsidP="00225264">
      <w:pPr>
        <w:pStyle w:val="ListParagraph"/>
        <w:rPr>
          <w:lang w:bidi="fa-IR"/>
        </w:rPr>
      </w:pPr>
      <w:r w:rsidRPr="00324070">
        <w:footnoteRef/>
      </w:r>
      <w:r>
        <w:rPr>
          <w:rFonts w:hint="cs"/>
          <w:rtl/>
        </w:rPr>
        <w:t>.</w:t>
      </w:r>
      <w:r w:rsidRPr="00324070">
        <w:rPr>
          <w:rtl/>
        </w:rPr>
        <w:t xml:space="preserve"> </w:t>
      </w:r>
      <w:r w:rsidRPr="00111C3A">
        <w:rPr>
          <w:rFonts w:hint="cs"/>
          <w:rtl/>
        </w:rPr>
        <w:t>هذا مختصر لتفصيل</w:t>
      </w:r>
      <w:r>
        <w:rPr>
          <w:rFonts w:hint="cs"/>
          <w:rtl/>
        </w:rPr>
        <w:t>‌</w:t>
      </w:r>
      <w:r w:rsidRPr="00111C3A">
        <w:rPr>
          <w:rFonts w:hint="cs"/>
          <w:rtl/>
        </w:rPr>
        <w:t>ٍ في معاجم اللغة وبالذات تاج العروس 19 : 407</w:t>
      </w:r>
      <w:r>
        <w:rPr>
          <w:rFonts w:hint="cs"/>
          <w:rtl/>
        </w:rPr>
        <w:t xml:space="preserve"> ـ </w:t>
      </w:r>
      <w:r w:rsidRPr="00111C3A">
        <w:rPr>
          <w:rFonts w:hint="cs"/>
          <w:rtl/>
        </w:rPr>
        <w:t xml:space="preserve">408 </w:t>
      </w:r>
      <w:r>
        <w:rPr>
          <w:rFonts w:hint="cs"/>
          <w:rtl/>
        </w:rPr>
        <w:t xml:space="preserve">؛ </w:t>
      </w:r>
      <w:r w:rsidRPr="00111C3A">
        <w:rPr>
          <w:rFonts w:hint="cs"/>
          <w:rtl/>
        </w:rPr>
        <w:t xml:space="preserve">شرح أصول الكافي، مولى محمد صالح المازندراني 6: 286 </w:t>
      </w:r>
      <w:r>
        <w:rPr>
          <w:rFonts w:hint="cs"/>
          <w:rtl/>
        </w:rPr>
        <w:t>؛</w:t>
      </w:r>
      <w:r w:rsidRPr="00111C3A">
        <w:rPr>
          <w:rFonts w:hint="cs"/>
          <w:rtl/>
        </w:rPr>
        <w:t xml:space="preserve"> </w:t>
      </w:r>
      <w:r w:rsidRPr="00111C3A">
        <w:rPr>
          <w:rtl/>
        </w:rPr>
        <w:t>الفوائد الرجالية،</w:t>
      </w:r>
      <w:r w:rsidRPr="00111C3A">
        <w:rPr>
          <w:rFonts w:hint="cs"/>
          <w:rtl/>
        </w:rPr>
        <w:t xml:space="preserve"> </w:t>
      </w:r>
      <w:r>
        <w:rPr>
          <w:rFonts w:hint="cs"/>
          <w:rtl/>
        </w:rPr>
        <w:t>ا</w:t>
      </w:r>
      <w:r w:rsidRPr="00111C3A">
        <w:rPr>
          <w:rFonts w:hint="cs"/>
          <w:rtl/>
        </w:rPr>
        <w:t>لسيد مهدي بحر العلوم</w:t>
      </w:r>
      <w:r w:rsidRPr="00111C3A">
        <w:rPr>
          <w:rtl/>
        </w:rPr>
        <w:t xml:space="preserve"> 3</w:t>
      </w:r>
      <w:r>
        <w:rPr>
          <w:rFonts w:hint="cs"/>
          <w:rtl/>
        </w:rPr>
        <w:t xml:space="preserve"> </w:t>
      </w:r>
      <w:r w:rsidRPr="00111C3A">
        <w:rPr>
          <w:rFonts w:hint="cs"/>
          <w:rtl/>
        </w:rPr>
        <w:t xml:space="preserve">:  36 </w:t>
      </w:r>
      <w:r>
        <w:rPr>
          <w:rFonts w:hint="cs"/>
          <w:rtl/>
        </w:rPr>
        <w:t>؛</w:t>
      </w:r>
      <w:r w:rsidRPr="00111C3A">
        <w:rPr>
          <w:rFonts w:hint="cs"/>
          <w:rtl/>
        </w:rPr>
        <w:t xml:space="preserve"> رجال الكشي</w:t>
      </w:r>
      <w:r>
        <w:rPr>
          <w:rFonts w:hint="cs"/>
          <w:rtl/>
        </w:rPr>
        <w:t xml:space="preserve"> : </w:t>
      </w:r>
      <w:r w:rsidRPr="00111C3A">
        <w:rPr>
          <w:rFonts w:hint="cs"/>
          <w:rtl/>
        </w:rPr>
        <w:t>5</w:t>
      </w:r>
      <w:r>
        <w:rPr>
          <w:rFonts w:hint="cs"/>
          <w:rtl/>
        </w:rPr>
        <w:t xml:space="preserve"> ـ </w:t>
      </w:r>
      <w:r w:rsidRPr="00111C3A">
        <w:rPr>
          <w:rFonts w:hint="cs"/>
          <w:rtl/>
        </w:rPr>
        <w:t xml:space="preserve">6 </w:t>
      </w:r>
      <w:r>
        <w:rPr>
          <w:rFonts w:hint="cs"/>
          <w:rtl/>
        </w:rPr>
        <w:t xml:space="preserve">؛ </w:t>
      </w:r>
      <w:r w:rsidRPr="00111C3A">
        <w:rPr>
          <w:rFonts w:hint="cs"/>
          <w:rtl/>
        </w:rPr>
        <w:t xml:space="preserve">الاختصاص </w:t>
      </w:r>
      <w:r>
        <w:rPr>
          <w:rFonts w:hint="cs"/>
          <w:rtl/>
        </w:rPr>
        <w:t xml:space="preserve">: </w:t>
      </w:r>
      <w:r w:rsidRPr="00111C3A">
        <w:rPr>
          <w:rFonts w:hint="cs"/>
          <w:rtl/>
        </w:rPr>
        <w:t>2</w:t>
      </w:r>
      <w:r>
        <w:rPr>
          <w:rFonts w:hint="cs"/>
          <w:rtl/>
        </w:rPr>
        <w:t xml:space="preserve"> ـ </w:t>
      </w:r>
      <w:r w:rsidRPr="00111C3A">
        <w:rPr>
          <w:rFonts w:hint="cs"/>
          <w:rtl/>
        </w:rPr>
        <w:t>5 .</w:t>
      </w:r>
    </w:p>
  </w:footnote>
  <w:footnote w:id="126">
    <w:p w:rsidR="0068371A" w:rsidRDefault="0068371A" w:rsidP="00225264">
      <w:pPr>
        <w:pStyle w:val="ListParagraph"/>
        <w:rPr>
          <w:lang w:bidi="fa-IR"/>
        </w:rPr>
      </w:pPr>
      <w:r w:rsidRPr="00046226">
        <w:footnoteRef/>
      </w:r>
      <w:r>
        <w:rPr>
          <w:rFonts w:hint="cs"/>
          <w:rtl/>
        </w:rPr>
        <w:t>.</w:t>
      </w:r>
      <w:r w:rsidRPr="00046226">
        <w:rPr>
          <w:rtl/>
        </w:rPr>
        <w:t xml:space="preserve"> </w:t>
      </w:r>
      <w:r w:rsidRPr="00046226">
        <w:rPr>
          <w:rFonts w:hint="cs"/>
          <w:rtl/>
        </w:rPr>
        <w:t>الأحزاب</w:t>
      </w:r>
      <w:r w:rsidRPr="00111C3A">
        <w:rPr>
          <w:rFonts w:hint="cs"/>
          <w:rtl/>
        </w:rPr>
        <w:t xml:space="preserve"> : 33 .</w:t>
      </w:r>
    </w:p>
  </w:footnote>
  <w:footnote w:id="127">
    <w:p w:rsidR="0068371A" w:rsidRDefault="0068371A" w:rsidP="00225264">
      <w:pPr>
        <w:pStyle w:val="ListParagraph"/>
        <w:rPr>
          <w:lang w:bidi="fa-IR"/>
        </w:rPr>
      </w:pPr>
      <w:r w:rsidRPr="001445DE">
        <w:footnoteRef/>
      </w:r>
      <w:r>
        <w:rPr>
          <w:rFonts w:hint="cs"/>
          <w:rtl/>
        </w:rPr>
        <w:t>.</w:t>
      </w:r>
      <w:r w:rsidRPr="001445DE">
        <w:rPr>
          <w:rtl/>
        </w:rPr>
        <w:t xml:space="preserve"> </w:t>
      </w:r>
      <w:r w:rsidRPr="001445DE">
        <w:rPr>
          <w:rFonts w:hint="cs"/>
          <w:rtl/>
        </w:rPr>
        <w:t>تفسير</w:t>
      </w:r>
      <w:r w:rsidRPr="00111C3A">
        <w:rPr>
          <w:rFonts w:hint="cs"/>
          <w:rtl/>
        </w:rPr>
        <w:t xml:space="preserve"> روح المعاني ، الآية 33 الأحزاب .</w:t>
      </w:r>
    </w:p>
  </w:footnote>
  <w:footnote w:id="128">
    <w:p w:rsidR="0068371A" w:rsidRDefault="0068371A" w:rsidP="00225264">
      <w:pPr>
        <w:pStyle w:val="ListParagraph"/>
        <w:rPr>
          <w:lang w:bidi="fa-IR"/>
        </w:rPr>
      </w:pPr>
      <w:r w:rsidRPr="00410418">
        <w:footnoteRef/>
      </w:r>
      <w:r>
        <w:rPr>
          <w:rFonts w:hint="cs"/>
          <w:rtl/>
        </w:rPr>
        <w:t>.</w:t>
      </w:r>
      <w:r w:rsidRPr="00111C3A">
        <w:rPr>
          <w:rFonts w:hint="cs"/>
          <w:rtl/>
        </w:rPr>
        <w:t xml:space="preserve"> انظر الفتوح</w:t>
      </w:r>
      <w:r>
        <w:rPr>
          <w:rFonts w:hint="cs"/>
          <w:rtl/>
        </w:rPr>
        <w:t>،</w:t>
      </w:r>
      <w:r w:rsidRPr="00111C3A">
        <w:rPr>
          <w:rFonts w:hint="cs"/>
          <w:rtl/>
        </w:rPr>
        <w:t xml:space="preserve"> لابن الأعثم 2 : 468 وهامشها </w:t>
      </w:r>
      <w:r>
        <w:rPr>
          <w:rFonts w:hint="cs"/>
          <w:rtl/>
        </w:rPr>
        <w:t>؛</w:t>
      </w:r>
      <w:r w:rsidRPr="00111C3A">
        <w:rPr>
          <w:rFonts w:hint="cs"/>
          <w:rtl/>
        </w:rPr>
        <w:t xml:space="preserve"> وغيره من المصادر .</w:t>
      </w:r>
    </w:p>
  </w:footnote>
  <w:footnote w:id="129">
    <w:p w:rsidR="0068371A" w:rsidRPr="00CC4D05" w:rsidRDefault="0068371A" w:rsidP="00225264">
      <w:pPr>
        <w:pStyle w:val="ListParagraph"/>
      </w:pPr>
      <w:r w:rsidRPr="00410418">
        <w:footnoteRef/>
      </w:r>
      <w:r>
        <w:rPr>
          <w:rFonts w:hint="cs"/>
          <w:rtl/>
        </w:rPr>
        <w:t xml:space="preserve">. </w:t>
      </w:r>
      <w:r w:rsidRPr="00410418">
        <w:rPr>
          <w:rFonts w:hint="cs"/>
          <w:rtl/>
        </w:rPr>
        <w:t>انظر كتاب</w:t>
      </w:r>
      <w:r w:rsidRPr="00111C3A">
        <w:rPr>
          <w:rFonts w:hint="cs"/>
          <w:rtl/>
        </w:rPr>
        <w:t xml:space="preserve"> الفتوح 2 : 481 </w:t>
      </w:r>
      <w:r>
        <w:rPr>
          <w:rFonts w:hint="cs"/>
          <w:rtl/>
        </w:rPr>
        <w:t>؛</w:t>
      </w:r>
      <w:r w:rsidRPr="00111C3A">
        <w:rPr>
          <w:rFonts w:hint="cs"/>
          <w:rtl/>
        </w:rPr>
        <w:t xml:space="preserve"> كتاب الجمل</w:t>
      </w:r>
      <w:r>
        <w:rPr>
          <w:rFonts w:hint="cs"/>
          <w:rtl/>
        </w:rPr>
        <w:t>،</w:t>
      </w:r>
      <w:r w:rsidRPr="00111C3A">
        <w:rPr>
          <w:rFonts w:hint="cs"/>
          <w:rtl/>
        </w:rPr>
        <w:t xml:space="preserve"> للشيخ المفيد، تحقيق السيد علي شريفي : 320 </w:t>
      </w:r>
      <w:r>
        <w:rPr>
          <w:rFonts w:hint="cs"/>
          <w:rtl/>
        </w:rPr>
        <w:t xml:space="preserve"> ؛ </w:t>
      </w:r>
      <w:r w:rsidRPr="00111C3A">
        <w:rPr>
          <w:rFonts w:hint="cs"/>
          <w:rtl/>
        </w:rPr>
        <w:t xml:space="preserve">وقعة الجمل، محمد بن زكريا البصري </w:t>
      </w:r>
      <w:r w:rsidRPr="00CC4D05">
        <w:rPr>
          <w:rFonts w:hint="cs"/>
          <w:rtl/>
        </w:rPr>
        <w:t>(ت 298 هـ) تحقيق الشيخ محمد حسين آل ياسين 42ـ43 .</w:t>
      </w:r>
    </w:p>
  </w:footnote>
  <w:footnote w:id="130">
    <w:p w:rsidR="0068371A" w:rsidRDefault="0068371A" w:rsidP="00225264">
      <w:pPr>
        <w:pStyle w:val="ListParagraph"/>
        <w:rPr>
          <w:lang w:bidi="fa-IR"/>
        </w:rPr>
      </w:pPr>
      <w:r w:rsidRPr="00CC4D05">
        <w:rPr>
          <w:rStyle w:val="FootnoteReference"/>
        </w:rPr>
        <w:footnoteRef/>
      </w:r>
      <w:r>
        <w:rPr>
          <w:rFonts w:hint="cs"/>
          <w:rtl/>
        </w:rPr>
        <w:t xml:space="preserve">. </w:t>
      </w:r>
      <w:r w:rsidRPr="00CC4D05">
        <w:rPr>
          <w:rFonts w:hint="cs"/>
          <w:rtl/>
        </w:rPr>
        <w:t xml:space="preserve"> كتاب</w:t>
      </w:r>
      <w:r w:rsidRPr="00111C3A">
        <w:rPr>
          <w:rFonts w:hint="cs"/>
          <w:rtl/>
        </w:rPr>
        <w:t xml:space="preserve"> وقعة صفين</w:t>
      </w:r>
      <w:r>
        <w:rPr>
          <w:rFonts w:hint="cs"/>
          <w:rtl/>
        </w:rPr>
        <w:t>،</w:t>
      </w:r>
      <w:r w:rsidRPr="00111C3A">
        <w:rPr>
          <w:rFonts w:hint="cs"/>
          <w:rtl/>
        </w:rPr>
        <w:t xml:space="preserve"> لنصر بن مزاحم : 103 </w:t>
      </w:r>
      <w:r>
        <w:rPr>
          <w:rFonts w:hint="cs"/>
          <w:rtl/>
        </w:rPr>
        <w:t>؛</w:t>
      </w:r>
      <w:r w:rsidRPr="00111C3A">
        <w:rPr>
          <w:rFonts w:hint="cs"/>
          <w:rtl/>
        </w:rPr>
        <w:t xml:space="preserve"> بحار الأنوار 32 : 399 .</w:t>
      </w:r>
    </w:p>
  </w:footnote>
  <w:footnote w:id="131">
    <w:p w:rsidR="0068371A" w:rsidRDefault="0068371A" w:rsidP="00225264">
      <w:pPr>
        <w:pStyle w:val="ListParagraph"/>
        <w:rPr>
          <w:lang w:bidi="fa-IR"/>
        </w:rPr>
      </w:pPr>
      <w:r w:rsidRPr="005F4083">
        <w:footnoteRef/>
      </w:r>
      <w:r>
        <w:rPr>
          <w:rFonts w:hint="cs"/>
          <w:rtl/>
        </w:rPr>
        <w:t>.</w:t>
      </w:r>
      <w:r w:rsidRPr="005F4083">
        <w:rPr>
          <w:rtl/>
        </w:rPr>
        <w:t xml:space="preserve"> </w:t>
      </w:r>
      <w:r w:rsidRPr="005F4083">
        <w:rPr>
          <w:rFonts w:hint="cs"/>
          <w:rtl/>
        </w:rPr>
        <w:t>وقعة</w:t>
      </w:r>
      <w:r w:rsidRPr="00111C3A">
        <w:rPr>
          <w:rFonts w:hint="cs"/>
          <w:rtl/>
        </w:rPr>
        <w:t xml:space="preserve"> صفين 381 ، 399</w:t>
      </w:r>
      <w:r>
        <w:rPr>
          <w:rFonts w:hint="cs"/>
          <w:rtl/>
        </w:rPr>
        <w:t xml:space="preserve"> ـ</w:t>
      </w:r>
      <w:r w:rsidRPr="00111C3A">
        <w:rPr>
          <w:rFonts w:hint="cs"/>
          <w:rtl/>
        </w:rPr>
        <w:t>400 وأيضا</w:t>
      </w:r>
      <w:r>
        <w:rPr>
          <w:rFonts w:hint="cs"/>
          <w:rtl/>
        </w:rPr>
        <w:t>ً</w:t>
      </w:r>
      <w:r w:rsidRPr="00111C3A">
        <w:rPr>
          <w:rFonts w:hint="cs"/>
          <w:rtl/>
        </w:rPr>
        <w:t xml:space="preserve"> 228 وهامشها، 482 </w:t>
      </w:r>
      <w:r>
        <w:rPr>
          <w:rFonts w:hint="cs"/>
          <w:rtl/>
        </w:rPr>
        <w:t xml:space="preserve">؛ </w:t>
      </w:r>
      <w:r w:rsidRPr="00111C3A">
        <w:rPr>
          <w:rFonts w:hint="cs"/>
          <w:rtl/>
        </w:rPr>
        <w:t>تاريخ الطبري 3 : 104 سنة 37 ؛ الإمامة والسياسة</w:t>
      </w:r>
      <w:r>
        <w:rPr>
          <w:rFonts w:hint="cs"/>
          <w:rtl/>
        </w:rPr>
        <w:t>،</w:t>
      </w:r>
      <w:r w:rsidRPr="00111C3A">
        <w:rPr>
          <w:rFonts w:hint="cs"/>
          <w:rtl/>
        </w:rPr>
        <w:t xml:space="preserve"> لابن قتيبة، تحقيق علي شيري، منشورات الشريف الرضي 1 : 144 </w:t>
      </w:r>
      <w:r>
        <w:rPr>
          <w:rFonts w:hint="cs"/>
          <w:rtl/>
        </w:rPr>
        <w:t>؛</w:t>
      </w:r>
      <w:r w:rsidRPr="00111C3A">
        <w:rPr>
          <w:rFonts w:hint="cs"/>
          <w:rtl/>
        </w:rPr>
        <w:t xml:space="preserve"> </w:t>
      </w:r>
      <w:r w:rsidRPr="00111C3A">
        <w:rPr>
          <w:rtl/>
        </w:rPr>
        <w:t>نعثل: رجل من أهل مصر كان طويل اللحية. وكان عثمان إذا نيل منه وعيب، شبه بهذا الرجل المصري لطول لحيته، ولم يكونوا يجدون فيه عيبا</w:t>
      </w:r>
      <w:r w:rsidRPr="00111C3A">
        <w:rPr>
          <w:rFonts w:hint="cs"/>
          <w:rtl/>
        </w:rPr>
        <w:t>ً</w:t>
      </w:r>
      <w:r w:rsidRPr="00111C3A">
        <w:rPr>
          <w:rtl/>
        </w:rPr>
        <w:t xml:space="preserve"> غير هذا. انظر اللسان</w:t>
      </w:r>
      <w:r>
        <w:rPr>
          <w:rFonts w:hint="cs"/>
          <w:rtl/>
        </w:rPr>
        <w:t xml:space="preserve"> «</w:t>
      </w:r>
      <w:r w:rsidRPr="00111C3A">
        <w:rPr>
          <w:rtl/>
        </w:rPr>
        <w:t>نعثل</w:t>
      </w:r>
      <w:r>
        <w:rPr>
          <w:rFonts w:hint="cs"/>
          <w:rtl/>
        </w:rPr>
        <w:t>» .</w:t>
      </w:r>
    </w:p>
  </w:footnote>
  <w:footnote w:id="132">
    <w:p w:rsidR="0068371A" w:rsidRPr="006C1208" w:rsidRDefault="0068371A" w:rsidP="006C1208">
      <w:pPr>
        <w:pStyle w:val="ListParagraph"/>
      </w:pPr>
      <w:r w:rsidRPr="006C1208">
        <w:rPr>
          <w:rStyle w:val="FootnoteReference"/>
          <w:vertAlign w:val="baseline"/>
        </w:rPr>
        <w:footnoteRef/>
      </w:r>
      <w:r w:rsidRPr="006C1208">
        <w:rPr>
          <w:rFonts w:hint="cs"/>
          <w:rtl/>
        </w:rPr>
        <w:t>.</w:t>
      </w:r>
      <w:r w:rsidRPr="006C1208">
        <w:rPr>
          <w:rtl/>
        </w:rPr>
        <w:t xml:space="preserve"> </w:t>
      </w:r>
      <w:r w:rsidRPr="006C1208">
        <w:rPr>
          <w:rFonts w:hint="cs"/>
          <w:rtl/>
        </w:rPr>
        <w:t>انظر اُسد الغابة، لابن الأثير، حرف العين ؛ الاستيعاب، لابن حجر، ترجمته في باب عمرو .</w:t>
      </w:r>
    </w:p>
  </w:footnote>
  <w:footnote w:id="133">
    <w:p w:rsidR="0068371A" w:rsidRDefault="0068371A" w:rsidP="006C1208">
      <w:pPr>
        <w:pStyle w:val="ListParagraph"/>
        <w:rPr>
          <w:lang w:bidi="fa-IR"/>
        </w:rPr>
      </w:pPr>
      <w:r w:rsidRPr="006C1208">
        <w:rPr>
          <w:rStyle w:val="FootnoteReference"/>
          <w:vertAlign w:val="baseline"/>
        </w:rPr>
        <w:footnoteRef/>
      </w:r>
      <w:r w:rsidRPr="006C1208">
        <w:rPr>
          <w:rFonts w:hint="cs"/>
          <w:rtl/>
        </w:rPr>
        <w:t>.</w:t>
      </w:r>
      <w:r w:rsidRPr="006C1208">
        <w:rPr>
          <w:rtl/>
        </w:rPr>
        <w:t xml:space="preserve"> </w:t>
      </w:r>
      <w:r w:rsidRPr="006C1208">
        <w:rPr>
          <w:rFonts w:hint="cs"/>
          <w:rtl/>
        </w:rPr>
        <w:t>سورة</w:t>
      </w:r>
      <w:r w:rsidRPr="00111C3A">
        <w:rPr>
          <w:rFonts w:hint="cs"/>
          <w:rtl/>
        </w:rPr>
        <w:t xml:space="preserve"> القلم : 11 .</w:t>
      </w:r>
    </w:p>
  </w:footnote>
  <w:footnote w:id="134">
    <w:p w:rsidR="0068371A" w:rsidRDefault="0068371A" w:rsidP="00225264">
      <w:pPr>
        <w:pStyle w:val="ListParagraph"/>
        <w:rPr>
          <w:lang w:bidi="fa-IR"/>
        </w:rPr>
      </w:pPr>
      <w:r w:rsidRPr="00581FD8">
        <w:footnoteRef/>
      </w:r>
      <w:r>
        <w:rPr>
          <w:rFonts w:hint="cs"/>
          <w:rtl/>
        </w:rPr>
        <w:t>.</w:t>
      </w:r>
      <w:r w:rsidRPr="00581FD8">
        <w:rPr>
          <w:rFonts w:hint="cs"/>
          <w:rtl/>
        </w:rPr>
        <w:t xml:space="preserve"> انظر</w:t>
      </w:r>
      <w:r w:rsidRPr="00111C3A">
        <w:rPr>
          <w:rFonts w:hint="cs"/>
          <w:rtl/>
        </w:rPr>
        <w:t xml:space="preserve"> كلاً من الطبري في تاريخه 3 : 177 سنة 42 و 208 سنة 50 </w:t>
      </w:r>
      <w:r>
        <w:rPr>
          <w:rFonts w:hint="cs"/>
          <w:rtl/>
        </w:rPr>
        <w:t>؛</w:t>
      </w:r>
      <w:r w:rsidRPr="00111C3A">
        <w:rPr>
          <w:rFonts w:hint="cs"/>
          <w:rtl/>
        </w:rPr>
        <w:t xml:space="preserve"> وابن الأثير في الكامل 3</w:t>
      </w:r>
      <w:r>
        <w:rPr>
          <w:rFonts w:hint="cs"/>
          <w:rtl/>
        </w:rPr>
        <w:t xml:space="preserve"> </w:t>
      </w:r>
      <w:r w:rsidRPr="00111C3A">
        <w:rPr>
          <w:rFonts w:hint="cs"/>
          <w:rtl/>
        </w:rPr>
        <w:t>: 424 سنة 42 .</w:t>
      </w:r>
    </w:p>
  </w:footnote>
  <w:footnote w:id="135">
    <w:p w:rsidR="0068371A" w:rsidRDefault="0068371A" w:rsidP="00225264">
      <w:pPr>
        <w:pStyle w:val="ListParagraph"/>
        <w:rPr>
          <w:lang w:bidi="fa-IR"/>
        </w:rPr>
      </w:pPr>
      <w:r w:rsidRPr="00893341">
        <w:footnoteRef/>
      </w:r>
      <w:r>
        <w:rPr>
          <w:rFonts w:hint="cs"/>
          <w:rtl/>
        </w:rPr>
        <w:t>.</w:t>
      </w:r>
      <w:r w:rsidRPr="00893341">
        <w:rPr>
          <w:rFonts w:hint="cs"/>
          <w:rtl/>
        </w:rPr>
        <w:t xml:space="preserve"> تاريخ</w:t>
      </w:r>
      <w:r w:rsidRPr="00111C3A">
        <w:rPr>
          <w:rFonts w:hint="cs"/>
          <w:rtl/>
        </w:rPr>
        <w:t xml:space="preserve"> الطبري 4 : 192 سنة 51 .</w:t>
      </w:r>
    </w:p>
  </w:footnote>
  <w:footnote w:id="136">
    <w:p w:rsidR="0068371A" w:rsidRDefault="0068371A" w:rsidP="00225264">
      <w:pPr>
        <w:pStyle w:val="ListParagraph"/>
        <w:rPr>
          <w:lang w:bidi="fa-IR"/>
        </w:rPr>
      </w:pPr>
      <w:r w:rsidRPr="00D233B9">
        <w:footnoteRef/>
      </w:r>
      <w:r>
        <w:rPr>
          <w:rFonts w:hint="cs"/>
          <w:rtl/>
        </w:rPr>
        <w:t>.</w:t>
      </w:r>
      <w:r w:rsidRPr="00111C3A">
        <w:rPr>
          <w:rFonts w:hint="cs"/>
          <w:rtl/>
        </w:rPr>
        <w:t xml:space="preserve"> إكمال تهذيب الكمال رقم 4081 </w:t>
      </w:r>
      <w:r>
        <w:rPr>
          <w:rFonts w:hint="cs"/>
          <w:rtl/>
        </w:rPr>
        <w:t>؛</w:t>
      </w:r>
      <w:r w:rsidRPr="00111C3A">
        <w:rPr>
          <w:rFonts w:hint="cs"/>
          <w:rtl/>
        </w:rPr>
        <w:t xml:space="preserve"> الإمامة والسياسة</w:t>
      </w:r>
      <w:r>
        <w:rPr>
          <w:rFonts w:hint="cs"/>
          <w:rtl/>
        </w:rPr>
        <w:t>،</w:t>
      </w:r>
      <w:r w:rsidRPr="00111C3A">
        <w:rPr>
          <w:rFonts w:hint="cs"/>
          <w:rtl/>
        </w:rPr>
        <w:t xml:space="preserve"> لابن قتيبة، تحقيق علي شيري، منشورات الشريف الرضي 1 : 203 .</w:t>
      </w:r>
    </w:p>
  </w:footnote>
  <w:footnote w:id="137">
    <w:p w:rsidR="0068371A" w:rsidRDefault="0068371A" w:rsidP="00225264">
      <w:pPr>
        <w:pStyle w:val="ListParagraph"/>
        <w:rPr>
          <w:lang w:bidi="fa-IR"/>
        </w:rPr>
      </w:pPr>
      <w:r w:rsidRPr="0069559C">
        <w:footnoteRef/>
      </w:r>
      <w:r>
        <w:rPr>
          <w:rFonts w:hint="cs"/>
          <w:rtl/>
        </w:rPr>
        <w:t xml:space="preserve">. </w:t>
      </w:r>
      <w:r w:rsidRPr="0069559C">
        <w:rPr>
          <w:rFonts w:hint="cs"/>
          <w:rtl/>
        </w:rPr>
        <w:t>الاختصاص</w:t>
      </w:r>
      <w:r>
        <w:rPr>
          <w:rFonts w:hint="cs"/>
          <w:rtl/>
        </w:rPr>
        <w:t>،</w:t>
      </w:r>
      <w:r w:rsidRPr="00111C3A">
        <w:rPr>
          <w:rFonts w:hint="cs"/>
          <w:rtl/>
        </w:rPr>
        <w:t xml:space="preserve"> للشيخ المفيد : 19 </w:t>
      </w:r>
      <w:r>
        <w:rPr>
          <w:rFonts w:hint="cs"/>
          <w:rtl/>
        </w:rPr>
        <w:t>؛</w:t>
      </w:r>
      <w:r w:rsidRPr="00111C3A">
        <w:rPr>
          <w:rFonts w:hint="cs"/>
          <w:rtl/>
        </w:rPr>
        <w:t xml:space="preserve"> الأعلام</w:t>
      </w:r>
      <w:r>
        <w:rPr>
          <w:rFonts w:hint="cs"/>
          <w:rtl/>
        </w:rPr>
        <w:t>،</w:t>
      </w:r>
      <w:r w:rsidRPr="00111C3A">
        <w:rPr>
          <w:rFonts w:hint="cs"/>
          <w:rtl/>
        </w:rPr>
        <w:t xml:space="preserve"> للزركلي</w:t>
      </w:r>
      <w:r>
        <w:rPr>
          <w:rFonts w:hint="cs"/>
          <w:rtl/>
        </w:rPr>
        <w:t xml:space="preserve"> 1 </w:t>
      </w:r>
      <w:r w:rsidRPr="00111C3A">
        <w:rPr>
          <w:rtl/>
        </w:rPr>
        <w:t>:  26</w:t>
      </w:r>
      <w:r w:rsidRPr="00111C3A">
        <w:rPr>
          <w:rFonts w:hint="cs"/>
          <w:rtl/>
        </w:rPr>
        <w:t xml:space="preserve"> </w:t>
      </w:r>
      <w:r>
        <w:rPr>
          <w:rFonts w:hint="cs"/>
          <w:rtl/>
        </w:rPr>
        <w:t>؛</w:t>
      </w:r>
      <w:r w:rsidRPr="00111C3A">
        <w:rPr>
          <w:rFonts w:hint="cs"/>
          <w:rtl/>
        </w:rPr>
        <w:t xml:space="preserve"> الموسوعة الحرّة: بلاغات النساء لابن طيفور</w:t>
      </w:r>
      <w:r>
        <w:rPr>
          <w:rFonts w:hint="cs"/>
          <w:rtl/>
        </w:rPr>
        <w:t>،</w:t>
      </w:r>
      <w:r w:rsidRPr="00111C3A">
        <w:rPr>
          <w:rFonts w:hint="cs"/>
          <w:rtl/>
        </w:rPr>
        <w:t xml:space="preserve"> </w:t>
      </w:r>
      <w:r w:rsidRPr="00111C3A">
        <w:rPr>
          <w:rtl/>
        </w:rPr>
        <w:t>كلام آمنة بنت الشريد</w:t>
      </w:r>
      <w:r w:rsidRPr="00111C3A">
        <w:rPr>
          <w:rFonts w:hint="cs"/>
          <w:rtl/>
        </w:rPr>
        <w:t xml:space="preserve">، عن </w:t>
      </w:r>
      <w:r w:rsidRPr="00111C3A">
        <w:rPr>
          <w:rtl/>
        </w:rPr>
        <w:t>العباس بن بكار</w:t>
      </w:r>
      <w:r w:rsidRPr="00111C3A">
        <w:rPr>
          <w:rFonts w:hint="cs"/>
          <w:rtl/>
        </w:rPr>
        <w:t xml:space="preserve"> </w:t>
      </w:r>
      <w:r w:rsidRPr="00111C3A">
        <w:rPr>
          <w:rtl/>
        </w:rPr>
        <w:t xml:space="preserve">قال </w:t>
      </w:r>
      <w:r w:rsidRPr="00111C3A">
        <w:rPr>
          <w:rFonts w:hint="cs"/>
          <w:rtl/>
        </w:rPr>
        <w:t xml:space="preserve">.. </w:t>
      </w:r>
      <w:r>
        <w:rPr>
          <w:rFonts w:hint="cs"/>
          <w:rtl/>
        </w:rPr>
        <w:t>ا</w:t>
      </w:r>
      <w:r w:rsidRPr="00111C3A">
        <w:rPr>
          <w:rFonts w:hint="cs"/>
          <w:rtl/>
        </w:rPr>
        <w:t>ُسد الغابة لابن الأثير، و</w:t>
      </w:r>
      <w:r w:rsidRPr="00111C3A">
        <w:rPr>
          <w:rtl/>
        </w:rPr>
        <w:t xml:space="preserve">الديارات </w:t>
      </w:r>
      <w:r w:rsidRPr="00111C3A">
        <w:rPr>
          <w:rFonts w:hint="cs"/>
          <w:rtl/>
        </w:rPr>
        <w:t xml:space="preserve">: </w:t>
      </w:r>
      <w:r w:rsidRPr="00111C3A">
        <w:rPr>
          <w:rtl/>
        </w:rPr>
        <w:t xml:space="preserve"> 114 وأعلام النساء</w:t>
      </w:r>
      <w:r w:rsidRPr="00111C3A">
        <w:rPr>
          <w:rFonts w:hint="cs"/>
          <w:rtl/>
        </w:rPr>
        <w:t xml:space="preserve">  1  :4 </w:t>
      </w:r>
      <w:r>
        <w:rPr>
          <w:rFonts w:hint="cs"/>
          <w:rtl/>
        </w:rPr>
        <w:t>.</w:t>
      </w:r>
    </w:p>
  </w:footnote>
  <w:footnote w:id="138">
    <w:p w:rsidR="0068371A" w:rsidRPr="0069559C" w:rsidRDefault="0068371A" w:rsidP="00225264">
      <w:pPr>
        <w:pStyle w:val="ListParagraph"/>
        <w:rPr>
          <w:lang w:bidi="fa-IR"/>
        </w:rPr>
      </w:pPr>
      <w:r w:rsidRPr="0069559C">
        <w:footnoteRef/>
      </w:r>
      <w:r>
        <w:rPr>
          <w:rFonts w:hint="cs"/>
          <w:rtl/>
        </w:rPr>
        <w:t>.</w:t>
      </w:r>
      <w:r w:rsidRPr="0069559C">
        <w:rPr>
          <w:rtl/>
        </w:rPr>
        <w:t xml:space="preserve"> </w:t>
      </w:r>
      <w:r w:rsidRPr="0069559C">
        <w:rPr>
          <w:rFonts w:hint="cs"/>
          <w:rtl/>
        </w:rPr>
        <w:t>الشعراء</w:t>
      </w:r>
      <w:r w:rsidRPr="00111C3A">
        <w:rPr>
          <w:rFonts w:hint="cs"/>
          <w:rtl/>
        </w:rPr>
        <w:t xml:space="preserve"> : 227 .</w:t>
      </w:r>
    </w:p>
  </w:footnote>
  <w:footnote w:id="139">
    <w:p w:rsidR="0068371A" w:rsidRDefault="0068371A" w:rsidP="00225264">
      <w:pPr>
        <w:pStyle w:val="ListParagraph"/>
        <w:rPr>
          <w:lang w:bidi="fa-IR"/>
        </w:rPr>
      </w:pPr>
      <w:r w:rsidRPr="00187BF9">
        <w:footnoteRef/>
      </w:r>
      <w:r>
        <w:rPr>
          <w:rFonts w:hint="cs"/>
          <w:rtl/>
        </w:rPr>
        <w:t>.</w:t>
      </w:r>
      <w:r w:rsidRPr="00187BF9">
        <w:rPr>
          <w:rtl/>
        </w:rPr>
        <w:t xml:space="preserve"> </w:t>
      </w:r>
      <w:r w:rsidRPr="00187BF9">
        <w:rPr>
          <w:rFonts w:hint="cs"/>
          <w:rtl/>
        </w:rPr>
        <w:t>إكمال تهذيب الكمال</w:t>
      </w:r>
      <w:r w:rsidRPr="00111C3A">
        <w:rPr>
          <w:rFonts w:hint="cs"/>
          <w:rtl/>
        </w:rPr>
        <w:t xml:space="preserve"> رقم 4081 </w:t>
      </w:r>
      <w:r>
        <w:rPr>
          <w:rFonts w:hint="cs"/>
          <w:rtl/>
        </w:rPr>
        <w:t>؛</w:t>
      </w:r>
      <w:r w:rsidRPr="00111C3A">
        <w:rPr>
          <w:rFonts w:hint="cs"/>
          <w:rtl/>
        </w:rPr>
        <w:t xml:space="preserve"> </w:t>
      </w:r>
      <w:r>
        <w:rPr>
          <w:rFonts w:hint="cs"/>
          <w:rtl/>
        </w:rPr>
        <w:t>ا</w:t>
      </w:r>
      <w:r w:rsidRPr="00111C3A">
        <w:rPr>
          <w:rFonts w:hint="cs"/>
          <w:rtl/>
        </w:rPr>
        <w:t xml:space="preserve">ُسد الغابة 4 : 101 </w:t>
      </w:r>
      <w:r>
        <w:rPr>
          <w:rFonts w:hint="cs"/>
          <w:rtl/>
        </w:rPr>
        <w:t xml:space="preserve">؛ </w:t>
      </w:r>
      <w:r w:rsidRPr="00111C3A">
        <w:rPr>
          <w:rFonts w:hint="cs"/>
          <w:rtl/>
        </w:rPr>
        <w:t xml:space="preserve">منية الأدباء </w:t>
      </w:r>
      <w:r>
        <w:rPr>
          <w:rFonts w:hint="cs"/>
          <w:rtl/>
        </w:rPr>
        <w:t xml:space="preserve">: </w:t>
      </w:r>
      <w:r w:rsidRPr="00111C3A">
        <w:rPr>
          <w:rFonts w:hint="cs"/>
          <w:rtl/>
        </w:rPr>
        <w:t xml:space="preserve">146 </w:t>
      </w:r>
      <w:r>
        <w:rPr>
          <w:rFonts w:hint="cs"/>
          <w:rtl/>
        </w:rPr>
        <w:t>؛</w:t>
      </w:r>
      <w:r w:rsidRPr="00111C3A">
        <w:rPr>
          <w:rFonts w:hint="cs"/>
          <w:rtl/>
        </w:rPr>
        <w:t xml:space="preserve"> تاريخ الطبري 10 : 59 .</w:t>
      </w:r>
    </w:p>
  </w:footnote>
  <w:footnote w:id="140">
    <w:p w:rsidR="0068371A" w:rsidRDefault="0068371A" w:rsidP="00225264">
      <w:pPr>
        <w:pStyle w:val="ListParagraph"/>
        <w:rPr>
          <w:lang w:bidi="fa-IR"/>
        </w:rPr>
      </w:pPr>
      <w:r w:rsidRPr="00D15084">
        <w:footnoteRef/>
      </w:r>
      <w:r>
        <w:rPr>
          <w:rFonts w:hint="cs"/>
          <w:rtl/>
        </w:rPr>
        <w:t>.</w:t>
      </w:r>
      <w:r w:rsidRPr="00D15084">
        <w:rPr>
          <w:rtl/>
        </w:rPr>
        <w:t xml:space="preserve"> </w:t>
      </w:r>
      <w:r w:rsidRPr="00111C3A">
        <w:rPr>
          <w:rFonts w:hint="cs"/>
          <w:rtl/>
        </w:rPr>
        <w:t>تاريخ  الطبري (ت310ه</w:t>
      </w:r>
      <w:r>
        <w:rPr>
          <w:rFonts w:hint="cs"/>
          <w:rtl/>
        </w:rPr>
        <w:t>ـ</w:t>
      </w:r>
      <w:r w:rsidRPr="00111C3A">
        <w:rPr>
          <w:rFonts w:hint="cs"/>
          <w:rtl/>
        </w:rPr>
        <w:t xml:space="preserve">) 5 : 619 </w:t>
      </w:r>
      <w:r>
        <w:rPr>
          <w:rFonts w:hint="cs"/>
          <w:rtl/>
        </w:rPr>
        <w:t>ـ</w:t>
      </w:r>
      <w:r w:rsidRPr="00111C3A">
        <w:rPr>
          <w:rFonts w:hint="cs"/>
          <w:rtl/>
        </w:rPr>
        <w:t xml:space="preserve"> 625 .</w:t>
      </w:r>
    </w:p>
  </w:footnote>
  <w:footnote w:id="141">
    <w:p w:rsidR="004C2AAE" w:rsidRDefault="004C2AAE" w:rsidP="004C2AAE">
      <w:pPr>
        <w:pStyle w:val="ListParagraph"/>
      </w:pPr>
      <w:r w:rsidRPr="00286C70">
        <w:footnoteRef/>
      </w:r>
      <w:r>
        <w:rPr>
          <w:rFonts w:hint="cs"/>
          <w:rtl/>
        </w:rPr>
        <w:t xml:space="preserve">. </w:t>
      </w:r>
      <w:r w:rsidRPr="00286C70">
        <w:t xml:space="preserve"> </w:t>
      </w:r>
      <w:r w:rsidRPr="00286C70">
        <w:rPr>
          <w:rFonts w:hint="cs"/>
          <w:rtl/>
        </w:rPr>
        <w:t>الدکتور</w:t>
      </w:r>
      <w:r>
        <w:rPr>
          <w:rFonts w:hint="cs"/>
          <w:rtl/>
        </w:rPr>
        <w:t xml:space="preserve"> </w:t>
      </w:r>
      <w:r w:rsidRPr="003F20C6">
        <w:rPr>
          <w:rFonts w:hint="cs"/>
          <w:rtl/>
        </w:rPr>
        <w:t>الشيخ</w:t>
      </w:r>
      <w:r>
        <w:rPr>
          <w:rFonts w:hint="cs"/>
          <w:rtl/>
        </w:rPr>
        <w:t xml:space="preserve"> محمدسعيد النجاتي(الکاشاني)،عضو اللجنة العلمية لمعهد الحج و الزيارة في قم المقدسة.</w:t>
      </w:r>
      <w:r>
        <w:t>nejati13@gmail.com</w:t>
      </w:r>
    </w:p>
  </w:footnote>
  <w:footnote w:id="142">
    <w:p w:rsidR="004C2AAE" w:rsidRDefault="004C2AAE" w:rsidP="004C2AAE">
      <w:pPr>
        <w:pStyle w:val="ListParagraph"/>
        <w:rPr>
          <w:lang w:bidi="fa-IR"/>
        </w:rPr>
      </w:pPr>
      <w:r w:rsidRPr="00286C70">
        <w:footnoteRef/>
      </w:r>
      <w:r>
        <w:rPr>
          <w:rFonts w:hint="cs"/>
          <w:rtl/>
        </w:rPr>
        <w:t xml:space="preserve">. </w:t>
      </w:r>
      <w:r w:rsidRPr="00F231F7">
        <w:rPr>
          <w:rtl/>
        </w:rPr>
        <w:t>حج در قـرآن</w:t>
      </w:r>
      <w:r>
        <w:rPr>
          <w:rFonts w:hint="cs"/>
          <w:rtl/>
        </w:rPr>
        <w:t xml:space="preserve"> :</w:t>
      </w:r>
      <w:r w:rsidRPr="00F231F7">
        <w:rPr>
          <w:rtl/>
        </w:rPr>
        <w:t xml:space="preserve"> ٨٩</w:t>
      </w:r>
      <w:r>
        <w:rPr>
          <w:rFonts w:hint="cs"/>
          <w:rtl/>
        </w:rPr>
        <w:t xml:space="preserve"> </w:t>
      </w:r>
      <w:r w:rsidRPr="00F231F7">
        <w:rPr>
          <w:rtl/>
        </w:rPr>
        <w:t>ـ ٨٥ ؛ حكـم الأضـحية فـي عصـر نا</w:t>
      </w:r>
      <w:r>
        <w:rPr>
          <w:rFonts w:hint="cs"/>
          <w:rtl/>
        </w:rPr>
        <w:t xml:space="preserve"> </w:t>
      </w:r>
      <w:r w:rsidRPr="00F231F7">
        <w:rPr>
          <w:rtl/>
        </w:rPr>
        <w:t xml:space="preserve">: ١٥ </w:t>
      </w:r>
      <w:r>
        <w:rPr>
          <w:rFonts w:hint="cs"/>
          <w:rtl/>
        </w:rPr>
        <w:t xml:space="preserve">؛ </w:t>
      </w:r>
      <w:r w:rsidRPr="00F231F7">
        <w:rPr>
          <w:rtl/>
        </w:rPr>
        <w:t>مقاله از هندوستان تا حريم يـار</w:t>
      </w:r>
      <w:r>
        <w:rPr>
          <w:rFonts w:hint="cs"/>
          <w:rtl/>
        </w:rPr>
        <w:t>،</w:t>
      </w:r>
      <w:r w:rsidRPr="00F231F7">
        <w:rPr>
          <w:rtl/>
        </w:rPr>
        <w:t xml:space="preserve"> محمـد على مقدادى، فصلنامه «ميقات حج ١٤</w:t>
      </w:r>
      <w:r>
        <w:rPr>
          <w:rFonts w:hint="cs"/>
          <w:rtl/>
        </w:rPr>
        <w:t xml:space="preserve"> </w:t>
      </w:r>
      <w:r w:rsidRPr="00F231F7">
        <w:rPr>
          <w:rtl/>
        </w:rPr>
        <w:t xml:space="preserve">: ١٧٠ </w:t>
      </w:r>
      <w:r>
        <w:rPr>
          <w:rFonts w:hint="cs"/>
          <w:rtl/>
        </w:rPr>
        <w:t xml:space="preserve">؛ </w:t>
      </w:r>
      <w:r w:rsidRPr="00F231F7">
        <w:rPr>
          <w:rtl/>
        </w:rPr>
        <w:t>محمد</w:t>
      </w:r>
      <w:r w:rsidRPr="00F231F7">
        <w:rPr>
          <w:rFonts w:hint="cs"/>
          <w:rtl/>
        </w:rPr>
        <w:t xml:space="preserve"> </w:t>
      </w:r>
      <w:r w:rsidRPr="00F231F7">
        <w:rPr>
          <w:rtl/>
        </w:rPr>
        <w:t xml:space="preserve">جواد مغنيه، فقه الإمـام الصـادق عليـه السـلام ٢ </w:t>
      </w:r>
      <w:r w:rsidRPr="00F231F7">
        <w:rPr>
          <w:rFonts w:hint="cs"/>
          <w:rtl/>
        </w:rPr>
        <w:t>: 237 .</w:t>
      </w:r>
    </w:p>
  </w:footnote>
  <w:footnote w:id="143">
    <w:p w:rsidR="004C2AAE" w:rsidRDefault="004C2AAE" w:rsidP="004C2AAE">
      <w:pPr>
        <w:pStyle w:val="ListParagraph"/>
        <w:rPr>
          <w:lang w:bidi="fa-IR"/>
        </w:rPr>
      </w:pPr>
      <w:r w:rsidRPr="00A4130D">
        <w:footnoteRef/>
      </w:r>
      <w:r>
        <w:rPr>
          <w:rFonts w:hint="cs"/>
          <w:rtl/>
        </w:rPr>
        <w:t xml:space="preserve">. </w:t>
      </w:r>
      <w:r w:rsidRPr="00CE288D">
        <w:rPr>
          <w:rtl/>
        </w:rPr>
        <w:t>فصلنامه «ميقات حج</w:t>
      </w:r>
      <w:r>
        <w:rPr>
          <w:rFonts w:hint="cs"/>
          <w:rtl/>
        </w:rPr>
        <w:t xml:space="preserve">» </w:t>
      </w:r>
      <w:r w:rsidRPr="00CE288D">
        <w:rPr>
          <w:rtl/>
        </w:rPr>
        <w:t>‏7</w:t>
      </w:r>
      <w:r>
        <w:rPr>
          <w:rFonts w:hint="cs"/>
          <w:rtl/>
        </w:rPr>
        <w:t xml:space="preserve"> :</w:t>
      </w:r>
      <w:r w:rsidRPr="00CE288D">
        <w:rPr>
          <w:rtl/>
        </w:rPr>
        <w:t xml:space="preserve"> 93</w:t>
      </w:r>
      <w:r>
        <w:rPr>
          <w:rFonts w:hint="cs"/>
          <w:rtl/>
        </w:rPr>
        <w:t xml:space="preserve"> .</w:t>
      </w:r>
    </w:p>
  </w:footnote>
  <w:footnote w:id="144">
    <w:p w:rsidR="004C2AAE" w:rsidRDefault="004C2AAE" w:rsidP="004C2AAE">
      <w:pPr>
        <w:pStyle w:val="ListParagraph"/>
        <w:rPr>
          <w:lang w:bidi="fa-IR"/>
        </w:rPr>
      </w:pPr>
      <w:r w:rsidRPr="003C03BB">
        <w:footnoteRef/>
      </w:r>
      <w:r>
        <w:rPr>
          <w:rFonts w:hint="cs"/>
          <w:rtl/>
        </w:rPr>
        <w:t xml:space="preserve">. </w:t>
      </w:r>
      <w:r w:rsidRPr="003C03BB">
        <w:rPr>
          <w:rtl/>
        </w:rPr>
        <w:t>آثار</w:t>
      </w:r>
      <w:r w:rsidRPr="00CE288D">
        <w:rPr>
          <w:rtl/>
        </w:rPr>
        <w:t xml:space="preserve"> اسلامى مكه ومدينه</w:t>
      </w:r>
      <w:r>
        <w:rPr>
          <w:rFonts w:hint="cs"/>
          <w:rtl/>
        </w:rPr>
        <w:t xml:space="preserve"> </w:t>
      </w:r>
      <w:r w:rsidRPr="00CE288D">
        <w:rPr>
          <w:rtl/>
        </w:rPr>
        <w:t>: 170.</w:t>
      </w:r>
    </w:p>
  </w:footnote>
  <w:footnote w:id="145">
    <w:p w:rsidR="004C2AAE" w:rsidRDefault="004C2AAE" w:rsidP="004C2AAE">
      <w:pPr>
        <w:pStyle w:val="ListParagraph"/>
        <w:rPr>
          <w:lang w:bidi="fa-IR"/>
        </w:rPr>
      </w:pPr>
      <w:r w:rsidRPr="00442714">
        <w:footnoteRef/>
      </w:r>
      <w:r w:rsidRPr="00442714">
        <w:rPr>
          <w:rFonts w:hint="cs"/>
          <w:rtl/>
        </w:rPr>
        <w:t>.</w:t>
      </w:r>
      <w:r w:rsidRPr="00442714">
        <w:rPr>
          <w:rtl/>
        </w:rPr>
        <w:t xml:space="preserve"> مقاله ارز</w:t>
      </w:r>
      <w:r w:rsidRPr="00442714">
        <w:rPr>
          <w:rFonts w:hint="cs"/>
          <w:rtl/>
        </w:rPr>
        <w:t>ي</w:t>
      </w:r>
      <w:r w:rsidRPr="00442714">
        <w:rPr>
          <w:rtl/>
        </w:rPr>
        <w:t>ابی اجرای طرح</w:t>
      </w:r>
      <w:r w:rsidRPr="0017472E">
        <w:rPr>
          <w:rFonts w:ascii="Segoe UI" w:hAnsi="Segoe UI"/>
          <w:rtl/>
        </w:rPr>
        <w:t xml:space="preserve"> قربانی در چهار سال متوالی 5</w:t>
      </w:r>
      <w:r>
        <w:rPr>
          <w:rFonts w:ascii="Segoe UI" w:hAnsi="Segoe UI" w:hint="cs"/>
          <w:rtl/>
        </w:rPr>
        <w:t xml:space="preserve"> </w:t>
      </w:r>
      <w:r w:rsidRPr="0017472E">
        <w:rPr>
          <w:rFonts w:ascii="Segoe UI" w:hAnsi="Segoe UI"/>
          <w:rtl/>
        </w:rPr>
        <w:t>، دوره 13، شماره 49، پا</w:t>
      </w:r>
      <w:r>
        <w:rPr>
          <w:rFonts w:ascii="Segoe UI" w:hAnsi="Segoe UI" w:hint="cs"/>
          <w:rtl/>
        </w:rPr>
        <w:t>يي</w:t>
      </w:r>
      <w:r>
        <w:rPr>
          <w:rFonts w:ascii="Segoe UI" w:hAnsi="Segoe UI"/>
          <w:rtl/>
        </w:rPr>
        <w:t>ز 1383، صفحه 1</w:t>
      </w:r>
      <w:r>
        <w:rPr>
          <w:rFonts w:ascii="Segoe UI" w:hAnsi="Segoe UI" w:hint="cs"/>
          <w:rtl/>
        </w:rPr>
        <w:t>.</w:t>
      </w:r>
    </w:p>
  </w:footnote>
  <w:footnote w:id="146">
    <w:p w:rsidR="004C2AAE" w:rsidRDefault="004C2AAE" w:rsidP="004C2AAE">
      <w:pPr>
        <w:pStyle w:val="ListParagraph"/>
        <w:rPr>
          <w:lang w:bidi="fa-IR"/>
        </w:rPr>
      </w:pPr>
      <w:r w:rsidRPr="009D46E6">
        <w:footnoteRef/>
      </w:r>
      <w:r>
        <w:rPr>
          <w:rFonts w:hint="cs"/>
          <w:rtl/>
        </w:rPr>
        <w:t>.</w:t>
      </w:r>
      <w:r w:rsidRPr="009D46E6">
        <w:rPr>
          <w:rtl/>
        </w:rPr>
        <w:t xml:space="preserve"> مقابل</w:t>
      </w:r>
      <w:r>
        <w:rPr>
          <w:rFonts w:hint="cs"/>
          <w:rtl/>
        </w:rPr>
        <w:t>ة</w:t>
      </w:r>
      <w:r w:rsidRPr="009D46E6">
        <w:rPr>
          <w:rtl/>
        </w:rPr>
        <w:t xml:space="preserve"> الکاتب مع السيد </w:t>
      </w:r>
      <w:r>
        <w:rPr>
          <w:rFonts w:hint="cs"/>
          <w:rtl/>
        </w:rPr>
        <w:t>أ</w:t>
      </w:r>
      <w:r w:rsidRPr="009D46E6">
        <w:rPr>
          <w:rtl/>
        </w:rPr>
        <w:t>سداللهي</w:t>
      </w:r>
      <w:r>
        <w:rPr>
          <w:rFonts w:hint="cs"/>
          <w:rtl/>
        </w:rPr>
        <w:t xml:space="preserve"> .</w:t>
      </w:r>
    </w:p>
  </w:footnote>
  <w:footnote w:id="147">
    <w:p w:rsidR="004C2AAE" w:rsidRDefault="004C2AAE" w:rsidP="004C2AAE">
      <w:pPr>
        <w:pStyle w:val="ListParagraph"/>
        <w:rPr>
          <w:lang w:bidi="fa-IR"/>
        </w:rPr>
      </w:pPr>
      <w:r w:rsidRPr="00A02816">
        <w:footnoteRef/>
      </w:r>
      <w:r>
        <w:rPr>
          <w:rFonts w:hint="cs"/>
          <w:rtl/>
        </w:rPr>
        <w:t>.</w:t>
      </w:r>
      <w:r w:rsidRPr="00A02816">
        <w:rPr>
          <w:rtl/>
        </w:rPr>
        <w:t xml:space="preserve"> مقابل</w:t>
      </w:r>
      <w:r w:rsidRPr="00A02816">
        <w:rPr>
          <w:rFonts w:hint="cs"/>
          <w:rtl/>
        </w:rPr>
        <w:t>ة</w:t>
      </w:r>
      <w:r w:rsidRPr="000F1CC1">
        <w:rPr>
          <w:rtl/>
        </w:rPr>
        <w:t xml:space="preserve"> مع السيد </w:t>
      </w:r>
      <w:r>
        <w:rPr>
          <w:rFonts w:hint="cs"/>
          <w:rtl/>
        </w:rPr>
        <w:t>أ</w:t>
      </w:r>
      <w:r w:rsidRPr="000F1CC1">
        <w:rPr>
          <w:rtl/>
        </w:rPr>
        <w:t>سداللهي</w:t>
      </w:r>
      <w:r>
        <w:rPr>
          <w:rFonts w:hint="cs"/>
          <w:rtl/>
        </w:rPr>
        <w:t xml:space="preserve"> .</w:t>
      </w:r>
    </w:p>
  </w:footnote>
  <w:footnote w:id="148">
    <w:p w:rsidR="004C2AAE" w:rsidRPr="00EE1B4C" w:rsidRDefault="004C2AAE" w:rsidP="004C2AAE">
      <w:pPr>
        <w:pStyle w:val="ListParagraph"/>
        <w:rPr>
          <w:lang w:bidi="fa-IR"/>
        </w:rPr>
      </w:pPr>
      <w:r w:rsidRPr="00EE1B4C">
        <w:rPr>
          <w:rStyle w:val="FootnoteReference"/>
        </w:rPr>
        <w:footnoteRef/>
      </w:r>
      <w:r w:rsidRPr="00EE1B4C">
        <w:rPr>
          <w:rFonts w:hint="cs"/>
          <w:rtl/>
        </w:rPr>
        <w:t>. نفس المصدر .</w:t>
      </w:r>
    </w:p>
  </w:footnote>
  <w:footnote w:id="149">
    <w:p w:rsidR="004C2AAE" w:rsidRDefault="004C2AAE" w:rsidP="004C2AAE">
      <w:pPr>
        <w:pStyle w:val="ListParagraph"/>
      </w:pPr>
      <w:r w:rsidRPr="00EE1B4C">
        <w:rPr>
          <w:rStyle w:val="FootnoteReference"/>
        </w:rPr>
        <w:footnoteRef/>
      </w:r>
      <w:r>
        <w:rPr>
          <w:rFonts w:hint="cs"/>
          <w:rtl/>
        </w:rPr>
        <w:t xml:space="preserve">. </w:t>
      </w:r>
      <w:r w:rsidRPr="00EE1B4C">
        <w:rPr>
          <w:rtl/>
        </w:rPr>
        <w:t>مناس</w:t>
      </w:r>
      <w:r>
        <w:rPr>
          <w:rFonts w:hint="cs"/>
          <w:rtl/>
        </w:rPr>
        <w:t>ك</w:t>
      </w:r>
      <w:r w:rsidRPr="000F1CC1">
        <w:rPr>
          <w:rtl/>
        </w:rPr>
        <w:t xml:space="preserve"> حج</w:t>
      </w:r>
      <w:r>
        <w:rPr>
          <w:rFonts w:hint="cs"/>
          <w:rtl/>
        </w:rPr>
        <w:t xml:space="preserve">، العدد </w:t>
      </w:r>
      <w:r w:rsidRPr="000F1CC1">
        <w:rPr>
          <w:rtl/>
        </w:rPr>
        <w:t>96،</w:t>
      </w:r>
      <w:r>
        <w:rPr>
          <w:rFonts w:hint="cs"/>
          <w:rtl/>
        </w:rPr>
        <w:t xml:space="preserve"> : </w:t>
      </w:r>
      <w:r w:rsidRPr="000F1CC1">
        <w:t>415</w:t>
      </w:r>
      <w:r>
        <w:rPr>
          <w:rFonts w:hint="cs"/>
          <w:rtl/>
        </w:rPr>
        <w:t xml:space="preserve"> .</w:t>
      </w:r>
    </w:p>
  </w:footnote>
  <w:footnote w:id="150">
    <w:p w:rsidR="0068371A" w:rsidRPr="0061773C" w:rsidRDefault="0068371A" w:rsidP="000433B4">
      <w:pPr>
        <w:pStyle w:val="ListParagraph"/>
        <w:bidi w:val="0"/>
        <w:rPr>
          <w:rtl/>
        </w:rPr>
      </w:pPr>
      <w:r w:rsidRPr="0061773C">
        <w:rPr>
          <w:vertAlign w:val="superscript"/>
        </w:rPr>
        <w:footnoteRef/>
      </w:r>
      <w:r w:rsidRPr="0061773C">
        <w:rPr>
          <w:vertAlign w:val="superscript"/>
          <w:rtl/>
        </w:rPr>
        <w:t xml:space="preserve"> .</w:t>
      </w:r>
      <w:r w:rsidRPr="0061773C">
        <w:t xml:space="preserve"> Courtellemont, Gervais, Mon Voyage à La Mecquc, Paris, Librairie Hachette etc 1896</w:t>
      </w:r>
      <w:r w:rsidRPr="0061773C">
        <w:rPr>
          <w:rtl/>
        </w:rPr>
        <w:t>.</w:t>
      </w:r>
    </w:p>
    <w:p w:rsidR="0068371A" w:rsidRPr="00ED0E56" w:rsidRDefault="0068371A" w:rsidP="000433B4">
      <w:pPr>
        <w:pStyle w:val="ListParagraph"/>
      </w:pPr>
      <w:r w:rsidRPr="00ED0E56">
        <w:rPr>
          <w:rFonts w:hint="eastAsia"/>
          <w:rtl/>
        </w:rPr>
        <w:t>ونشرت</w:t>
      </w:r>
      <w:r w:rsidRPr="00ED0E56">
        <w:rPr>
          <w:rtl/>
        </w:rPr>
        <w:t xml:space="preserve"> </w:t>
      </w:r>
      <w:r w:rsidRPr="00ED0E56">
        <w:rPr>
          <w:rFonts w:hint="eastAsia"/>
          <w:rtl/>
        </w:rPr>
        <w:t>الرحلة</w:t>
      </w:r>
      <w:r w:rsidRPr="00ED0E56">
        <w:rPr>
          <w:rtl/>
        </w:rPr>
        <w:t xml:space="preserve"> </w:t>
      </w:r>
      <w:r w:rsidRPr="00ED0E56">
        <w:rPr>
          <w:rFonts w:hint="eastAsia"/>
          <w:rtl/>
        </w:rPr>
        <w:t>ثانية</w:t>
      </w:r>
      <w:r w:rsidRPr="00ED0E56">
        <w:rPr>
          <w:rtl/>
        </w:rPr>
        <w:t xml:space="preserve"> </w:t>
      </w:r>
      <w:r w:rsidRPr="00ED0E56">
        <w:rPr>
          <w:rFonts w:hint="eastAsia"/>
          <w:rtl/>
        </w:rPr>
        <w:t>في</w:t>
      </w:r>
      <w:r w:rsidRPr="00ED0E56">
        <w:rPr>
          <w:rtl/>
        </w:rPr>
        <w:t xml:space="preserve"> </w:t>
      </w:r>
      <w:r w:rsidRPr="00ED0E56">
        <w:rPr>
          <w:rFonts w:hint="eastAsia"/>
          <w:rtl/>
        </w:rPr>
        <w:t>عام</w:t>
      </w:r>
      <w:r w:rsidRPr="00ED0E56">
        <w:rPr>
          <w:rtl/>
        </w:rPr>
        <w:t>1990</w:t>
      </w:r>
      <w:r w:rsidRPr="00ED0E56">
        <w:rPr>
          <w:rFonts w:hint="eastAsia"/>
          <w:rtl/>
        </w:rPr>
        <w:t>م</w:t>
      </w:r>
      <w:r w:rsidRPr="00ED0E56">
        <w:rPr>
          <w:rtl/>
        </w:rPr>
        <w:t xml:space="preserve"> </w:t>
      </w:r>
      <w:r w:rsidRPr="00ED0E56">
        <w:rPr>
          <w:rFonts w:hint="eastAsia"/>
          <w:rtl/>
        </w:rPr>
        <w:t>دار</w:t>
      </w:r>
      <w:r w:rsidRPr="00ED0E56">
        <w:rPr>
          <w:rtl/>
        </w:rPr>
        <w:t xml:space="preserve"> </w:t>
      </w:r>
      <w:r w:rsidRPr="00ED0E56">
        <w:rPr>
          <w:rFonts w:hint="eastAsia"/>
          <w:rtl/>
        </w:rPr>
        <w:t>نشر</w:t>
      </w:r>
      <w:r w:rsidRPr="00ED0E56">
        <w:rPr>
          <w:rtl/>
        </w:rPr>
        <w:t xml:space="preserve"> </w:t>
      </w:r>
      <w:r w:rsidRPr="00ED0E56">
        <w:t>Desclée de Brouwer</w:t>
      </w:r>
      <w:r w:rsidRPr="00ED0E56">
        <w:rPr>
          <w:rtl/>
        </w:rPr>
        <w:t xml:space="preserve"> </w:t>
      </w:r>
      <w:r w:rsidRPr="00ED0E56">
        <w:rPr>
          <w:rFonts w:hint="eastAsia"/>
          <w:rtl/>
        </w:rPr>
        <w:t>،</w:t>
      </w:r>
      <w:r w:rsidRPr="00ED0E56">
        <w:rPr>
          <w:rtl/>
        </w:rPr>
        <w:t xml:space="preserve"> </w:t>
      </w:r>
      <w:r w:rsidRPr="00ED0E56">
        <w:rPr>
          <w:rFonts w:hint="eastAsia"/>
          <w:rtl/>
        </w:rPr>
        <w:t>ضمن</w:t>
      </w:r>
      <w:r w:rsidRPr="00ED0E56">
        <w:rPr>
          <w:rtl/>
        </w:rPr>
        <w:t xml:space="preserve"> </w:t>
      </w:r>
      <w:r w:rsidRPr="00ED0E56">
        <w:rPr>
          <w:rFonts w:hint="eastAsia"/>
          <w:rtl/>
        </w:rPr>
        <w:t>سلسلة</w:t>
      </w:r>
      <w:r w:rsidRPr="00ED0E56">
        <w:rPr>
          <w:rtl/>
        </w:rPr>
        <w:t xml:space="preserve"> </w:t>
      </w:r>
      <w:r w:rsidRPr="00ED0E56">
        <w:rPr>
          <w:rFonts w:hint="eastAsia"/>
          <w:rtl/>
        </w:rPr>
        <w:t>ديوان،</w:t>
      </w:r>
      <w:r w:rsidRPr="00ED0E56">
        <w:rPr>
          <w:rFonts w:hint="cs"/>
          <w:rtl/>
        </w:rPr>
        <w:t xml:space="preserve"> </w:t>
      </w:r>
      <w:r w:rsidRPr="00ED0E56">
        <w:rPr>
          <w:rFonts w:hint="eastAsia"/>
          <w:rtl/>
        </w:rPr>
        <w:t>التي</w:t>
      </w:r>
      <w:r w:rsidRPr="00ED0E56">
        <w:rPr>
          <w:rFonts w:hint="cs"/>
          <w:rtl/>
        </w:rPr>
        <w:t xml:space="preserve"> </w:t>
      </w:r>
      <w:r w:rsidRPr="00ED0E56">
        <w:rPr>
          <w:rFonts w:hint="eastAsia"/>
          <w:rtl/>
        </w:rPr>
        <w:t>يشرف</w:t>
      </w:r>
      <w:r w:rsidRPr="00ED0E56">
        <w:rPr>
          <w:rtl/>
        </w:rPr>
        <w:t xml:space="preserve"> </w:t>
      </w:r>
      <w:r w:rsidRPr="00ED0E56">
        <w:rPr>
          <w:rFonts w:hint="eastAsia"/>
          <w:rtl/>
        </w:rPr>
        <w:t>عليها</w:t>
      </w:r>
      <w:r w:rsidRPr="00ED0E56">
        <w:rPr>
          <w:rtl/>
        </w:rPr>
        <w:t xml:space="preserve"> </w:t>
      </w:r>
      <w:r w:rsidRPr="00ED0E56">
        <w:rPr>
          <w:rFonts w:hint="eastAsia"/>
          <w:rtl/>
        </w:rPr>
        <w:t>سليمان</w:t>
      </w:r>
      <w:r w:rsidRPr="00ED0E56">
        <w:rPr>
          <w:rtl/>
        </w:rPr>
        <w:t xml:space="preserve"> </w:t>
      </w:r>
      <w:r w:rsidRPr="00ED0E56">
        <w:rPr>
          <w:rFonts w:hint="eastAsia"/>
          <w:rtl/>
        </w:rPr>
        <w:t>ز</w:t>
      </w:r>
      <w:r w:rsidRPr="00ED0E56">
        <w:rPr>
          <w:rFonts w:hint="cs"/>
          <w:rtl/>
        </w:rPr>
        <w:t>ي</w:t>
      </w:r>
      <w:r w:rsidRPr="00ED0E56">
        <w:rPr>
          <w:rFonts w:hint="eastAsia"/>
          <w:rtl/>
        </w:rPr>
        <w:t>غ</w:t>
      </w:r>
      <w:r w:rsidRPr="00ED0E56">
        <w:rPr>
          <w:rFonts w:hint="cs"/>
          <w:rtl/>
        </w:rPr>
        <w:t>ي</w:t>
      </w:r>
      <w:r w:rsidRPr="00ED0E56">
        <w:rPr>
          <w:rFonts w:hint="eastAsia"/>
          <w:rtl/>
        </w:rPr>
        <w:t>دور؛</w:t>
      </w:r>
      <w:r w:rsidRPr="00ED0E56">
        <w:rPr>
          <w:rtl/>
        </w:rPr>
        <w:t xml:space="preserve"> </w:t>
      </w:r>
      <w:r w:rsidRPr="00ED0E56">
        <w:rPr>
          <w:rFonts w:hint="eastAsia"/>
          <w:rtl/>
        </w:rPr>
        <w:t>وقد</w:t>
      </w:r>
      <w:r w:rsidRPr="00ED0E56">
        <w:rPr>
          <w:rtl/>
        </w:rPr>
        <w:t xml:space="preserve"> </w:t>
      </w:r>
      <w:r w:rsidRPr="00ED0E56">
        <w:rPr>
          <w:rFonts w:hint="eastAsia"/>
          <w:rtl/>
        </w:rPr>
        <w:t>ذيلت</w:t>
      </w:r>
      <w:r w:rsidRPr="00ED0E56">
        <w:rPr>
          <w:rtl/>
        </w:rPr>
        <w:t xml:space="preserve"> </w:t>
      </w:r>
      <w:r w:rsidRPr="00ED0E56">
        <w:rPr>
          <w:rFonts w:hint="eastAsia"/>
          <w:rtl/>
        </w:rPr>
        <w:t>هذه</w:t>
      </w:r>
      <w:r w:rsidRPr="00ED0E56">
        <w:rPr>
          <w:rtl/>
        </w:rPr>
        <w:t xml:space="preserve"> </w:t>
      </w:r>
      <w:r w:rsidRPr="00ED0E56">
        <w:rPr>
          <w:rFonts w:hint="eastAsia"/>
          <w:rtl/>
        </w:rPr>
        <w:t>الطبعة</w:t>
      </w:r>
      <w:r w:rsidRPr="00ED0E56">
        <w:rPr>
          <w:rtl/>
        </w:rPr>
        <w:t xml:space="preserve"> </w:t>
      </w:r>
      <w:r w:rsidRPr="00ED0E56">
        <w:rPr>
          <w:rFonts w:hint="eastAsia"/>
          <w:rtl/>
        </w:rPr>
        <w:t>بالكلمة</w:t>
      </w:r>
      <w:r w:rsidRPr="00ED0E56">
        <w:rPr>
          <w:rtl/>
        </w:rPr>
        <w:t xml:space="preserve"> </w:t>
      </w:r>
      <w:r w:rsidRPr="00ED0E56">
        <w:rPr>
          <w:rFonts w:hint="eastAsia"/>
          <w:rtl/>
        </w:rPr>
        <w:t>الضافية</w:t>
      </w:r>
      <w:r w:rsidRPr="00ED0E56">
        <w:rPr>
          <w:rtl/>
        </w:rPr>
        <w:t xml:space="preserve"> </w:t>
      </w:r>
      <w:r w:rsidRPr="00ED0E56">
        <w:rPr>
          <w:rFonts w:hint="eastAsia"/>
          <w:rtl/>
        </w:rPr>
        <w:t>التي</w:t>
      </w:r>
      <w:r w:rsidRPr="00ED0E56">
        <w:rPr>
          <w:rtl/>
        </w:rPr>
        <w:t xml:space="preserve"> </w:t>
      </w:r>
      <w:r w:rsidRPr="00ED0E56">
        <w:rPr>
          <w:rFonts w:hint="eastAsia"/>
          <w:rtl/>
        </w:rPr>
        <w:t>كتبها</w:t>
      </w:r>
      <w:r w:rsidRPr="00ED0E56">
        <w:rPr>
          <w:rtl/>
        </w:rPr>
        <w:t xml:space="preserve"> </w:t>
      </w:r>
      <w:r w:rsidRPr="00ED0E56">
        <w:rPr>
          <w:rFonts w:hint="eastAsia"/>
          <w:rtl/>
        </w:rPr>
        <w:t>غي</w:t>
      </w:r>
      <w:r w:rsidRPr="00ED0E56">
        <w:rPr>
          <w:rtl/>
        </w:rPr>
        <w:t xml:space="preserve"> </w:t>
      </w:r>
      <w:r w:rsidRPr="00ED0E56">
        <w:rPr>
          <w:rFonts w:hint="eastAsia"/>
          <w:rtl/>
        </w:rPr>
        <w:t>کورتلمون</w:t>
      </w:r>
      <w:r w:rsidRPr="00ED0E56">
        <w:rPr>
          <w:rtl/>
        </w:rPr>
        <w:t xml:space="preserve"> </w:t>
      </w:r>
      <w:r w:rsidRPr="00ED0E56">
        <w:rPr>
          <w:rFonts w:hint="eastAsia"/>
          <w:rtl/>
        </w:rPr>
        <w:t>عن</w:t>
      </w:r>
      <w:r w:rsidRPr="00ED0E56">
        <w:rPr>
          <w:rtl/>
        </w:rPr>
        <w:t xml:space="preserve"> </w:t>
      </w:r>
      <w:r w:rsidRPr="00ED0E56">
        <w:rPr>
          <w:rFonts w:hint="eastAsia"/>
          <w:rtl/>
        </w:rPr>
        <w:t>الرحالة،</w:t>
      </w:r>
      <w:r w:rsidRPr="00ED0E56">
        <w:rPr>
          <w:rtl/>
        </w:rPr>
        <w:t xml:space="preserve"> </w:t>
      </w:r>
      <w:r w:rsidRPr="00ED0E56">
        <w:rPr>
          <w:rFonts w:hint="eastAsia"/>
          <w:rtl/>
        </w:rPr>
        <w:t>وينشر</w:t>
      </w:r>
      <w:r w:rsidRPr="00ED0E56">
        <w:rPr>
          <w:rtl/>
        </w:rPr>
        <w:t xml:space="preserve"> </w:t>
      </w:r>
      <w:r w:rsidRPr="00ED0E56">
        <w:rPr>
          <w:rFonts w:hint="eastAsia"/>
          <w:rtl/>
        </w:rPr>
        <w:t>ترجمة</w:t>
      </w:r>
      <w:r w:rsidRPr="00ED0E56">
        <w:rPr>
          <w:rtl/>
        </w:rPr>
        <w:t xml:space="preserve"> </w:t>
      </w:r>
      <w:r w:rsidRPr="00ED0E56">
        <w:rPr>
          <w:rFonts w:hint="eastAsia"/>
          <w:rtl/>
        </w:rPr>
        <w:t>الرحلة</w:t>
      </w:r>
      <w:r w:rsidRPr="00ED0E56">
        <w:rPr>
          <w:rtl/>
        </w:rPr>
        <w:t xml:space="preserve"> </w:t>
      </w:r>
      <w:r w:rsidRPr="00ED0E56">
        <w:rPr>
          <w:rFonts w:hint="eastAsia"/>
          <w:rtl/>
        </w:rPr>
        <w:t>منجمة</w:t>
      </w:r>
      <w:r w:rsidRPr="00ED0E56">
        <w:rPr>
          <w:rtl/>
        </w:rPr>
        <w:t xml:space="preserve"> </w:t>
      </w:r>
      <w:r w:rsidRPr="00ED0E56">
        <w:rPr>
          <w:rFonts w:hint="eastAsia"/>
          <w:rtl/>
        </w:rPr>
        <w:t>في</w:t>
      </w:r>
      <w:r w:rsidRPr="00ED0E56">
        <w:rPr>
          <w:rtl/>
        </w:rPr>
        <w:t xml:space="preserve"> </w:t>
      </w:r>
      <w:r w:rsidRPr="00ED0E56">
        <w:rPr>
          <w:rFonts w:hint="eastAsia"/>
          <w:rtl/>
        </w:rPr>
        <w:t>صحيفة</w:t>
      </w:r>
      <w:r w:rsidRPr="00ED0E56">
        <w:rPr>
          <w:rtl/>
        </w:rPr>
        <w:t xml:space="preserve"> </w:t>
      </w:r>
      <w:r w:rsidRPr="00ED0E56">
        <w:rPr>
          <w:rFonts w:hint="eastAsia"/>
          <w:rtl/>
        </w:rPr>
        <w:t>الرياض</w:t>
      </w:r>
      <w:r w:rsidRPr="00ED0E56">
        <w:rPr>
          <w:rtl/>
        </w:rPr>
        <w:t xml:space="preserve"> </w:t>
      </w:r>
      <w:r w:rsidRPr="00ED0E56">
        <w:rPr>
          <w:rFonts w:hint="eastAsia"/>
          <w:rtl/>
        </w:rPr>
        <w:t>الصديق</w:t>
      </w:r>
      <w:r w:rsidRPr="00ED0E56">
        <w:rPr>
          <w:rtl/>
        </w:rPr>
        <w:t xml:space="preserve"> </w:t>
      </w:r>
      <w:r w:rsidRPr="00ED0E56">
        <w:rPr>
          <w:rFonts w:hint="eastAsia"/>
          <w:rtl/>
        </w:rPr>
        <w:t>الدكتور</w:t>
      </w:r>
      <w:r w:rsidRPr="00ED0E56">
        <w:rPr>
          <w:rtl/>
        </w:rPr>
        <w:t xml:space="preserve"> </w:t>
      </w:r>
      <w:r w:rsidRPr="00ED0E56">
        <w:rPr>
          <w:rFonts w:hint="eastAsia"/>
          <w:rtl/>
        </w:rPr>
        <w:t>معجب</w:t>
      </w:r>
      <w:r w:rsidRPr="00ED0E56">
        <w:rPr>
          <w:rtl/>
        </w:rPr>
        <w:t xml:space="preserve"> </w:t>
      </w:r>
      <w:r w:rsidRPr="00ED0E56">
        <w:rPr>
          <w:rFonts w:hint="eastAsia"/>
          <w:rtl/>
        </w:rPr>
        <w:t>الزهراني،</w:t>
      </w:r>
      <w:r w:rsidRPr="00ED0E56">
        <w:rPr>
          <w:rtl/>
        </w:rPr>
        <w:t xml:space="preserve"> </w:t>
      </w:r>
      <w:r w:rsidRPr="00ED0E56">
        <w:rPr>
          <w:rFonts w:hint="eastAsia"/>
          <w:rtl/>
        </w:rPr>
        <w:t>وقد</w:t>
      </w:r>
      <w:r w:rsidRPr="00ED0E56">
        <w:rPr>
          <w:rtl/>
        </w:rPr>
        <w:t xml:space="preserve"> </w:t>
      </w:r>
      <w:r w:rsidRPr="00ED0E56">
        <w:rPr>
          <w:rFonts w:hint="eastAsia"/>
          <w:rtl/>
        </w:rPr>
        <w:t>ترجمنا</w:t>
      </w:r>
      <w:r w:rsidRPr="00ED0E56">
        <w:rPr>
          <w:rtl/>
        </w:rPr>
        <w:t xml:space="preserve"> </w:t>
      </w:r>
      <w:r w:rsidRPr="00ED0E56">
        <w:rPr>
          <w:rFonts w:hint="eastAsia"/>
          <w:rtl/>
        </w:rPr>
        <w:t>الملحق</w:t>
      </w:r>
      <w:r w:rsidRPr="00ED0E56">
        <w:rPr>
          <w:rtl/>
        </w:rPr>
        <w:t xml:space="preserve"> </w:t>
      </w:r>
      <w:r w:rsidRPr="00ED0E56">
        <w:rPr>
          <w:rFonts w:hint="eastAsia"/>
          <w:rtl/>
        </w:rPr>
        <w:t>الذي</w:t>
      </w:r>
      <w:r w:rsidRPr="00ED0E56">
        <w:rPr>
          <w:rtl/>
        </w:rPr>
        <w:t xml:space="preserve"> </w:t>
      </w:r>
      <w:r w:rsidRPr="00ED0E56">
        <w:rPr>
          <w:rFonts w:hint="eastAsia"/>
          <w:rtl/>
        </w:rPr>
        <w:t>اعتمد</w:t>
      </w:r>
      <w:r w:rsidRPr="00ED0E56">
        <w:rPr>
          <w:rtl/>
        </w:rPr>
        <w:t xml:space="preserve"> </w:t>
      </w:r>
      <w:r w:rsidRPr="00ED0E56">
        <w:rPr>
          <w:rFonts w:hint="eastAsia"/>
          <w:rtl/>
        </w:rPr>
        <w:t>كورتلمون</w:t>
      </w:r>
      <w:r w:rsidRPr="00ED0E56">
        <w:rPr>
          <w:rtl/>
        </w:rPr>
        <w:t xml:space="preserve"> </w:t>
      </w:r>
      <w:r w:rsidRPr="00ED0E56">
        <w:rPr>
          <w:rFonts w:hint="eastAsia"/>
          <w:rtl/>
        </w:rPr>
        <w:t>فيه</w:t>
      </w:r>
      <w:r w:rsidRPr="00ED0E56">
        <w:rPr>
          <w:rtl/>
        </w:rPr>
        <w:t xml:space="preserve"> </w:t>
      </w:r>
      <w:r w:rsidRPr="00ED0E56">
        <w:rPr>
          <w:rFonts w:hint="eastAsia"/>
          <w:rtl/>
        </w:rPr>
        <w:t>على</w:t>
      </w:r>
      <w:r w:rsidRPr="00ED0E56">
        <w:rPr>
          <w:rtl/>
        </w:rPr>
        <w:t xml:space="preserve"> </w:t>
      </w:r>
      <w:r w:rsidRPr="00ED0E56">
        <w:rPr>
          <w:rFonts w:hint="eastAsia"/>
          <w:rtl/>
        </w:rPr>
        <w:t>كتاب</w:t>
      </w:r>
      <w:r w:rsidRPr="00ED0E56">
        <w:rPr>
          <w:rtl/>
        </w:rPr>
        <w:t xml:space="preserve"> </w:t>
      </w:r>
      <w:r w:rsidRPr="00ED0E56">
        <w:rPr>
          <w:rFonts w:hint="eastAsia"/>
          <w:rtl/>
        </w:rPr>
        <w:t>الطبيب</w:t>
      </w:r>
      <w:r w:rsidRPr="00ED0E56">
        <w:rPr>
          <w:rtl/>
        </w:rPr>
        <w:t xml:space="preserve"> </w:t>
      </w:r>
      <w:r w:rsidRPr="00ED0E56">
        <w:rPr>
          <w:rFonts w:hint="eastAsia"/>
          <w:rtl/>
        </w:rPr>
        <w:t>أدريان</w:t>
      </w:r>
      <w:r w:rsidRPr="00ED0E56">
        <w:rPr>
          <w:rtl/>
        </w:rPr>
        <w:t xml:space="preserve"> </w:t>
      </w:r>
      <w:r w:rsidRPr="00ED0E56">
        <w:rPr>
          <w:rFonts w:hint="eastAsia"/>
          <w:rtl/>
        </w:rPr>
        <w:t>بروست</w:t>
      </w:r>
      <w:r w:rsidRPr="00ED0E56">
        <w:rPr>
          <w:rtl/>
        </w:rPr>
        <w:t xml:space="preserve"> </w:t>
      </w:r>
      <w:r w:rsidRPr="00ED0E56">
        <w:rPr>
          <w:rFonts w:hint="eastAsia"/>
          <w:rtl/>
        </w:rPr>
        <w:t>الاتجاه</w:t>
      </w:r>
      <w:r w:rsidRPr="00ED0E56">
        <w:rPr>
          <w:rtl/>
        </w:rPr>
        <w:t xml:space="preserve"> </w:t>
      </w:r>
      <w:r w:rsidRPr="00ED0E56">
        <w:rPr>
          <w:rFonts w:hint="eastAsia"/>
          <w:rtl/>
        </w:rPr>
        <w:t>الجديد</w:t>
      </w:r>
      <w:r w:rsidRPr="00ED0E56">
        <w:rPr>
          <w:rtl/>
        </w:rPr>
        <w:t xml:space="preserve"> </w:t>
      </w:r>
      <w:r w:rsidRPr="00ED0E56">
        <w:rPr>
          <w:rFonts w:hint="eastAsia"/>
          <w:rtl/>
        </w:rPr>
        <w:t>للسياسة</w:t>
      </w:r>
      <w:r w:rsidRPr="00ED0E56">
        <w:rPr>
          <w:rtl/>
        </w:rPr>
        <w:t xml:space="preserve"> </w:t>
      </w:r>
      <w:r w:rsidRPr="00ED0E56">
        <w:rPr>
          <w:rFonts w:hint="eastAsia"/>
          <w:rtl/>
        </w:rPr>
        <w:t>الصحية،</w:t>
      </w:r>
      <w:r w:rsidRPr="00ED0E56">
        <w:rPr>
          <w:rtl/>
        </w:rPr>
        <w:t xml:space="preserve"> </w:t>
      </w:r>
      <w:r w:rsidRPr="00ED0E56">
        <w:rPr>
          <w:rFonts w:hint="eastAsia"/>
          <w:rtl/>
        </w:rPr>
        <w:t>ضمن</w:t>
      </w:r>
      <w:r w:rsidRPr="00ED0E56">
        <w:rPr>
          <w:rtl/>
        </w:rPr>
        <w:t xml:space="preserve"> </w:t>
      </w:r>
      <w:r w:rsidRPr="00ED0E56">
        <w:rPr>
          <w:rFonts w:hint="eastAsia"/>
          <w:rtl/>
        </w:rPr>
        <w:t>بحث</w:t>
      </w:r>
      <w:r w:rsidRPr="00ED0E56">
        <w:rPr>
          <w:rtl/>
        </w:rPr>
        <w:t xml:space="preserve"> </w:t>
      </w:r>
      <w:r w:rsidRPr="00ED0E56">
        <w:rPr>
          <w:rFonts w:hint="eastAsia"/>
          <w:rtl/>
        </w:rPr>
        <w:t>مقبول</w:t>
      </w:r>
      <w:r w:rsidRPr="00ED0E56">
        <w:rPr>
          <w:rtl/>
        </w:rPr>
        <w:t xml:space="preserve"> </w:t>
      </w:r>
      <w:r w:rsidRPr="00ED0E56">
        <w:rPr>
          <w:rFonts w:hint="eastAsia"/>
          <w:rtl/>
        </w:rPr>
        <w:t>للنشر</w:t>
      </w:r>
      <w:r w:rsidRPr="00ED0E56">
        <w:rPr>
          <w:rtl/>
        </w:rPr>
        <w:t xml:space="preserve"> </w:t>
      </w:r>
      <w:r w:rsidRPr="00ED0E56">
        <w:rPr>
          <w:rFonts w:hint="eastAsia"/>
          <w:rtl/>
        </w:rPr>
        <w:t>في</w:t>
      </w:r>
      <w:r w:rsidRPr="00ED0E56">
        <w:rPr>
          <w:rtl/>
        </w:rPr>
        <w:t xml:space="preserve"> </w:t>
      </w:r>
      <w:r w:rsidRPr="00ED0E56">
        <w:rPr>
          <w:rFonts w:hint="eastAsia"/>
          <w:rtl/>
        </w:rPr>
        <w:t>مجلة</w:t>
      </w:r>
      <w:r w:rsidRPr="00ED0E56">
        <w:rPr>
          <w:rtl/>
        </w:rPr>
        <w:t xml:space="preserve"> </w:t>
      </w:r>
      <w:r w:rsidRPr="00ED0E56">
        <w:rPr>
          <w:rFonts w:hint="cs"/>
          <w:rtl/>
        </w:rPr>
        <w:t>«</w:t>
      </w:r>
      <w:r w:rsidRPr="00ED0E56">
        <w:rPr>
          <w:rFonts w:hint="eastAsia"/>
          <w:rtl/>
        </w:rPr>
        <w:t>الدارة</w:t>
      </w:r>
      <w:r w:rsidRPr="00ED0E56">
        <w:rPr>
          <w:rFonts w:hint="cs"/>
          <w:rtl/>
        </w:rPr>
        <w:t>»</w:t>
      </w:r>
      <w:r w:rsidRPr="00ED0E56">
        <w:rPr>
          <w:rtl/>
        </w:rPr>
        <w:t xml:space="preserve"> </w:t>
      </w:r>
      <w:r w:rsidRPr="00ED0E56">
        <w:rPr>
          <w:rFonts w:hint="eastAsia"/>
          <w:rtl/>
        </w:rPr>
        <w:t>بعنوان</w:t>
      </w:r>
      <w:r w:rsidRPr="00ED0E56">
        <w:rPr>
          <w:rtl/>
        </w:rPr>
        <w:t xml:space="preserve">: </w:t>
      </w:r>
      <w:r w:rsidRPr="00ED0E56">
        <w:rPr>
          <w:rFonts w:hint="cs"/>
          <w:rtl/>
        </w:rPr>
        <w:t>أ</w:t>
      </w:r>
      <w:r w:rsidRPr="00ED0E56">
        <w:rPr>
          <w:rFonts w:hint="eastAsia"/>
          <w:rtl/>
        </w:rPr>
        <w:t>دريان</w:t>
      </w:r>
      <w:r w:rsidRPr="00ED0E56">
        <w:rPr>
          <w:rtl/>
        </w:rPr>
        <w:t xml:space="preserve"> </w:t>
      </w:r>
      <w:r w:rsidRPr="00ED0E56">
        <w:rPr>
          <w:rFonts w:hint="eastAsia"/>
          <w:rtl/>
        </w:rPr>
        <w:t>بروست</w:t>
      </w:r>
      <w:r w:rsidRPr="00ED0E56">
        <w:rPr>
          <w:rtl/>
        </w:rPr>
        <w:t xml:space="preserve"> </w:t>
      </w:r>
      <w:r w:rsidRPr="00ED0E56">
        <w:rPr>
          <w:rFonts w:hint="eastAsia"/>
          <w:rtl/>
        </w:rPr>
        <w:t>ليس</w:t>
      </w:r>
      <w:r w:rsidRPr="00ED0E56">
        <w:rPr>
          <w:rtl/>
        </w:rPr>
        <w:t xml:space="preserve"> </w:t>
      </w:r>
      <w:r w:rsidRPr="00ED0E56">
        <w:rPr>
          <w:rFonts w:hint="eastAsia"/>
          <w:rtl/>
        </w:rPr>
        <w:t>له</w:t>
      </w:r>
      <w:r w:rsidRPr="00ED0E56">
        <w:rPr>
          <w:rtl/>
        </w:rPr>
        <w:t xml:space="preserve"> </w:t>
      </w:r>
      <w:r w:rsidRPr="00ED0E56">
        <w:rPr>
          <w:rFonts w:hint="eastAsia"/>
          <w:rtl/>
        </w:rPr>
        <w:t>رحلة</w:t>
      </w:r>
      <w:r w:rsidRPr="00ED0E56">
        <w:rPr>
          <w:rtl/>
        </w:rPr>
        <w:t xml:space="preserve"> </w:t>
      </w:r>
      <w:r w:rsidRPr="00ED0E56">
        <w:rPr>
          <w:rFonts w:hint="eastAsia"/>
          <w:rtl/>
        </w:rPr>
        <w:t>إلى</w:t>
      </w:r>
      <w:r w:rsidRPr="00ED0E56">
        <w:rPr>
          <w:rtl/>
        </w:rPr>
        <w:t xml:space="preserve"> </w:t>
      </w:r>
      <w:r w:rsidRPr="00ED0E56">
        <w:rPr>
          <w:rFonts w:hint="eastAsia"/>
          <w:rtl/>
        </w:rPr>
        <w:t>الحجاز</w:t>
      </w:r>
      <w:r w:rsidRPr="00ED0E56">
        <w:rPr>
          <w:rtl/>
        </w:rPr>
        <w:t>.</w:t>
      </w:r>
    </w:p>
  </w:footnote>
  <w:footnote w:id="151">
    <w:p w:rsidR="0068371A" w:rsidRPr="00ED0E56" w:rsidRDefault="0068371A" w:rsidP="000433B4">
      <w:pPr>
        <w:pStyle w:val="ListParagraph"/>
      </w:pPr>
      <w:r w:rsidRPr="00ED0E56">
        <w:footnoteRef/>
      </w:r>
      <w:r w:rsidRPr="00ED0E56">
        <w:rPr>
          <w:rFonts w:hint="cs"/>
          <w:rtl/>
        </w:rPr>
        <w:t xml:space="preserve">. </w:t>
      </w:r>
      <w:r w:rsidRPr="00ED0E56">
        <w:rPr>
          <w:rFonts w:hint="eastAsia"/>
          <w:rtl/>
        </w:rPr>
        <w:t>نقصد</w:t>
      </w:r>
      <w:r w:rsidRPr="00ED0E56">
        <w:rPr>
          <w:rtl/>
        </w:rPr>
        <w:t xml:space="preserve"> </w:t>
      </w:r>
      <w:r w:rsidRPr="00ED0E56">
        <w:rPr>
          <w:rFonts w:hint="eastAsia"/>
          <w:rtl/>
        </w:rPr>
        <w:t>بالانتماء</w:t>
      </w:r>
      <w:r w:rsidRPr="00ED0E56">
        <w:rPr>
          <w:rtl/>
        </w:rPr>
        <w:t xml:space="preserve"> </w:t>
      </w:r>
      <w:r w:rsidRPr="00ED0E56">
        <w:rPr>
          <w:rFonts w:hint="eastAsia"/>
          <w:rtl/>
        </w:rPr>
        <w:t>الإشارة</w:t>
      </w:r>
      <w:r w:rsidRPr="00ED0E56">
        <w:rPr>
          <w:rtl/>
        </w:rPr>
        <w:t xml:space="preserve"> </w:t>
      </w:r>
      <w:r w:rsidRPr="00ED0E56">
        <w:rPr>
          <w:rFonts w:hint="eastAsia"/>
          <w:rtl/>
        </w:rPr>
        <w:t>إلى</w:t>
      </w:r>
      <w:r w:rsidRPr="00ED0E56">
        <w:rPr>
          <w:rtl/>
        </w:rPr>
        <w:t xml:space="preserve"> </w:t>
      </w:r>
      <w:r w:rsidRPr="00ED0E56">
        <w:rPr>
          <w:rFonts w:hint="eastAsia"/>
          <w:rtl/>
        </w:rPr>
        <w:t>الفرنسيين</w:t>
      </w:r>
      <w:r w:rsidRPr="00ED0E56">
        <w:rPr>
          <w:rtl/>
        </w:rPr>
        <w:t xml:space="preserve"> </w:t>
      </w:r>
      <w:r w:rsidRPr="00ED0E56">
        <w:rPr>
          <w:rFonts w:hint="eastAsia"/>
          <w:rtl/>
        </w:rPr>
        <w:t>الذين</w:t>
      </w:r>
      <w:r w:rsidRPr="00ED0E56">
        <w:rPr>
          <w:rtl/>
        </w:rPr>
        <w:t xml:space="preserve"> </w:t>
      </w:r>
      <w:r w:rsidRPr="00ED0E56">
        <w:rPr>
          <w:rFonts w:hint="eastAsia"/>
          <w:rtl/>
        </w:rPr>
        <w:t>قاموا</w:t>
      </w:r>
      <w:r w:rsidRPr="00ED0E56">
        <w:rPr>
          <w:rtl/>
        </w:rPr>
        <w:t xml:space="preserve"> </w:t>
      </w:r>
      <w:r w:rsidRPr="00ED0E56">
        <w:rPr>
          <w:rFonts w:hint="eastAsia"/>
          <w:rtl/>
        </w:rPr>
        <w:t>برحلات</w:t>
      </w:r>
      <w:r w:rsidRPr="00ED0E56">
        <w:rPr>
          <w:rtl/>
        </w:rPr>
        <w:t xml:space="preserve"> </w:t>
      </w:r>
      <w:r w:rsidRPr="00ED0E56">
        <w:rPr>
          <w:rFonts w:hint="eastAsia"/>
          <w:rtl/>
        </w:rPr>
        <w:t>إلى</w:t>
      </w:r>
      <w:r w:rsidRPr="00ED0E56">
        <w:rPr>
          <w:rtl/>
        </w:rPr>
        <w:t xml:space="preserve"> </w:t>
      </w:r>
      <w:r w:rsidRPr="00ED0E56">
        <w:rPr>
          <w:rFonts w:hint="eastAsia"/>
          <w:rtl/>
        </w:rPr>
        <w:t>الجزيرة</w:t>
      </w:r>
      <w:r w:rsidRPr="00ED0E56">
        <w:rPr>
          <w:rtl/>
        </w:rPr>
        <w:t xml:space="preserve"> </w:t>
      </w:r>
      <w:r w:rsidRPr="00ED0E56">
        <w:rPr>
          <w:rFonts w:hint="eastAsia"/>
          <w:rtl/>
        </w:rPr>
        <w:t>العربية</w:t>
      </w:r>
      <w:r w:rsidRPr="00ED0E56">
        <w:rPr>
          <w:rtl/>
        </w:rPr>
        <w:t xml:space="preserve"> </w:t>
      </w:r>
      <w:r w:rsidRPr="00ED0E56">
        <w:rPr>
          <w:rFonts w:hint="eastAsia"/>
          <w:rtl/>
        </w:rPr>
        <w:t>مثل</w:t>
      </w:r>
      <w:r w:rsidRPr="00ED0E56">
        <w:rPr>
          <w:rtl/>
        </w:rPr>
        <w:t>:</w:t>
      </w:r>
      <w:r w:rsidRPr="00ED0E56">
        <w:rPr>
          <w:rFonts w:hint="cs"/>
          <w:rtl/>
        </w:rPr>
        <w:t xml:space="preserve"> </w:t>
      </w:r>
      <w:r w:rsidRPr="00ED0E56">
        <w:rPr>
          <w:rFonts w:hint="eastAsia"/>
          <w:rtl/>
        </w:rPr>
        <w:t>شارل</w:t>
      </w:r>
      <w:r w:rsidRPr="00ED0E56">
        <w:rPr>
          <w:rtl/>
        </w:rPr>
        <w:t xml:space="preserve"> </w:t>
      </w:r>
      <w:r w:rsidRPr="00ED0E56">
        <w:rPr>
          <w:rFonts w:hint="eastAsia"/>
          <w:rtl/>
        </w:rPr>
        <w:t>ديدي</w:t>
      </w:r>
      <w:r w:rsidRPr="00ED0E56">
        <w:rPr>
          <w:rFonts w:hint="cs"/>
          <w:rtl/>
        </w:rPr>
        <w:t>ي</w:t>
      </w:r>
      <w:r w:rsidRPr="00ED0E56">
        <w:rPr>
          <w:rFonts w:hint="eastAsia"/>
          <w:rtl/>
        </w:rPr>
        <w:t>ه،</w:t>
      </w:r>
      <w:r w:rsidRPr="00ED0E56">
        <w:rPr>
          <w:rtl/>
        </w:rPr>
        <w:t xml:space="preserve"> </w:t>
      </w:r>
      <w:r w:rsidRPr="00ED0E56">
        <w:rPr>
          <w:rFonts w:hint="eastAsia"/>
          <w:rtl/>
        </w:rPr>
        <w:t>ليون</w:t>
      </w:r>
      <w:r w:rsidRPr="00ED0E56">
        <w:rPr>
          <w:rtl/>
        </w:rPr>
        <w:t xml:space="preserve"> </w:t>
      </w:r>
      <w:r w:rsidRPr="00ED0E56">
        <w:rPr>
          <w:rFonts w:hint="eastAsia"/>
          <w:rtl/>
        </w:rPr>
        <w:t>روش،</w:t>
      </w:r>
      <w:r w:rsidRPr="00ED0E56">
        <w:rPr>
          <w:rtl/>
        </w:rPr>
        <w:t xml:space="preserve"> </w:t>
      </w:r>
      <w:r w:rsidRPr="00ED0E56">
        <w:rPr>
          <w:rFonts w:hint="eastAsia"/>
          <w:rtl/>
        </w:rPr>
        <w:t>كورتلمون،</w:t>
      </w:r>
      <w:r w:rsidRPr="00ED0E56">
        <w:rPr>
          <w:rtl/>
        </w:rPr>
        <w:t xml:space="preserve"> </w:t>
      </w:r>
      <w:r w:rsidRPr="00ED0E56">
        <w:rPr>
          <w:rFonts w:hint="eastAsia"/>
          <w:rtl/>
        </w:rPr>
        <w:t>دين</w:t>
      </w:r>
      <w:r w:rsidRPr="00ED0E56">
        <w:rPr>
          <w:rFonts w:hint="cs"/>
          <w:rtl/>
        </w:rPr>
        <w:t>ي</w:t>
      </w:r>
      <w:r w:rsidRPr="00ED0E56">
        <w:rPr>
          <w:rFonts w:hint="eastAsia"/>
          <w:rtl/>
        </w:rPr>
        <w:t>ه،</w:t>
      </w:r>
      <w:r w:rsidRPr="00ED0E56">
        <w:rPr>
          <w:rtl/>
        </w:rPr>
        <w:t xml:space="preserve"> </w:t>
      </w:r>
      <w:r w:rsidRPr="00ED0E56">
        <w:rPr>
          <w:rFonts w:hint="eastAsia"/>
          <w:rtl/>
        </w:rPr>
        <w:t>وغيرهم</w:t>
      </w:r>
      <w:r w:rsidRPr="00ED0E56">
        <w:rPr>
          <w:rtl/>
        </w:rPr>
        <w:t xml:space="preserve">. </w:t>
      </w:r>
      <w:r w:rsidRPr="00ED0E56">
        <w:rPr>
          <w:rFonts w:hint="eastAsia"/>
          <w:rtl/>
        </w:rPr>
        <w:t>ونقصد</w:t>
      </w:r>
      <w:r w:rsidRPr="00ED0E56">
        <w:rPr>
          <w:rtl/>
        </w:rPr>
        <w:t xml:space="preserve"> </w:t>
      </w:r>
      <w:r w:rsidRPr="00ED0E56">
        <w:rPr>
          <w:rFonts w:hint="eastAsia"/>
          <w:rtl/>
        </w:rPr>
        <w:t>بالولاء</w:t>
      </w:r>
      <w:r w:rsidRPr="00ED0E56">
        <w:rPr>
          <w:rtl/>
        </w:rPr>
        <w:t xml:space="preserve"> </w:t>
      </w:r>
      <w:r w:rsidRPr="00ED0E56">
        <w:rPr>
          <w:rFonts w:hint="eastAsia"/>
          <w:rtl/>
        </w:rPr>
        <w:t>الإشارة</w:t>
      </w:r>
      <w:r w:rsidRPr="00ED0E56">
        <w:rPr>
          <w:rtl/>
        </w:rPr>
        <w:t xml:space="preserve"> </w:t>
      </w:r>
      <w:r w:rsidRPr="00ED0E56">
        <w:rPr>
          <w:rFonts w:hint="eastAsia"/>
          <w:rtl/>
        </w:rPr>
        <w:t>إلى</w:t>
      </w:r>
      <w:r w:rsidRPr="00ED0E56">
        <w:rPr>
          <w:rtl/>
        </w:rPr>
        <w:t xml:space="preserve"> </w:t>
      </w:r>
      <w:r w:rsidRPr="00ED0E56">
        <w:rPr>
          <w:rFonts w:hint="eastAsia"/>
          <w:rtl/>
        </w:rPr>
        <w:t>أولئك</w:t>
      </w:r>
      <w:r w:rsidRPr="00ED0E56">
        <w:rPr>
          <w:rtl/>
        </w:rPr>
        <w:t xml:space="preserve"> </w:t>
      </w:r>
      <w:r w:rsidRPr="00ED0E56">
        <w:rPr>
          <w:rFonts w:hint="eastAsia"/>
          <w:rtl/>
        </w:rPr>
        <w:t>الذين</w:t>
      </w:r>
      <w:r w:rsidRPr="00ED0E56">
        <w:rPr>
          <w:rtl/>
        </w:rPr>
        <w:t xml:space="preserve"> </w:t>
      </w:r>
      <w:r w:rsidRPr="00ED0E56">
        <w:rPr>
          <w:rFonts w:hint="eastAsia"/>
          <w:rtl/>
        </w:rPr>
        <w:t>قاموا</w:t>
      </w:r>
      <w:r w:rsidRPr="00ED0E56">
        <w:rPr>
          <w:rtl/>
        </w:rPr>
        <w:t xml:space="preserve"> </w:t>
      </w:r>
      <w:r w:rsidRPr="00ED0E56">
        <w:rPr>
          <w:rFonts w:hint="eastAsia"/>
          <w:rtl/>
        </w:rPr>
        <w:t>بالرحلات</w:t>
      </w:r>
      <w:r w:rsidRPr="00ED0E56">
        <w:rPr>
          <w:rtl/>
        </w:rPr>
        <w:t xml:space="preserve"> </w:t>
      </w:r>
      <w:r w:rsidRPr="00ED0E56">
        <w:rPr>
          <w:rFonts w:hint="eastAsia"/>
          <w:rtl/>
        </w:rPr>
        <w:t>لحساب</w:t>
      </w:r>
      <w:r w:rsidRPr="00ED0E56">
        <w:rPr>
          <w:rtl/>
        </w:rPr>
        <w:t xml:space="preserve"> </w:t>
      </w:r>
      <w:r w:rsidRPr="00ED0E56">
        <w:rPr>
          <w:rFonts w:hint="eastAsia"/>
          <w:rtl/>
        </w:rPr>
        <w:t>الفرنسيين</w:t>
      </w:r>
      <w:r w:rsidRPr="00ED0E56">
        <w:rPr>
          <w:rtl/>
        </w:rPr>
        <w:t xml:space="preserve"> </w:t>
      </w:r>
      <w:r w:rsidRPr="00ED0E56">
        <w:rPr>
          <w:rFonts w:hint="eastAsia"/>
          <w:rtl/>
        </w:rPr>
        <w:t>دون</w:t>
      </w:r>
      <w:r w:rsidRPr="00ED0E56">
        <w:rPr>
          <w:rtl/>
        </w:rPr>
        <w:t xml:space="preserve"> </w:t>
      </w:r>
      <w:r w:rsidRPr="00ED0E56">
        <w:rPr>
          <w:rFonts w:hint="eastAsia"/>
          <w:rtl/>
        </w:rPr>
        <w:t>أن</w:t>
      </w:r>
      <w:r w:rsidRPr="00ED0E56">
        <w:rPr>
          <w:rtl/>
        </w:rPr>
        <w:t xml:space="preserve"> </w:t>
      </w:r>
      <w:r w:rsidRPr="00ED0E56">
        <w:rPr>
          <w:rFonts w:hint="eastAsia"/>
          <w:rtl/>
        </w:rPr>
        <w:t>يكونوا</w:t>
      </w:r>
      <w:r w:rsidRPr="00ED0E56">
        <w:rPr>
          <w:rtl/>
        </w:rPr>
        <w:t xml:space="preserve"> </w:t>
      </w:r>
      <w:r w:rsidRPr="00ED0E56">
        <w:rPr>
          <w:rFonts w:hint="eastAsia"/>
          <w:rtl/>
        </w:rPr>
        <w:t>فرنسيين</w:t>
      </w:r>
      <w:r w:rsidRPr="00ED0E56">
        <w:rPr>
          <w:rtl/>
        </w:rPr>
        <w:t xml:space="preserve"> </w:t>
      </w:r>
      <w:r w:rsidRPr="00ED0E56">
        <w:rPr>
          <w:rFonts w:hint="eastAsia"/>
          <w:rtl/>
        </w:rPr>
        <w:t>مثل</w:t>
      </w:r>
      <w:r w:rsidRPr="00ED0E56">
        <w:rPr>
          <w:rtl/>
        </w:rPr>
        <w:t xml:space="preserve">: </w:t>
      </w:r>
      <w:r w:rsidRPr="00ED0E56">
        <w:rPr>
          <w:rFonts w:hint="eastAsia"/>
          <w:rtl/>
        </w:rPr>
        <w:t>دمنغوا</w:t>
      </w:r>
      <w:r w:rsidRPr="00ED0E56">
        <w:rPr>
          <w:rtl/>
        </w:rPr>
        <w:t xml:space="preserve"> </w:t>
      </w:r>
      <w:r w:rsidRPr="00ED0E56">
        <w:rPr>
          <w:rFonts w:hint="eastAsia"/>
          <w:rtl/>
        </w:rPr>
        <w:t>بأديا،</w:t>
      </w:r>
      <w:r w:rsidRPr="00ED0E56">
        <w:rPr>
          <w:rtl/>
        </w:rPr>
        <w:t xml:space="preserve"> </w:t>
      </w:r>
      <w:r w:rsidRPr="00ED0E56">
        <w:rPr>
          <w:rFonts w:hint="eastAsia"/>
          <w:rtl/>
        </w:rPr>
        <w:t>المسم</w:t>
      </w:r>
      <w:r w:rsidRPr="00ED0E56">
        <w:rPr>
          <w:rFonts w:hint="cs"/>
          <w:rtl/>
        </w:rPr>
        <w:t>ی</w:t>
      </w:r>
      <w:r w:rsidRPr="00ED0E56">
        <w:rPr>
          <w:rtl/>
        </w:rPr>
        <w:t xml:space="preserve"> </w:t>
      </w:r>
      <w:r w:rsidRPr="00ED0E56">
        <w:rPr>
          <w:rFonts w:hint="eastAsia"/>
          <w:rtl/>
        </w:rPr>
        <w:t>علي</w:t>
      </w:r>
      <w:r w:rsidRPr="00ED0E56">
        <w:rPr>
          <w:rtl/>
        </w:rPr>
        <w:t xml:space="preserve"> </w:t>
      </w:r>
      <w:r w:rsidRPr="00ED0E56">
        <w:rPr>
          <w:rFonts w:hint="eastAsia"/>
          <w:rtl/>
        </w:rPr>
        <w:t>ب</w:t>
      </w:r>
      <w:r w:rsidRPr="00ED0E56">
        <w:rPr>
          <w:rFonts w:hint="cs"/>
          <w:rtl/>
        </w:rPr>
        <w:t>ي</w:t>
      </w:r>
      <w:r w:rsidRPr="00ED0E56">
        <w:rPr>
          <w:rFonts w:hint="eastAsia"/>
          <w:rtl/>
        </w:rPr>
        <w:t>ك</w:t>
      </w:r>
      <w:r w:rsidRPr="00ED0E56">
        <w:rPr>
          <w:rtl/>
        </w:rPr>
        <w:t xml:space="preserve"> </w:t>
      </w:r>
      <w:r w:rsidRPr="00ED0E56">
        <w:rPr>
          <w:rFonts w:hint="eastAsia"/>
          <w:rtl/>
        </w:rPr>
        <w:t>الكبير،</w:t>
      </w:r>
      <w:r w:rsidRPr="00ED0E56">
        <w:rPr>
          <w:rtl/>
        </w:rPr>
        <w:t xml:space="preserve"> </w:t>
      </w:r>
      <w:r w:rsidRPr="00ED0E56">
        <w:rPr>
          <w:rFonts w:hint="eastAsia"/>
          <w:rtl/>
        </w:rPr>
        <w:t>وغ</w:t>
      </w:r>
      <w:r w:rsidRPr="00ED0E56">
        <w:rPr>
          <w:rFonts w:hint="cs"/>
          <w:rtl/>
        </w:rPr>
        <w:t>ي</w:t>
      </w:r>
      <w:r w:rsidRPr="00ED0E56">
        <w:rPr>
          <w:rFonts w:hint="eastAsia"/>
          <w:rtl/>
        </w:rPr>
        <w:t>ره</w:t>
      </w:r>
      <w:r w:rsidRPr="00ED0E56">
        <w:rPr>
          <w:rtl/>
        </w:rPr>
        <w:t>.</w:t>
      </w:r>
    </w:p>
  </w:footnote>
  <w:footnote w:id="152">
    <w:p w:rsidR="0068371A" w:rsidRPr="00ED0E56" w:rsidRDefault="0068371A" w:rsidP="000433B4">
      <w:pPr>
        <w:pStyle w:val="ListParagraph"/>
      </w:pPr>
      <w:r w:rsidRPr="00ED0E56">
        <w:footnoteRef/>
      </w:r>
      <w:r w:rsidRPr="00ED0E56">
        <w:rPr>
          <w:rFonts w:hint="cs"/>
          <w:rtl/>
        </w:rPr>
        <w:t>.</w:t>
      </w:r>
      <w:r>
        <w:rPr>
          <w:rFonts w:hint="cs"/>
          <w:rtl/>
        </w:rPr>
        <w:t xml:space="preserve"> </w:t>
      </w:r>
      <w:r w:rsidRPr="00ED0E56">
        <w:rPr>
          <w:rFonts w:hint="eastAsia"/>
          <w:rtl/>
        </w:rPr>
        <w:t>حسب</w:t>
      </w:r>
      <w:r w:rsidRPr="00ED0E56">
        <w:rPr>
          <w:rtl/>
        </w:rPr>
        <w:t xml:space="preserve"> </w:t>
      </w:r>
      <w:r w:rsidRPr="00ED0E56">
        <w:rPr>
          <w:rFonts w:hint="eastAsia"/>
          <w:rtl/>
        </w:rPr>
        <w:t>ما</w:t>
      </w:r>
      <w:r w:rsidRPr="00ED0E56">
        <w:rPr>
          <w:rtl/>
        </w:rPr>
        <w:t xml:space="preserve"> </w:t>
      </w:r>
      <w:r w:rsidRPr="00ED0E56">
        <w:rPr>
          <w:rFonts w:hint="eastAsia"/>
          <w:rtl/>
        </w:rPr>
        <w:t>جاء</w:t>
      </w:r>
      <w:r w:rsidRPr="00ED0E56">
        <w:rPr>
          <w:rtl/>
        </w:rPr>
        <w:t xml:space="preserve"> </w:t>
      </w:r>
      <w:r w:rsidRPr="00ED0E56">
        <w:rPr>
          <w:rFonts w:hint="eastAsia"/>
          <w:rtl/>
        </w:rPr>
        <w:t>في</w:t>
      </w:r>
      <w:r w:rsidRPr="00ED0E56">
        <w:rPr>
          <w:rtl/>
        </w:rPr>
        <w:t xml:space="preserve"> </w:t>
      </w:r>
      <w:r w:rsidRPr="00ED0E56">
        <w:rPr>
          <w:rFonts w:hint="eastAsia"/>
          <w:rtl/>
        </w:rPr>
        <w:t>مستخلصات</w:t>
      </w:r>
      <w:r w:rsidRPr="00ED0E56">
        <w:rPr>
          <w:rtl/>
        </w:rPr>
        <w:t xml:space="preserve"> </w:t>
      </w:r>
      <w:r w:rsidRPr="00ED0E56">
        <w:rPr>
          <w:rFonts w:hint="eastAsia"/>
          <w:rtl/>
        </w:rPr>
        <w:t>البحوث</w:t>
      </w:r>
      <w:r w:rsidRPr="00ED0E56">
        <w:rPr>
          <w:rtl/>
        </w:rPr>
        <w:t xml:space="preserve"> </w:t>
      </w:r>
      <w:r w:rsidRPr="00ED0E56">
        <w:rPr>
          <w:rFonts w:hint="eastAsia"/>
          <w:rtl/>
        </w:rPr>
        <w:t>الصادرة</w:t>
      </w:r>
      <w:r w:rsidRPr="00ED0E56">
        <w:rPr>
          <w:rtl/>
        </w:rPr>
        <w:t xml:space="preserve"> </w:t>
      </w:r>
      <w:r w:rsidRPr="00ED0E56">
        <w:rPr>
          <w:rFonts w:hint="eastAsia"/>
          <w:rtl/>
        </w:rPr>
        <w:t>عن</w:t>
      </w:r>
      <w:r w:rsidRPr="00ED0E56">
        <w:rPr>
          <w:rtl/>
        </w:rPr>
        <w:t xml:space="preserve"> </w:t>
      </w:r>
      <w:r w:rsidRPr="00ED0E56">
        <w:rPr>
          <w:rFonts w:hint="eastAsia"/>
          <w:rtl/>
        </w:rPr>
        <w:t>دارة</w:t>
      </w:r>
      <w:r w:rsidRPr="00ED0E56">
        <w:rPr>
          <w:rtl/>
        </w:rPr>
        <w:t xml:space="preserve"> </w:t>
      </w:r>
      <w:r w:rsidRPr="00ED0E56">
        <w:rPr>
          <w:rFonts w:hint="eastAsia"/>
          <w:rtl/>
        </w:rPr>
        <w:t>الملك</w:t>
      </w:r>
      <w:r w:rsidRPr="00ED0E56">
        <w:rPr>
          <w:rtl/>
        </w:rPr>
        <w:t xml:space="preserve"> </w:t>
      </w:r>
      <w:r w:rsidRPr="00ED0E56">
        <w:rPr>
          <w:rFonts w:hint="eastAsia"/>
          <w:rtl/>
        </w:rPr>
        <w:t>عبد</w:t>
      </w:r>
      <w:r w:rsidRPr="00ED0E56">
        <w:rPr>
          <w:rtl/>
        </w:rPr>
        <w:t xml:space="preserve"> </w:t>
      </w:r>
      <w:r w:rsidRPr="00ED0E56">
        <w:rPr>
          <w:rFonts w:hint="eastAsia"/>
          <w:rtl/>
        </w:rPr>
        <w:t>العزيز</w:t>
      </w:r>
      <w:r w:rsidRPr="00ED0E56">
        <w:rPr>
          <w:rtl/>
        </w:rPr>
        <w:t xml:space="preserve"> </w:t>
      </w:r>
      <w:r w:rsidRPr="00ED0E56">
        <w:rPr>
          <w:rFonts w:hint="eastAsia"/>
          <w:rtl/>
        </w:rPr>
        <w:t>التي</w:t>
      </w:r>
      <w:r w:rsidRPr="00ED0E56">
        <w:rPr>
          <w:rtl/>
        </w:rPr>
        <w:t xml:space="preserve"> </w:t>
      </w:r>
      <w:r w:rsidRPr="00ED0E56">
        <w:rPr>
          <w:rFonts w:hint="eastAsia"/>
          <w:rtl/>
        </w:rPr>
        <w:t>كان</w:t>
      </w:r>
      <w:r w:rsidRPr="00ED0E56">
        <w:rPr>
          <w:rtl/>
        </w:rPr>
        <w:t xml:space="preserve"> </w:t>
      </w:r>
      <w:r w:rsidRPr="00ED0E56">
        <w:rPr>
          <w:rFonts w:hint="eastAsia"/>
          <w:rtl/>
        </w:rPr>
        <w:t>لها</w:t>
      </w:r>
      <w:r w:rsidRPr="00ED0E56">
        <w:rPr>
          <w:rtl/>
        </w:rPr>
        <w:t xml:space="preserve"> </w:t>
      </w:r>
      <w:r w:rsidRPr="00ED0E56">
        <w:rPr>
          <w:rFonts w:hint="eastAsia"/>
          <w:rtl/>
        </w:rPr>
        <w:t>فضل</w:t>
      </w:r>
      <w:r w:rsidRPr="00ED0E56">
        <w:rPr>
          <w:rtl/>
        </w:rPr>
        <w:t xml:space="preserve"> </w:t>
      </w:r>
      <w:r w:rsidRPr="00ED0E56">
        <w:rPr>
          <w:rFonts w:hint="eastAsia"/>
          <w:rtl/>
        </w:rPr>
        <w:t>تنظيم</w:t>
      </w:r>
      <w:r w:rsidRPr="00ED0E56">
        <w:rPr>
          <w:rtl/>
        </w:rPr>
        <w:t xml:space="preserve"> </w:t>
      </w:r>
      <w:r w:rsidRPr="00ED0E56">
        <w:rPr>
          <w:rFonts w:hint="eastAsia"/>
          <w:rtl/>
        </w:rPr>
        <w:t>هذه</w:t>
      </w:r>
      <w:r w:rsidRPr="00ED0E56">
        <w:rPr>
          <w:rtl/>
        </w:rPr>
        <w:t xml:space="preserve"> </w:t>
      </w:r>
      <w:r w:rsidRPr="00ED0E56">
        <w:rPr>
          <w:rFonts w:hint="eastAsia"/>
          <w:rtl/>
        </w:rPr>
        <w:t>الندوة</w:t>
      </w:r>
      <w:r w:rsidRPr="00ED0E56">
        <w:rPr>
          <w:rtl/>
        </w:rPr>
        <w:t xml:space="preserve"> </w:t>
      </w:r>
      <w:r w:rsidRPr="00ED0E56">
        <w:rPr>
          <w:rFonts w:hint="eastAsia"/>
          <w:rtl/>
        </w:rPr>
        <w:t>العلمية</w:t>
      </w:r>
      <w:r w:rsidRPr="00ED0E56">
        <w:rPr>
          <w:rtl/>
        </w:rPr>
        <w:t xml:space="preserve"> </w:t>
      </w:r>
      <w:r w:rsidRPr="00ED0E56">
        <w:rPr>
          <w:rFonts w:hint="eastAsia"/>
          <w:rtl/>
        </w:rPr>
        <w:t>في</w:t>
      </w:r>
      <w:r w:rsidRPr="00ED0E56">
        <w:rPr>
          <w:rtl/>
        </w:rPr>
        <w:t xml:space="preserve"> </w:t>
      </w:r>
      <w:r w:rsidRPr="00ED0E56">
        <w:rPr>
          <w:rFonts w:hint="eastAsia"/>
          <w:rtl/>
        </w:rPr>
        <w:t>مدينة</w:t>
      </w:r>
      <w:r w:rsidRPr="00ED0E56">
        <w:rPr>
          <w:rtl/>
        </w:rPr>
        <w:t xml:space="preserve"> </w:t>
      </w:r>
      <w:r w:rsidRPr="00ED0E56">
        <w:rPr>
          <w:rFonts w:hint="eastAsia"/>
          <w:rtl/>
        </w:rPr>
        <w:t>الرياض</w:t>
      </w:r>
      <w:r w:rsidRPr="00ED0E56">
        <w:rPr>
          <w:rtl/>
        </w:rPr>
        <w:t xml:space="preserve"> </w:t>
      </w:r>
      <w:r w:rsidRPr="00ED0E56">
        <w:rPr>
          <w:rFonts w:hint="eastAsia"/>
          <w:rtl/>
        </w:rPr>
        <w:t>في</w:t>
      </w:r>
      <w:r w:rsidRPr="00ED0E56">
        <w:rPr>
          <w:rtl/>
        </w:rPr>
        <w:t xml:space="preserve"> </w:t>
      </w:r>
      <w:r w:rsidRPr="00ED0E56">
        <w:rPr>
          <w:rFonts w:hint="eastAsia"/>
          <w:rtl/>
        </w:rPr>
        <w:t>الفترة</w:t>
      </w:r>
      <w:r w:rsidRPr="00ED0E56">
        <w:rPr>
          <w:rtl/>
        </w:rPr>
        <w:t xml:space="preserve"> </w:t>
      </w:r>
      <w:r w:rsidRPr="00ED0E56">
        <w:rPr>
          <w:rFonts w:hint="eastAsia"/>
          <w:rtl/>
        </w:rPr>
        <w:t>من</w:t>
      </w:r>
      <w:r w:rsidRPr="00ED0E56">
        <w:rPr>
          <w:rtl/>
        </w:rPr>
        <w:t xml:space="preserve"> 24 </w:t>
      </w:r>
      <w:r w:rsidRPr="00ED0E56">
        <w:rPr>
          <w:rFonts w:hint="eastAsia"/>
          <w:rtl/>
        </w:rPr>
        <w:t>إلى</w:t>
      </w:r>
      <w:r w:rsidRPr="00ED0E56">
        <w:rPr>
          <w:rtl/>
        </w:rPr>
        <w:t xml:space="preserve"> 27 </w:t>
      </w:r>
      <w:r w:rsidRPr="00ED0E56">
        <w:rPr>
          <w:rFonts w:hint="eastAsia"/>
          <w:rtl/>
        </w:rPr>
        <w:t>رجب</w:t>
      </w:r>
      <w:r w:rsidRPr="00ED0E56">
        <w:rPr>
          <w:rtl/>
        </w:rPr>
        <w:t xml:space="preserve"> </w:t>
      </w:r>
      <w:r w:rsidRPr="00ED0E56">
        <w:rPr>
          <w:rFonts w:hint="cs"/>
          <w:rtl/>
        </w:rPr>
        <w:t xml:space="preserve">1421هـ ـ </w:t>
      </w:r>
      <w:r w:rsidRPr="00ED0E56">
        <w:rPr>
          <w:rFonts w:hint="eastAsia"/>
          <w:rtl/>
        </w:rPr>
        <w:t>الموافق</w:t>
      </w:r>
      <w:r w:rsidRPr="00ED0E56">
        <w:rPr>
          <w:rtl/>
        </w:rPr>
        <w:t xml:space="preserve"> 21 </w:t>
      </w:r>
      <w:r w:rsidRPr="00ED0E56">
        <w:rPr>
          <w:rFonts w:hint="eastAsia"/>
          <w:rtl/>
        </w:rPr>
        <w:t>إلى</w:t>
      </w:r>
      <w:r w:rsidRPr="00ED0E56">
        <w:rPr>
          <w:rtl/>
        </w:rPr>
        <w:t xml:space="preserve"> 24 </w:t>
      </w:r>
      <w:r w:rsidRPr="00ED0E56">
        <w:rPr>
          <w:rFonts w:hint="eastAsia"/>
          <w:rtl/>
        </w:rPr>
        <w:t>أكتوبر</w:t>
      </w:r>
      <w:r w:rsidRPr="00ED0E56">
        <w:rPr>
          <w:rtl/>
        </w:rPr>
        <w:t xml:space="preserve"> 2000</w:t>
      </w:r>
      <w:r w:rsidRPr="00ED0E56">
        <w:rPr>
          <w:rFonts w:hint="eastAsia"/>
          <w:rtl/>
        </w:rPr>
        <w:t>م</w:t>
      </w:r>
      <w:r w:rsidRPr="00ED0E56">
        <w:rPr>
          <w:rtl/>
        </w:rPr>
        <w:t>.</w:t>
      </w:r>
    </w:p>
  </w:footnote>
  <w:footnote w:id="153">
    <w:p w:rsidR="0068371A" w:rsidRPr="00ED0E56" w:rsidRDefault="0068371A" w:rsidP="000433B4">
      <w:pPr>
        <w:pStyle w:val="ListParagraph"/>
      </w:pPr>
      <w:r w:rsidRPr="00ED0E56">
        <w:footnoteRef/>
      </w:r>
      <w:r w:rsidRPr="00ED0E56">
        <w:rPr>
          <w:rFonts w:hint="cs"/>
          <w:rtl/>
        </w:rPr>
        <w:t>.</w:t>
      </w:r>
      <w:r>
        <w:rPr>
          <w:rFonts w:hint="cs"/>
          <w:rtl/>
        </w:rPr>
        <w:t xml:space="preserve"> </w:t>
      </w:r>
      <w:r w:rsidRPr="00ED0E56">
        <w:rPr>
          <w:rFonts w:hint="eastAsia"/>
          <w:rtl/>
        </w:rPr>
        <w:t>انظر</w:t>
      </w:r>
      <w:r w:rsidRPr="00ED0E56">
        <w:rPr>
          <w:rtl/>
        </w:rPr>
        <w:t xml:space="preserve"> </w:t>
      </w:r>
      <w:r w:rsidRPr="00ED0E56">
        <w:rPr>
          <w:rFonts w:hint="eastAsia"/>
          <w:rtl/>
        </w:rPr>
        <w:t>بحث</w:t>
      </w:r>
      <w:r w:rsidRPr="00ED0E56">
        <w:rPr>
          <w:rFonts w:hint="cs"/>
          <w:rtl/>
        </w:rPr>
        <w:t>ن</w:t>
      </w:r>
      <w:r w:rsidRPr="00ED0E56">
        <w:rPr>
          <w:rFonts w:hint="eastAsia"/>
          <w:rtl/>
        </w:rPr>
        <w:t>ا</w:t>
      </w:r>
      <w:r w:rsidRPr="00ED0E56">
        <w:rPr>
          <w:rtl/>
        </w:rPr>
        <w:t xml:space="preserve"> </w:t>
      </w:r>
      <w:r w:rsidRPr="00ED0E56">
        <w:rPr>
          <w:rFonts w:hint="cs"/>
          <w:rtl/>
        </w:rPr>
        <w:t>«</w:t>
      </w:r>
      <w:r w:rsidRPr="00ED0E56">
        <w:rPr>
          <w:rFonts w:hint="eastAsia"/>
          <w:rtl/>
        </w:rPr>
        <w:t>قراءة</w:t>
      </w:r>
      <w:r w:rsidRPr="00ED0E56">
        <w:rPr>
          <w:rtl/>
        </w:rPr>
        <w:t xml:space="preserve"> </w:t>
      </w:r>
      <w:r w:rsidRPr="00ED0E56">
        <w:rPr>
          <w:rFonts w:hint="eastAsia"/>
          <w:rtl/>
        </w:rPr>
        <w:t>في</w:t>
      </w:r>
      <w:r w:rsidRPr="00ED0E56">
        <w:rPr>
          <w:rtl/>
        </w:rPr>
        <w:t xml:space="preserve"> </w:t>
      </w:r>
      <w:r w:rsidRPr="00ED0E56">
        <w:rPr>
          <w:rFonts w:hint="eastAsia"/>
          <w:rtl/>
        </w:rPr>
        <w:t>رحلة</w:t>
      </w:r>
      <w:r w:rsidRPr="00ED0E56">
        <w:rPr>
          <w:rtl/>
        </w:rPr>
        <w:t xml:space="preserve"> </w:t>
      </w:r>
      <w:r w:rsidRPr="00ED0E56">
        <w:rPr>
          <w:rFonts w:hint="eastAsia"/>
          <w:rtl/>
        </w:rPr>
        <w:t>إلى</w:t>
      </w:r>
      <w:r w:rsidRPr="00ED0E56">
        <w:rPr>
          <w:rtl/>
        </w:rPr>
        <w:t xml:space="preserve"> </w:t>
      </w:r>
      <w:r w:rsidRPr="00ED0E56">
        <w:rPr>
          <w:rFonts w:hint="eastAsia"/>
          <w:rtl/>
        </w:rPr>
        <w:t>الحجاز</w:t>
      </w:r>
      <w:r w:rsidRPr="00ED0E56">
        <w:rPr>
          <w:rtl/>
        </w:rPr>
        <w:t xml:space="preserve"> </w:t>
      </w:r>
      <w:r w:rsidRPr="00ED0E56">
        <w:rPr>
          <w:rFonts w:hint="eastAsia"/>
          <w:rtl/>
        </w:rPr>
        <w:t>في</w:t>
      </w:r>
      <w:r w:rsidRPr="00ED0E56">
        <w:rPr>
          <w:rtl/>
        </w:rPr>
        <w:t xml:space="preserve"> </w:t>
      </w:r>
      <w:r w:rsidRPr="00ED0E56">
        <w:rPr>
          <w:rFonts w:hint="eastAsia"/>
          <w:rtl/>
        </w:rPr>
        <w:t>النصف</w:t>
      </w:r>
      <w:r w:rsidRPr="00ED0E56">
        <w:rPr>
          <w:rtl/>
        </w:rPr>
        <w:t xml:space="preserve"> </w:t>
      </w:r>
      <w:r w:rsidRPr="00ED0E56">
        <w:rPr>
          <w:rFonts w:hint="eastAsia"/>
          <w:rtl/>
        </w:rPr>
        <w:t>الثاني</w:t>
      </w:r>
      <w:r w:rsidRPr="00ED0E56">
        <w:rPr>
          <w:rtl/>
        </w:rPr>
        <w:t xml:space="preserve"> </w:t>
      </w:r>
      <w:r w:rsidRPr="00ED0E56">
        <w:rPr>
          <w:rFonts w:hint="eastAsia"/>
          <w:rtl/>
        </w:rPr>
        <w:t>من</w:t>
      </w:r>
      <w:r w:rsidRPr="00ED0E56">
        <w:rPr>
          <w:rtl/>
        </w:rPr>
        <w:t xml:space="preserve"> </w:t>
      </w:r>
      <w:r w:rsidRPr="00ED0E56">
        <w:rPr>
          <w:rFonts w:hint="eastAsia"/>
          <w:rtl/>
        </w:rPr>
        <w:t>القرن</w:t>
      </w:r>
      <w:r w:rsidRPr="00ED0E56">
        <w:rPr>
          <w:rtl/>
        </w:rPr>
        <w:t xml:space="preserve"> </w:t>
      </w:r>
      <w:r w:rsidRPr="00ED0E56">
        <w:rPr>
          <w:rFonts w:hint="eastAsia"/>
          <w:rtl/>
        </w:rPr>
        <w:t>التاسع</w:t>
      </w:r>
      <w:r w:rsidRPr="00ED0E56">
        <w:rPr>
          <w:rtl/>
        </w:rPr>
        <w:t xml:space="preserve"> </w:t>
      </w:r>
      <w:r w:rsidRPr="00ED0E56">
        <w:rPr>
          <w:rFonts w:hint="eastAsia"/>
          <w:rtl/>
        </w:rPr>
        <w:t>عشر</w:t>
      </w:r>
      <w:r w:rsidRPr="00ED0E56">
        <w:rPr>
          <w:rtl/>
        </w:rPr>
        <w:t xml:space="preserve"> </w:t>
      </w:r>
      <w:r w:rsidRPr="00ED0E56">
        <w:rPr>
          <w:rFonts w:hint="eastAsia"/>
          <w:rtl/>
        </w:rPr>
        <w:t>عنوانها</w:t>
      </w:r>
      <w:r w:rsidRPr="00ED0E56">
        <w:rPr>
          <w:rtl/>
        </w:rPr>
        <w:t xml:space="preserve">: </w:t>
      </w:r>
      <w:r w:rsidRPr="00ED0E56">
        <w:rPr>
          <w:rFonts w:hint="eastAsia"/>
          <w:rtl/>
        </w:rPr>
        <w:t>إقامة</w:t>
      </w:r>
      <w:r w:rsidRPr="00ED0E56">
        <w:rPr>
          <w:rtl/>
        </w:rPr>
        <w:t xml:space="preserve"> </w:t>
      </w:r>
      <w:r w:rsidRPr="00ED0E56">
        <w:rPr>
          <w:rFonts w:hint="eastAsia"/>
          <w:rtl/>
        </w:rPr>
        <w:t>في</w:t>
      </w:r>
      <w:r w:rsidRPr="00ED0E56">
        <w:rPr>
          <w:rtl/>
        </w:rPr>
        <w:t xml:space="preserve"> </w:t>
      </w:r>
      <w:r w:rsidRPr="00ED0E56">
        <w:rPr>
          <w:rFonts w:hint="eastAsia"/>
          <w:rtl/>
        </w:rPr>
        <w:t>رحاب</w:t>
      </w:r>
      <w:r w:rsidRPr="00ED0E56">
        <w:rPr>
          <w:rtl/>
        </w:rPr>
        <w:t xml:space="preserve"> </w:t>
      </w:r>
      <w:r w:rsidRPr="00ED0E56">
        <w:rPr>
          <w:rFonts w:hint="eastAsia"/>
          <w:rtl/>
        </w:rPr>
        <w:t>الشريف</w:t>
      </w:r>
      <w:r w:rsidRPr="00ED0E56">
        <w:rPr>
          <w:rtl/>
        </w:rPr>
        <w:t xml:space="preserve"> </w:t>
      </w:r>
      <w:r w:rsidRPr="00ED0E56">
        <w:rPr>
          <w:rFonts w:hint="eastAsia"/>
          <w:rtl/>
        </w:rPr>
        <w:t>الأكبر</w:t>
      </w:r>
      <w:r w:rsidRPr="00ED0E56">
        <w:rPr>
          <w:rtl/>
        </w:rPr>
        <w:t xml:space="preserve"> </w:t>
      </w:r>
      <w:r w:rsidRPr="00ED0E56">
        <w:rPr>
          <w:rFonts w:hint="cs"/>
          <w:rtl/>
        </w:rPr>
        <w:t>ـ</w:t>
      </w:r>
      <w:r w:rsidRPr="00ED0E56">
        <w:rPr>
          <w:rtl/>
        </w:rPr>
        <w:t xml:space="preserve"> </w:t>
      </w:r>
      <w:r w:rsidRPr="00ED0E56">
        <w:rPr>
          <w:rFonts w:hint="eastAsia"/>
          <w:rtl/>
        </w:rPr>
        <w:t>شريف</w:t>
      </w:r>
      <w:r w:rsidRPr="00ED0E56">
        <w:rPr>
          <w:rtl/>
        </w:rPr>
        <w:t xml:space="preserve"> </w:t>
      </w:r>
      <w:r w:rsidRPr="00ED0E56">
        <w:rPr>
          <w:rFonts w:hint="eastAsia"/>
          <w:rtl/>
        </w:rPr>
        <w:t>مكة</w:t>
      </w:r>
      <w:r w:rsidRPr="00ED0E56">
        <w:rPr>
          <w:rtl/>
        </w:rPr>
        <w:t xml:space="preserve"> </w:t>
      </w:r>
      <w:r w:rsidRPr="00ED0E56">
        <w:rPr>
          <w:rFonts w:hint="eastAsia"/>
          <w:rtl/>
        </w:rPr>
        <w:t>المكرمة</w:t>
      </w:r>
      <w:r w:rsidRPr="00ED0E56">
        <w:rPr>
          <w:rFonts w:hint="cs"/>
          <w:rtl/>
        </w:rPr>
        <w:t>»</w:t>
      </w:r>
      <w:r w:rsidRPr="00ED0E56">
        <w:rPr>
          <w:rtl/>
        </w:rPr>
        <w:t xml:space="preserve"> </w:t>
      </w:r>
      <w:r w:rsidRPr="00ED0E56">
        <w:rPr>
          <w:rFonts w:hint="eastAsia"/>
          <w:rtl/>
        </w:rPr>
        <w:t>تأليف</w:t>
      </w:r>
      <w:r w:rsidRPr="00ED0E56">
        <w:rPr>
          <w:rtl/>
        </w:rPr>
        <w:t xml:space="preserve"> </w:t>
      </w:r>
      <w:r w:rsidRPr="00ED0E56">
        <w:rPr>
          <w:rFonts w:hint="eastAsia"/>
          <w:rtl/>
        </w:rPr>
        <w:t>شارل</w:t>
      </w:r>
      <w:r w:rsidRPr="00ED0E56">
        <w:rPr>
          <w:rtl/>
        </w:rPr>
        <w:t xml:space="preserve"> </w:t>
      </w:r>
      <w:r w:rsidRPr="00ED0E56">
        <w:rPr>
          <w:rFonts w:hint="eastAsia"/>
          <w:rtl/>
        </w:rPr>
        <w:t>ديدييه،</w:t>
      </w:r>
      <w:r w:rsidRPr="00ED0E56">
        <w:rPr>
          <w:rtl/>
        </w:rPr>
        <w:t xml:space="preserve"> </w:t>
      </w:r>
      <w:r w:rsidRPr="00ED0E56">
        <w:rPr>
          <w:rFonts w:hint="eastAsia"/>
          <w:rtl/>
        </w:rPr>
        <w:t>مجلة</w:t>
      </w:r>
      <w:r w:rsidRPr="00ED0E56">
        <w:rPr>
          <w:rtl/>
        </w:rPr>
        <w:t xml:space="preserve"> </w:t>
      </w:r>
      <w:r w:rsidRPr="00ED0E56">
        <w:rPr>
          <w:rFonts w:hint="eastAsia"/>
          <w:rtl/>
        </w:rPr>
        <w:t>الدرعية،</w:t>
      </w:r>
      <w:r w:rsidRPr="00ED0E56">
        <w:rPr>
          <w:rtl/>
        </w:rPr>
        <w:t xml:space="preserve"> </w:t>
      </w:r>
      <w:r w:rsidRPr="00ED0E56">
        <w:rPr>
          <w:rFonts w:hint="eastAsia"/>
          <w:rtl/>
        </w:rPr>
        <w:t>السنة</w:t>
      </w:r>
      <w:r w:rsidRPr="00ED0E56">
        <w:rPr>
          <w:rtl/>
        </w:rPr>
        <w:t xml:space="preserve"> </w:t>
      </w:r>
      <w:r w:rsidRPr="00ED0E56">
        <w:rPr>
          <w:rFonts w:hint="eastAsia"/>
          <w:rtl/>
        </w:rPr>
        <w:t>الثانية،</w:t>
      </w:r>
      <w:r w:rsidRPr="00ED0E56">
        <w:rPr>
          <w:rtl/>
        </w:rPr>
        <w:t xml:space="preserve"> </w:t>
      </w:r>
      <w:r w:rsidRPr="00ED0E56">
        <w:rPr>
          <w:rFonts w:hint="eastAsia"/>
          <w:rtl/>
        </w:rPr>
        <w:t>ع</w:t>
      </w:r>
      <w:r w:rsidRPr="00ED0E56">
        <w:rPr>
          <w:rFonts w:hint="cs"/>
          <w:rtl/>
        </w:rPr>
        <w:t xml:space="preserve"> </w:t>
      </w:r>
      <w:r w:rsidRPr="00ED0E56">
        <w:rPr>
          <w:rtl/>
        </w:rPr>
        <w:t>8</w:t>
      </w:r>
      <w:r w:rsidRPr="00ED0E56">
        <w:rPr>
          <w:rFonts w:hint="eastAsia"/>
          <w:rtl/>
        </w:rPr>
        <w:t>،</w:t>
      </w:r>
      <w:r w:rsidRPr="00ED0E56">
        <w:rPr>
          <w:rtl/>
        </w:rPr>
        <w:t xml:space="preserve"> 140</w:t>
      </w:r>
      <w:r w:rsidRPr="00ED0E56">
        <w:rPr>
          <w:rFonts w:hint="eastAsia"/>
          <w:rtl/>
        </w:rPr>
        <w:t>ه</w:t>
      </w:r>
      <w:r>
        <w:rPr>
          <w:rFonts w:hint="cs"/>
          <w:rtl/>
        </w:rPr>
        <w:t>ـ</w:t>
      </w:r>
      <w:r w:rsidRPr="00ED0E56">
        <w:rPr>
          <w:rtl/>
        </w:rPr>
        <w:t>/2000</w:t>
      </w:r>
      <w:r w:rsidRPr="00ED0E56">
        <w:rPr>
          <w:rFonts w:hint="eastAsia"/>
          <w:rtl/>
        </w:rPr>
        <w:t>م</w:t>
      </w:r>
      <w:r w:rsidRPr="00ED0E56">
        <w:rPr>
          <w:rtl/>
        </w:rPr>
        <w:t xml:space="preserve">. </w:t>
      </w:r>
      <w:r w:rsidRPr="00ED0E56">
        <w:rPr>
          <w:rFonts w:hint="eastAsia"/>
          <w:rtl/>
        </w:rPr>
        <w:t>وتقديمنا</w:t>
      </w:r>
      <w:r w:rsidRPr="00ED0E56">
        <w:rPr>
          <w:rtl/>
        </w:rPr>
        <w:t xml:space="preserve"> </w:t>
      </w:r>
      <w:r w:rsidRPr="00ED0E56">
        <w:rPr>
          <w:rFonts w:hint="eastAsia"/>
          <w:rtl/>
        </w:rPr>
        <w:t>للرحلة</w:t>
      </w:r>
      <w:r w:rsidRPr="00ED0E56">
        <w:rPr>
          <w:rtl/>
        </w:rPr>
        <w:t xml:space="preserve"> </w:t>
      </w:r>
      <w:r w:rsidRPr="00ED0E56">
        <w:rPr>
          <w:rFonts w:hint="eastAsia"/>
          <w:rtl/>
        </w:rPr>
        <w:t>المذكورة</w:t>
      </w:r>
      <w:r w:rsidRPr="00ED0E56">
        <w:rPr>
          <w:rtl/>
        </w:rPr>
        <w:t xml:space="preserve"> </w:t>
      </w:r>
      <w:r w:rsidRPr="00ED0E56">
        <w:rPr>
          <w:rFonts w:hint="eastAsia"/>
          <w:rtl/>
        </w:rPr>
        <w:t>بترجمتنا،</w:t>
      </w:r>
      <w:r w:rsidRPr="00ED0E56">
        <w:rPr>
          <w:rtl/>
        </w:rPr>
        <w:t xml:space="preserve"> </w:t>
      </w:r>
      <w:r w:rsidRPr="00ED0E56">
        <w:rPr>
          <w:rFonts w:hint="eastAsia"/>
          <w:rtl/>
        </w:rPr>
        <w:t>ط</w:t>
      </w:r>
      <w:r w:rsidRPr="00ED0E56">
        <w:rPr>
          <w:rtl/>
        </w:rPr>
        <w:t xml:space="preserve">. </w:t>
      </w:r>
      <w:r w:rsidRPr="00ED0E56">
        <w:rPr>
          <w:rFonts w:hint="eastAsia"/>
          <w:rtl/>
        </w:rPr>
        <w:t>دار</w:t>
      </w:r>
      <w:r w:rsidRPr="00ED0E56">
        <w:rPr>
          <w:rtl/>
        </w:rPr>
        <w:t xml:space="preserve"> </w:t>
      </w:r>
      <w:r w:rsidRPr="00ED0E56">
        <w:rPr>
          <w:rFonts w:hint="eastAsia"/>
          <w:rtl/>
        </w:rPr>
        <w:t>الفيصل</w:t>
      </w:r>
      <w:r w:rsidRPr="00ED0E56">
        <w:rPr>
          <w:rtl/>
        </w:rPr>
        <w:t xml:space="preserve"> </w:t>
      </w:r>
      <w:r w:rsidRPr="00ED0E56">
        <w:rPr>
          <w:rFonts w:hint="eastAsia"/>
          <w:rtl/>
        </w:rPr>
        <w:t>ال</w:t>
      </w:r>
      <w:r w:rsidRPr="00ED0E56">
        <w:rPr>
          <w:rFonts w:hint="cs"/>
          <w:rtl/>
        </w:rPr>
        <w:t>تق</w:t>
      </w:r>
      <w:r w:rsidRPr="00ED0E56">
        <w:rPr>
          <w:rFonts w:hint="eastAsia"/>
          <w:rtl/>
        </w:rPr>
        <w:t>افية،</w:t>
      </w:r>
      <w:r w:rsidRPr="00ED0E56">
        <w:rPr>
          <w:rtl/>
        </w:rPr>
        <w:t xml:space="preserve"> </w:t>
      </w:r>
      <w:r w:rsidRPr="00ED0E56">
        <w:rPr>
          <w:rFonts w:hint="eastAsia"/>
          <w:rtl/>
        </w:rPr>
        <w:t>الرياض،</w:t>
      </w:r>
      <w:r w:rsidRPr="00ED0E56">
        <w:rPr>
          <w:rtl/>
        </w:rPr>
        <w:t>1422</w:t>
      </w:r>
      <w:r w:rsidRPr="00ED0E56">
        <w:rPr>
          <w:rFonts w:hint="eastAsia"/>
          <w:rtl/>
        </w:rPr>
        <w:t>ه</w:t>
      </w:r>
      <w:r w:rsidRPr="00ED0E56">
        <w:rPr>
          <w:rFonts w:hint="cs"/>
          <w:rtl/>
        </w:rPr>
        <w:t>ـ/</w:t>
      </w:r>
      <w:r w:rsidRPr="00ED0E56">
        <w:rPr>
          <w:rtl/>
        </w:rPr>
        <w:t xml:space="preserve"> 2001</w:t>
      </w:r>
      <w:r w:rsidRPr="00ED0E56">
        <w:rPr>
          <w:rFonts w:hint="eastAsia"/>
          <w:rtl/>
        </w:rPr>
        <w:t>م</w:t>
      </w:r>
      <w:r w:rsidRPr="00ED0E56">
        <w:rPr>
          <w:rtl/>
        </w:rPr>
        <w:t>.</w:t>
      </w:r>
      <w:r w:rsidRPr="00ED0E56">
        <w:rPr>
          <w:rFonts w:hint="cs"/>
          <w:rtl/>
        </w:rPr>
        <w:t xml:space="preserve"> </w:t>
      </w:r>
      <w:r w:rsidRPr="00ED0E56">
        <w:rPr>
          <w:rtl/>
        </w:rPr>
        <w:t>(</w:t>
      </w:r>
      <w:r w:rsidRPr="00ED0E56">
        <w:rPr>
          <w:rFonts w:hint="eastAsia"/>
          <w:rtl/>
        </w:rPr>
        <w:t>نشرت</w:t>
      </w:r>
      <w:r w:rsidRPr="00ED0E56">
        <w:rPr>
          <w:rtl/>
        </w:rPr>
        <w:t xml:space="preserve"> </w:t>
      </w:r>
      <w:r w:rsidRPr="00ED0E56">
        <w:rPr>
          <w:rFonts w:hint="eastAsia"/>
          <w:rtl/>
        </w:rPr>
        <w:t>بعنوان</w:t>
      </w:r>
      <w:r w:rsidRPr="00ED0E56">
        <w:rPr>
          <w:rtl/>
        </w:rPr>
        <w:t xml:space="preserve">: </w:t>
      </w:r>
      <w:r w:rsidRPr="00ED0E56">
        <w:rPr>
          <w:rFonts w:hint="eastAsia"/>
          <w:rtl/>
        </w:rPr>
        <w:t>رحلة</w:t>
      </w:r>
      <w:r w:rsidRPr="00ED0E56">
        <w:rPr>
          <w:rtl/>
        </w:rPr>
        <w:t xml:space="preserve"> </w:t>
      </w:r>
      <w:r w:rsidRPr="00ED0E56">
        <w:rPr>
          <w:rFonts w:hint="eastAsia"/>
          <w:rtl/>
        </w:rPr>
        <w:t>إلى</w:t>
      </w:r>
      <w:r w:rsidRPr="00ED0E56">
        <w:rPr>
          <w:rtl/>
        </w:rPr>
        <w:t xml:space="preserve"> </w:t>
      </w:r>
      <w:r w:rsidRPr="00ED0E56">
        <w:rPr>
          <w:rFonts w:hint="eastAsia"/>
          <w:rtl/>
        </w:rPr>
        <w:t>الحجاز</w:t>
      </w:r>
      <w:r w:rsidRPr="00ED0E56">
        <w:rPr>
          <w:rtl/>
        </w:rPr>
        <w:t xml:space="preserve"> </w:t>
      </w:r>
      <w:r w:rsidRPr="00ED0E56">
        <w:rPr>
          <w:rFonts w:hint="eastAsia"/>
          <w:rtl/>
        </w:rPr>
        <w:t>في</w:t>
      </w:r>
      <w:r w:rsidRPr="00ED0E56">
        <w:rPr>
          <w:rtl/>
        </w:rPr>
        <w:t xml:space="preserve"> </w:t>
      </w:r>
      <w:r w:rsidRPr="00ED0E56">
        <w:rPr>
          <w:rFonts w:hint="eastAsia"/>
          <w:rtl/>
        </w:rPr>
        <w:t>النصف</w:t>
      </w:r>
      <w:r w:rsidRPr="00ED0E56">
        <w:rPr>
          <w:rtl/>
        </w:rPr>
        <w:t xml:space="preserve"> </w:t>
      </w:r>
      <w:r w:rsidRPr="00ED0E56">
        <w:rPr>
          <w:rFonts w:hint="eastAsia"/>
          <w:rtl/>
        </w:rPr>
        <w:t>الثاني</w:t>
      </w:r>
      <w:r w:rsidRPr="00ED0E56">
        <w:rPr>
          <w:rtl/>
        </w:rPr>
        <w:t xml:space="preserve"> </w:t>
      </w:r>
      <w:r w:rsidRPr="00ED0E56">
        <w:rPr>
          <w:rFonts w:hint="eastAsia"/>
          <w:rtl/>
        </w:rPr>
        <w:t>من</w:t>
      </w:r>
      <w:r w:rsidRPr="00ED0E56">
        <w:rPr>
          <w:rtl/>
        </w:rPr>
        <w:t xml:space="preserve"> </w:t>
      </w:r>
      <w:r w:rsidRPr="00ED0E56">
        <w:rPr>
          <w:rFonts w:hint="eastAsia"/>
          <w:rtl/>
        </w:rPr>
        <w:t>القرن</w:t>
      </w:r>
      <w:r w:rsidRPr="00ED0E56">
        <w:rPr>
          <w:rtl/>
        </w:rPr>
        <w:t xml:space="preserve"> </w:t>
      </w:r>
      <w:r w:rsidRPr="00ED0E56">
        <w:rPr>
          <w:rFonts w:hint="eastAsia"/>
          <w:rtl/>
        </w:rPr>
        <w:t>التاسع</w:t>
      </w:r>
      <w:r w:rsidRPr="00ED0E56">
        <w:rPr>
          <w:rtl/>
        </w:rPr>
        <w:t xml:space="preserve"> </w:t>
      </w:r>
      <w:r w:rsidRPr="00ED0E56">
        <w:rPr>
          <w:rFonts w:hint="eastAsia"/>
          <w:rtl/>
        </w:rPr>
        <w:t>عشر</w:t>
      </w:r>
      <w:r w:rsidRPr="00ED0E56">
        <w:rPr>
          <w:rtl/>
        </w:rPr>
        <w:t xml:space="preserve"> </w:t>
      </w:r>
      <w:r w:rsidRPr="00ED0E56">
        <w:rPr>
          <w:rFonts w:hint="eastAsia"/>
          <w:rtl/>
        </w:rPr>
        <w:t>الميلادي</w:t>
      </w:r>
      <w:r w:rsidRPr="00ED0E56">
        <w:rPr>
          <w:rtl/>
        </w:rPr>
        <w:t>1854</w:t>
      </w:r>
      <w:r w:rsidRPr="00ED0E56">
        <w:rPr>
          <w:rFonts w:hint="eastAsia"/>
          <w:rtl/>
        </w:rPr>
        <w:t>م</w:t>
      </w:r>
      <w:r w:rsidRPr="00ED0E56">
        <w:rPr>
          <w:rtl/>
        </w:rPr>
        <w:t>)</w:t>
      </w:r>
      <w:r>
        <w:rPr>
          <w:rFonts w:hint="cs"/>
          <w:rtl/>
        </w:rPr>
        <w:t>.</w:t>
      </w:r>
    </w:p>
  </w:footnote>
  <w:footnote w:id="154">
    <w:p w:rsidR="0068371A" w:rsidRPr="00ED0E56" w:rsidRDefault="0068371A" w:rsidP="000433B4">
      <w:pPr>
        <w:pStyle w:val="ListParagraph"/>
      </w:pPr>
      <w:r w:rsidRPr="00ED0E56">
        <w:footnoteRef/>
      </w:r>
      <w:r w:rsidRPr="00ED0E56">
        <w:rPr>
          <w:rFonts w:hint="cs"/>
          <w:rtl/>
        </w:rPr>
        <w:t>.</w:t>
      </w:r>
      <w:r>
        <w:rPr>
          <w:rFonts w:hint="cs"/>
          <w:rtl/>
        </w:rPr>
        <w:t xml:space="preserve"> أ</w:t>
      </w:r>
      <w:r w:rsidRPr="00ED0E56">
        <w:rPr>
          <w:rFonts w:hint="eastAsia"/>
          <w:rtl/>
        </w:rPr>
        <w:t>شكر</w:t>
      </w:r>
      <w:r w:rsidRPr="00ED0E56">
        <w:rPr>
          <w:rtl/>
        </w:rPr>
        <w:t xml:space="preserve"> </w:t>
      </w:r>
      <w:r w:rsidRPr="00ED0E56">
        <w:rPr>
          <w:rFonts w:hint="eastAsia"/>
          <w:rtl/>
        </w:rPr>
        <w:t>لسعادة</w:t>
      </w:r>
      <w:r w:rsidRPr="00ED0E56">
        <w:rPr>
          <w:rtl/>
        </w:rPr>
        <w:t xml:space="preserve"> </w:t>
      </w:r>
      <w:r w:rsidRPr="00ED0E56">
        <w:rPr>
          <w:rFonts w:hint="eastAsia"/>
          <w:rtl/>
        </w:rPr>
        <w:t>الأستاذ</w:t>
      </w:r>
      <w:r w:rsidRPr="00ED0E56">
        <w:rPr>
          <w:rtl/>
        </w:rPr>
        <w:t xml:space="preserve"> </w:t>
      </w:r>
      <w:r w:rsidRPr="00ED0E56">
        <w:rPr>
          <w:rFonts w:hint="eastAsia"/>
          <w:rtl/>
        </w:rPr>
        <w:t>الدكتور</w:t>
      </w:r>
      <w:r w:rsidRPr="00ED0E56">
        <w:rPr>
          <w:rtl/>
        </w:rPr>
        <w:t xml:space="preserve"> </w:t>
      </w:r>
      <w:r w:rsidRPr="00ED0E56">
        <w:rPr>
          <w:rFonts w:hint="eastAsia"/>
          <w:rtl/>
        </w:rPr>
        <w:t>يحيى</w:t>
      </w:r>
      <w:r w:rsidRPr="00ED0E56">
        <w:rPr>
          <w:rtl/>
        </w:rPr>
        <w:t xml:space="preserve"> </w:t>
      </w:r>
      <w:r w:rsidRPr="00ED0E56">
        <w:rPr>
          <w:rFonts w:hint="eastAsia"/>
          <w:rtl/>
        </w:rPr>
        <w:t>محمود</w:t>
      </w:r>
      <w:r w:rsidRPr="00ED0E56">
        <w:rPr>
          <w:rtl/>
        </w:rPr>
        <w:t xml:space="preserve"> </w:t>
      </w:r>
      <w:r w:rsidRPr="00ED0E56">
        <w:rPr>
          <w:rFonts w:hint="eastAsia"/>
          <w:rtl/>
        </w:rPr>
        <w:t>بن</w:t>
      </w:r>
      <w:r w:rsidRPr="00ED0E56">
        <w:rPr>
          <w:rtl/>
        </w:rPr>
        <w:t xml:space="preserve"> </w:t>
      </w:r>
      <w:r w:rsidRPr="00ED0E56">
        <w:rPr>
          <w:rFonts w:hint="eastAsia"/>
          <w:rtl/>
        </w:rPr>
        <w:t>جنيد</w:t>
      </w:r>
      <w:r w:rsidRPr="00ED0E56">
        <w:rPr>
          <w:rtl/>
        </w:rPr>
        <w:t xml:space="preserve"> </w:t>
      </w:r>
      <w:r w:rsidRPr="00ED0E56">
        <w:rPr>
          <w:rFonts w:hint="eastAsia"/>
          <w:rtl/>
        </w:rPr>
        <w:t>أنه</w:t>
      </w:r>
      <w:r w:rsidRPr="00ED0E56">
        <w:rPr>
          <w:rtl/>
        </w:rPr>
        <w:t xml:space="preserve"> </w:t>
      </w:r>
      <w:r w:rsidRPr="00ED0E56">
        <w:rPr>
          <w:rFonts w:hint="eastAsia"/>
          <w:rtl/>
        </w:rPr>
        <w:t>قدم</w:t>
      </w:r>
      <w:r w:rsidRPr="00ED0E56">
        <w:rPr>
          <w:rtl/>
        </w:rPr>
        <w:t xml:space="preserve"> </w:t>
      </w:r>
      <w:r w:rsidRPr="00ED0E56">
        <w:rPr>
          <w:rFonts w:hint="eastAsia"/>
          <w:rtl/>
        </w:rPr>
        <w:t>لي</w:t>
      </w:r>
      <w:r w:rsidRPr="00ED0E56">
        <w:rPr>
          <w:rtl/>
        </w:rPr>
        <w:t xml:space="preserve"> </w:t>
      </w:r>
      <w:r w:rsidRPr="00ED0E56">
        <w:rPr>
          <w:rFonts w:hint="eastAsia"/>
          <w:rtl/>
        </w:rPr>
        <w:t>صورة</w:t>
      </w:r>
      <w:r w:rsidRPr="00ED0E56">
        <w:rPr>
          <w:rtl/>
        </w:rPr>
        <w:t xml:space="preserve"> </w:t>
      </w:r>
      <w:r w:rsidRPr="00ED0E56">
        <w:rPr>
          <w:rFonts w:hint="eastAsia"/>
          <w:rtl/>
        </w:rPr>
        <w:t>عن</w:t>
      </w:r>
      <w:r w:rsidRPr="00ED0E56">
        <w:rPr>
          <w:rtl/>
        </w:rPr>
        <w:t xml:space="preserve"> </w:t>
      </w:r>
      <w:r w:rsidRPr="00ED0E56">
        <w:rPr>
          <w:rFonts w:hint="eastAsia"/>
          <w:rtl/>
        </w:rPr>
        <w:t>هذه</w:t>
      </w:r>
      <w:r w:rsidRPr="00ED0E56">
        <w:rPr>
          <w:rtl/>
        </w:rPr>
        <w:t xml:space="preserve"> </w:t>
      </w:r>
      <w:r w:rsidRPr="00ED0E56">
        <w:rPr>
          <w:rFonts w:hint="eastAsia"/>
          <w:rtl/>
        </w:rPr>
        <w:t>الرحلة،</w:t>
      </w:r>
      <w:r w:rsidRPr="00ED0E56">
        <w:rPr>
          <w:rFonts w:hint="cs"/>
          <w:rtl/>
        </w:rPr>
        <w:t xml:space="preserve"> </w:t>
      </w:r>
      <w:r w:rsidRPr="00ED0E56">
        <w:rPr>
          <w:rFonts w:hint="eastAsia"/>
          <w:rtl/>
        </w:rPr>
        <w:t>وليس</w:t>
      </w:r>
      <w:r w:rsidRPr="00ED0E56">
        <w:rPr>
          <w:rtl/>
        </w:rPr>
        <w:t xml:space="preserve"> </w:t>
      </w:r>
      <w:r w:rsidRPr="00ED0E56">
        <w:rPr>
          <w:rFonts w:hint="eastAsia"/>
          <w:rtl/>
        </w:rPr>
        <w:t>ذلك</w:t>
      </w:r>
      <w:r w:rsidRPr="00ED0E56">
        <w:rPr>
          <w:rtl/>
        </w:rPr>
        <w:t xml:space="preserve"> </w:t>
      </w:r>
      <w:r w:rsidRPr="00ED0E56">
        <w:rPr>
          <w:rFonts w:hint="eastAsia"/>
          <w:rtl/>
        </w:rPr>
        <w:t>بغريب</w:t>
      </w:r>
      <w:r w:rsidRPr="00ED0E56">
        <w:rPr>
          <w:rtl/>
        </w:rPr>
        <w:t xml:space="preserve"> </w:t>
      </w:r>
      <w:r w:rsidRPr="00ED0E56">
        <w:rPr>
          <w:rFonts w:hint="eastAsia"/>
          <w:rtl/>
        </w:rPr>
        <w:t>عليه</w:t>
      </w:r>
      <w:r w:rsidRPr="00ED0E56">
        <w:rPr>
          <w:rtl/>
        </w:rPr>
        <w:t xml:space="preserve"> </w:t>
      </w:r>
      <w:r w:rsidRPr="00ED0E56">
        <w:rPr>
          <w:rFonts w:hint="eastAsia"/>
          <w:rtl/>
        </w:rPr>
        <w:t>فهو</w:t>
      </w:r>
      <w:r w:rsidRPr="00ED0E56">
        <w:rPr>
          <w:rtl/>
        </w:rPr>
        <w:t xml:space="preserve"> </w:t>
      </w:r>
      <w:r w:rsidRPr="00ED0E56">
        <w:rPr>
          <w:rFonts w:hint="eastAsia"/>
          <w:rtl/>
        </w:rPr>
        <w:t>صاحب</w:t>
      </w:r>
      <w:r w:rsidRPr="00ED0E56">
        <w:rPr>
          <w:rtl/>
        </w:rPr>
        <w:t xml:space="preserve"> </w:t>
      </w:r>
      <w:r w:rsidRPr="00ED0E56">
        <w:rPr>
          <w:rFonts w:hint="eastAsia"/>
          <w:rtl/>
        </w:rPr>
        <w:t>فضل</w:t>
      </w:r>
      <w:r w:rsidRPr="00ED0E56">
        <w:rPr>
          <w:rtl/>
        </w:rPr>
        <w:t xml:space="preserve"> </w:t>
      </w:r>
      <w:r w:rsidRPr="00ED0E56">
        <w:rPr>
          <w:rFonts w:hint="eastAsia"/>
          <w:rtl/>
        </w:rPr>
        <w:t>سابق</w:t>
      </w:r>
      <w:r w:rsidRPr="00ED0E56">
        <w:rPr>
          <w:rtl/>
        </w:rPr>
        <w:t>.</w:t>
      </w:r>
    </w:p>
  </w:footnote>
  <w:footnote w:id="155">
    <w:p w:rsidR="0068371A" w:rsidRPr="00ED0E56" w:rsidRDefault="0068371A" w:rsidP="000433B4">
      <w:pPr>
        <w:pStyle w:val="ListParagraph"/>
      </w:pPr>
      <w:r w:rsidRPr="00ED0E56">
        <w:footnoteRef/>
      </w:r>
      <w:r w:rsidRPr="00ED0E56">
        <w:rPr>
          <w:rFonts w:hint="cs"/>
          <w:rtl/>
        </w:rPr>
        <w:t>. ص</w:t>
      </w:r>
      <w:r w:rsidRPr="00ED0E56">
        <w:rPr>
          <w:rtl/>
        </w:rPr>
        <w:t xml:space="preserve"> 217 </w:t>
      </w:r>
      <w:r w:rsidRPr="00ED0E56">
        <w:rPr>
          <w:rFonts w:hint="eastAsia"/>
          <w:rtl/>
        </w:rPr>
        <w:t>إلى</w:t>
      </w:r>
      <w:r w:rsidRPr="00ED0E56">
        <w:rPr>
          <w:rtl/>
        </w:rPr>
        <w:t xml:space="preserve"> 233 </w:t>
      </w:r>
      <w:r w:rsidRPr="00ED0E56">
        <w:rPr>
          <w:rFonts w:hint="eastAsia"/>
          <w:rtl/>
        </w:rPr>
        <w:t>من</w:t>
      </w:r>
      <w:r w:rsidRPr="00ED0E56">
        <w:rPr>
          <w:rtl/>
        </w:rPr>
        <w:t xml:space="preserve"> </w:t>
      </w:r>
      <w:r w:rsidRPr="00ED0E56">
        <w:rPr>
          <w:rFonts w:hint="eastAsia"/>
          <w:rtl/>
        </w:rPr>
        <w:t>الطبعة</w:t>
      </w:r>
      <w:r w:rsidRPr="00ED0E56">
        <w:rPr>
          <w:rtl/>
        </w:rPr>
        <w:t xml:space="preserve"> </w:t>
      </w:r>
      <w:r w:rsidRPr="00ED0E56">
        <w:rPr>
          <w:rFonts w:hint="eastAsia"/>
          <w:rtl/>
        </w:rPr>
        <w:t>المشار</w:t>
      </w:r>
      <w:r w:rsidRPr="00ED0E56">
        <w:rPr>
          <w:rtl/>
        </w:rPr>
        <w:t xml:space="preserve"> </w:t>
      </w:r>
      <w:r w:rsidRPr="00ED0E56">
        <w:rPr>
          <w:rFonts w:hint="eastAsia"/>
          <w:rtl/>
        </w:rPr>
        <w:t>إليها</w:t>
      </w:r>
      <w:r w:rsidRPr="00ED0E56">
        <w:rPr>
          <w:rtl/>
        </w:rPr>
        <w:t xml:space="preserve"> </w:t>
      </w:r>
      <w:r w:rsidRPr="00ED0E56">
        <w:rPr>
          <w:rFonts w:hint="eastAsia"/>
          <w:rtl/>
        </w:rPr>
        <w:t>في</w:t>
      </w:r>
      <w:r w:rsidRPr="00ED0E56">
        <w:rPr>
          <w:rtl/>
        </w:rPr>
        <w:t xml:space="preserve"> </w:t>
      </w:r>
      <w:r w:rsidRPr="00ED0E56">
        <w:rPr>
          <w:rFonts w:hint="eastAsia"/>
          <w:rtl/>
        </w:rPr>
        <w:t>بداية</w:t>
      </w:r>
      <w:r w:rsidRPr="00ED0E56">
        <w:rPr>
          <w:rtl/>
        </w:rPr>
        <w:t xml:space="preserve"> </w:t>
      </w:r>
      <w:r w:rsidRPr="00ED0E56">
        <w:rPr>
          <w:rFonts w:hint="eastAsia"/>
          <w:rtl/>
        </w:rPr>
        <w:t>هذا</w:t>
      </w:r>
      <w:r w:rsidRPr="00ED0E56">
        <w:rPr>
          <w:rtl/>
        </w:rPr>
        <w:t xml:space="preserve"> </w:t>
      </w:r>
      <w:r w:rsidRPr="00ED0E56">
        <w:rPr>
          <w:rFonts w:hint="eastAsia"/>
          <w:rtl/>
        </w:rPr>
        <w:t>البحث</w:t>
      </w:r>
      <w:r w:rsidRPr="00ED0E56">
        <w:rPr>
          <w:rtl/>
        </w:rPr>
        <w:t xml:space="preserve">. </w:t>
      </w:r>
      <w:r w:rsidRPr="00ED0E56">
        <w:rPr>
          <w:rFonts w:hint="eastAsia"/>
          <w:rtl/>
        </w:rPr>
        <w:t>أما</w:t>
      </w:r>
      <w:r w:rsidRPr="00ED0E56">
        <w:rPr>
          <w:rtl/>
        </w:rPr>
        <w:t xml:space="preserve"> </w:t>
      </w:r>
      <w:r w:rsidRPr="00ED0E56">
        <w:rPr>
          <w:rFonts w:hint="eastAsia"/>
          <w:rtl/>
        </w:rPr>
        <w:t>سيرة</w:t>
      </w:r>
      <w:r w:rsidRPr="00ED0E56">
        <w:rPr>
          <w:rtl/>
        </w:rPr>
        <w:t xml:space="preserve"> </w:t>
      </w:r>
      <w:r w:rsidRPr="00ED0E56">
        <w:rPr>
          <w:rFonts w:hint="eastAsia"/>
          <w:rtl/>
        </w:rPr>
        <w:t>كورتلمون</w:t>
      </w:r>
      <w:r w:rsidRPr="00ED0E56">
        <w:rPr>
          <w:rtl/>
        </w:rPr>
        <w:t xml:space="preserve"> </w:t>
      </w:r>
      <w:r w:rsidRPr="00ED0E56">
        <w:rPr>
          <w:rFonts w:hint="eastAsia"/>
          <w:rtl/>
        </w:rPr>
        <w:t>التي</w:t>
      </w:r>
      <w:r w:rsidRPr="00ED0E56">
        <w:rPr>
          <w:rtl/>
        </w:rPr>
        <w:t xml:space="preserve"> </w:t>
      </w:r>
      <w:r w:rsidRPr="00ED0E56">
        <w:rPr>
          <w:rFonts w:hint="eastAsia"/>
          <w:rtl/>
        </w:rPr>
        <w:t>كتبها</w:t>
      </w:r>
      <w:r w:rsidRPr="00ED0E56">
        <w:rPr>
          <w:rtl/>
        </w:rPr>
        <w:t xml:space="preserve"> </w:t>
      </w:r>
      <w:r w:rsidRPr="00ED0E56">
        <w:rPr>
          <w:rFonts w:hint="cs"/>
          <w:rtl/>
        </w:rPr>
        <w:t>غ</w:t>
      </w:r>
      <w:r w:rsidRPr="00ED0E56">
        <w:rPr>
          <w:rFonts w:hint="eastAsia"/>
          <w:rtl/>
        </w:rPr>
        <w:t>ي</w:t>
      </w:r>
      <w:r w:rsidRPr="00ED0E56">
        <w:rPr>
          <w:rtl/>
        </w:rPr>
        <w:t xml:space="preserve"> </w:t>
      </w:r>
      <w:r w:rsidRPr="00ED0E56">
        <w:rPr>
          <w:rFonts w:hint="eastAsia"/>
          <w:rtl/>
        </w:rPr>
        <w:t>کو</w:t>
      </w:r>
      <w:r w:rsidRPr="00ED0E56">
        <w:rPr>
          <w:rFonts w:hint="cs"/>
          <w:rtl/>
        </w:rPr>
        <w:t>ر</w:t>
      </w:r>
      <w:r w:rsidRPr="00ED0E56">
        <w:rPr>
          <w:rFonts w:hint="eastAsia"/>
          <w:rtl/>
        </w:rPr>
        <w:t>تلمون</w:t>
      </w:r>
      <w:r w:rsidRPr="00ED0E56">
        <w:rPr>
          <w:rtl/>
        </w:rPr>
        <w:t xml:space="preserve"> </w:t>
      </w:r>
      <w:r w:rsidRPr="00ED0E56">
        <w:rPr>
          <w:rFonts w:hint="eastAsia"/>
          <w:rtl/>
        </w:rPr>
        <w:t>فهي</w:t>
      </w:r>
      <w:r w:rsidRPr="00ED0E56">
        <w:rPr>
          <w:rtl/>
        </w:rPr>
        <w:t xml:space="preserve"> </w:t>
      </w:r>
      <w:r w:rsidRPr="00ED0E56">
        <w:rPr>
          <w:rFonts w:hint="eastAsia"/>
          <w:rtl/>
        </w:rPr>
        <w:t>منشورة</w:t>
      </w:r>
      <w:r w:rsidRPr="00ED0E56">
        <w:rPr>
          <w:rtl/>
        </w:rPr>
        <w:t xml:space="preserve"> </w:t>
      </w:r>
      <w:r w:rsidRPr="00ED0E56">
        <w:rPr>
          <w:rFonts w:hint="eastAsia"/>
          <w:rtl/>
        </w:rPr>
        <w:t>ملح</w:t>
      </w:r>
      <w:r w:rsidRPr="00ED0E56">
        <w:rPr>
          <w:rFonts w:hint="cs"/>
          <w:rtl/>
        </w:rPr>
        <w:t>ق</w:t>
      </w:r>
      <w:r w:rsidRPr="00ED0E56">
        <w:rPr>
          <w:rFonts w:hint="eastAsia"/>
          <w:rtl/>
        </w:rPr>
        <w:t>ا</w:t>
      </w:r>
      <w:r>
        <w:rPr>
          <w:rFonts w:hint="cs"/>
          <w:rtl/>
        </w:rPr>
        <w:t>ً</w:t>
      </w:r>
      <w:r w:rsidRPr="00ED0E56">
        <w:rPr>
          <w:rtl/>
        </w:rPr>
        <w:t xml:space="preserve"> </w:t>
      </w:r>
      <w:r w:rsidRPr="00ED0E56">
        <w:rPr>
          <w:rFonts w:hint="eastAsia"/>
          <w:rtl/>
        </w:rPr>
        <w:t>لطبعة</w:t>
      </w:r>
      <w:r w:rsidRPr="00ED0E56">
        <w:rPr>
          <w:rFonts w:hint="cs"/>
          <w:rtl/>
        </w:rPr>
        <w:t>1990م</w:t>
      </w:r>
      <w:r w:rsidRPr="00ED0E56">
        <w:rPr>
          <w:rFonts w:hint="eastAsia"/>
          <w:rtl/>
        </w:rPr>
        <w:t>،</w:t>
      </w:r>
      <w:r w:rsidRPr="00ED0E56">
        <w:rPr>
          <w:rtl/>
        </w:rPr>
        <w:t xml:space="preserve"> </w:t>
      </w:r>
      <w:r w:rsidRPr="00ED0E56">
        <w:rPr>
          <w:rFonts w:hint="eastAsia"/>
          <w:rtl/>
        </w:rPr>
        <w:t>ومؤرخة</w:t>
      </w:r>
      <w:r w:rsidRPr="00ED0E56">
        <w:rPr>
          <w:rtl/>
        </w:rPr>
        <w:t xml:space="preserve"> </w:t>
      </w:r>
      <w:r w:rsidRPr="00ED0E56">
        <w:rPr>
          <w:rFonts w:hint="eastAsia"/>
          <w:rtl/>
        </w:rPr>
        <w:t>في</w:t>
      </w:r>
      <w:r w:rsidRPr="00ED0E56">
        <w:rPr>
          <w:rtl/>
        </w:rPr>
        <w:t xml:space="preserve"> </w:t>
      </w:r>
      <w:r w:rsidRPr="00ED0E56">
        <w:rPr>
          <w:rFonts w:hint="eastAsia"/>
          <w:rtl/>
        </w:rPr>
        <w:t>يونيو</w:t>
      </w:r>
      <w:r w:rsidRPr="00ED0E56">
        <w:rPr>
          <w:rtl/>
        </w:rPr>
        <w:t xml:space="preserve"> </w:t>
      </w:r>
      <w:r>
        <w:rPr>
          <w:rFonts w:hint="cs"/>
          <w:rtl/>
        </w:rPr>
        <w:t>«</w:t>
      </w:r>
      <w:r w:rsidRPr="00ED0E56">
        <w:rPr>
          <w:rFonts w:hint="eastAsia"/>
          <w:rtl/>
        </w:rPr>
        <w:t>حزيران</w:t>
      </w:r>
      <w:r>
        <w:rPr>
          <w:rFonts w:hint="cs"/>
          <w:rtl/>
        </w:rPr>
        <w:t>»</w:t>
      </w:r>
      <w:r w:rsidRPr="00ED0E56">
        <w:rPr>
          <w:rtl/>
        </w:rPr>
        <w:t>1990</w:t>
      </w:r>
      <w:r w:rsidRPr="00ED0E56">
        <w:rPr>
          <w:rFonts w:hint="eastAsia"/>
          <w:rtl/>
        </w:rPr>
        <w:t>م</w:t>
      </w:r>
      <w:r w:rsidRPr="00ED0E56">
        <w:rPr>
          <w:rtl/>
        </w:rPr>
        <w:t>.</w:t>
      </w:r>
    </w:p>
  </w:footnote>
  <w:footnote w:id="156">
    <w:p w:rsidR="0068371A" w:rsidRPr="00ED0E56" w:rsidRDefault="0068371A" w:rsidP="000433B4">
      <w:pPr>
        <w:pStyle w:val="ListParagraph"/>
      </w:pPr>
      <w:r w:rsidRPr="00ED0E56">
        <w:footnoteRef/>
      </w:r>
      <w:r w:rsidRPr="00ED0E56">
        <w:rPr>
          <w:rFonts w:hint="cs"/>
          <w:rtl/>
        </w:rPr>
        <w:t xml:space="preserve">. </w:t>
      </w:r>
      <w:r w:rsidRPr="00ED0E56">
        <w:rPr>
          <w:rFonts w:hint="eastAsia"/>
          <w:rtl/>
        </w:rPr>
        <w:t>جاء</w:t>
      </w:r>
      <w:r w:rsidRPr="00ED0E56">
        <w:rPr>
          <w:rtl/>
        </w:rPr>
        <w:t xml:space="preserve"> </w:t>
      </w:r>
      <w:r w:rsidRPr="00ED0E56">
        <w:rPr>
          <w:rFonts w:hint="eastAsia"/>
          <w:rtl/>
        </w:rPr>
        <w:t>على</w:t>
      </w:r>
      <w:r w:rsidRPr="00ED0E56">
        <w:rPr>
          <w:rtl/>
        </w:rPr>
        <w:t xml:space="preserve"> </w:t>
      </w:r>
      <w:r w:rsidRPr="00ED0E56">
        <w:rPr>
          <w:rFonts w:hint="eastAsia"/>
          <w:rtl/>
        </w:rPr>
        <w:t>الغلاف</w:t>
      </w:r>
      <w:r w:rsidRPr="00ED0E56">
        <w:rPr>
          <w:rtl/>
        </w:rPr>
        <w:t xml:space="preserve"> </w:t>
      </w:r>
      <w:r w:rsidRPr="00ED0E56">
        <w:rPr>
          <w:rFonts w:hint="eastAsia"/>
          <w:rtl/>
        </w:rPr>
        <w:t>الخلفي</w:t>
      </w:r>
      <w:r w:rsidRPr="00ED0E56">
        <w:rPr>
          <w:rtl/>
        </w:rPr>
        <w:t xml:space="preserve"> </w:t>
      </w:r>
      <w:r w:rsidRPr="00ED0E56">
        <w:rPr>
          <w:rFonts w:hint="eastAsia"/>
          <w:rtl/>
        </w:rPr>
        <w:t>لطبعة</w:t>
      </w:r>
      <w:r w:rsidRPr="00ED0E56">
        <w:rPr>
          <w:rtl/>
        </w:rPr>
        <w:t>1990</w:t>
      </w:r>
      <w:r w:rsidRPr="00ED0E56">
        <w:rPr>
          <w:rFonts w:hint="eastAsia"/>
          <w:rtl/>
        </w:rPr>
        <w:t>م</w:t>
      </w:r>
      <w:r w:rsidRPr="00ED0E56">
        <w:rPr>
          <w:rtl/>
        </w:rPr>
        <w:t xml:space="preserve"> </w:t>
      </w:r>
      <w:r w:rsidRPr="00ED0E56">
        <w:rPr>
          <w:rFonts w:hint="eastAsia"/>
          <w:rtl/>
        </w:rPr>
        <w:t>نبذة</w:t>
      </w:r>
      <w:r w:rsidRPr="00ED0E56">
        <w:rPr>
          <w:rtl/>
        </w:rPr>
        <w:t xml:space="preserve"> </w:t>
      </w:r>
      <w:r w:rsidRPr="00ED0E56">
        <w:rPr>
          <w:rFonts w:hint="eastAsia"/>
          <w:rtl/>
        </w:rPr>
        <w:t>مختصرة</w:t>
      </w:r>
      <w:r w:rsidRPr="00ED0E56">
        <w:rPr>
          <w:rtl/>
        </w:rPr>
        <w:t xml:space="preserve"> </w:t>
      </w:r>
      <w:r w:rsidRPr="00ED0E56">
        <w:rPr>
          <w:rFonts w:hint="eastAsia"/>
          <w:rtl/>
        </w:rPr>
        <w:t>عن</w:t>
      </w:r>
      <w:r w:rsidRPr="00ED0E56">
        <w:rPr>
          <w:rtl/>
        </w:rPr>
        <w:t xml:space="preserve"> </w:t>
      </w:r>
      <w:r w:rsidRPr="00ED0E56">
        <w:rPr>
          <w:rFonts w:hint="eastAsia"/>
          <w:rtl/>
        </w:rPr>
        <w:t>الرحالة</w:t>
      </w:r>
      <w:r w:rsidRPr="00ED0E56">
        <w:rPr>
          <w:rtl/>
        </w:rPr>
        <w:t xml:space="preserve"> </w:t>
      </w:r>
      <w:r w:rsidRPr="00ED0E56">
        <w:rPr>
          <w:rFonts w:hint="eastAsia"/>
          <w:rtl/>
        </w:rPr>
        <w:t>نورد</w:t>
      </w:r>
      <w:r w:rsidRPr="00ED0E56">
        <w:rPr>
          <w:rtl/>
        </w:rPr>
        <w:t xml:space="preserve"> </w:t>
      </w:r>
      <w:r w:rsidRPr="00ED0E56">
        <w:rPr>
          <w:rFonts w:hint="eastAsia"/>
          <w:rtl/>
        </w:rPr>
        <w:t>هنا</w:t>
      </w:r>
      <w:r w:rsidRPr="00ED0E56">
        <w:rPr>
          <w:rtl/>
        </w:rPr>
        <w:t xml:space="preserve"> </w:t>
      </w:r>
      <w:r w:rsidRPr="00ED0E56">
        <w:rPr>
          <w:rFonts w:hint="eastAsia"/>
          <w:rtl/>
        </w:rPr>
        <w:t>ترجمة</w:t>
      </w:r>
      <w:r w:rsidRPr="00ED0E56">
        <w:rPr>
          <w:rFonts w:hint="cs"/>
          <w:rtl/>
        </w:rPr>
        <w:t xml:space="preserve"> </w:t>
      </w:r>
      <w:r w:rsidRPr="00ED0E56">
        <w:rPr>
          <w:rFonts w:hint="eastAsia"/>
          <w:rtl/>
        </w:rPr>
        <w:t>لها</w:t>
      </w:r>
      <w:r w:rsidRPr="00ED0E56">
        <w:rPr>
          <w:rtl/>
        </w:rPr>
        <w:t xml:space="preserve">: </w:t>
      </w:r>
      <w:r>
        <w:rPr>
          <w:rFonts w:hint="cs"/>
          <w:rtl/>
        </w:rPr>
        <w:t>«</w:t>
      </w:r>
      <w:r w:rsidRPr="00ED0E56">
        <w:rPr>
          <w:rFonts w:hint="eastAsia"/>
          <w:rtl/>
        </w:rPr>
        <w:t>ولد</w:t>
      </w:r>
      <w:r w:rsidRPr="00ED0E56">
        <w:rPr>
          <w:rtl/>
        </w:rPr>
        <w:t xml:space="preserve"> </w:t>
      </w:r>
      <w:r w:rsidRPr="00ED0E56">
        <w:rPr>
          <w:rFonts w:hint="eastAsia"/>
          <w:rtl/>
        </w:rPr>
        <w:t>رحالة،</w:t>
      </w:r>
      <w:r w:rsidRPr="00ED0E56">
        <w:rPr>
          <w:rtl/>
        </w:rPr>
        <w:t xml:space="preserve"> </w:t>
      </w:r>
      <w:r w:rsidRPr="00ED0E56">
        <w:rPr>
          <w:rFonts w:hint="eastAsia"/>
          <w:rtl/>
        </w:rPr>
        <w:t>نشر</w:t>
      </w:r>
      <w:r w:rsidRPr="00ED0E56">
        <w:rPr>
          <w:rtl/>
        </w:rPr>
        <w:t xml:space="preserve"> </w:t>
      </w:r>
      <w:r w:rsidRPr="00ED0E56">
        <w:rPr>
          <w:rFonts w:hint="eastAsia"/>
          <w:rtl/>
        </w:rPr>
        <w:t>المجلة</w:t>
      </w:r>
      <w:r w:rsidRPr="00ED0E56">
        <w:rPr>
          <w:rtl/>
        </w:rPr>
        <w:t xml:space="preserve"> </w:t>
      </w:r>
      <w:r w:rsidRPr="00ED0E56">
        <w:rPr>
          <w:rFonts w:hint="eastAsia"/>
          <w:rtl/>
        </w:rPr>
        <w:t>الذائعة</w:t>
      </w:r>
      <w:r w:rsidRPr="00ED0E56">
        <w:rPr>
          <w:rtl/>
        </w:rPr>
        <w:t xml:space="preserve"> </w:t>
      </w:r>
      <w:r w:rsidRPr="00ED0E56">
        <w:rPr>
          <w:rFonts w:hint="eastAsia"/>
          <w:rtl/>
        </w:rPr>
        <w:t>الصيت</w:t>
      </w:r>
      <w:r w:rsidRPr="00ED0E56">
        <w:rPr>
          <w:rtl/>
        </w:rPr>
        <w:t xml:space="preserve">: </w:t>
      </w:r>
      <w:r w:rsidRPr="00F201B1">
        <w:rPr>
          <w:rFonts w:hint="eastAsia"/>
          <w:b/>
          <w:bCs/>
          <w:rtl/>
        </w:rPr>
        <w:t>الجزائر</w:t>
      </w:r>
      <w:r w:rsidRPr="00F201B1">
        <w:rPr>
          <w:b/>
          <w:bCs/>
          <w:rtl/>
        </w:rPr>
        <w:t xml:space="preserve"> </w:t>
      </w:r>
      <w:r w:rsidRPr="00F201B1">
        <w:rPr>
          <w:rFonts w:hint="eastAsia"/>
          <w:b/>
          <w:bCs/>
          <w:rtl/>
        </w:rPr>
        <w:t>الفنية</w:t>
      </w:r>
      <w:r w:rsidRPr="00F201B1">
        <w:rPr>
          <w:b/>
          <w:bCs/>
          <w:rtl/>
        </w:rPr>
        <w:t xml:space="preserve"> </w:t>
      </w:r>
      <w:r w:rsidRPr="00F201B1">
        <w:rPr>
          <w:rFonts w:hint="eastAsia"/>
          <w:b/>
          <w:bCs/>
          <w:rtl/>
        </w:rPr>
        <w:t>والمصورة</w:t>
      </w:r>
      <w:r w:rsidRPr="00ED0E56">
        <w:rPr>
          <w:rFonts w:hint="eastAsia"/>
          <w:rtl/>
        </w:rPr>
        <w:t>؛</w:t>
      </w:r>
      <w:r w:rsidRPr="00ED0E56">
        <w:rPr>
          <w:rtl/>
        </w:rPr>
        <w:t xml:space="preserve"> </w:t>
      </w:r>
      <w:r w:rsidRPr="00ED0E56">
        <w:rPr>
          <w:rFonts w:hint="eastAsia"/>
          <w:rtl/>
        </w:rPr>
        <w:t>وهي</w:t>
      </w:r>
      <w:r w:rsidRPr="00ED0E56">
        <w:rPr>
          <w:rtl/>
        </w:rPr>
        <w:t xml:space="preserve"> </w:t>
      </w:r>
      <w:r w:rsidRPr="00ED0E56">
        <w:rPr>
          <w:rFonts w:hint="eastAsia"/>
          <w:rtl/>
        </w:rPr>
        <w:t>مجلة</w:t>
      </w:r>
      <w:r w:rsidRPr="00ED0E56">
        <w:rPr>
          <w:rtl/>
        </w:rPr>
        <w:t xml:space="preserve"> </w:t>
      </w:r>
      <w:r w:rsidRPr="00ED0E56">
        <w:rPr>
          <w:rFonts w:hint="eastAsia"/>
          <w:rtl/>
        </w:rPr>
        <w:t>شهرية</w:t>
      </w:r>
      <w:r w:rsidRPr="00ED0E56">
        <w:rPr>
          <w:rtl/>
        </w:rPr>
        <w:t xml:space="preserve"> </w:t>
      </w:r>
      <w:r w:rsidRPr="00ED0E56">
        <w:rPr>
          <w:rFonts w:hint="eastAsia"/>
          <w:rtl/>
        </w:rPr>
        <w:t>مصورة،</w:t>
      </w:r>
      <w:r w:rsidRPr="00ED0E56">
        <w:rPr>
          <w:rtl/>
        </w:rPr>
        <w:t xml:space="preserve"> </w:t>
      </w:r>
      <w:r w:rsidRPr="00ED0E56">
        <w:rPr>
          <w:rFonts w:hint="eastAsia"/>
          <w:rtl/>
        </w:rPr>
        <w:t>تأسست</w:t>
      </w:r>
      <w:r w:rsidRPr="00ED0E56">
        <w:rPr>
          <w:rtl/>
        </w:rPr>
        <w:t xml:space="preserve"> </w:t>
      </w:r>
      <w:r w:rsidRPr="00ED0E56">
        <w:rPr>
          <w:rFonts w:hint="eastAsia"/>
          <w:rtl/>
        </w:rPr>
        <w:t>في</w:t>
      </w:r>
      <w:r w:rsidRPr="00ED0E56">
        <w:rPr>
          <w:rtl/>
        </w:rPr>
        <w:t xml:space="preserve"> </w:t>
      </w:r>
      <w:r w:rsidRPr="00ED0E56">
        <w:rPr>
          <w:rFonts w:hint="eastAsia"/>
          <w:rtl/>
        </w:rPr>
        <w:t>الجزائر</w:t>
      </w:r>
      <w:r w:rsidRPr="00ED0E56">
        <w:rPr>
          <w:rtl/>
        </w:rPr>
        <w:t xml:space="preserve"> </w:t>
      </w:r>
      <w:r w:rsidRPr="00ED0E56">
        <w:rPr>
          <w:rFonts w:hint="eastAsia"/>
          <w:rtl/>
        </w:rPr>
        <w:t>عام</w:t>
      </w:r>
      <w:r w:rsidRPr="00ED0E56">
        <w:rPr>
          <w:rtl/>
        </w:rPr>
        <w:t xml:space="preserve"> 1889</w:t>
      </w:r>
      <w:r w:rsidRPr="00ED0E56">
        <w:rPr>
          <w:rFonts w:hint="eastAsia"/>
          <w:rtl/>
        </w:rPr>
        <w:t>م،</w:t>
      </w:r>
      <w:r w:rsidRPr="00ED0E56">
        <w:rPr>
          <w:rtl/>
        </w:rPr>
        <w:t xml:space="preserve"> </w:t>
      </w:r>
      <w:r w:rsidRPr="00ED0E56">
        <w:rPr>
          <w:rFonts w:hint="eastAsia"/>
          <w:rtl/>
        </w:rPr>
        <w:t>وهو</w:t>
      </w:r>
      <w:r w:rsidRPr="00ED0E56">
        <w:rPr>
          <w:rtl/>
        </w:rPr>
        <w:t xml:space="preserve"> </w:t>
      </w:r>
      <w:r w:rsidRPr="00ED0E56">
        <w:rPr>
          <w:rFonts w:hint="eastAsia"/>
          <w:rtl/>
        </w:rPr>
        <w:t>مصور</w:t>
      </w:r>
      <w:r w:rsidRPr="00ED0E56">
        <w:rPr>
          <w:rtl/>
        </w:rPr>
        <w:t xml:space="preserve"> </w:t>
      </w:r>
      <w:r w:rsidRPr="00ED0E56">
        <w:rPr>
          <w:rFonts w:hint="eastAsia"/>
          <w:rtl/>
        </w:rPr>
        <w:t>ذو</w:t>
      </w:r>
      <w:r w:rsidRPr="00ED0E56">
        <w:rPr>
          <w:rtl/>
        </w:rPr>
        <w:t xml:space="preserve"> </w:t>
      </w:r>
      <w:r w:rsidRPr="00ED0E56">
        <w:rPr>
          <w:rFonts w:hint="eastAsia"/>
          <w:rtl/>
        </w:rPr>
        <w:t>شهرة</w:t>
      </w:r>
      <w:r w:rsidRPr="00ED0E56">
        <w:rPr>
          <w:rtl/>
        </w:rPr>
        <w:t xml:space="preserve"> </w:t>
      </w:r>
      <w:r w:rsidRPr="00ED0E56">
        <w:rPr>
          <w:rFonts w:hint="eastAsia"/>
          <w:rtl/>
        </w:rPr>
        <w:t>عالمية،</w:t>
      </w:r>
      <w:r w:rsidRPr="00ED0E56">
        <w:rPr>
          <w:rtl/>
        </w:rPr>
        <w:t xml:space="preserve"> </w:t>
      </w:r>
      <w:r w:rsidRPr="00ED0E56">
        <w:rPr>
          <w:rFonts w:hint="eastAsia"/>
          <w:rtl/>
        </w:rPr>
        <w:t>نشر</w:t>
      </w:r>
      <w:r w:rsidRPr="00ED0E56">
        <w:rPr>
          <w:rtl/>
        </w:rPr>
        <w:t xml:space="preserve"> </w:t>
      </w:r>
      <w:r w:rsidRPr="00ED0E56">
        <w:rPr>
          <w:rFonts w:hint="eastAsia"/>
          <w:rtl/>
        </w:rPr>
        <w:t>له</w:t>
      </w:r>
      <w:r w:rsidRPr="00ED0E56">
        <w:rPr>
          <w:rtl/>
        </w:rPr>
        <w:t xml:space="preserve"> </w:t>
      </w:r>
      <w:r w:rsidRPr="00ED0E56">
        <w:rPr>
          <w:rFonts w:hint="eastAsia"/>
          <w:rtl/>
        </w:rPr>
        <w:t>بين</w:t>
      </w:r>
      <w:r w:rsidRPr="00ED0E56">
        <w:rPr>
          <w:rtl/>
        </w:rPr>
        <w:t xml:space="preserve"> </w:t>
      </w:r>
      <w:r w:rsidRPr="00ED0E56">
        <w:rPr>
          <w:rFonts w:hint="eastAsia"/>
          <w:rtl/>
        </w:rPr>
        <w:t>عامي</w:t>
      </w:r>
      <w:r w:rsidRPr="00ED0E56">
        <w:rPr>
          <w:rtl/>
        </w:rPr>
        <w:t xml:space="preserve"> 1924</w:t>
      </w:r>
      <w:r w:rsidRPr="00ED0E56">
        <w:rPr>
          <w:rFonts w:hint="eastAsia"/>
          <w:rtl/>
        </w:rPr>
        <w:t>م</w:t>
      </w:r>
      <w:r w:rsidRPr="00ED0E56">
        <w:rPr>
          <w:rtl/>
        </w:rPr>
        <w:t xml:space="preserve"> </w:t>
      </w:r>
      <w:r w:rsidRPr="00ED0E56">
        <w:rPr>
          <w:rFonts w:hint="eastAsia"/>
          <w:rtl/>
        </w:rPr>
        <w:t>و</w:t>
      </w:r>
      <w:r w:rsidRPr="00ED0E56">
        <w:rPr>
          <w:rtl/>
        </w:rPr>
        <w:t xml:space="preserve"> 1932</w:t>
      </w:r>
      <w:r w:rsidRPr="00ED0E56">
        <w:rPr>
          <w:rFonts w:hint="eastAsia"/>
          <w:rtl/>
        </w:rPr>
        <w:t>م</w:t>
      </w:r>
      <w:r w:rsidRPr="00ED0E56">
        <w:rPr>
          <w:rtl/>
        </w:rPr>
        <w:t xml:space="preserve"> 466 </w:t>
      </w:r>
      <w:r w:rsidRPr="00ED0E56">
        <w:rPr>
          <w:rFonts w:hint="eastAsia"/>
          <w:rtl/>
        </w:rPr>
        <w:t>صورة</w:t>
      </w:r>
      <w:r w:rsidRPr="00ED0E56">
        <w:rPr>
          <w:rtl/>
        </w:rPr>
        <w:t xml:space="preserve"> </w:t>
      </w:r>
      <w:r w:rsidRPr="00ED0E56">
        <w:rPr>
          <w:rFonts w:hint="eastAsia"/>
          <w:rtl/>
        </w:rPr>
        <w:t>ملونة</w:t>
      </w:r>
      <w:r w:rsidRPr="00ED0E56">
        <w:rPr>
          <w:rtl/>
        </w:rPr>
        <w:t xml:space="preserve"> </w:t>
      </w:r>
      <w:r w:rsidRPr="00ED0E56">
        <w:rPr>
          <w:rFonts w:hint="eastAsia"/>
          <w:rtl/>
        </w:rPr>
        <w:t>في</w:t>
      </w:r>
      <w:r w:rsidRPr="00ED0E56">
        <w:rPr>
          <w:rtl/>
        </w:rPr>
        <w:t xml:space="preserve"> </w:t>
      </w:r>
      <w:r w:rsidRPr="00ED0E56">
        <w:rPr>
          <w:rFonts w:hint="eastAsia"/>
          <w:rtl/>
        </w:rPr>
        <w:t>المجلة</w:t>
      </w:r>
      <w:r w:rsidRPr="00ED0E56">
        <w:rPr>
          <w:rtl/>
        </w:rPr>
        <w:t xml:space="preserve"> </w:t>
      </w:r>
      <w:r w:rsidRPr="00ED0E56">
        <w:rPr>
          <w:rFonts w:hint="eastAsia"/>
          <w:rtl/>
        </w:rPr>
        <w:t>الجغرافية</w:t>
      </w:r>
      <w:r w:rsidRPr="00ED0E56">
        <w:rPr>
          <w:rtl/>
        </w:rPr>
        <w:t xml:space="preserve"> </w:t>
      </w:r>
      <w:r w:rsidRPr="00ED0E56">
        <w:rPr>
          <w:rFonts w:hint="eastAsia"/>
          <w:rtl/>
        </w:rPr>
        <w:t>الوطنية،</w:t>
      </w:r>
      <w:r w:rsidRPr="00ED0E56">
        <w:rPr>
          <w:rtl/>
        </w:rPr>
        <w:t xml:space="preserve"> </w:t>
      </w:r>
      <w:r w:rsidRPr="00ED0E56">
        <w:rPr>
          <w:rFonts w:hint="eastAsia"/>
          <w:rtl/>
        </w:rPr>
        <w:t>في</w:t>
      </w:r>
      <w:r w:rsidRPr="00ED0E56">
        <w:rPr>
          <w:rtl/>
        </w:rPr>
        <w:t xml:space="preserve"> </w:t>
      </w:r>
      <w:r w:rsidRPr="00ED0E56">
        <w:rPr>
          <w:rFonts w:hint="eastAsia"/>
          <w:rtl/>
        </w:rPr>
        <w:t>واشنطن</w:t>
      </w:r>
      <w:r w:rsidRPr="00ED0E56">
        <w:rPr>
          <w:rtl/>
        </w:rPr>
        <w:t xml:space="preserve"> </w:t>
      </w:r>
      <w:r w:rsidRPr="00ED0E56">
        <w:rPr>
          <w:rFonts w:hint="eastAsia"/>
          <w:rtl/>
        </w:rPr>
        <w:t>العاصمة،</w:t>
      </w:r>
      <w:r w:rsidRPr="00ED0E56">
        <w:rPr>
          <w:rtl/>
        </w:rPr>
        <w:t xml:space="preserve"> </w:t>
      </w:r>
      <w:r w:rsidRPr="00ED0E56">
        <w:rPr>
          <w:rFonts w:hint="eastAsia"/>
          <w:rtl/>
        </w:rPr>
        <w:t>وله</w:t>
      </w:r>
      <w:r w:rsidRPr="00ED0E56">
        <w:rPr>
          <w:rtl/>
        </w:rPr>
        <w:t xml:space="preserve"> </w:t>
      </w:r>
      <w:r w:rsidRPr="00ED0E56">
        <w:rPr>
          <w:rFonts w:hint="eastAsia"/>
          <w:rtl/>
        </w:rPr>
        <w:t>غير</w:t>
      </w:r>
      <w:r w:rsidRPr="00ED0E56">
        <w:rPr>
          <w:rtl/>
        </w:rPr>
        <w:t xml:space="preserve"> </w:t>
      </w:r>
      <w:r w:rsidRPr="00ED0E56">
        <w:rPr>
          <w:rFonts w:hint="eastAsia"/>
          <w:rtl/>
        </w:rPr>
        <w:t>ذلك</w:t>
      </w:r>
      <w:r w:rsidRPr="00ED0E56">
        <w:rPr>
          <w:rtl/>
        </w:rPr>
        <w:t xml:space="preserve"> </w:t>
      </w:r>
      <w:r w:rsidRPr="00ED0E56">
        <w:rPr>
          <w:rFonts w:hint="eastAsia"/>
          <w:rtl/>
        </w:rPr>
        <w:t>كثير</w:t>
      </w:r>
      <w:r w:rsidRPr="00ED0E56">
        <w:rPr>
          <w:rtl/>
        </w:rPr>
        <w:t xml:space="preserve"> </w:t>
      </w:r>
      <w:r w:rsidRPr="00ED0E56">
        <w:rPr>
          <w:rFonts w:hint="eastAsia"/>
          <w:rtl/>
        </w:rPr>
        <w:t>من</w:t>
      </w:r>
      <w:r w:rsidRPr="00ED0E56">
        <w:rPr>
          <w:rtl/>
        </w:rPr>
        <w:t xml:space="preserve"> </w:t>
      </w:r>
      <w:r w:rsidRPr="00ED0E56">
        <w:rPr>
          <w:rFonts w:hint="eastAsia"/>
          <w:rtl/>
        </w:rPr>
        <w:t>الأعمال</w:t>
      </w:r>
      <w:r w:rsidRPr="00ED0E56">
        <w:rPr>
          <w:rtl/>
        </w:rPr>
        <w:t xml:space="preserve"> </w:t>
      </w:r>
      <w:r w:rsidRPr="00ED0E56">
        <w:rPr>
          <w:rFonts w:hint="eastAsia"/>
          <w:rtl/>
        </w:rPr>
        <w:t>التصويرية،</w:t>
      </w:r>
      <w:r w:rsidRPr="00ED0E56">
        <w:rPr>
          <w:rtl/>
        </w:rPr>
        <w:t xml:space="preserve"> </w:t>
      </w:r>
      <w:r w:rsidRPr="00ED0E56">
        <w:rPr>
          <w:rFonts w:hint="eastAsia"/>
          <w:rtl/>
        </w:rPr>
        <w:t>عاش</w:t>
      </w:r>
      <w:r w:rsidRPr="00ED0E56">
        <w:rPr>
          <w:rtl/>
        </w:rPr>
        <w:t xml:space="preserve"> </w:t>
      </w:r>
      <w:r w:rsidRPr="00ED0E56">
        <w:rPr>
          <w:rFonts w:hint="eastAsia"/>
          <w:rtl/>
        </w:rPr>
        <w:t>بين</w:t>
      </w:r>
      <w:r w:rsidRPr="00ED0E56">
        <w:rPr>
          <w:rtl/>
        </w:rPr>
        <w:t xml:space="preserve"> </w:t>
      </w:r>
      <w:r w:rsidRPr="00ED0E56">
        <w:rPr>
          <w:rFonts w:hint="eastAsia"/>
          <w:rtl/>
        </w:rPr>
        <w:t>عامي</w:t>
      </w:r>
      <w:r w:rsidRPr="00ED0E56">
        <w:rPr>
          <w:rtl/>
        </w:rPr>
        <w:t xml:space="preserve"> (1863-1930</w:t>
      </w:r>
      <w:r w:rsidRPr="00ED0E56">
        <w:rPr>
          <w:rFonts w:hint="eastAsia"/>
          <w:rtl/>
        </w:rPr>
        <w:t>م</w:t>
      </w:r>
      <w:r w:rsidRPr="00ED0E56">
        <w:rPr>
          <w:rtl/>
        </w:rPr>
        <w:t>)</w:t>
      </w:r>
      <w:r w:rsidRPr="00ED0E56">
        <w:rPr>
          <w:rFonts w:hint="eastAsia"/>
          <w:rtl/>
        </w:rPr>
        <w:t>،</w:t>
      </w:r>
      <w:r w:rsidRPr="00ED0E56">
        <w:rPr>
          <w:rtl/>
        </w:rPr>
        <w:t xml:space="preserve"> </w:t>
      </w:r>
      <w:r w:rsidRPr="00ED0E56">
        <w:rPr>
          <w:rFonts w:hint="eastAsia"/>
          <w:rtl/>
        </w:rPr>
        <w:t>وحس</w:t>
      </w:r>
      <w:r>
        <w:rPr>
          <w:rFonts w:hint="cs"/>
          <w:rtl/>
        </w:rPr>
        <w:t>َّ</w:t>
      </w:r>
      <w:r w:rsidRPr="00ED0E56">
        <w:rPr>
          <w:rFonts w:hint="eastAsia"/>
          <w:rtl/>
        </w:rPr>
        <w:t>ن</w:t>
      </w:r>
      <w:r w:rsidRPr="00ED0E56">
        <w:rPr>
          <w:rtl/>
        </w:rPr>
        <w:t xml:space="preserve"> </w:t>
      </w:r>
      <w:r w:rsidRPr="00ED0E56">
        <w:rPr>
          <w:rFonts w:hint="eastAsia"/>
          <w:rtl/>
        </w:rPr>
        <w:t>آلة</w:t>
      </w:r>
      <w:r w:rsidRPr="00ED0E56">
        <w:rPr>
          <w:rtl/>
        </w:rPr>
        <w:t xml:space="preserve"> </w:t>
      </w:r>
      <w:r w:rsidRPr="00ED0E56">
        <w:rPr>
          <w:rFonts w:hint="eastAsia"/>
          <w:rtl/>
        </w:rPr>
        <w:t>التصوير</w:t>
      </w:r>
      <w:r w:rsidRPr="00ED0E56">
        <w:rPr>
          <w:rFonts w:hint="cs"/>
          <w:rtl/>
        </w:rPr>
        <w:t xml:space="preserve"> </w:t>
      </w:r>
      <w:r w:rsidRPr="00ED0E56">
        <w:rPr>
          <w:rFonts w:hint="eastAsia"/>
          <w:rtl/>
        </w:rPr>
        <w:t>الملونة</w:t>
      </w:r>
      <w:r w:rsidRPr="00ED0E56">
        <w:rPr>
          <w:rtl/>
        </w:rPr>
        <w:t xml:space="preserve"> </w:t>
      </w:r>
      <w:r w:rsidRPr="00ED0E56">
        <w:rPr>
          <w:rFonts w:hint="eastAsia"/>
          <w:rtl/>
        </w:rPr>
        <w:t>التي</w:t>
      </w:r>
      <w:r w:rsidRPr="00ED0E56">
        <w:rPr>
          <w:rtl/>
        </w:rPr>
        <w:t xml:space="preserve"> </w:t>
      </w:r>
      <w:r w:rsidRPr="00ED0E56">
        <w:rPr>
          <w:rFonts w:hint="eastAsia"/>
          <w:rtl/>
        </w:rPr>
        <w:t>اخترعها</w:t>
      </w:r>
      <w:r w:rsidRPr="00ED0E56">
        <w:rPr>
          <w:rtl/>
        </w:rPr>
        <w:t xml:space="preserve"> </w:t>
      </w:r>
      <w:r w:rsidRPr="00ED0E56">
        <w:rPr>
          <w:rFonts w:hint="eastAsia"/>
          <w:rtl/>
        </w:rPr>
        <w:t>الأخوان</w:t>
      </w:r>
      <w:r w:rsidRPr="00ED0E56">
        <w:rPr>
          <w:rtl/>
        </w:rPr>
        <w:t xml:space="preserve"> </w:t>
      </w:r>
      <w:r w:rsidRPr="00ED0E56">
        <w:rPr>
          <w:rFonts w:hint="eastAsia"/>
          <w:rtl/>
        </w:rPr>
        <w:t>لوميير،</w:t>
      </w:r>
      <w:r w:rsidRPr="00ED0E56">
        <w:rPr>
          <w:rtl/>
        </w:rPr>
        <w:t xml:space="preserve"> </w:t>
      </w:r>
      <w:r w:rsidRPr="00ED0E56">
        <w:rPr>
          <w:rFonts w:hint="eastAsia"/>
          <w:rtl/>
        </w:rPr>
        <w:t>وقام</w:t>
      </w:r>
      <w:r w:rsidRPr="00ED0E56">
        <w:rPr>
          <w:rtl/>
        </w:rPr>
        <w:t xml:space="preserve"> </w:t>
      </w:r>
      <w:r w:rsidRPr="00ED0E56">
        <w:rPr>
          <w:rFonts w:hint="eastAsia"/>
          <w:rtl/>
        </w:rPr>
        <w:t>على</w:t>
      </w:r>
      <w:r w:rsidRPr="00ED0E56">
        <w:rPr>
          <w:rtl/>
        </w:rPr>
        <w:t xml:space="preserve"> </w:t>
      </w:r>
      <w:r w:rsidRPr="00ED0E56">
        <w:rPr>
          <w:rFonts w:hint="eastAsia"/>
          <w:rtl/>
        </w:rPr>
        <w:t>وجه</w:t>
      </w:r>
      <w:r w:rsidRPr="00ED0E56">
        <w:rPr>
          <w:rtl/>
        </w:rPr>
        <w:t xml:space="preserve"> </w:t>
      </w:r>
      <w:r w:rsidRPr="00ED0E56">
        <w:rPr>
          <w:rFonts w:hint="eastAsia"/>
          <w:rtl/>
        </w:rPr>
        <w:t>الخصوص</w:t>
      </w:r>
      <w:r w:rsidRPr="00ED0E56">
        <w:rPr>
          <w:rtl/>
        </w:rPr>
        <w:t xml:space="preserve"> </w:t>
      </w:r>
      <w:r w:rsidRPr="00ED0E56">
        <w:rPr>
          <w:rFonts w:hint="eastAsia"/>
          <w:rtl/>
        </w:rPr>
        <w:t>بالتقاط</w:t>
      </w:r>
      <w:r w:rsidRPr="00ED0E56">
        <w:rPr>
          <w:rtl/>
        </w:rPr>
        <w:t xml:space="preserve"> </w:t>
      </w:r>
      <w:r w:rsidRPr="00ED0E56">
        <w:rPr>
          <w:rFonts w:hint="eastAsia"/>
          <w:rtl/>
        </w:rPr>
        <w:t>صور</w:t>
      </w:r>
      <w:r w:rsidRPr="00ED0E56">
        <w:rPr>
          <w:rtl/>
        </w:rPr>
        <w:t xml:space="preserve"> </w:t>
      </w:r>
      <w:r w:rsidRPr="00ED0E56">
        <w:rPr>
          <w:rFonts w:hint="eastAsia"/>
          <w:rtl/>
        </w:rPr>
        <w:t>ت</w:t>
      </w:r>
      <w:r w:rsidRPr="00ED0E56">
        <w:rPr>
          <w:rFonts w:hint="cs"/>
          <w:rtl/>
        </w:rPr>
        <w:t>أس</w:t>
      </w:r>
      <w:r w:rsidRPr="00ED0E56">
        <w:rPr>
          <w:rFonts w:hint="eastAsia"/>
          <w:rtl/>
        </w:rPr>
        <w:t>ر</w:t>
      </w:r>
      <w:r w:rsidRPr="00ED0E56">
        <w:rPr>
          <w:rtl/>
        </w:rPr>
        <w:t xml:space="preserve"> </w:t>
      </w:r>
      <w:r w:rsidRPr="00ED0E56">
        <w:rPr>
          <w:rFonts w:hint="eastAsia"/>
          <w:rtl/>
        </w:rPr>
        <w:t>الألباب</w:t>
      </w:r>
      <w:r w:rsidRPr="00ED0E56">
        <w:rPr>
          <w:rtl/>
        </w:rPr>
        <w:t xml:space="preserve"> </w:t>
      </w:r>
      <w:r w:rsidRPr="00ED0E56">
        <w:rPr>
          <w:rFonts w:hint="eastAsia"/>
          <w:rtl/>
        </w:rPr>
        <w:t>لمكة</w:t>
      </w:r>
      <w:r w:rsidRPr="00ED0E56">
        <w:rPr>
          <w:rtl/>
        </w:rPr>
        <w:t xml:space="preserve"> </w:t>
      </w:r>
      <w:r w:rsidRPr="00ED0E56">
        <w:rPr>
          <w:rFonts w:hint="eastAsia"/>
          <w:rtl/>
        </w:rPr>
        <w:t>المكرمة</w:t>
      </w:r>
      <w:r w:rsidRPr="00ED0E56">
        <w:rPr>
          <w:rtl/>
        </w:rPr>
        <w:t xml:space="preserve"> </w:t>
      </w:r>
      <w:r w:rsidRPr="00ED0E56">
        <w:rPr>
          <w:rFonts w:hint="eastAsia"/>
          <w:rtl/>
        </w:rPr>
        <w:t>وضواحيها،</w:t>
      </w:r>
      <w:r w:rsidRPr="00ED0E56">
        <w:rPr>
          <w:rtl/>
        </w:rPr>
        <w:t xml:space="preserve"> </w:t>
      </w:r>
      <w:r w:rsidRPr="00ED0E56">
        <w:rPr>
          <w:rFonts w:hint="eastAsia"/>
          <w:rtl/>
        </w:rPr>
        <w:t>وتعد</w:t>
      </w:r>
      <w:r w:rsidRPr="00ED0E56">
        <w:rPr>
          <w:rtl/>
        </w:rPr>
        <w:t xml:space="preserve"> </w:t>
      </w:r>
      <w:r w:rsidRPr="00ED0E56">
        <w:rPr>
          <w:rFonts w:hint="eastAsia"/>
          <w:rtl/>
        </w:rPr>
        <w:t>هذه</w:t>
      </w:r>
      <w:r w:rsidRPr="00ED0E56">
        <w:rPr>
          <w:rtl/>
        </w:rPr>
        <w:t xml:space="preserve"> </w:t>
      </w:r>
      <w:r w:rsidRPr="00ED0E56">
        <w:rPr>
          <w:rFonts w:hint="eastAsia"/>
          <w:rtl/>
        </w:rPr>
        <w:t>الصور</w:t>
      </w:r>
      <w:r w:rsidRPr="00ED0E56">
        <w:rPr>
          <w:rtl/>
        </w:rPr>
        <w:t xml:space="preserve"> </w:t>
      </w:r>
      <w:r w:rsidRPr="00ED0E56">
        <w:rPr>
          <w:rFonts w:hint="eastAsia"/>
          <w:rtl/>
        </w:rPr>
        <w:t>في</w:t>
      </w:r>
      <w:r w:rsidRPr="00ED0E56">
        <w:rPr>
          <w:rtl/>
        </w:rPr>
        <w:t xml:space="preserve"> </w:t>
      </w:r>
      <w:r w:rsidRPr="00ED0E56">
        <w:rPr>
          <w:rFonts w:hint="eastAsia"/>
          <w:rtl/>
        </w:rPr>
        <w:t>عداد</w:t>
      </w:r>
      <w:r w:rsidRPr="00ED0E56">
        <w:rPr>
          <w:rtl/>
        </w:rPr>
        <w:t xml:space="preserve"> </w:t>
      </w:r>
      <w:r w:rsidRPr="00ED0E56">
        <w:rPr>
          <w:rFonts w:hint="eastAsia"/>
          <w:rtl/>
        </w:rPr>
        <w:t>أول</w:t>
      </w:r>
      <w:r w:rsidRPr="00ED0E56">
        <w:rPr>
          <w:rtl/>
        </w:rPr>
        <w:t xml:space="preserve"> </w:t>
      </w:r>
      <w:r w:rsidRPr="00ED0E56">
        <w:rPr>
          <w:rFonts w:hint="eastAsia"/>
          <w:rtl/>
        </w:rPr>
        <w:t>الصور</w:t>
      </w:r>
      <w:r w:rsidRPr="00ED0E56">
        <w:rPr>
          <w:rtl/>
        </w:rPr>
        <w:t xml:space="preserve"> </w:t>
      </w:r>
      <w:r w:rsidRPr="00ED0E56">
        <w:rPr>
          <w:rFonts w:hint="eastAsia"/>
          <w:rtl/>
        </w:rPr>
        <w:t>التي</w:t>
      </w:r>
      <w:r w:rsidRPr="00ED0E56">
        <w:rPr>
          <w:rtl/>
        </w:rPr>
        <w:t xml:space="preserve"> </w:t>
      </w:r>
      <w:r w:rsidRPr="00ED0E56">
        <w:rPr>
          <w:rFonts w:hint="eastAsia"/>
          <w:rtl/>
        </w:rPr>
        <w:t>التقطت</w:t>
      </w:r>
      <w:r w:rsidRPr="00ED0E56">
        <w:rPr>
          <w:rtl/>
        </w:rPr>
        <w:t xml:space="preserve"> </w:t>
      </w:r>
      <w:r w:rsidRPr="00ED0E56">
        <w:rPr>
          <w:rFonts w:hint="eastAsia"/>
          <w:rtl/>
        </w:rPr>
        <w:t>عيانا</w:t>
      </w:r>
      <w:r>
        <w:rPr>
          <w:rFonts w:hint="cs"/>
          <w:rtl/>
        </w:rPr>
        <w:t>ً</w:t>
      </w:r>
      <w:r w:rsidRPr="00ED0E56">
        <w:rPr>
          <w:rtl/>
        </w:rPr>
        <w:t xml:space="preserve"> </w:t>
      </w:r>
      <w:r w:rsidRPr="00ED0E56">
        <w:rPr>
          <w:rFonts w:hint="eastAsia"/>
          <w:rtl/>
        </w:rPr>
        <w:t>للمدينة</w:t>
      </w:r>
      <w:r w:rsidRPr="00ED0E56">
        <w:rPr>
          <w:rtl/>
        </w:rPr>
        <w:t xml:space="preserve"> </w:t>
      </w:r>
      <w:r w:rsidRPr="00ED0E56">
        <w:rPr>
          <w:rFonts w:hint="eastAsia"/>
          <w:rtl/>
        </w:rPr>
        <w:t>المقدسة</w:t>
      </w:r>
      <w:r w:rsidRPr="00ED0E56">
        <w:rPr>
          <w:rtl/>
        </w:rPr>
        <w:t xml:space="preserve">. </w:t>
      </w:r>
      <w:r w:rsidRPr="00ED0E56">
        <w:rPr>
          <w:rFonts w:hint="eastAsia"/>
          <w:rtl/>
        </w:rPr>
        <w:t>وأ</w:t>
      </w:r>
      <w:r w:rsidRPr="00ED0E56">
        <w:rPr>
          <w:rFonts w:hint="cs"/>
          <w:rtl/>
        </w:rPr>
        <w:t>ه</w:t>
      </w:r>
      <w:r w:rsidRPr="00ED0E56">
        <w:rPr>
          <w:rFonts w:hint="eastAsia"/>
          <w:rtl/>
        </w:rPr>
        <w:t>م</w:t>
      </w:r>
      <w:r w:rsidRPr="00ED0E56">
        <w:rPr>
          <w:rtl/>
        </w:rPr>
        <w:t xml:space="preserve"> </w:t>
      </w:r>
      <w:r w:rsidRPr="00ED0E56">
        <w:rPr>
          <w:rFonts w:hint="eastAsia"/>
          <w:rtl/>
        </w:rPr>
        <w:t>مؤلفاته</w:t>
      </w:r>
      <w:r w:rsidRPr="00ED0E56">
        <w:rPr>
          <w:rtl/>
        </w:rPr>
        <w:t xml:space="preserve">: </w:t>
      </w:r>
      <w:r w:rsidRPr="00ED0E56">
        <w:rPr>
          <w:rFonts w:hint="eastAsia"/>
          <w:rtl/>
        </w:rPr>
        <w:t>من</w:t>
      </w:r>
      <w:r w:rsidRPr="00ED0E56">
        <w:rPr>
          <w:rtl/>
        </w:rPr>
        <w:t xml:space="preserve"> </w:t>
      </w:r>
      <w:r w:rsidRPr="00ED0E56">
        <w:rPr>
          <w:rFonts w:hint="eastAsia"/>
          <w:rtl/>
        </w:rPr>
        <w:t>الجزائر</w:t>
      </w:r>
      <w:r w:rsidRPr="00ED0E56">
        <w:rPr>
          <w:rtl/>
        </w:rPr>
        <w:t xml:space="preserve"> </w:t>
      </w:r>
      <w:r w:rsidRPr="00ED0E56">
        <w:rPr>
          <w:rFonts w:hint="eastAsia"/>
          <w:rtl/>
        </w:rPr>
        <w:t>إلى</w:t>
      </w:r>
      <w:r w:rsidRPr="00ED0E56">
        <w:rPr>
          <w:rtl/>
        </w:rPr>
        <w:t xml:space="preserve"> </w:t>
      </w:r>
      <w:r w:rsidRPr="00ED0E56">
        <w:rPr>
          <w:rFonts w:hint="eastAsia"/>
          <w:rtl/>
        </w:rPr>
        <w:t>القسطنطينية</w:t>
      </w:r>
      <w:r w:rsidRPr="00ED0E56">
        <w:rPr>
          <w:rtl/>
        </w:rPr>
        <w:t xml:space="preserve"> (5 </w:t>
      </w:r>
      <w:r w:rsidRPr="00ED0E56">
        <w:rPr>
          <w:rFonts w:hint="eastAsia"/>
          <w:rtl/>
        </w:rPr>
        <w:t>مجلدات</w:t>
      </w:r>
      <w:r w:rsidRPr="00ED0E56">
        <w:rPr>
          <w:rtl/>
        </w:rPr>
        <w:t>)</w:t>
      </w:r>
      <w:r w:rsidRPr="00ED0E56">
        <w:rPr>
          <w:rFonts w:hint="eastAsia"/>
          <w:rtl/>
        </w:rPr>
        <w:t>،</w:t>
      </w:r>
      <w:r w:rsidRPr="00ED0E56">
        <w:rPr>
          <w:rtl/>
        </w:rPr>
        <w:t xml:space="preserve"> </w:t>
      </w:r>
      <w:r w:rsidRPr="00ED0E56">
        <w:rPr>
          <w:rFonts w:hint="eastAsia"/>
          <w:rtl/>
        </w:rPr>
        <w:t>الجزائر،</w:t>
      </w:r>
      <w:r w:rsidRPr="00ED0E56">
        <w:rPr>
          <w:rtl/>
        </w:rPr>
        <w:t xml:space="preserve"> </w:t>
      </w:r>
      <w:r w:rsidRPr="00ED0E56">
        <w:rPr>
          <w:rFonts w:hint="eastAsia"/>
          <w:rtl/>
        </w:rPr>
        <w:t>جرفيه</w:t>
      </w:r>
      <w:r w:rsidRPr="00ED0E56">
        <w:rPr>
          <w:rFonts w:hint="cs"/>
          <w:rtl/>
        </w:rPr>
        <w:t xml:space="preserve"> </w:t>
      </w:r>
      <w:r w:rsidRPr="00ED0E56">
        <w:rPr>
          <w:rFonts w:hint="eastAsia"/>
          <w:rtl/>
        </w:rPr>
        <w:t>كورتلمون،</w:t>
      </w:r>
      <w:r w:rsidRPr="00ED0E56">
        <w:rPr>
          <w:rtl/>
        </w:rPr>
        <w:t xml:space="preserve"> 1888</w:t>
      </w:r>
      <w:r w:rsidRPr="00ED0E56">
        <w:rPr>
          <w:rFonts w:hint="eastAsia"/>
          <w:rtl/>
        </w:rPr>
        <w:t>م</w:t>
      </w:r>
      <w:r w:rsidRPr="00ED0E56">
        <w:rPr>
          <w:rtl/>
        </w:rPr>
        <w:t xml:space="preserve"> (</w:t>
      </w:r>
      <w:r w:rsidRPr="00ED0E56">
        <w:rPr>
          <w:rFonts w:hint="cs"/>
          <w:rtl/>
        </w:rPr>
        <w:t>؟</w:t>
      </w:r>
      <w:r w:rsidRPr="00ED0E56">
        <w:rPr>
          <w:rtl/>
        </w:rPr>
        <w:t xml:space="preserve">) </w:t>
      </w:r>
      <w:r w:rsidRPr="00ED0E56">
        <w:rPr>
          <w:rFonts w:hint="eastAsia"/>
          <w:rtl/>
        </w:rPr>
        <w:t>النص</w:t>
      </w:r>
      <w:r w:rsidRPr="00ED0E56">
        <w:rPr>
          <w:rtl/>
        </w:rPr>
        <w:t xml:space="preserve"> </w:t>
      </w:r>
      <w:r w:rsidRPr="00ED0E56">
        <w:rPr>
          <w:rFonts w:hint="eastAsia"/>
          <w:rtl/>
        </w:rPr>
        <w:t>من</w:t>
      </w:r>
      <w:r w:rsidRPr="00ED0E56">
        <w:rPr>
          <w:rtl/>
        </w:rPr>
        <w:t xml:space="preserve"> </w:t>
      </w:r>
      <w:r w:rsidRPr="00ED0E56">
        <w:rPr>
          <w:rFonts w:hint="eastAsia"/>
          <w:rtl/>
        </w:rPr>
        <w:t>تأليف</w:t>
      </w:r>
      <w:r w:rsidRPr="00ED0E56">
        <w:rPr>
          <w:rtl/>
        </w:rPr>
        <w:t xml:space="preserve"> </w:t>
      </w:r>
      <w:r w:rsidRPr="00ED0E56">
        <w:rPr>
          <w:rFonts w:hint="eastAsia"/>
          <w:rtl/>
        </w:rPr>
        <w:t>شارل</w:t>
      </w:r>
      <w:r w:rsidRPr="00ED0E56">
        <w:rPr>
          <w:rtl/>
        </w:rPr>
        <w:t xml:space="preserve"> </w:t>
      </w:r>
      <w:r w:rsidRPr="00ED0E56">
        <w:rPr>
          <w:rFonts w:hint="eastAsia"/>
          <w:rtl/>
        </w:rPr>
        <w:t>لالمان،</w:t>
      </w:r>
      <w:r w:rsidRPr="00ED0E56">
        <w:rPr>
          <w:rtl/>
        </w:rPr>
        <w:t xml:space="preserve"> </w:t>
      </w:r>
      <w:r w:rsidRPr="00ED0E56">
        <w:rPr>
          <w:rFonts w:hint="eastAsia"/>
          <w:rtl/>
        </w:rPr>
        <w:t>الصور</w:t>
      </w:r>
      <w:r w:rsidRPr="00ED0E56">
        <w:rPr>
          <w:rtl/>
        </w:rPr>
        <w:t xml:space="preserve"> </w:t>
      </w:r>
      <w:r w:rsidRPr="00ED0E56">
        <w:rPr>
          <w:rFonts w:hint="eastAsia"/>
          <w:rtl/>
        </w:rPr>
        <w:t>لجرفيه</w:t>
      </w:r>
      <w:r w:rsidRPr="00ED0E56">
        <w:rPr>
          <w:rtl/>
        </w:rPr>
        <w:t xml:space="preserve"> </w:t>
      </w:r>
      <w:r w:rsidRPr="00ED0E56">
        <w:rPr>
          <w:rFonts w:hint="eastAsia"/>
          <w:rtl/>
        </w:rPr>
        <w:t>كورتلمون؛</w:t>
      </w:r>
      <w:r w:rsidRPr="00ED0E56">
        <w:rPr>
          <w:rtl/>
        </w:rPr>
        <w:t xml:space="preserve"> </w:t>
      </w:r>
      <w:r w:rsidRPr="00ED0E56">
        <w:rPr>
          <w:rFonts w:hint="eastAsia"/>
          <w:rtl/>
        </w:rPr>
        <w:t>الإمبراطورية</w:t>
      </w:r>
      <w:r w:rsidRPr="00ED0E56">
        <w:rPr>
          <w:rtl/>
        </w:rPr>
        <w:t xml:space="preserve"> </w:t>
      </w:r>
      <w:r w:rsidRPr="00ED0E56">
        <w:rPr>
          <w:rFonts w:hint="eastAsia"/>
          <w:rtl/>
        </w:rPr>
        <w:t>الاستعمارية</w:t>
      </w:r>
      <w:r w:rsidRPr="00ED0E56">
        <w:rPr>
          <w:rtl/>
        </w:rPr>
        <w:t xml:space="preserve"> </w:t>
      </w:r>
      <w:r w:rsidRPr="00ED0E56">
        <w:rPr>
          <w:rFonts w:hint="eastAsia"/>
          <w:rtl/>
        </w:rPr>
        <w:t>الفرنسية</w:t>
      </w:r>
      <w:r w:rsidRPr="00ED0E56">
        <w:rPr>
          <w:rtl/>
        </w:rPr>
        <w:t xml:space="preserve"> </w:t>
      </w:r>
      <w:r w:rsidRPr="00ED0E56">
        <w:rPr>
          <w:rFonts w:hint="eastAsia"/>
          <w:rtl/>
        </w:rPr>
        <w:t>باريس،</w:t>
      </w:r>
      <w:r w:rsidRPr="00ED0E56">
        <w:rPr>
          <w:rtl/>
        </w:rPr>
        <w:t xml:space="preserve"> </w:t>
      </w:r>
      <w:r w:rsidRPr="00ED0E56">
        <w:rPr>
          <w:rFonts w:hint="eastAsia"/>
          <w:rtl/>
        </w:rPr>
        <w:t>نوفلار،</w:t>
      </w:r>
      <w:r w:rsidRPr="00ED0E56">
        <w:rPr>
          <w:rtl/>
        </w:rPr>
        <w:t xml:space="preserve"> 1900</w:t>
      </w:r>
      <w:r w:rsidRPr="00ED0E56">
        <w:rPr>
          <w:rFonts w:hint="eastAsia"/>
          <w:rtl/>
        </w:rPr>
        <w:t>م؛</w:t>
      </w:r>
      <w:r w:rsidRPr="00ED0E56">
        <w:rPr>
          <w:rtl/>
        </w:rPr>
        <w:t xml:space="preserve"> </w:t>
      </w:r>
      <w:r w:rsidRPr="00ED0E56">
        <w:rPr>
          <w:rFonts w:hint="eastAsia"/>
          <w:rtl/>
        </w:rPr>
        <w:t>رحلة</w:t>
      </w:r>
      <w:r w:rsidRPr="00ED0E56">
        <w:rPr>
          <w:rtl/>
        </w:rPr>
        <w:t xml:space="preserve"> </w:t>
      </w:r>
      <w:r w:rsidRPr="00ED0E56">
        <w:rPr>
          <w:rFonts w:hint="eastAsia"/>
          <w:rtl/>
        </w:rPr>
        <w:t>إلى</w:t>
      </w:r>
      <w:r w:rsidRPr="00ED0E56">
        <w:rPr>
          <w:rtl/>
        </w:rPr>
        <w:t xml:space="preserve"> </w:t>
      </w:r>
      <w:r w:rsidRPr="00ED0E56">
        <w:rPr>
          <w:rFonts w:hint="eastAsia"/>
          <w:rtl/>
        </w:rPr>
        <w:t>يونان،</w:t>
      </w:r>
      <w:r w:rsidRPr="00ED0E56">
        <w:rPr>
          <w:rtl/>
        </w:rPr>
        <w:t xml:space="preserve"> </w:t>
      </w:r>
      <w:r w:rsidRPr="00ED0E56">
        <w:rPr>
          <w:rFonts w:hint="eastAsia"/>
          <w:rtl/>
        </w:rPr>
        <w:t>باريس،</w:t>
      </w:r>
      <w:r w:rsidRPr="00ED0E56">
        <w:rPr>
          <w:rtl/>
        </w:rPr>
        <w:t xml:space="preserve"> </w:t>
      </w:r>
      <w:r w:rsidRPr="00ED0E56">
        <w:rPr>
          <w:rFonts w:hint="eastAsia"/>
          <w:rtl/>
        </w:rPr>
        <w:t>بلون</w:t>
      </w:r>
      <w:r>
        <w:rPr>
          <w:rFonts w:hint="cs"/>
          <w:rtl/>
        </w:rPr>
        <w:t xml:space="preserve"> </w:t>
      </w:r>
      <w:r w:rsidRPr="00ED0E56">
        <w:rPr>
          <w:rFonts w:hint="eastAsia"/>
          <w:rtl/>
        </w:rPr>
        <w:t>نوري،</w:t>
      </w:r>
      <w:r w:rsidRPr="00ED0E56">
        <w:rPr>
          <w:rtl/>
        </w:rPr>
        <w:t xml:space="preserve"> 1904</w:t>
      </w:r>
      <w:r w:rsidRPr="00ED0E56">
        <w:rPr>
          <w:rFonts w:hint="eastAsia"/>
          <w:rtl/>
        </w:rPr>
        <w:t>م؛</w:t>
      </w:r>
      <w:r w:rsidRPr="00ED0E56">
        <w:rPr>
          <w:rtl/>
        </w:rPr>
        <w:t xml:space="preserve"> </w:t>
      </w:r>
      <w:r w:rsidRPr="00ED0E56">
        <w:rPr>
          <w:rFonts w:hint="eastAsia"/>
          <w:rtl/>
        </w:rPr>
        <w:t>ساحة</w:t>
      </w:r>
      <w:r w:rsidRPr="00ED0E56">
        <w:rPr>
          <w:rtl/>
        </w:rPr>
        <w:t xml:space="preserve"> </w:t>
      </w:r>
      <w:r w:rsidRPr="00ED0E56">
        <w:rPr>
          <w:rFonts w:hint="eastAsia"/>
          <w:rtl/>
        </w:rPr>
        <w:t>معركة</w:t>
      </w:r>
      <w:r w:rsidRPr="00ED0E56">
        <w:rPr>
          <w:rtl/>
        </w:rPr>
        <w:t xml:space="preserve"> </w:t>
      </w:r>
      <w:r w:rsidRPr="00ED0E56">
        <w:rPr>
          <w:rFonts w:hint="eastAsia"/>
          <w:rtl/>
        </w:rPr>
        <w:t>المارن</w:t>
      </w:r>
      <w:r w:rsidRPr="00ED0E56">
        <w:rPr>
          <w:rtl/>
        </w:rPr>
        <w:t xml:space="preserve"> (240 </w:t>
      </w:r>
      <w:r w:rsidRPr="00ED0E56">
        <w:rPr>
          <w:rFonts w:hint="eastAsia"/>
          <w:rtl/>
        </w:rPr>
        <w:t>صورة</w:t>
      </w:r>
      <w:r w:rsidRPr="00ED0E56">
        <w:rPr>
          <w:rtl/>
        </w:rPr>
        <w:t xml:space="preserve"> </w:t>
      </w:r>
      <w:r w:rsidRPr="00ED0E56">
        <w:rPr>
          <w:rFonts w:hint="eastAsia"/>
          <w:rtl/>
        </w:rPr>
        <w:t>بالألوان</w:t>
      </w:r>
      <w:r w:rsidRPr="00ED0E56">
        <w:rPr>
          <w:rtl/>
        </w:rPr>
        <w:t>)</w:t>
      </w:r>
      <w:r w:rsidRPr="00ED0E56">
        <w:rPr>
          <w:rFonts w:hint="eastAsia"/>
          <w:rtl/>
        </w:rPr>
        <w:t>،</w:t>
      </w:r>
      <w:r w:rsidRPr="00ED0E56">
        <w:rPr>
          <w:rtl/>
        </w:rPr>
        <w:t xml:space="preserve"> </w:t>
      </w:r>
      <w:r w:rsidRPr="00ED0E56">
        <w:rPr>
          <w:rFonts w:hint="eastAsia"/>
          <w:rtl/>
        </w:rPr>
        <w:t>باريس،</w:t>
      </w:r>
      <w:r w:rsidRPr="00ED0E56">
        <w:rPr>
          <w:rtl/>
        </w:rPr>
        <w:t xml:space="preserve"> </w:t>
      </w:r>
      <w:r w:rsidRPr="00ED0E56">
        <w:rPr>
          <w:rFonts w:hint="eastAsia"/>
          <w:rtl/>
        </w:rPr>
        <w:t>طبع</w:t>
      </w:r>
      <w:r w:rsidRPr="00ED0E56">
        <w:rPr>
          <w:rtl/>
        </w:rPr>
        <w:t xml:space="preserve"> </w:t>
      </w:r>
      <w:r w:rsidRPr="00ED0E56">
        <w:rPr>
          <w:rFonts w:hint="eastAsia"/>
          <w:rtl/>
        </w:rPr>
        <w:t>الفرنسية</w:t>
      </w:r>
      <w:r w:rsidRPr="00ED0E56">
        <w:rPr>
          <w:rtl/>
        </w:rPr>
        <w:t xml:space="preserve"> </w:t>
      </w:r>
      <w:r w:rsidRPr="00ED0E56">
        <w:rPr>
          <w:rFonts w:hint="eastAsia"/>
          <w:rtl/>
        </w:rPr>
        <w:t>المزينة،</w:t>
      </w:r>
      <w:r w:rsidRPr="00ED0E56">
        <w:rPr>
          <w:rtl/>
        </w:rPr>
        <w:t xml:space="preserve"> 1915</w:t>
      </w:r>
      <w:r w:rsidRPr="00ED0E56">
        <w:rPr>
          <w:rFonts w:hint="eastAsia"/>
          <w:rtl/>
        </w:rPr>
        <w:t>م؛</w:t>
      </w:r>
      <w:r w:rsidRPr="00ED0E56">
        <w:rPr>
          <w:rtl/>
        </w:rPr>
        <w:t xml:space="preserve"> </w:t>
      </w:r>
      <w:r w:rsidRPr="00ED0E56">
        <w:rPr>
          <w:rFonts w:hint="eastAsia"/>
          <w:rtl/>
        </w:rPr>
        <w:t>معركة</w:t>
      </w:r>
      <w:r w:rsidRPr="00ED0E56">
        <w:rPr>
          <w:rtl/>
        </w:rPr>
        <w:t xml:space="preserve"> </w:t>
      </w:r>
      <w:r w:rsidRPr="00ED0E56">
        <w:rPr>
          <w:rFonts w:hint="eastAsia"/>
          <w:rtl/>
        </w:rPr>
        <w:t>الأورك،</w:t>
      </w:r>
      <w:r w:rsidRPr="00ED0E56">
        <w:rPr>
          <w:rtl/>
        </w:rPr>
        <w:t xml:space="preserve"> </w:t>
      </w:r>
      <w:r w:rsidRPr="00ED0E56">
        <w:rPr>
          <w:rFonts w:hint="eastAsia"/>
          <w:rtl/>
        </w:rPr>
        <w:t>باريس،</w:t>
      </w:r>
      <w:r w:rsidRPr="00ED0E56">
        <w:rPr>
          <w:rtl/>
        </w:rPr>
        <w:t xml:space="preserve"> </w:t>
      </w:r>
      <w:r w:rsidRPr="00ED0E56">
        <w:rPr>
          <w:rFonts w:hint="eastAsia"/>
          <w:rtl/>
        </w:rPr>
        <w:t>ديلغراف،</w:t>
      </w:r>
      <w:r w:rsidRPr="00ED0E56">
        <w:rPr>
          <w:rtl/>
        </w:rPr>
        <w:t xml:space="preserve"> 1916</w:t>
      </w:r>
      <w:r w:rsidRPr="00ED0E56">
        <w:rPr>
          <w:rFonts w:hint="eastAsia"/>
          <w:rtl/>
        </w:rPr>
        <w:t>م؛</w:t>
      </w:r>
      <w:r w:rsidRPr="00ED0E56">
        <w:rPr>
          <w:rtl/>
        </w:rPr>
        <w:t xml:space="preserve"> </w:t>
      </w:r>
      <w:r w:rsidRPr="00ED0E56">
        <w:rPr>
          <w:rFonts w:hint="eastAsia"/>
          <w:rtl/>
        </w:rPr>
        <w:t>معركة</w:t>
      </w:r>
      <w:r w:rsidRPr="00ED0E56">
        <w:rPr>
          <w:rtl/>
        </w:rPr>
        <w:t xml:space="preserve"> </w:t>
      </w:r>
      <w:r w:rsidRPr="00ED0E56">
        <w:rPr>
          <w:rFonts w:hint="eastAsia"/>
          <w:rtl/>
        </w:rPr>
        <w:t>فيردان،</w:t>
      </w:r>
      <w:r w:rsidRPr="00ED0E56">
        <w:rPr>
          <w:rtl/>
        </w:rPr>
        <w:t xml:space="preserve"> </w:t>
      </w:r>
      <w:r w:rsidRPr="00ED0E56">
        <w:rPr>
          <w:rFonts w:hint="eastAsia"/>
          <w:rtl/>
        </w:rPr>
        <w:t>باريس،</w:t>
      </w:r>
      <w:r w:rsidRPr="00ED0E56">
        <w:rPr>
          <w:rtl/>
        </w:rPr>
        <w:t xml:space="preserve"> </w:t>
      </w:r>
      <w:r w:rsidRPr="00ED0E56">
        <w:rPr>
          <w:rFonts w:hint="eastAsia"/>
          <w:rtl/>
        </w:rPr>
        <w:t>طبع</w:t>
      </w:r>
      <w:r w:rsidRPr="00ED0E56">
        <w:rPr>
          <w:rtl/>
        </w:rPr>
        <w:t xml:space="preserve"> </w:t>
      </w:r>
      <w:r w:rsidRPr="00ED0E56">
        <w:rPr>
          <w:rFonts w:hint="eastAsia"/>
          <w:rtl/>
        </w:rPr>
        <w:t>الفرنسية</w:t>
      </w:r>
      <w:r w:rsidRPr="00ED0E56">
        <w:rPr>
          <w:rtl/>
        </w:rPr>
        <w:t xml:space="preserve"> </w:t>
      </w:r>
      <w:r w:rsidRPr="00ED0E56">
        <w:rPr>
          <w:rFonts w:hint="eastAsia"/>
          <w:rtl/>
        </w:rPr>
        <w:t>المزينة،</w:t>
      </w:r>
      <w:r w:rsidRPr="00ED0E56">
        <w:rPr>
          <w:rtl/>
        </w:rPr>
        <w:t xml:space="preserve"> 1917</w:t>
      </w:r>
      <w:r w:rsidRPr="00ED0E56">
        <w:rPr>
          <w:rFonts w:hint="eastAsia"/>
          <w:rtl/>
        </w:rPr>
        <w:t>م؛</w:t>
      </w:r>
      <w:r w:rsidRPr="00ED0E56">
        <w:rPr>
          <w:rtl/>
        </w:rPr>
        <w:t xml:space="preserve"> </w:t>
      </w:r>
      <w:r w:rsidRPr="00ED0E56">
        <w:rPr>
          <w:rFonts w:hint="eastAsia"/>
          <w:rtl/>
        </w:rPr>
        <w:t>الحضارة</w:t>
      </w:r>
      <w:r w:rsidRPr="00ED0E56">
        <w:rPr>
          <w:rtl/>
        </w:rPr>
        <w:t xml:space="preserve"> (</w:t>
      </w:r>
      <w:r w:rsidRPr="00ED0E56">
        <w:rPr>
          <w:rFonts w:hint="eastAsia"/>
          <w:rtl/>
        </w:rPr>
        <w:t>تار</w:t>
      </w:r>
      <w:r>
        <w:rPr>
          <w:rFonts w:hint="cs"/>
          <w:rtl/>
        </w:rPr>
        <w:t>ي</w:t>
      </w:r>
      <w:r w:rsidRPr="00ED0E56">
        <w:rPr>
          <w:rFonts w:hint="eastAsia"/>
          <w:rtl/>
        </w:rPr>
        <w:t>خ</w:t>
      </w:r>
      <w:r w:rsidRPr="00ED0E56">
        <w:rPr>
          <w:rtl/>
        </w:rPr>
        <w:t xml:space="preserve"> </w:t>
      </w:r>
      <w:r w:rsidRPr="00ED0E56">
        <w:rPr>
          <w:rFonts w:hint="eastAsia"/>
          <w:rtl/>
        </w:rPr>
        <w:t>اجتماعي</w:t>
      </w:r>
      <w:r w:rsidRPr="00ED0E56">
        <w:rPr>
          <w:rtl/>
        </w:rPr>
        <w:t xml:space="preserve"> </w:t>
      </w:r>
      <w:r w:rsidRPr="00ED0E56">
        <w:rPr>
          <w:rFonts w:hint="eastAsia"/>
          <w:rtl/>
        </w:rPr>
        <w:t>للإنسانية</w:t>
      </w:r>
      <w:r w:rsidRPr="00ED0E56">
        <w:rPr>
          <w:rtl/>
        </w:rPr>
        <w:t xml:space="preserve">) (3 </w:t>
      </w:r>
      <w:r w:rsidRPr="00ED0E56">
        <w:rPr>
          <w:rFonts w:hint="eastAsia"/>
          <w:rtl/>
        </w:rPr>
        <w:t>مجلدات</w:t>
      </w:r>
      <w:r w:rsidRPr="00ED0E56">
        <w:rPr>
          <w:rtl/>
        </w:rPr>
        <w:t>)</w:t>
      </w:r>
      <w:r w:rsidRPr="00ED0E56">
        <w:rPr>
          <w:rFonts w:hint="eastAsia"/>
          <w:rtl/>
        </w:rPr>
        <w:t>،</w:t>
      </w:r>
      <w:r w:rsidRPr="00ED0E56">
        <w:rPr>
          <w:rtl/>
        </w:rPr>
        <w:t xml:space="preserve"> </w:t>
      </w:r>
      <w:r w:rsidRPr="00ED0E56">
        <w:rPr>
          <w:rFonts w:hint="eastAsia"/>
          <w:rtl/>
        </w:rPr>
        <w:t>باريس،</w:t>
      </w:r>
      <w:r w:rsidRPr="00ED0E56">
        <w:rPr>
          <w:rtl/>
        </w:rPr>
        <w:t xml:space="preserve"> </w:t>
      </w:r>
      <w:r w:rsidRPr="00ED0E56">
        <w:rPr>
          <w:rFonts w:hint="eastAsia"/>
          <w:rtl/>
        </w:rPr>
        <w:t>مطبوعات</w:t>
      </w:r>
      <w:r w:rsidRPr="00ED0E56">
        <w:rPr>
          <w:rtl/>
        </w:rPr>
        <w:t xml:space="preserve"> </w:t>
      </w:r>
      <w:r w:rsidRPr="00ED0E56">
        <w:rPr>
          <w:rFonts w:hint="eastAsia"/>
          <w:rtl/>
        </w:rPr>
        <w:t>لوفاسور،</w:t>
      </w:r>
      <w:r w:rsidRPr="00ED0E56">
        <w:rPr>
          <w:rtl/>
        </w:rPr>
        <w:t xml:space="preserve"> 1923</w:t>
      </w:r>
      <w:r w:rsidRPr="00ED0E56">
        <w:rPr>
          <w:rFonts w:hint="eastAsia"/>
          <w:rtl/>
        </w:rPr>
        <w:t>م</w:t>
      </w:r>
      <w:r w:rsidRPr="00ED0E56">
        <w:rPr>
          <w:rtl/>
        </w:rPr>
        <w:t>.</w:t>
      </w:r>
    </w:p>
  </w:footnote>
  <w:footnote w:id="157">
    <w:p w:rsidR="0068371A" w:rsidRPr="00ED0E56" w:rsidRDefault="0068371A" w:rsidP="000433B4">
      <w:pPr>
        <w:pStyle w:val="ListParagraph"/>
      </w:pPr>
      <w:r w:rsidRPr="00ED0E56">
        <w:footnoteRef/>
      </w:r>
      <w:r w:rsidRPr="00ED0E56">
        <w:rPr>
          <w:rFonts w:hint="cs"/>
          <w:rtl/>
        </w:rPr>
        <w:t>.</w:t>
      </w:r>
      <w:r>
        <w:rPr>
          <w:rFonts w:hint="cs"/>
          <w:rtl/>
        </w:rPr>
        <w:t xml:space="preserve"> </w:t>
      </w:r>
      <w:r w:rsidRPr="00ED0E56">
        <w:rPr>
          <w:rFonts w:hint="eastAsia"/>
          <w:rtl/>
        </w:rPr>
        <w:t>لم</w:t>
      </w:r>
      <w:r w:rsidRPr="00ED0E56">
        <w:rPr>
          <w:rtl/>
        </w:rPr>
        <w:t xml:space="preserve"> </w:t>
      </w:r>
      <w:r w:rsidRPr="00ED0E56">
        <w:rPr>
          <w:rFonts w:hint="eastAsia"/>
          <w:rtl/>
        </w:rPr>
        <w:t>يحضر</w:t>
      </w:r>
      <w:r w:rsidRPr="00ED0E56">
        <w:rPr>
          <w:rtl/>
        </w:rPr>
        <w:t xml:space="preserve"> </w:t>
      </w:r>
      <w:r w:rsidRPr="00ED0E56">
        <w:rPr>
          <w:rFonts w:hint="eastAsia"/>
          <w:rtl/>
        </w:rPr>
        <w:t>كورتلمون</w:t>
      </w:r>
      <w:r w:rsidRPr="00ED0E56">
        <w:rPr>
          <w:rtl/>
        </w:rPr>
        <w:t xml:space="preserve"> </w:t>
      </w:r>
      <w:r w:rsidRPr="00ED0E56">
        <w:rPr>
          <w:rFonts w:hint="eastAsia"/>
          <w:rtl/>
        </w:rPr>
        <w:t>موسم</w:t>
      </w:r>
      <w:r w:rsidRPr="00ED0E56">
        <w:rPr>
          <w:rtl/>
        </w:rPr>
        <w:t xml:space="preserve"> </w:t>
      </w:r>
      <w:r w:rsidRPr="00ED0E56">
        <w:rPr>
          <w:rFonts w:hint="eastAsia"/>
          <w:rtl/>
        </w:rPr>
        <w:t>الحج</w:t>
      </w:r>
      <w:r w:rsidRPr="00ED0E56">
        <w:rPr>
          <w:rtl/>
        </w:rPr>
        <w:t xml:space="preserve"> </w:t>
      </w:r>
      <w:r w:rsidRPr="00ED0E56">
        <w:rPr>
          <w:rFonts w:hint="eastAsia"/>
          <w:rtl/>
        </w:rPr>
        <w:t>الرسمي،</w:t>
      </w:r>
      <w:r w:rsidRPr="00ED0E56">
        <w:rPr>
          <w:rtl/>
        </w:rPr>
        <w:t xml:space="preserve"> </w:t>
      </w:r>
      <w:r w:rsidRPr="00ED0E56">
        <w:rPr>
          <w:rFonts w:hint="eastAsia"/>
          <w:rtl/>
        </w:rPr>
        <w:t>كما</w:t>
      </w:r>
      <w:r w:rsidRPr="00ED0E56">
        <w:rPr>
          <w:rtl/>
        </w:rPr>
        <w:t xml:space="preserve"> </w:t>
      </w:r>
      <w:r w:rsidRPr="00ED0E56">
        <w:rPr>
          <w:rFonts w:hint="eastAsia"/>
          <w:rtl/>
        </w:rPr>
        <w:t>يصرح</w:t>
      </w:r>
      <w:r w:rsidRPr="00ED0E56">
        <w:rPr>
          <w:rtl/>
        </w:rPr>
        <w:t xml:space="preserve"> </w:t>
      </w:r>
      <w:r w:rsidRPr="00ED0E56">
        <w:rPr>
          <w:rFonts w:hint="eastAsia"/>
          <w:rtl/>
        </w:rPr>
        <w:t>بذلك</w:t>
      </w:r>
      <w:r w:rsidRPr="00ED0E56">
        <w:rPr>
          <w:rtl/>
        </w:rPr>
        <w:t xml:space="preserve"> </w:t>
      </w:r>
      <w:r w:rsidRPr="00ED0E56">
        <w:rPr>
          <w:rFonts w:hint="eastAsia"/>
          <w:rtl/>
        </w:rPr>
        <w:t>هو</w:t>
      </w:r>
      <w:r w:rsidRPr="00ED0E56">
        <w:rPr>
          <w:rtl/>
        </w:rPr>
        <w:t xml:space="preserve"> </w:t>
      </w:r>
      <w:r w:rsidRPr="00ED0E56">
        <w:rPr>
          <w:rFonts w:hint="eastAsia"/>
          <w:rtl/>
        </w:rPr>
        <w:t>نفسه</w:t>
      </w:r>
      <w:r w:rsidRPr="00ED0E56">
        <w:rPr>
          <w:rtl/>
        </w:rPr>
        <w:t xml:space="preserve"> </w:t>
      </w:r>
      <w:r w:rsidRPr="00ED0E56">
        <w:rPr>
          <w:rFonts w:hint="eastAsia"/>
          <w:rtl/>
        </w:rPr>
        <w:t>في</w:t>
      </w:r>
      <w:r w:rsidRPr="00ED0E56">
        <w:rPr>
          <w:rtl/>
        </w:rPr>
        <w:t xml:space="preserve"> </w:t>
      </w:r>
      <w:r w:rsidRPr="00ED0E56">
        <w:rPr>
          <w:rFonts w:hint="eastAsia"/>
          <w:rtl/>
        </w:rPr>
        <w:t>ال</w:t>
      </w:r>
      <w:r w:rsidRPr="00ED0E56">
        <w:rPr>
          <w:rFonts w:hint="cs"/>
          <w:rtl/>
        </w:rPr>
        <w:t>صف</w:t>
      </w:r>
      <w:r w:rsidRPr="00ED0E56">
        <w:rPr>
          <w:rFonts w:hint="eastAsia"/>
          <w:rtl/>
        </w:rPr>
        <w:t>حة</w:t>
      </w:r>
      <w:r w:rsidRPr="00ED0E56">
        <w:rPr>
          <w:rtl/>
        </w:rPr>
        <w:t xml:space="preserve"> </w:t>
      </w:r>
      <w:r w:rsidRPr="00ED0E56">
        <w:rPr>
          <w:rFonts w:hint="cs"/>
          <w:rtl/>
        </w:rPr>
        <w:t xml:space="preserve">99 </w:t>
      </w:r>
      <w:r w:rsidRPr="00ED0E56">
        <w:rPr>
          <w:rFonts w:hint="eastAsia"/>
          <w:rtl/>
        </w:rPr>
        <w:t>من</w:t>
      </w:r>
      <w:r w:rsidRPr="00ED0E56">
        <w:rPr>
          <w:rtl/>
        </w:rPr>
        <w:t xml:space="preserve"> </w:t>
      </w:r>
      <w:r w:rsidRPr="00ED0E56">
        <w:rPr>
          <w:rFonts w:hint="eastAsia"/>
          <w:rtl/>
        </w:rPr>
        <w:t>النص</w:t>
      </w:r>
      <w:r w:rsidRPr="00ED0E56">
        <w:rPr>
          <w:rtl/>
        </w:rPr>
        <w:t xml:space="preserve"> </w:t>
      </w:r>
      <w:r w:rsidRPr="00ED0E56">
        <w:rPr>
          <w:rFonts w:hint="eastAsia"/>
          <w:rtl/>
        </w:rPr>
        <w:t>الفرنسي،</w:t>
      </w:r>
      <w:r w:rsidRPr="00ED0E56">
        <w:rPr>
          <w:rtl/>
        </w:rPr>
        <w:t xml:space="preserve"> </w:t>
      </w:r>
      <w:r w:rsidRPr="00ED0E56">
        <w:rPr>
          <w:rFonts w:hint="eastAsia"/>
          <w:rtl/>
        </w:rPr>
        <w:t>يقول</w:t>
      </w:r>
      <w:r w:rsidRPr="00ED0E56">
        <w:rPr>
          <w:rtl/>
        </w:rPr>
        <w:t xml:space="preserve">: </w:t>
      </w:r>
      <w:r>
        <w:rPr>
          <w:rFonts w:hint="cs"/>
          <w:rtl/>
        </w:rPr>
        <w:t>«</w:t>
      </w:r>
      <w:r w:rsidRPr="00ED0E56">
        <w:rPr>
          <w:rFonts w:hint="eastAsia"/>
          <w:rtl/>
        </w:rPr>
        <w:t>لم</w:t>
      </w:r>
      <w:r w:rsidRPr="00ED0E56">
        <w:rPr>
          <w:rtl/>
        </w:rPr>
        <w:t xml:space="preserve"> </w:t>
      </w:r>
      <w:r w:rsidRPr="00ED0E56">
        <w:rPr>
          <w:rFonts w:hint="eastAsia"/>
          <w:rtl/>
        </w:rPr>
        <w:t>تصادف</w:t>
      </w:r>
      <w:r w:rsidRPr="00ED0E56">
        <w:rPr>
          <w:rtl/>
        </w:rPr>
        <w:t xml:space="preserve"> </w:t>
      </w:r>
      <w:r w:rsidRPr="00ED0E56">
        <w:rPr>
          <w:rFonts w:hint="eastAsia"/>
          <w:rtl/>
        </w:rPr>
        <w:t>إقامتي</w:t>
      </w:r>
      <w:r w:rsidRPr="00ED0E56">
        <w:rPr>
          <w:rtl/>
        </w:rPr>
        <w:t xml:space="preserve"> </w:t>
      </w:r>
      <w:r w:rsidRPr="00ED0E56">
        <w:rPr>
          <w:rFonts w:hint="eastAsia"/>
          <w:rtl/>
        </w:rPr>
        <w:t>في</w:t>
      </w:r>
      <w:r w:rsidRPr="00ED0E56">
        <w:rPr>
          <w:rtl/>
        </w:rPr>
        <w:t xml:space="preserve"> </w:t>
      </w:r>
      <w:r w:rsidRPr="00ED0E56">
        <w:rPr>
          <w:rFonts w:hint="eastAsia"/>
          <w:rtl/>
        </w:rPr>
        <w:t>مكة</w:t>
      </w:r>
      <w:r w:rsidRPr="00ED0E56">
        <w:rPr>
          <w:rtl/>
        </w:rPr>
        <w:t xml:space="preserve"> </w:t>
      </w:r>
      <w:r w:rsidRPr="00ED0E56">
        <w:rPr>
          <w:rFonts w:hint="eastAsia"/>
          <w:rtl/>
        </w:rPr>
        <w:t>المكرمة</w:t>
      </w:r>
      <w:r w:rsidRPr="00ED0E56">
        <w:rPr>
          <w:rtl/>
        </w:rPr>
        <w:t xml:space="preserve"> </w:t>
      </w:r>
      <w:r w:rsidRPr="00ED0E56">
        <w:rPr>
          <w:rFonts w:hint="eastAsia"/>
          <w:rtl/>
        </w:rPr>
        <w:t>موسم</w:t>
      </w:r>
      <w:r w:rsidRPr="00ED0E56">
        <w:rPr>
          <w:rtl/>
        </w:rPr>
        <w:t xml:space="preserve"> </w:t>
      </w:r>
      <w:r w:rsidRPr="00ED0E56">
        <w:rPr>
          <w:rFonts w:hint="eastAsia"/>
          <w:rtl/>
        </w:rPr>
        <w:t>الحج</w:t>
      </w:r>
      <w:r w:rsidRPr="00ED0E56">
        <w:rPr>
          <w:rtl/>
        </w:rPr>
        <w:t xml:space="preserve"> </w:t>
      </w:r>
      <w:r w:rsidRPr="00ED0E56">
        <w:rPr>
          <w:rFonts w:hint="eastAsia"/>
          <w:rtl/>
        </w:rPr>
        <w:t>الرسمي</w:t>
      </w:r>
      <w:r w:rsidRPr="00ED0E56">
        <w:rPr>
          <w:rtl/>
        </w:rPr>
        <w:t xml:space="preserve"> </w:t>
      </w:r>
      <w:r w:rsidRPr="00ED0E56">
        <w:rPr>
          <w:rFonts w:hint="eastAsia"/>
          <w:rtl/>
        </w:rPr>
        <w:t>السنوي</w:t>
      </w:r>
      <w:r w:rsidRPr="00ED0E56">
        <w:rPr>
          <w:rtl/>
        </w:rPr>
        <w:t>.</w:t>
      </w:r>
      <w:r>
        <w:rPr>
          <w:rFonts w:hint="cs"/>
          <w:rtl/>
        </w:rPr>
        <w:t>..»</w:t>
      </w:r>
      <w:r w:rsidRPr="00ED0E56">
        <w:rPr>
          <w:rtl/>
        </w:rPr>
        <w:t>.</w:t>
      </w:r>
      <w:r w:rsidRPr="00ED0E56">
        <w:rPr>
          <w:rFonts w:hint="cs"/>
          <w:rtl/>
        </w:rPr>
        <w:t xml:space="preserve"> (</w:t>
      </w:r>
      <w:r w:rsidRPr="00ED0E56">
        <w:rPr>
          <w:rFonts w:hint="eastAsia"/>
          <w:rtl/>
        </w:rPr>
        <w:t>المترجم</w:t>
      </w:r>
      <w:r w:rsidRPr="00ED0E56">
        <w:rPr>
          <w:rtl/>
        </w:rPr>
        <w:t>).</w:t>
      </w:r>
    </w:p>
  </w:footnote>
  <w:footnote w:id="158">
    <w:p w:rsidR="0068371A" w:rsidRPr="00ED0E56" w:rsidRDefault="0068371A" w:rsidP="000433B4">
      <w:pPr>
        <w:pStyle w:val="ListParagraph"/>
      </w:pPr>
      <w:r w:rsidRPr="00ED0E56">
        <w:footnoteRef/>
      </w:r>
      <w:r w:rsidRPr="00ED0E56">
        <w:rPr>
          <w:rFonts w:hint="cs"/>
          <w:rtl/>
        </w:rPr>
        <w:t>.</w:t>
      </w:r>
      <w:r w:rsidRPr="00ED0E56">
        <w:rPr>
          <w:rFonts w:hint="eastAsia"/>
          <w:rtl/>
        </w:rPr>
        <w:t xml:space="preserve"> مدينة</w:t>
      </w:r>
      <w:r w:rsidRPr="00ED0E56">
        <w:rPr>
          <w:rtl/>
        </w:rPr>
        <w:t xml:space="preserve"> </w:t>
      </w:r>
      <w:r w:rsidRPr="00ED0E56">
        <w:rPr>
          <w:rFonts w:hint="eastAsia"/>
          <w:rtl/>
        </w:rPr>
        <w:t>في</w:t>
      </w:r>
      <w:r w:rsidRPr="00ED0E56">
        <w:rPr>
          <w:rtl/>
        </w:rPr>
        <w:t xml:space="preserve"> </w:t>
      </w:r>
      <w:r w:rsidRPr="00ED0E56">
        <w:rPr>
          <w:rFonts w:hint="eastAsia"/>
          <w:rtl/>
        </w:rPr>
        <w:t>مالي</w:t>
      </w:r>
      <w:r w:rsidRPr="00ED0E56">
        <w:rPr>
          <w:rtl/>
        </w:rPr>
        <w:t xml:space="preserve"> </w:t>
      </w:r>
      <w:r w:rsidRPr="00ED0E56">
        <w:rPr>
          <w:rFonts w:hint="cs"/>
          <w:rtl/>
        </w:rPr>
        <w:t>(</w:t>
      </w:r>
      <w:r w:rsidRPr="00ED0E56">
        <w:rPr>
          <w:rFonts w:hint="eastAsia"/>
          <w:rtl/>
        </w:rPr>
        <w:t>المترجم</w:t>
      </w:r>
      <w:r w:rsidRPr="00ED0E56">
        <w:rPr>
          <w:rtl/>
        </w:rPr>
        <w:t xml:space="preserve">). </w:t>
      </w:r>
      <w:r w:rsidRPr="00ED0E56">
        <w:rPr>
          <w:rFonts w:hint="eastAsia"/>
          <w:rtl/>
        </w:rPr>
        <w:t>و</w:t>
      </w:r>
      <w:r w:rsidRPr="00ED0E56">
        <w:rPr>
          <w:rFonts w:hint="cs"/>
          <w:rtl/>
        </w:rPr>
        <w:t xml:space="preserve"> </w:t>
      </w:r>
      <w:r w:rsidRPr="00ED0E56">
        <w:rPr>
          <w:rFonts w:hint="eastAsia"/>
          <w:rtl/>
        </w:rPr>
        <w:t>رينيه</w:t>
      </w:r>
      <w:r w:rsidRPr="00ED0E56">
        <w:rPr>
          <w:rtl/>
        </w:rPr>
        <w:t xml:space="preserve"> </w:t>
      </w:r>
      <w:r w:rsidRPr="00ED0E56">
        <w:rPr>
          <w:rFonts w:hint="eastAsia"/>
          <w:rtl/>
        </w:rPr>
        <w:t>ك</w:t>
      </w:r>
      <w:r>
        <w:rPr>
          <w:rFonts w:hint="cs"/>
          <w:rtl/>
        </w:rPr>
        <w:t>اي</w:t>
      </w:r>
      <w:r w:rsidRPr="00ED0E56">
        <w:rPr>
          <w:rFonts w:hint="eastAsia"/>
          <w:rtl/>
        </w:rPr>
        <w:t>يه</w:t>
      </w:r>
      <w:r w:rsidRPr="00ED0E56">
        <w:rPr>
          <w:rtl/>
        </w:rPr>
        <w:t xml:space="preserve"> </w:t>
      </w:r>
      <w:r w:rsidRPr="00ED0E56">
        <w:rPr>
          <w:rFonts w:hint="eastAsia"/>
          <w:rtl/>
        </w:rPr>
        <w:t>مستكش</w:t>
      </w:r>
      <w:r>
        <w:rPr>
          <w:rFonts w:hint="cs"/>
          <w:rtl/>
        </w:rPr>
        <w:t>ف</w:t>
      </w:r>
      <w:r w:rsidRPr="00ED0E56">
        <w:rPr>
          <w:rtl/>
        </w:rPr>
        <w:t xml:space="preserve"> </w:t>
      </w:r>
      <w:r w:rsidRPr="00ED0E56">
        <w:rPr>
          <w:rFonts w:hint="eastAsia"/>
          <w:rtl/>
        </w:rPr>
        <w:t>فرنسي</w:t>
      </w:r>
      <w:r w:rsidRPr="00ED0E56">
        <w:rPr>
          <w:rtl/>
        </w:rPr>
        <w:t xml:space="preserve"> (1799</w:t>
      </w:r>
      <w:r>
        <w:rPr>
          <w:rFonts w:hint="cs"/>
          <w:rtl/>
        </w:rPr>
        <w:t>-</w:t>
      </w:r>
      <w:r w:rsidRPr="00ED0E56">
        <w:rPr>
          <w:rtl/>
        </w:rPr>
        <w:t>1838</w:t>
      </w:r>
      <w:r w:rsidRPr="00ED0E56">
        <w:rPr>
          <w:rFonts w:hint="eastAsia"/>
          <w:rtl/>
        </w:rPr>
        <w:t>م</w:t>
      </w:r>
      <w:r w:rsidRPr="00ED0E56">
        <w:rPr>
          <w:rtl/>
        </w:rPr>
        <w:t>)</w:t>
      </w:r>
      <w:r w:rsidRPr="00ED0E56">
        <w:rPr>
          <w:rFonts w:hint="eastAsia"/>
          <w:rtl/>
        </w:rPr>
        <w:t>،</w:t>
      </w:r>
      <w:r w:rsidRPr="00ED0E56">
        <w:rPr>
          <w:rtl/>
        </w:rPr>
        <w:t xml:space="preserve"> </w:t>
      </w:r>
      <w:r w:rsidRPr="00ED0E56">
        <w:rPr>
          <w:rFonts w:hint="eastAsia"/>
          <w:rtl/>
        </w:rPr>
        <w:t>أول</w:t>
      </w:r>
      <w:r w:rsidRPr="00ED0E56">
        <w:rPr>
          <w:rtl/>
        </w:rPr>
        <w:t xml:space="preserve"> </w:t>
      </w:r>
      <w:r w:rsidRPr="00ED0E56">
        <w:rPr>
          <w:rFonts w:hint="eastAsia"/>
          <w:rtl/>
        </w:rPr>
        <w:t>فرنسي</w:t>
      </w:r>
      <w:r w:rsidRPr="00ED0E56">
        <w:rPr>
          <w:rtl/>
        </w:rPr>
        <w:t xml:space="preserve"> </w:t>
      </w:r>
      <w:r w:rsidRPr="00ED0E56">
        <w:rPr>
          <w:rFonts w:hint="eastAsia"/>
          <w:rtl/>
        </w:rPr>
        <w:t>وصل</w:t>
      </w:r>
      <w:r w:rsidRPr="00ED0E56">
        <w:rPr>
          <w:rtl/>
        </w:rPr>
        <w:t xml:space="preserve"> </w:t>
      </w:r>
      <w:r w:rsidRPr="00ED0E56">
        <w:rPr>
          <w:rFonts w:hint="eastAsia"/>
          <w:rtl/>
        </w:rPr>
        <w:t>إلى</w:t>
      </w:r>
      <w:r w:rsidRPr="00ED0E56">
        <w:rPr>
          <w:rtl/>
        </w:rPr>
        <w:t xml:space="preserve"> </w:t>
      </w:r>
      <w:r w:rsidRPr="00ED0E56">
        <w:rPr>
          <w:rFonts w:hint="eastAsia"/>
          <w:rtl/>
        </w:rPr>
        <w:t>تمبكتو</w:t>
      </w:r>
      <w:r w:rsidRPr="00ED0E56">
        <w:rPr>
          <w:rtl/>
        </w:rPr>
        <w:t xml:space="preserve"> </w:t>
      </w:r>
      <w:r w:rsidRPr="00ED0E56">
        <w:rPr>
          <w:rFonts w:hint="eastAsia"/>
          <w:rtl/>
        </w:rPr>
        <w:t>في</w:t>
      </w:r>
      <w:r w:rsidRPr="00ED0E56">
        <w:rPr>
          <w:rtl/>
        </w:rPr>
        <w:t xml:space="preserve"> 5 </w:t>
      </w:r>
      <w:r w:rsidRPr="00ED0E56">
        <w:rPr>
          <w:rFonts w:hint="eastAsia"/>
          <w:rtl/>
        </w:rPr>
        <w:t>شوال</w:t>
      </w:r>
      <w:r w:rsidRPr="00ED0E56">
        <w:rPr>
          <w:rtl/>
        </w:rPr>
        <w:t xml:space="preserve"> 1243</w:t>
      </w:r>
      <w:r w:rsidRPr="00ED0E56">
        <w:rPr>
          <w:rFonts w:hint="eastAsia"/>
          <w:rtl/>
        </w:rPr>
        <w:t>ه</w:t>
      </w:r>
      <w:r>
        <w:rPr>
          <w:rFonts w:hint="cs"/>
          <w:rtl/>
        </w:rPr>
        <w:t>ـ</w:t>
      </w:r>
      <w:r w:rsidRPr="00ED0E56">
        <w:rPr>
          <w:rtl/>
        </w:rPr>
        <w:t xml:space="preserve">/20 </w:t>
      </w:r>
      <w:r w:rsidRPr="00ED0E56">
        <w:rPr>
          <w:rFonts w:hint="eastAsia"/>
          <w:rtl/>
        </w:rPr>
        <w:t>أبريل</w:t>
      </w:r>
      <w:r w:rsidRPr="00ED0E56">
        <w:rPr>
          <w:rtl/>
        </w:rPr>
        <w:t xml:space="preserve"> 1828</w:t>
      </w:r>
      <w:r w:rsidRPr="00ED0E56">
        <w:rPr>
          <w:rFonts w:hint="eastAsia"/>
          <w:rtl/>
        </w:rPr>
        <w:t>م،</w:t>
      </w:r>
      <w:r w:rsidRPr="00ED0E56">
        <w:rPr>
          <w:rtl/>
        </w:rPr>
        <w:t xml:space="preserve"> </w:t>
      </w:r>
      <w:r w:rsidRPr="00ED0E56">
        <w:rPr>
          <w:rFonts w:hint="eastAsia"/>
          <w:rtl/>
        </w:rPr>
        <w:t>ومكث</w:t>
      </w:r>
      <w:r w:rsidRPr="00ED0E56">
        <w:rPr>
          <w:rtl/>
        </w:rPr>
        <w:t xml:space="preserve"> </w:t>
      </w:r>
      <w:r w:rsidRPr="00ED0E56">
        <w:rPr>
          <w:rFonts w:hint="eastAsia"/>
          <w:rtl/>
        </w:rPr>
        <w:t>فيها</w:t>
      </w:r>
      <w:r w:rsidRPr="00ED0E56">
        <w:rPr>
          <w:rtl/>
        </w:rPr>
        <w:t xml:space="preserve"> </w:t>
      </w:r>
      <w:r w:rsidRPr="00ED0E56">
        <w:rPr>
          <w:rFonts w:hint="eastAsia"/>
          <w:rtl/>
        </w:rPr>
        <w:t>أسبوعين،</w:t>
      </w:r>
      <w:r w:rsidRPr="00ED0E56">
        <w:rPr>
          <w:rtl/>
        </w:rPr>
        <w:t xml:space="preserve"> </w:t>
      </w:r>
      <w:r w:rsidRPr="00ED0E56">
        <w:rPr>
          <w:rFonts w:hint="eastAsia"/>
          <w:rtl/>
        </w:rPr>
        <w:t>وسافر</w:t>
      </w:r>
      <w:r w:rsidRPr="00ED0E56">
        <w:rPr>
          <w:rtl/>
        </w:rPr>
        <w:t xml:space="preserve"> </w:t>
      </w:r>
      <w:r w:rsidRPr="00ED0E56">
        <w:rPr>
          <w:rFonts w:hint="eastAsia"/>
          <w:rtl/>
        </w:rPr>
        <w:t>منها</w:t>
      </w:r>
      <w:r w:rsidRPr="00ED0E56">
        <w:rPr>
          <w:rtl/>
        </w:rPr>
        <w:t xml:space="preserve"> </w:t>
      </w:r>
      <w:r w:rsidRPr="00ED0E56">
        <w:rPr>
          <w:rFonts w:hint="eastAsia"/>
          <w:rtl/>
        </w:rPr>
        <w:t>إلى</w:t>
      </w:r>
      <w:r w:rsidRPr="00ED0E56">
        <w:rPr>
          <w:rtl/>
        </w:rPr>
        <w:t xml:space="preserve"> </w:t>
      </w:r>
      <w:r w:rsidRPr="00ED0E56">
        <w:rPr>
          <w:rFonts w:hint="eastAsia"/>
          <w:rtl/>
        </w:rPr>
        <w:t>المغرب،</w:t>
      </w:r>
      <w:r w:rsidRPr="00ED0E56">
        <w:rPr>
          <w:rtl/>
        </w:rPr>
        <w:t xml:space="preserve"> </w:t>
      </w:r>
      <w:r w:rsidRPr="00ED0E56">
        <w:rPr>
          <w:rFonts w:hint="eastAsia"/>
          <w:rtl/>
        </w:rPr>
        <w:t>ثم</w:t>
      </w:r>
      <w:r w:rsidRPr="00ED0E56">
        <w:rPr>
          <w:rtl/>
        </w:rPr>
        <w:t xml:space="preserve"> </w:t>
      </w:r>
      <w:r w:rsidRPr="00ED0E56">
        <w:rPr>
          <w:rFonts w:hint="eastAsia"/>
          <w:rtl/>
        </w:rPr>
        <w:t>إلى</w:t>
      </w:r>
      <w:r w:rsidRPr="00ED0E56">
        <w:rPr>
          <w:rtl/>
        </w:rPr>
        <w:t xml:space="preserve"> </w:t>
      </w:r>
      <w:r w:rsidRPr="00ED0E56">
        <w:rPr>
          <w:rFonts w:hint="eastAsia"/>
          <w:rtl/>
        </w:rPr>
        <w:t>فرنسا،</w:t>
      </w:r>
      <w:r w:rsidRPr="00ED0E56">
        <w:rPr>
          <w:rtl/>
        </w:rPr>
        <w:t xml:space="preserve"> </w:t>
      </w:r>
      <w:r w:rsidRPr="00ED0E56">
        <w:rPr>
          <w:rFonts w:hint="eastAsia"/>
          <w:rtl/>
        </w:rPr>
        <w:t>حيث</w:t>
      </w:r>
      <w:r w:rsidRPr="00ED0E56">
        <w:rPr>
          <w:rtl/>
        </w:rPr>
        <w:t xml:space="preserve"> </w:t>
      </w:r>
      <w:r w:rsidRPr="00ED0E56">
        <w:rPr>
          <w:rFonts w:hint="eastAsia"/>
          <w:rtl/>
        </w:rPr>
        <w:t>قدم</w:t>
      </w:r>
      <w:r w:rsidRPr="00ED0E56">
        <w:rPr>
          <w:rtl/>
        </w:rPr>
        <w:t xml:space="preserve"> </w:t>
      </w:r>
      <w:r w:rsidRPr="00ED0E56">
        <w:rPr>
          <w:rFonts w:hint="eastAsia"/>
          <w:rtl/>
        </w:rPr>
        <w:t>تقريرا</w:t>
      </w:r>
      <w:r>
        <w:rPr>
          <w:rFonts w:hint="cs"/>
          <w:rtl/>
        </w:rPr>
        <w:t>ً</w:t>
      </w:r>
      <w:r w:rsidRPr="00ED0E56">
        <w:rPr>
          <w:rtl/>
        </w:rPr>
        <w:t xml:space="preserve"> </w:t>
      </w:r>
      <w:r w:rsidRPr="00ED0E56">
        <w:rPr>
          <w:rFonts w:hint="eastAsia"/>
          <w:rtl/>
        </w:rPr>
        <w:t>عن</w:t>
      </w:r>
      <w:r w:rsidRPr="00ED0E56">
        <w:rPr>
          <w:rtl/>
        </w:rPr>
        <w:t xml:space="preserve"> </w:t>
      </w:r>
      <w:r w:rsidRPr="00ED0E56">
        <w:rPr>
          <w:rFonts w:hint="eastAsia"/>
          <w:rtl/>
        </w:rPr>
        <w:t>رحلته</w:t>
      </w:r>
      <w:r w:rsidRPr="00ED0E56">
        <w:rPr>
          <w:rtl/>
        </w:rPr>
        <w:t xml:space="preserve"> </w:t>
      </w:r>
      <w:r w:rsidRPr="00ED0E56">
        <w:rPr>
          <w:rFonts w:hint="eastAsia"/>
          <w:rtl/>
        </w:rPr>
        <w:t>إلى</w:t>
      </w:r>
      <w:r w:rsidRPr="00ED0E56">
        <w:rPr>
          <w:rtl/>
        </w:rPr>
        <w:t xml:space="preserve"> </w:t>
      </w:r>
      <w:r w:rsidRPr="00ED0E56">
        <w:rPr>
          <w:rFonts w:hint="eastAsia"/>
          <w:rtl/>
        </w:rPr>
        <w:t>الجمعية</w:t>
      </w:r>
      <w:r w:rsidRPr="00ED0E56">
        <w:rPr>
          <w:rtl/>
        </w:rPr>
        <w:t xml:space="preserve"> </w:t>
      </w:r>
      <w:r w:rsidRPr="00ED0E56">
        <w:rPr>
          <w:rFonts w:hint="eastAsia"/>
          <w:rtl/>
        </w:rPr>
        <w:t>الجغرافية</w:t>
      </w:r>
      <w:r w:rsidRPr="00ED0E56">
        <w:rPr>
          <w:rtl/>
        </w:rPr>
        <w:t xml:space="preserve"> </w:t>
      </w:r>
      <w:r w:rsidRPr="00ED0E56">
        <w:rPr>
          <w:rFonts w:hint="eastAsia"/>
          <w:rtl/>
        </w:rPr>
        <w:t>في</w:t>
      </w:r>
      <w:r w:rsidRPr="00ED0E56">
        <w:rPr>
          <w:rtl/>
        </w:rPr>
        <w:t xml:space="preserve"> </w:t>
      </w:r>
      <w:r w:rsidRPr="00ED0E56">
        <w:rPr>
          <w:rFonts w:hint="eastAsia"/>
          <w:rtl/>
        </w:rPr>
        <w:t>باريس،</w:t>
      </w:r>
      <w:r w:rsidRPr="00ED0E56">
        <w:rPr>
          <w:rtl/>
        </w:rPr>
        <w:t xml:space="preserve"> </w:t>
      </w:r>
      <w:r w:rsidRPr="00ED0E56">
        <w:rPr>
          <w:rFonts w:hint="eastAsia"/>
          <w:rtl/>
        </w:rPr>
        <w:t>ونشرت</w:t>
      </w:r>
      <w:r w:rsidRPr="00ED0E56">
        <w:rPr>
          <w:rtl/>
        </w:rPr>
        <w:t xml:space="preserve"> </w:t>
      </w:r>
      <w:r w:rsidRPr="00ED0E56">
        <w:rPr>
          <w:rFonts w:hint="eastAsia"/>
          <w:rtl/>
        </w:rPr>
        <w:t>رحلته</w:t>
      </w:r>
      <w:r w:rsidRPr="00ED0E56">
        <w:rPr>
          <w:rtl/>
        </w:rPr>
        <w:t xml:space="preserve"> </w:t>
      </w:r>
      <w:r w:rsidRPr="00ED0E56">
        <w:rPr>
          <w:rFonts w:hint="eastAsia"/>
          <w:rtl/>
        </w:rPr>
        <w:t>بعنوان</w:t>
      </w:r>
      <w:r w:rsidRPr="00ED0E56">
        <w:rPr>
          <w:rtl/>
        </w:rPr>
        <w:t xml:space="preserve">: </w:t>
      </w:r>
      <w:r w:rsidRPr="00ED0E56">
        <w:rPr>
          <w:rFonts w:hint="eastAsia"/>
          <w:rtl/>
        </w:rPr>
        <w:t>يوميات</w:t>
      </w:r>
      <w:r w:rsidRPr="00ED0E56">
        <w:rPr>
          <w:rtl/>
        </w:rPr>
        <w:t xml:space="preserve"> </w:t>
      </w:r>
      <w:r w:rsidRPr="00ED0E56">
        <w:rPr>
          <w:rFonts w:hint="eastAsia"/>
          <w:rtl/>
        </w:rPr>
        <w:t>رحلة</w:t>
      </w:r>
      <w:r w:rsidRPr="00ED0E56">
        <w:rPr>
          <w:rtl/>
        </w:rPr>
        <w:t xml:space="preserve"> </w:t>
      </w:r>
      <w:r w:rsidRPr="00ED0E56">
        <w:rPr>
          <w:rFonts w:hint="eastAsia"/>
          <w:rtl/>
        </w:rPr>
        <w:t>إلى</w:t>
      </w:r>
      <w:r w:rsidRPr="00ED0E56">
        <w:rPr>
          <w:rtl/>
        </w:rPr>
        <w:t xml:space="preserve"> </w:t>
      </w:r>
      <w:r w:rsidRPr="00ED0E56">
        <w:rPr>
          <w:rFonts w:hint="eastAsia"/>
          <w:rtl/>
        </w:rPr>
        <w:t>تمبكتو</w:t>
      </w:r>
      <w:r>
        <w:rPr>
          <w:rFonts w:hint="cs"/>
          <w:rtl/>
        </w:rPr>
        <w:t>.</w:t>
      </w:r>
    </w:p>
  </w:footnote>
  <w:footnote w:id="159">
    <w:p w:rsidR="0068371A" w:rsidRPr="00ED0E56" w:rsidRDefault="0068371A" w:rsidP="000433B4">
      <w:pPr>
        <w:pStyle w:val="ListParagraph"/>
      </w:pPr>
      <w:r w:rsidRPr="00ED0E56">
        <w:footnoteRef/>
      </w:r>
      <w:r w:rsidRPr="00ED0E56">
        <w:rPr>
          <w:rFonts w:hint="cs"/>
          <w:rtl/>
        </w:rPr>
        <w:t>.</w:t>
      </w:r>
      <w:r w:rsidRPr="00ED0E56">
        <w:rPr>
          <w:rFonts w:hint="eastAsia"/>
          <w:rtl/>
        </w:rPr>
        <w:t xml:space="preserve"> زيغيدور</w:t>
      </w:r>
      <w:r w:rsidRPr="00ED0E56">
        <w:rPr>
          <w:rtl/>
        </w:rPr>
        <w:t xml:space="preserve"> </w:t>
      </w:r>
      <w:r w:rsidRPr="00ED0E56">
        <w:rPr>
          <w:rFonts w:hint="eastAsia"/>
          <w:rtl/>
        </w:rPr>
        <w:t>سليمان،</w:t>
      </w:r>
      <w:r w:rsidRPr="00ED0E56">
        <w:rPr>
          <w:rtl/>
        </w:rPr>
        <w:t xml:space="preserve"> </w:t>
      </w:r>
      <w:r w:rsidRPr="00ED0E56">
        <w:rPr>
          <w:rFonts w:hint="eastAsia"/>
          <w:rtl/>
        </w:rPr>
        <w:t>الحياة</w:t>
      </w:r>
      <w:r w:rsidRPr="00ED0E56">
        <w:rPr>
          <w:rtl/>
        </w:rPr>
        <w:t xml:space="preserve"> </w:t>
      </w:r>
      <w:r w:rsidRPr="00ED0E56">
        <w:rPr>
          <w:rFonts w:hint="eastAsia"/>
          <w:rtl/>
        </w:rPr>
        <w:t>اليومية</w:t>
      </w:r>
      <w:r w:rsidRPr="00ED0E56">
        <w:rPr>
          <w:rtl/>
        </w:rPr>
        <w:t xml:space="preserve"> </w:t>
      </w:r>
      <w:r w:rsidRPr="00ED0E56">
        <w:rPr>
          <w:rFonts w:hint="eastAsia"/>
          <w:rtl/>
        </w:rPr>
        <w:t>في</w:t>
      </w:r>
      <w:r w:rsidRPr="00ED0E56">
        <w:rPr>
          <w:rtl/>
        </w:rPr>
        <w:t xml:space="preserve"> </w:t>
      </w:r>
      <w:r w:rsidRPr="00ED0E56">
        <w:rPr>
          <w:rFonts w:hint="eastAsia"/>
          <w:rtl/>
        </w:rPr>
        <w:t>مكة</w:t>
      </w:r>
      <w:r w:rsidRPr="00ED0E56">
        <w:rPr>
          <w:rtl/>
        </w:rPr>
        <w:t xml:space="preserve"> </w:t>
      </w:r>
      <w:r w:rsidRPr="00ED0E56">
        <w:rPr>
          <w:rFonts w:hint="eastAsia"/>
          <w:rtl/>
        </w:rPr>
        <w:t>المكرمة</w:t>
      </w:r>
      <w:r w:rsidRPr="00ED0E56">
        <w:rPr>
          <w:rtl/>
        </w:rPr>
        <w:t xml:space="preserve"> </w:t>
      </w:r>
      <w:r w:rsidRPr="00ED0E56">
        <w:rPr>
          <w:rFonts w:hint="eastAsia"/>
          <w:rtl/>
        </w:rPr>
        <w:t>من</w:t>
      </w:r>
      <w:r w:rsidRPr="00ED0E56">
        <w:rPr>
          <w:rtl/>
        </w:rPr>
        <w:t xml:space="preserve"> </w:t>
      </w:r>
      <w:r w:rsidRPr="00ED0E56">
        <w:rPr>
          <w:rFonts w:hint="eastAsia"/>
          <w:rtl/>
        </w:rPr>
        <w:t>عهد</w:t>
      </w:r>
      <w:r w:rsidRPr="00ED0E56">
        <w:rPr>
          <w:rtl/>
        </w:rPr>
        <w:t xml:space="preserve"> </w:t>
      </w:r>
      <w:r w:rsidRPr="00ED0E56">
        <w:rPr>
          <w:rFonts w:hint="eastAsia"/>
          <w:rtl/>
        </w:rPr>
        <w:t>النبي</w:t>
      </w:r>
      <w:r>
        <w:rPr>
          <w:rFonts w:hint="eastAsia"/>
        </w:rPr>
        <w:sym w:font="Zar75 Symbols" w:char="F039"/>
      </w:r>
      <w:r>
        <w:rPr>
          <w:rFonts w:hint="cs"/>
          <w:rtl/>
        </w:rPr>
        <w:t xml:space="preserve"> </w:t>
      </w:r>
      <w:r w:rsidRPr="00ED0E56">
        <w:rPr>
          <w:rFonts w:hint="eastAsia"/>
          <w:rtl/>
        </w:rPr>
        <w:t>حتى</w:t>
      </w:r>
      <w:r w:rsidRPr="00ED0E56">
        <w:rPr>
          <w:rtl/>
        </w:rPr>
        <w:t xml:space="preserve"> </w:t>
      </w:r>
      <w:r w:rsidRPr="00ED0E56">
        <w:rPr>
          <w:rFonts w:hint="eastAsia"/>
          <w:rtl/>
        </w:rPr>
        <w:t>يوم</w:t>
      </w:r>
      <w:r w:rsidRPr="00ED0E56">
        <w:rPr>
          <w:rtl/>
        </w:rPr>
        <w:t xml:space="preserve"> </w:t>
      </w:r>
      <w:r w:rsidRPr="00ED0E56">
        <w:rPr>
          <w:rFonts w:hint="eastAsia"/>
          <w:rtl/>
        </w:rPr>
        <w:t>الناس</w:t>
      </w:r>
      <w:r w:rsidRPr="00ED0E56">
        <w:rPr>
          <w:rtl/>
        </w:rPr>
        <w:t xml:space="preserve"> </w:t>
      </w:r>
      <w:r w:rsidRPr="00ED0E56">
        <w:rPr>
          <w:rFonts w:hint="eastAsia"/>
          <w:rtl/>
        </w:rPr>
        <w:t>هذا،</w:t>
      </w:r>
      <w:r w:rsidRPr="00ED0E56">
        <w:rPr>
          <w:rFonts w:hint="cs"/>
          <w:rtl/>
        </w:rPr>
        <w:t xml:space="preserve"> ه</w:t>
      </w:r>
      <w:r w:rsidRPr="00ED0E56">
        <w:rPr>
          <w:rFonts w:hint="eastAsia"/>
          <w:rtl/>
        </w:rPr>
        <w:t>اشيت،</w:t>
      </w:r>
      <w:r w:rsidRPr="00ED0E56">
        <w:rPr>
          <w:rtl/>
        </w:rPr>
        <w:t xml:space="preserve"> </w:t>
      </w:r>
      <w:r w:rsidRPr="00ED0E56">
        <w:rPr>
          <w:rFonts w:hint="eastAsia"/>
          <w:rtl/>
        </w:rPr>
        <w:t>باريس،</w:t>
      </w:r>
      <w:r w:rsidRPr="00ED0E56">
        <w:rPr>
          <w:rFonts w:hint="cs"/>
          <w:rtl/>
        </w:rPr>
        <w:t xml:space="preserve"> </w:t>
      </w:r>
      <w:r w:rsidRPr="00ED0E56">
        <w:rPr>
          <w:rtl/>
        </w:rPr>
        <w:t>1989</w:t>
      </w:r>
      <w:r w:rsidRPr="00ED0E56">
        <w:rPr>
          <w:rFonts w:hint="eastAsia"/>
          <w:rtl/>
        </w:rPr>
        <w:t>م</w:t>
      </w:r>
      <w:r w:rsidRPr="00ED0E56">
        <w:rPr>
          <w:rtl/>
        </w:rPr>
        <w:t>.</w:t>
      </w:r>
    </w:p>
  </w:footnote>
  <w:footnote w:id="160">
    <w:p w:rsidR="0068371A" w:rsidRPr="00ED0E56" w:rsidRDefault="0068371A" w:rsidP="000433B4">
      <w:pPr>
        <w:pStyle w:val="ListParagraph"/>
      </w:pPr>
      <w:r w:rsidRPr="00ED0E56">
        <w:footnoteRef/>
      </w:r>
      <w:r w:rsidRPr="00ED0E56">
        <w:rPr>
          <w:rFonts w:hint="cs"/>
          <w:rtl/>
        </w:rPr>
        <w:t>.</w:t>
      </w:r>
      <w:r w:rsidRPr="00ED0E56">
        <w:rPr>
          <w:rFonts w:hint="eastAsia"/>
          <w:rtl/>
        </w:rPr>
        <w:t xml:space="preserve"> رحلة</w:t>
      </w:r>
      <w:r w:rsidRPr="00ED0E56">
        <w:rPr>
          <w:rtl/>
        </w:rPr>
        <w:t xml:space="preserve"> </w:t>
      </w:r>
      <w:r w:rsidRPr="00ED0E56">
        <w:rPr>
          <w:rFonts w:hint="eastAsia"/>
          <w:rtl/>
        </w:rPr>
        <w:t>إلى</w:t>
      </w:r>
      <w:r w:rsidRPr="00ED0E56">
        <w:rPr>
          <w:rtl/>
        </w:rPr>
        <w:t xml:space="preserve"> </w:t>
      </w:r>
      <w:r w:rsidRPr="00ED0E56">
        <w:rPr>
          <w:rFonts w:hint="eastAsia"/>
          <w:rtl/>
        </w:rPr>
        <w:t>يونان،</w:t>
      </w:r>
      <w:r w:rsidRPr="00ED0E56">
        <w:rPr>
          <w:rtl/>
        </w:rPr>
        <w:t xml:space="preserve"> </w:t>
      </w:r>
      <w:r w:rsidRPr="00ED0E56">
        <w:rPr>
          <w:rFonts w:hint="eastAsia"/>
          <w:rtl/>
        </w:rPr>
        <w:t>بلون،</w:t>
      </w:r>
      <w:r w:rsidRPr="00ED0E56">
        <w:rPr>
          <w:rtl/>
        </w:rPr>
        <w:t xml:space="preserve"> </w:t>
      </w:r>
      <w:r w:rsidRPr="00ED0E56">
        <w:rPr>
          <w:rFonts w:hint="eastAsia"/>
          <w:rtl/>
        </w:rPr>
        <w:t>باريس،</w:t>
      </w:r>
      <w:r w:rsidRPr="00ED0E56">
        <w:rPr>
          <w:rtl/>
        </w:rPr>
        <w:t xml:space="preserve"> 1904</w:t>
      </w:r>
      <w:r w:rsidRPr="00ED0E56">
        <w:rPr>
          <w:rFonts w:hint="eastAsia"/>
          <w:rtl/>
        </w:rPr>
        <w:t>م،</w:t>
      </w:r>
      <w:r w:rsidRPr="00ED0E56">
        <w:rPr>
          <w:rtl/>
        </w:rPr>
        <w:t xml:space="preserve"> </w:t>
      </w:r>
      <w:r w:rsidRPr="00ED0E56">
        <w:rPr>
          <w:rFonts w:hint="eastAsia"/>
          <w:rtl/>
        </w:rPr>
        <w:t>ص</w:t>
      </w:r>
      <w:r w:rsidRPr="00ED0E56">
        <w:rPr>
          <w:rtl/>
        </w:rPr>
        <w:t xml:space="preserve"> 166.</w:t>
      </w:r>
    </w:p>
  </w:footnote>
  <w:footnote w:id="161">
    <w:p w:rsidR="0068371A" w:rsidRPr="00ED0E56" w:rsidRDefault="0068371A" w:rsidP="000433B4">
      <w:pPr>
        <w:pStyle w:val="ListParagraph"/>
      </w:pPr>
      <w:r w:rsidRPr="00ED0E56">
        <w:footnoteRef/>
      </w:r>
      <w:r w:rsidRPr="00ED0E56">
        <w:rPr>
          <w:rFonts w:hint="cs"/>
          <w:rtl/>
        </w:rPr>
        <w:t>.</w:t>
      </w:r>
      <w:r w:rsidRPr="00ED0E56">
        <w:rPr>
          <w:rFonts w:hint="eastAsia"/>
          <w:rtl/>
        </w:rPr>
        <w:t xml:space="preserve"> أول</w:t>
      </w:r>
      <w:r w:rsidRPr="00ED0E56">
        <w:rPr>
          <w:rtl/>
        </w:rPr>
        <w:t xml:space="preserve"> </w:t>
      </w:r>
      <w:r w:rsidRPr="00ED0E56">
        <w:rPr>
          <w:rFonts w:hint="eastAsia"/>
          <w:rtl/>
        </w:rPr>
        <w:t>أعمال</w:t>
      </w:r>
      <w:r w:rsidRPr="00ED0E56">
        <w:rPr>
          <w:rtl/>
        </w:rPr>
        <w:t xml:space="preserve"> </w:t>
      </w:r>
      <w:r w:rsidRPr="00ED0E56">
        <w:rPr>
          <w:rFonts w:hint="eastAsia"/>
          <w:rtl/>
        </w:rPr>
        <w:t>الأديب</w:t>
      </w:r>
      <w:r w:rsidRPr="00ED0E56">
        <w:rPr>
          <w:rtl/>
        </w:rPr>
        <w:t xml:space="preserve"> </w:t>
      </w:r>
      <w:r w:rsidRPr="00ED0E56">
        <w:rPr>
          <w:rFonts w:hint="eastAsia"/>
          <w:rtl/>
        </w:rPr>
        <w:t>الفرنسي</w:t>
      </w:r>
      <w:r w:rsidRPr="00ED0E56">
        <w:rPr>
          <w:rtl/>
        </w:rPr>
        <w:t xml:space="preserve"> </w:t>
      </w:r>
      <w:r w:rsidRPr="00ED0E56">
        <w:rPr>
          <w:rFonts w:hint="eastAsia"/>
          <w:rtl/>
        </w:rPr>
        <w:t>بييرلوتي</w:t>
      </w:r>
      <w:r w:rsidRPr="00ED0E56">
        <w:rPr>
          <w:rtl/>
        </w:rPr>
        <w:t xml:space="preserve"> (</w:t>
      </w:r>
      <w:r w:rsidRPr="00ED0E56">
        <w:rPr>
          <w:rFonts w:hint="cs"/>
          <w:rtl/>
        </w:rPr>
        <w:t>1850</w:t>
      </w:r>
      <w:r w:rsidRPr="00ED0E56">
        <w:rPr>
          <w:rtl/>
        </w:rPr>
        <w:t>-</w:t>
      </w:r>
      <w:r w:rsidRPr="00ED0E56">
        <w:rPr>
          <w:rFonts w:hint="cs"/>
          <w:rtl/>
        </w:rPr>
        <w:t>1923م</w:t>
      </w:r>
      <w:r w:rsidRPr="00ED0E56">
        <w:rPr>
          <w:rtl/>
        </w:rPr>
        <w:t>)</w:t>
      </w:r>
      <w:r>
        <w:rPr>
          <w:rFonts w:hint="cs"/>
          <w:rtl/>
        </w:rPr>
        <w:t>.</w:t>
      </w:r>
      <w:r>
        <w:t>]</w:t>
      </w:r>
      <w:r w:rsidRPr="00ED0E56">
        <w:rPr>
          <w:rFonts w:hint="eastAsia"/>
          <w:rtl/>
        </w:rPr>
        <w:t>المترجم</w:t>
      </w:r>
      <w:r>
        <w:t>[</w:t>
      </w:r>
      <w:r>
        <w:rPr>
          <w:rFonts w:hint="cs"/>
          <w:rtl/>
        </w:rPr>
        <w:t>.</w:t>
      </w:r>
    </w:p>
  </w:footnote>
  <w:footnote w:id="162">
    <w:p w:rsidR="0068371A" w:rsidRPr="00ED0E56" w:rsidRDefault="0068371A" w:rsidP="000433B4">
      <w:pPr>
        <w:pStyle w:val="ListParagraph"/>
      </w:pPr>
      <w:r w:rsidRPr="00ED0E56">
        <w:footnoteRef/>
      </w:r>
      <w:r w:rsidRPr="00ED0E56">
        <w:rPr>
          <w:rFonts w:hint="cs"/>
          <w:rtl/>
        </w:rPr>
        <w:t>.</w:t>
      </w:r>
      <w:r>
        <w:rPr>
          <w:rFonts w:hint="cs"/>
          <w:rtl/>
        </w:rPr>
        <w:t xml:space="preserve"> </w:t>
      </w:r>
      <w:r w:rsidRPr="00ED0E56">
        <w:rPr>
          <w:rFonts w:hint="eastAsia"/>
          <w:rtl/>
        </w:rPr>
        <w:t>قال</w:t>
      </w:r>
      <w:r w:rsidRPr="00ED0E56">
        <w:rPr>
          <w:rtl/>
        </w:rPr>
        <w:t xml:space="preserve"> </w:t>
      </w:r>
      <w:r w:rsidRPr="00ED0E56">
        <w:rPr>
          <w:rFonts w:hint="eastAsia"/>
          <w:rtl/>
        </w:rPr>
        <w:t>في</w:t>
      </w:r>
      <w:r w:rsidRPr="00ED0E56">
        <w:rPr>
          <w:rtl/>
        </w:rPr>
        <w:t xml:space="preserve"> </w:t>
      </w:r>
      <w:r w:rsidRPr="00ED0E56">
        <w:rPr>
          <w:rFonts w:hint="eastAsia"/>
          <w:rtl/>
        </w:rPr>
        <w:t>كورتلمون</w:t>
      </w:r>
      <w:r w:rsidRPr="00ED0E56">
        <w:rPr>
          <w:rtl/>
        </w:rPr>
        <w:t xml:space="preserve"> </w:t>
      </w:r>
      <w:r w:rsidRPr="00ED0E56">
        <w:rPr>
          <w:rFonts w:hint="eastAsia"/>
          <w:rtl/>
        </w:rPr>
        <w:t>في</w:t>
      </w:r>
      <w:r w:rsidRPr="00ED0E56">
        <w:rPr>
          <w:rtl/>
        </w:rPr>
        <w:t xml:space="preserve"> </w:t>
      </w:r>
      <w:r w:rsidRPr="00ED0E56">
        <w:rPr>
          <w:rFonts w:hint="eastAsia"/>
          <w:rtl/>
        </w:rPr>
        <w:t>كتابه،</w:t>
      </w:r>
      <w:r w:rsidRPr="00ED0E56">
        <w:rPr>
          <w:rtl/>
        </w:rPr>
        <w:t xml:space="preserve"> </w:t>
      </w:r>
      <w:r w:rsidRPr="00ED0E56">
        <w:rPr>
          <w:rFonts w:hint="eastAsia"/>
          <w:rtl/>
        </w:rPr>
        <w:t>ج</w:t>
      </w:r>
      <w:r>
        <w:rPr>
          <w:rFonts w:hint="cs"/>
          <w:rtl/>
        </w:rPr>
        <w:t>ي</w:t>
      </w:r>
      <w:r w:rsidRPr="00ED0E56">
        <w:rPr>
          <w:rFonts w:hint="eastAsia"/>
          <w:rtl/>
        </w:rPr>
        <w:t>رفيه</w:t>
      </w:r>
      <w:r w:rsidRPr="00ED0E56">
        <w:rPr>
          <w:rtl/>
        </w:rPr>
        <w:t xml:space="preserve"> </w:t>
      </w:r>
      <w:r w:rsidRPr="00ED0E56">
        <w:rPr>
          <w:rFonts w:hint="cs"/>
          <w:rtl/>
        </w:rPr>
        <w:t>ک</w:t>
      </w:r>
      <w:r w:rsidRPr="00ED0E56">
        <w:rPr>
          <w:rFonts w:hint="eastAsia"/>
          <w:rtl/>
        </w:rPr>
        <w:t>ورتلمون</w:t>
      </w:r>
      <w:r w:rsidRPr="00ED0E56">
        <w:rPr>
          <w:rtl/>
        </w:rPr>
        <w:t xml:space="preserve"> </w:t>
      </w:r>
      <w:r w:rsidRPr="00ED0E56">
        <w:rPr>
          <w:rFonts w:hint="eastAsia"/>
          <w:rtl/>
        </w:rPr>
        <w:t>را</w:t>
      </w:r>
      <w:r w:rsidRPr="00ED0E56">
        <w:rPr>
          <w:rFonts w:hint="cs"/>
          <w:rtl/>
        </w:rPr>
        <w:t>ئد</w:t>
      </w:r>
      <w:r w:rsidRPr="00ED0E56">
        <w:rPr>
          <w:rtl/>
        </w:rPr>
        <w:t xml:space="preserve"> </w:t>
      </w:r>
      <w:r w:rsidRPr="00ED0E56">
        <w:rPr>
          <w:rFonts w:hint="eastAsia"/>
          <w:rtl/>
        </w:rPr>
        <w:t>تصوير</w:t>
      </w:r>
      <w:r w:rsidRPr="00ED0E56">
        <w:rPr>
          <w:rtl/>
        </w:rPr>
        <w:t xml:space="preserve"> </w:t>
      </w:r>
      <w:r w:rsidRPr="00ED0E56">
        <w:rPr>
          <w:rFonts w:hint="eastAsia"/>
          <w:rtl/>
        </w:rPr>
        <w:t>الضريح</w:t>
      </w:r>
      <w:r w:rsidRPr="00ED0E56">
        <w:rPr>
          <w:rtl/>
        </w:rPr>
        <w:t xml:space="preserve"> </w:t>
      </w:r>
      <w:r w:rsidRPr="00ED0E56">
        <w:rPr>
          <w:rFonts w:hint="eastAsia"/>
          <w:rtl/>
        </w:rPr>
        <w:t>النبو</w:t>
      </w:r>
      <w:r w:rsidRPr="00ED0E56">
        <w:rPr>
          <w:rFonts w:hint="cs"/>
          <w:rtl/>
        </w:rPr>
        <w:t>ی</w:t>
      </w:r>
      <w:r w:rsidRPr="00ED0E56">
        <w:rPr>
          <w:rFonts w:hint="eastAsia"/>
          <w:rtl/>
        </w:rPr>
        <w:t>،</w:t>
      </w:r>
      <w:r w:rsidRPr="00ED0E56">
        <w:rPr>
          <w:rtl/>
        </w:rPr>
        <w:t xml:space="preserve"> </w:t>
      </w:r>
      <w:r w:rsidRPr="00ED0E56">
        <w:rPr>
          <w:rFonts w:hint="cs"/>
          <w:rtl/>
        </w:rPr>
        <w:t>ص</w:t>
      </w:r>
      <w:r w:rsidRPr="00ED0E56">
        <w:rPr>
          <w:rtl/>
        </w:rPr>
        <w:t xml:space="preserve"> 128</w:t>
      </w:r>
      <w:r w:rsidRPr="00ED0E56">
        <w:rPr>
          <w:rFonts w:hint="cs"/>
          <w:rtl/>
        </w:rPr>
        <w:t>،</w:t>
      </w:r>
      <w:r w:rsidRPr="00ED0E56">
        <w:rPr>
          <w:rtl/>
        </w:rPr>
        <w:t xml:space="preserve"> </w:t>
      </w:r>
      <w:r w:rsidRPr="00ED0E56">
        <w:rPr>
          <w:rFonts w:hint="eastAsia"/>
          <w:rtl/>
        </w:rPr>
        <w:t>الحاشية</w:t>
      </w:r>
      <w:r w:rsidRPr="00ED0E56">
        <w:rPr>
          <w:rtl/>
        </w:rPr>
        <w:t xml:space="preserve">: </w:t>
      </w:r>
      <w:r>
        <w:rPr>
          <w:rFonts w:hint="cs"/>
          <w:rtl/>
        </w:rPr>
        <w:t>إ</w:t>
      </w:r>
      <w:r w:rsidRPr="00ED0E56">
        <w:rPr>
          <w:rFonts w:hint="eastAsia"/>
          <w:rtl/>
        </w:rPr>
        <w:t>ن</w:t>
      </w:r>
      <w:r>
        <w:rPr>
          <w:rFonts w:hint="cs"/>
          <w:rtl/>
        </w:rPr>
        <w:t>ّ</w:t>
      </w:r>
      <w:r w:rsidRPr="00ED0E56">
        <w:rPr>
          <w:rtl/>
        </w:rPr>
        <w:t xml:space="preserve"> </w:t>
      </w:r>
      <w:r w:rsidRPr="00ED0E56">
        <w:rPr>
          <w:rFonts w:hint="eastAsia"/>
          <w:rtl/>
        </w:rPr>
        <w:t>بييرلوتي</w:t>
      </w:r>
      <w:r w:rsidRPr="00ED0E56">
        <w:rPr>
          <w:rtl/>
        </w:rPr>
        <w:t xml:space="preserve"> </w:t>
      </w:r>
      <w:r w:rsidRPr="00ED0E56">
        <w:rPr>
          <w:rFonts w:hint="eastAsia"/>
          <w:rtl/>
        </w:rPr>
        <w:t>حول</w:t>
      </w:r>
      <w:r w:rsidRPr="00ED0E56">
        <w:rPr>
          <w:rtl/>
        </w:rPr>
        <w:t xml:space="preserve"> </w:t>
      </w:r>
      <w:r w:rsidRPr="00ED0E56">
        <w:rPr>
          <w:rFonts w:hint="eastAsia"/>
          <w:rtl/>
        </w:rPr>
        <w:t>غرفة</w:t>
      </w:r>
      <w:r w:rsidRPr="00ED0E56">
        <w:rPr>
          <w:rtl/>
        </w:rPr>
        <w:t xml:space="preserve"> </w:t>
      </w:r>
      <w:r w:rsidRPr="00ED0E56">
        <w:rPr>
          <w:rFonts w:hint="eastAsia"/>
          <w:rtl/>
        </w:rPr>
        <w:t>في</w:t>
      </w:r>
      <w:r w:rsidRPr="00ED0E56">
        <w:rPr>
          <w:rtl/>
        </w:rPr>
        <w:t xml:space="preserve"> </w:t>
      </w:r>
      <w:r w:rsidRPr="00ED0E56">
        <w:rPr>
          <w:rFonts w:hint="eastAsia"/>
          <w:rtl/>
        </w:rPr>
        <w:t>منزله</w:t>
      </w:r>
      <w:r w:rsidRPr="00ED0E56">
        <w:rPr>
          <w:rtl/>
        </w:rPr>
        <w:t xml:space="preserve"> </w:t>
      </w:r>
      <w:r w:rsidRPr="00ED0E56">
        <w:rPr>
          <w:rFonts w:hint="eastAsia"/>
          <w:rtl/>
        </w:rPr>
        <w:t>إلى</w:t>
      </w:r>
      <w:r w:rsidRPr="00ED0E56">
        <w:rPr>
          <w:rtl/>
        </w:rPr>
        <w:t xml:space="preserve"> </w:t>
      </w:r>
      <w:r w:rsidRPr="00ED0E56">
        <w:rPr>
          <w:rFonts w:hint="eastAsia"/>
          <w:rtl/>
        </w:rPr>
        <w:t>مسجد</w:t>
      </w:r>
      <w:r w:rsidRPr="00ED0E56">
        <w:rPr>
          <w:rtl/>
        </w:rPr>
        <w:t xml:space="preserve"> </w:t>
      </w:r>
      <w:r w:rsidRPr="00ED0E56">
        <w:rPr>
          <w:rFonts w:hint="eastAsia"/>
          <w:rtl/>
        </w:rPr>
        <w:t>احتفاء</w:t>
      </w:r>
      <w:r w:rsidRPr="00ED0E56">
        <w:rPr>
          <w:rtl/>
        </w:rPr>
        <w:t xml:space="preserve"> </w:t>
      </w:r>
      <w:r w:rsidRPr="00ED0E56">
        <w:rPr>
          <w:rFonts w:hint="eastAsia"/>
          <w:rtl/>
        </w:rPr>
        <w:t>ب</w:t>
      </w:r>
      <w:r w:rsidRPr="00ED0E56">
        <w:rPr>
          <w:rFonts w:hint="cs"/>
          <w:rtl/>
        </w:rPr>
        <w:t>ذ</w:t>
      </w:r>
      <w:r w:rsidRPr="00ED0E56">
        <w:rPr>
          <w:rFonts w:hint="eastAsia"/>
          <w:rtl/>
        </w:rPr>
        <w:t>کر</w:t>
      </w:r>
      <w:r w:rsidRPr="00ED0E56">
        <w:rPr>
          <w:rFonts w:hint="cs"/>
          <w:rtl/>
        </w:rPr>
        <w:t>ی</w:t>
      </w:r>
      <w:r w:rsidRPr="00ED0E56">
        <w:rPr>
          <w:rtl/>
        </w:rPr>
        <w:t xml:space="preserve"> </w:t>
      </w:r>
      <w:r w:rsidRPr="00ED0E56">
        <w:rPr>
          <w:rFonts w:hint="cs"/>
          <w:rtl/>
        </w:rPr>
        <w:t>ا</w:t>
      </w:r>
      <w:r w:rsidRPr="00ED0E56">
        <w:rPr>
          <w:rFonts w:hint="eastAsia"/>
          <w:rtl/>
        </w:rPr>
        <w:t>ز</w:t>
      </w:r>
      <w:r>
        <w:rPr>
          <w:rFonts w:hint="cs"/>
          <w:rtl/>
        </w:rPr>
        <w:t>ي</w:t>
      </w:r>
      <w:r w:rsidRPr="00ED0E56">
        <w:rPr>
          <w:rFonts w:hint="eastAsia"/>
          <w:rtl/>
        </w:rPr>
        <w:t>ادي</w:t>
      </w:r>
      <w:r w:rsidRPr="00ED0E56">
        <w:rPr>
          <w:rtl/>
        </w:rPr>
        <w:t xml:space="preserve"> </w:t>
      </w:r>
      <w:r>
        <w:rPr>
          <w:rFonts w:hint="cs"/>
          <w:rtl/>
        </w:rPr>
        <w:t>«</w:t>
      </w:r>
      <w:r w:rsidRPr="00ED0E56">
        <w:rPr>
          <w:rFonts w:hint="eastAsia"/>
          <w:rtl/>
        </w:rPr>
        <w:t>خ</w:t>
      </w:r>
      <w:r w:rsidRPr="00ED0E56">
        <w:rPr>
          <w:rFonts w:hint="cs"/>
          <w:rtl/>
        </w:rPr>
        <w:t>ط</w:t>
      </w:r>
      <w:r>
        <w:rPr>
          <w:rFonts w:hint="cs"/>
          <w:rtl/>
        </w:rPr>
        <w:t>ي</w:t>
      </w:r>
      <w:r w:rsidRPr="00ED0E56">
        <w:rPr>
          <w:rFonts w:hint="eastAsia"/>
          <w:rtl/>
        </w:rPr>
        <w:t>بية</w:t>
      </w:r>
      <w:r>
        <w:rPr>
          <w:rFonts w:hint="cs"/>
          <w:rtl/>
        </w:rPr>
        <w:t>»،</w:t>
      </w:r>
      <w:r w:rsidRPr="00ED0E56">
        <w:rPr>
          <w:rFonts w:hint="cs"/>
          <w:rtl/>
        </w:rPr>
        <w:t xml:space="preserve"> </w:t>
      </w:r>
      <w:r w:rsidRPr="00ED0E56">
        <w:rPr>
          <w:rFonts w:hint="eastAsia"/>
          <w:rtl/>
        </w:rPr>
        <w:t>التركية</w:t>
      </w:r>
      <w:r>
        <w:rPr>
          <w:rFonts w:hint="cs"/>
          <w:rtl/>
        </w:rPr>
        <w:t>.</w:t>
      </w:r>
    </w:p>
  </w:footnote>
  <w:footnote w:id="163">
    <w:p w:rsidR="0068371A" w:rsidRPr="00ED0E56" w:rsidRDefault="0068371A" w:rsidP="000433B4">
      <w:pPr>
        <w:pStyle w:val="ListParagraph"/>
      </w:pPr>
      <w:r w:rsidRPr="00ED0E56">
        <w:footnoteRef/>
      </w:r>
      <w:r w:rsidRPr="00ED0E56">
        <w:rPr>
          <w:rFonts w:hint="cs"/>
          <w:rtl/>
        </w:rPr>
        <w:t>.</w:t>
      </w:r>
      <w:r w:rsidRPr="00ED0E56">
        <w:rPr>
          <w:rFonts w:hint="eastAsia"/>
          <w:rtl/>
        </w:rPr>
        <w:t xml:space="preserve"> رحلتي</w:t>
      </w:r>
      <w:r w:rsidRPr="00ED0E56">
        <w:rPr>
          <w:rtl/>
        </w:rPr>
        <w:t xml:space="preserve"> </w:t>
      </w:r>
      <w:r w:rsidRPr="00ED0E56">
        <w:rPr>
          <w:rFonts w:hint="eastAsia"/>
          <w:rtl/>
        </w:rPr>
        <w:t>إلى</w:t>
      </w:r>
      <w:r w:rsidRPr="00ED0E56">
        <w:rPr>
          <w:rtl/>
        </w:rPr>
        <w:t xml:space="preserve"> </w:t>
      </w:r>
      <w:r w:rsidRPr="00ED0E56">
        <w:rPr>
          <w:rFonts w:hint="eastAsia"/>
          <w:rtl/>
        </w:rPr>
        <w:t>مكة</w:t>
      </w:r>
      <w:r w:rsidRPr="00ED0E56">
        <w:rPr>
          <w:rtl/>
        </w:rPr>
        <w:t xml:space="preserve"> </w:t>
      </w:r>
      <w:r w:rsidRPr="00ED0E56">
        <w:rPr>
          <w:rFonts w:hint="eastAsia"/>
          <w:rtl/>
        </w:rPr>
        <w:t>المكرمة،</w:t>
      </w:r>
      <w:r w:rsidRPr="00ED0E56">
        <w:rPr>
          <w:rFonts w:hint="cs"/>
          <w:rtl/>
        </w:rPr>
        <w:t xml:space="preserve"> ص 5</w:t>
      </w:r>
      <w:r>
        <w:rPr>
          <w:rFonts w:hint="cs"/>
          <w:rtl/>
        </w:rPr>
        <w:t xml:space="preserve"> </w:t>
      </w:r>
      <w:r w:rsidRPr="00ED0E56">
        <w:rPr>
          <w:rFonts w:hint="cs"/>
          <w:rtl/>
        </w:rPr>
        <w:t>.</w:t>
      </w:r>
    </w:p>
  </w:footnote>
  <w:footnote w:id="164">
    <w:p w:rsidR="0068371A" w:rsidRPr="00ED0E56" w:rsidRDefault="0068371A" w:rsidP="000433B4">
      <w:pPr>
        <w:pStyle w:val="ListParagraph"/>
      </w:pPr>
      <w:r w:rsidRPr="00ED0E56">
        <w:footnoteRef/>
      </w:r>
      <w:r>
        <w:rPr>
          <w:rFonts w:hint="cs"/>
          <w:rtl/>
        </w:rPr>
        <w:t>.</w:t>
      </w:r>
      <w:r w:rsidRPr="00ED0E56">
        <w:rPr>
          <w:rFonts w:hint="eastAsia"/>
          <w:rtl/>
        </w:rPr>
        <w:t xml:space="preserve"> أكلي</w:t>
      </w:r>
      <w:r w:rsidRPr="00ED0E56">
        <w:rPr>
          <w:rtl/>
        </w:rPr>
        <w:t xml:space="preserve"> </w:t>
      </w:r>
      <w:r w:rsidRPr="00ED0E56">
        <w:rPr>
          <w:rFonts w:hint="eastAsia"/>
          <w:rtl/>
        </w:rPr>
        <w:t>اسم</w:t>
      </w:r>
      <w:r w:rsidRPr="00ED0E56">
        <w:rPr>
          <w:rtl/>
        </w:rPr>
        <w:t xml:space="preserve"> </w:t>
      </w:r>
      <w:r w:rsidRPr="00ED0E56">
        <w:rPr>
          <w:rFonts w:hint="eastAsia"/>
          <w:rtl/>
        </w:rPr>
        <w:t>يشيع</w:t>
      </w:r>
      <w:r w:rsidRPr="00ED0E56">
        <w:rPr>
          <w:rtl/>
        </w:rPr>
        <w:t xml:space="preserve"> </w:t>
      </w:r>
      <w:r w:rsidRPr="00ED0E56">
        <w:rPr>
          <w:rFonts w:hint="eastAsia"/>
          <w:rtl/>
        </w:rPr>
        <w:t>لدى</w:t>
      </w:r>
      <w:r w:rsidRPr="00ED0E56">
        <w:rPr>
          <w:rtl/>
        </w:rPr>
        <w:t xml:space="preserve"> </w:t>
      </w:r>
      <w:r w:rsidRPr="00ED0E56">
        <w:rPr>
          <w:rFonts w:hint="eastAsia"/>
          <w:rtl/>
        </w:rPr>
        <w:t>برابرة</w:t>
      </w:r>
      <w:r w:rsidRPr="00ED0E56">
        <w:rPr>
          <w:rtl/>
        </w:rPr>
        <w:t xml:space="preserve"> </w:t>
      </w:r>
      <w:r w:rsidRPr="00ED0E56">
        <w:rPr>
          <w:rFonts w:hint="eastAsia"/>
          <w:rtl/>
        </w:rPr>
        <w:t>الجزائر،</w:t>
      </w:r>
      <w:r w:rsidRPr="00ED0E56">
        <w:rPr>
          <w:rtl/>
        </w:rPr>
        <w:t xml:space="preserve"> </w:t>
      </w:r>
      <w:r w:rsidRPr="00ED0E56">
        <w:rPr>
          <w:rFonts w:hint="eastAsia"/>
          <w:rtl/>
        </w:rPr>
        <w:t>وقد</w:t>
      </w:r>
      <w:r w:rsidRPr="00ED0E56">
        <w:rPr>
          <w:rtl/>
        </w:rPr>
        <w:t xml:space="preserve"> </w:t>
      </w:r>
      <w:r w:rsidRPr="00ED0E56">
        <w:rPr>
          <w:rFonts w:hint="eastAsia"/>
          <w:rtl/>
        </w:rPr>
        <w:t>كان</w:t>
      </w:r>
      <w:r w:rsidRPr="00ED0E56">
        <w:rPr>
          <w:rtl/>
        </w:rPr>
        <w:t xml:space="preserve"> </w:t>
      </w:r>
      <w:r w:rsidRPr="00ED0E56">
        <w:rPr>
          <w:rFonts w:hint="eastAsia"/>
          <w:rtl/>
        </w:rPr>
        <w:t>بائع</w:t>
      </w:r>
      <w:r w:rsidRPr="00ED0E56">
        <w:rPr>
          <w:rtl/>
        </w:rPr>
        <w:t xml:space="preserve"> </w:t>
      </w:r>
      <w:r w:rsidRPr="00ED0E56">
        <w:rPr>
          <w:rFonts w:hint="eastAsia"/>
          <w:rtl/>
        </w:rPr>
        <w:t>اللحوم</w:t>
      </w:r>
      <w:r w:rsidRPr="00ED0E56">
        <w:rPr>
          <w:rtl/>
        </w:rPr>
        <w:t xml:space="preserve"> </w:t>
      </w:r>
      <w:r w:rsidRPr="00ED0E56">
        <w:rPr>
          <w:rFonts w:hint="eastAsia"/>
          <w:rtl/>
        </w:rPr>
        <w:t>يس</w:t>
      </w:r>
      <w:r w:rsidRPr="00ED0E56">
        <w:rPr>
          <w:rFonts w:hint="cs"/>
          <w:rtl/>
        </w:rPr>
        <w:t>می</w:t>
      </w:r>
      <w:r w:rsidRPr="00ED0E56">
        <w:rPr>
          <w:rtl/>
        </w:rPr>
        <w:t xml:space="preserve"> </w:t>
      </w:r>
      <w:r>
        <w:rPr>
          <w:rFonts w:hint="cs"/>
          <w:rtl/>
        </w:rPr>
        <w:t>أ</w:t>
      </w:r>
      <w:r w:rsidRPr="00ED0E56">
        <w:rPr>
          <w:rFonts w:hint="cs"/>
          <w:rtl/>
        </w:rPr>
        <w:t>ک</w:t>
      </w:r>
      <w:r w:rsidRPr="00ED0E56">
        <w:rPr>
          <w:rFonts w:hint="eastAsia"/>
          <w:rtl/>
        </w:rPr>
        <w:t>لي</w:t>
      </w:r>
      <w:r w:rsidRPr="00ED0E56">
        <w:rPr>
          <w:rtl/>
        </w:rPr>
        <w:t xml:space="preserve"> </w:t>
      </w:r>
      <w:r w:rsidRPr="00ED0E56">
        <w:rPr>
          <w:rFonts w:hint="eastAsia"/>
          <w:rtl/>
        </w:rPr>
        <w:t>ثم</w:t>
      </w:r>
      <w:r w:rsidRPr="00ED0E56">
        <w:rPr>
          <w:rtl/>
        </w:rPr>
        <w:t xml:space="preserve"> </w:t>
      </w:r>
      <w:r w:rsidRPr="00ED0E56">
        <w:rPr>
          <w:rFonts w:hint="eastAsia"/>
          <w:rtl/>
        </w:rPr>
        <w:t>تحولت</w:t>
      </w:r>
      <w:r w:rsidRPr="00ED0E56">
        <w:rPr>
          <w:rtl/>
        </w:rPr>
        <w:t xml:space="preserve"> </w:t>
      </w:r>
      <w:r w:rsidRPr="00ED0E56">
        <w:rPr>
          <w:rFonts w:hint="eastAsia"/>
          <w:rtl/>
        </w:rPr>
        <w:t>الكلمة</w:t>
      </w:r>
      <w:r w:rsidRPr="00ED0E56">
        <w:rPr>
          <w:rtl/>
        </w:rPr>
        <w:t xml:space="preserve"> </w:t>
      </w:r>
      <w:r w:rsidRPr="00ED0E56">
        <w:rPr>
          <w:rFonts w:hint="eastAsia"/>
          <w:rtl/>
        </w:rPr>
        <w:t>إلى</w:t>
      </w:r>
      <w:r w:rsidRPr="00ED0E56">
        <w:rPr>
          <w:rtl/>
        </w:rPr>
        <w:t xml:space="preserve"> </w:t>
      </w:r>
      <w:r w:rsidRPr="00ED0E56">
        <w:rPr>
          <w:rFonts w:hint="eastAsia"/>
          <w:rtl/>
        </w:rPr>
        <w:t>اسم</w:t>
      </w:r>
      <w:r w:rsidRPr="00ED0E56">
        <w:rPr>
          <w:rtl/>
        </w:rPr>
        <w:t xml:space="preserve"> </w:t>
      </w:r>
      <w:r w:rsidRPr="00ED0E56">
        <w:rPr>
          <w:rFonts w:hint="eastAsia"/>
          <w:rtl/>
        </w:rPr>
        <w:t>علم</w:t>
      </w:r>
      <w:r w:rsidRPr="00ED0E56">
        <w:rPr>
          <w:rtl/>
        </w:rPr>
        <w:t xml:space="preserve">. </w:t>
      </w:r>
      <w:r w:rsidRPr="00ED0E56">
        <w:rPr>
          <w:rFonts w:hint="eastAsia"/>
          <w:rtl/>
        </w:rPr>
        <w:t>ويبدو</w:t>
      </w:r>
      <w:r w:rsidRPr="00ED0E56">
        <w:rPr>
          <w:rtl/>
        </w:rPr>
        <w:t xml:space="preserve"> </w:t>
      </w:r>
      <w:r w:rsidRPr="00ED0E56">
        <w:rPr>
          <w:rFonts w:hint="eastAsia"/>
          <w:rtl/>
        </w:rPr>
        <w:t>أن</w:t>
      </w:r>
      <w:r w:rsidRPr="00ED0E56">
        <w:rPr>
          <w:rtl/>
        </w:rPr>
        <w:t xml:space="preserve"> </w:t>
      </w:r>
      <w:r w:rsidRPr="00ED0E56">
        <w:rPr>
          <w:rFonts w:hint="eastAsia"/>
          <w:rtl/>
        </w:rPr>
        <w:t>أكلي</w:t>
      </w:r>
      <w:r>
        <w:rPr>
          <w:rFonts w:hint="cs"/>
          <w:rtl/>
        </w:rPr>
        <w:t xml:space="preserve"> </w:t>
      </w:r>
      <w:r w:rsidRPr="00ED0E56">
        <w:rPr>
          <w:rFonts w:hint="cs"/>
          <w:rtl/>
        </w:rPr>
        <w:t>هو</w:t>
      </w:r>
      <w:r w:rsidRPr="00ED0E56">
        <w:rPr>
          <w:rtl/>
        </w:rPr>
        <w:t xml:space="preserve"> </w:t>
      </w:r>
      <w:r w:rsidRPr="00ED0E56">
        <w:rPr>
          <w:rFonts w:hint="eastAsia"/>
          <w:rtl/>
        </w:rPr>
        <w:t>اسم</w:t>
      </w:r>
      <w:r w:rsidRPr="00ED0E56">
        <w:rPr>
          <w:rtl/>
        </w:rPr>
        <w:t xml:space="preserve"> </w:t>
      </w:r>
      <w:r w:rsidRPr="00ED0E56">
        <w:rPr>
          <w:rFonts w:hint="eastAsia"/>
          <w:rtl/>
        </w:rPr>
        <w:t>العائلة</w:t>
      </w:r>
      <w:r w:rsidRPr="00ED0E56">
        <w:rPr>
          <w:rtl/>
        </w:rPr>
        <w:t xml:space="preserve"> </w:t>
      </w:r>
      <w:r w:rsidRPr="00ED0E56">
        <w:rPr>
          <w:rFonts w:hint="eastAsia"/>
          <w:rtl/>
        </w:rPr>
        <w:t>لأنه</w:t>
      </w:r>
      <w:r w:rsidRPr="00ED0E56">
        <w:rPr>
          <w:rtl/>
        </w:rPr>
        <w:t xml:space="preserve"> </w:t>
      </w:r>
      <w:r w:rsidRPr="00ED0E56">
        <w:rPr>
          <w:rFonts w:hint="eastAsia"/>
          <w:rtl/>
        </w:rPr>
        <w:t>يسمى</w:t>
      </w:r>
      <w:r w:rsidRPr="00ED0E56">
        <w:rPr>
          <w:rtl/>
        </w:rPr>
        <w:t xml:space="preserve"> </w:t>
      </w:r>
      <w:r w:rsidRPr="00ED0E56">
        <w:rPr>
          <w:rFonts w:hint="eastAsia"/>
          <w:rtl/>
        </w:rPr>
        <w:t>في</w:t>
      </w:r>
      <w:r w:rsidRPr="00ED0E56">
        <w:rPr>
          <w:rtl/>
        </w:rPr>
        <w:t xml:space="preserve"> </w:t>
      </w:r>
      <w:r w:rsidRPr="00ED0E56">
        <w:rPr>
          <w:rFonts w:hint="eastAsia"/>
          <w:rtl/>
        </w:rPr>
        <w:t>مكان</w:t>
      </w:r>
      <w:r w:rsidRPr="00ED0E56">
        <w:rPr>
          <w:rtl/>
        </w:rPr>
        <w:t xml:space="preserve"> </w:t>
      </w:r>
      <w:r w:rsidRPr="00ED0E56">
        <w:rPr>
          <w:rFonts w:hint="eastAsia"/>
          <w:rtl/>
        </w:rPr>
        <w:t>أخر</w:t>
      </w:r>
      <w:r w:rsidRPr="00ED0E56">
        <w:rPr>
          <w:rtl/>
        </w:rPr>
        <w:t xml:space="preserve"> </w:t>
      </w:r>
      <w:r w:rsidRPr="00ED0E56">
        <w:rPr>
          <w:rFonts w:hint="eastAsia"/>
          <w:rtl/>
        </w:rPr>
        <w:t>من</w:t>
      </w:r>
      <w:r w:rsidRPr="00ED0E56">
        <w:rPr>
          <w:rtl/>
        </w:rPr>
        <w:t xml:space="preserve"> </w:t>
      </w:r>
      <w:r w:rsidRPr="00ED0E56">
        <w:rPr>
          <w:rFonts w:hint="eastAsia"/>
          <w:rtl/>
        </w:rPr>
        <w:t>الرحلة</w:t>
      </w:r>
      <w:r w:rsidRPr="00ED0E56">
        <w:rPr>
          <w:rtl/>
        </w:rPr>
        <w:t xml:space="preserve">: </w:t>
      </w:r>
      <w:r w:rsidRPr="00ED0E56">
        <w:rPr>
          <w:rFonts w:hint="eastAsia"/>
          <w:rtl/>
        </w:rPr>
        <w:t>جبلة</w:t>
      </w:r>
      <w:r w:rsidRPr="00ED0E56">
        <w:rPr>
          <w:rtl/>
        </w:rPr>
        <w:t xml:space="preserve"> </w:t>
      </w:r>
      <w:r w:rsidRPr="00ED0E56">
        <w:t>Djabila</w:t>
      </w:r>
      <w:r w:rsidRPr="00ED0E56">
        <w:rPr>
          <w:rtl/>
        </w:rPr>
        <w:t xml:space="preserve"> </w:t>
      </w:r>
      <w:r w:rsidRPr="00ED0E56">
        <w:rPr>
          <w:rFonts w:hint="eastAsia"/>
          <w:rtl/>
        </w:rPr>
        <w:t>حاج</w:t>
      </w:r>
      <w:r w:rsidRPr="00ED0E56">
        <w:rPr>
          <w:rtl/>
        </w:rPr>
        <w:t xml:space="preserve"> </w:t>
      </w:r>
      <w:r w:rsidRPr="00ED0E56">
        <w:rPr>
          <w:rFonts w:hint="eastAsia"/>
          <w:rtl/>
        </w:rPr>
        <w:t>أكلي</w:t>
      </w:r>
      <w:r w:rsidRPr="00ED0E56">
        <w:rPr>
          <w:rtl/>
        </w:rPr>
        <w:t>.</w:t>
      </w:r>
    </w:p>
  </w:footnote>
  <w:footnote w:id="165">
    <w:p w:rsidR="0068371A" w:rsidRPr="00ED0E56" w:rsidRDefault="0068371A" w:rsidP="000433B4">
      <w:pPr>
        <w:pStyle w:val="ListParagraph"/>
      </w:pPr>
      <w:r w:rsidRPr="00ED0E56">
        <w:footnoteRef/>
      </w:r>
      <w:r w:rsidRPr="00ED0E56">
        <w:rPr>
          <w:rFonts w:hint="cs"/>
          <w:rtl/>
        </w:rPr>
        <w:t>.</w:t>
      </w:r>
      <w:r>
        <w:rPr>
          <w:rFonts w:hint="cs"/>
          <w:rtl/>
        </w:rPr>
        <w:t xml:space="preserve"> </w:t>
      </w:r>
      <w:r w:rsidRPr="00ED0E56">
        <w:rPr>
          <w:rFonts w:hint="eastAsia"/>
          <w:rtl/>
        </w:rPr>
        <w:t>تقرير</w:t>
      </w:r>
      <w:r w:rsidRPr="00ED0E56">
        <w:rPr>
          <w:rtl/>
        </w:rPr>
        <w:t xml:space="preserve"> </w:t>
      </w:r>
      <w:r w:rsidRPr="00ED0E56">
        <w:rPr>
          <w:rFonts w:hint="eastAsia"/>
          <w:rtl/>
        </w:rPr>
        <w:t>جيل</w:t>
      </w:r>
      <w:r w:rsidRPr="00ED0E56">
        <w:rPr>
          <w:rtl/>
        </w:rPr>
        <w:t xml:space="preserve"> </w:t>
      </w:r>
      <w:r w:rsidRPr="00ED0E56">
        <w:rPr>
          <w:rFonts w:hint="eastAsia"/>
          <w:rtl/>
        </w:rPr>
        <w:t>جرفيه</w:t>
      </w:r>
      <w:r w:rsidRPr="00ED0E56">
        <w:rPr>
          <w:rtl/>
        </w:rPr>
        <w:t xml:space="preserve"> </w:t>
      </w:r>
      <w:r w:rsidRPr="00ED0E56">
        <w:rPr>
          <w:rFonts w:hint="eastAsia"/>
          <w:rtl/>
        </w:rPr>
        <w:t>كورتلمون</w:t>
      </w:r>
      <w:r w:rsidRPr="00ED0E56">
        <w:rPr>
          <w:rtl/>
        </w:rPr>
        <w:t xml:space="preserve"> </w:t>
      </w:r>
      <w:r w:rsidRPr="00ED0E56">
        <w:rPr>
          <w:rFonts w:hint="eastAsia"/>
          <w:rtl/>
        </w:rPr>
        <w:t>المقدم</w:t>
      </w:r>
      <w:r w:rsidRPr="00ED0E56">
        <w:rPr>
          <w:rtl/>
        </w:rPr>
        <w:t xml:space="preserve"> </w:t>
      </w:r>
      <w:r w:rsidRPr="00ED0E56">
        <w:rPr>
          <w:rFonts w:hint="eastAsia"/>
          <w:rtl/>
        </w:rPr>
        <w:t>إلى</w:t>
      </w:r>
      <w:r w:rsidRPr="00ED0E56">
        <w:rPr>
          <w:rtl/>
        </w:rPr>
        <w:t xml:space="preserve"> </w:t>
      </w:r>
      <w:r w:rsidRPr="00ED0E56">
        <w:rPr>
          <w:rFonts w:hint="eastAsia"/>
          <w:rtl/>
        </w:rPr>
        <w:t>السيد</w:t>
      </w:r>
      <w:r w:rsidRPr="00ED0E56">
        <w:rPr>
          <w:rtl/>
        </w:rPr>
        <w:t xml:space="preserve"> </w:t>
      </w:r>
      <w:r w:rsidRPr="00ED0E56">
        <w:rPr>
          <w:rFonts w:hint="eastAsia"/>
          <w:rtl/>
        </w:rPr>
        <w:t>جيل</w:t>
      </w:r>
      <w:r w:rsidRPr="00ED0E56">
        <w:rPr>
          <w:rtl/>
        </w:rPr>
        <w:t xml:space="preserve"> </w:t>
      </w:r>
      <w:r w:rsidRPr="00ED0E56">
        <w:rPr>
          <w:rFonts w:hint="eastAsia"/>
          <w:rtl/>
        </w:rPr>
        <w:t>كامبون،</w:t>
      </w:r>
      <w:r w:rsidRPr="00ED0E56">
        <w:rPr>
          <w:rtl/>
        </w:rPr>
        <w:t xml:space="preserve"> </w:t>
      </w:r>
      <w:r w:rsidRPr="00ED0E56">
        <w:rPr>
          <w:rFonts w:hint="eastAsia"/>
          <w:rtl/>
        </w:rPr>
        <w:t>الحاكم</w:t>
      </w:r>
      <w:r w:rsidRPr="00ED0E56">
        <w:rPr>
          <w:rtl/>
        </w:rPr>
        <w:t xml:space="preserve"> </w:t>
      </w:r>
      <w:r w:rsidRPr="00ED0E56">
        <w:rPr>
          <w:rFonts w:hint="eastAsia"/>
          <w:rtl/>
        </w:rPr>
        <w:t>العام</w:t>
      </w:r>
      <w:r w:rsidRPr="00ED0E56">
        <w:rPr>
          <w:rtl/>
        </w:rPr>
        <w:t xml:space="preserve"> </w:t>
      </w:r>
      <w:r w:rsidRPr="00ED0E56">
        <w:rPr>
          <w:rFonts w:hint="eastAsia"/>
          <w:rtl/>
        </w:rPr>
        <w:t>للجزائر</w:t>
      </w:r>
      <w:r w:rsidRPr="00ED0E56">
        <w:rPr>
          <w:rtl/>
        </w:rPr>
        <w:t xml:space="preserve"> </w:t>
      </w:r>
      <w:r w:rsidRPr="00ED0E56">
        <w:rPr>
          <w:rFonts w:hint="cs"/>
          <w:rtl/>
        </w:rPr>
        <w:t>(</w:t>
      </w:r>
      <w:r w:rsidRPr="00ED0E56">
        <w:rPr>
          <w:rFonts w:hint="eastAsia"/>
          <w:rtl/>
        </w:rPr>
        <w:t>أرشي</w:t>
      </w:r>
      <w:r w:rsidRPr="00ED0E56">
        <w:rPr>
          <w:rFonts w:hint="cs"/>
          <w:rtl/>
        </w:rPr>
        <w:t>ف</w:t>
      </w:r>
      <w:r w:rsidRPr="00ED0E56">
        <w:rPr>
          <w:rFonts w:hint="eastAsia"/>
          <w:rtl/>
        </w:rPr>
        <w:t>ات</w:t>
      </w:r>
      <w:r w:rsidRPr="00ED0E56">
        <w:rPr>
          <w:rtl/>
        </w:rPr>
        <w:t xml:space="preserve"> </w:t>
      </w:r>
      <w:r w:rsidRPr="00ED0E56">
        <w:rPr>
          <w:rFonts w:hint="eastAsia"/>
          <w:rtl/>
        </w:rPr>
        <w:t>ماوراء</w:t>
      </w:r>
      <w:r w:rsidRPr="00ED0E56">
        <w:rPr>
          <w:rtl/>
        </w:rPr>
        <w:t xml:space="preserve"> </w:t>
      </w:r>
      <w:r w:rsidRPr="00ED0E56">
        <w:rPr>
          <w:rFonts w:hint="eastAsia"/>
          <w:rtl/>
        </w:rPr>
        <w:t>البحار،</w:t>
      </w:r>
      <w:r w:rsidRPr="00ED0E56">
        <w:rPr>
          <w:rtl/>
        </w:rPr>
        <w:t xml:space="preserve"> </w:t>
      </w:r>
      <w:r w:rsidRPr="00ED0E56">
        <w:rPr>
          <w:rFonts w:hint="eastAsia"/>
          <w:rtl/>
        </w:rPr>
        <w:t>إكس</w:t>
      </w:r>
      <w:r w:rsidRPr="00ED0E56">
        <w:rPr>
          <w:rtl/>
        </w:rPr>
        <w:t>-</w:t>
      </w:r>
      <w:r w:rsidRPr="00ED0E56">
        <w:rPr>
          <w:rFonts w:hint="cs"/>
          <w:rtl/>
        </w:rPr>
        <w:t xml:space="preserve"> </w:t>
      </w:r>
      <w:r w:rsidRPr="00ED0E56">
        <w:rPr>
          <w:rFonts w:hint="eastAsia"/>
          <w:rtl/>
        </w:rPr>
        <w:t>أن</w:t>
      </w:r>
      <w:r w:rsidRPr="00ED0E56">
        <w:rPr>
          <w:rtl/>
        </w:rPr>
        <w:t>-</w:t>
      </w:r>
      <w:r w:rsidRPr="00ED0E56">
        <w:rPr>
          <w:rFonts w:hint="cs"/>
          <w:rtl/>
        </w:rPr>
        <w:t xml:space="preserve"> </w:t>
      </w:r>
      <w:r w:rsidRPr="00ED0E56">
        <w:rPr>
          <w:rFonts w:hint="eastAsia"/>
          <w:rtl/>
        </w:rPr>
        <w:t>بروفانس</w:t>
      </w:r>
      <w:r w:rsidRPr="00ED0E56">
        <w:rPr>
          <w:rtl/>
        </w:rPr>
        <w:t>).</w:t>
      </w:r>
    </w:p>
  </w:footnote>
  <w:footnote w:id="166">
    <w:p w:rsidR="0068371A" w:rsidRPr="00ED0E56" w:rsidRDefault="0068371A" w:rsidP="000433B4">
      <w:pPr>
        <w:pStyle w:val="ListParagraph"/>
      </w:pPr>
      <w:r w:rsidRPr="00ED0E56">
        <w:footnoteRef/>
      </w:r>
      <w:r w:rsidRPr="00ED0E56">
        <w:rPr>
          <w:rFonts w:hint="cs"/>
          <w:rtl/>
        </w:rPr>
        <w:t xml:space="preserve">. </w:t>
      </w:r>
      <w:r w:rsidRPr="00ED0E56">
        <w:rPr>
          <w:rFonts w:hint="eastAsia"/>
          <w:rtl/>
        </w:rPr>
        <w:t>رحلتي</w:t>
      </w:r>
      <w:r w:rsidRPr="00ED0E56">
        <w:rPr>
          <w:rtl/>
        </w:rPr>
        <w:t xml:space="preserve"> </w:t>
      </w:r>
      <w:r w:rsidRPr="00ED0E56">
        <w:rPr>
          <w:rFonts w:hint="eastAsia"/>
          <w:rtl/>
        </w:rPr>
        <w:t>إلى</w:t>
      </w:r>
      <w:r w:rsidRPr="00ED0E56">
        <w:rPr>
          <w:rtl/>
        </w:rPr>
        <w:t xml:space="preserve"> </w:t>
      </w:r>
      <w:r w:rsidRPr="00ED0E56">
        <w:rPr>
          <w:rFonts w:hint="eastAsia"/>
          <w:rtl/>
        </w:rPr>
        <w:t>مكة</w:t>
      </w:r>
      <w:r w:rsidRPr="00ED0E56">
        <w:rPr>
          <w:rtl/>
        </w:rPr>
        <w:t xml:space="preserve"> </w:t>
      </w:r>
      <w:r w:rsidRPr="00ED0E56">
        <w:rPr>
          <w:rFonts w:hint="eastAsia"/>
          <w:rtl/>
        </w:rPr>
        <w:t>المكرمة</w:t>
      </w:r>
      <w:r>
        <w:rPr>
          <w:rFonts w:hint="cs"/>
          <w:rtl/>
        </w:rPr>
        <w:t xml:space="preserve"> :</w:t>
      </w:r>
      <w:r w:rsidRPr="00ED0E56">
        <w:rPr>
          <w:rtl/>
        </w:rPr>
        <w:t xml:space="preserve"> 8</w:t>
      </w:r>
      <w:r>
        <w:rPr>
          <w:rFonts w:hint="cs"/>
          <w:rtl/>
        </w:rPr>
        <w:t xml:space="preserve"> </w:t>
      </w:r>
      <w:r w:rsidRPr="00ED0E56">
        <w:rPr>
          <w:rtl/>
        </w:rPr>
        <w:t>.</w:t>
      </w:r>
    </w:p>
  </w:footnote>
  <w:footnote w:id="167">
    <w:p w:rsidR="0068371A" w:rsidRPr="00ED0E56" w:rsidRDefault="0068371A" w:rsidP="000433B4">
      <w:pPr>
        <w:pStyle w:val="ListParagraph"/>
      </w:pPr>
      <w:r w:rsidRPr="00ED0E56">
        <w:footnoteRef/>
      </w:r>
      <w:r w:rsidRPr="00ED0E56">
        <w:rPr>
          <w:rFonts w:hint="cs"/>
          <w:rtl/>
        </w:rPr>
        <w:t xml:space="preserve">. </w:t>
      </w:r>
      <w:r w:rsidRPr="00ED0E56">
        <w:rPr>
          <w:rFonts w:hint="eastAsia"/>
          <w:rtl/>
        </w:rPr>
        <w:t>مصدر</w:t>
      </w:r>
      <w:r w:rsidRPr="00ED0E56">
        <w:rPr>
          <w:rtl/>
        </w:rPr>
        <w:t xml:space="preserve"> </w:t>
      </w:r>
      <w:r w:rsidRPr="00ED0E56">
        <w:rPr>
          <w:rFonts w:hint="eastAsia"/>
          <w:rtl/>
        </w:rPr>
        <w:t>سابق</w:t>
      </w:r>
      <w:r>
        <w:rPr>
          <w:rFonts w:hint="cs"/>
          <w:rtl/>
        </w:rPr>
        <w:t xml:space="preserve"> : </w:t>
      </w:r>
      <w:r w:rsidRPr="00ED0E56">
        <w:rPr>
          <w:rtl/>
        </w:rPr>
        <w:t>19</w:t>
      </w:r>
      <w:r>
        <w:rPr>
          <w:rFonts w:hint="cs"/>
          <w:rtl/>
        </w:rPr>
        <w:t xml:space="preserve"> ـ </w:t>
      </w:r>
      <w:r w:rsidRPr="00ED0E56">
        <w:rPr>
          <w:rtl/>
        </w:rPr>
        <w:t>23</w:t>
      </w:r>
      <w:r>
        <w:rPr>
          <w:rFonts w:hint="cs"/>
          <w:rtl/>
        </w:rPr>
        <w:t xml:space="preserve"> </w:t>
      </w:r>
      <w:r w:rsidRPr="00ED0E56">
        <w:rPr>
          <w:rtl/>
        </w:rPr>
        <w:t>.</w:t>
      </w:r>
    </w:p>
  </w:footnote>
  <w:footnote w:id="168">
    <w:p w:rsidR="0068371A" w:rsidRPr="00ED0E56" w:rsidRDefault="0068371A" w:rsidP="000433B4">
      <w:pPr>
        <w:pStyle w:val="ListParagraph"/>
      </w:pPr>
      <w:r w:rsidRPr="00ED0E56">
        <w:footnoteRef/>
      </w:r>
      <w:r w:rsidRPr="00ED0E56">
        <w:rPr>
          <w:rFonts w:hint="cs"/>
          <w:rtl/>
        </w:rPr>
        <w:t>.</w:t>
      </w:r>
      <w:r w:rsidRPr="00ED0E56">
        <w:rPr>
          <w:rFonts w:hint="eastAsia"/>
          <w:rtl/>
        </w:rPr>
        <w:t xml:space="preserve"> إضبارة</w:t>
      </w:r>
      <w:r w:rsidRPr="00ED0E56">
        <w:rPr>
          <w:rtl/>
        </w:rPr>
        <w:t xml:space="preserve"> </w:t>
      </w:r>
      <w:r>
        <w:rPr>
          <w:rFonts w:hint="cs"/>
          <w:rtl/>
        </w:rPr>
        <w:t>«</w:t>
      </w:r>
      <w:r w:rsidRPr="00ED0E56">
        <w:rPr>
          <w:rFonts w:hint="eastAsia"/>
          <w:rtl/>
        </w:rPr>
        <w:t>جرفيه،</w:t>
      </w:r>
      <w:r w:rsidRPr="00ED0E56">
        <w:rPr>
          <w:rtl/>
        </w:rPr>
        <w:t xml:space="preserve"> </w:t>
      </w:r>
      <w:r w:rsidRPr="00ED0E56">
        <w:rPr>
          <w:rFonts w:hint="eastAsia"/>
          <w:rtl/>
        </w:rPr>
        <w:t>المدعو</w:t>
      </w:r>
      <w:r w:rsidRPr="00ED0E56">
        <w:rPr>
          <w:rtl/>
        </w:rPr>
        <w:t xml:space="preserve"> </w:t>
      </w:r>
      <w:r w:rsidRPr="00ED0E56">
        <w:rPr>
          <w:rFonts w:hint="eastAsia"/>
          <w:rtl/>
        </w:rPr>
        <w:t>كورتلمون</w:t>
      </w:r>
      <w:r>
        <w:rPr>
          <w:rFonts w:hint="cs"/>
          <w:rtl/>
        </w:rPr>
        <w:t>»</w:t>
      </w:r>
      <w:r w:rsidRPr="00ED0E56">
        <w:rPr>
          <w:rFonts w:hint="eastAsia"/>
          <w:rtl/>
        </w:rPr>
        <w:t>،</w:t>
      </w:r>
      <w:r w:rsidRPr="00ED0E56">
        <w:rPr>
          <w:rtl/>
        </w:rPr>
        <w:t xml:space="preserve"> </w:t>
      </w:r>
      <w:r w:rsidRPr="00ED0E56">
        <w:rPr>
          <w:rFonts w:hint="eastAsia"/>
          <w:rtl/>
        </w:rPr>
        <w:t>في</w:t>
      </w:r>
      <w:r w:rsidRPr="00ED0E56">
        <w:rPr>
          <w:rtl/>
        </w:rPr>
        <w:t xml:space="preserve"> </w:t>
      </w:r>
      <w:r w:rsidRPr="00ED0E56">
        <w:rPr>
          <w:rFonts w:hint="eastAsia"/>
          <w:rtl/>
        </w:rPr>
        <w:t>المتحف</w:t>
      </w:r>
      <w:r w:rsidRPr="00ED0E56">
        <w:rPr>
          <w:rtl/>
        </w:rPr>
        <w:t xml:space="preserve"> </w:t>
      </w:r>
      <w:r w:rsidRPr="00ED0E56">
        <w:rPr>
          <w:rFonts w:hint="eastAsia"/>
          <w:rtl/>
        </w:rPr>
        <w:t>الوطني</w:t>
      </w:r>
      <w:r w:rsidRPr="00ED0E56">
        <w:rPr>
          <w:rtl/>
        </w:rPr>
        <w:t xml:space="preserve"> </w:t>
      </w:r>
      <w:r w:rsidRPr="00ED0E56">
        <w:rPr>
          <w:rFonts w:hint="eastAsia"/>
          <w:rtl/>
        </w:rPr>
        <w:t>لوسام</w:t>
      </w:r>
      <w:r w:rsidRPr="00ED0E56">
        <w:rPr>
          <w:rtl/>
        </w:rPr>
        <w:t xml:space="preserve"> </w:t>
      </w:r>
      <w:r w:rsidRPr="00ED0E56">
        <w:rPr>
          <w:rFonts w:hint="eastAsia"/>
          <w:rtl/>
        </w:rPr>
        <w:t>جوقة</w:t>
      </w:r>
      <w:r w:rsidRPr="00ED0E56">
        <w:rPr>
          <w:rtl/>
        </w:rPr>
        <w:t xml:space="preserve"> </w:t>
      </w:r>
      <w:r w:rsidRPr="00ED0E56">
        <w:rPr>
          <w:rFonts w:hint="eastAsia"/>
          <w:rtl/>
        </w:rPr>
        <w:t>الشرف،</w:t>
      </w:r>
      <w:r w:rsidRPr="00ED0E56">
        <w:rPr>
          <w:rtl/>
        </w:rPr>
        <w:t xml:space="preserve"> </w:t>
      </w:r>
      <w:r w:rsidRPr="00ED0E56">
        <w:rPr>
          <w:rFonts w:hint="eastAsia"/>
          <w:rtl/>
        </w:rPr>
        <w:t>باريس</w:t>
      </w:r>
      <w:r w:rsidRPr="00ED0E56">
        <w:rPr>
          <w:rtl/>
        </w:rPr>
        <w:t>.</w:t>
      </w:r>
    </w:p>
  </w:footnote>
  <w:footnote w:id="169">
    <w:p w:rsidR="0068371A" w:rsidRPr="00ED0E56" w:rsidRDefault="0068371A" w:rsidP="000433B4">
      <w:pPr>
        <w:pStyle w:val="ListParagraph"/>
      </w:pPr>
      <w:r w:rsidRPr="00ED0E56">
        <w:footnoteRef/>
      </w:r>
      <w:r w:rsidRPr="00ED0E56">
        <w:rPr>
          <w:rFonts w:hint="cs"/>
          <w:rtl/>
        </w:rPr>
        <w:t xml:space="preserve">. </w:t>
      </w:r>
      <w:r w:rsidRPr="00ED0E56">
        <w:rPr>
          <w:rFonts w:hint="eastAsia"/>
          <w:rtl/>
        </w:rPr>
        <w:t>مذكور</w:t>
      </w:r>
      <w:r w:rsidRPr="00ED0E56">
        <w:rPr>
          <w:rtl/>
        </w:rPr>
        <w:t xml:space="preserve"> </w:t>
      </w:r>
      <w:r w:rsidRPr="00ED0E56">
        <w:rPr>
          <w:rFonts w:hint="eastAsia"/>
          <w:rtl/>
        </w:rPr>
        <w:t>سابقا</w:t>
      </w:r>
      <w:r>
        <w:rPr>
          <w:rFonts w:hint="cs"/>
          <w:rtl/>
        </w:rPr>
        <w:t>ً</w:t>
      </w:r>
      <w:r w:rsidRPr="00ED0E56">
        <w:rPr>
          <w:rtl/>
        </w:rPr>
        <w:t xml:space="preserve"> </w:t>
      </w:r>
      <w:r w:rsidRPr="00ED0E56">
        <w:rPr>
          <w:rFonts w:hint="eastAsia"/>
          <w:rtl/>
        </w:rPr>
        <w:t>في</w:t>
      </w:r>
      <w:r w:rsidRPr="00ED0E56">
        <w:rPr>
          <w:rtl/>
        </w:rPr>
        <w:t xml:space="preserve"> </w:t>
      </w:r>
      <w:r w:rsidRPr="00ED0E56">
        <w:rPr>
          <w:rFonts w:hint="eastAsia"/>
          <w:rtl/>
        </w:rPr>
        <w:t>الحاشية</w:t>
      </w:r>
      <w:r w:rsidRPr="00ED0E56">
        <w:rPr>
          <w:rtl/>
        </w:rPr>
        <w:t xml:space="preserve"> </w:t>
      </w:r>
      <w:r w:rsidRPr="00ED0E56">
        <w:rPr>
          <w:rFonts w:hint="eastAsia"/>
          <w:rtl/>
        </w:rPr>
        <w:t>رقم</w:t>
      </w:r>
      <w:r w:rsidRPr="00ED0E56">
        <w:rPr>
          <w:rtl/>
        </w:rPr>
        <w:t xml:space="preserve"> 4</w:t>
      </w:r>
      <w:r>
        <w:rPr>
          <w:rFonts w:hint="cs"/>
          <w:rtl/>
        </w:rPr>
        <w:t xml:space="preserve"> </w:t>
      </w:r>
      <w:r w:rsidRPr="00ED0E56">
        <w:rPr>
          <w:rtl/>
        </w:rPr>
        <w:t>.</w:t>
      </w:r>
    </w:p>
  </w:footnote>
  <w:footnote w:id="170">
    <w:p w:rsidR="0068371A" w:rsidRPr="00ED0E56" w:rsidRDefault="0068371A" w:rsidP="000433B4">
      <w:pPr>
        <w:pStyle w:val="ListParagraph"/>
      </w:pPr>
      <w:r w:rsidRPr="00ED0E56">
        <w:footnoteRef/>
      </w:r>
      <w:r w:rsidRPr="00ED0E56">
        <w:rPr>
          <w:rFonts w:hint="cs"/>
          <w:rtl/>
        </w:rPr>
        <w:t>.</w:t>
      </w:r>
      <w:r w:rsidRPr="00ED0E56">
        <w:rPr>
          <w:rFonts w:hint="eastAsia"/>
          <w:rtl/>
        </w:rPr>
        <w:t xml:space="preserve"> وهو</w:t>
      </w:r>
      <w:r w:rsidRPr="00ED0E56">
        <w:rPr>
          <w:rtl/>
        </w:rPr>
        <w:t xml:space="preserve"> </w:t>
      </w:r>
      <w:r w:rsidRPr="00ED0E56">
        <w:rPr>
          <w:rFonts w:hint="eastAsia"/>
          <w:rtl/>
        </w:rPr>
        <w:t>تفاعل</w:t>
      </w:r>
      <w:r w:rsidRPr="00ED0E56">
        <w:rPr>
          <w:rtl/>
        </w:rPr>
        <w:t xml:space="preserve"> </w:t>
      </w:r>
      <w:r w:rsidRPr="00ED0E56">
        <w:rPr>
          <w:rFonts w:hint="eastAsia"/>
          <w:rtl/>
        </w:rPr>
        <w:t>جر</w:t>
      </w:r>
      <w:r>
        <w:rPr>
          <w:rFonts w:hint="cs"/>
          <w:rtl/>
        </w:rPr>
        <w:t>ث</w:t>
      </w:r>
      <w:r w:rsidRPr="00ED0E56">
        <w:rPr>
          <w:rFonts w:hint="eastAsia"/>
          <w:rtl/>
        </w:rPr>
        <w:t>وم</w:t>
      </w:r>
      <w:r>
        <w:rPr>
          <w:rFonts w:hint="cs"/>
          <w:rtl/>
        </w:rPr>
        <w:t>ي</w:t>
      </w:r>
      <w:r w:rsidRPr="00ED0E56">
        <w:rPr>
          <w:rtl/>
        </w:rPr>
        <w:t xml:space="preserve"> </w:t>
      </w:r>
      <w:r w:rsidRPr="00ED0E56">
        <w:rPr>
          <w:rFonts w:hint="eastAsia"/>
          <w:rtl/>
        </w:rPr>
        <w:t>کيماوي</w:t>
      </w:r>
      <w:r w:rsidRPr="00ED0E56">
        <w:rPr>
          <w:rtl/>
        </w:rPr>
        <w:t xml:space="preserve"> </w:t>
      </w:r>
      <w:r w:rsidRPr="00ED0E56">
        <w:rPr>
          <w:rFonts w:hint="eastAsia"/>
          <w:rtl/>
        </w:rPr>
        <w:t>يحول</w:t>
      </w:r>
      <w:r w:rsidRPr="00ED0E56">
        <w:rPr>
          <w:rtl/>
        </w:rPr>
        <w:t xml:space="preserve"> </w:t>
      </w:r>
      <w:r w:rsidRPr="00ED0E56">
        <w:rPr>
          <w:rFonts w:hint="eastAsia"/>
          <w:rtl/>
        </w:rPr>
        <w:t>الأمونياك</w:t>
      </w:r>
      <w:r w:rsidRPr="00ED0E56">
        <w:rPr>
          <w:rtl/>
        </w:rPr>
        <w:t xml:space="preserve"> </w:t>
      </w:r>
      <w:r w:rsidRPr="00ED0E56">
        <w:rPr>
          <w:rFonts w:hint="eastAsia"/>
          <w:rtl/>
        </w:rPr>
        <w:t>وأملاحه</w:t>
      </w:r>
      <w:r w:rsidRPr="00ED0E56">
        <w:rPr>
          <w:rtl/>
        </w:rPr>
        <w:t xml:space="preserve"> </w:t>
      </w:r>
      <w:r w:rsidRPr="00ED0E56">
        <w:rPr>
          <w:rFonts w:hint="eastAsia"/>
          <w:rtl/>
        </w:rPr>
        <w:t>إلى</w:t>
      </w:r>
      <w:r w:rsidRPr="00ED0E56">
        <w:rPr>
          <w:rtl/>
        </w:rPr>
        <w:t xml:space="preserve"> </w:t>
      </w:r>
      <w:r w:rsidRPr="00ED0E56">
        <w:rPr>
          <w:rFonts w:hint="eastAsia"/>
          <w:rtl/>
        </w:rPr>
        <w:t>نيترات</w:t>
      </w:r>
      <w:r w:rsidRPr="00ED0E56">
        <w:rPr>
          <w:rtl/>
        </w:rPr>
        <w:t xml:space="preserve">. </w:t>
      </w:r>
      <w:r w:rsidRPr="00ED0E56">
        <w:rPr>
          <w:rFonts w:hint="cs"/>
          <w:rtl/>
        </w:rPr>
        <w:t>(</w:t>
      </w:r>
      <w:r w:rsidRPr="00ED0E56">
        <w:rPr>
          <w:rFonts w:hint="eastAsia"/>
          <w:rtl/>
        </w:rPr>
        <w:t>المترجم،</w:t>
      </w:r>
      <w:r w:rsidRPr="00ED0E56">
        <w:rPr>
          <w:rtl/>
        </w:rPr>
        <w:t xml:space="preserve"> </w:t>
      </w:r>
      <w:r w:rsidRPr="00ED0E56">
        <w:rPr>
          <w:rFonts w:hint="eastAsia"/>
          <w:rtl/>
        </w:rPr>
        <w:t>عن</w:t>
      </w:r>
      <w:r w:rsidRPr="00ED0E56">
        <w:rPr>
          <w:rtl/>
        </w:rPr>
        <w:t xml:space="preserve"> </w:t>
      </w:r>
      <w:r w:rsidRPr="00ED0E56">
        <w:rPr>
          <w:rFonts w:hint="eastAsia"/>
          <w:rtl/>
        </w:rPr>
        <w:t>المنهل</w:t>
      </w:r>
      <w:r w:rsidRPr="00ED0E56">
        <w:rPr>
          <w:rtl/>
        </w:rPr>
        <w:t>)</w:t>
      </w:r>
      <w:r>
        <w:rPr>
          <w:rFonts w:hint="cs"/>
          <w:rtl/>
        </w:rPr>
        <w:t xml:space="preserve"> .</w:t>
      </w:r>
    </w:p>
  </w:footnote>
  <w:footnote w:id="171">
    <w:p w:rsidR="0068371A" w:rsidRPr="00ED0E56" w:rsidRDefault="0068371A" w:rsidP="000433B4">
      <w:pPr>
        <w:pStyle w:val="ListParagraph"/>
      </w:pPr>
      <w:r w:rsidRPr="00ED0E56">
        <w:footnoteRef/>
      </w:r>
      <w:r w:rsidRPr="00ED0E56">
        <w:rPr>
          <w:rFonts w:hint="cs"/>
          <w:rtl/>
        </w:rPr>
        <w:t>.</w:t>
      </w:r>
      <w:r>
        <w:rPr>
          <w:rFonts w:hint="cs"/>
          <w:rtl/>
        </w:rPr>
        <w:t xml:space="preserve"> </w:t>
      </w:r>
      <w:r w:rsidRPr="00ED0E56">
        <w:rPr>
          <w:rFonts w:hint="eastAsia"/>
          <w:rtl/>
        </w:rPr>
        <w:t>صالح</w:t>
      </w:r>
      <w:r w:rsidRPr="00ED0E56">
        <w:rPr>
          <w:rtl/>
        </w:rPr>
        <w:t xml:space="preserve"> </w:t>
      </w:r>
      <w:r w:rsidRPr="00ED0E56">
        <w:rPr>
          <w:rFonts w:hint="eastAsia"/>
          <w:rtl/>
        </w:rPr>
        <w:t>صبحي</w:t>
      </w:r>
      <w:r w:rsidRPr="00ED0E56">
        <w:rPr>
          <w:rtl/>
        </w:rPr>
        <w:t xml:space="preserve"> </w:t>
      </w:r>
      <w:r w:rsidRPr="00ED0E56">
        <w:rPr>
          <w:rFonts w:hint="eastAsia"/>
          <w:rtl/>
        </w:rPr>
        <w:t>بن</w:t>
      </w:r>
      <w:r w:rsidRPr="00ED0E56">
        <w:rPr>
          <w:rtl/>
        </w:rPr>
        <w:t xml:space="preserve"> </w:t>
      </w:r>
      <w:r w:rsidRPr="00ED0E56">
        <w:rPr>
          <w:rFonts w:hint="eastAsia"/>
          <w:rtl/>
        </w:rPr>
        <w:t>إبراهيم</w:t>
      </w:r>
      <w:r w:rsidRPr="00ED0E56">
        <w:rPr>
          <w:rtl/>
        </w:rPr>
        <w:t xml:space="preserve"> </w:t>
      </w:r>
      <w:r w:rsidRPr="00ED0E56">
        <w:rPr>
          <w:rFonts w:hint="eastAsia"/>
          <w:rtl/>
        </w:rPr>
        <w:t>طبيب</w:t>
      </w:r>
      <w:r w:rsidRPr="00ED0E56">
        <w:rPr>
          <w:rtl/>
        </w:rPr>
        <w:t xml:space="preserve"> </w:t>
      </w:r>
      <w:r w:rsidRPr="00ED0E56">
        <w:rPr>
          <w:rFonts w:hint="eastAsia"/>
          <w:rtl/>
        </w:rPr>
        <w:t>مصري،</w:t>
      </w:r>
      <w:r w:rsidRPr="00ED0E56">
        <w:rPr>
          <w:rtl/>
        </w:rPr>
        <w:t xml:space="preserve"> </w:t>
      </w:r>
      <w:r w:rsidRPr="00ED0E56">
        <w:rPr>
          <w:rFonts w:hint="eastAsia"/>
          <w:rtl/>
        </w:rPr>
        <w:t>من</w:t>
      </w:r>
      <w:r w:rsidRPr="00ED0E56">
        <w:rPr>
          <w:rtl/>
        </w:rPr>
        <w:t xml:space="preserve"> </w:t>
      </w:r>
      <w:r w:rsidRPr="00ED0E56">
        <w:rPr>
          <w:rFonts w:hint="eastAsia"/>
          <w:rtl/>
        </w:rPr>
        <w:t>أهل</w:t>
      </w:r>
      <w:r w:rsidRPr="00ED0E56">
        <w:rPr>
          <w:rtl/>
        </w:rPr>
        <w:t xml:space="preserve"> </w:t>
      </w:r>
      <w:r w:rsidRPr="00ED0E56">
        <w:rPr>
          <w:rFonts w:hint="eastAsia"/>
          <w:rtl/>
        </w:rPr>
        <w:t>القاهرة،</w:t>
      </w:r>
      <w:r w:rsidRPr="00ED0E56">
        <w:rPr>
          <w:rtl/>
        </w:rPr>
        <w:t xml:space="preserve"> </w:t>
      </w:r>
      <w:r w:rsidRPr="00ED0E56">
        <w:rPr>
          <w:rFonts w:hint="eastAsia"/>
          <w:rtl/>
        </w:rPr>
        <w:t>تعلم</w:t>
      </w:r>
      <w:r w:rsidRPr="00ED0E56">
        <w:rPr>
          <w:rtl/>
        </w:rPr>
        <w:t xml:space="preserve"> </w:t>
      </w:r>
      <w:r w:rsidRPr="00ED0E56">
        <w:rPr>
          <w:rFonts w:hint="eastAsia"/>
          <w:rtl/>
        </w:rPr>
        <w:t>في</w:t>
      </w:r>
      <w:r w:rsidRPr="00ED0E56">
        <w:rPr>
          <w:rtl/>
        </w:rPr>
        <w:t xml:space="preserve"> </w:t>
      </w:r>
      <w:r w:rsidRPr="00ED0E56">
        <w:rPr>
          <w:rFonts w:hint="eastAsia"/>
          <w:rtl/>
        </w:rPr>
        <w:t>مدرسة</w:t>
      </w:r>
      <w:r w:rsidRPr="00ED0E56">
        <w:rPr>
          <w:rtl/>
        </w:rPr>
        <w:t xml:space="preserve"> </w:t>
      </w:r>
      <w:r w:rsidRPr="00ED0E56">
        <w:rPr>
          <w:rFonts w:hint="eastAsia"/>
          <w:rtl/>
        </w:rPr>
        <w:t>الألسن</w:t>
      </w:r>
      <w:r w:rsidRPr="00ED0E56">
        <w:rPr>
          <w:rtl/>
        </w:rPr>
        <w:t xml:space="preserve"> </w:t>
      </w:r>
      <w:r w:rsidRPr="00ED0E56">
        <w:rPr>
          <w:rFonts w:hint="eastAsia"/>
          <w:rtl/>
        </w:rPr>
        <w:t>والقصر</w:t>
      </w:r>
      <w:r w:rsidRPr="00ED0E56">
        <w:rPr>
          <w:rtl/>
        </w:rPr>
        <w:t xml:space="preserve"> </w:t>
      </w:r>
      <w:r w:rsidRPr="00ED0E56">
        <w:rPr>
          <w:rFonts w:hint="eastAsia"/>
          <w:rtl/>
        </w:rPr>
        <w:t>العيني</w:t>
      </w:r>
      <w:r w:rsidRPr="00ED0E56">
        <w:rPr>
          <w:rtl/>
        </w:rPr>
        <w:t xml:space="preserve"> </w:t>
      </w:r>
      <w:r w:rsidRPr="00ED0E56">
        <w:rPr>
          <w:rFonts w:hint="eastAsia"/>
          <w:rtl/>
        </w:rPr>
        <w:t>ثم</w:t>
      </w:r>
      <w:r w:rsidRPr="00ED0E56">
        <w:rPr>
          <w:rtl/>
        </w:rPr>
        <w:t xml:space="preserve"> </w:t>
      </w:r>
      <w:r w:rsidRPr="00ED0E56">
        <w:rPr>
          <w:rFonts w:hint="eastAsia"/>
          <w:rtl/>
        </w:rPr>
        <w:t>في</w:t>
      </w:r>
      <w:r>
        <w:rPr>
          <w:rFonts w:hint="cs"/>
          <w:rtl/>
        </w:rPr>
        <w:t xml:space="preserve"> </w:t>
      </w:r>
      <w:r w:rsidRPr="00ED0E56">
        <w:rPr>
          <w:rFonts w:hint="eastAsia"/>
          <w:rtl/>
        </w:rPr>
        <w:t>باريس،</w:t>
      </w:r>
      <w:r w:rsidRPr="00ED0E56">
        <w:rPr>
          <w:rtl/>
        </w:rPr>
        <w:t xml:space="preserve"> </w:t>
      </w:r>
      <w:r w:rsidRPr="00ED0E56">
        <w:rPr>
          <w:rFonts w:hint="eastAsia"/>
          <w:rtl/>
        </w:rPr>
        <w:t>توفي</w:t>
      </w:r>
      <w:r w:rsidRPr="00ED0E56">
        <w:rPr>
          <w:rtl/>
        </w:rPr>
        <w:t xml:space="preserve"> </w:t>
      </w:r>
      <w:r w:rsidRPr="00ED0E56">
        <w:rPr>
          <w:rFonts w:hint="eastAsia"/>
          <w:rtl/>
        </w:rPr>
        <w:t>عام</w:t>
      </w:r>
      <w:r w:rsidRPr="00ED0E56">
        <w:rPr>
          <w:rtl/>
        </w:rPr>
        <w:t xml:space="preserve"> 1355</w:t>
      </w:r>
      <w:r w:rsidRPr="00ED0E56">
        <w:rPr>
          <w:rFonts w:hint="eastAsia"/>
          <w:rtl/>
        </w:rPr>
        <w:t>ه</w:t>
      </w:r>
      <w:r>
        <w:rPr>
          <w:rFonts w:hint="cs"/>
          <w:rtl/>
        </w:rPr>
        <w:t>ـ</w:t>
      </w:r>
      <w:r w:rsidRPr="00ED0E56">
        <w:rPr>
          <w:rtl/>
        </w:rPr>
        <w:t>/1936</w:t>
      </w:r>
      <w:r w:rsidRPr="00ED0E56">
        <w:rPr>
          <w:rFonts w:hint="eastAsia"/>
          <w:rtl/>
        </w:rPr>
        <w:t>م</w:t>
      </w:r>
      <w:r w:rsidRPr="00ED0E56">
        <w:rPr>
          <w:rtl/>
        </w:rPr>
        <w:t xml:space="preserve">. </w:t>
      </w:r>
      <w:r w:rsidRPr="00ED0E56">
        <w:rPr>
          <w:rFonts w:hint="eastAsia"/>
          <w:rtl/>
        </w:rPr>
        <w:t>انظر</w:t>
      </w:r>
      <w:r w:rsidRPr="00ED0E56">
        <w:rPr>
          <w:rtl/>
        </w:rPr>
        <w:t xml:space="preserve"> </w:t>
      </w:r>
      <w:r w:rsidRPr="00ED0E56">
        <w:rPr>
          <w:rFonts w:hint="eastAsia"/>
          <w:rtl/>
        </w:rPr>
        <w:t>الأعلام</w:t>
      </w:r>
      <w:r w:rsidRPr="00ED0E56">
        <w:rPr>
          <w:rtl/>
        </w:rPr>
        <w:t xml:space="preserve"> </w:t>
      </w:r>
      <w:r w:rsidRPr="00ED0E56">
        <w:rPr>
          <w:rFonts w:hint="eastAsia"/>
          <w:rtl/>
        </w:rPr>
        <w:t>للزركلي</w:t>
      </w:r>
      <w:r w:rsidRPr="00ED0E56">
        <w:rPr>
          <w:rtl/>
        </w:rPr>
        <w:t>3</w:t>
      </w:r>
      <w:r>
        <w:rPr>
          <w:rFonts w:hint="cs"/>
          <w:rtl/>
        </w:rPr>
        <w:t xml:space="preserve"> :</w:t>
      </w:r>
      <w:r w:rsidRPr="00ED0E56">
        <w:rPr>
          <w:rtl/>
        </w:rPr>
        <w:t xml:space="preserve">191. </w:t>
      </w:r>
      <w:r w:rsidRPr="00ED0E56">
        <w:rPr>
          <w:rFonts w:hint="cs"/>
          <w:rtl/>
        </w:rPr>
        <w:t>(</w:t>
      </w:r>
      <w:r w:rsidRPr="00ED0E56">
        <w:rPr>
          <w:rFonts w:hint="eastAsia"/>
          <w:rtl/>
        </w:rPr>
        <w:t>المترجم</w:t>
      </w:r>
      <w:r w:rsidRPr="00ED0E56">
        <w:rPr>
          <w:rFonts w:hint="cs"/>
          <w:rtl/>
        </w:rPr>
        <w:t>)</w:t>
      </w:r>
      <w:r>
        <w:rPr>
          <w:rFonts w:hint="cs"/>
          <w:rtl/>
        </w:rPr>
        <w:t>.</w:t>
      </w:r>
    </w:p>
  </w:footnote>
  <w:footnote w:id="172">
    <w:p w:rsidR="0068371A" w:rsidRPr="00ED0E56" w:rsidRDefault="0068371A" w:rsidP="000433B4">
      <w:pPr>
        <w:pStyle w:val="ListParagraph"/>
      </w:pPr>
      <w:r w:rsidRPr="00ED0E56">
        <w:footnoteRef/>
      </w:r>
      <w:r w:rsidRPr="00ED0E56">
        <w:rPr>
          <w:rFonts w:hint="cs"/>
          <w:rtl/>
        </w:rPr>
        <w:t>.</w:t>
      </w:r>
      <w:r>
        <w:rPr>
          <w:rFonts w:hint="cs"/>
          <w:rtl/>
        </w:rPr>
        <w:t xml:space="preserve"> </w:t>
      </w:r>
      <w:r w:rsidRPr="004B1442">
        <w:rPr>
          <w:sz w:val="20"/>
          <w:szCs w:val="20"/>
        </w:rPr>
        <w:t>Thomas-Robert Bugeaud De La Piconnerie</w:t>
      </w:r>
      <w:r w:rsidRPr="004B1442">
        <w:rPr>
          <w:sz w:val="20"/>
          <w:szCs w:val="20"/>
          <w:rtl/>
        </w:rPr>
        <w:t>-</w:t>
      </w:r>
      <w:r w:rsidRPr="00ED0E56">
        <w:rPr>
          <w:rtl/>
        </w:rPr>
        <w:t xml:space="preserve"> </w:t>
      </w:r>
      <w:r w:rsidRPr="004B1442">
        <w:rPr>
          <w:rFonts w:hint="eastAsia"/>
          <w:sz w:val="22"/>
          <w:szCs w:val="22"/>
          <w:rtl/>
        </w:rPr>
        <w:t>توماس</w:t>
      </w:r>
      <w:r w:rsidRPr="004B1442">
        <w:rPr>
          <w:sz w:val="22"/>
          <w:szCs w:val="22"/>
          <w:rtl/>
        </w:rPr>
        <w:t xml:space="preserve"> </w:t>
      </w:r>
      <w:r w:rsidRPr="004B1442">
        <w:rPr>
          <w:rFonts w:hint="eastAsia"/>
          <w:sz w:val="22"/>
          <w:szCs w:val="22"/>
          <w:rtl/>
        </w:rPr>
        <w:t>روبير</w:t>
      </w:r>
      <w:r w:rsidRPr="004B1442">
        <w:rPr>
          <w:sz w:val="22"/>
          <w:szCs w:val="22"/>
          <w:rtl/>
        </w:rPr>
        <w:t xml:space="preserve"> </w:t>
      </w:r>
      <w:r w:rsidRPr="004B1442">
        <w:rPr>
          <w:rFonts w:hint="eastAsia"/>
          <w:sz w:val="22"/>
          <w:szCs w:val="22"/>
          <w:rtl/>
        </w:rPr>
        <w:t>بوجو</w:t>
      </w:r>
      <w:r w:rsidRPr="004B1442">
        <w:rPr>
          <w:sz w:val="22"/>
          <w:szCs w:val="22"/>
          <w:rtl/>
        </w:rPr>
        <w:t xml:space="preserve"> </w:t>
      </w:r>
      <w:r w:rsidRPr="004B1442">
        <w:rPr>
          <w:rFonts w:hint="eastAsia"/>
          <w:sz w:val="22"/>
          <w:szCs w:val="22"/>
          <w:rtl/>
        </w:rPr>
        <w:t>دو</w:t>
      </w:r>
      <w:r w:rsidRPr="004B1442">
        <w:rPr>
          <w:sz w:val="22"/>
          <w:szCs w:val="22"/>
          <w:rtl/>
        </w:rPr>
        <w:t xml:space="preserve"> </w:t>
      </w:r>
      <w:r w:rsidRPr="004B1442">
        <w:rPr>
          <w:rFonts w:hint="eastAsia"/>
          <w:sz w:val="22"/>
          <w:szCs w:val="22"/>
          <w:rtl/>
        </w:rPr>
        <w:t>لا</w:t>
      </w:r>
      <w:r w:rsidRPr="004B1442">
        <w:rPr>
          <w:rFonts w:hint="cs"/>
          <w:sz w:val="22"/>
          <w:szCs w:val="22"/>
          <w:rtl/>
        </w:rPr>
        <w:t> </w:t>
      </w:r>
      <w:r w:rsidRPr="004B1442">
        <w:rPr>
          <w:rFonts w:hint="eastAsia"/>
          <w:sz w:val="22"/>
          <w:szCs w:val="22"/>
          <w:rtl/>
        </w:rPr>
        <w:t>بيكونري،</w:t>
      </w:r>
      <w:r w:rsidRPr="004B1442">
        <w:rPr>
          <w:sz w:val="22"/>
          <w:szCs w:val="22"/>
          <w:rtl/>
        </w:rPr>
        <w:t xml:space="preserve"> </w:t>
      </w:r>
      <w:r w:rsidRPr="004B1442">
        <w:rPr>
          <w:rFonts w:hint="eastAsia"/>
          <w:sz w:val="22"/>
          <w:szCs w:val="22"/>
          <w:rtl/>
        </w:rPr>
        <w:t>عسكري</w:t>
      </w:r>
      <w:r w:rsidRPr="004B1442">
        <w:rPr>
          <w:sz w:val="22"/>
          <w:szCs w:val="22"/>
          <w:rtl/>
        </w:rPr>
        <w:t xml:space="preserve"> </w:t>
      </w:r>
      <w:r w:rsidRPr="004B1442">
        <w:rPr>
          <w:rFonts w:hint="eastAsia"/>
          <w:sz w:val="22"/>
          <w:szCs w:val="22"/>
          <w:rtl/>
        </w:rPr>
        <w:t>فرنسي</w:t>
      </w:r>
      <w:r w:rsidRPr="004B1442">
        <w:rPr>
          <w:sz w:val="22"/>
          <w:szCs w:val="22"/>
          <w:rtl/>
        </w:rPr>
        <w:t xml:space="preserve"> </w:t>
      </w:r>
      <w:r w:rsidRPr="004B1442">
        <w:rPr>
          <w:rFonts w:hint="eastAsia"/>
          <w:sz w:val="22"/>
          <w:szCs w:val="22"/>
          <w:rtl/>
        </w:rPr>
        <w:t>ولد</w:t>
      </w:r>
      <w:r w:rsidRPr="004B1442">
        <w:rPr>
          <w:sz w:val="22"/>
          <w:szCs w:val="22"/>
          <w:rtl/>
        </w:rPr>
        <w:t xml:space="preserve"> </w:t>
      </w:r>
      <w:r w:rsidRPr="004B1442">
        <w:rPr>
          <w:rFonts w:hint="eastAsia"/>
          <w:sz w:val="22"/>
          <w:szCs w:val="22"/>
          <w:rtl/>
        </w:rPr>
        <w:t>في</w:t>
      </w:r>
      <w:r w:rsidRPr="004B1442">
        <w:rPr>
          <w:sz w:val="22"/>
          <w:szCs w:val="22"/>
          <w:rtl/>
        </w:rPr>
        <w:t xml:space="preserve"> </w:t>
      </w:r>
      <w:r w:rsidRPr="004B1442">
        <w:rPr>
          <w:rFonts w:hint="eastAsia"/>
          <w:sz w:val="22"/>
          <w:szCs w:val="22"/>
          <w:rtl/>
        </w:rPr>
        <w:t>ليموج</w:t>
      </w:r>
      <w:r w:rsidRPr="004B1442">
        <w:rPr>
          <w:sz w:val="22"/>
          <w:szCs w:val="22"/>
          <w:rtl/>
        </w:rPr>
        <w:t xml:space="preserve"> </w:t>
      </w:r>
      <w:r w:rsidRPr="004B1442">
        <w:rPr>
          <w:rFonts w:hint="eastAsia"/>
          <w:sz w:val="22"/>
          <w:szCs w:val="22"/>
          <w:rtl/>
        </w:rPr>
        <w:t>عام</w:t>
      </w:r>
      <w:r w:rsidRPr="004B1442">
        <w:rPr>
          <w:sz w:val="22"/>
          <w:szCs w:val="22"/>
          <w:rtl/>
        </w:rPr>
        <w:t xml:space="preserve"> 1748</w:t>
      </w:r>
      <w:r w:rsidRPr="004B1442">
        <w:rPr>
          <w:rFonts w:hint="cs"/>
          <w:sz w:val="22"/>
          <w:szCs w:val="22"/>
          <w:rtl/>
        </w:rPr>
        <w:t xml:space="preserve"> </w:t>
      </w:r>
      <w:r w:rsidRPr="004B1442">
        <w:rPr>
          <w:rFonts w:hint="eastAsia"/>
          <w:sz w:val="22"/>
          <w:szCs w:val="22"/>
          <w:rtl/>
        </w:rPr>
        <w:t>م،</w:t>
      </w:r>
      <w:r w:rsidRPr="004B1442">
        <w:rPr>
          <w:sz w:val="22"/>
          <w:szCs w:val="22"/>
          <w:rtl/>
        </w:rPr>
        <w:t xml:space="preserve"> </w:t>
      </w:r>
      <w:r w:rsidRPr="004B1442">
        <w:rPr>
          <w:rFonts w:hint="eastAsia"/>
          <w:sz w:val="22"/>
          <w:szCs w:val="22"/>
          <w:rtl/>
        </w:rPr>
        <w:t>ومات</w:t>
      </w:r>
      <w:r w:rsidRPr="004B1442">
        <w:rPr>
          <w:sz w:val="22"/>
          <w:szCs w:val="22"/>
          <w:rtl/>
        </w:rPr>
        <w:t xml:space="preserve"> </w:t>
      </w:r>
      <w:r w:rsidRPr="004B1442">
        <w:rPr>
          <w:rFonts w:hint="eastAsia"/>
          <w:sz w:val="22"/>
          <w:szCs w:val="22"/>
          <w:rtl/>
        </w:rPr>
        <w:t>في</w:t>
      </w:r>
      <w:r w:rsidRPr="004B1442">
        <w:rPr>
          <w:sz w:val="22"/>
          <w:szCs w:val="22"/>
          <w:rtl/>
        </w:rPr>
        <w:t xml:space="preserve"> </w:t>
      </w:r>
      <w:r w:rsidRPr="004B1442">
        <w:rPr>
          <w:rFonts w:hint="eastAsia"/>
          <w:sz w:val="22"/>
          <w:szCs w:val="22"/>
          <w:rtl/>
        </w:rPr>
        <w:t>باريس</w:t>
      </w:r>
      <w:r w:rsidRPr="004B1442">
        <w:rPr>
          <w:sz w:val="22"/>
          <w:szCs w:val="22"/>
          <w:rtl/>
        </w:rPr>
        <w:t xml:space="preserve"> </w:t>
      </w:r>
      <w:r w:rsidRPr="004B1442">
        <w:rPr>
          <w:rFonts w:hint="eastAsia"/>
          <w:sz w:val="22"/>
          <w:szCs w:val="22"/>
          <w:rtl/>
        </w:rPr>
        <w:t>عام</w:t>
      </w:r>
      <w:r w:rsidRPr="004B1442">
        <w:rPr>
          <w:sz w:val="22"/>
          <w:szCs w:val="22"/>
          <w:rtl/>
        </w:rPr>
        <w:t xml:space="preserve"> 1849</w:t>
      </w:r>
      <w:r w:rsidRPr="004B1442">
        <w:rPr>
          <w:rFonts w:hint="eastAsia"/>
          <w:sz w:val="22"/>
          <w:szCs w:val="22"/>
          <w:rtl/>
        </w:rPr>
        <w:t>م</w:t>
      </w:r>
      <w:r w:rsidRPr="004B1442">
        <w:rPr>
          <w:sz w:val="22"/>
          <w:szCs w:val="22"/>
          <w:rtl/>
        </w:rPr>
        <w:t xml:space="preserve">. </w:t>
      </w:r>
      <w:r w:rsidRPr="004B1442">
        <w:rPr>
          <w:rFonts w:hint="eastAsia"/>
          <w:sz w:val="22"/>
          <w:szCs w:val="22"/>
          <w:rtl/>
        </w:rPr>
        <w:t>وطد</w:t>
      </w:r>
      <w:r w:rsidRPr="004B1442">
        <w:rPr>
          <w:sz w:val="22"/>
          <w:szCs w:val="22"/>
          <w:rtl/>
        </w:rPr>
        <w:t xml:space="preserve"> </w:t>
      </w:r>
      <w:r w:rsidRPr="004B1442">
        <w:rPr>
          <w:rFonts w:hint="eastAsia"/>
          <w:sz w:val="22"/>
          <w:szCs w:val="22"/>
          <w:rtl/>
        </w:rPr>
        <w:t>دعائم</w:t>
      </w:r>
      <w:r w:rsidRPr="004B1442">
        <w:rPr>
          <w:sz w:val="22"/>
          <w:szCs w:val="22"/>
          <w:rtl/>
        </w:rPr>
        <w:t xml:space="preserve"> </w:t>
      </w:r>
      <w:r w:rsidRPr="004B1442">
        <w:rPr>
          <w:rFonts w:hint="eastAsia"/>
          <w:sz w:val="22"/>
          <w:szCs w:val="22"/>
          <w:rtl/>
        </w:rPr>
        <w:t>الاستعمار</w:t>
      </w:r>
      <w:r w:rsidRPr="004B1442">
        <w:rPr>
          <w:sz w:val="22"/>
          <w:szCs w:val="22"/>
          <w:rtl/>
        </w:rPr>
        <w:t xml:space="preserve"> </w:t>
      </w:r>
      <w:r w:rsidRPr="004B1442">
        <w:rPr>
          <w:rFonts w:hint="eastAsia"/>
          <w:sz w:val="22"/>
          <w:szCs w:val="22"/>
          <w:rtl/>
        </w:rPr>
        <w:t>الفرنسي</w:t>
      </w:r>
      <w:r w:rsidRPr="004B1442">
        <w:rPr>
          <w:sz w:val="22"/>
          <w:szCs w:val="22"/>
          <w:rtl/>
        </w:rPr>
        <w:t xml:space="preserve"> </w:t>
      </w:r>
      <w:r w:rsidRPr="004B1442">
        <w:rPr>
          <w:rFonts w:hint="eastAsia"/>
          <w:sz w:val="22"/>
          <w:szCs w:val="22"/>
          <w:rtl/>
        </w:rPr>
        <w:t>في</w:t>
      </w:r>
      <w:r w:rsidRPr="004B1442">
        <w:rPr>
          <w:sz w:val="22"/>
          <w:szCs w:val="22"/>
          <w:rtl/>
        </w:rPr>
        <w:t xml:space="preserve"> </w:t>
      </w:r>
      <w:r w:rsidRPr="004B1442">
        <w:rPr>
          <w:rFonts w:hint="eastAsia"/>
          <w:sz w:val="22"/>
          <w:szCs w:val="22"/>
          <w:rtl/>
        </w:rPr>
        <w:t>الجزائر</w:t>
      </w:r>
      <w:r w:rsidRPr="004B1442">
        <w:rPr>
          <w:sz w:val="22"/>
          <w:szCs w:val="22"/>
          <w:rtl/>
        </w:rPr>
        <w:t xml:space="preserve"> </w:t>
      </w:r>
      <w:r w:rsidRPr="004B1442">
        <w:rPr>
          <w:rFonts w:hint="eastAsia"/>
          <w:sz w:val="22"/>
          <w:szCs w:val="22"/>
          <w:rtl/>
        </w:rPr>
        <w:t>عندما</w:t>
      </w:r>
      <w:r w:rsidRPr="004B1442">
        <w:rPr>
          <w:sz w:val="22"/>
          <w:szCs w:val="22"/>
          <w:rtl/>
        </w:rPr>
        <w:t xml:space="preserve"> </w:t>
      </w:r>
      <w:r w:rsidRPr="004B1442">
        <w:rPr>
          <w:rFonts w:hint="eastAsia"/>
          <w:sz w:val="22"/>
          <w:szCs w:val="22"/>
          <w:rtl/>
        </w:rPr>
        <w:t>أرسل</w:t>
      </w:r>
      <w:r w:rsidRPr="004B1442">
        <w:rPr>
          <w:sz w:val="22"/>
          <w:szCs w:val="22"/>
          <w:rtl/>
        </w:rPr>
        <w:t xml:space="preserve"> </w:t>
      </w:r>
      <w:r w:rsidRPr="004B1442">
        <w:rPr>
          <w:rFonts w:hint="eastAsia"/>
          <w:sz w:val="22"/>
          <w:szCs w:val="22"/>
          <w:rtl/>
        </w:rPr>
        <w:t>إليها</w:t>
      </w:r>
      <w:r w:rsidRPr="004B1442">
        <w:rPr>
          <w:sz w:val="22"/>
          <w:szCs w:val="22"/>
          <w:rtl/>
        </w:rPr>
        <w:t xml:space="preserve"> </w:t>
      </w:r>
      <w:r w:rsidRPr="004B1442">
        <w:rPr>
          <w:rFonts w:hint="eastAsia"/>
          <w:sz w:val="22"/>
          <w:szCs w:val="22"/>
          <w:rtl/>
        </w:rPr>
        <w:t>عام</w:t>
      </w:r>
      <w:r w:rsidRPr="004B1442">
        <w:rPr>
          <w:sz w:val="22"/>
          <w:szCs w:val="22"/>
          <w:rtl/>
        </w:rPr>
        <w:t xml:space="preserve"> 1836</w:t>
      </w:r>
      <w:r w:rsidRPr="004B1442">
        <w:rPr>
          <w:rFonts w:hint="eastAsia"/>
          <w:sz w:val="22"/>
          <w:szCs w:val="22"/>
          <w:rtl/>
        </w:rPr>
        <w:t>م،</w:t>
      </w:r>
      <w:r w:rsidRPr="004B1442">
        <w:rPr>
          <w:sz w:val="22"/>
          <w:szCs w:val="22"/>
          <w:rtl/>
        </w:rPr>
        <w:t xml:space="preserve"> </w:t>
      </w:r>
      <w:r w:rsidRPr="004B1442">
        <w:rPr>
          <w:rFonts w:hint="eastAsia"/>
          <w:sz w:val="22"/>
          <w:szCs w:val="22"/>
          <w:rtl/>
        </w:rPr>
        <w:t>وعين</w:t>
      </w:r>
      <w:r w:rsidRPr="004B1442">
        <w:rPr>
          <w:sz w:val="22"/>
          <w:szCs w:val="22"/>
          <w:rtl/>
        </w:rPr>
        <w:t xml:space="preserve"> </w:t>
      </w:r>
      <w:r w:rsidRPr="004B1442">
        <w:rPr>
          <w:rFonts w:hint="eastAsia"/>
          <w:sz w:val="22"/>
          <w:szCs w:val="22"/>
          <w:rtl/>
        </w:rPr>
        <w:t>حاكما</w:t>
      </w:r>
      <w:r w:rsidRPr="004B1442">
        <w:rPr>
          <w:rFonts w:hint="cs"/>
          <w:sz w:val="22"/>
          <w:szCs w:val="22"/>
          <w:rtl/>
        </w:rPr>
        <w:t>ً</w:t>
      </w:r>
      <w:r w:rsidRPr="004B1442">
        <w:rPr>
          <w:sz w:val="22"/>
          <w:szCs w:val="22"/>
          <w:rtl/>
        </w:rPr>
        <w:t xml:space="preserve"> </w:t>
      </w:r>
      <w:r w:rsidRPr="004B1442">
        <w:rPr>
          <w:rFonts w:hint="eastAsia"/>
          <w:sz w:val="22"/>
          <w:szCs w:val="22"/>
          <w:rtl/>
        </w:rPr>
        <w:t>عاما</w:t>
      </w:r>
      <w:r w:rsidRPr="004B1442">
        <w:rPr>
          <w:rFonts w:hint="cs"/>
          <w:sz w:val="22"/>
          <w:szCs w:val="22"/>
          <w:rtl/>
        </w:rPr>
        <w:t>ً</w:t>
      </w:r>
      <w:r w:rsidRPr="004B1442">
        <w:rPr>
          <w:sz w:val="22"/>
          <w:szCs w:val="22"/>
          <w:rtl/>
        </w:rPr>
        <w:t xml:space="preserve"> </w:t>
      </w:r>
      <w:r w:rsidRPr="004B1442">
        <w:rPr>
          <w:rFonts w:hint="eastAsia"/>
          <w:sz w:val="22"/>
          <w:szCs w:val="22"/>
          <w:rtl/>
        </w:rPr>
        <w:t>للجزائر</w:t>
      </w:r>
      <w:r w:rsidRPr="004B1442">
        <w:rPr>
          <w:rFonts w:hint="cs"/>
          <w:sz w:val="22"/>
          <w:szCs w:val="22"/>
          <w:rtl/>
        </w:rPr>
        <w:t xml:space="preserve"> </w:t>
      </w:r>
      <w:r w:rsidRPr="004B1442">
        <w:rPr>
          <w:rFonts w:hint="eastAsia"/>
          <w:sz w:val="22"/>
          <w:szCs w:val="22"/>
          <w:rtl/>
        </w:rPr>
        <w:t>في</w:t>
      </w:r>
      <w:r w:rsidRPr="004B1442">
        <w:rPr>
          <w:sz w:val="22"/>
          <w:szCs w:val="22"/>
          <w:rtl/>
        </w:rPr>
        <w:t xml:space="preserve"> </w:t>
      </w:r>
      <w:r w:rsidRPr="004B1442">
        <w:rPr>
          <w:rFonts w:hint="eastAsia"/>
          <w:sz w:val="22"/>
          <w:szCs w:val="22"/>
          <w:rtl/>
        </w:rPr>
        <w:t>عام</w:t>
      </w:r>
      <w:r w:rsidRPr="004B1442">
        <w:rPr>
          <w:sz w:val="22"/>
          <w:szCs w:val="22"/>
          <w:rtl/>
        </w:rPr>
        <w:t>1840</w:t>
      </w:r>
      <w:r w:rsidRPr="004B1442">
        <w:rPr>
          <w:rFonts w:hint="eastAsia"/>
          <w:sz w:val="22"/>
          <w:szCs w:val="22"/>
          <w:rtl/>
        </w:rPr>
        <w:t>م</w:t>
      </w:r>
      <w:r w:rsidRPr="004B1442">
        <w:rPr>
          <w:sz w:val="22"/>
          <w:szCs w:val="22"/>
          <w:rtl/>
        </w:rPr>
        <w:t xml:space="preserve"> </w:t>
      </w:r>
      <w:r w:rsidRPr="004B1442">
        <w:rPr>
          <w:rFonts w:hint="cs"/>
          <w:sz w:val="22"/>
          <w:szCs w:val="22"/>
          <w:rtl/>
        </w:rPr>
        <w:t>(</w:t>
      </w:r>
      <w:r w:rsidRPr="004B1442">
        <w:rPr>
          <w:rFonts w:hint="eastAsia"/>
          <w:sz w:val="22"/>
          <w:szCs w:val="22"/>
          <w:rtl/>
        </w:rPr>
        <w:t>المترجم</w:t>
      </w:r>
      <w:r w:rsidRPr="004B1442">
        <w:rPr>
          <w:sz w:val="22"/>
          <w:szCs w:val="22"/>
          <w:rtl/>
        </w:rPr>
        <w:t>)</w:t>
      </w:r>
      <w:r w:rsidRPr="004B1442">
        <w:rPr>
          <w:rFonts w:hint="cs"/>
          <w:sz w:val="22"/>
          <w:szCs w:val="22"/>
          <w:rtl/>
        </w:rPr>
        <w:t>.</w:t>
      </w:r>
    </w:p>
  </w:footnote>
  <w:footnote w:id="173">
    <w:p w:rsidR="0068371A" w:rsidRPr="00ED0E56" w:rsidRDefault="0068371A" w:rsidP="000433B4">
      <w:pPr>
        <w:pStyle w:val="ListParagraph"/>
      </w:pPr>
      <w:r w:rsidRPr="00AA325F">
        <w:footnoteRef/>
      </w:r>
      <w:r w:rsidRPr="00AA325F">
        <w:rPr>
          <w:rFonts w:hint="cs"/>
          <w:rtl/>
        </w:rPr>
        <w:t xml:space="preserve">. </w:t>
      </w:r>
      <w:r w:rsidRPr="00AA325F">
        <w:rPr>
          <w:rFonts w:hint="eastAsia"/>
          <w:rtl/>
        </w:rPr>
        <w:t>ل</w:t>
      </w:r>
      <w:r w:rsidRPr="00AA325F">
        <w:rPr>
          <w:rFonts w:hint="cs"/>
          <w:rtl/>
        </w:rPr>
        <w:t>ي</w:t>
      </w:r>
      <w:r w:rsidRPr="00AA325F">
        <w:rPr>
          <w:rFonts w:hint="eastAsia"/>
          <w:rtl/>
        </w:rPr>
        <w:t>ون</w:t>
      </w:r>
      <w:r w:rsidRPr="00AA325F">
        <w:rPr>
          <w:rtl/>
        </w:rPr>
        <w:t xml:space="preserve"> </w:t>
      </w:r>
      <w:r w:rsidRPr="00AA325F">
        <w:rPr>
          <w:rFonts w:hint="eastAsia"/>
          <w:rtl/>
        </w:rPr>
        <w:t>روش،</w:t>
      </w:r>
      <w:r w:rsidRPr="00AA325F">
        <w:rPr>
          <w:rtl/>
        </w:rPr>
        <w:t xml:space="preserve"> </w:t>
      </w:r>
      <w:r w:rsidRPr="00AA325F">
        <w:rPr>
          <w:rFonts w:hint="eastAsia"/>
          <w:rtl/>
        </w:rPr>
        <w:t>ولد</w:t>
      </w:r>
      <w:r w:rsidRPr="00AA325F">
        <w:rPr>
          <w:rtl/>
        </w:rPr>
        <w:t xml:space="preserve"> </w:t>
      </w:r>
      <w:r w:rsidRPr="00AA325F">
        <w:rPr>
          <w:rFonts w:hint="eastAsia"/>
          <w:rtl/>
        </w:rPr>
        <w:t>في</w:t>
      </w:r>
      <w:r w:rsidRPr="00AA325F">
        <w:rPr>
          <w:rtl/>
        </w:rPr>
        <w:t xml:space="preserve"> </w:t>
      </w:r>
      <w:r w:rsidRPr="00AA325F">
        <w:rPr>
          <w:rFonts w:hint="eastAsia"/>
          <w:rtl/>
        </w:rPr>
        <w:t>غرونوبل</w:t>
      </w:r>
      <w:r w:rsidRPr="00AA325F">
        <w:rPr>
          <w:rtl/>
        </w:rPr>
        <w:t xml:space="preserve"> (</w:t>
      </w:r>
      <w:r w:rsidRPr="00AA325F">
        <w:rPr>
          <w:rFonts w:hint="eastAsia"/>
          <w:rtl/>
        </w:rPr>
        <w:t>فرنسا</w:t>
      </w:r>
      <w:r w:rsidRPr="00AA325F">
        <w:rPr>
          <w:rtl/>
        </w:rPr>
        <w:t xml:space="preserve">) </w:t>
      </w:r>
      <w:r w:rsidRPr="00AA325F">
        <w:rPr>
          <w:rFonts w:hint="eastAsia"/>
          <w:rtl/>
        </w:rPr>
        <w:t>في</w:t>
      </w:r>
      <w:r w:rsidRPr="00AA325F">
        <w:rPr>
          <w:rtl/>
        </w:rPr>
        <w:t xml:space="preserve"> 27 </w:t>
      </w:r>
      <w:r w:rsidRPr="00AA325F">
        <w:rPr>
          <w:rFonts w:hint="eastAsia"/>
          <w:rtl/>
        </w:rPr>
        <w:t>سبتمبر</w:t>
      </w:r>
      <w:r w:rsidRPr="00AA325F">
        <w:rPr>
          <w:rtl/>
        </w:rPr>
        <w:t xml:space="preserve"> </w:t>
      </w:r>
      <w:r>
        <w:rPr>
          <w:rFonts w:hint="cs"/>
          <w:rtl/>
        </w:rPr>
        <w:t>«</w:t>
      </w:r>
      <w:r w:rsidRPr="00AA325F">
        <w:rPr>
          <w:rFonts w:hint="eastAsia"/>
          <w:rtl/>
        </w:rPr>
        <w:t>أيلول</w:t>
      </w:r>
      <w:r>
        <w:rPr>
          <w:rFonts w:hint="cs"/>
          <w:rtl/>
        </w:rPr>
        <w:t>»</w:t>
      </w:r>
      <w:r w:rsidRPr="00AA325F">
        <w:rPr>
          <w:rtl/>
        </w:rPr>
        <w:t xml:space="preserve"> 1809</w:t>
      </w:r>
      <w:r w:rsidRPr="00AA325F">
        <w:rPr>
          <w:rFonts w:hint="eastAsia"/>
          <w:rtl/>
        </w:rPr>
        <w:t>م،</w:t>
      </w:r>
      <w:r w:rsidRPr="00AA325F">
        <w:rPr>
          <w:rtl/>
        </w:rPr>
        <w:t xml:space="preserve"> </w:t>
      </w:r>
      <w:r w:rsidRPr="00AA325F">
        <w:rPr>
          <w:rFonts w:hint="eastAsia"/>
          <w:rtl/>
        </w:rPr>
        <w:t>ورحل</w:t>
      </w:r>
      <w:r w:rsidRPr="00AA325F">
        <w:rPr>
          <w:rtl/>
        </w:rPr>
        <w:t xml:space="preserve"> </w:t>
      </w:r>
      <w:r w:rsidRPr="00AA325F">
        <w:rPr>
          <w:rFonts w:hint="eastAsia"/>
          <w:rtl/>
        </w:rPr>
        <w:t>إلى</w:t>
      </w:r>
      <w:r w:rsidRPr="00AA325F">
        <w:rPr>
          <w:rtl/>
        </w:rPr>
        <w:t xml:space="preserve"> </w:t>
      </w:r>
      <w:r w:rsidRPr="00AA325F">
        <w:rPr>
          <w:rFonts w:hint="eastAsia"/>
          <w:rtl/>
        </w:rPr>
        <w:t>الحجاز</w:t>
      </w:r>
      <w:r w:rsidRPr="00AA325F">
        <w:rPr>
          <w:rtl/>
        </w:rPr>
        <w:t xml:space="preserve"> </w:t>
      </w:r>
      <w:r w:rsidRPr="00AA325F">
        <w:rPr>
          <w:rFonts w:hint="eastAsia"/>
          <w:rtl/>
        </w:rPr>
        <w:t>ب</w:t>
      </w:r>
      <w:r>
        <w:rPr>
          <w:rFonts w:hint="cs"/>
          <w:rtl/>
        </w:rPr>
        <w:t>ي</w:t>
      </w:r>
      <w:r w:rsidRPr="00AA325F">
        <w:rPr>
          <w:rFonts w:hint="eastAsia"/>
          <w:rtl/>
        </w:rPr>
        <w:t>ن</w:t>
      </w:r>
      <w:r w:rsidRPr="00AA325F">
        <w:rPr>
          <w:rtl/>
        </w:rPr>
        <w:t xml:space="preserve"> </w:t>
      </w:r>
      <w:r w:rsidRPr="00AA325F">
        <w:rPr>
          <w:rFonts w:hint="eastAsia"/>
          <w:rtl/>
        </w:rPr>
        <w:t>عامي</w:t>
      </w:r>
      <w:r w:rsidRPr="00AA325F">
        <w:rPr>
          <w:rtl/>
        </w:rPr>
        <w:t xml:space="preserve"> 1841-1842</w:t>
      </w:r>
      <w:r w:rsidRPr="00AA325F">
        <w:rPr>
          <w:rFonts w:hint="eastAsia"/>
          <w:rtl/>
        </w:rPr>
        <w:t>م،</w:t>
      </w:r>
      <w:r w:rsidRPr="00AA325F">
        <w:rPr>
          <w:rtl/>
        </w:rPr>
        <w:t xml:space="preserve"> </w:t>
      </w:r>
      <w:r w:rsidRPr="00AA325F">
        <w:rPr>
          <w:rFonts w:hint="eastAsia"/>
          <w:rtl/>
        </w:rPr>
        <w:t>لم</w:t>
      </w:r>
      <w:r w:rsidRPr="00AA325F">
        <w:rPr>
          <w:rtl/>
        </w:rPr>
        <w:t xml:space="preserve"> </w:t>
      </w:r>
      <w:r w:rsidRPr="00AA325F">
        <w:rPr>
          <w:rFonts w:hint="eastAsia"/>
          <w:rtl/>
        </w:rPr>
        <w:t>تترجم</w:t>
      </w:r>
      <w:r w:rsidRPr="00AA325F">
        <w:rPr>
          <w:rtl/>
        </w:rPr>
        <w:t xml:space="preserve"> </w:t>
      </w:r>
      <w:r w:rsidRPr="00AA325F">
        <w:rPr>
          <w:rFonts w:hint="eastAsia"/>
          <w:rtl/>
        </w:rPr>
        <w:t>رحلته</w:t>
      </w:r>
      <w:r w:rsidRPr="00AA325F">
        <w:rPr>
          <w:rtl/>
        </w:rPr>
        <w:t xml:space="preserve"> </w:t>
      </w:r>
      <w:r w:rsidRPr="00AA325F">
        <w:rPr>
          <w:rFonts w:hint="eastAsia"/>
          <w:rtl/>
        </w:rPr>
        <w:t>إلى</w:t>
      </w:r>
      <w:r w:rsidRPr="00AA325F">
        <w:rPr>
          <w:rtl/>
        </w:rPr>
        <w:t xml:space="preserve"> </w:t>
      </w:r>
      <w:r w:rsidRPr="00AA325F">
        <w:rPr>
          <w:rFonts w:hint="eastAsia"/>
          <w:rtl/>
        </w:rPr>
        <w:t>العربية</w:t>
      </w:r>
      <w:r w:rsidRPr="00AA325F">
        <w:rPr>
          <w:rtl/>
        </w:rPr>
        <w:t xml:space="preserve"> </w:t>
      </w:r>
      <w:r w:rsidRPr="00AA325F">
        <w:rPr>
          <w:rFonts w:hint="eastAsia"/>
          <w:rtl/>
        </w:rPr>
        <w:t>بعد،</w:t>
      </w:r>
      <w:r w:rsidRPr="00AA325F">
        <w:rPr>
          <w:rtl/>
        </w:rPr>
        <w:t xml:space="preserve"> </w:t>
      </w:r>
      <w:r w:rsidRPr="00AA325F">
        <w:rPr>
          <w:rFonts w:hint="eastAsia"/>
          <w:rtl/>
        </w:rPr>
        <w:t>وعنوانها</w:t>
      </w:r>
      <w:r w:rsidRPr="00AA325F">
        <w:rPr>
          <w:rtl/>
        </w:rPr>
        <w:t xml:space="preserve">: </w:t>
      </w:r>
      <w:r w:rsidRPr="00AA325F">
        <w:rPr>
          <w:rFonts w:hint="eastAsia"/>
          <w:rtl/>
        </w:rPr>
        <w:t>اثنان</w:t>
      </w:r>
      <w:r w:rsidRPr="00AA325F">
        <w:rPr>
          <w:rtl/>
        </w:rPr>
        <w:t xml:space="preserve"> </w:t>
      </w:r>
      <w:r w:rsidRPr="00AA325F">
        <w:rPr>
          <w:rFonts w:hint="eastAsia"/>
          <w:rtl/>
        </w:rPr>
        <w:t>و</w:t>
      </w:r>
      <w:r w:rsidRPr="00AA325F">
        <w:rPr>
          <w:rFonts w:hint="cs"/>
          <w:rtl/>
        </w:rPr>
        <w:t xml:space="preserve"> </w:t>
      </w:r>
      <w:r w:rsidRPr="00AA325F">
        <w:rPr>
          <w:rFonts w:hint="eastAsia"/>
          <w:rtl/>
        </w:rPr>
        <w:t>ثلاثون</w:t>
      </w:r>
      <w:r w:rsidRPr="00AA325F">
        <w:rPr>
          <w:rtl/>
        </w:rPr>
        <w:t xml:space="preserve"> </w:t>
      </w:r>
      <w:r w:rsidRPr="00AA325F">
        <w:rPr>
          <w:rFonts w:hint="eastAsia"/>
          <w:rtl/>
        </w:rPr>
        <w:t>عاما</w:t>
      </w:r>
      <w:r>
        <w:rPr>
          <w:rFonts w:hint="cs"/>
          <w:rtl/>
        </w:rPr>
        <w:t>ً</w:t>
      </w:r>
      <w:r w:rsidRPr="00AA325F">
        <w:rPr>
          <w:rtl/>
        </w:rPr>
        <w:t xml:space="preserve"> </w:t>
      </w:r>
      <w:r w:rsidRPr="00AA325F">
        <w:rPr>
          <w:rFonts w:hint="eastAsia"/>
          <w:rtl/>
        </w:rPr>
        <w:t>في</w:t>
      </w:r>
      <w:r w:rsidRPr="00AA325F">
        <w:rPr>
          <w:rtl/>
        </w:rPr>
        <w:t xml:space="preserve"> </w:t>
      </w:r>
      <w:r w:rsidRPr="00AA325F">
        <w:rPr>
          <w:rFonts w:hint="eastAsia"/>
          <w:rtl/>
        </w:rPr>
        <w:t>بلاد</w:t>
      </w:r>
      <w:r w:rsidRPr="00AA325F">
        <w:rPr>
          <w:rtl/>
        </w:rPr>
        <w:t xml:space="preserve"> </w:t>
      </w:r>
      <w:r w:rsidRPr="00AA325F">
        <w:rPr>
          <w:rFonts w:hint="eastAsia"/>
          <w:rtl/>
        </w:rPr>
        <w:t>الإسلام</w:t>
      </w:r>
      <w:r w:rsidRPr="00AA325F">
        <w:rPr>
          <w:rtl/>
        </w:rPr>
        <w:t xml:space="preserve"> </w:t>
      </w:r>
      <w:r w:rsidRPr="00AA325F">
        <w:t xml:space="preserve">Trente Deux ans </w:t>
      </w:r>
      <w:r w:rsidRPr="007F36FD">
        <w:t>à</w:t>
      </w:r>
      <w:r w:rsidRPr="00AA325F">
        <w:t xml:space="preserve"> travers L </w:t>
      </w:r>
      <w:r>
        <w:rPr>
          <w:rFonts w:asciiTheme="minorHAnsi" w:hAnsiTheme="minorHAnsi"/>
          <w:vertAlign w:val="superscript"/>
          <w:lang w:val="en-US"/>
        </w:rPr>
        <w:t>‘</w:t>
      </w:r>
      <w:r w:rsidRPr="00AA325F">
        <w:t>Islam</w:t>
      </w:r>
      <w:r w:rsidRPr="00AA325F">
        <w:rPr>
          <w:rFonts w:hint="eastAsia"/>
          <w:rtl/>
        </w:rPr>
        <w:t>،</w:t>
      </w:r>
      <w:r w:rsidRPr="00AA325F">
        <w:rPr>
          <w:rtl/>
        </w:rPr>
        <w:t xml:space="preserve"> </w:t>
      </w:r>
      <w:r w:rsidRPr="00AA325F">
        <w:rPr>
          <w:rFonts w:hint="eastAsia"/>
          <w:rtl/>
        </w:rPr>
        <w:t>وهي</w:t>
      </w:r>
      <w:r w:rsidRPr="00AA325F">
        <w:rPr>
          <w:rtl/>
        </w:rPr>
        <w:t xml:space="preserve"> </w:t>
      </w:r>
      <w:r w:rsidRPr="00AA325F">
        <w:rPr>
          <w:rFonts w:hint="eastAsia"/>
          <w:rtl/>
        </w:rPr>
        <w:t>مذكراته،</w:t>
      </w:r>
      <w:r w:rsidRPr="00AA325F">
        <w:rPr>
          <w:rtl/>
        </w:rPr>
        <w:t xml:space="preserve"> </w:t>
      </w:r>
      <w:r w:rsidRPr="00AA325F">
        <w:rPr>
          <w:rFonts w:hint="eastAsia"/>
          <w:rtl/>
        </w:rPr>
        <w:t>و</w:t>
      </w:r>
      <w:r w:rsidRPr="00AA325F">
        <w:rPr>
          <w:rFonts w:hint="cs"/>
          <w:rtl/>
        </w:rPr>
        <w:t xml:space="preserve"> </w:t>
      </w:r>
      <w:r w:rsidRPr="00AA325F">
        <w:rPr>
          <w:rFonts w:hint="eastAsia"/>
          <w:rtl/>
        </w:rPr>
        <w:t>تقع</w:t>
      </w:r>
      <w:r w:rsidRPr="00AA325F">
        <w:rPr>
          <w:rtl/>
        </w:rPr>
        <w:t xml:space="preserve"> </w:t>
      </w:r>
      <w:r w:rsidRPr="00AA325F">
        <w:rPr>
          <w:rFonts w:hint="eastAsia"/>
          <w:rtl/>
        </w:rPr>
        <w:t>في</w:t>
      </w:r>
      <w:r w:rsidRPr="00AA325F">
        <w:rPr>
          <w:rtl/>
        </w:rPr>
        <w:t xml:space="preserve"> </w:t>
      </w:r>
      <w:r w:rsidRPr="00AA325F">
        <w:rPr>
          <w:rFonts w:hint="eastAsia"/>
          <w:rtl/>
        </w:rPr>
        <w:t>جزأين،</w:t>
      </w:r>
      <w:r w:rsidRPr="00AA325F">
        <w:rPr>
          <w:rtl/>
        </w:rPr>
        <w:t xml:space="preserve"> </w:t>
      </w:r>
      <w:r w:rsidRPr="00AA325F">
        <w:rPr>
          <w:rFonts w:hint="eastAsia"/>
          <w:rtl/>
        </w:rPr>
        <w:t>يقع</w:t>
      </w:r>
      <w:r w:rsidRPr="00AA325F">
        <w:rPr>
          <w:rtl/>
        </w:rPr>
        <w:t xml:space="preserve"> </w:t>
      </w:r>
      <w:r w:rsidRPr="00AA325F">
        <w:rPr>
          <w:rFonts w:hint="eastAsia"/>
          <w:rtl/>
        </w:rPr>
        <w:t>كل</w:t>
      </w:r>
      <w:r>
        <w:rPr>
          <w:rFonts w:hint="cs"/>
          <w:rtl/>
        </w:rPr>
        <w:t>ّ</w:t>
      </w:r>
      <w:r w:rsidRPr="00AA325F">
        <w:rPr>
          <w:rtl/>
        </w:rPr>
        <w:t xml:space="preserve"> </w:t>
      </w:r>
      <w:r w:rsidRPr="00AA325F">
        <w:rPr>
          <w:rFonts w:hint="eastAsia"/>
          <w:rtl/>
        </w:rPr>
        <w:t>منهما</w:t>
      </w:r>
      <w:r w:rsidRPr="00AA325F">
        <w:rPr>
          <w:rtl/>
        </w:rPr>
        <w:t xml:space="preserve"> </w:t>
      </w:r>
      <w:r w:rsidRPr="00AA325F">
        <w:rPr>
          <w:rFonts w:hint="eastAsia"/>
          <w:rtl/>
        </w:rPr>
        <w:t>في</w:t>
      </w:r>
      <w:r w:rsidRPr="00AA325F">
        <w:rPr>
          <w:rtl/>
        </w:rPr>
        <w:t xml:space="preserve">500 </w:t>
      </w:r>
      <w:r w:rsidRPr="00AA325F">
        <w:rPr>
          <w:rFonts w:hint="eastAsia"/>
          <w:rtl/>
        </w:rPr>
        <w:t>صفحة؛</w:t>
      </w:r>
      <w:r w:rsidRPr="00AA325F">
        <w:rPr>
          <w:rFonts w:hint="cs"/>
          <w:rtl/>
        </w:rPr>
        <w:t xml:space="preserve"> </w:t>
      </w:r>
      <w:r w:rsidRPr="00AA325F">
        <w:rPr>
          <w:rFonts w:hint="eastAsia"/>
          <w:rtl/>
        </w:rPr>
        <w:t>تحدث</w:t>
      </w:r>
      <w:r w:rsidRPr="00AA325F">
        <w:rPr>
          <w:rtl/>
        </w:rPr>
        <w:t xml:space="preserve"> </w:t>
      </w:r>
      <w:r w:rsidRPr="00AA325F">
        <w:rPr>
          <w:rFonts w:hint="eastAsia"/>
          <w:rtl/>
        </w:rPr>
        <w:t>في</w:t>
      </w:r>
      <w:r w:rsidRPr="00AA325F">
        <w:rPr>
          <w:rtl/>
        </w:rPr>
        <w:t xml:space="preserve"> </w:t>
      </w:r>
      <w:r w:rsidRPr="00AA325F">
        <w:rPr>
          <w:rFonts w:hint="eastAsia"/>
          <w:rtl/>
        </w:rPr>
        <w:t>الجزء</w:t>
      </w:r>
      <w:r w:rsidRPr="00AA325F">
        <w:rPr>
          <w:rtl/>
        </w:rPr>
        <w:t xml:space="preserve"> </w:t>
      </w:r>
      <w:r w:rsidRPr="00AA325F">
        <w:rPr>
          <w:rFonts w:hint="eastAsia"/>
          <w:rtl/>
        </w:rPr>
        <w:t>الأول</w:t>
      </w:r>
      <w:r w:rsidRPr="00AA325F">
        <w:rPr>
          <w:rtl/>
        </w:rPr>
        <w:t xml:space="preserve"> </w:t>
      </w:r>
      <w:r w:rsidRPr="00AA325F">
        <w:rPr>
          <w:rFonts w:hint="eastAsia"/>
          <w:rtl/>
        </w:rPr>
        <w:t>عن</w:t>
      </w:r>
      <w:r w:rsidRPr="00AA325F">
        <w:rPr>
          <w:rtl/>
        </w:rPr>
        <w:t xml:space="preserve"> </w:t>
      </w:r>
      <w:r w:rsidRPr="00AA325F">
        <w:rPr>
          <w:rFonts w:hint="eastAsia"/>
          <w:rtl/>
        </w:rPr>
        <w:t>أوضاع</w:t>
      </w:r>
      <w:r w:rsidRPr="00AA325F">
        <w:rPr>
          <w:rtl/>
        </w:rPr>
        <w:t xml:space="preserve"> </w:t>
      </w:r>
      <w:r w:rsidRPr="00AA325F">
        <w:rPr>
          <w:rFonts w:hint="eastAsia"/>
          <w:rtl/>
        </w:rPr>
        <w:t>الجزائر</w:t>
      </w:r>
      <w:r w:rsidRPr="00AA325F">
        <w:rPr>
          <w:rtl/>
        </w:rPr>
        <w:t xml:space="preserve"> </w:t>
      </w:r>
      <w:r w:rsidRPr="00AA325F">
        <w:rPr>
          <w:rFonts w:hint="eastAsia"/>
          <w:rtl/>
        </w:rPr>
        <w:t>وحياة</w:t>
      </w:r>
      <w:r w:rsidRPr="00AA325F">
        <w:rPr>
          <w:rtl/>
        </w:rPr>
        <w:t xml:space="preserve"> </w:t>
      </w:r>
      <w:r w:rsidRPr="00AA325F">
        <w:rPr>
          <w:rFonts w:hint="eastAsia"/>
          <w:rtl/>
        </w:rPr>
        <w:t>الأمير</w:t>
      </w:r>
      <w:r w:rsidRPr="00AA325F">
        <w:rPr>
          <w:rtl/>
        </w:rPr>
        <w:t xml:space="preserve"> </w:t>
      </w:r>
      <w:r w:rsidRPr="00AA325F">
        <w:rPr>
          <w:rFonts w:hint="eastAsia"/>
          <w:rtl/>
        </w:rPr>
        <w:t>عبد</w:t>
      </w:r>
      <w:r w:rsidRPr="00AA325F">
        <w:rPr>
          <w:rtl/>
        </w:rPr>
        <w:t xml:space="preserve"> </w:t>
      </w:r>
      <w:r w:rsidRPr="00AA325F">
        <w:rPr>
          <w:rFonts w:hint="eastAsia"/>
          <w:rtl/>
        </w:rPr>
        <w:t>القادر،</w:t>
      </w:r>
      <w:r w:rsidRPr="00AA325F">
        <w:rPr>
          <w:rtl/>
        </w:rPr>
        <w:t xml:space="preserve"> </w:t>
      </w:r>
      <w:r w:rsidRPr="00AA325F">
        <w:rPr>
          <w:rFonts w:hint="eastAsia"/>
          <w:rtl/>
        </w:rPr>
        <w:t>وفي</w:t>
      </w:r>
      <w:r w:rsidRPr="00AA325F">
        <w:rPr>
          <w:rtl/>
        </w:rPr>
        <w:t xml:space="preserve"> </w:t>
      </w:r>
      <w:r w:rsidRPr="00AA325F">
        <w:rPr>
          <w:rFonts w:hint="eastAsia"/>
          <w:rtl/>
        </w:rPr>
        <w:t>الجزء</w:t>
      </w:r>
      <w:r w:rsidRPr="00AA325F">
        <w:rPr>
          <w:rtl/>
        </w:rPr>
        <w:t xml:space="preserve"> </w:t>
      </w:r>
      <w:r w:rsidRPr="00AA325F">
        <w:rPr>
          <w:rFonts w:hint="eastAsia"/>
          <w:rtl/>
        </w:rPr>
        <w:t>الثاني</w:t>
      </w:r>
      <w:r w:rsidRPr="00AA325F">
        <w:rPr>
          <w:rtl/>
        </w:rPr>
        <w:t xml:space="preserve"> </w:t>
      </w:r>
      <w:r w:rsidRPr="00AA325F">
        <w:rPr>
          <w:rFonts w:hint="eastAsia"/>
          <w:rtl/>
        </w:rPr>
        <w:t>عن</w:t>
      </w:r>
      <w:r w:rsidRPr="00AA325F">
        <w:rPr>
          <w:rtl/>
        </w:rPr>
        <w:t xml:space="preserve"> </w:t>
      </w:r>
      <w:r w:rsidRPr="00AA325F">
        <w:rPr>
          <w:rFonts w:hint="eastAsia"/>
          <w:rtl/>
        </w:rPr>
        <w:t>مهمته</w:t>
      </w:r>
      <w:r w:rsidRPr="00AA325F">
        <w:rPr>
          <w:rtl/>
        </w:rPr>
        <w:t xml:space="preserve"> </w:t>
      </w:r>
      <w:r w:rsidRPr="00AA325F">
        <w:rPr>
          <w:rFonts w:hint="eastAsia"/>
          <w:rtl/>
        </w:rPr>
        <w:t>في</w:t>
      </w:r>
      <w:r w:rsidRPr="00AA325F">
        <w:rPr>
          <w:rtl/>
        </w:rPr>
        <w:t xml:space="preserve"> </w:t>
      </w:r>
      <w:r w:rsidRPr="00AA325F">
        <w:rPr>
          <w:rFonts w:hint="eastAsia"/>
          <w:rtl/>
        </w:rPr>
        <w:t>الحجاز،</w:t>
      </w:r>
      <w:r w:rsidRPr="00AA325F">
        <w:rPr>
          <w:rtl/>
        </w:rPr>
        <w:t xml:space="preserve"> </w:t>
      </w:r>
      <w:r w:rsidRPr="00AA325F">
        <w:rPr>
          <w:rFonts w:hint="eastAsia"/>
          <w:rtl/>
        </w:rPr>
        <w:t>وحياة</w:t>
      </w:r>
      <w:r w:rsidRPr="00AA325F">
        <w:rPr>
          <w:rtl/>
        </w:rPr>
        <w:t xml:space="preserve"> </w:t>
      </w:r>
      <w:r w:rsidRPr="00AA325F">
        <w:rPr>
          <w:rFonts w:hint="eastAsia"/>
          <w:rtl/>
        </w:rPr>
        <w:t>المارشال</w:t>
      </w:r>
      <w:r w:rsidRPr="00AA325F">
        <w:rPr>
          <w:rtl/>
        </w:rPr>
        <w:t xml:space="preserve"> </w:t>
      </w:r>
      <w:r w:rsidRPr="00AA325F">
        <w:rPr>
          <w:rFonts w:hint="eastAsia"/>
          <w:rtl/>
        </w:rPr>
        <w:t>بوجو،</w:t>
      </w:r>
      <w:r w:rsidRPr="00AA325F">
        <w:rPr>
          <w:rtl/>
        </w:rPr>
        <w:t xml:space="preserve"> </w:t>
      </w:r>
      <w:r w:rsidRPr="00AA325F">
        <w:rPr>
          <w:rFonts w:hint="eastAsia"/>
          <w:rtl/>
        </w:rPr>
        <w:t>وتبدأ</w:t>
      </w:r>
      <w:r w:rsidRPr="00AA325F">
        <w:rPr>
          <w:rtl/>
        </w:rPr>
        <w:t xml:space="preserve"> </w:t>
      </w:r>
      <w:r w:rsidRPr="00AA325F">
        <w:rPr>
          <w:rFonts w:hint="eastAsia"/>
          <w:rtl/>
        </w:rPr>
        <w:t>الرحلة</w:t>
      </w:r>
      <w:r w:rsidRPr="00584F41">
        <w:rPr>
          <w:color w:val="FF0000"/>
          <w:rtl/>
        </w:rPr>
        <w:t xml:space="preserve"> </w:t>
      </w:r>
      <w:r w:rsidRPr="00ED0E56">
        <w:rPr>
          <w:rFonts w:hint="eastAsia"/>
          <w:rtl/>
        </w:rPr>
        <w:t>منذ</w:t>
      </w:r>
      <w:r w:rsidRPr="00ED0E56">
        <w:rPr>
          <w:rtl/>
        </w:rPr>
        <w:t xml:space="preserve"> </w:t>
      </w:r>
      <w:r w:rsidRPr="00ED0E56">
        <w:rPr>
          <w:rFonts w:hint="eastAsia"/>
          <w:rtl/>
        </w:rPr>
        <w:t>خروجه</w:t>
      </w:r>
      <w:r w:rsidRPr="00ED0E56">
        <w:rPr>
          <w:rFonts w:hint="cs"/>
          <w:rtl/>
        </w:rPr>
        <w:t xml:space="preserve"> </w:t>
      </w:r>
      <w:r w:rsidRPr="00ED0E56">
        <w:rPr>
          <w:rFonts w:hint="eastAsia"/>
          <w:rtl/>
        </w:rPr>
        <w:t>من</w:t>
      </w:r>
      <w:r w:rsidRPr="00ED0E56">
        <w:rPr>
          <w:rtl/>
        </w:rPr>
        <w:t xml:space="preserve"> </w:t>
      </w:r>
      <w:r w:rsidRPr="00ED0E56">
        <w:rPr>
          <w:rFonts w:hint="eastAsia"/>
          <w:rtl/>
        </w:rPr>
        <w:t>الجزائر</w:t>
      </w:r>
      <w:r w:rsidRPr="00ED0E56">
        <w:rPr>
          <w:rtl/>
        </w:rPr>
        <w:t xml:space="preserve"> </w:t>
      </w:r>
      <w:r w:rsidRPr="00ED0E56">
        <w:rPr>
          <w:rFonts w:hint="eastAsia"/>
          <w:rtl/>
        </w:rPr>
        <w:t>إلى</w:t>
      </w:r>
      <w:r w:rsidRPr="00ED0E56">
        <w:rPr>
          <w:rtl/>
        </w:rPr>
        <w:t xml:space="preserve"> </w:t>
      </w:r>
      <w:r w:rsidRPr="00ED0E56">
        <w:rPr>
          <w:rFonts w:hint="eastAsia"/>
          <w:rtl/>
        </w:rPr>
        <w:t>تونس،</w:t>
      </w:r>
      <w:r w:rsidRPr="00ED0E56">
        <w:rPr>
          <w:rtl/>
        </w:rPr>
        <w:t xml:space="preserve"> </w:t>
      </w:r>
      <w:r w:rsidRPr="00ED0E56">
        <w:rPr>
          <w:rFonts w:hint="eastAsia"/>
          <w:rtl/>
        </w:rPr>
        <w:t>ثم</w:t>
      </w:r>
      <w:r w:rsidRPr="00ED0E56">
        <w:rPr>
          <w:rtl/>
        </w:rPr>
        <w:t xml:space="preserve"> </w:t>
      </w:r>
      <w:r w:rsidRPr="00ED0E56">
        <w:rPr>
          <w:rFonts w:hint="eastAsia"/>
          <w:rtl/>
        </w:rPr>
        <w:t>مصر،</w:t>
      </w:r>
      <w:r w:rsidRPr="00ED0E56">
        <w:rPr>
          <w:rtl/>
        </w:rPr>
        <w:t xml:space="preserve"> </w:t>
      </w:r>
      <w:r w:rsidRPr="00ED0E56">
        <w:rPr>
          <w:rFonts w:hint="eastAsia"/>
          <w:rtl/>
        </w:rPr>
        <w:t>والحديث</w:t>
      </w:r>
      <w:r w:rsidRPr="00ED0E56">
        <w:rPr>
          <w:rtl/>
        </w:rPr>
        <w:t xml:space="preserve"> </w:t>
      </w:r>
      <w:r w:rsidRPr="00ED0E56">
        <w:rPr>
          <w:rFonts w:hint="eastAsia"/>
          <w:rtl/>
        </w:rPr>
        <w:t>عن</w:t>
      </w:r>
      <w:r w:rsidRPr="00ED0E56">
        <w:rPr>
          <w:rtl/>
        </w:rPr>
        <w:t xml:space="preserve"> </w:t>
      </w:r>
      <w:r w:rsidRPr="00ED0E56">
        <w:rPr>
          <w:rFonts w:hint="eastAsia"/>
          <w:rtl/>
        </w:rPr>
        <w:t>الحجاز</w:t>
      </w:r>
      <w:r w:rsidRPr="00ED0E56">
        <w:rPr>
          <w:rtl/>
        </w:rPr>
        <w:t xml:space="preserve"> </w:t>
      </w:r>
      <w:r w:rsidRPr="00ED0E56">
        <w:rPr>
          <w:rFonts w:hint="eastAsia"/>
          <w:rtl/>
        </w:rPr>
        <w:t>يقع</w:t>
      </w:r>
      <w:r w:rsidRPr="00ED0E56">
        <w:rPr>
          <w:rtl/>
        </w:rPr>
        <w:t xml:space="preserve"> </w:t>
      </w:r>
      <w:r w:rsidRPr="00ED0E56">
        <w:rPr>
          <w:rFonts w:hint="eastAsia"/>
          <w:rtl/>
        </w:rPr>
        <w:t>في</w:t>
      </w:r>
      <w:r w:rsidRPr="00ED0E56">
        <w:rPr>
          <w:rtl/>
        </w:rPr>
        <w:t xml:space="preserve"> </w:t>
      </w:r>
      <w:r w:rsidRPr="00ED0E56">
        <w:rPr>
          <w:rFonts w:hint="eastAsia"/>
          <w:rtl/>
        </w:rPr>
        <w:t>الصفحات</w:t>
      </w:r>
      <w:r w:rsidRPr="00ED0E56">
        <w:rPr>
          <w:rtl/>
        </w:rPr>
        <w:t xml:space="preserve"> 61-149</w:t>
      </w:r>
      <w:r w:rsidRPr="00ED0E56">
        <w:rPr>
          <w:rFonts w:hint="eastAsia"/>
          <w:rtl/>
        </w:rPr>
        <w:t>،</w:t>
      </w:r>
      <w:r w:rsidRPr="00ED0E56">
        <w:rPr>
          <w:rtl/>
        </w:rPr>
        <w:t xml:space="preserve"> </w:t>
      </w:r>
      <w:r w:rsidRPr="00ED0E56">
        <w:rPr>
          <w:rFonts w:hint="eastAsia"/>
          <w:rtl/>
        </w:rPr>
        <w:t>وفيها</w:t>
      </w:r>
      <w:r w:rsidRPr="00ED0E56">
        <w:rPr>
          <w:rtl/>
        </w:rPr>
        <w:t xml:space="preserve"> </w:t>
      </w:r>
      <w:r w:rsidRPr="00ED0E56">
        <w:rPr>
          <w:rFonts w:hint="eastAsia"/>
          <w:rtl/>
        </w:rPr>
        <w:t>صور</w:t>
      </w:r>
      <w:r w:rsidRPr="00ED0E56">
        <w:rPr>
          <w:rtl/>
        </w:rPr>
        <w:t xml:space="preserve"> </w:t>
      </w:r>
      <w:r w:rsidRPr="00ED0E56">
        <w:rPr>
          <w:rFonts w:hint="eastAsia"/>
          <w:rtl/>
        </w:rPr>
        <w:t>تمثل</w:t>
      </w:r>
      <w:r w:rsidRPr="00ED0E56">
        <w:rPr>
          <w:rtl/>
        </w:rPr>
        <w:t xml:space="preserve"> </w:t>
      </w:r>
      <w:r w:rsidRPr="00ED0E56">
        <w:rPr>
          <w:rFonts w:hint="eastAsia"/>
          <w:rtl/>
        </w:rPr>
        <w:t>الكعبة</w:t>
      </w:r>
      <w:r w:rsidRPr="00ED0E56">
        <w:rPr>
          <w:rtl/>
        </w:rPr>
        <w:t xml:space="preserve"> </w:t>
      </w:r>
      <w:r w:rsidRPr="00ED0E56">
        <w:rPr>
          <w:rFonts w:hint="eastAsia"/>
          <w:rtl/>
        </w:rPr>
        <w:t>والحرم</w:t>
      </w:r>
      <w:r w:rsidRPr="00ED0E56">
        <w:rPr>
          <w:rtl/>
        </w:rPr>
        <w:t xml:space="preserve"> </w:t>
      </w:r>
      <w:r w:rsidRPr="00ED0E56">
        <w:rPr>
          <w:rFonts w:hint="eastAsia"/>
          <w:rtl/>
        </w:rPr>
        <w:t>المكي</w:t>
      </w:r>
      <w:r w:rsidRPr="00ED0E56">
        <w:rPr>
          <w:rtl/>
        </w:rPr>
        <w:t xml:space="preserve"> </w:t>
      </w:r>
      <w:r w:rsidRPr="00ED0E56">
        <w:rPr>
          <w:rFonts w:hint="eastAsia"/>
          <w:rtl/>
        </w:rPr>
        <w:t>والحرم</w:t>
      </w:r>
      <w:r w:rsidRPr="00ED0E56">
        <w:rPr>
          <w:rtl/>
        </w:rPr>
        <w:t xml:space="preserve"> </w:t>
      </w:r>
      <w:r w:rsidRPr="00ED0E56">
        <w:rPr>
          <w:rFonts w:hint="eastAsia"/>
          <w:rtl/>
        </w:rPr>
        <w:t>المدني،</w:t>
      </w:r>
      <w:r w:rsidRPr="00ED0E56">
        <w:rPr>
          <w:rtl/>
        </w:rPr>
        <w:t xml:space="preserve"> </w:t>
      </w:r>
      <w:r w:rsidRPr="00ED0E56">
        <w:rPr>
          <w:rFonts w:hint="eastAsia"/>
          <w:rtl/>
        </w:rPr>
        <w:t>والوقوف</w:t>
      </w:r>
      <w:r w:rsidRPr="00ED0E56">
        <w:rPr>
          <w:rtl/>
        </w:rPr>
        <w:t xml:space="preserve"> </w:t>
      </w:r>
      <w:r w:rsidRPr="00ED0E56">
        <w:rPr>
          <w:rFonts w:hint="eastAsia"/>
          <w:rtl/>
        </w:rPr>
        <w:t>بعرفات،</w:t>
      </w:r>
      <w:r w:rsidRPr="00ED0E56">
        <w:rPr>
          <w:rtl/>
        </w:rPr>
        <w:t xml:space="preserve"> </w:t>
      </w:r>
      <w:r w:rsidRPr="00ED0E56">
        <w:rPr>
          <w:rFonts w:hint="eastAsia"/>
          <w:rtl/>
        </w:rPr>
        <w:t>و</w:t>
      </w:r>
      <w:r w:rsidRPr="00ED0E56">
        <w:rPr>
          <w:rFonts w:hint="cs"/>
          <w:rtl/>
        </w:rPr>
        <w:t xml:space="preserve"> </w:t>
      </w:r>
      <w:r w:rsidRPr="00ED0E56">
        <w:rPr>
          <w:rFonts w:hint="eastAsia"/>
          <w:rtl/>
        </w:rPr>
        <w:t>طهارة</w:t>
      </w:r>
      <w:r w:rsidRPr="00ED0E56">
        <w:rPr>
          <w:rtl/>
        </w:rPr>
        <w:t xml:space="preserve"> </w:t>
      </w:r>
      <w:r w:rsidRPr="00ED0E56">
        <w:rPr>
          <w:rFonts w:hint="eastAsia"/>
          <w:rtl/>
        </w:rPr>
        <w:t>الحجاج،</w:t>
      </w:r>
      <w:r w:rsidRPr="00ED0E56">
        <w:rPr>
          <w:rtl/>
        </w:rPr>
        <w:t xml:space="preserve"> </w:t>
      </w:r>
      <w:r w:rsidRPr="00ED0E56">
        <w:rPr>
          <w:rFonts w:hint="eastAsia"/>
          <w:rtl/>
        </w:rPr>
        <w:t>وقد</w:t>
      </w:r>
      <w:r w:rsidRPr="00ED0E56">
        <w:rPr>
          <w:rtl/>
        </w:rPr>
        <w:t xml:space="preserve"> </w:t>
      </w:r>
      <w:r w:rsidRPr="00ED0E56">
        <w:rPr>
          <w:rFonts w:hint="eastAsia"/>
          <w:rtl/>
        </w:rPr>
        <w:t>طبع</w:t>
      </w:r>
      <w:r w:rsidRPr="00ED0E56">
        <w:rPr>
          <w:rFonts w:hint="cs"/>
          <w:rtl/>
        </w:rPr>
        <w:t xml:space="preserve"> </w:t>
      </w:r>
      <w:r w:rsidRPr="00ED0E56">
        <w:rPr>
          <w:rFonts w:hint="eastAsia"/>
          <w:rtl/>
        </w:rPr>
        <w:t>الكتاب</w:t>
      </w:r>
      <w:r w:rsidRPr="00ED0E56">
        <w:rPr>
          <w:rtl/>
        </w:rPr>
        <w:t xml:space="preserve"> </w:t>
      </w:r>
      <w:r w:rsidRPr="00ED0E56">
        <w:rPr>
          <w:rFonts w:hint="eastAsia"/>
          <w:rtl/>
        </w:rPr>
        <w:t>في</w:t>
      </w:r>
      <w:r w:rsidRPr="00ED0E56">
        <w:rPr>
          <w:rtl/>
        </w:rPr>
        <w:t xml:space="preserve"> </w:t>
      </w:r>
      <w:r w:rsidRPr="00ED0E56">
        <w:rPr>
          <w:rFonts w:hint="eastAsia"/>
          <w:rtl/>
        </w:rPr>
        <w:t>باريس،</w:t>
      </w:r>
      <w:r w:rsidRPr="00ED0E56">
        <w:rPr>
          <w:rtl/>
        </w:rPr>
        <w:t xml:space="preserve"> </w:t>
      </w:r>
      <w:r w:rsidRPr="00ED0E56">
        <w:rPr>
          <w:rFonts w:hint="eastAsia"/>
          <w:rtl/>
        </w:rPr>
        <w:t>مكتبة</w:t>
      </w:r>
      <w:r w:rsidRPr="00ED0E56">
        <w:rPr>
          <w:rtl/>
        </w:rPr>
        <w:t xml:space="preserve"> </w:t>
      </w:r>
      <w:r w:rsidRPr="00ED0E56">
        <w:rPr>
          <w:rFonts w:hint="eastAsia"/>
          <w:rtl/>
        </w:rPr>
        <w:t>فيرمن</w:t>
      </w:r>
      <w:r>
        <w:rPr>
          <w:rFonts w:hint="cs"/>
          <w:rtl/>
        </w:rPr>
        <w:t xml:space="preserve"> </w:t>
      </w:r>
      <w:r w:rsidRPr="00ED0E56">
        <w:rPr>
          <w:rFonts w:hint="cs"/>
          <w:rtl/>
        </w:rPr>
        <w:t>د</w:t>
      </w:r>
      <w:r w:rsidRPr="00ED0E56">
        <w:rPr>
          <w:rFonts w:hint="eastAsia"/>
          <w:rtl/>
        </w:rPr>
        <w:t>يدو،</w:t>
      </w:r>
      <w:r w:rsidRPr="00ED0E56">
        <w:rPr>
          <w:rtl/>
        </w:rPr>
        <w:t xml:space="preserve"> </w:t>
      </w:r>
      <w:r w:rsidRPr="00ED0E56">
        <w:rPr>
          <w:rFonts w:hint="eastAsia"/>
          <w:rtl/>
        </w:rPr>
        <w:t>مطبعة</w:t>
      </w:r>
      <w:r w:rsidRPr="00ED0E56">
        <w:rPr>
          <w:rtl/>
        </w:rPr>
        <w:t xml:space="preserve"> </w:t>
      </w:r>
      <w:r w:rsidRPr="00ED0E56">
        <w:rPr>
          <w:rFonts w:hint="eastAsia"/>
          <w:rtl/>
        </w:rPr>
        <w:t>المعهد،</w:t>
      </w:r>
      <w:r w:rsidRPr="00ED0E56">
        <w:rPr>
          <w:rtl/>
        </w:rPr>
        <w:t xml:space="preserve"> 1885</w:t>
      </w:r>
      <w:r w:rsidRPr="00ED0E56">
        <w:rPr>
          <w:rFonts w:hint="eastAsia"/>
          <w:rtl/>
        </w:rPr>
        <w:t>م</w:t>
      </w:r>
      <w:r w:rsidRPr="00ED0E56">
        <w:rPr>
          <w:rtl/>
        </w:rPr>
        <w:t xml:space="preserve">. </w:t>
      </w:r>
      <w:r w:rsidRPr="00ED0E56">
        <w:rPr>
          <w:rFonts w:hint="eastAsia"/>
          <w:rtl/>
        </w:rPr>
        <w:t>عن</w:t>
      </w:r>
      <w:r w:rsidRPr="00ED0E56">
        <w:rPr>
          <w:rtl/>
        </w:rPr>
        <w:t xml:space="preserve"> </w:t>
      </w:r>
      <w:r w:rsidRPr="00ED0E56">
        <w:rPr>
          <w:rFonts w:hint="eastAsia"/>
          <w:rtl/>
        </w:rPr>
        <w:t>بحث</w:t>
      </w:r>
      <w:r w:rsidRPr="00ED0E56">
        <w:rPr>
          <w:rtl/>
        </w:rPr>
        <w:t xml:space="preserve"> </w:t>
      </w:r>
      <w:r w:rsidRPr="00ED0E56">
        <w:rPr>
          <w:rFonts w:hint="eastAsia"/>
          <w:rtl/>
        </w:rPr>
        <w:t>للدكتور</w:t>
      </w:r>
      <w:r w:rsidRPr="00ED0E56">
        <w:rPr>
          <w:rtl/>
        </w:rPr>
        <w:t xml:space="preserve"> </w:t>
      </w:r>
      <w:r w:rsidRPr="00ED0E56">
        <w:rPr>
          <w:rFonts w:hint="eastAsia"/>
          <w:rtl/>
        </w:rPr>
        <w:t>بلقاسم</w:t>
      </w:r>
      <w:r w:rsidRPr="00ED0E56">
        <w:rPr>
          <w:rtl/>
        </w:rPr>
        <w:t xml:space="preserve"> </w:t>
      </w:r>
      <w:r w:rsidRPr="00ED0E56">
        <w:rPr>
          <w:rFonts w:hint="eastAsia"/>
          <w:rtl/>
        </w:rPr>
        <w:t>سعد</w:t>
      </w:r>
      <w:r w:rsidRPr="00ED0E56">
        <w:rPr>
          <w:rtl/>
        </w:rPr>
        <w:t xml:space="preserve"> </w:t>
      </w:r>
      <w:r w:rsidRPr="00ED0E56">
        <w:rPr>
          <w:rFonts w:hint="eastAsia"/>
          <w:rtl/>
        </w:rPr>
        <w:t>الله</w:t>
      </w:r>
      <w:r w:rsidRPr="00ED0E56">
        <w:rPr>
          <w:rtl/>
        </w:rPr>
        <w:t xml:space="preserve"> </w:t>
      </w:r>
      <w:r w:rsidRPr="00ED0E56">
        <w:rPr>
          <w:rFonts w:hint="eastAsia"/>
          <w:rtl/>
        </w:rPr>
        <w:t>بعنوان</w:t>
      </w:r>
      <w:r w:rsidRPr="00ED0E56">
        <w:rPr>
          <w:rtl/>
        </w:rPr>
        <w:t xml:space="preserve">: </w:t>
      </w:r>
      <w:r>
        <w:rPr>
          <w:rFonts w:hint="cs"/>
          <w:rtl/>
        </w:rPr>
        <w:t>«</w:t>
      </w:r>
      <w:r w:rsidRPr="00ED0E56">
        <w:rPr>
          <w:rFonts w:hint="eastAsia"/>
          <w:rtl/>
        </w:rPr>
        <w:t>رحلة</w:t>
      </w:r>
      <w:r w:rsidRPr="00ED0E56">
        <w:rPr>
          <w:rtl/>
        </w:rPr>
        <w:t xml:space="preserve"> </w:t>
      </w:r>
      <w:r w:rsidRPr="00ED0E56">
        <w:rPr>
          <w:rFonts w:hint="eastAsia"/>
          <w:rtl/>
        </w:rPr>
        <w:t>ليون</w:t>
      </w:r>
      <w:r w:rsidRPr="00ED0E56">
        <w:rPr>
          <w:rtl/>
        </w:rPr>
        <w:t xml:space="preserve"> </w:t>
      </w:r>
      <w:r w:rsidRPr="00ED0E56">
        <w:rPr>
          <w:rFonts w:hint="eastAsia"/>
          <w:rtl/>
        </w:rPr>
        <w:t>روش</w:t>
      </w:r>
      <w:r w:rsidRPr="00ED0E56">
        <w:rPr>
          <w:rtl/>
        </w:rPr>
        <w:t xml:space="preserve"> </w:t>
      </w:r>
      <w:r w:rsidRPr="00ED0E56">
        <w:rPr>
          <w:rFonts w:hint="eastAsia"/>
          <w:rtl/>
        </w:rPr>
        <w:t>إلى</w:t>
      </w:r>
      <w:r w:rsidRPr="00ED0E56">
        <w:rPr>
          <w:rtl/>
        </w:rPr>
        <w:t xml:space="preserve"> </w:t>
      </w:r>
      <w:r w:rsidRPr="00ED0E56">
        <w:rPr>
          <w:rFonts w:hint="eastAsia"/>
          <w:rtl/>
        </w:rPr>
        <w:t>الحجاز</w:t>
      </w:r>
      <w:r w:rsidRPr="00ED0E56">
        <w:rPr>
          <w:rtl/>
        </w:rPr>
        <w:t xml:space="preserve"> 1841-1842</w:t>
      </w:r>
      <w:r w:rsidRPr="00ED0E56">
        <w:rPr>
          <w:rFonts w:hint="eastAsia"/>
          <w:rtl/>
        </w:rPr>
        <w:t>م</w:t>
      </w:r>
      <w:r>
        <w:rPr>
          <w:rFonts w:hint="cs"/>
          <w:rtl/>
        </w:rPr>
        <w:t>،</w:t>
      </w:r>
      <w:r w:rsidRPr="00ED0E56">
        <w:rPr>
          <w:rtl/>
        </w:rPr>
        <w:t xml:space="preserve"> </w:t>
      </w:r>
      <w:r w:rsidRPr="00ED0E56">
        <w:rPr>
          <w:rFonts w:hint="eastAsia"/>
          <w:rtl/>
        </w:rPr>
        <w:t>قدم</w:t>
      </w:r>
      <w:r w:rsidRPr="00ED0E56">
        <w:rPr>
          <w:rtl/>
        </w:rPr>
        <w:t xml:space="preserve"> </w:t>
      </w:r>
      <w:r w:rsidRPr="00ED0E56">
        <w:rPr>
          <w:rFonts w:hint="eastAsia"/>
          <w:rtl/>
        </w:rPr>
        <w:t>لندوة</w:t>
      </w:r>
      <w:r w:rsidRPr="00ED0E56">
        <w:rPr>
          <w:rtl/>
        </w:rPr>
        <w:t xml:space="preserve"> </w:t>
      </w:r>
      <w:r w:rsidRPr="00ED0E56">
        <w:rPr>
          <w:rFonts w:hint="eastAsia"/>
          <w:rtl/>
        </w:rPr>
        <w:t>الرحلات</w:t>
      </w:r>
      <w:r w:rsidRPr="00ED0E56">
        <w:rPr>
          <w:rtl/>
        </w:rPr>
        <w:t xml:space="preserve"> </w:t>
      </w:r>
      <w:r w:rsidRPr="00ED0E56">
        <w:rPr>
          <w:rFonts w:hint="eastAsia"/>
          <w:rtl/>
        </w:rPr>
        <w:t>إلى</w:t>
      </w:r>
      <w:r w:rsidRPr="00ED0E56">
        <w:rPr>
          <w:rtl/>
        </w:rPr>
        <w:t xml:space="preserve"> </w:t>
      </w:r>
      <w:r w:rsidRPr="00ED0E56">
        <w:rPr>
          <w:rFonts w:hint="eastAsia"/>
          <w:rtl/>
        </w:rPr>
        <w:t>شبه</w:t>
      </w:r>
      <w:r w:rsidRPr="00ED0E56">
        <w:rPr>
          <w:rtl/>
        </w:rPr>
        <w:t xml:space="preserve"> </w:t>
      </w:r>
      <w:r w:rsidRPr="00ED0E56">
        <w:rPr>
          <w:rFonts w:hint="eastAsia"/>
          <w:rtl/>
        </w:rPr>
        <w:t>الجزيرة</w:t>
      </w:r>
      <w:r w:rsidRPr="00ED0E56">
        <w:rPr>
          <w:rtl/>
        </w:rPr>
        <w:t xml:space="preserve"> </w:t>
      </w:r>
      <w:r w:rsidRPr="00ED0E56">
        <w:rPr>
          <w:rFonts w:hint="eastAsia"/>
          <w:rtl/>
        </w:rPr>
        <w:t>العربية،</w:t>
      </w:r>
      <w:r w:rsidRPr="00ED0E56">
        <w:rPr>
          <w:rtl/>
        </w:rPr>
        <w:t xml:space="preserve"> </w:t>
      </w:r>
      <w:r w:rsidRPr="00ED0E56">
        <w:rPr>
          <w:rFonts w:hint="eastAsia"/>
          <w:rtl/>
        </w:rPr>
        <w:t>التي</w:t>
      </w:r>
      <w:r w:rsidRPr="00ED0E56">
        <w:rPr>
          <w:rtl/>
        </w:rPr>
        <w:t xml:space="preserve"> </w:t>
      </w:r>
      <w:r w:rsidRPr="00ED0E56">
        <w:rPr>
          <w:rFonts w:hint="eastAsia"/>
          <w:rtl/>
        </w:rPr>
        <w:t>نظمتها</w:t>
      </w:r>
      <w:r w:rsidRPr="00ED0E56">
        <w:rPr>
          <w:rtl/>
        </w:rPr>
        <w:t xml:space="preserve"> </w:t>
      </w:r>
      <w:r w:rsidRPr="00ED0E56">
        <w:rPr>
          <w:rFonts w:hint="eastAsia"/>
          <w:rtl/>
        </w:rPr>
        <w:t>دارة</w:t>
      </w:r>
      <w:r w:rsidRPr="00ED0E56">
        <w:rPr>
          <w:rtl/>
        </w:rPr>
        <w:t xml:space="preserve"> </w:t>
      </w:r>
      <w:r w:rsidRPr="00ED0E56">
        <w:rPr>
          <w:rFonts w:hint="eastAsia"/>
          <w:rtl/>
        </w:rPr>
        <w:t>الملك</w:t>
      </w:r>
      <w:r w:rsidRPr="00ED0E56">
        <w:rPr>
          <w:rtl/>
        </w:rPr>
        <w:t xml:space="preserve"> </w:t>
      </w:r>
      <w:r w:rsidRPr="00ED0E56">
        <w:rPr>
          <w:rFonts w:hint="eastAsia"/>
          <w:rtl/>
        </w:rPr>
        <w:t>عبد</w:t>
      </w:r>
      <w:r w:rsidRPr="00ED0E56">
        <w:rPr>
          <w:rtl/>
        </w:rPr>
        <w:t xml:space="preserve"> </w:t>
      </w:r>
      <w:r w:rsidRPr="00ED0E56">
        <w:rPr>
          <w:rFonts w:hint="eastAsia"/>
          <w:rtl/>
        </w:rPr>
        <w:t>العزيز،</w:t>
      </w:r>
      <w:r w:rsidRPr="00ED0E56">
        <w:rPr>
          <w:rtl/>
        </w:rPr>
        <w:t xml:space="preserve"> </w:t>
      </w:r>
      <w:r w:rsidRPr="00ED0E56">
        <w:rPr>
          <w:rFonts w:hint="eastAsia"/>
          <w:rtl/>
        </w:rPr>
        <w:t>من</w:t>
      </w:r>
      <w:r w:rsidRPr="00ED0E56">
        <w:rPr>
          <w:rtl/>
        </w:rPr>
        <w:t xml:space="preserve"> 24-27 </w:t>
      </w:r>
      <w:r w:rsidRPr="00ED0E56">
        <w:rPr>
          <w:rFonts w:hint="eastAsia"/>
          <w:rtl/>
        </w:rPr>
        <w:t>رج</w:t>
      </w:r>
      <w:r w:rsidRPr="00ED0E56">
        <w:rPr>
          <w:rFonts w:hint="cs"/>
          <w:rtl/>
        </w:rPr>
        <w:t>ب=</w:t>
      </w:r>
      <w:r w:rsidRPr="00ED0E56">
        <w:rPr>
          <w:rtl/>
        </w:rPr>
        <w:t xml:space="preserve"> 1421</w:t>
      </w:r>
      <w:r>
        <w:rPr>
          <w:rFonts w:hint="cs"/>
          <w:rtl/>
        </w:rPr>
        <w:t>م</w:t>
      </w:r>
      <w:r w:rsidRPr="00ED0E56">
        <w:rPr>
          <w:rFonts w:hint="cs"/>
          <w:rtl/>
        </w:rPr>
        <w:t>/ 21</w:t>
      </w:r>
      <w:r w:rsidRPr="00ED0E56">
        <w:rPr>
          <w:rtl/>
        </w:rPr>
        <w:t xml:space="preserve">-24 </w:t>
      </w:r>
      <w:r w:rsidRPr="00ED0E56">
        <w:rPr>
          <w:rFonts w:hint="eastAsia"/>
          <w:rtl/>
        </w:rPr>
        <w:t>أكتوبر</w:t>
      </w:r>
      <w:r w:rsidRPr="00ED0E56">
        <w:rPr>
          <w:rtl/>
        </w:rPr>
        <w:t xml:space="preserve"> </w:t>
      </w:r>
      <w:r>
        <w:rPr>
          <w:rFonts w:hint="cs"/>
          <w:rtl/>
        </w:rPr>
        <w:t>«</w:t>
      </w:r>
      <w:r w:rsidRPr="00ED0E56">
        <w:rPr>
          <w:rFonts w:hint="eastAsia"/>
          <w:rtl/>
        </w:rPr>
        <w:t>تشرين</w:t>
      </w:r>
      <w:r w:rsidRPr="00ED0E56">
        <w:rPr>
          <w:rtl/>
        </w:rPr>
        <w:t xml:space="preserve"> </w:t>
      </w:r>
      <w:r w:rsidRPr="00ED0E56">
        <w:rPr>
          <w:rFonts w:hint="eastAsia"/>
          <w:rtl/>
        </w:rPr>
        <w:t>الأول</w:t>
      </w:r>
      <w:r>
        <w:rPr>
          <w:rFonts w:hint="cs"/>
          <w:rtl/>
        </w:rPr>
        <w:t>»</w:t>
      </w:r>
      <w:r w:rsidRPr="00ED0E56">
        <w:rPr>
          <w:rtl/>
        </w:rPr>
        <w:t>2000</w:t>
      </w:r>
      <w:r w:rsidRPr="00ED0E56">
        <w:rPr>
          <w:rFonts w:hint="eastAsia"/>
          <w:rtl/>
        </w:rPr>
        <w:t>م،</w:t>
      </w:r>
      <w:r w:rsidRPr="00ED0E56">
        <w:rPr>
          <w:rtl/>
        </w:rPr>
        <w:t xml:space="preserve"> </w:t>
      </w:r>
      <w:r w:rsidRPr="00ED0E56">
        <w:rPr>
          <w:rFonts w:hint="eastAsia"/>
          <w:rtl/>
        </w:rPr>
        <w:t>و</w:t>
      </w:r>
      <w:r w:rsidRPr="00ED0E56">
        <w:rPr>
          <w:rFonts w:hint="cs"/>
          <w:rtl/>
        </w:rPr>
        <w:t>ذ</w:t>
      </w:r>
      <w:r w:rsidRPr="00ED0E56">
        <w:rPr>
          <w:rFonts w:hint="eastAsia"/>
          <w:rtl/>
        </w:rPr>
        <w:t>كر</w:t>
      </w:r>
      <w:r w:rsidRPr="00ED0E56">
        <w:rPr>
          <w:rtl/>
        </w:rPr>
        <w:t xml:space="preserve"> </w:t>
      </w:r>
      <w:r w:rsidRPr="00ED0E56">
        <w:rPr>
          <w:rFonts w:hint="eastAsia"/>
          <w:rtl/>
        </w:rPr>
        <w:t>دينيه</w:t>
      </w:r>
      <w:r w:rsidRPr="00ED0E56">
        <w:rPr>
          <w:rtl/>
        </w:rPr>
        <w:t xml:space="preserve"> </w:t>
      </w:r>
      <w:r w:rsidRPr="00ED0E56">
        <w:rPr>
          <w:rFonts w:hint="eastAsia"/>
          <w:rtl/>
        </w:rPr>
        <w:t>في</w:t>
      </w:r>
      <w:r w:rsidRPr="00ED0E56">
        <w:rPr>
          <w:rtl/>
        </w:rPr>
        <w:t xml:space="preserve"> </w:t>
      </w:r>
      <w:r w:rsidRPr="00ED0E56">
        <w:rPr>
          <w:rFonts w:hint="eastAsia"/>
          <w:rtl/>
        </w:rPr>
        <w:t>كتابه</w:t>
      </w:r>
      <w:r w:rsidRPr="00ED0E56">
        <w:rPr>
          <w:rtl/>
        </w:rPr>
        <w:t xml:space="preserve"> </w:t>
      </w:r>
      <w:r w:rsidRPr="00ED0E56">
        <w:rPr>
          <w:rFonts w:hint="eastAsia"/>
          <w:rtl/>
        </w:rPr>
        <w:t>الحج</w:t>
      </w:r>
      <w:r w:rsidRPr="00ED0E56">
        <w:rPr>
          <w:rtl/>
        </w:rPr>
        <w:t xml:space="preserve"> </w:t>
      </w:r>
      <w:r w:rsidRPr="00ED0E56">
        <w:rPr>
          <w:rFonts w:hint="eastAsia"/>
          <w:rtl/>
        </w:rPr>
        <w:t>إلى</w:t>
      </w:r>
      <w:r w:rsidRPr="00ED0E56">
        <w:rPr>
          <w:rtl/>
        </w:rPr>
        <w:t xml:space="preserve"> </w:t>
      </w:r>
      <w:r w:rsidRPr="00ED0E56">
        <w:rPr>
          <w:rFonts w:hint="eastAsia"/>
          <w:rtl/>
        </w:rPr>
        <w:t>بيت</w:t>
      </w:r>
      <w:r w:rsidRPr="00ED0E56">
        <w:rPr>
          <w:rtl/>
        </w:rPr>
        <w:t xml:space="preserve"> </w:t>
      </w:r>
      <w:r w:rsidRPr="00ED0E56">
        <w:rPr>
          <w:rFonts w:hint="eastAsia"/>
          <w:rtl/>
        </w:rPr>
        <w:t>الله</w:t>
      </w:r>
      <w:r w:rsidRPr="00ED0E56">
        <w:rPr>
          <w:rtl/>
        </w:rPr>
        <w:t xml:space="preserve"> </w:t>
      </w:r>
      <w:r w:rsidRPr="00ED0E56">
        <w:rPr>
          <w:rFonts w:hint="eastAsia"/>
          <w:rtl/>
        </w:rPr>
        <w:t>الحرام</w:t>
      </w:r>
      <w:r w:rsidRPr="00ED0E56">
        <w:rPr>
          <w:rtl/>
        </w:rPr>
        <w:t xml:space="preserve"> </w:t>
      </w:r>
      <w:r w:rsidRPr="00ED0E56">
        <w:rPr>
          <w:rFonts w:hint="eastAsia"/>
          <w:rtl/>
        </w:rPr>
        <w:t>أن</w:t>
      </w:r>
      <w:r>
        <w:rPr>
          <w:rFonts w:hint="cs"/>
          <w:rtl/>
        </w:rPr>
        <w:t>ّ</w:t>
      </w:r>
      <w:r w:rsidRPr="00ED0E56">
        <w:rPr>
          <w:rtl/>
        </w:rPr>
        <w:t xml:space="preserve"> </w:t>
      </w:r>
      <w:r w:rsidRPr="00ED0E56">
        <w:rPr>
          <w:rFonts w:hint="eastAsia"/>
          <w:rtl/>
        </w:rPr>
        <w:t>ليون</w:t>
      </w:r>
      <w:r w:rsidRPr="00ED0E56">
        <w:rPr>
          <w:rtl/>
        </w:rPr>
        <w:t xml:space="preserve"> </w:t>
      </w:r>
      <w:r w:rsidRPr="00ED0E56">
        <w:rPr>
          <w:rFonts w:hint="eastAsia"/>
          <w:rtl/>
        </w:rPr>
        <w:t>روش</w:t>
      </w:r>
      <w:r w:rsidRPr="00ED0E56">
        <w:rPr>
          <w:rtl/>
        </w:rPr>
        <w:t xml:space="preserve"> </w:t>
      </w:r>
      <w:r w:rsidRPr="00ED0E56">
        <w:rPr>
          <w:rFonts w:hint="eastAsia"/>
          <w:rtl/>
        </w:rPr>
        <w:t>استق</w:t>
      </w:r>
      <w:r>
        <w:rPr>
          <w:rFonts w:hint="cs"/>
          <w:rtl/>
        </w:rPr>
        <w:t>ى</w:t>
      </w:r>
      <w:r w:rsidRPr="00ED0E56">
        <w:rPr>
          <w:rtl/>
        </w:rPr>
        <w:t xml:space="preserve"> </w:t>
      </w:r>
      <w:r w:rsidRPr="00ED0E56">
        <w:rPr>
          <w:rFonts w:hint="cs"/>
          <w:rtl/>
        </w:rPr>
        <w:t>کل</w:t>
      </w:r>
      <w:r>
        <w:rPr>
          <w:rFonts w:hint="cs"/>
          <w:rtl/>
        </w:rPr>
        <w:t>ّ</w:t>
      </w:r>
      <w:r w:rsidRPr="00ED0E56">
        <w:rPr>
          <w:rFonts w:hint="cs"/>
          <w:rtl/>
        </w:rPr>
        <w:t xml:space="preserve"> </w:t>
      </w:r>
      <w:r w:rsidRPr="00ED0E56">
        <w:rPr>
          <w:rFonts w:hint="eastAsia"/>
          <w:rtl/>
        </w:rPr>
        <w:t>ما</w:t>
      </w:r>
      <w:r w:rsidRPr="00ED0E56">
        <w:rPr>
          <w:rtl/>
        </w:rPr>
        <w:t xml:space="preserve"> </w:t>
      </w:r>
      <w:r w:rsidRPr="00ED0E56">
        <w:rPr>
          <w:rFonts w:hint="eastAsia"/>
          <w:rtl/>
        </w:rPr>
        <w:t>في</w:t>
      </w:r>
      <w:r w:rsidRPr="00ED0E56">
        <w:rPr>
          <w:rtl/>
        </w:rPr>
        <w:t xml:space="preserve"> </w:t>
      </w:r>
      <w:r w:rsidRPr="00ED0E56">
        <w:rPr>
          <w:rFonts w:hint="eastAsia"/>
          <w:rtl/>
        </w:rPr>
        <w:t>كتابه</w:t>
      </w:r>
      <w:r w:rsidRPr="00ED0E56">
        <w:rPr>
          <w:rtl/>
        </w:rPr>
        <w:t xml:space="preserve"> </w:t>
      </w:r>
      <w:r w:rsidRPr="00ED0E56">
        <w:rPr>
          <w:rFonts w:hint="eastAsia"/>
          <w:rtl/>
        </w:rPr>
        <w:t>من</w:t>
      </w:r>
      <w:r w:rsidRPr="00ED0E56">
        <w:rPr>
          <w:rtl/>
        </w:rPr>
        <w:t xml:space="preserve"> </w:t>
      </w:r>
      <w:r w:rsidRPr="00ED0E56">
        <w:rPr>
          <w:rFonts w:hint="eastAsia"/>
          <w:rtl/>
        </w:rPr>
        <w:t>كتاب</w:t>
      </w:r>
      <w:r w:rsidRPr="00ED0E56">
        <w:rPr>
          <w:rtl/>
        </w:rPr>
        <w:t xml:space="preserve"> </w:t>
      </w:r>
      <w:r w:rsidRPr="00ED0E56">
        <w:rPr>
          <w:rFonts w:hint="eastAsia"/>
          <w:rtl/>
        </w:rPr>
        <w:t>بورکهارت،</w:t>
      </w:r>
      <w:r w:rsidRPr="00ED0E56">
        <w:rPr>
          <w:rtl/>
        </w:rPr>
        <w:t xml:space="preserve"> </w:t>
      </w:r>
      <w:r w:rsidRPr="00ED0E56">
        <w:rPr>
          <w:rFonts w:hint="eastAsia"/>
          <w:rtl/>
        </w:rPr>
        <w:t>انظر</w:t>
      </w:r>
      <w:r w:rsidRPr="00ED0E56">
        <w:rPr>
          <w:rtl/>
        </w:rPr>
        <w:t xml:space="preserve"> </w:t>
      </w:r>
      <w:r w:rsidRPr="00ED0E56">
        <w:rPr>
          <w:rFonts w:hint="eastAsia"/>
          <w:rtl/>
        </w:rPr>
        <w:t>بحث</w:t>
      </w:r>
      <w:r w:rsidRPr="00ED0E56">
        <w:rPr>
          <w:rFonts w:hint="cs"/>
          <w:rtl/>
        </w:rPr>
        <w:t>ن</w:t>
      </w:r>
      <w:r w:rsidRPr="00ED0E56">
        <w:rPr>
          <w:rFonts w:hint="eastAsia"/>
          <w:rtl/>
        </w:rPr>
        <w:t>ا</w:t>
      </w:r>
      <w:r>
        <w:rPr>
          <w:rFonts w:hint="cs"/>
          <w:rtl/>
        </w:rPr>
        <w:t>».</w:t>
      </w:r>
      <w:r w:rsidRPr="00ED0E56">
        <w:rPr>
          <w:rFonts w:hint="cs"/>
          <w:rtl/>
        </w:rPr>
        <w:t xml:space="preserve"> </w:t>
      </w:r>
      <w:r w:rsidRPr="00ED0E56">
        <w:rPr>
          <w:rFonts w:hint="eastAsia"/>
          <w:rtl/>
        </w:rPr>
        <w:t>ناصرالدين</w:t>
      </w:r>
      <w:r w:rsidRPr="00ED0E56">
        <w:rPr>
          <w:rtl/>
        </w:rPr>
        <w:t xml:space="preserve"> </w:t>
      </w:r>
      <w:r w:rsidRPr="00ED0E56">
        <w:rPr>
          <w:rFonts w:hint="eastAsia"/>
          <w:rtl/>
        </w:rPr>
        <w:t>دينيه</w:t>
      </w:r>
      <w:r w:rsidRPr="00ED0E56">
        <w:rPr>
          <w:rtl/>
        </w:rPr>
        <w:t xml:space="preserve"> </w:t>
      </w:r>
      <w:r w:rsidRPr="00ED0E56">
        <w:rPr>
          <w:rFonts w:hint="eastAsia"/>
          <w:rtl/>
        </w:rPr>
        <w:t>وكتابة</w:t>
      </w:r>
      <w:r w:rsidRPr="00ED0E56">
        <w:rPr>
          <w:rtl/>
        </w:rPr>
        <w:t xml:space="preserve"> </w:t>
      </w:r>
      <w:r w:rsidRPr="00ED0E56">
        <w:rPr>
          <w:rFonts w:hint="eastAsia"/>
          <w:rtl/>
        </w:rPr>
        <w:t>الحج</w:t>
      </w:r>
      <w:r w:rsidRPr="00ED0E56">
        <w:rPr>
          <w:rtl/>
        </w:rPr>
        <w:t xml:space="preserve"> </w:t>
      </w:r>
      <w:r>
        <w:rPr>
          <w:rFonts w:hint="cs"/>
          <w:rtl/>
        </w:rPr>
        <w:t>إ</w:t>
      </w:r>
      <w:r w:rsidRPr="00ED0E56">
        <w:rPr>
          <w:rFonts w:hint="eastAsia"/>
          <w:rtl/>
        </w:rPr>
        <w:t>ل</w:t>
      </w:r>
      <w:r>
        <w:rPr>
          <w:rFonts w:hint="cs"/>
          <w:rtl/>
        </w:rPr>
        <w:t>ى</w:t>
      </w:r>
      <w:r w:rsidRPr="00ED0E56">
        <w:rPr>
          <w:rtl/>
        </w:rPr>
        <w:t xml:space="preserve"> </w:t>
      </w:r>
      <w:r w:rsidRPr="00ED0E56">
        <w:rPr>
          <w:rFonts w:hint="eastAsia"/>
          <w:rtl/>
        </w:rPr>
        <w:t>بيت</w:t>
      </w:r>
      <w:r w:rsidRPr="00ED0E56">
        <w:rPr>
          <w:rtl/>
        </w:rPr>
        <w:t xml:space="preserve"> </w:t>
      </w:r>
      <w:r w:rsidRPr="00ED0E56">
        <w:rPr>
          <w:rFonts w:hint="eastAsia"/>
          <w:rtl/>
        </w:rPr>
        <w:t>الله</w:t>
      </w:r>
      <w:r w:rsidRPr="00ED0E56">
        <w:rPr>
          <w:rtl/>
        </w:rPr>
        <w:t xml:space="preserve"> </w:t>
      </w:r>
      <w:r w:rsidRPr="00ED0E56">
        <w:rPr>
          <w:rFonts w:hint="eastAsia"/>
          <w:rtl/>
        </w:rPr>
        <w:t>الحرام،</w:t>
      </w:r>
      <w:r w:rsidRPr="00ED0E56">
        <w:rPr>
          <w:rtl/>
        </w:rPr>
        <w:t xml:space="preserve"> </w:t>
      </w:r>
      <w:r w:rsidRPr="00ED0E56">
        <w:rPr>
          <w:rFonts w:hint="eastAsia"/>
          <w:rtl/>
        </w:rPr>
        <w:t>دراسة</w:t>
      </w:r>
      <w:r w:rsidRPr="00ED0E56">
        <w:rPr>
          <w:rtl/>
        </w:rPr>
        <w:t xml:space="preserve"> </w:t>
      </w:r>
      <w:r w:rsidRPr="00ED0E56">
        <w:rPr>
          <w:rFonts w:hint="eastAsia"/>
          <w:rtl/>
        </w:rPr>
        <w:t>ووثائق</w:t>
      </w:r>
      <w:r w:rsidRPr="00ED0E56">
        <w:rPr>
          <w:rtl/>
        </w:rPr>
        <w:t xml:space="preserve"> </w:t>
      </w:r>
      <w:r w:rsidRPr="00ED0E56">
        <w:rPr>
          <w:rFonts w:hint="eastAsia"/>
          <w:rtl/>
        </w:rPr>
        <w:t>وترجمة</w:t>
      </w:r>
      <w:r w:rsidRPr="00ED0E56">
        <w:rPr>
          <w:rtl/>
        </w:rPr>
        <w:t xml:space="preserve"> </w:t>
      </w:r>
      <w:r w:rsidRPr="00ED0E56">
        <w:rPr>
          <w:rFonts w:hint="eastAsia"/>
          <w:rtl/>
        </w:rPr>
        <w:t>مختارة،</w:t>
      </w:r>
      <w:r w:rsidRPr="00ED0E56">
        <w:rPr>
          <w:rtl/>
        </w:rPr>
        <w:t xml:space="preserve"> </w:t>
      </w:r>
      <w:r w:rsidRPr="00ED0E56">
        <w:rPr>
          <w:rFonts w:hint="eastAsia"/>
          <w:rtl/>
        </w:rPr>
        <w:t>مجلة</w:t>
      </w:r>
      <w:r w:rsidRPr="00ED0E56">
        <w:rPr>
          <w:rtl/>
        </w:rPr>
        <w:t xml:space="preserve"> </w:t>
      </w:r>
      <w:r w:rsidRPr="00ED0E56">
        <w:rPr>
          <w:rFonts w:hint="eastAsia"/>
          <w:rtl/>
        </w:rPr>
        <w:t>مكتبة</w:t>
      </w:r>
      <w:r w:rsidRPr="00ED0E56">
        <w:rPr>
          <w:rtl/>
        </w:rPr>
        <w:t xml:space="preserve"> </w:t>
      </w:r>
      <w:r w:rsidRPr="00ED0E56">
        <w:rPr>
          <w:rFonts w:hint="eastAsia"/>
          <w:rtl/>
        </w:rPr>
        <w:t>الملك</w:t>
      </w:r>
      <w:r w:rsidRPr="00ED0E56">
        <w:rPr>
          <w:rtl/>
        </w:rPr>
        <w:t xml:space="preserve"> </w:t>
      </w:r>
      <w:r w:rsidRPr="00ED0E56">
        <w:rPr>
          <w:rFonts w:hint="eastAsia"/>
          <w:rtl/>
        </w:rPr>
        <w:t>فهد</w:t>
      </w:r>
      <w:r w:rsidRPr="00ED0E56">
        <w:rPr>
          <w:rtl/>
        </w:rPr>
        <w:t xml:space="preserve"> </w:t>
      </w:r>
      <w:r w:rsidRPr="00ED0E56">
        <w:rPr>
          <w:rFonts w:hint="eastAsia"/>
          <w:rtl/>
        </w:rPr>
        <w:t>الوطنية،</w:t>
      </w:r>
      <w:r w:rsidRPr="00ED0E56">
        <w:rPr>
          <w:rtl/>
        </w:rPr>
        <w:t xml:space="preserve"> </w:t>
      </w:r>
      <w:r w:rsidRPr="00ED0E56">
        <w:rPr>
          <w:rFonts w:hint="eastAsia"/>
          <w:rtl/>
        </w:rPr>
        <w:t>المجلد</w:t>
      </w:r>
      <w:r w:rsidRPr="00ED0E56">
        <w:rPr>
          <w:rtl/>
        </w:rPr>
        <w:t xml:space="preserve"> </w:t>
      </w:r>
      <w:r w:rsidRPr="00ED0E56">
        <w:rPr>
          <w:rFonts w:hint="eastAsia"/>
          <w:rtl/>
        </w:rPr>
        <w:t>السابع،</w:t>
      </w:r>
      <w:r w:rsidRPr="00ED0E56">
        <w:rPr>
          <w:rtl/>
        </w:rPr>
        <w:t xml:space="preserve"> </w:t>
      </w:r>
      <w:r w:rsidRPr="00ED0E56">
        <w:rPr>
          <w:rFonts w:hint="eastAsia"/>
          <w:rtl/>
        </w:rPr>
        <w:t>العدد</w:t>
      </w:r>
      <w:r w:rsidRPr="00ED0E56">
        <w:rPr>
          <w:rtl/>
        </w:rPr>
        <w:t xml:space="preserve"> </w:t>
      </w:r>
      <w:r w:rsidRPr="00ED0E56">
        <w:rPr>
          <w:rFonts w:hint="eastAsia"/>
          <w:rtl/>
        </w:rPr>
        <w:t>الأول،</w:t>
      </w:r>
      <w:r w:rsidRPr="00ED0E56">
        <w:rPr>
          <w:rtl/>
        </w:rPr>
        <w:t xml:space="preserve"> </w:t>
      </w:r>
      <w:r w:rsidRPr="00ED0E56">
        <w:rPr>
          <w:rFonts w:hint="eastAsia"/>
          <w:rtl/>
        </w:rPr>
        <w:t>المحرم</w:t>
      </w:r>
      <w:r>
        <w:rPr>
          <w:rFonts w:hint="cs"/>
          <w:rtl/>
        </w:rPr>
        <w:t xml:space="preserve"> ـ</w:t>
      </w:r>
      <w:r w:rsidRPr="00ED0E56">
        <w:rPr>
          <w:rFonts w:hint="cs"/>
          <w:rtl/>
        </w:rPr>
        <w:t xml:space="preserve"> </w:t>
      </w:r>
      <w:r w:rsidRPr="00ED0E56">
        <w:rPr>
          <w:rFonts w:hint="eastAsia"/>
          <w:rtl/>
        </w:rPr>
        <w:t>جمادى</w:t>
      </w:r>
      <w:r w:rsidRPr="00ED0E56">
        <w:rPr>
          <w:rtl/>
        </w:rPr>
        <w:t xml:space="preserve"> </w:t>
      </w:r>
      <w:r w:rsidRPr="00ED0E56">
        <w:rPr>
          <w:rFonts w:hint="eastAsia"/>
          <w:rtl/>
        </w:rPr>
        <w:t>الآخرة</w:t>
      </w:r>
      <w:r w:rsidRPr="00ED0E56">
        <w:rPr>
          <w:rtl/>
        </w:rPr>
        <w:t xml:space="preserve"> </w:t>
      </w:r>
      <w:r w:rsidRPr="00ED0E56">
        <w:rPr>
          <w:rFonts w:hint="cs"/>
          <w:rtl/>
        </w:rPr>
        <w:t>1</w:t>
      </w:r>
      <w:r w:rsidRPr="00ED0E56">
        <w:rPr>
          <w:rtl/>
        </w:rPr>
        <w:t>422</w:t>
      </w:r>
      <w:r w:rsidRPr="00ED0E56">
        <w:rPr>
          <w:rFonts w:hint="cs"/>
          <w:rtl/>
        </w:rPr>
        <w:t xml:space="preserve"> </w:t>
      </w:r>
      <w:r w:rsidRPr="00ED0E56">
        <w:rPr>
          <w:rFonts w:hint="eastAsia"/>
          <w:rtl/>
        </w:rPr>
        <w:t>ه</w:t>
      </w:r>
      <w:r w:rsidRPr="00ED0E56">
        <w:rPr>
          <w:rFonts w:hint="cs"/>
          <w:rtl/>
        </w:rPr>
        <w:t>ـ/</w:t>
      </w:r>
      <w:r w:rsidRPr="00ED0E56">
        <w:rPr>
          <w:rFonts w:hint="eastAsia"/>
          <w:rtl/>
        </w:rPr>
        <w:t>أبريل</w:t>
      </w:r>
      <w:r>
        <w:rPr>
          <w:rFonts w:hint="cs"/>
          <w:rtl/>
        </w:rPr>
        <w:t xml:space="preserve"> ـ</w:t>
      </w:r>
      <w:r w:rsidRPr="00ED0E56">
        <w:rPr>
          <w:rFonts w:hint="cs"/>
          <w:rtl/>
        </w:rPr>
        <w:t xml:space="preserve"> </w:t>
      </w:r>
      <w:r w:rsidRPr="00ED0E56">
        <w:rPr>
          <w:rFonts w:hint="eastAsia"/>
          <w:rtl/>
        </w:rPr>
        <w:t>سبتمبر</w:t>
      </w:r>
      <w:r w:rsidRPr="00ED0E56">
        <w:rPr>
          <w:rtl/>
        </w:rPr>
        <w:t xml:space="preserve"> 2001</w:t>
      </w:r>
      <w:r w:rsidRPr="00ED0E56">
        <w:rPr>
          <w:rFonts w:hint="eastAsia"/>
          <w:rtl/>
        </w:rPr>
        <w:t>م،</w:t>
      </w:r>
      <w:r w:rsidRPr="00ED0E56">
        <w:rPr>
          <w:rtl/>
        </w:rPr>
        <w:t xml:space="preserve"> </w:t>
      </w:r>
      <w:r w:rsidRPr="00ED0E56">
        <w:rPr>
          <w:rFonts w:hint="eastAsia"/>
          <w:rtl/>
        </w:rPr>
        <w:t>وانظر</w:t>
      </w:r>
      <w:r w:rsidRPr="00ED0E56">
        <w:rPr>
          <w:rtl/>
        </w:rPr>
        <w:t xml:space="preserve"> </w:t>
      </w:r>
      <w:r w:rsidRPr="00ED0E56">
        <w:rPr>
          <w:rFonts w:hint="eastAsia"/>
          <w:rtl/>
        </w:rPr>
        <w:t>الرحالة</w:t>
      </w:r>
      <w:r w:rsidRPr="00ED0E56">
        <w:rPr>
          <w:rtl/>
        </w:rPr>
        <w:t xml:space="preserve"> </w:t>
      </w:r>
      <w:r w:rsidRPr="00ED0E56">
        <w:rPr>
          <w:rFonts w:hint="eastAsia"/>
          <w:rtl/>
        </w:rPr>
        <w:t>الغربيون</w:t>
      </w:r>
      <w:r w:rsidRPr="00ED0E56">
        <w:rPr>
          <w:rtl/>
        </w:rPr>
        <w:t xml:space="preserve"> </w:t>
      </w:r>
      <w:r w:rsidRPr="00ED0E56">
        <w:rPr>
          <w:rFonts w:hint="eastAsia"/>
          <w:rtl/>
        </w:rPr>
        <w:t>في</w:t>
      </w:r>
      <w:r w:rsidRPr="00ED0E56">
        <w:rPr>
          <w:rtl/>
        </w:rPr>
        <w:t xml:space="preserve"> </w:t>
      </w:r>
      <w:r w:rsidRPr="00ED0E56">
        <w:rPr>
          <w:rFonts w:hint="eastAsia"/>
          <w:rtl/>
        </w:rPr>
        <w:t>الجزيرة</w:t>
      </w:r>
      <w:r w:rsidRPr="00ED0E56">
        <w:rPr>
          <w:rtl/>
        </w:rPr>
        <w:t xml:space="preserve"> </w:t>
      </w:r>
      <w:r w:rsidRPr="00ED0E56">
        <w:rPr>
          <w:rFonts w:hint="eastAsia"/>
          <w:rtl/>
        </w:rPr>
        <w:t>العربية،</w:t>
      </w:r>
      <w:r w:rsidRPr="00ED0E56">
        <w:rPr>
          <w:rtl/>
        </w:rPr>
        <w:t xml:space="preserve"> </w:t>
      </w:r>
      <w:r w:rsidRPr="00ED0E56">
        <w:rPr>
          <w:rFonts w:hint="eastAsia"/>
          <w:rtl/>
        </w:rPr>
        <w:t>روبن</w:t>
      </w:r>
      <w:r w:rsidRPr="00ED0E56">
        <w:rPr>
          <w:rtl/>
        </w:rPr>
        <w:t xml:space="preserve"> </w:t>
      </w:r>
      <w:r w:rsidRPr="00ED0E56">
        <w:rPr>
          <w:rFonts w:hint="eastAsia"/>
          <w:rtl/>
        </w:rPr>
        <w:t>ب</w:t>
      </w:r>
      <w:r w:rsidRPr="00ED0E56">
        <w:rPr>
          <w:rFonts w:hint="cs"/>
          <w:rtl/>
        </w:rPr>
        <w:t>د</w:t>
      </w:r>
      <w:r>
        <w:rPr>
          <w:rFonts w:hint="cs"/>
          <w:rtl/>
        </w:rPr>
        <w:t>ْ</w:t>
      </w:r>
      <w:r w:rsidRPr="00ED0E56">
        <w:rPr>
          <w:rFonts w:hint="eastAsia"/>
          <w:rtl/>
        </w:rPr>
        <w:t>ول،</w:t>
      </w:r>
      <w:r w:rsidRPr="00ED0E56">
        <w:rPr>
          <w:rtl/>
        </w:rPr>
        <w:t xml:space="preserve"> </w:t>
      </w:r>
      <w:r w:rsidRPr="00ED0E56">
        <w:rPr>
          <w:rFonts w:hint="eastAsia"/>
          <w:rtl/>
        </w:rPr>
        <w:t>ص</w:t>
      </w:r>
      <w:r w:rsidRPr="00ED0E56">
        <w:rPr>
          <w:rtl/>
        </w:rPr>
        <w:t>110-11</w:t>
      </w:r>
      <w:r w:rsidRPr="00ED0E56">
        <w:rPr>
          <w:rFonts w:hint="cs"/>
          <w:rtl/>
        </w:rPr>
        <w:t>2</w:t>
      </w:r>
      <w:r w:rsidRPr="00ED0E56">
        <w:rPr>
          <w:rtl/>
        </w:rPr>
        <w:t xml:space="preserve">. </w:t>
      </w:r>
      <w:r w:rsidRPr="00ED0E56">
        <w:rPr>
          <w:rFonts w:hint="eastAsia"/>
          <w:rtl/>
        </w:rPr>
        <w:t>ويبدو</w:t>
      </w:r>
      <w:r w:rsidRPr="00ED0E56">
        <w:rPr>
          <w:rtl/>
        </w:rPr>
        <w:t xml:space="preserve"> </w:t>
      </w:r>
      <w:r w:rsidRPr="00ED0E56">
        <w:rPr>
          <w:rFonts w:hint="eastAsia"/>
          <w:rtl/>
        </w:rPr>
        <w:t>أن</w:t>
      </w:r>
      <w:r>
        <w:rPr>
          <w:rFonts w:hint="cs"/>
          <w:rtl/>
        </w:rPr>
        <w:t>ّ</w:t>
      </w:r>
      <w:r w:rsidRPr="00ED0E56">
        <w:rPr>
          <w:rtl/>
        </w:rPr>
        <w:t xml:space="preserve"> </w:t>
      </w:r>
      <w:r w:rsidRPr="00ED0E56">
        <w:rPr>
          <w:rFonts w:hint="eastAsia"/>
          <w:rtl/>
        </w:rPr>
        <w:t>وفاة</w:t>
      </w:r>
      <w:r w:rsidRPr="00ED0E56">
        <w:rPr>
          <w:rtl/>
        </w:rPr>
        <w:t xml:space="preserve"> </w:t>
      </w:r>
      <w:r w:rsidRPr="00ED0E56">
        <w:rPr>
          <w:rFonts w:hint="eastAsia"/>
          <w:rtl/>
        </w:rPr>
        <w:t>روش</w:t>
      </w:r>
      <w:r w:rsidRPr="00ED0E56">
        <w:rPr>
          <w:rtl/>
        </w:rPr>
        <w:t xml:space="preserve"> </w:t>
      </w:r>
      <w:r w:rsidRPr="00ED0E56">
        <w:rPr>
          <w:rFonts w:hint="eastAsia"/>
          <w:rtl/>
        </w:rPr>
        <w:t>كانت</w:t>
      </w:r>
      <w:r w:rsidRPr="00ED0E56">
        <w:rPr>
          <w:rtl/>
        </w:rPr>
        <w:t xml:space="preserve"> </w:t>
      </w:r>
      <w:r w:rsidRPr="00ED0E56">
        <w:rPr>
          <w:rFonts w:hint="eastAsia"/>
          <w:rtl/>
        </w:rPr>
        <w:t>في</w:t>
      </w:r>
      <w:r w:rsidRPr="00ED0E56">
        <w:rPr>
          <w:rtl/>
        </w:rPr>
        <w:t xml:space="preserve"> </w:t>
      </w:r>
      <w:r w:rsidRPr="00ED0E56">
        <w:rPr>
          <w:rFonts w:hint="eastAsia"/>
          <w:rtl/>
        </w:rPr>
        <w:t>بداية</w:t>
      </w:r>
      <w:r w:rsidRPr="00ED0E56">
        <w:rPr>
          <w:rtl/>
        </w:rPr>
        <w:t xml:space="preserve"> </w:t>
      </w:r>
      <w:r w:rsidRPr="00ED0E56">
        <w:rPr>
          <w:rFonts w:hint="eastAsia"/>
          <w:rtl/>
        </w:rPr>
        <w:t>القرن</w:t>
      </w:r>
      <w:r w:rsidRPr="00ED0E56">
        <w:rPr>
          <w:rtl/>
        </w:rPr>
        <w:t xml:space="preserve"> </w:t>
      </w:r>
      <w:r w:rsidRPr="00ED0E56">
        <w:rPr>
          <w:rFonts w:hint="eastAsia"/>
          <w:rtl/>
        </w:rPr>
        <w:t>العشرين</w:t>
      </w:r>
      <w:r w:rsidRPr="00ED0E56">
        <w:rPr>
          <w:rtl/>
        </w:rPr>
        <w:t xml:space="preserve"> </w:t>
      </w:r>
      <w:r w:rsidRPr="00ED0E56">
        <w:rPr>
          <w:rFonts w:hint="eastAsia"/>
          <w:rtl/>
        </w:rPr>
        <w:t>لأنه</w:t>
      </w:r>
      <w:r w:rsidRPr="00ED0E56">
        <w:rPr>
          <w:rtl/>
        </w:rPr>
        <w:t xml:space="preserve"> </w:t>
      </w:r>
      <w:r w:rsidRPr="00ED0E56">
        <w:rPr>
          <w:rFonts w:hint="eastAsia"/>
          <w:rtl/>
        </w:rPr>
        <w:t>ذهب</w:t>
      </w:r>
      <w:r w:rsidRPr="00ED0E56">
        <w:rPr>
          <w:rtl/>
        </w:rPr>
        <w:t xml:space="preserve"> </w:t>
      </w:r>
      <w:r w:rsidRPr="00ED0E56">
        <w:rPr>
          <w:rFonts w:hint="eastAsia"/>
          <w:rtl/>
        </w:rPr>
        <w:t>إلى</w:t>
      </w:r>
      <w:r w:rsidRPr="00ED0E56">
        <w:rPr>
          <w:rtl/>
        </w:rPr>
        <w:t xml:space="preserve"> </w:t>
      </w:r>
      <w:r w:rsidRPr="00ED0E56">
        <w:rPr>
          <w:rFonts w:hint="eastAsia"/>
          <w:rtl/>
        </w:rPr>
        <w:t>الحجاز</w:t>
      </w:r>
      <w:r w:rsidRPr="00ED0E56">
        <w:rPr>
          <w:rtl/>
        </w:rPr>
        <w:t xml:space="preserve"> </w:t>
      </w:r>
      <w:r w:rsidRPr="00ED0E56">
        <w:rPr>
          <w:rFonts w:hint="eastAsia"/>
          <w:rtl/>
        </w:rPr>
        <w:t>في</w:t>
      </w:r>
      <w:r w:rsidRPr="00ED0E56">
        <w:rPr>
          <w:rtl/>
        </w:rPr>
        <w:t xml:space="preserve"> </w:t>
      </w:r>
      <w:r w:rsidRPr="00ED0E56">
        <w:rPr>
          <w:rFonts w:hint="eastAsia"/>
          <w:rtl/>
        </w:rPr>
        <w:t>عام</w:t>
      </w:r>
      <w:r w:rsidRPr="00ED0E56">
        <w:rPr>
          <w:rtl/>
        </w:rPr>
        <w:t xml:space="preserve"> 1841</w:t>
      </w:r>
      <w:r w:rsidRPr="00ED0E56">
        <w:rPr>
          <w:rFonts w:hint="eastAsia"/>
          <w:rtl/>
        </w:rPr>
        <w:t>م</w:t>
      </w:r>
      <w:r w:rsidRPr="00ED0E56">
        <w:rPr>
          <w:rtl/>
        </w:rPr>
        <w:t xml:space="preserve"> </w:t>
      </w:r>
      <w:r w:rsidRPr="00ED0E56">
        <w:rPr>
          <w:rFonts w:hint="eastAsia"/>
          <w:rtl/>
        </w:rPr>
        <w:t>حسب</w:t>
      </w:r>
      <w:r w:rsidRPr="00ED0E56">
        <w:rPr>
          <w:rtl/>
        </w:rPr>
        <w:t xml:space="preserve"> </w:t>
      </w:r>
      <w:r w:rsidRPr="00ED0E56">
        <w:rPr>
          <w:rFonts w:hint="eastAsia"/>
          <w:rtl/>
        </w:rPr>
        <w:t>ما</w:t>
      </w:r>
      <w:r w:rsidRPr="00ED0E56">
        <w:rPr>
          <w:rtl/>
        </w:rPr>
        <w:t xml:space="preserve"> </w:t>
      </w:r>
      <w:r w:rsidRPr="00ED0E56">
        <w:rPr>
          <w:rFonts w:hint="eastAsia"/>
          <w:rtl/>
        </w:rPr>
        <w:t>يذكر</w:t>
      </w:r>
      <w:r w:rsidRPr="00ED0E56">
        <w:rPr>
          <w:rtl/>
        </w:rPr>
        <w:t xml:space="preserve"> </w:t>
      </w:r>
      <w:r w:rsidRPr="00ED0E56">
        <w:rPr>
          <w:rFonts w:hint="eastAsia"/>
          <w:rtl/>
        </w:rPr>
        <w:t>الدكتور</w:t>
      </w:r>
      <w:r w:rsidRPr="00ED0E56">
        <w:rPr>
          <w:rtl/>
        </w:rPr>
        <w:t xml:space="preserve"> </w:t>
      </w:r>
      <w:r w:rsidRPr="00ED0E56">
        <w:rPr>
          <w:rFonts w:hint="eastAsia"/>
          <w:rtl/>
        </w:rPr>
        <w:t>ب</w:t>
      </w:r>
      <w:r w:rsidRPr="00ED0E56">
        <w:rPr>
          <w:rFonts w:hint="cs"/>
          <w:rtl/>
        </w:rPr>
        <w:t>لقا</w:t>
      </w:r>
      <w:r w:rsidRPr="00ED0E56">
        <w:rPr>
          <w:rFonts w:hint="eastAsia"/>
          <w:rtl/>
        </w:rPr>
        <w:t>سم</w:t>
      </w:r>
      <w:r w:rsidRPr="00ED0E56">
        <w:rPr>
          <w:rtl/>
        </w:rPr>
        <w:t xml:space="preserve"> </w:t>
      </w:r>
      <w:r w:rsidRPr="00ED0E56">
        <w:rPr>
          <w:rFonts w:hint="eastAsia"/>
          <w:rtl/>
        </w:rPr>
        <w:t>س</w:t>
      </w:r>
      <w:r w:rsidRPr="00ED0E56">
        <w:rPr>
          <w:rFonts w:hint="cs"/>
          <w:rtl/>
        </w:rPr>
        <w:t>عد</w:t>
      </w:r>
      <w:r w:rsidRPr="00ED0E56">
        <w:rPr>
          <w:rtl/>
        </w:rPr>
        <w:t xml:space="preserve"> </w:t>
      </w:r>
      <w:r w:rsidRPr="00ED0E56">
        <w:rPr>
          <w:rFonts w:hint="eastAsia"/>
          <w:rtl/>
        </w:rPr>
        <w:t>الله</w:t>
      </w:r>
      <w:r w:rsidRPr="00ED0E56">
        <w:rPr>
          <w:rtl/>
        </w:rPr>
        <w:t xml:space="preserve"> </w:t>
      </w:r>
      <w:r w:rsidRPr="00ED0E56">
        <w:rPr>
          <w:rFonts w:hint="eastAsia"/>
          <w:rtl/>
        </w:rPr>
        <w:t>في</w:t>
      </w:r>
      <w:r w:rsidRPr="00ED0E56">
        <w:rPr>
          <w:rtl/>
        </w:rPr>
        <w:t xml:space="preserve"> </w:t>
      </w:r>
      <w:r w:rsidRPr="00ED0E56">
        <w:rPr>
          <w:rFonts w:hint="eastAsia"/>
          <w:rtl/>
        </w:rPr>
        <w:t>بحثه</w:t>
      </w:r>
      <w:r w:rsidRPr="00ED0E56">
        <w:rPr>
          <w:rtl/>
        </w:rPr>
        <w:t xml:space="preserve"> </w:t>
      </w:r>
      <w:r w:rsidRPr="00ED0E56">
        <w:rPr>
          <w:rFonts w:hint="eastAsia"/>
          <w:rtl/>
        </w:rPr>
        <w:t>أعلاه،</w:t>
      </w:r>
      <w:r w:rsidRPr="00ED0E56">
        <w:rPr>
          <w:rtl/>
        </w:rPr>
        <w:t xml:space="preserve"> </w:t>
      </w:r>
      <w:r w:rsidRPr="00ED0E56">
        <w:rPr>
          <w:rFonts w:hint="eastAsia"/>
          <w:rtl/>
        </w:rPr>
        <w:t>وفي</w:t>
      </w:r>
      <w:r w:rsidRPr="00ED0E56">
        <w:rPr>
          <w:rtl/>
        </w:rPr>
        <w:t xml:space="preserve"> </w:t>
      </w:r>
      <w:r w:rsidRPr="00ED0E56">
        <w:rPr>
          <w:rFonts w:hint="eastAsia"/>
          <w:rtl/>
        </w:rPr>
        <w:t>عام</w:t>
      </w:r>
      <w:r w:rsidRPr="00ED0E56">
        <w:rPr>
          <w:rtl/>
        </w:rPr>
        <w:t xml:space="preserve"> 1837</w:t>
      </w:r>
      <w:r w:rsidRPr="00ED0E56">
        <w:rPr>
          <w:rFonts w:hint="eastAsia"/>
          <w:rtl/>
        </w:rPr>
        <w:t>م</w:t>
      </w:r>
      <w:r w:rsidRPr="00ED0E56">
        <w:rPr>
          <w:rtl/>
        </w:rPr>
        <w:t xml:space="preserve"> </w:t>
      </w:r>
      <w:r w:rsidRPr="00ED0E56">
        <w:rPr>
          <w:rFonts w:hint="eastAsia"/>
          <w:rtl/>
        </w:rPr>
        <w:t>كما</w:t>
      </w:r>
      <w:r w:rsidRPr="00ED0E56">
        <w:rPr>
          <w:rtl/>
        </w:rPr>
        <w:t xml:space="preserve"> </w:t>
      </w:r>
      <w:r w:rsidRPr="00ED0E56">
        <w:rPr>
          <w:rFonts w:hint="eastAsia"/>
          <w:rtl/>
        </w:rPr>
        <w:t>ي</w:t>
      </w:r>
      <w:r w:rsidRPr="00ED0E56">
        <w:rPr>
          <w:rFonts w:hint="cs"/>
          <w:rtl/>
        </w:rPr>
        <w:t>ذ</w:t>
      </w:r>
      <w:r w:rsidRPr="00ED0E56">
        <w:rPr>
          <w:rFonts w:hint="eastAsia"/>
          <w:rtl/>
        </w:rPr>
        <w:t>كر</w:t>
      </w:r>
      <w:r w:rsidRPr="00ED0E56">
        <w:rPr>
          <w:rtl/>
        </w:rPr>
        <w:t xml:space="preserve"> </w:t>
      </w:r>
      <w:r w:rsidRPr="00ED0E56">
        <w:rPr>
          <w:rFonts w:hint="eastAsia"/>
          <w:rtl/>
        </w:rPr>
        <w:t>كورتلمون،</w:t>
      </w:r>
      <w:r w:rsidRPr="00ED0E56">
        <w:rPr>
          <w:rtl/>
        </w:rPr>
        <w:t xml:space="preserve"> </w:t>
      </w:r>
      <w:r w:rsidRPr="00ED0E56">
        <w:rPr>
          <w:rFonts w:hint="eastAsia"/>
          <w:rtl/>
        </w:rPr>
        <w:t>وحضر</w:t>
      </w:r>
      <w:r w:rsidRPr="00ED0E56">
        <w:rPr>
          <w:rtl/>
        </w:rPr>
        <w:t xml:space="preserve"> </w:t>
      </w:r>
      <w:r w:rsidRPr="00ED0E56">
        <w:rPr>
          <w:rFonts w:hint="eastAsia"/>
          <w:rtl/>
        </w:rPr>
        <w:t>روش</w:t>
      </w:r>
      <w:r w:rsidRPr="00ED0E56">
        <w:rPr>
          <w:rtl/>
        </w:rPr>
        <w:t xml:space="preserve"> </w:t>
      </w:r>
      <w:r w:rsidRPr="00ED0E56">
        <w:rPr>
          <w:rFonts w:hint="eastAsia"/>
          <w:rtl/>
        </w:rPr>
        <w:t>محاضرة</w:t>
      </w:r>
      <w:r w:rsidRPr="00ED0E56">
        <w:rPr>
          <w:rtl/>
        </w:rPr>
        <w:t xml:space="preserve"> </w:t>
      </w:r>
      <w:r w:rsidRPr="00ED0E56">
        <w:rPr>
          <w:rFonts w:hint="eastAsia"/>
          <w:rtl/>
        </w:rPr>
        <w:t>عن</w:t>
      </w:r>
      <w:r w:rsidRPr="00ED0E56">
        <w:rPr>
          <w:rtl/>
        </w:rPr>
        <w:t xml:space="preserve"> </w:t>
      </w:r>
      <w:r w:rsidRPr="00ED0E56">
        <w:rPr>
          <w:rFonts w:hint="eastAsia"/>
          <w:rtl/>
        </w:rPr>
        <w:t>رحلة</w:t>
      </w:r>
      <w:r w:rsidRPr="00ED0E56">
        <w:rPr>
          <w:rtl/>
        </w:rPr>
        <w:t xml:space="preserve"> </w:t>
      </w:r>
      <w:r w:rsidRPr="00ED0E56">
        <w:rPr>
          <w:rFonts w:hint="eastAsia"/>
          <w:rtl/>
        </w:rPr>
        <w:t>کورتلمون</w:t>
      </w:r>
      <w:r w:rsidRPr="00ED0E56">
        <w:rPr>
          <w:rtl/>
        </w:rPr>
        <w:t xml:space="preserve"> </w:t>
      </w:r>
      <w:r w:rsidRPr="00ED0E56">
        <w:rPr>
          <w:rFonts w:hint="eastAsia"/>
          <w:rtl/>
        </w:rPr>
        <w:t>في</w:t>
      </w:r>
      <w:r w:rsidRPr="00ED0E56">
        <w:rPr>
          <w:rtl/>
        </w:rPr>
        <w:t xml:space="preserve"> </w:t>
      </w:r>
      <w:r w:rsidRPr="00ED0E56">
        <w:rPr>
          <w:rFonts w:hint="eastAsia"/>
          <w:rtl/>
        </w:rPr>
        <w:t>بوردو،</w:t>
      </w:r>
      <w:r w:rsidRPr="00ED0E56">
        <w:rPr>
          <w:rtl/>
        </w:rPr>
        <w:t xml:space="preserve"> </w:t>
      </w:r>
      <w:r>
        <w:rPr>
          <w:rFonts w:hint="cs"/>
          <w:rtl/>
        </w:rPr>
        <w:t>أ</w:t>
      </w:r>
      <w:r w:rsidRPr="00ED0E56">
        <w:rPr>
          <w:rFonts w:hint="eastAsia"/>
          <w:rtl/>
        </w:rPr>
        <w:t>لقاها</w:t>
      </w:r>
      <w:r w:rsidRPr="00ED0E56">
        <w:rPr>
          <w:rtl/>
        </w:rPr>
        <w:t xml:space="preserve"> </w:t>
      </w:r>
      <w:r w:rsidRPr="00ED0E56">
        <w:rPr>
          <w:rFonts w:hint="eastAsia"/>
          <w:rtl/>
        </w:rPr>
        <w:t>کورتلمون</w:t>
      </w:r>
      <w:r w:rsidRPr="00ED0E56">
        <w:rPr>
          <w:rtl/>
        </w:rPr>
        <w:t xml:space="preserve"> </w:t>
      </w:r>
      <w:r w:rsidRPr="00ED0E56">
        <w:rPr>
          <w:rFonts w:hint="eastAsia"/>
          <w:rtl/>
        </w:rPr>
        <w:t>نفسه،</w:t>
      </w:r>
      <w:r w:rsidRPr="00ED0E56">
        <w:rPr>
          <w:rtl/>
        </w:rPr>
        <w:t xml:space="preserve"> </w:t>
      </w:r>
      <w:r w:rsidRPr="00ED0E56">
        <w:rPr>
          <w:rFonts w:hint="eastAsia"/>
          <w:rtl/>
        </w:rPr>
        <w:t>ويصرح</w:t>
      </w:r>
      <w:r w:rsidRPr="00ED0E56">
        <w:rPr>
          <w:rtl/>
        </w:rPr>
        <w:t xml:space="preserve"> </w:t>
      </w:r>
      <w:r w:rsidRPr="00ED0E56">
        <w:rPr>
          <w:rFonts w:hint="eastAsia"/>
          <w:rtl/>
        </w:rPr>
        <w:t>أن</w:t>
      </w:r>
      <w:r>
        <w:rPr>
          <w:rFonts w:hint="cs"/>
          <w:rtl/>
        </w:rPr>
        <w:t>ّ</w:t>
      </w:r>
      <w:r w:rsidRPr="00ED0E56">
        <w:rPr>
          <w:rtl/>
        </w:rPr>
        <w:t xml:space="preserve"> </w:t>
      </w:r>
      <w:r w:rsidRPr="00ED0E56">
        <w:rPr>
          <w:rFonts w:hint="eastAsia"/>
          <w:rtl/>
        </w:rPr>
        <w:t>روش</w:t>
      </w:r>
      <w:r w:rsidRPr="00ED0E56">
        <w:rPr>
          <w:rtl/>
        </w:rPr>
        <w:t xml:space="preserve"> </w:t>
      </w:r>
      <w:r w:rsidRPr="00ED0E56">
        <w:rPr>
          <w:rFonts w:hint="eastAsia"/>
          <w:rtl/>
        </w:rPr>
        <w:t>قال</w:t>
      </w:r>
      <w:r w:rsidRPr="00ED0E56">
        <w:rPr>
          <w:rtl/>
        </w:rPr>
        <w:t xml:space="preserve"> </w:t>
      </w:r>
      <w:r w:rsidRPr="00ED0E56">
        <w:rPr>
          <w:rFonts w:hint="eastAsia"/>
          <w:rtl/>
        </w:rPr>
        <w:t>له</w:t>
      </w:r>
      <w:r w:rsidRPr="00ED0E56">
        <w:rPr>
          <w:rtl/>
        </w:rPr>
        <w:t xml:space="preserve">: </w:t>
      </w:r>
      <w:r w:rsidRPr="00ED0E56">
        <w:rPr>
          <w:rFonts w:hint="eastAsia"/>
          <w:rtl/>
        </w:rPr>
        <w:t>إنه</w:t>
      </w:r>
      <w:r w:rsidRPr="00ED0E56">
        <w:rPr>
          <w:rtl/>
        </w:rPr>
        <w:t xml:space="preserve"> </w:t>
      </w:r>
      <w:r w:rsidRPr="00ED0E56">
        <w:rPr>
          <w:rFonts w:hint="eastAsia"/>
          <w:rtl/>
        </w:rPr>
        <w:t>خلال</w:t>
      </w:r>
      <w:r w:rsidRPr="00ED0E56">
        <w:rPr>
          <w:rtl/>
        </w:rPr>
        <w:t xml:space="preserve"> </w:t>
      </w:r>
      <w:r w:rsidRPr="00ED0E56">
        <w:rPr>
          <w:rFonts w:hint="eastAsia"/>
          <w:rtl/>
        </w:rPr>
        <w:t>المحاضرة</w:t>
      </w:r>
      <w:r w:rsidRPr="00ED0E56">
        <w:rPr>
          <w:rtl/>
        </w:rPr>
        <w:t xml:space="preserve"> </w:t>
      </w:r>
      <w:r w:rsidRPr="00ED0E56">
        <w:rPr>
          <w:rFonts w:hint="eastAsia"/>
          <w:rtl/>
        </w:rPr>
        <w:t>رحل</w:t>
      </w:r>
      <w:r w:rsidRPr="00ED0E56">
        <w:rPr>
          <w:rtl/>
        </w:rPr>
        <w:t xml:space="preserve"> </w:t>
      </w:r>
      <w:r w:rsidRPr="00ED0E56">
        <w:rPr>
          <w:rFonts w:hint="eastAsia"/>
          <w:rtl/>
        </w:rPr>
        <w:t>بمخيلته</w:t>
      </w:r>
      <w:r w:rsidRPr="00ED0E56">
        <w:rPr>
          <w:rtl/>
        </w:rPr>
        <w:t xml:space="preserve"> </w:t>
      </w:r>
      <w:r w:rsidRPr="00ED0E56">
        <w:rPr>
          <w:rFonts w:hint="eastAsia"/>
          <w:rtl/>
        </w:rPr>
        <w:t>من</w:t>
      </w:r>
      <w:r w:rsidRPr="00ED0E56">
        <w:rPr>
          <w:rtl/>
        </w:rPr>
        <w:t xml:space="preserve"> </w:t>
      </w:r>
      <w:r w:rsidRPr="00ED0E56">
        <w:rPr>
          <w:rFonts w:hint="eastAsia"/>
          <w:rtl/>
        </w:rPr>
        <w:t>جديد</w:t>
      </w:r>
      <w:r w:rsidRPr="00ED0E56">
        <w:rPr>
          <w:rtl/>
        </w:rPr>
        <w:t xml:space="preserve"> </w:t>
      </w:r>
      <w:r w:rsidRPr="00ED0E56">
        <w:rPr>
          <w:rFonts w:hint="eastAsia"/>
          <w:rtl/>
        </w:rPr>
        <w:t>إلى</w:t>
      </w:r>
      <w:r w:rsidRPr="00ED0E56">
        <w:rPr>
          <w:rtl/>
        </w:rPr>
        <w:t xml:space="preserve"> </w:t>
      </w:r>
      <w:r w:rsidRPr="00ED0E56">
        <w:rPr>
          <w:rFonts w:hint="eastAsia"/>
          <w:rtl/>
        </w:rPr>
        <w:t>مكة</w:t>
      </w:r>
      <w:r w:rsidRPr="00ED0E56">
        <w:rPr>
          <w:rtl/>
        </w:rPr>
        <w:t xml:space="preserve"> </w:t>
      </w:r>
      <w:r w:rsidRPr="00ED0E56">
        <w:rPr>
          <w:rFonts w:hint="eastAsia"/>
          <w:rtl/>
        </w:rPr>
        <w:t>المكرمة</w:t>
      </w:r>
      <w:r w:rsidRPr="00ED0E56">
        <w:rPr>
          <w:rtl/>
        </w:rPr>
        <w:t xml:space="preserve"> </w:t>
      </w:r>
      <w:r w:rsidRPr="00ED0E56">
        <w:rPr>
          <w:rFonts w:hint="eastAsia"/>
          <w:rtl/>
        </w:rPr>
        <w:t>بعد</w:t>
      </w:r>
      <w:r w:rsidRPr="00ED0E56">
        <w:rPr>
          <w:rtl/>
        </w:rPr>
        <w:t xml:space="preserve"> </w:t>
      </w:r>
      <w:r w:rsidRPr="00ED0E56">
        <w:rPr>
          <w:rFonts w:hint="eastAsia"/>
          <w:rtl/>
        </w:rPr>
        <w:t>سبعة</w:t>
      </w:r>
      <w:r w:rsidRPr="00ED0E56">
        <w:rPr>
          <w:rtl/>
        </w:rPr>
        <w:t xml:space="preserve"> </w:t>
      </w:r>
      <w:r w:rsidRPr="00ED0E56">
        <w:rPr>
          <w:rFonts w:hint="eastAsia"/>
          <w:rtl/>
        </w:rPr>
        <w:t>وخمسين</w:t>
      </w:r>
      <w:r w:rsidRPr="00ED0E56">
        <w:rPr>
          <w:rtl/>
        </w:rPr>
        <w:t xml:space="preserve"> </w:t>
      </w:r>
      <w:r w:rsidRPr="00ED0E56">
        <w:rPr>
          <w:rFonts w:hint="eastAsia"/>
          <w:rtl/>
        </w:rPr>
        <w:t>عاما</w:t>
      </w:r>
      <w:r w:rsidRPr="00ED0E56">
        <w:rPr>
          <w:rFonts w:hint="cs"/>
          <w:rtl/>
        </w:rPr>
        <w:t>ً</w:t>
      </w:r>
      <w:r w:rsidRPr="00ED0E56">
        <w:rPr>
          <w:rtl/>
        </w:rPr>
        <w:t xml:space="preserve"> </w:t>
      </w:r>
      <w:r w:rsidRPr="00ED0E56">
        <w:rPr>
          <w:rFonts w:hint="eastAsia"/>
          <w:rtl/>
        </w:rPr>
        <w:t>من</w:t>
      </w:r>
      <w:r w:rsidRPr="00ED0E56">
        <w:rPr>
          <w:rtl/>
        </w:rPr>
        <w:t xml:space="preserve"> </w:t>
      </w:r>
      <w:r w:rsidRPr="00ED0E56">
        <w:rPr>
          <w:rFonts w:hint="eastAsia"/>
          <w:rtl/>
        </w:rPr>
        <w:t>ذهابه</w:t>
      </w:r>
      <w:r w:rsidRPr="00ED0E56">
        <w:rPr>
          <w:rtl/>
        </w:rPr>
        <w:t xml:space="preserve"> </w:t>
      </w:r>
      <w:r w:rsidRPr="00ED0E56">
        <w:rPr>
          <w:rFonts w:hint="eastAsia"/>
          <w:rtl/>
        </w:rPr>
        <w:t>إليها</w:t>
      </w:r>
      <w:r w:rsidRPr="00ED0E56">
        <w:rPr>
          <w:rtl/>
        </w:rPr>
        <w:t xml:space="preserve">. </w:t>
      </w:r>
      <w:r w:rsidRPr="00ED0E56">
        <w:rPr>
          <w:rFonts w:hint="eastAsia"/>
          <w:rtl/>
        </w:rPr>
        <w:t>وهذا</w:t>
      </w:r>
      <w:r w:rsidRPr="00ED0E56">
        <w:rPr>
          <w:rtl/>
        </w:rPr>
        <w:t xml:space="preserve"> </w:t>
      </w:r>
      <w:r w:rsidRPr="00ED0E56">
        <w:rPr>
          <w:rFonts w:hint="eastAsia"/>
          <w:rtl/>
        </w:rPr>
        <w:t>يعني</w:t>
      </w:r>
      <w:r w:rsidRPr="00ED0E56">
        <w:rPr>
          <w:rtl/>
        </w:rPr>
        <w:t xml:space="preserve"> </w:t>
      </w:r>
      <w:r w:rsidRPr="00ED0E56">
        <w:rPr>
          <w:rFonts w:hint="eastAsia"/>
          <w:rtl/>
        </w:rPr>
        <w:t>أنه</w:t>
      </w:r>
      <w:r w:rsidRPr="00ED0E56">
        <w:rPr>
          <w:rtl/>
        </w:rPr>
        <w:t xml:space="preserve"> </w:t>
      </w:r>
      <w:r w:rsidRPr="00ED0E56">
        <w:rPr>
          <w:rFonts w:hint="eastAsia"/>
          <w:rtl/>
        </w:rPr>
        <w:t>كان</w:t>
      </w:r>
      <w:r w:rsidRPr="00ED0E56">
        <w:rPr>
          <w:rtl/>
        </w:rPr>
        <w:t xml:space="preserve"> </w:t>
      </w:r>
      <w:r w:rsidRPr="00ED0E56">
        <w:rPr>
          <w:rFonts w:hint="eastAsia"/>
          <w:rtl/>
        </w:rPr>
        <w:t>حيا</w:t>
      </w:r>
      <w:r w:rsidRPr="00ED0E56">
        <w:rPr>
          <w:rFonts w:hint="cs"/>
          <w:rtl/>
        </w:rPr>
        <w:t>ً</w:t>
      </w:r>
      <w:r w:rsidRPr="00ED0E56">
        <w:rPr>
          <w:rtl/>
        </w:rPr>
        <w:t xml:space="preserve"> </w:t>
      </w:r>
      <w:r w:rsidRPr="00ED0E56">
        <w:rPr>
          <w:rFonts w:hint="eastAsia"/>
          <w:rtl/>
        </w:rPr>
        <w:t>في</w:t>
      </w:r>
      <w:r w:rsidRPr="00ED0E56">
        <w:rPr>
          <w:rtl/>
        </w:rPr>
        <w:t xml:space="preserve"> </w:t>
      </w:r>
      <w:r w:rsidRPr="00ED0E56">
        <w:rPr>
          <w:rFonts w:hint="eastAsia"/>
          <w:rtl/>
        </w:rPr>
        <w:t>عام</w:t>
      </w:r>
      <w:r w:rsidRPr="00ED0E56">
        <w:rPr>
          <w:rtl/>
        </w:rPr>
        <w:t xml:space="preserve"> 1894</w:t>
      </w:r>
      <w:r w:rsidRPr="00ED0E56">
        <w:rPr>
          <w:rFonts w:hint="eastAsia"/>
          <w:rtl/>
        </w:rPr>
        <w:t>م</w:t>
      </w:r>
      <w:r w:rsidRPr="00ED0E56">
        <w:rPr>
          <w:rtl/>
        </w:rPr>
        <w:t xml:space="preserve"> </w:t>
      </w:r>
      <w:r w:rsidRPr="00ED0E56">
        <w:rPr>
          <w:rFonts w:hint="eastAsia"/>
          <w:rtl/>
        </w:rPr>
        <w:t>حسب</w:t>
      </w:r>
      <w:r w:rsidRPr="00ED0E56">
        <w:rPr>
          <w:rtl/>
        </w:rPr>
        <w:t xml:space="preserve"> </w:t>
      </w:r>
      <w:r w:rsidRPr="00ED0E56">
        <w:rPr>
          <w:rFonts w:hint="eastAsia"/>
          <w:rtl/>
        </w:rPr>
        <w:t>رواية</w:t>
      </w:r>
      <w:r w:rsidRPr="00ED0E56">
        <w:rPr>
          <w:rtl/>
        </w:rPr>
        <w:t xml:space="preserve"> </w:t>
      </w:r>
      <w:r w:rsidRPr="00ED0E56">
        <w:rPr>
          <w:rFonts w:hint="eastAsia"/>
          <w:rtl/>
        </w:rPr>
        <w:t>كورتلمون،</w:t>
      </w:r>
      <w:r w:rsidRPr="00ED0E56">
        <w:rPr>
          <w:rtl/>
        </w:rPr>
        <w:t xml:space="preserve"> </w:t>
      </w:r>
      <w:r w:rsidRPr="00ED0E56">
        <w:rPr>
          <w:rFonts w:hint="eastAsia"/>
          <w:rtl/>
        </w:rPr>
        <w:t>وفي</w:t>
      </w:r>
      <w:r w:rsidRPr="00ED0E56">
        <w:rPr>
          <w:rtl/>
        </w:rPr>
        <w:t xml:space="preserve"> </w:t>
      </w:r>
      <w:r w:rsidRPr="00ED0E56">
        <w:rPr>
          <w:rFonts w:hint="eastAsia"/>
          <w:rtl/>
        </w:rPr>
        <w:t>عام</w:t>
      </w:r>
      <w:r w:rsidRPr="00ED0E56">
        <w:rPr>
          <w:rtl/>
        </w:rPr>
        <w:t xml:space="preserve"> 1899</w:t>
      </w:r>
      <w:r w:rsidRPr="00ED0E56">
        <w:rPr>
          <w:rFonts w:hint="eastAsia"/>
          <w:rtl/>
        </w:rPr>
        <w:t>م</w:t>
      </w:r>
      <w:r>
        <w:rPr>
          <w:rFonts w:hint="cs"/>
          <w:rtl/>
        </w:rPr>
        <w:t xml:space="preserve"> حسب ماجاء في بحث الدكتور بلقاسم سعدالله المذكور أعلاه</w:t>
      </w:r>
      <w:r w:rsidRPr="00ED0E56">
        <w:rPr>
          <w:rtl/>
        </w:rPr>
        <w:t xml:space="preserve"> </w:t>
      </w:r>
      <w:r w:rsidRPr="00ED0E56">
        <w:rPr>
          <w:rFonts w:hint="eastAsia"/>
          <w:rtl/>
        </w:rPr>
        <w:t>وهذا</w:t>
      </w:r>
      <w:r w:rsidRPr="00ED0E56">
        <w:rPr>
          <w:rtl/>
        </w:rPr>
        <w:t xml:space="preserve"> </w:t>
      </w:r>
      <w:r w:rsidRPr="00ED0E56">
        <w:rPr>
          <w:rFonts w:hint="eastAsia"/>
          <w:rtl/>
        </w:rPr>
        <w:t>يعني</w:t>
      </w:r>
      <w:r w:rsidRPr="00ED0E56">
        <w:rPr>
          <w:rtl/>
        </w:rPr>
        <w:t xml:space="preserve"> </w:t>
      </w:r>
      <w:r w:rsidRPr="00ED0E56">
        <w:rPr>
          <w:rFonts w:hint="eastAsia"/>
          <w:rtl/>
        </w:rPr>
        <w:t>أنه</w:t>
      </w:r>
      <w:r w:rsidRPr="00ED0E56">
        <w:rPr>
          <w:rtl/>
        </w:rPr>
        <w:t xml:space="preserve"> </w:t>
      </w:r>
      <w:r w:rsidRPr="00ED0E56">
        <w:rPr>
          <w:rFonts w:hint="eastAsia"/>
          <w:rtl/>
        </w:rPr>
        <w:t>بلغ</w:t>
      </w:r>
      <w:r w:rsidRPr="00ED0E56">
        <w:rPr>
          <w:rtl/>
        </w:rPr>
        <w:t xml:space="preserve"> </w:t>
      </w:r>
      <w:r w:rsidRPr="00ED0E56">
        <w:rPr>
          <w:rFonts w:hint="eastAsia"/>
          <w:rtl/>
        </w:rPr>
        <w:t>التسعين،</w:t>
      </w:r>
      <w:r w:rsidRPr="00ED0E56">
        <w:rPr>
          <w:rtl/>
        </w:rPr>
        <w:t xml:space="preserve"> </w:t>
      </w:r>
      <w:r w:rsidRPr="00ED0E56">
        <w:rPr>
          <w:rFonts w:hint="eastAsia"/>
          <w:rtl/>
        </w:rPr>
        <w:t>وربما</w:t>
      </w:r>
      <w:r w:rsidRPr="00ED0E56">
        <w:rPr>
          <w:rtl/>
        </w:rPr>
        <w:t xml:space="preserve"> </w:t>
      </w:r>
      <w:r w:rsidRPr="00ED0E56">
        <w:rPr>
          <w:rFonts w:hint="eastAsia"/>
          <w:rtl/>
        </w:rPr>
        <w:t>تجاوزها</w:t>
      </w:r>
      <w:r w:rsidRPr="00ED0E56">
        <w:rPr>
          <w:rtl/>
        </w:rPr>
        <w:t xml:space="preserve"> </w:t>
      </w:r>
      <w:r w:rsidRPr="00ED0E56">
        <w:rPr>
          <w:rFonts w:hint="eastAsia"/>
          <w:rtl/>
        </w:rPr>
        <w:t>حسب</w:t>
      </w:r>
      <w:r w:rsidRPr="00ED0E56">
        <w:rPr>
          <w:rtl/>
        </w:rPr>
        <w:t xml:space="preserve"> </w:t>
      </w:r>
      <w:r w:rsidRPr="00ED0E56">
        <w:rPr>
          <w:rFonts w:hint="eastAsia"/>
          <w:rtl/>
        </w:rPr>
        <w:t>الوص</w:t>
      </w:r>
      <w:r w:rsidRPr="00ED0E56">
        <w:rPr>
          <w:rFonts w:hint="cs"/>
          <w:rtl/>
        </w:rPr>
        <w:t>ف</w:t>
      </w:r>
      <w:r w:rsidRPr="00ED0E56">
        <w:rPr>
          <w:rtl/>
        </w:rPr>
        <w:t xml:space="preserve"> </w:t>
      </w:r>
      <w:r w:rsidRPr="00ED0E56">
        <w:rPr>
          <w:rFonts w:hint="eastAsia"/>
          <w:rtl/>
        </w:rPr>
        <w:t>الذي</w:t>
      </w:r>
      <w:r w:rsidRPr="00ED0E56">
        <w:rPr>
          <w:rtl/>
        </w:rPr>
        <w:t xml:space="preserve"> </w:t>
      </w:r>
      <w:r w:rsidRPr="00ED0E56">
        <w:rPr>
          <w:rFonts w:hint="eastAsia"/>
          <w:rtl/>
        </w:rPr>
        <w:t>يورده</w:t>
      </w:r>
      <w:r w:rsidRPr="00ED0E56">
        <w:rPr>
          <w:rtl/>
        </w:rPr>
        <w:t xml:space="preserve"> </w:t>
      </w:r>
      <w:r w:rsidRPr="00ED0E56">
        <w:rPr>
          <w:rFonts w:hint="eastAsia"/>
          <w:rtl/>
        </w:rPr>
        <w:t>کورتلمون</w:t>
      </w:r>
      <w:r w:rsidRPr="00ED0E56">
        <w:rPr>
          <w:rtl/>
        </w:rPr>
        <w:t xml:space="preserve"> </w:t>
      </w:r>
      <w:r w:rsidRPr="00ED0E56">
        <w:rPr>
          <w:rFonts w:hint="eastAsia"/>
          <w:rtl/>
        </w:rPr>
        <w:t>عن</w:t>
      </w:r>
      <w:r w:rsidRPr="00ED0E56">
        <w:rPr>
          <w:rtl/>
        </w:rPr>
        <w:t xml:space="preserve"> </w:t>
      </w:r>
      <w:r w:rsidRPr="00ED0E56">
        <w:rPr>
          <w:rFonts w:hint="eastAsia"/>
          <w:rtl/>
        </w:rPr>
        <w:t>وضعه</w:t>
      </w:r>
      <w:r w:rsidRPr="00ED0E56">
        <w:rPr>
          <w:rtl/>
        </w:rPr>
        <w:t xml:space="preserve"> </w:t>
      </w:r>
      <w:r w:rsidRPr="00ED0E56">
        <w:rPr>
          <w:rFonts w:hint="eastAsia"/>
          <w:rtl/>
        </w:rPr>
        <w:t>الصحي</w:t>
      </w:r>
      <w:r w:rsidRPr="00ED0E56">
        <w:rPr>
          <w:rtl/>
        </w:rPr>
        <w:t>.</w:t>
      </w:r>
    </w:p>
  </w:footnote>
  <w:footnote w:id="174">
    <w:p w:rsidR="0068371A" w:rsidRPr="00ED0E56" w:rsidRDefault="0068371A" w:rsidP="000433B4">
      <w:pPr>
        <w:pStyle w:val="ListParagraph"/>
      </w:pPr>
      <w:r w:rsidRPr="00ED0E56">
        <w:footnoteRef/>
      </w:r>
      <w:r w:rsidRPr="00ED0E56">
        <w:rPr>
          <w:rFonts w:hint="cs"/>
          <w:rtl/>
        </w:rPr>
        <w:t xml:space="preserve">. </w:t>
      </w:r>
      <w:r w:rsidRPr="00ED0E56">
        <w:rPr>
          <w:rFonts w:hint="eastAsia"/>
          <w:rtl/>
        </w:rPr>
        <w:t>أوردت</w:t>
      </w:r>
      <w:r w:rsidRPr="00ED0E56">
        <w:rPr>
          <w:rtl/>
        </w:rPr>
        <w:t xml:space="preserve"> </w:t>
      </w:r>
      <w:r w:rsidRPr="00ED0E56">
        <w:rPr>
          <w:rFonts w:hint="eastAsia"/>
          <w:rtl/>
        </w:rPr>
        <w:t>هذا</w:t>
      </w:r>
      <w:r w:rsidRPr="00ED0E56">
        <w:rPr>
          <w:rtl/>
        </w:rPr>
        <w:t xml:space="preserve"> </w:t>
      </w:r>
      <w:r w:rsidRPr="00ED0E56">
        <w:rPr>
          <w:rFonts w:hint="eastAsia"/>
          <w:rtl/>
        </w:rPr>
        <w:t>القول</w:t>
      </w:r>
      <w:r w:rsidRPr="00ED0E56">
        <w:rPr>
          <w:rtl/>
        </w:rPr>
        <w:t xml:space="preserve"> </w:t>
      </w:r>
      <w:r w:rsidRPr="00ED0E56">
        <w:rPr>
          <w:rFonts w:hint="eastAsia"/>
          <w:rtl/>
        </w:rPr>
        <w:t>مريم</w:t>
      </w:r>
      <w:r w:rsidRPr="00ED0E56">
        <w:rPr>
          <w:rtl/>
        </w:rPr>
        <w:t xml:space="preserve"> </w:t>
      </w:r>
      <w:r w:rsidRPr="00ED0E56">
        <w:rPr>
          <w:rFonts w:hint="eastAsia"/>
          <w:rtl/>
        </w:rPr>
        <w:t>هاري</w:t>
      </w:r>
      <w:r w:rsidRPr="00ED0E56">
        <w:rPr>
          <w:rtl/>
        </w:rPr>
        <w:t xml:space="preserve"> </w:t>
      </w:r>
      <w:r w:rsidRPr="00ED0E56">
        <w:t xml:space="preserve">Myriam </w:t>
      </w:r>
      <w:r w:rsidRPr="00951884">
        <w:rPr>
          <w:rFonts w:asciiTheme="minorHAnsi" w:hAnsiTheme="minorHAnsi"/>
          <w:lang w:val="en-US"/>
        </w:rPr>
        <w:t>H</w:t>
      </w:r>
      <w:r w:rsidRPr="00ED0E56">
        <w:t>arry</w:t>
      </w:r>
      <w:r w:rsidRPr="00ED0E56">
        <w:rPr>
          <w:rFonts w:hint="eastAsia"/>
          <w:rtl/>
        </w:rPr>
        <w:t>،</w:t>
      </w:r>
      <w:r w:rsidRPr="00ED0E56">
        <w:rPr>
          <w:rtl/>
        </w:rPr>
        <w:t xml:space="preserve"> </w:t>
      </w:r>
      <w:r w:rsidRPr="00ED0E56">
        <w:rPr>
          <w:rFonts w:hint="eastAsia"/>
          <w:rtl/>
        </w:rPr>
        <w:t>في</w:t>
      </w:r>
      <w:r w:rsidRPr="00ED0E56">
        <w:rPr>
          <w:rtl/>
        </w:rPr>
        <w:t xml:space="preserve"> </w:t>
      </w:r>
      <w:r w:rsidRPr="00ED0E56">
        <w:rPr>
          <w:rFonts w:hint="eastAsia"/>
          <w:rtl/>
        </w:rPr>
        <w:t>صحيفة</w:t>
      </w:r>
      <w:r w:rsidRPr="00ED0E56">
        <w:rPr>
          <w:rtl/>
        </w:rPr>
        <w:t xml:space="preserve"> </w:t>
      </w:r>
      <w:r w:rsidRPr="00ED0E56">
        <w:t>Le Temp</w:t>
      </w:r>
      <w:r w:rsidRPr="00ED0E56">
        <w:rPr>
          <w:rFonts w:hint="cs"/>
          <w:rtl/>
        </w:rPr>
        <w:t xml:space="preserve"> </w:t>
      </w:r>
      <w:r w:rsidRPr="00ED0E56">
        <w:rPr>
          <w:rtl/>
        </w:rPr>
        <w:t xml:space="preserve">8 </w:t>
      </w:r>
      <w:r w:rsidRPr="00ED0E56">
        <w:rPr>
          <w:rFonts w:hint="eastAsia"/>
          <w:rtl/>
        </w:rPr>
        <w:t>نوفمبر</w:t>
      </w:r>
      <w:r w:rsidRPr="00ED0E56">
        <w:rPr>
          <w:rtl/>
        </w:rPr>
        <w:t xml:space="preserve"> </w:t>
      </w:r>
      <w:r>
        <w:rPr>
          <w:rFonts w:hint="cs"/>
          <w:rtl/>
        </w:rPr>
        <w:t>«</w:t>
      </w:r>
      <w:r w:rsidRPr="00ED0E56">
        <w:rPr>
          <w:rFonts w:hint="eastAsia"/>
          <w:rtl/>
        </w:rPr>
        <w:t>تشرين</w:t>
      </w:r>
      <w:r w:rsidRPr="00ED0E56">
        <w:rPr>
          <w:rtl/>
        </w:rPr>
        <w:t xml:space="preserve"> </w:t>
      </w:r>
      <w:r w:rsidRPr="00ED0E56">
        <w:rPr>
          <w:rFonts w:hint="eastAsia"/>
          <w:rtl/>
        </w:rPr>
        <w:t>الثاني</w:t>
      </w:r>
      <w:r>
        <w:rPr>
          <w:rFonts w:hint="cs"/>
          <w:rtl/>
        </w:rPr>
        <w:t>»</w:t>
      </w:r>
      <w:r w:rsidRPr="00ED0E56">
        <w:rPr>
          <w:rtl/>
        </w:rPr>
        <w:t>1931</w:t>
      </w:r>
      <w:r w:rsidRPr="00ED0E56">
        <w:rPr>
          <w:rFonts w:hint="eastAsia"/>
          <w:rtl/>
        </w:rPr>
        <w:t>م</w:t>
      </w:r>
      <w:r w:rsidRPr="00ED0E56">
        <w:rPr>
          <w:rtl/>
        </w:rPr>
        <w:t xml:space="preserve">. </w:t>
      </w:r>
      <w:r w:rsidRPr="00951884">
        <w:t>]</w:t>
      </w:r>
      <w:r w:rsidRPr="00ED0E56">
        <w:rPr>
          <w:rFonts w:hint="eastAsia"/>
          <w:rtl/>
        </w:rPr>
        <w:t>ومريم</w:t>
      </w:r>
      <w:r w:rsidRPr="00ED0E56">
        <w:rPr>
          <w:rtl/>
        </w:rPr>
        <w:t xml:space="preserve"> </w:t>
      </w:r>
      <w:r w:rsidRPr="00ED0E56">
        <w:rPr>
          <w:rFonts w:hint="eastAsia"/>
          <w:rtl/>
        </w:rPr>
        <w:t>هاري</w:t>
      </w:r>
      <w:r w:rsidRPr="00ED0E56">
        <w:rPr>
          <w:rtl/>
        </w:rPr>
        <w:t xml:space="preserve"> </w:t>
      </w:r>
      <w:r w:rsidRPr="00ED0E56">
        <w:rPr>
          <w:rFonts w:hint="eastAsia"/>
          <w:rtl/>
        </w:rPr>
        <w:t>صديقة</w:t>
      </w:r>
      <w:r w:rsidRPr="00ED0E56">
        <w:rPr>
          <w:rtl/>
        </w:rPr>
        <w:t xml:space="preserve"> </w:t>
      </w:r>
      <w:r w:rsidRPr="00ED0E56">
        <w:rPr>
          <w:rFonts w:hint="eastAsia"/>
          <w:rtl/>
        </w:rPr>
        <w:t>كورتلمون،</w:t>
      </w:r>
      <w:r w:rsidRPr="00ED0E56">
        <w:rPr>
          <w:rtl/>
        </w:rPr>
        <w:t xml:space="preserve"> </w:t>
      </w:r>
      <w:r w:rsidRPr="00ED0E56">
        <w:rPr>
          <w:rFonts w:hint="eastAsia"/>
          <w:rtl/>
        </w:rPr>
        <w:t>كتبت</w:t>
      </w:r>
      <w:r w:rsidRPr="00ED0E56">
        <w:rPr>
          <w:rtl/>
        </w:rPr>
        <w:t xml:space="preserve"> </w:t>
      </w:r>
      <w:r w:rsidRPr="00ED0E56">
        <w:rPr>
          <w:rFonts w:hint="eastAsia"/>
          <w:rtl/>
        </w:rPr>
        <w:t>عن</w:t>
      </w:r>
      <w:r w:rsidRPr="00ED0E56">
        <w:rPr>
          <w:rtl/>
        </w:rPr>
        <w:t xml:space="preserve"> </w:t>
      </w:r>
      <w:r w:rsidRPr="00ED0E56">
        <w:rPr>
          <w:rFonts w:hint="eastAsia"/>
          <w:rtl/>
        </w:rPr>
        <w:t>حياته</w:t>
      </w:r>
      <w:r w:rsidRPr="00ED0E56">
        <w:rPr>
          <w:rtl/>
        </w:rPr>
        <w:t xml:space="preserve"> </w:t>
      </w:r>
      <w:r w:rsidRPr="00ED0E56">
        <w:rPr>
          <w:rFonts w:hint="eastAsia"/>
          <w:rtl/>
        </w:rPr>
        <w:t>مقالة</w:t>
      </w:r>
      <w:r w:rsidRPr="00ED0E56">
        <w:rPr>
          <w:rtl/>
        </w:rPr>
        <w:t xml:space="preserve"> </w:t>
      </w:r>
      <w:r w:rsidRPr="00ED0E56">
        <w:rPr>
          <w:rFonts w:hint="eastAsia"/>
          <w:rtl/>
        </w:rPr>
        <w:t>نشرتها</w:t>
      </w:r>
      <w:r w:rsidRPr="00ED0E56">
        <w:rPr>
          <w:rtl/>
        </w:rPr>
        <w:t xml:space="preserve"> </w:t>
      </w:r>
      <w:r w:rsidRPr="00ED0E56">
        <w:rPr>
          <w:rFonts w:hint="eastAsia"/>
          <w:rtl/>
        </w:rPr>
        <w:t>في</w:t>
      </w:r>
      <w:r w:rsidRPr="00ED0E56">
        <w:rPr>
          <w:rtl/>
        </w:rPr>
        <w:t xml:space="preserve"> </w:t>
      </w:r>
      <w:r w:rsidRPr="00ED0E56">
        <w:rPr>
          <w:rFonts w:hint="eastAsia"/>
          <w:rtl/>
        </w:rPr>
        <w:t>المجلة</w:t>
      </w:r>
      <w:r w:rsidRPr="00ED0E56">
        <w:rPr>
          <w:rtl/>
        </w:rPr>
        <w:t xml:space="preserve"> </w:t>
      </w:r>
      <w:r w:rsidRPr="00ED0E56">
        <w:rPr>
          <w:rFonts w:hint="eastAsia"/>
          <w:rtl/>
        </w:rPr>
        <w:t>المذكورة</w:t>
      </w:r>
      <w:r w:rsidRPr="00ED0E56">
        <w:rPr>
          <w:rtl/>
        </w:rPr>
        <w:t xml:space="preserve"> </w:t>
      </w:r>
      <w:r w:rsidRPr="00ED0E56">
        <w:rPr>
          <w:rFonts w:hint="eastAsia"/>
          <w:rtl/>
        </w:rPr>
        <w:t>أعلاه،</w:t>
      </w:r>
      <w:r w:rsidRPr="00ED0E56">
        <w:rPr>
          <w:rtl/>
        </w:rPr>
        <w:t xml:space="preserve"> </w:t>
      </w:r>
      <w:r w:rsidRPr="00ED0E56">
        <w:rPr>
          <w:rFonts w:hint="eastAsia"/>
          <w:rtl/>
        </w:rPr>
        <w:t>انظر</w:t>
      </w:r>
      <w:r w:rsidRPr="00ED0E56">
        <w:rPr>
          <w:rtl/>
        </w:rPr>
        <w:t xml:space="preserve"> </w:t>
      </w:r>
      <w:r w:rsidRPr="00ED0E56">
        <w:rPr>
          <w:rFonts w:hint="eastAsia"/>
          <w:rtl/>
        </w:rPr>
        <w:t>كتاب</w:t>
      </w:r>
      <w:r w:rsidRPr="00ED0E56">
        <w:rPr>
          <w:rtl/>
        </w:rPr>
        <w:t xml:space="preserve"> </w:t>
      </w:r>
      <w:r w:rsidRPr="00ED0E56">
        <w:rPr>
          <w:rFonts w:hint="eastAsia"/>
          <w:rtl/>
        </w:rPr>
        <w:t>في</w:t>
      </w:r>
      <w:r w:rsidRPr="00ED0E56">
        <w:rPr>
          <w:rtl/>
        </w:rPr>
        <w:t xml:space="preserve"> </w:t>
      </w:r>
      <w:r w:rsidRPr="00ED0E56">
        <w:rPr>
          <w:rFonts w:hint="eastAsia"/>
          <w:rtl/>
        </w:rPr>
        <w:t>كورتلمون،</w:t>
      </w:r>
      <w:r w:rsidRPr="00ED0E56">
        <w:rPr>
          <w:rtl/>
        </w:rPr>
        <w:t xml:space="preserve"> </w:t>
      </w:r>
      <w:r w:rsidRPr="00ED0E56">
        <w:rPr>
          <w:rFonts w:hint="eastAsia"/>
          <w:rtl/>
        </w:rPr>
        <w:t>م</w:t>
      </w:r>
      <w:r w:rsidRPr="00ED0E56">
        <w:rPr>
          <w:rtl/>
        </w:rPr>
        <w:t xml:space="preserve">. </w:t>
      </w:r>
      <w:r w:rsidRPr="00ED0E56">
        <w:rPr>
          <w:rFonts w:hint="eastAsia"/>
          <w:rtl/>
        </w:rPr>
        <w:t>س</w:t>
      </w:r>
      <w:r w:rsidRPr="00ED0E56">
        <w:rPr>
          <w:rtl/>
        </w:rPr>
        <w:t>.</w:t>
      </w:r>
      <w:r w:rsidRPr="00ED0E56">
        <w:rPr>
          <w:rFonts w:hint="eastAsia"/>
          <w:rtl/>
        </w:rPr>
        <w:t>،</w:t>
      </w:r>
      <w:r w:rsidRPr="00ED0E56">
        <w:rPr>
          <w:rtl/>
        </w:rPr>
        <w:t xml:space="preserve"> </w:t>
      </w:r>
      <w:r w:rsidRPr="00ED0E56">
        <w:rPr>
          <w:rFonts w:hint="eastAsia"/>
          <w:rtl/>
        </w:rPr>
        <w:t>ص</w:t>
      </w:r>
      <w:r w:rsidRPr="00ED0E56">
        <w:rPr>
          <w:rtl/>
        </w:rPr>
        <w:t xml:space="preserve"> 20</w:t>
      </w:r>
      <w:r w:rsidRPr="00ED0E56">
        <w:rPr>
          <w:rFonts w:hint="eastAsia"/>
          <w:rtl/>
        </w:rPr>
        <w:t>،</w:t>
      </w:r>
      <w:r w:rsidRPr="00ED0E56">
        <w:rPr>
          <w:rtl/>
        </w:rPr>
        <w:t xml:space="preserve"> 222</w:t>
      </w:r>
      <w:r>
        <w:t>[</w:t>
      </w:r>
      <w:r w:rsidRPr="00ED0E56">
        <w:rPr>
          <w:rFonts w:hint="cs"/>
          <w:rtl/>
        </w:rPr>
        <w:t>.</w:t>
      </w:r>
    </w:p>
  </w:footnote>
  <w:footnote w:id="175">
    <w:p w:rsidR="0068371A" w:rsidRPr="00ED0E56" w:rsidRDefault="0068371A" w:rsidP="000433B4">
      <w:pPr>
        <w:pStyle w:val="ListParagraph"/>
        <w:rPr>
          <w:rtl/>
        </w:rPr>
      </w:pPr>
      <w:r w:rsidRPr="00ED0E56">
        <w:footnoteRef/>
      </w:r>
      <w:r w:rsidRPr="00ED0E56">
        <w:rPr>
          <w:rFonts w:hint="cs"/>
          <w:rtl/>
        </w:rPr>
        <w:t>.</w:t>
      </w:r>
      <w:r w:rsidRPr="00ED0E56">
        <w:rPr>
          <w:rFonts w:hint="eastAsia"/>
          <w:rtl/>
        </w:rPr>
        <w:t xml:space="preserve"> وذلك</w:t>
      </w:r>
      <w:r w:rsidRPr="00ED0E56">
        <w:rPr>
          <w:rtl/>
        </w:rPr>
        <w:t xml:space="preserve"> </w:t>
      </w:r>
      <w:r w:rsidRPr="00ED0E56">
        <w:rPr>
          <w:rFonts w:hint="eastAsia"/>
          <w:rtl/>
        </w:rPr>
        <w:t>قبل</w:t>
      </w:r>
      <w:r w:rsidRPr="00ED0E56">
        <w:rPr>
          <w:rtl/>
        </w:rPr>
        <w:t xml:space="preserve"> </w:t>
      </w:r>
      <w:r w:rsidRPr="00ED0E56">
        <w:rPr>
          <w:rFonts w:hint="eastAsia"/>
          <w:rtl/>
        </w:rPr>
        <w:t>أن</w:t>
      </w:r>
      <w:r w:rsidRPr="00ED0E56">
        <w:rPr>
          <w:rtl/>
        </w:rPr>
        <w:t xml:space="preserve"> </w:t>
      </w:r>
      <w:r w:rsidRPr="00ED0E56">
        <w:rPr>
          <w:rFonts w:hint="eastAsia"/>
          <w:rtl/>
        </w:rPr>
        <w:t>يسلم</w:t>
      </w:r>
      <w:r w:rsidRPr="00ED0E56">
        <w:rPr>
          <w:rtl/>
        </w:rPr>
        <w:t xml:space="preserve"> </w:t>
      </w:r>
      <w:r w:rsidRPr="00ED0E56">
        <w:rPr>
          <w:rFonts w:hint="eastAsia"/>
          <w:rtl/>
        </w:rPr>
        <w:t>دينيه،</w:t>
      </w:r>
      <w:r w:rsidRPr="00ED0E56">
        <w:rPr>
          <w:rtl/>
        </w:rPr>
        <w:t xml:space="preserve"> </w:t>
      </w:r>
      <w:r w:rsidRPr="00ED0E56">
        <w:rPr>
          <w:rFonts w:hint="eastAsia"/>
          <w:rtl/>
        </w:rPr>
        <w:t>انظر</w:t>
      </w:r>
      <w:r w:rsidRPr="00ED0E56">
        <w:rPr>
          <w:rtl/>
        </w:rPr>
        <w:t xml:space="preserve"> </w:t>
      </w:r>
      <w:r w:rsidRPr="00ED0E56">
        <w:rPr>
          <w:rFonts w:hint="eastAsia"/>
          <w:rtl/>
        </w:rPr>
        <w:t>النص</w:t>
      </w:r>
      <w:r w:rsidRPr="00ED0E56">
        <w:rPr>
          <w:rtl/>
        </w:rPr>
        <w:t xml:space="preserve"> </w:t>
      </w:r>
      <w:r w:rsidRPr="00ED0E56">
        <w:rPr>
          <w:rFonts w:hint="eastAsia"/>
          <w:rtl/>
        </w:rPr>
        <w:t>الفرنسي</w:t>
      </w:r>
      <w:r w:rsidRPr="00ED0E56">
        <w:rPr>
          <w:rtl/>
        </w:rPr>
        <w:t xml:space="preserve"> </w:t>
      </w:r>
      <w:r w:rsidRPr="00ED0E56">
        <w:rPr>
          <w:rFonts w:hint="eastAsia"/>
          <w:rtl/>
        </w:rPr>
        <w:t>من</w:t>
      </w:r>
      <w:r w:rsidRPr="00ED0E56">
        <w:rPr>
          <w:rtl/>
        </w:rPr>
        <w:t xml:space="preserve"> </w:t>
      </w:r>
      <w:r w:rsidRPr="00ED0E56">
        <w:rPr>
          <w:rFonts w:hint="eastAsia"/>
          <w:rtl/>
        </w:rPr>
        <w:t>كتاب</w:t>
      </w:r>
      <w:r w:rsidRPr="00ED0E56">
        <w:rPr>
          <w:rtl/>
        </w:rPr>
        <w:t xml:space="preserve"> </w:t>
      </w:r>
      <w:r w:rsidRPr="00ED0E56">
        <w:rPr>
          <w:rFonts w:hint="cs"/>
          <w:rtl/>
        </w:rPr>
        <w:t>د</w:t>
      </w:r>
      <w:r w:rsidRPr="00ED0E56">
        <w:rPr>
          <w:rFonts w:hint="eastAsia"/>
          <w:rtl/>
        </w:rPr>
        <w:t>ينيه</w:t>
      </w:r>
      <w:r w:rsidRPr="00ED0E56">
        <w:rPr>
          <w:rtl/>
        </w:rPr>
        <w:t xml:space="preserve">: </w:t>
      </w:r>
      <w:r w:rsidRPr="00ED0E56">
        <w:rPr>
          <w:rFonts w:hint="eastAsia"/>
          <w:rtl/>
        </w:rPr>
        <w:t>الحج</w:t>
      </w:r>
      <w:r w:rsidRPr="00ED0E56">
        <w:rPr>
          <w:rtl/>
        </w:rPr>
        <w:t xml:space="preserve"> </w:t>
      </w:r>
      <w:r w:rsidRPr="00ED0E56">
        <w:rPr>
          <w:rFonts w:hint="eastAsia"/>
          <w:rtl/>
        </w:rPr>
        <w:t>إلى</w:t>
      </w:r>
      <w:r w:rsidRPr="00ED0E56">
        <w:rPr>
          <w:rtl/>
        </w:rPr>
        <w:t xml:space="preserve"> </w:t>
      </w:r>
      <w:r w:rsidRPr="00ED0E56">
        <w:rPr>
          <w:rFonts w:hint="eastAsia"/>
          <w:rtl/>
        </w:rPr>
        <w:t>بيت</w:t>
      </w:r>
      <w:r w:rsidRPr="00ED0E56">
        <w:rPr>
          <w:rtl/>
        </w:rPr>
        <w:t xml:space="preserve"> </w:t>
      </w:r>
      <w:r w:rsidRPr="00ED0E56">
        <w:rPr>
          <w:rFonts w:hint="eastAsia"/>
          <w:rtl/>
        </w:rPr>
        <w:t>الله</w:t>
      </w:r>
      <w:r w:rsidRPr="00ED0E56">
        <w:rPr>
          <w:rtl/>
        </w:rPr>
        <w:t xml:space="preserve"> </w:t>
      </w:r>
      <w:r w:rsidRPr="00ED0E56">
        <w:rPr>
          <w:rFonts w:hint="eastAsia"/>
          <w:rtl/>
        </w:rPr>
        <w:t>الحرام؛</w:t>
      </w:r>
    </w:p>
    <w:p w:rsidR="0068371A" w:rsidRPr="00ED0E56" w:rsidRDefault="0068371A" w:rsidP="000433B4">
      <w:pPr>
        <w:pStyle w:val="ListParagraph"/>
      </w:pPr>
      <w:r w:rsidRPr="00951884">
        <w:rPr>
          <w:sz w:val="22"/>
          <w:szCs w:val="22"/>
        </w:rPr>
        <w:t xml:space="preserve">Le Pèlerinage </w:t>
      </w:r>
      <w:r w:rsidRPr="007F36FD">
        <w:rPr>
          <w:sz w:val="22"/>
          <w:szCs w:val="22"/>
        </w:rPr>
        <w:t>à</w:t>
      </w:r>
      <w:r w:rsidRPr="00951884">
        <w:rPr>
          <w:sz w:val="22"/>
          <w:szCs w:val="22"/>
        </w:rPr>
        <w:t xml:space="preserve"> La maison sacrée D’ ALLAH. Par El-HADJ NACR ED-DIN E. DINET, ET EL-HADJ SLIMAN BEN IBRAHIM BA'AMER, Ilustrations de E. DINET, Librairie </w:t>
      </w:r>
      <w:r>
        <w:rPr>
          <w:sz w:val="22"/>
          <w:szCs w:val="22"/>
        </w:rPr>
        <w:t>H</w:t>
      </w:r>
      <w:r w:rsidRPr="00951884">
        <w:rPr>
          <w:sz w:val="22"/>
          <w:szCs w:val="22"/>
        </w:rPr>
        <w:t>ACHETTE, 1347 h., P. 196</w:t>
      </w:r>
      <w:r w:rsidRPr="00951884">
        <w:rPr>
          <w:sz w:val="22"/>
          <w:szCs w:val="22"/>
          <w:rtl/>
        </w:rPr>
        <w:t>.</w:t>
      </w:r>
      <w:r>
        <w:rPr>
          <w:rFonts w:hint="cs"/>
          <w:sz w:val="22"/>
          <w:szCs w:val="22"/>
          <w:rtl/>
        </w:rPr>
        <w:t xml:space="preserve"> </w:t>
      </w:r>
      <w:r w:rsidRPr="00951884">
        <w:rPr>
          <w:rFonts w:hint="eastAsia"/>
          <w:sz w:val="22"/>
          <w:szCs w:val="22"/>
          <w:rtl/>
        </w:rPr>
        <w:t>وانظر</w:t>
      </w:r>
      <w:r w:rsidRPr="00951884">
        <w:rPr>
          <w:sz w:val="22"/>
          <w:szCs w:val="22"/>
          <w:rtl/>
        </w:rPr>
        <w:t xml:space="preserve"> </w:t>
      </w:r>
      <w:r w:rsidRPr="00951884">
        <w:rPr>
          <w:rFonts w:hint="eastAsia"/>
          <w:sz w:val="22"/>
          <w:szCs w:val="22"/>
          <w:rtl/>
        </w:rPr>
        <w:t>ما</w:t>
      </w:r>
      <w:r w:rsidRPr="00951884">
        <w:rPr>
          <w:sz w:val="22"/>
          <w:szCs w:val="22"/>
          <w:rtl/>
        </w:rPr>
        <w:t xml:space="preserve"> </w:t>
      </w:r>
      <w:r w:rsidRPr="00ED0E56">
        <w:rPr>
          <w:rFonts w:hint="eastAsia"/>
          <w:rtl/>
        </w:rPr>
        <w:t>كتبه</w:t>
      </w:r>
      <w:r w:rsidRPr="00ED0E56">
        <w:rPr>
          <w:rtl/>
        </w:rPr>
        <w:t xml:space="preserve"> </w:t>
      </w:r>
      <w:r w:rsidRPr="00ED0E56">
        <w:rPr>
          <w:rFonts w:hint="eastAsia"/>
          <w:rtl/>
        </w:rPr>
        <w:t>الأديب</w:t>
      </w:r>
      <w:r w:rsidRPr="00ED0E56">
        <w:rPr>
          <w:rtl/>
        </w:rPr>
        <w:t xml:space="preserve"> </w:t>
      </w:r>
      <w:r w:rsidRPr="00ED0E56">
        <w:rPr>
          <w:rFonts w:hint="eastAsia"/>
          <w:rtl/>
        </w:rPr>
        <w:t>أحمد</w:t>
      </w:r>
      <w:r w:rsidRPr="00ED0E56">
        <w:rPr>
          <w:rtl/>
        </w:rPr>
        <w:t xml:space="preserve"> </w:t>
      </w:r>
      <w:r w:rsidRPr="00ED0E56">
        <w:rPr>
          <w:rFonts w:hint="eastAsia"/>
          <w:rtl/>
        </w:rPr>
        <w:t>رضا</w:t>
      </w:r>
      <w:r w:rsidRPr="00ED0E56">
        <w:rPr>
          <w:rtl/>
        </w:rPr>
        <w:t xml:space="preserve"> </w:t>
      </w:r>
      <w:r w:rsidRPr="00ED0E56">
        <w:rPr>
          <w:rFonts w:hint="eastAsia"/>
          <w:rtl/>
        </w:rPr>
        <w:t>حوحو،</w:t>
      </w:r>
      <w:r w:rsidRPr="00ED0E56">
        <w:rPr>
          <w:rtl/>
        </w:rPr>
        <w:t xml:space="preserve"> </w:t>
      </w:r>
      <w:r w:rsidRPr="00ED0E56">
        <w:rPr>
          <w:rFonts w:hint="eastAsia"/>
          <w:rtl/>
        </w:rPr>
        <w:t>في</w:t>
      </w:r>
      <w:r w:rsidRPr="00ED0E56">
        <w:rPr>
          <w:rtl/>
        </w:rPr>
        <w:t xml:space="preserve"> </w:t>
      </w:r>
      <w:r w:rsidRPr="00ED0E56">
        <w:rPr>
          <w:rFonts w:hint="eastAsia"/>
          <w:rtl/>
        </w:rPr>
        <w:t>مجلة</w:t>
      </w:r>
      <w:r w:rsidRPr="00ED0E56">
        <w:rPr>
          <w:rtl/>
        </w:rPr>
        <w:t xml:space="preserve"> </w:t>
      </w:r>
      <w:r>
        <w:rPr>
          <w:rFonts w:hint="cs"/>
          <w:rtl/>
        </w:rPr>
        <w:t>«</w:t>
      </w:r>
      <w:r w:rsidRPr="00ED0E56">
        <w:rPr>
          <w:rFonts w:hint="eastAsia"/>
          <w:rtl/>
        </w:rPr>
        <w:t>المنهل</w:t>
      </w:r>
      <w:r>
        <w:rPr>
          <w:rFonts w:hint="cs"/>
          <w:rtl/>
        </w:rPr>
        <w:t>»</w:t>
      </w:r>
      <w:r w:rsidRPr="00ED0E56">
        <w:rPr>
          <w:rtl/>
        </w:rPr>
        <w:t xml:space="preserve"> </w:t>
      </w:r>
      <w:r w:rsidRPr="00ED0E56">
        <w:rPr>
          <w:rFonts w:hint="eastAsia"/>
          <w:rtl/>
        </w:rPr>
        <w:t>بعنوان</w:t>
      </w:r>
      <w:r w:rsidRPr="00ED0E56">
        <w:rPr>
          <w:rtl/>
        </w:rPr>
        <w:t xml:space="preserve">: </w:t>
      </w:r>
      <w:r w:rsidRPr="00ED0E56">
        <w:rPr>
          <w:rFonts w:hint="eastAsia"/>
          <w:rtl/>
        </w:rPr>
        <w:t>ملاحظات</w:t>
      </w:r>
      <w:r w:rsidRPr="00ED0E56">
        <w:rPr>
          <w:rtl/>
        </w:rPr>
        <w:t xml:space="preserve"> </w:t>
      </w:r>
      <w:r w:rsidRPr="00ED0E56">
        <w:rPr>
          <w:rFonts w:hint="eastAsia"/>
          <w:rtl/>
        </w:rPr>
        <w:t>مستشرق</w:t>
      </w:r>
      <w:r w:rsidRPr="00ED0E56">
        <w:rPr>
          <w:rtl/>
        </w:rPr>
        <w:t xml:space="preserve"> </w:t>
      </w:r>
      <w:r w:rsidRPr="00ED0E56">
        <w:rPr>
          <w:rFonts w:hint="eastAsia"/>
          <w:rtl/>
        </w:rPr>
        <w:t>مسلم</w:t>
      </w:r>
      <w:r w:rsidRPr="00ED0E56">
        <w:rPr>
          <w:rtl/>
        </w:rPr>
        <w:t xml:space="preserve"> </w:t>
      </w:r>
      <w:r w:rsidRPr="00ED0E56">
        <w:rPr>
          <w:rFonts w:hint="eastAsia"/>
          <w:rtl/>
        </w:rPr>
        <w:t>على</w:t>
      </w:r>
      <w:r w:rsidRPr="00ED0E56">
        <w:rPr>
          <w:rtl/>
        </w:rPr>
        <w:t xml:space="preserve"> </w:t>
      </w:r>
      <w:r w:rsidRPr="00ED0E56">
        <w:rPr>
          <w:rFonts w:hint="eastAsia"/>
          <w:rtl/>
        </w:rPr>
        <w:t>بعض</w:t>
      </w:r>
      <w:r w:rsidRPr="00ED0E56">
        <w:rPr>
          <w:rtl/>
        </w:rPr>
        <w:t xml:space="preserve"> </w:t>
      </w:r>
      <w:r w:rsidRPr="00ED0E56">
        <w:rPr>
          <w:rFonts w:hint="eastAsia"/>
          <w:rtl/>
        </w:rPr>
        <w:t>آراء</w:t>
      </w:r>
      <w:r w:rsidRPr="00ED0E56">
        <w:rPr>
          <w:rtl/>
        </w:rPr>
        <w:t xml:space="preserve"> </w:t>
      </w:r>
      <w:r w:rsidRPr="00ED0E56">
        <w:rPr>
          <w:rFonts w:hint="eastAsia"/>
          <w:rtl/>
        </w:rPr>
        <w:t>المستشرقين</w:t>
      </w:r>
      <w:r w:rsidRPr="00ED0E56">
        <w:rPr>
          <w:rtl/>
        </w:rPr>
        <w:t xml:space="preserve"> </w:t>
      </w:r>
      <w:r w:rsidRPr="00ED0E56">
        <w:rPr>
          <w:rFonts w:hint="eastAsia"/>
          <w:rtl/>
        </w:rPr>
        <w:t>وكتبهم</w:t>
      </w:r>
      <w:r w:rsidRPr="00ED0E56">
        <w:rPr>
          <w:rtl/>
        </w:rPr>
        <w:t xml:space="preserve"> </w:t>
      </w:r>
      <w:r w:rsidRPr="00ED0E56">
        <w:rPr>
          <w:rFonts w:hint="eastAsia"/>
          <w:rtl/>
        </w:rPr>
        <w:t>المتعلقة</w:t>
      </w:r>
      <w:r w:rsidRPr="00ED0E56">
        <w:rPr>
          <w:rtl/>
        </w:rPr>
        <w:t xml:space="preserve"> </w:t>
      </w:r>
      <w:r w:rsidRPr="00ED0E56">
        <w:rPr>
          <w:rFonts w:hint="eastAsia"/>
          <w:rtl/>
        </w:rPr>
        <w:t>بالعرب</w:t>
      </w:r>
      <w:r w:rsidRPr="00ED0E56">
        <w:rPr>
          <w:rtl/>
        </w:rPr>
        <w:t xml:space="preserve"> </w:t>
      </w:r>
      <w:r w:rsidRPr="00ED0E56">
        <w:rPr>
          <w:rFonts w:hint="eastAsia"/>
          <w:rtl/>
        </w:rPr>
        <w:t>والإسلام،</w:t>
      </w:r>
      <w:r w:rsidRPr="00ED0E56">
        <w:rPr>
          <w:rtl/>
        </w:rPr>
        <w:t xml:space="preserve"> </w:t>
      </w:r>
      <w:r w:rsidRPr="00ED0E56">
        <w:rPr>
          <w:rFonts w:hint="eastAsia"/>
          <w:rtl/>
        </w:rPr>
        <w:t>ج</w:t>
      </w:r>
      <w:r w:rsidRPr="00ED0E56">
        <w:rPr>
          <w:rtl/>
        </w:rPr>
        <w:t>8</w:t>
      </w:r>
      <w:r w:rsidRPr="00ED0E56">
        <w:rPr>
          <w:rFonts w:hint="eastAsia"/>
          <w:rtl/>
        </w:rPr>
        <w:t>،</w:t>
      </w:r>
      <w:r w:rsidRPr="00ED0E56">
        <w:rPr>
          <w:rtl/>
        </w:rPr>
        <w:t xml:space="preserve"> </w:t>
      </w:r>
      <w:r w:rsidRPr="00ED0E56">
        <w:rPr>
          <w:rFonts w:hint="eastAsia"/>
          <w:rtl/>
        </w:rPr>
        <w:t>رجب</w:t>
      </w:r>
      <w:r w:rsidRPr="00ED0E56">
        <w:rPr>
          <w:rFonts w:hint="cs"/>
          <w:rtl/>
        </w:rPr>
        <w:t xml:space="preserve"> </w:t>
      </w:r>
      <w:r w:rsidRPr="00ED0E56">
        <w:rPr>
          <w:rtl/>
        </w:rPr>
        <w:t>1356</w:t>
      </w:r>
      <w:r w:rsidRPr="00ED0E56">
        <w:rPr>
          <w:rFonts w:hint="eastAsia"/>
          <w:rtl/>
        </w:rPr>
        <w:t>ه</w:t>
      </w:r>
      <w:r w:rsidRPr="00ED0E56">
        <w:rPr>
          <w:rFonts w:hint="cs"/>
          <w:rtl/>
        </w:rPr>
        <w:t>ـ</w:t>
      </w:r>
      <w:r w:rsidRPr="00ED0E56">
        <w:rPr>
          <w:rtl/>
        </w:rPr>
        <w:t>/</w:t>
      </w:r>
      <w:r w:rsidRPr="00ED0E56">
        <w:rPr>
          <w:rFonts w:hint="cs"/>
          <w:rtl/>
        </w:rPr>
        <w:t xml:space="preserve"> </w:t>
      </w:r>
      <w:r w:rsidRPr="00ED0E56">
        <w:rPr>
          <w:rtl/>
        </w:rPr>
        <w:t>1937</w:t>
      </w:r>
      <w:r w:rsidRPr="00ED0E56">
        <w:rPr>
          <w:rFonts w:hint="eastAsia"/>
          <w:rtl/>
        </w:rPr>
        <w:t>م،</w:t>
      </w:r>
      <w:r w:rsidRPr="00ED0E56">
        <w:rPr>
          <w:rtl/>
        </w:rPr>
        <w:t xml:space="preserve"> </w:t>
      </w:r>
      <w:r w:rsidRPr="00ED0E56">
        <w:rPr>
          <w:rFonts w:hint="eastAsia"/>
          <w:rtl/>
        </w:rPr>
        <w:t>الحلقة</w:t>
      </w:r>
      <w:r w:rsidRPr="00ED0E56">
        <w:rPr>
          <w:rtl/>
        </w:rPr>
        <w:t xml:space="preserve"> </w:t>
      </w:r>
      <w:r w:rsidRPr="00ED0E56">
        <w:rPr>
          <w:rFonts w:hint="eastAsia"/>
          <w:rtl/>
        </w:rPr>
        <w:t>رقم</w:t>
      </w:r>
      <w:r w:rsidRPr="00ED0E56">
        <w:rPr>
          <w:rtl/>
        </w:rPr>
        <w:t xml:space="preserve"> 4</w:t>
      </w:r>
      <w:r w:rsidRPr="00ED0E56">
        <w:rPr>
          <w:rFonts w:hint="eastAsia"/>
          <w:rtl/>
        </w:rPr>
        <w:t>،</w:t>
      </w:r>
      <w:r w:rsidRPr="00ED0E56">
        <w:rPr>
          <w:rtl/>
        </w:rPr>
        <w:t xml:space="preserve"> </w:t>
      </w:r>
      <w:r w:rsidRPr="00ED0E56">
        <w:rPr>
          <w:rFonts w:hint="eastAsia"/>
          <w:rtl/>
        </w:rPr>
        <w:t>ص</w:t>
      </w:r>
      <w:r w:rsidRPr="00ED0E56">
        <w:rPr>
          <w:rtl/>
        </w:rPr>
        <w:t xml:space="preserve">33. </w:t>
      </w:r>
      <w:r w:rsidRPr="00ED0E56">
        <w:rPr>
          <w:rFonts w:hint="eastAsia"/>
          <w:rtl/>
        </w:rPr>
        <w:t>وانظر</w:t>
      </w:r>
      <w:r w:rsidRPr="00ED0E56">
        <w:rPr>
          <w:rtl/>
        </w:rPr>
        <w:t xml:space="preserve"> </w:t>
      </w:r>
      <w:r w:rsidRPr="00ED0E56">
        <w:rPr>
          <w:rFonts w:hint="eastAsia"/>
          <w:rtl/>
        </w:rPr>
        <w:t>رحلة</w:t>
      </w:r>
      <w:r w:rsidRPr="00ED0E56">
        <w:rPr>
          <w:rtl/>
        </w:rPr>
        <w:t xml:space="preserve"> </w:t>
      </w:r>
      <w:r w:rsidRPr="00ED0E56">
        <w:rPr>
          <w:rFonts w:hint="eastAsia"/>
          <w:rtl/>
        </w:rPr>
        <w:t>كورتلمون،</w:t>
      </w:r>
      <w:r w:rsidRPr="00ED0E56">
        <w:rPr>
          <w:rtl/>
        </w:rPr>
        <w:t xml:space="preserve"> </w:t>
      </w:r>
      <w:r w:rsidRPr="00ED0E56">
        <w:rPr>
          <w:rFonts w:hint="eastAsia"/>
          <w:rtl/>
        </w:rPr>
        <w:t>النص</w:t>
      </w:r>
      <w:r w:rsidRPr="00ED0E56">
        <w:rPr>
          <w:rtl/>
        </w:rPr>
        <w:t xml:space="preserve"> </w:t>
      </w:r>
      <w:r w:rsidRPr="00ED0E56">
        <w:rPr>
          <w:rFonts w:hint="eastAsia"/>
          <w:rtl/>
        </w:rPr>
        <w:t>الفرنسي،</w:t>
      </w:r>
      <w:r w:rsidRPr="00ED0E56">
        <w:rPr>
          <w:rtl/>
        </w:rPr>
        <w:t xml:space="preserve"> </w:t>
      </w:r>
      <w:r w:rsidRPr="00ED0E56">
        <w:rPr>
          <w:rFonts w:hint="eastAsia"/>
          <w:rtl/>
        </w:rPr>
        <w:t>ص</w:t>
      </w:r>
      <w:r w:rsidRPr="00ED0E56">
        <w:rPr>
          <w:rtl/>
        </w:rPr>
        <w:t xml:space="preserve"> 211</w:t>
      </w:r>
      <w:r>
        <w:rPr>
          <w:rFonts w:hint="cs"/>
          <w:rtl/>
        </w:rPr>
        <w:t xml:space="preserve"> </w:t>
      </w:r>
      <w:r w:rsidRPr="00ED0E56">
        <w:rPr>
          <w:rtl/>
        </w:rPr>
        <w:t>.</w:t>
      </w:r>
    </w:p>
  </w:footnote>
  <w:footnote w:id="176">
    <w:p w:rsidR="0068371A" w:rsidRPr="007F36FD" w:rsidRDefault="0068371A" w:rsidP="000433B4">
      <w:pPr>
        <w:pStyle w:val="ListParagraph"/>
      </w:pPr>
      <w:r w:rsidRPr="00ED0E56">
        <w:footnoteRef/>
      </w:r>
      <w:r w:rsidRPr="007F36FD">
        <w:rPr>
          <w:rFonts w:hint="cs"/>
          <w:sz w:val="26"/>
          <w:szCs w:val="26"/>
          <w:rtl/>
        </w:rPr>
        <w:t>.</w:t>
      </w:r>
      <w:r>
        <w:rPr>
          <w:rFonts w:hint="cs"/>
          <w:sz w:val="26"/>
          <w:szCs w:val="26"/>
          <w:rtl/>
        </w:rPr>
        <w:t xml:space="preserve"> </w:t>
      </w:r>
      <w:r w:rsidRPr="007F36FD">
        <w:rPr>
          <w:sz w:val="22"/>
          <w:szCs w:val="22"/>
        </w:rPr>
        <w:t>Albert le Boulicaut</w:t>
      </w:r>
      <w:r w:rsidRPr="007F36FD">
        <w:rPr>
          <w:rFonts w:hint="eastAsia"/>
          <w:sz w:val="22"/>
          <w:szCs w:val="22"/>
          <w:rtl/>
        </w:rPr>
        <w:t>،</w:t>
      </w:r>
      <w:r w:rsidRPr="007F36FD">
        <w:rPr>
          <w:sz w:val="22"/>
          <w:szCs w:val="22"/>
          <w:rtl/>
        </w:rPr>
        <w:t xml:space="preserve"> </w:t>
      </w:r>
      <w:r w:rsidRPr="007F36FD">
        <w:rPr>
          <w:rFonts w:hint="eastAsia"/>
          <w:sz w:val="22"/>
          <w:szCs w:val="22"/>
          <w:rtl/>
        </w:rPr>
        <w:t>ألبير</w:t>
      </w:r>
      <w:r w:rsidRPr="007F36FD">
        <w:rPr>
          <w:sz w:val="22"/>
          <w:szCs w:val="22"/>
          <w:rtl/>
        </w:rPr>
        <w:t xml:space="preserve"> </w:t>
      </w:r>
      <w:r w:rsidRPr="007F36FD">
        <w:rPr>
          <w:rFonts w:hint="eastAsia"/>
          <w:sz w:val="22"/>
          <w:szCs w:val="22"/>
          <w:rtl/>
        </w:rPr>
        <w:t>لوبوليكو،</w:t>
      </w:r>
      <w:r w:rsidRPr="007F36FD">
        <w:rPr>
          <w:sz w:val="22"/>
          <w:szCs w:val="22"/>
          <w:rtl/>
        </w:rPr>
        <w:t xml:space="preserve"> </w:t>
      </w:r>
      <w:r w:rsidRPr="007F36FD">
        <w:rPr>
          <w:rFonts w:hint="eastAsia"/>
          <w:sz w:val="22"/>
          <w:szCs w:val="22"/>
          <w:rtl/>
        </w:rPr>
        <w:t>وعنوان</w:t>
      </w:r>
      <w:r w:rsidRPr="007F36FD">
        <w:rPr>
          <w:sz w:val="22"/>
          <w:szCs w:val="22"/>
          <w:rtl/>
        </w:rPr>
        <w:t xml:space="preserve"> </w:t>
      </w:r>
      <w:r w:rsidRPr="007F36FD">
        <w:rPr>
          <w:rFonts w:hint="eastAsia"/>
          <w:sz w:val="22"/>
          <w:szCs w:val="22"/>
          <w:rtl/>
        </w:rPr>
        <w:t>رحلته</w:t>
      </w:r>
      <w:r w:rsidRPr="007F36FD">
        <w:rPr>
          <w:sz w:val="22"/>
          <w:szCs w:val="22"/>
          <w:rtl/>
        </w:rPr>
        <w:t xml:space="preserve">: </w:t>
      </w:r>
      <w:r w:rsidRPr="007F36FD">
        <w:rPr>
          <w:rFonts w:hint="eastAsia"/>
          <w:sz w:val="22"/>
          <w:szCs w:val="22"/>
          <w:rtl/>
        </w:rPr>
        <w:t>في</w:t>
      </w:r>
      <w:r w:rsidRPr="007F36FD">
        <w:rPr>
          <w:sz w:val="22"/>
          <w:szCs w:val="22"/>
          <w:rtl/>
        </w:rPr>
        <w:t xml:space="preserve"> </w:t>
      </w:r>
      <w:r w:rsidRPr="007F36FD">
        <w:rPr>
          <w:rFonts w:hint="eastAsia"/>
          <w:sz w:val="22"/>
          <w:szCs w:val="22"/>
          <w:rtl/>
        </w:rPr>
        <w:t>بلاد</w:t>
      </w:r>
      <w:r w:rsidRPr="007F36FD">
        <w:rPr>
          <w:sz w:val="22"/>
          <w:szCs w:val="22"/>
          <w:rtl/>
        </w:rPr>
        <w:t xml:space="preserve"> </w:t>
      </w:r>
      <w:r w:rsidRPr="007F36FD">
        <w:rPr>
          <w:rFonts w:hint="eastAsia"/>
          <w:sz w:val="22"/>
          <w:szCs w:val="22"/>
          <w:rtl/>
        </w:rPr>
        <w:t>العجائب،</w:t>
      </w:r>
      <w:r w:rsidRPr="007F36FD">
        <w:rPr>
          <w:sz w:val="22"/>
          <w:szCs w:val="22"/>
          <w:rtl/>
        </w:rPr>
        <w:t xml:space="preserve"> </w:t>
      </w:r>
      <w:r w:rsidRPr="007F36FD">
        <w:rPr>
          <w:rFonts w:hint="eastAsia"/>
          <w:sz w:val="22"/>
          <w:szCs w:val="22"/>
          <w:rtl/>
        </w:rPr>
        <w:t>مسيحي</w:t>
      </w:r>
      <w:r w:rsidRPr="007F36FD">
        <w:rPr>
          <w:sz w:val="22"/>
          <w:szCs w:val="22"/>
          <w:rtl/>
        </w:rPr>
        <w:t xml:space="preserve"> </w:t>
      </w:r>
      <w:r w:rsidRPr="007F36FD">
        <w:rPr>
          <w:rFonts w:hint="eastAsia"/>
          <w:sz w:val="22"/>
          <w:szCs w:val="22"/>
          <w:rtl/>
        </w:rPr>
        <w:t>يحج</w:t>
      </w:r>
      <w:r w:rsidRPr="007F36FD">
        <w:rPr>
          <w:sz w:val="22"/>
          <w:szCs w:val="22"/>
          <w:rtl/>
        </w:rPr>
        <w:t xml:space="preserve"> </w:t>
      </w:r>
      <w:r w:rsidRPr="007F36FD">
        <w:rPr>
          <w:rFonts w:hint="eastAsia"/>
          <w:sz w:val="22"/>
          <w:szCs w:val="22"/>
          <w:rtl/>
        </w:rPr>
        <w:t>إلى</w:t>
      </w:r>
      <w:r w:rsidRPr="007F36FD">
        <w:rPr>
          <w:sz w:val="22"/>
          <w:szCs w:val="22"/>
          <w:rtl/>
        </w:rPr>
        <w:t xml:space="preserve"> </w:t>
      </w:r>
      <w:r w:rsidRPr="007F36FD">
        <w:rPr>
          <w:rFonts w:hint="eastAsia"/>
          <w:sz w:val="22"/>
          <w:szCs w:val="22"/>
          <w:rtl/>
        </w:rPr>
        <w:t>مكة</w:t>
      </w:r>
      <w:r w:rsidRPr="007F36FD">
        <w:rPr>
          <w:sz w:val="22"/>
          <w:szCs w:val="22"/>
          <w:rtl/>
        </w:rPr>
        <w:t xml:space="preserve"> </w:t>
      </w:r>
      <w:r w:rsidRPr="007F36FD">
        <w:rPr>
          <w:rFonts w:hint="eastAsia"/>
          <w:sz w:val="22"/>
          <w:szCs w:val="22"/>
          <w:rtl/>
        </w:rPr>
        <w:t>والمدينة</w:t>
      </w:r>
      <w:r w:rsidRPr="007F36FD">
        <w:rPr>
          <w:sz w:val="22"/>
          <w:szCs w:val="22"/>
          <w:rtl/>
        </w:rPr>
        <w:t>:</w:t>
      </w:r>
      <w:r w:rsidRPr="007F36FD">
        <w:rPr>
          <w:sz w:val="22"/>
          <w:szCs w:val="22"/>
        </w:rPr>
        <w:t xml:space="preserve"> Au pays des Mystères, Pélerinage d'un Chrétien à La Mecque et Médin</w:t>
      </w:r>
      <w:r w:rsidRPr="007F36FD">
        <w:rPr>
          <w:sz w:val="22"/>
          <w:szCs w:val="22"/>
          <w:rtl/>
        </w:rPr>
        <w:t xml:space="preserve"> </w:t>
      </w:r>
      <w:r w:rsidRPr="007F36FD">
        <w:rPr>
          <w:sz w:val="22"/>
          <w:szCs w:val="22"/>
        </w:rPr>
        <w:t>Librairie plon, 1913</w:t>
      </w:r>
      <w:r w:rsidRPr="007F36FD">
        <w:rPr>
          <w:sz w:val="22"/>
          <w:szCs w:val="22"/>
          <w:rtl/>
        </w:rPr>
        <w:t>.</w:t>
      </w:r>
      <w:r w:rsidRPr="007F36FD">
        <w:rPr>
          <w:rFonts w:hint="cs"/>
          <w:sz w:val="22"/>
          <w:szCs w:val="22"/>
          <w:rtl/>
        </w:rPr>
        <w:t xml:space="preserve"> </w:t>
      </w:r>
      <w:r w:rsidRPr="007F36FD">
        <w:rPr>
          <w:rFonts w:hint="eastAsia"/>
          <w:sz w:val="22"/>
          <w:szCs w:val="22"/>
          <w:rtl/>
        </w:rPr>
        <w:t>وانظر</w:t>
      </w:r>
      <w:r w:rsidRPr="007F36FD">
        <w:rPr>
          <w:sz w:val="22"/>
          <w:szCs w:val="22"/>
          <w:rtl/>
        </w:rPr>
        <w:t xml:space="preserve"> </w:t>
      </w:r>
      <w:r w:rsidRPr="007F36FD">
        <w:rPr>
          <w:rFonts w:hint="eastAsia"/>
          <w:sz w:val="22"/>
          <w:szCs w:val="22"/>
          <w:rtl/>
        </w:rPr>
        <w:t>بحثتا</w:t>
      </w:r>
      <w:r w:rsidRPr="007F36FD">
        <w:rPr>
          <w:sz w:val="22"/>
          <w:szCs w:val="22"/>
          <w:rtl/>
        </w:rPr>
        <w:t xml:space="preserve"> </w:t>
      </w:r>
      <w:r w:rsidRPr="007F36FD">
        <w:rPr>
          <w:rFonts w:hint="eastAsia"/>
          <w:sz w:val="22"/>
          <w:szCs w:val="22"/>
          <w:rtl/>
        </w:rPr>
        <w:t>ناصر</w:t>
      </w:r>
      <w:r w:rsidRPr="007F36FD">
        <w:rPr>
          <w:sz w:val="22"/>
          <w:szCs w:val="22"/>
          <w:rtl/>
        </w:rPr>
        <w:t xml:space="preserve"> </w:t>
      </w:r>
      <w:r w:rsidRPr="007F36FD">
        <w:rPr>
          <w:rFonts w:hint="eastAsia"/>
          <w:sz w:val="22"/>
          <w:szCs w:val="22"/>
          <w:rtl/>
        </w:rPr>
        <w:t>الدين</w:t>
      </w:r>
      <w:r w:rsidRPr="007F36FD">
        <w:rPr>
          <w:sz w:val="22"/>
          <w:szCs w:val="22"/>
          <w:rtl/>
        </w:rPr>
        <w:t xml:space="preserve"> </w:t>
      </w:r>
      <w:r w:rsidRPr="007F36FD">
        <w:rPr>
          <w:rFonts w:hint="eastAsia"/>
          <w:sz w:val="22"/>
          <w:szCs w:val="22"/>
          <w:rtl/>
        </w:rPr>
        <w:t>دينيه</w:t>
      </w:r>
      <w:r w:rsidRPr="007F36FD">
        <w:rPr>
          <w:sz w:val="22"/>
          <w:szCs w:val="22"/>
          <w:rtl/>
        </w:rPr>
        <w:t xml:space="preserve"> </w:t>
      </w:r>
      <w:r w:rsidRPr="007F36FD">
        <w:rPr>
          <w:rFonts w:hint="eastAsia"/>
          <w:sz w:val="22"/>
          <w:szCs w:val="22"/>
          <w:rtl/>
        </w:rPr>
        <w:t>وكتابه</w:t>
      </w:r>
      <w:r w:rsidRPr="007F36FD">
        <w:rPr>
          <w:sz w:val="22"/>
          <w:szCs w:val="22"/>
          <w:rtl/>
        </w:rPr>
        <w:t xml:space="preserve"> </w:t>
      </w:r>
      <w:r w:rsidRPr="007F36FD">
        <w:rPr>
          <w:rFonts w:hint="eastAsia"/>
          <w:sz w:val="22"/>
          <w:szCs w:val="22"/>
          <w:rtl/>
        </w:rPr>
        <w:t>الحج</w:t>
      </w:r>
      <w:r w:rsidRPr="007F36FD">
        <w:rPr>
          <w:sz w:val="22"/>
          <w:szCs w:val="22"/>
          <w:rtl/>
        </w:rPr>
        <w:t xml:space="preserve"> </w:t>
      </w:r>
      <w:r w:rsidRPr="007F36FD">
        <w:rPr>
          <w:rFonts w:hint="eastAsia"/>
          <w:sz w:val="22"/>
          <w:szCs w:val="22"/>
          <w:rtl/>
        </w:rPr>
        <w:t>إلى</w:t>
      </w:r>
      <w:r w:rsidRPr="007F36FD">
        <w:rPr>
          <w:sz w:val="22"/>
          <w:szCs w:val="22"/>
          <w:rtl/>
        </w:rPr>
        <w:t xml:space="preserve"> </w:t>
      </w:r>
      <w:r w:rsidRPr="007F36FD">
        <w:rPr>
          <w:rFonts w:hint="eastAsia"/>
          <w:sz w:val="22"/>
          <w:szCs w:val="22"/>
          <w:rtl/>
        </w:rPr>
        <w:t>بيت</w:t>
      </w:r>
      <w:r w:rsidRPr="007F36FD">
        <w:rPr>
          <w:sz w:val="22"/>
          <w:szCs w:val="22"/>
          <w:rtl/>
        </w:rPr>
        <w:t xml:space="preserve"> </w:t>
      </w:r>
      <w:r w:rsidRPr="007F36FD">
        <w:rPr>
          <w:rFonts w:hint="eastAsia"/>
          <w:sz w:val="22"/>
          <w:szCs w:val="22"/>
          <w:rtl/>
        </w:rPr>
        <w:t>الله</w:t>
      </w:r>
      <w:r w:rsidRPr="007F36FD">
        <w:rPr>
          <w:sz w:val="22"/>
          <w:szCs w:val="22"/>
          <w:rtl/>
        </w:rPr>
        <w:t xml:space="preserve"> </w:t>
      </w:r>
      <w:r w:rsidRPr="007F36FD">
        <w:rPr>
          <w:rFonts w:hint="eastAsia"/>
          <w:sz w:val="22"/>
          <w:szCs w:val="22"/>
          <w:rtl/>
        </w:rPr>
        <w:t>الحرام،</w:t>
      </w:r>
      <w:r w:rsidRPr="007F36FD">
        <w:rPr>
          <w:sz w:val="22"/>
          <w:szCs w:val="22"/>
          <w:rtl/>
        </w:rPr>
        <w:t xml:space="preserve"> </w:t>
      </w:r>
      <w:r w:rsidRPr="007F36FD">
        <w:rPr>
          <w:rFonts w:hint="eastAsia"/>
          <w:sz w:val="22"/>
          <w:szCs w:val="22"/>
          <w:rtl/>
        </w:rPr>
        <w:t>م</w:t>
      </w:r>
      <w:r w:rsidRPr="007F36FD">
        <w:rPr>
          <w:sz w:val="22"/>
          <w:szCs w:val="22"/>
          <w:rtl/>
        </w:rPr>
        <w:t xml:space="preserve">. </w:t>
      </w:r>
      <w:r w:rsidRPr="007F36FD">
        <w:rPr>
          <w:rFonts w:hint="eastAsia"/>
          <w:sz w:val="22"/>
          <w:szCs w:val="22"/>
          <w:rtl/>
        </w:rPr>
        <w:t>س،</w:t>
      </w:r>
      <w:r w:rsidRPr="007F36FD">
        <w:rPr>
          <w:sz w:val="22"/>
          <w:szCs w:val="22"/>
          <w:rtl/>
        </w:rPr>
        <w:t xml:space="preserve"> </w:t>
      </w:r>
      <w:r w:rsidRPr="007F36FD">
        <w:rPr>
          <w:rFonts w:hint="eastAsia"/>
          <w:sz w:val="22"/>
          <w:szCs w:val="22"/>
          <w:rtl/>
        </w:rPr>
        <w:t>ص</w:t>
      </w:r>
      <w:r w:rsidRPr="007F36FD">
        <w:rPr>
          <w:sz w:val="22"/>
          <w:szCs w:val="22"/>
          <w:rtl/>
        </w:rPr>
        <w:t xml:space="preserve"> 251.</w:t>
      </w:r>
    </w:p>
  </w:footnote>
  <w:footnote w:id="177">
    <w:p w:rsidR="0068371A" w:rsidRPr="00ED0E56" w:rsidRDefault="0068371A" w:rsidP="000433B4">
      <w:pPr>
        <w:pStyle w:val="ListParagraph"/>
      </w:pPr>
      <w:r w:rsidRPr="007F36FD">
        <w:rPr>
          <w:sz w:val="26"/>
          <w:szCs w:val="26"/>
        </w:rPr>
        <w:footnoteRef/>
      </w:r>
      <w:r w:rsidRPr="007F36FD">
        <w:rPr>
          <w:rFonts w:hint="cs"/>
          <w:sz w:val="26"/>
          <w:szCs w:val="26"/>
          <w:rtl/>
        </w:rPr>
        <w:t>.</w:t>
      </w:r>
      <w:r w:rsidRPr="007F36FD">
        <w:rPr>
          <w:rFonts w:hint="eastAsia"/>
          <w:sz w:val="26"/>
          <w:szCs w:val="26"/>
          <w:rtl/>
        </w:rPr>
        <w:t xml:space="preserve"> الحج</w:t>
      </w:r>
      <w:r w:rsidRPr="007F36FD">
        <w:rPr>
          <w:sz w:val="26"/>
          <w:szCs w:val="26"/>
          <w:rtl/>
        </w:rPr>
        <w:t xml:space="preserve"> </w:t>
      </w:r>
      <w:r w:rsidRPr="007F36FD">
        <w:rPr>
          <w:rFonts w:hint="eastAsia"/>
          <w:sz w:val="26"/>
          <w:szCs w:val="26"/>
          <w:rtl/>
        </w:rPr>
        <w:t>إلى</w:t>
      </w:r>
      <w:r w:rsidRPr="007F36FD">
        <w:rPr>
          <w:sz w:val="26"/>
          <w:szCs w:val="26"/>
          <w:rtl/>
        </w:rPr>
        <w:t xml:space="preserve"> </w:t>
      </w:r>
      <w:r w:rsidRPr="007F36FD">
        <w:rPr>
          <w:rFonts w:hint="eastAsia"/>
          <w:sz w:val="26"/>
          <w:szCs w:val="26"/>
          <w:rtl/>
        </w:rPr>
        <w:t>بيت</w:t>
      </w:r>
      <w:r w:rsidRPr="007F36FD">
        <w:rPr>
          <w:sz w:val="26"/>
          <w:szCs w:val="26"/>
          <w:rtl/>
        </w:rPr>
        <w:t xml:space="preserve"> </w:t>
      </w:r>
      <w:r w:rsidRPr="007F36FD">
        <w:rPr>
          <w:rFonts w:hint="eastAsia"/>
          <w:sz w:val="26"/>
          <w:szCs w:val="26"/>
          <w:rtl/>
        </w:rPr>
        <w:t>الله</w:t>
      </w:r>
      <w:r w:rsidRPr="007F36FD">
        <w:rPr>
          <w:sz w:val="26"/>
          <w:szCs w:val="26"/>
          <w:rtl/>
        </w:rPr>
        <w:t xml:space="preserve"> </w:t>
      </w:r>
      <w:r w:rsidRPr="007F36FD">
        <w:rPr>
          <w:rFonts w:hint="eastAsia"/>
          <w:sz w:val="26"/>
          <w:szCs w:val="26"/>
          <w:rtl/>
        </w:rPr>
        <w:t>الحرام،</w:t>
      </w:r>
      <w:r w:rsidRPr="007F36FD">
        <w:rPr>
          <w:sz w:val="26"/>
          <w:szCs w:val="26"/>
          <w:rtl/>
        </w:rPr>
        <w:t xml:space="preserve"> </w:t>
      </w:r>
      <w:r w:rsidRPr="007F36FD">
        <w:rPr>
          <w:rFonts w:hint="eastAsia"/>
          <w:sz w:val="26"/>
          <w:szCs w:val="26"/>
          <w:rtl/>
        </w:rPr>
        <w:t>النص</w:t>
      </w:r>
      <w:r w:rsidRPr="007F36FD">
        <w:rPr>
          <w:sz w:val="26"/>
          <w:szCs w:val="26"/>
          <w:rtl/>
        </w:rPr>
        <w:t xml:space="preserve"> </w:t>
      </w:r>
      <w:r w:rsidRPr="007F36FD">
        <w:rPr>
          <w:rFonts w:hint="eastAsia"/>
          <w:sz w:val="26"/>
          <w:szCs w:val="26"/>
          <w:rtl/>
        </w:rPr>
        <w:t>الفرنسي،</w:t>
      </w:r>
      <w:r w:rsidRPr="007F36FD">
        <w:rPr>
          <w:sz w:val="26"/>
          <w:szCs w:val="26"/>
          <w:rtl/>
        </w:rPr>
        <w:t xml:space="preserve"> </w:t>
      </w:r>
      <w:r w:rsidRPr="007F36FD">
        <w:rPr>
          <w:rFonts w:hint="eastAsia"/>
          <w:sz w:val="26"/>
          <w:szCs w:val="26"/>
          <w:rtl/>
        </w:rPr>
        <w:t>م</w:t>
      </w:r>
      <w:r w:rsidRPr="007F36FD">
        <w:rPr>
          <w:sz w:val="26"/>
          <w:szCs w:val="26"/>
          <w:rtl/>
        </w:rPr>
        <w:t xml:space="preserve">. </w:t>
      </w:r>
      <w:r w:rsidRPr="007F36FD">
        <w:rPr>
          <w:rFonts w:hint="eastAsia"/>
          <w:sz w:val="26"/>
          <w:szCs w:val="26"/>
          <w:rtl/>
        </w:rPr>
        <w:t>س،</w:t>
      </w:r>
      <w:r w:rsidRPr="007F36FD">
        <w:rPr>
          <w:sz w:val="26"/>
          <w:szCs w:val="26"/>
          <w:rtl/>
        </w:rPr>
        <w:t xml:space="preserve"> </w:t>
      </w:r>
      <w:r w:rsidRPr="007F36FD">
        <w:rPr>
          <w:rFonts w:hint="eastAsia"/>
          <w:sz w:val="26"/>
          <w:szCs w:val="26"/>
          <w:rtl/>
        </w:rPr>
        <w:t>ص</w:t>
      </w:r>
      <w:r w:rsidRPr="007F36FD">
        <w:rPr>
          <w:sz w:val="26"/>
          <w:szCs w:val="26"/>
          <w:rtl/>
        </w:rPr>
        <w:t xml:space="preserve"> 196.</w:t>
      </w:r>
    </w:p>
  </w:footnote>
  <w:footnote w:id="178">
    <w:p w:rsidR="0068371A" w:rsidRPr="00ED0E56" w:rsidRDefault="0068371A" w:rsidP="000433B4">
      <w:pPr>
        <w:pStyle w:val="ListParagraph"/>
      </w:pPr>
      <w:r w:rsidRPr="00ED0E56">
        <w:footnoteRef/>
      </w:r>
      <w:r w:rsidRPr="00ED0E56">
        <w:rPr>
          <w:rFonts w:hint="cs"/>
          <w:rtl/>
        </w:rPr>
        <w:t xml:space="preserve">. </w:t>
      </w:r>
      <w:r w:rsidRPr="00ED0E56">
        <w:rPr>
          <w:rFonts w:hint="eastAsia"/>
          <w:rtl/>
        </w:rPr>
        <w:t>ص</w:t>
      </w:r>
      <w:r w:rsidRPr="00ED0E56">
        <w:rPr>
          <w:rtl/>
        </w:rPr>
        <w:t xml:space="preserve"> 11</w:t>
      </w:r>
      <w:r w:rsidRPr="00ED0E56">
        <w:rPr>
          <w:rFonts w:hint="cs"/>
          <w:rtl/>
        </w:rPr>
        <w:t>8</w:t>
      </w:r>
      <w:r w:rsidRPr="00ED0E56">
        <w:rPr>
          <w:rtl/>
        </w:rPr>
        <w:t xml:space="preserve"> </w:t>
      </w:r>
      <w:r w:rsidRPr="00ED0E56">
        <w:rPr>
          <w:rFonts w:hint="eastAsia"/>
          <w:rtl/>
        </w:rPr>
        <w:t>من</w:t>
      </w:r>
      <w:r w:rsidRPr="00ED0E56">
        <w:rPr>
          <w:rtl/>
        </w:rPr>
        <w:t xml:space="preserve"> </w:t>
      </w:r>
      <w:r w:rsidRPr="00ED0E56">
        <w:rPr>
          <w:rFonts w:hint="eastAsia"/>
          <w:rtl/>
        </w:rPr>
        <w:t>الترجمة</w:t>
      </w:r>
      <w:r w:rsidRPr="00ED0E56">
        <w:rPr>
          <w:rtl/>
        </w:rPr>
        <w:t xml:space="preserve"> </w:t>
      </w:r>
      <w:r w:rsidRPr="00ED0E56">
        <w:rPr>
          <w:rFonts w:hint="eastAsia"/>
          <w:rtl/>
        </w:rPr>
        <w:t>العربية،</w:t>
      </w:r>
      <w:r w:rsidRPr="00ED0E56">
        <w:rPr>
          <w:rtl/>
        </w:rPr>
        <w:t xml:space="preserve"> </w:t>
      </w:r>
      <w:r w:rsidRPr="00ED0E56">
        <w:rPr>
          <w:rFonts w:hint="eastAsia"/>
          <w:rtl/>
        </w:rPr>
        <w:t>وجاء</w:t>
      </w:r>
      <w:r w:rsidRPr="00ED0E56">
        <w:rPr>
          <w:rtl/>
        </w:rPr>
        <w:t xml:space="preserve"> </w:t>
      </w:r>
      <w:r w:rsidRPr="00ED0E56">
        <w:rPr>
          <w:rFonts w:hint="eastAsia"/>
          <w:rtl/>
        </w:rPr>
        <w:t>فيها</w:t>
      </w:r>
      <w:r w:rsidRPr="00ED0E56">
        <w:rPr>
          <w:rtl/>
        </w:rPr>
        <w:t xml:space="preserve"> </w:t>
      </w:r>
      <w:r w:rsidRPr="00ED0E56">
        <w:rPr>
          <w:rFonts w:hint="eastAsia"/>
          <w:rtl/>
        </w:rPr>
        <w:t>أيضا</w:t>
      </w:r>
      <w:r>
        <w:rPr>
          <w:rFonts w:hint="cs"/>
          <w:rtl/>
        </w:rPr>
        <w:t>ً</w:t>
      </w:r>
      <w:r w:rsidRPr="00ED0E56">
        <w:rPr>
          <w:rtl/>
        </w:rPr>
        <w:t xml:space="preserve">: </w:t>
      </w:r>
      <w:r w:rsidRPr="00ED0E56">
        <w:rPr>
          <w:rFonts w:hint="eastAsia"/>
          <w:rtl/>
        </w:rPr>
        <w:t>جول</w:t>
      </w:r>
      <w:r w:rsidRPr="00ED0E56">
        <w:rPr>
          <w:rFonts w:hint="cs"/>
          <w:rtl/>
        </w:rPr>
        <w:t>س</w:t>
      </w:r>
      <w:r w:rsidRPr="00ED0E56">
        <w:rPr>
          <w:rtl/>
        </w:rPr>
        <w:t xml:space="preserve"> </w:t>
      </w:r>
      <w:r w:rsidRPr="00ED0E56">
        <w:rPr>
          <w:rFonts w:hint="eastAsia"/>
          <w:rtl/>
        </w:rPr>
        <w:t>جرفي</w:t>
      </w:r>
      <w:r w:rsidRPr="00ED0E56">
        <w:rPr>
          <w:rtl/>
        </w:rPr>
        <w:t xml:space="preserve"> </w:t>
      </w:r>
      <w:r w:rsidRPr="00ED0E56">
        <w:rPr>
          <w:rFonts w:hint="eastAsia"/>
          <w:rtl/>
        </w:rPr>
        <w:t>گورتسون</w:t>
      </w:r>
      <w:r w:rsidRPr="00ED0E56">
        <w:rPr>
          <w:rtl/>
        </w:rPr>
        <w:t xml:space="preserve"> (186</w:t>
      </w:r>
      <w:r w:rsidRPr="00ED0E56">
        <w:rPr>
          <w:rFonts w:hint="cs"/>
          <w:rtl/>
        </w:rPr>
        <w:t>3</w:t>
      </w:r>
      <w:r w:rsidRPr="00ED0E56">
        <w:rPr>
          <w:rtl/>
        </w:rPr>
        <w:t>-19</w:t>
      </w:r>
      <w:r w:rsidRPr="00ED0E56">
        <w:rPr>
          <w:rFonts w:hint="cs"/>
          <w:rtl/>
        </w:rPr>
        <w:t>3</w:t>
      </w:r>
      <w:r w:rsidRPr="00ED0E56">
        <w:rPr>
          <w:rtl/>
        </w:rPr>
        <w:t>1</w:t>
      </w:r>
      <w:r w:rsidRPr="00ED0E56">
        <w:rPr>
          <w:rFonts w:hint="eastAsia"/>
          <w:rtl/>
        </w:rPr>
        <w:t>م</w:t>
      </w:r>
      <w:r w:rsidRPr="00ED0E56">
        <w:rPr>
          <w:rtl/>
        </w:rPr>
        <w:t>)</w:t>
      </w:r>
      <w:r w:rsidRPr="00ED0E56">
        <w:rPr>
          <w:rFonts w:hint="eastAsia"/>
          <w:rtl/>
        </w:rPr>
        <w:t>،</w:t>
      </w:r>
      <w:r w:rsidRPr="00ED0E56">
        <w:rPr>
          <w:rtl/>
        </w:rPr>
        <w:t xml:space="preserve"> </w:t>
      </w:r>
      <w:r w:rsidRPr="00ED0E56">
        <w:rPr>
          <w:rFonts w:hint="eastAsia"/>
          <w:rtl/>
        </w:rPr>
        <w:t>كان</w:t>
      </w:r>
      <w:r w:rsidRPr="00ED0E56">
        <w:rPr>
          <w:rtl/>
        </w:rPr>
        <w:t xml:space="preserve"> </w:t>
      </w:r>
      <w:r w:rsidRPr="00ED0E56">
        <w:rPr>
          <w:rFonts w:hint="eastAsia"/>
          <w:rtl/>
        </w:rPr>
        <w:t>رائد</w:t>
      </w:r>
      <w:r>
        <w:rPr>
          <w:rFonts w:hint="cs"/>
          <w:rtl/>
        </w:rPr>
        <w:t>اً</w:t>
      </w:r>
      <w:r w:rsidRPr="00ED0E56">
        <w:rPr>
          <w:rtl/>
        </w:rPr>
        <w:t xml:space="preserve"> </w:t>
      </w:r>
      <w:r w:rsidRPr="00ED0E56">
        <w:rPr>
          <w:rFonts w:hint="eastAsia"/>
          <w:rtl/>
        </w:rPr>
        <w:t>في</w:t>
      </w:r>
      <w:r w:rsidRPr="00ED0E56">
        <w:rPr>
          <w:rtl/>
        </w:rPr>
        <w:t xml:space="preserve"> </w:t>
      </w:r>
      <w:r w:rsidRPr="00ED0E56">
        <w:rPr>
          <w:rFonts w:hint="eastAsia"/>
          <w:rtl/>
        </w:rPr>
        <w:t>التصوير</w:t>
      </w:r>
      <w:r w:rsidRPr="00ED0E56">
        <w:rPr>
          <w:rtl/>
        </w:rPr>
        <w:t xml:space="preserve"> </w:t>
      </w:r>
      <w:r w:rsidRPr="00ED0E56">
        <w:rPr>
          <w:rFonts w:hint="eastAsia"/>
          <w:rtl/>
        </w:rPr>
        <w:t>الصحفي،</w:t>
      </w:r>
      <w:r w:rsidRPr="00ED0E56">
        <w:rPr>
          <w:rtl/>
        </w:rPr>
        <w:t xml:space="preserve"> </w:t>
      </w:r>
      <w:r w:rsidRPr="00ED0E56">
        <w:rPr>
          <w:rFonts w:hint="eastAsia"/>
          <w:rtl/>
        </w:rPr>
        <w:t>وبصرف</w:t>
      </w:r>
      <w:r w:rsidRPr="00ED0E56">
        <w:rPr>
          <w:rtl/>
        </w:rPr>
        <w:t xml:space="preserve"> </w:t>
      </w:r>
      <w:r w:rsidRPr="00ED0E56">
        <w:rPr>
          <w:rFonts w:hint="eastAsia"/>
          <w:rtl/>
        </w:rPr>
        <w:t>النظر</w:t>
      </w:r>
      <w:r w:rsidRPr="00ED0E56">
        <w:rPr>
          <w:rtl/>
        </w:rPr>
        <w:t xml:space="preserve"> </w:t>
      </w:r>
      <w:r w:rsidRPr="00ED0E56">
        <w:rPr>
          <w:rFonts w:hint="eastAsia"/>
          <w:rtl/>
        </w:rPr>
        <w:t>عن</w:t>
      </w:r>
      <w:r w:rsidRPr="00ED0E56">
        <w:rPr>
          <w:rtl/>
        </w:rPr>
        <w:t xml:space="preserve"> </w:t>
      </w:r>
      <w:r w:rsidRPr="00ED0E56">
        <w:rPr>
          <w:rFonts w:hint="eastAsia"/>
          <w:rtl/>
        </w:rPr>
        <w:t>زيارته</w:t>
      </w:r>
      <w:r w:rsidRPr="00ED0E56">
        <w:rPr>
          <w:rtl/>
        </w:rPr>
        <w:t xml:space="preserve"> </w:t>
      </w:r>
      <w:r w:rsidRPr="00ED0E56">
        <w:rPr>
          <w:rFonts w:hint="eastAsia"/>
          <w:rtl/>
        </w:rPr>
        <w:t>إلى</w:t>
      </w:r>
      <w:r w:rsidRPr="00ED0E56">
        <w:rPr>
          <w:rtl/>
        </w:rPr>
        <w:t xml:space="preserve"> </w:t>
      </w:r>
      <w:r w:rsidRPr="00ED0E56">
        <w:rPr>
          <w:rFonts w:hint="eastAsia"/>
          <w:rtl/>
        </w:rPr>
        <w:t>مكة</w:t>
      </w:r>
      <w:r w:rsidRPr="00ED0E56">
        <w:rPr>
          <w:rtl/>
        </w:rPr>
        <w:t xml:space="preserve"> </w:t>
      </w:r>
      <w:r w:rsidRPr="00ED0E56">
        <w:rPr>
          <w:rFonts w:hint="eastAsia"/>
          <w:rtl/>
        </w:rPr>
        <w:t>المكرمة</w:t>
      </w:r>
      <w:r w:rsidRPr="00ED0E56">
        <w:rPr>
          <w:rtl/>
        </w:rPr>
        <w:t xml:space="preserve"> </w:t>
      </w:r>
      <w:r w:rsidRPr="00ED0E56">
        <w:rPr>
          <w:rFonts w:hint="eastAsia"/>
          <w:rtl/>
        </w:rPr>
        <w:t>في</w:t>
      </w:r>
      <w:r w:rsidRPr="00ED0E56">
        <w:rPr>
          <w:rtl/>
        </w:rPr>
        <w:t xml:space="preserve"> </w:t>
      </w:r>
      <w:r w:rsidRPr="00ED0E56">
        <w:rPr>
          <w:rFonts w:hint="eastAsia"/>
          <w:rtl/>
        </w:rPr>
        <w:t>عام</w:t>
      </w:r>
      <w:r w:rsidRPr="00ED0E56">
        <w:rPr>
          <w:rtl/>
        </w:rPr>
        <w:t xml:space="preserve"> 1</w:t>
      </w:r>
      <w:r w:rsidRPr="00ED0E56">
        <w:rPr>
          <w:rFonts w:hint="cs"/>
          <w:rtl/>
        </w:rPr>
        <w:t>8</w:t>
      </w:r>
      <w:r w:rsidRPr="00ED0E56">
        <w:rPr>
          <w:rtl/>
        </w:rPr>
        <w:t>94</w:t>
      </w:r>
      <w:r w:rsidRPr="00ED0E56">
        <w:rPr>
          <w:rFonts w:hint="eastAsia"/>
          <w:rtl/>
        </w:rPr>
        <w:t>م،</w:t>
      </w:r>
      <w:r w:rsidRPr="00ED0E56">
        <w:rPr>
          <w:rtl/>
        </w:rPr>
        <w:t xml:space="preserve"> </w:t>
      </w:r>
      <w:r w:rsidRPr="00ED0E56">
        <w:rPr>
          <w:rFonts w:hint="eastAsia"/>
          <w:rtl/>
        </w:rPr>
        <w:t>فقد</w:t>
      </w:r>
      <w:r w:rsidRPr="00ED0E56">
        <w:rPr>
          <w:rtl/>
        </w:rPr>
        <w:t xml:space="preserve"> </w:t>
      </w:r>
      <w:r w:rsidRPr="00ED0E56">
        <w:rPr>
          <w:rFonts w:hint="eastAsia"/>
          <w:rtl/>
        </w:rPr>
        <w:t>ترحل</w:t>
      </w:r>
      <w:r w:rsidRPr="00ED0E56">
        <w:rPr>
          <w:rtl/>
        </w:rPr>
        <w:t xml:space="preserve"> </w:t>
      </w:r>
      <w:r w:rsidRPr="00ED0E56">
        <w:rPr>
          <w:rFonts w:hint="eastAsia"/>
          <w:rtl/>
        </w:rPr>
        <w:t>كثيرا</w:t>
      </w:r>
      <w:r>
        <w:rPr>
          <w:rFonts w:hint="cs"/>
          <w:rtl/>
        </w:rPr>
        <w:t>ً</w:t>
      </w:r>
      <w:r w:rsidRPr="00ED0E56">
        <w:rPr>
          <w:rtl/>
        </w:rPr>
        <w:t xml:space="preserve"> </w:t>
      </w:r>
      <w:r w:rsidRPr="00ED0E56">
        <w:rPr>
          <w:rFonts w:hint="eastAsia"/>
          <w:rtl/>
        </w:rPr>
        <w:t>في</w:t>
      </w:r>
      <w:r w:rsidRPr="00ED0E56">
        <w:rPr>
          <w:rtl/>
        </w:rPr>
        <w:t xml:space="preserve"> </w:t>
      </w:r>
      <w:r w:rsidRPr="00ED0E56">
        <w:rPr>
          <w:rFonts w:hint="eastAsia"/>
          <w:rtl/>
        </w:rPr>
        <w:t>الصين،</w:t>
      </w:r>
      <w:r w:rsidRPr="00ED0E56">
        <w:rPr>
          <w:rtl/>
        </w:rPr>
        <w:t xml:space="preserve"> </w:t>
      </w:r>
      <w:r w:rsidRPr="00ED0E56">
        <w:rPr>
          <w:rFonts w:hint="eastAsia"/>
          <w:rtl/>
        </w:rPr>
        <w:t>و</w:t>
      </w:r>
      <w:r w:rsidRPr="00ED0E56">
        <w:rPr>
          <w:rFonts w:hint="cs"/>
          <w:rtl/>
        </w:rPr>
        <w:t xml:space="preserve"> </w:t>
      </w:r>
      <w:r w:rsidRPr="00ED0E56">
        <w:rPr>
          <w:rFonts w:hint="eastAsia"/>
          <w:rtl/>
        </w:rPr>
        <w:t>كان</w:t>
      </w:r>
      <w:r w:rsidRPr="00ED0E56">
        <w:rPr>
          <w:rtl/>
        </w:rPr>
        <w:t xml:space="preserve"> </w:t>
      </w:r>
      <w:r w:rsidRPr="00ED0E56">
        <w:rPr>
          <w:rFonts w:hint="eastAsia"/>
          <w:rtl/>
        </w:rPr>
        <w:t>مسافرا</w:t>
      </w:r>
      <w:r w:rsidRPr="00ED0E56">
        <w:rPr>
          <w:rFonts w:hint="cs"/>
          <w:rtl/>
        </w:rPr>
        <w:t>ً</w:t>
      </w:r>
      <w:r w:rsidRPr="00ED0E56">
        <w:rPr>
          <w:rtl/>
        </w:rPr>
        <w:t xml:space="preserve"> </w:t>
      </w:r>
      <w:r w:rsidRPr="00ED0E56">
        <w:rPr>
          <w:rFonts w:hint="eastAsia"/>
          <w:rtl/>
        </w:rPr>
        <w:t>على</w:t>
      </w:r>
      <w:r w:rsidRPr="00ED0E56">
        <w:rPr>
          <w:rtl/>
        </w:rPr>
        <w:t xml:space="preserve"> </w:t>
      </w:r>
      <w:r w:rsidRPr="00ED0E56">
        <w:rPr>
          <w:rFonts w:hint="eastAsia"/>
          <w:rtl/>
        </w:rPr>
        <w:t>أول</w:t>
      </w:r>
      <w:r w:rsidRPr="00ED0E56">
        <w:rPr>
          <w:rtl/>
        </w:rPr>
        <w:t xml:space="preserve"> </w:t>
      </w:r>
      <w:r w:rsidRPr="00ED0E56">
        <w:rPr>
          <w:rFonts w:hint="eastAsia"/>
          <w:rtl/>
        </w:rPr>
        <w:t>قطار</w:t>
      </w:r>
      <w:r w:rsidRPr="00ED0E56">
        <w:rPr>
          <w:rtl/>
        </w:rPr>
        <w:t xml:space="preserve"> </w:t>
      </w:r>
      <w:r w:rsidRPr="00ED0E56">
        <w:rPr>
          <w:rFonts w:hint="eastAsia"/>
          <w:rtl/>
        </w:rPr>
        <w:t>إلى</w:t>
      </w:r>
      <w:r w:rsidRPr="00ED0E56">
        <w:rPr>
          <w:rtl/>
        </w:rPr>
        <w:t xml:space="preserve"> </w:t>
      </w:r>
      <w:r w:rsidRPr="00ED0E56">
        <w:rPr>
          <w:rFonts w:hint="eastAsia"/>
          <w:rtl/>
        </w:rPr>
        <w:t>المدينة</w:t>
      </w:r>
      <w:r w:rsidRPr="00ED0E56">
        <w:rPr>
          <w:rtl/>
        </w:rPr>
        <w:t xml:space="preserve"> </w:t>
      </w:r>
      <w:r w:rsidRPr="00ED0E56">
        <w:rPr>
          <w:rFonts w:hint="eastAsia"/>
          <w:rtl/>
        </w:rPr>
        <w:t>المنورة،</w:t>
      </w:r>
      <w:r w:rsidRPr="00ED0E56">
        <w:rPr>
          <w:rtl/>
        </w:rPr>
        <w:t xml:space="preserve"> </w:t>
      </w:r>
      <w:r w:rsidRPr="00ED0E56">
        <w:rPr>
          <w:rFonts w:hint="eastAsia"/>
          <w:rtl/>
        </w:rPr>
        <w:t>والتقط</w:t>
      </w:r>
      <w:r w:rsidRPr="00ED0E56">
        <w:rPr>
          <w:rtl/>
        </w:rPr>
        <w:t xml:space="preserve"> </w:t>
      </w:r>
      <w:r w:rsidRPr="00ED0E56">
        <w:rPr>
          <w:rFonts w:hint="eastAsia"/>
          <w:rtl/>
        </w:rPr>
        <w:t>صورة</w:t>
      </w:r>
      <w:r w:rsidRPr="00ED0E56">
        <w:rPr>
          <w:rtl/>
        </w:rPr>
        <w:t xml:space="preserve"> </w:t>
      </w:r>
      <w:r w:rsidRPr="00ED0E56">
        <w:rPr>
          <w:rFonts w:hint="eastAsia"/>
          <w:rtl/>
        </w:rPr>
        <w:t>لتدشين</w:t>
      </w:r>
      <w:r w:rsidRPr="00ED0E56">
        <w:rPr>
          <w:rtl/>
        </w:rPr>
        <w:t xml:space="preserve"> </w:t>
      </w:r>
      <w:r w:rsidRPr="00ED0E56">
        <w:rPr>
          <w:rFonts w:hint="eastAsia"/>
          <w:rtl/>
        </w:rPr>
        <w:t>سكة</w:t>
      </w:r>
      <w:r w:rsidRPr="00ED0E56">
        <w:rPr>
          <w:rtl/>
        </w:rPr>
        <w:t xml:space="preserve"> </w:t>
      </w:r>
      <w:r w:rsidRPr="00ED0E56">
        <w:rPr>
          <w:rFonts w:hint="eastAsia"/>
          <w:rtl/>
        </w:rPr>
        <w:t>حديد</w:t>
      </w:r>
      <w:r w:rsidRPr="00ED0E56">
        <w:rPr>
          <w:rtl/>
        </w:rPr>
        <w:t xml:space="preserve"> </w:t>
      </w:r>
      <w:r w:rsidRPr="00ED0E56">
        <w:rPr>
          <w:rFonts w:hint="eastAsia"/>
          <w:rtl/>
        </w:rPr>
        <w:t>الحجاز</w:t>
      </w:r>
      <w:r w:rsidRPr="00ED0E56">
        <w:rPr>
          <w:rtl/>
        </w:rPr>
        <w:t xml:space="preserve"> 1908</w:t>
      </w:r>
      <w:r w:rsidRPr="00ED0E56">
        <w:rPr>
          <w:rFonts w:hint="eastAsia"/>
          <w:rtl/>
        </w:rPr>
        <w:t>م</w:t>
      </w:r>
      <w:r w:rsidRPr="00ED0E56">
        <w:rPr>
          <w:rtl/>
        </w:rPr>
        <w:t>.</w:t>
      </w:r>
    </w:p>
  </w:footnote>
  <w:footnote w:id="179">
    <w:p w:rsidR="0068371A" w:rsidRPr="00ED0E56" w:rsidRDefault="0068371A" w:rsidP="000433B4">
      <w:pPr>
        <w:pStyle w:val="ListParagraph"/>
      </w:pPr>
      <w:r w:rsidRPr="00ED0E56">
        <w:footnoteRef/>
      </w:r>
      <w:r w:rsidRPr="00ED0E56">
        <w:rPr>
          <w:rFonts w:hint="cs"/>
          <w:rtl/>
        </w:rPr>
        <w:t xml:space="preserve">. </w:t>
      </w:r>
      <w:r w:rsidRPr="00ED0E56">
        <w:rPr>
          <w:rFonts w:hint="eastAsia"/>
          <w:rtl/>
        </w:rPr>
        <w:t>انظر</w:t>
      </w:r>
      <w:r w:rsidRPr="00ED0E56">
        <w:rPr>
          <w:rtl/>
        </w:rPr>
        <w:t xml:space="preserve"> </w:t>
      </w:r>
      <w:r w:rsidRPr="00ED0E56">
        <w:rPr>
          <w:rFonts w:hint="eastAsia"/>
          <w:rtl/>
        </w:rPr>
        <w:t>ص</w:t>
      </w:r>
      <w:r w:rsidRPr="00ED0E56">
        <w:rPr>
          <w:rtl/>
        </w:rPr>
        <w:t xml:space="preserve"> 4 </w:t>
      </w:r>
      <w:r w:rsidRPr="00ED0E56">
        <w:rPr>
          <w:rFonts w:hint="eastAsia"/>
          <w:rtl/>
        </w:rPr>
        <w:t>من</w:t>
      </w:r>
      <w:r w:rsidRPr="00ED0E56">
        <w:rPr>
          <w:rtl/>
        </w:rPr>
        <w:t xml:space="preserve"> </w:t>
      </w:r>
      <w:r w:rsidRPr="00ED0E56">
        <w:rPr>
          <w:rFonts w:hint="eastAsia"/>
          <w:rtl/>
        </w:rPr>
        <w:t>نص</w:t>
      </w:r>
      <w:r w:rsidRPr="00ED0E56">
        <w:rPr>
          <w:rtl/>
        </w:rPr>
        <w:t xml:space="preserve"> </w:t>
      </w:r>
      <w:r w:rsidRPr="00ED0E56">
        <w:rPr>
          <w:rFonts w:hint="eastAsia"/>
          <w:rtl/>
        </w:rPr>
        <w:t>الرحلة</w:t>
      </w:r>
      <w:r w:rsidRPr="00ED0E56">
        <w:rPr>
          <w:rtl/>
        </w:rPr>
        <w:t xml:space="preserve"> </w:t>
      </w:r>
      <w:r w:rsidRPr="00ED0E56">
        <w:rPr>
          <w:rFonts w:hint="eastAsia"/>
          <w:rtl/>
        </w:rPr>
        <w:t>الفرنسي</w:t>
      </w:r>
      <w:r>
        <w:rPr>
          <w:rFonts w:hint="cs"/>
          <w:rtl/>
        </w:rPr>
        <w:t>.</w:t>
      </w:r>
    </w:p>
  </w:footnote>
  <w:footnote w:id="180">
    <w:p w:rsidR="0068371A" w:rsidRPr="00ED0E56" w:rsidRDefault="0068371A" w:rsidP="000433B4">
      <w:pPr>
        <w:pStyle w:val="ListParagraph"/>
      </w:pPr>
      <w:r w:rsidRPr="00ED0E56">
        <w:footnoteRef/>
      </w:r>
      <w:r w:rsidRPr="00ED0E56">
        <w:rPr>
          <w:rFonts w:hint="cs"/>
          <w:rtl/>
        </w:rPr>
        <w:t>.</w:t>
      </w:r>
      <w:r w:rsidRPr="00ED0E56">
        <w:rPr>
          <w:rFonts w:hint="eastAsia"/>
          <w:rtl/>
        </w:rPr>
        <w:t xml:space="preserve"> ص</w:t>
      </w:r>
      <w:r w:rsidRPr="00ED0E56">
        <w:rPr>
          <w:rtl/>
        </w:rPr>
        <w:t xml:space="preserve"> 82 </w:t>
      </w:r>
      <w:r w:rsidRPr="00ED0E56">
        <w:rPr>
          <w:rFonts w:hint="eastAsia"/>
          <w:rtl/>
        </w:rPr>
        <w:t>من</w:t>
      </w:r>
      <w:r w:rsidRPr="00ED0E56">
        <w:rPr>
          <w:rtl/>
        </w:rPr>
        <w:t xml:space="preserve"> </w:t>
      </w:r>
      <w:r w:rsidRPr="00ED0E56">
        <w:rPr>
          <w:rFonts w:hint="eastAsia"/>
          <w:rtl/>
        </w:rPr>
        <w:t>النص</w:t>
      </w:r>
      <w:r w:rsidRPr="00ED0E56">
        <w:rPr>
          <w:rtl/>
        </w:rPr>
        <w:t xml:space="preserve"> </w:t>
      </w:r>
      <w:r w:rsidRPr="00ED0E56">
        <w:rPr>
          <w:rFonts w:hint="eastAsia"/>
          <w:rtl/>
        </w:rPr>
        <w:t>الفرنسي</w:t>
      </w:r>
      <w:r w:rsidRPr="00ED0E56">
        <w:rPr>
          <w:rtl/>
        </w:rPr>
        <w:t>.</w:t>
      </w:r>
    </w:p>
  </w:footnote>
  <w:footnote w:id="181">
    <w:p w:rsidR="0068371A" w:rsidRPr="00ED0E56" w:rsidRDefault="0068371A" w:rsidP="000433B4">
      <w:pPr>
        <w:pStyle w:val="ListParagraph"/>
      </w:pPr>
      <w:r w:rsidRPr="00ED0E56">
        <w:footnoteRef/>
      </w:r>
      <w:r w:rsidRPr="00ED0E56">
        <w:rPr>
          <w:rFonts w:hint="cs"/>
          <w:rtl/>
        </w:rPr>
        <w:t>. ص</w:t>
      </w:r>
      <w:r w:rsidRPr="00ED0E56">
        <w:rPr>
          <w:rtl/>
        </w:rPr>
        <w:t>104</w:t>
      </w:r>
      <w:r>
        <w:rPr>
          <w:rFonts w:hint="cs"/>
          <w:rtl/>
        </w:rPr>
        <w:t>ـ</w:t>
      </w:r>
      <w:r w:rsidRPr="00ED0E56">
        <w:rPr>
          <w:rtl/>
        </w:rPr>
        <w:t xml:space="preserve">105 </w:t>
      </w:r>
      <w:r w:rsidRPr="00ED0E56">
        <w:rPr>
          <w:rFonts w:hint="eastAsia"/>
          <w:rtl/>
        </w:rPr>
        <w:t>من</w:t>
      </w:r>
      <w:r w:rsidRPr="00ED0E56">
        <w:rPr>
          <w:rtl/>
        </w:rPr>
        <w:t xml:space="preserve"> </w:t>
      </w:r>
      <w:r w:rsidRPr="00ED0E56">
        <w:rPr>
          <w:rFonts w:hint="eastAsia"/>
          <w:rtl/>
        </w:rPr>
        <w:t>النص</w:t>
      </w:r>
      <w:r w:rsidRPr="00ED0E56">
        <w:rPr>
          <w:rtl/>
        </w:rPr>
        <w:t xml:space="preserve"> </w:t>
      </w:r>
      <w:r w:rsidRPr="00ED0E56">
        <w:rPr>
          <w:rFonts w:hint="eastAsia"/>
          <w:rtl/>
        </w:rPr>
        <w:t>الفرنسي</w:t>
      </w:r>
      <w:r>
        <w:rPr>
          <w:rFonts w:hint="cs"/>
          <w:rtl/>
        </w:rPr>
        <w:t>.</w:t>
      </w:r>
    </w:p>
  </w:footnote>
  <w:footnote w:id="182">
    <w:p w:rsidR="0068371A" w:rsidRPr="00085715" w:rsidRDefault="0068371A" w:rsidP="000433B4">
      <w:pPr>
        <w:pStyle w:val="ListParagraph"/>
      </w:pPr>
      <w:r w:rsidRPr="00085715">
        <w:footnoteRef/>
      </w:r>
      <w:r w:rsidRPr="00085715">
        <w:rPr>
          <w:rFonts w:hint="cs"/>
          <w:rtl/>
        </w:rPr>
        <w:t>.</w:t>
      </w:r>
      <w:r w:rsidRPr="00085715">
        <w:rPr>
          <w:rFonts w:hint="eastAsia"/>
          <w:rtl/>
        </w:rPr>
        <w:t xml:space="preserve"> دار</w:t>
      </w:r>
      <w:r w:rsidRPr="00085715">
        <w:rPr>
          <w:rtl/>
        </w:rPr>
        <w:t xml:space="preserve"> </w:t>
      </w:r>
      <w:r w:rsidRPr="00085715">
        <w:rPr>
          <w:rFonts w:hint="eastAsia"/>
          <w:rtl/>
        </w:rPr>
        <w:t>أراكان،</w:t>
      </w:r>
      <w:r w:rsidRPr="00085715">
        <w:rPr>
          <w:rtl/>
        </w:rPr>
        <w:t xml:space="preserve"> </w:t>
      </w:r>
      <w:r w:rsidRPr="00085715">
        <w:rPr>
          <w:rFonts w:hint="eastAsia"/>
          <w:rtl/>
        </w:rPr>
        <w:t>الرياض</w:t>
      </w:r>
      <w:r w:rsidRPr="00085715">
        <w:rPr>
          <w:rtl/>
        </w:rPr>
        <w:t xml:space="preserve"> 1414</w:t>
      </w:r>
      <w:r w:rsidRPr="00085715">
        <w:rPr>
          <w:rFonts w:hint="eastAsia"/>
          <w:rtl/>
        </w:rPr>
        <w:t>ه</w:t>
      </w:r>
      <w:r>
        <w:rPr>
          <w:rFonts w:hint="cs"/>
          <w:rtl/>
        </w:rPr>
        <w:t>ـ</w:t>
      </w:r>
      <w:r w:rsidRPr="00085715">
        <w:rPr>
          <w:rtl/>
        </w:rPr>
        <w:t>/1993</w:t>
      </w:r>
      <w:r w:rsidRPr="00085715">
        <w:rPr>
          <w:rFonts w:hint="eastAsia"/>
          <w:rtl/>
        </w:rPr>
        <w:t>م،</w:t>
      </w:r>
      <w:r w:rsidRPr="00085715">
        <w:rPr>
          <w:rtl/>
        </w:rPr>
        <w:t xml:space="preserve"> </w:t>
      </w:r>
      <w:r w:rsidRPr="00085715">
        <w:rPr>
          <w:rFonts w:hint="eastAsia"/>
          <w:rtl/>
        </w:rPr>
        <w:t>ص</w:t>
      </w:r>
      <w:r w:rsidRPr="00085715">
        <w:rPr>
          <w:rtl/>
        </w:rPr>
        <w:t xml:space="preserve">90. </w:t>
      </w:r>
      <w:r w:rsidRPr="00085715">
        <w:rPr>
          <w:rFonts w:hint="eastAsia"/>
          <w:rtl/>
        </w:rPr>
        <w:t>ولم</w:t>
      </w:r>
      <w:r w:rsidRPr="00085715">
        <w:rPr>
          <w:rtl/>
        </w:rPr>
        <w:t xml:space="preserve"> </w:t>
      </w:r>
      <w:r w:rsidRPr="00085715">
        <w:rPr>
          <w:rFonts w:hint="eastAsia"/>
          <w:rtl/>
        </w:rPr>
        <w:t>يرد</w:t>
      </w:r>
      <w:r w:rsidRPr="00085715">
        <w:rPr>
          <w:rtl/>
        </w:rPr>
        <w:t xml:space="preserve"> </w:t>
      </w:r>
      <w:r w:rsidRPr="00085715">
        <w:rPr>
          <w:rFonts w:hint="eastAsia"/>
          <w:rtl/>
        </w:rPr>
        <w:t>له،</w:t>
      </w:r>
      <w:r w:rsidRPr="00085715">
        <w:rPr>
          <w:rtl/>
        </w:rPr>
        <w:t xml:space="preserve"> </w:t>
      </w:r>
      <w:r w:rsidRPr="00085715">
        <w:rPr>
          <w:rFonts w:hint="eastAsia"/>
          <w:rtl/>
        </w:rPr>
        <w:t>ولا</w:t>
      </w:r>
      <w:r w:rsidRPr="00085715">
        <w:rPr>
          <w:rtl/>
        </w:rPr>
        <w:t xml:space="preserve"> </w:t>
      </w:r>
      <w:r w:rsidRPr="00085715">
        <w:rPr>
          <w:rFonts w:hint="eastAsia"/>
          <w:rtl/>
        </w:rPr>
        <w:t>لرحلته</w:t>
      </w:r>
      <w:r w:rsidRPr="00085715">
        <w:rPr>
          <w:rtl/>
        </w:rPr>
        <w:t xml:space="preserve"> </w:t>
      </w:r>
      <w:r w:rsidRPr="00085715">
        <w:rPr>
          <w:rFonts w:hint="eastAsia"/>
          <w:rtl/>
        </w:rPr>
        <w:t>ذكر</w:t>
      </w:r>
      <w:r w:rsidRPr="00085715">
        <w:rPr>
          <w:rtl/>
        </w:rPr>
        <w:t xml:space="preserve"> </w:t>
      </w:r>
      <w:r w:rsidRPr="00085715">
        <w:rPr>
          <w:rFonts w:hint="eastAsia"/>
          <w:rtl/>
        </w:rPr>
        <w:t>في</w:t>
      </w:r>
      <w:r w:rsidRPr="00085715">
        <w:rPr>
          <w:rtl/>
        </w:rPr>
        <w:t xml:space="preserve"> </w:t>
      </w:r>
      <w:r w:rsidRPr="00085715">
        <w:rPr>
          <w:rFonts w:hint="eastAsia"/>
          <w:rtl/>
        </w:rPr>
        <w:t>المقالة</w:t>
      </w:r>
      <w:r w:rsidRPr="00085715">
        <w:rPr>
          <w:rtl/>
        </w:rPr>
        <w:t xml:space="preserve"> </w:t>
      </w:r>
      <w:r w:rsidRPr="00085715">
        <w:rPr>
          <w:rFonts w:hint="eastAsia"/>
          <w:rtl/>
        </w:rPr>
        <w:t>التي</w:t>
      </w:r>
      <w:r w:rsidRPr="00085715">
        <w:rPr>
          <w:rtl/>
        </w:rPr>
        <w:t xml:space="preserve"> </w:t>
      </w:r>
      <w:r w:rsidRPr="00085715">
        <w:rPr>
          <w:rFonts w:hint="eastAsia"/>
          <w:rtl/>
        </w:rPr>
        <w:t>خصصتها</w:t>
      </w:r>
      <w:r w:rsidRPr="00085715">
        <w:rPr>
          <w:rtl/>
        </w:rPr>
        <w:t xml:space="preserve"> </w:t>
      </w:r>
      <w:r w:rsidRPr="00085715">
        <w:rPr>
          <w:rFonts w:hint="eastAsia"/>
          <w:rtl/>
        </w:rPr>
        <w:t>مجلة</w:t>
      </w:r>
      <w:r w:rsidRPr="00085715">
        <w:rPr>
          <w:rtl/>
        </w:rPr>
        <w:t xml:space="preserve"> </w:t>
      </w:r>
      <w:r w:rsidRPr="00085715">
        <w:rPr>
          <w:rFonts w:hint="eastAsia"/>
          <w:rtl/>
        </w:rPr>
        <w:t>مكتبة</w:t>
      </w:r>
      <w:r w:rsidRPr="00085715">
        <w:rPr>
          <w:rtl/>
        </w:rPr>
        <w:t xml:space="preserve"> </w:t>
      </w:r>
      <w:r w:rsidRPr="00085715">
        <w:rPr>
          <w:rFonts w:hint="eastAsia"/>
          <w:rtl/>
        </w:rPr>
        <w:t>الملك</w:t>
      </w:r>
      <w:r w:rsidRPr="00085715">
        <w:rPr>
          <w:rtl/>
        </w:rPr>
        <w:t xml:space="preserve"> </w:t>
      </w:r>
      <w:r w:rsidRPr="00085715">
        <w:rPr>
          <w:rFonts w:hint="eastAsia"/>
          <w:rtl/>
        </w:rPr>
        <w:t>فهد</w:t>
      </w:r>
      <w:r w:rsidRPr="00085715">
        <w:rPr>
          <w:rtl/>
        </w:rPr>
        <w:t xml:space="preserve"> </w:t>
      </w:r>
      <w:r w:rsidRPr="00085715">
        <w:rPr>
          <w:rFonts w:hint="eastAsia"/>
          <w:rtl/>
        </w:rPr>
        <w:t>الوطنية</w:t>
      </w:r>
      <w:r w:rsidRPr="00085715">
        <w:rPr>
          <w:rtl/>
        </w:rPr>
        <w:t xml:space="preserve"> </w:t>
      </w:r>
      <w:r w:rsidRPr="00085715">
        <w:rPr>
          <w:rFonts w:hint="eastAsia"/>
          <w:rtl/>
        </w:rPr>
        <w:t>لأدب</w:t>
      </w:r>
      <w:r w:rsidRPr="00085715">
        <w:rPr>
          <w:rtl/>
        </w:rPr>
        <w:t xml:space="preserve"> </w:t>
      </w:r>
      <w:r w:rsidRPr="00085715">
        <w:rPr>
          <w:rFonts w:hint="eastAsia"/>
          <w:rtl/>
        </w:rPr>
        <w:t>الرحلات</w:t>
      </w:r>
      <w:r w:rsidRPr="00085715">
        <w:rPr>
          <w:rtl/>
        </w:rPr>
        <w:t xml:space="preserve"> </w:t>
      </w:r>
      <w:r w:rsidRPr="00085715">
        <w:rPr>
          <w:rFonts w:hint="eastAsia"/>
          <w:rtl/>
        </w:rPr>
        <w:t>إلى</w:t>
      </w:r>
      <w:r w:rsidRPr="00085715">
        <w:rPr>
          <w:rtl/>
        </w:rPr>
        <w:t xml:space="preserve"> </w:t>
      </w:r>
      <w:r w:rsidRPr="00085715">
        <w:rPr>
          <w:rFonts w:hint="eastAsia"/>
          <w:rtl/>
        </w:rPr>
        <w:t>المملكة</w:t>
      </w:r>
      <w:r w:rsidRPr="00085715">
        <w:rPr>
          <w:rtl/>
        </w:rPr>
        <w:t xml:space="preserve"> </w:t>
      </w:r>
      <w:r w:rsidRPr="00085715">
        <w:rPr>
          <w:rFonts w:hint="eastAsia"/>
          <w:rtl/>
        </w:rPr>
        <w:t>العربية</w:t>
      </w:r>
      <w:r w:rsidRPr="00085715">
        <w:rPr>
          <w:rtl/>
        </w:rPr>
        <w:t xml:space="preserve"> </w:t>
      </w:r>
      <w:r w:rsidRPr="00085715">
        <w:rPr>
          <w:rFonts w:hint="eastAsia"/>
          <w:rtl/>
        </w:rPr>
        <w:t>السعودية</w:t>
      </w:r>
      <w:r w:rsidRPr="00085715">
        <w:rPr>
          <w:rtl/>
        </w:rPr>
        <w:t xml:space="preserve"> </w:t>
      </w:r>
      <w:r w:rsidRPr="00085715">
        <w:rPr>
          <w:rFonts w:hint="cs"/>
          <w:rtl/>
        </w:rPr>
        <w:t>(</w:t>
      </w:r>
      <w:r w:rsidRPr="00085715">
        <w:rPr>
          <w:rFonts w:hint="eastAsia"/>
          <w:rtl/>
        </w:rPr>
        <w:t>القسم</w:t>
      </w:r>
      <w:r w:rsidRPr="00085715">
        <w:rPr>
          <w:rtl/>
        </w:rPr>
        <w:t xml:space="preserve"> </w:t>
      </w:r>
      <w:r w:rsidRPr="00085715">
        <w:rPr>
          <w:rFonts w:hint="eastAsia"/>
          <w:rtl/>
        </w:rPr>
        <w:t>الإنجليزي</w:t>
      </w:r>
      <w:r w:rsidRPr="00085715">
        <w:rPr>
          <w:rtl/>
        </w:rPr>
        <w:t>)</w:t>
      </w:r>
      <w:r w:rsidRPr="00085715">
        <w:rPr>
          <w:rFonts w:hint="eastAsia"/>
          <w:rtl/>
        </w:rPr>
        <w:t>،</w:t>
      </w:r>
      <w:r w:rsidRPr="00085715">
        <w:rPr>
          <w:rtl/>
        </w:rPr>
        <w:t xml:space="preserve"> </w:t>
      </w:r>
      <w:r w:rsidRPr="00085715">
        <w:rPr>
          <w:rFonts w:hint="eastAsia"/>
          <w:rtl/>
        </w:rPr>
        <w:t>م</w:t>
      </w:r>
      <w:r w:rsidRPr="00085715">
        <w:rPr>
          <w:rFonts w:hint="cs"/>
          <w:rtl/>
        </w:rPr>
        <w:t>ج4</w:t>
      </w:r>
      <w:r w:rsidRPr="00085715">
        <w:rPr>
          <w:rFonts w:hint="eastAsia"/>
          <w:rtl/>
        </w:rPr>
        <w:t>،</w:t>
      </w:r>
      <w:r w:rsidRPr="00085715">
        <w:rPr>
          <w:rtl/>
        </w:rPr>
        <w:t xml:space="preserve"> </w:t>
      </w:r>
      <w:r w:rsidRPr="00085715">
        <w:rPr>
          <w:rFonts w:hint="eastAsia"/>
          <w:rtl/>
        </w:rPr>
        <w:t>ع</w:t>
      </w:r>
      <w:r w:rsidRPr="00085715">
        <w:rPr>
          <w:rtl/>
        </w:rPr>
        <w:t>2</w:t>
      </w:r>
      <w:r w:rsidRPr="00085715">
        <w:rPr>
          <w:rFonts w:hint="eastAsia"/>
          <w:rtl/>
        </w:rPr>
        <w:t>،</w:t>
      </w:r>
      <w:r w:rsidRPr="00085715">
        <w:rPr>
          <w:rtl/>
        </w:rPr>
        <w:t xml:space="preserve"> </w:t>
      </w:r>
      <w:r w:rsidRPr="00085715">
        <w:rPr>
          <w:rFonts w:hint="eastAsia"/>
          <w:rtl/>
        </w:rPr>
        <w:t>رجب</w:t>
      </w:r>
      <w:r>
        <w:rPr>
          <w:rFonts w:hint="cs"/>
          <w:rtl/>
        </w:rPr>
        <w:t xml:space="preserve"> ـ </w:t>
      </w:r>
      <w:r w:rsidRPr="00085715">
        <w:rPr>
          <w:rFonts w:hint="eastAsia"/>
          <w:rtl/>
        </w:rPr>
        <w:t>ذو</w:t>
      </w:r>
      <w:r w:rsidRPr="00085715">
        <w:rPr>
          <w:rtl/>
        </w:rPr>
        <w:t xml:space="preserve"> </w:t>
      </w:r>
      <w:r w:rsidRPr="00085715">
        <w:rPr>
          <w:rFonts w:hint="eastAsia"/>
          <w:rtl/>
        </w:rPr>
        <w:t>الحجة</w:t>
      </w:r>
      <w:r w:rsidRPr="00085715">
        <w:rPr>
          <w:rtl/>
        </w:rPr>
        <w:t xml:space="preserve"> 1419</w:t>
      </w:r>
      <w:r w:rsidRPr="00085715">
        <w:rPr>
          <w:rFonts w:hint="eastAsia"/>
          <w:rtl/>
        </w:rPr>
        <w:t>ه</w:t>
      </w:r>
      <w:r w:rsidRPr="00085715">
        <w:rPr>
          <w:rFonts w:hint="cs"/>
          <w:rtl/>
        </w:rPr>
        <w:t>ـ</w:t>
      </w:r>
      <w:r w:rsidRPr="00085715">
        <w:rPr>
          <w:rtl/>
        </w:rPr>
        <w:t>/</w:t>
      </w:r>
      <w:r w:rsidRPr="00085715">
        <w:rPr>
          <w:rFonts w:hint="eastAsia"/>
          <w:rtl/>
        </w:rPr>
        <w:t>نوفمبر</w:t>
      </w:r>
      <w:r>
        <w:rPr>
          <w:rFonts w:hint="cs"/>
          <w:rtl/>
        </w:rPr>
        <w:t xml:space="preserve"> ـ</w:t>
      </w:r>
      <w:r w:rsidRPr="00085715">
        <w:rPr>
          <w:rtl/>
        </w:rPr>
        <w:t xml:space="preserve"> </w:t>
      </w:r>
      <w:r w:rsidRPr="00085715">
        <w:rPr>
          <w:rFonts w:hint="eastAsia"/>
          <w:rtl/>
        </w:rPr>
        <w:t>أبريل</w:t>
      </w:r>
      <w:r w:rsidRPr="00085715">
        <w:rPr>
          <w:rtl/>
        </w:rPr>
        <w:t>1990</w:t>
      </w:r>
      <w:r w:rsidRPr="00085715">
        <w:rPr>
          <w:rFonts w:hint="eastAsia"/>
          <w:rtl/>
        </w:rPr>
        <w:t>م</w:t>
      </w:r>
      <w:r w:rsidRPr="00085715">
        <w:rPr>
          <w:rtl/>
        </w:rPr>
        <w:t>.</w:t>
      </w:r>
    </w:p>
  </w:footnote>
  <w:footnote w:id="183">
    <w:p w:rsidR="0068371A" w:rsidRPr="00ED0E56" w:rsidRDefault="0068371A" w:rsidP="000433B4">
      <w:pPr>
        <w:pStyle w:val="ListParagraph"/>
      </w:pPr>
      <w:r w:rsidRPr="00085715">
        <w:footnoteRef/>
      </w:r>
      <w:r w:rsidRPr="00085715">
        <w:rPr>
          <w:rFonts w:hint="cs"/>
          <w:rtl/>
        </w:rPr>
        <w:t>.</w:t>
      </w:r>
      <w:r w:rsidRPr="00085715">
        <w:rPr>
          <w:rFonts w:hint="eastAsia"/>
          <w:rtl/>
        </w:rPr>
        <w:t xml:space="preserve"> شري</w:t>
      </w:r>
      <w:r w:rsidRPr="00085715">
        <w:rPr>
          <w:rFonts w:hint="cs"/>
          <w:rtl/>
        </w:rPr>
        <w:t>ف</w:t>
      </w:r>
      <w:r w:rsidRPr="00085715">
        <w:rPr>
          <w:rtl/>
        </w:rPr>
        <w:t xml:space="preserve"> </w:t>
      </w:r>
      <w:r w:rsidRPr="00085715">
        <w:rPr>
          <w:rFonts w:hint="eastAsia"/>
          <w:rtl/>
        </w:rPr>
        <w:t>يوسف،</w:t>
      </w:r>
      <w:r w:rsidRPr="00085715">
        <w:rPr>
          <w:rtl/>
        </w:rPr>
        <w:t xml:space="preserve"> </w:t>
      </w:r>
      <w:r w:rsidRPr="00085715">
        <w:rPr>
          <w:rFonts w:hint="eastAsia"/>
          <w:rtl/>
        </w:rPr>
        <w:t>اكتشافات</w:t>
      </w:r>
      <w:r w:rsidRPr="00085715">
        <w:rPr>
          <w:rtl/>
        </w:rPr>
        <w:t xml:space="preserve"> </w:t>
      </w:r>
      <w:r w:rsidRPr="00085715">
        <w:rPr>
          <w:rFonts w:hint="eastAsia"/>
          <w:rtl/>
        </w:rPr>
        <w:t>الرواد</w:t>
      </w:r>
      <w:r w:rsidRPr="00085715">
        <w:rPr>
          <w:rtl/>
        </w:rPr>
        <w:t xml:space="preserve"> </w:t>
      </w:r>
      <w:r w:rsidRPr="00085715">
        <w:rPr>
          <w:rFonts w:hint="eastAsia"/>
          <w:rtl/>
        </w:rPr>
        <w:t>والرحالين</w:t>
      </w:r>
      <w:r w:rsidRPr="00085715">
        <w:rPr>
          <w:rtl/>
        </w:rPr>
        <w:t xml:space="preserve"> </w:t>
      </w:r>
      <w:r w:rsidRPr="00085715">
        <w:rPr>
          <w:rFonts w:hint="eastAsia"/>
          <w:rtl/>
        </w:rPr>
        <w:t>الغربيين</w:t>
      </w:r>
      <w:r w:rsidRPr="00085715">
        <w:rPr>
          <w:rtl/>
        </w:rPr>
        <w:t xml:space="preserve"> </w:t>
      </w:r>
      <w:r w:rsidRPr="00085715">
        <w:rPr>
          <w:rFonts w:hint="eastAsia"/>
          <w:rtl/>
        </w:rPr>
        <w:t>في</w:t>
      </w:r>
      <w:r w:rsidRPr="00085715">
        <w:rPr>
          <w:rtl/>
        </w:rPr>
        <w:t xml:space="preserve"> </w:t>
      </w:r>
      <w:r w:rsidRPr="00085715">
        <w:rPr>
          <w:rFonts w:hint="eastAsia"/>
          <w:rtl/>
        </w:rPr>
        <w:t>شبه</w:t>
      </w:r>
      <w:r w:rsidRPr="00085715">
        <w:rPr>
          <w:rtl/>
        </w:rPr>
        <w:t xml:space="preserve"> </w:t>
      </w:r>
      <w:r w:rsidRPr="00085715">
        <w:rPr>
          <w:rFonts w:hint="eastAsia"/>
          <w:rtl/>
        </w:rPr>
        <w:t>الجزيرة</w:t>
      </w:r>
      <w:r w:rsidRPr="00085715">
        <w:rPr>
          <w:rtl/>
        </w:rPr>
        <w:t xml:space="preserve"> </w:t>
      </w:r>
      <w:r w:rsidRPr="00085715">
        <w:rPr>
          <w:rFonts w:hint="eastAsia"/>
          <w:rtl/>
        </w:rPr>
        <w:t>العربية</w:t>
      </w:r>
      <w:r w:rsidRPr="00085715">
        <w:rPr>
          <w:rtl/>
        </w:rPr>
        <w:t xml:space="preserve"> </w:t>
      </w:r>
      <w:r w:rsidRPr="00085715">
        <w:rPr>
          <w:rFonts w:hint="eastAsia"/>
          <w:rtl/>
        </w:rPr>
        <w:t>و</w:t>
      </w:r>
      <w:r>
        <w:rPr>
          <w:rFonts w:hint="cs"/>
          <w:rtl/>
        </w:rPr>
        <w:t>أ</w:t>
      </w:r>
      <w:r w:rsidRPr="00085715">
        <w:rPr>
          <w:rFonts w:hint="eastAsia"/>
          <w:rtl/>
        </w:rPr>
        <w:t>ثر</w:t>
      </w:r>
      <w:r w:rsidRPr="00085715">
        <w:rPr>
          <w:rtl/>
        </w:rPr>
        <w:t xml:space="preserve"> </w:t>
      </w:r>
      <w:r w:rsidRPr="00085715">
        <w:rPr>
          <w:rFonts w:hint="eastAsia"/>
          <w:rtl/>
        </w:rPr>
        <w:t>العرب</w:t>
      </w:r>
      <w:r w:rsidRPr="00085715">
        <w:rPr>
          <w:rtl/>
        </w:rPr>
        <w:t xml:space="preserve"> </w:t>
      </w:r>
      <w:r w:rsidRPr="00085715">
        <w:rPr>
          <w:rFonts w:hint="eastAsia"/>
          <w:rtl/>
        </w:rPr>
        <w:t>في</w:t>
      </w:r>
      <w:r w:rsidRPr="00085715">
        <w:rPr>
          <w:rtl/>
        </w:rPr>
        <w:t xml:space="preserve"> </w:t>
      </w:r>
      <w:r w:rsidRPr="00085715">
        <w:rPr>
          <w:rFonts w:hint="eastAsia"/>
          <w:rtl/>
        </w:rPr>
        <w:t>علم</w:t>
      </w:r>
      <w:r w:rsidRPr="00085715">
        <w:rPr>
          <w:rtl/>
        </w:rPr>
        <w:t xml:space="preserve"> </w:t>
      </w:r>
      <w:r w:rsidRPr="00085715">
        <w:rPr>
          <w:rFonts w:hint="eastAsia"/>
          <w:rtl/>
        </w:rPr>
        <w:t>الجغرافية،</w:t>
      </w:r>
      <w:r w:rsidRPr="00085715">
        <w:rPr>
          <w:rtl/>
        </w:rPr>
        <w:t xml:space="preserve"> </w:t>
      </w:r>
      <w:r w:rsidRPr="00085715">
        <w:rPr>
          <w:rFonts w:hint="eastAsia"/>
          <w:rtl/>
        </w:rPr>
        <w:t>مجلة</w:t>
      </w:r>
      <w:r w:rsidRPr="00085715">
        <w:rPr>
          <w:rtl/>
        </w:rPr>
        <w:t xml:space="preserve"> </w:t>
      </w:r>
      <w:r w:rsidRPr="00085715">
        <w:rPr>
          <w:rFonts w:hint="eastAsia"/>
          <w:rtl/>
        </w:rPr>
        <w:t>المورد</w:t>
      </w:r>
      <w:r w:rsidRPr="00085715">
        <w:rPr>
          <w:rtl/>
        </w:rPr>
        <w:t xml:space="preserve"> </w:t>
      </w:r>
      <w:r w:rsidRPr="00085715">
        <w:rPr>
          <w:rFonts w:hint="eastAsia"/>
          <w:rtl/>
        </w:rPr>
        <w:t>العراقية،</w:t>
      </w:r>
      <w:r w:rsidRPr="00085715">
        <w:rPr>
          <w:rtl/>
        </w:rPr>
        <w:t xml:space="preserve"> </w:t>
      </w:r>
      <w:r w:rsidRPr="00085715">
        <w:rPr>
          <w:rFonts w:hint="eastAsia"/>
          <w:rtl/>
        </w:rPr>
        <w:t>مج</w:t>
      </w:r>
      <w:r w:rsidRPr="00085715">
        <w:rPr>
          <w:rtl/>
        </w:rPr>
        <w:t xml:space="preserve"> 12</w:t>
      </w:r>
      <w:r w:rsidRPr="00085715">
        <w:rPr>
          <w:rFonts w:hint="eastAsia"/>
          <w:rtl/>
        </w:rPr>
        <w:t>،</w:t>
      </w:r>
      <w:r w:rsidRPr="00085715">
        <w:rPr>
          <w:rtl/>
        </w:rPr>
        <w:t xml:space="preserve"> </w:t>
      </w:r>
      <w:r w:rsidRPr="00085715">
        <w:rPr>
          <w:rFonts w:hint="cs"/>
          <w:rtl/>
        </w:rPr>
        <w:t>ع</w:t>
      </w:r>
      <w:r w:rsidRPr="00085715">
        <w:rPr>
          <w:rtl/>
        </w:rPr>
        <w:t>2</w:t>
      </w:r>
      <w:r w:rsidRPr="00085715">
        <w:rPr>
          <w:rFonts w:hint="eastAsia"/>
          <w:rtl/>
        </w:rPr>
        <w:t>،</w:t>
      </w:r>
      <w:r w:rsidRPr="00085715">
        <w:rPr>
          <w:rtl/>
        </w:rPr>
        <w:t xml:space="preserve"> </w:t>
      </w:r>
      <w:r w:rsidRPr="00085715">
        <w:rPr>
          <w:rFonts w:hint="eastAsia"/>
          <w:rtl/>
        </w:rPr>
        <w:t>صيف</w:t>
      </w:r>
      <w:r w:rsidRPr="00085715">
        <w:rPr>
          <w:rtl/>
        </w:rPr>
        <w:t xml:space="preserve"> 1982</w:t>
      </w:r>
      <w:r w:rsidRPr="00085715">
        <w:rPr>
          <w:rFonts w:hint="eastAsia"/>
          <w:rtl/>
        </w:rPr>
        <w:t>م،</w:t>
      </w:r>
      <w:r w:rsidRPr="00085715">
        <w:rPr>
          <w:rtl/>
        </w:rPr>
        <w:t xml:space="preserve"> </w:t>
      </w:r>
      <w:r w:rsidRPr="00085715">
        <w:rPr>
          <w:rFonts w:hint="eastAsia"/>
          <w:rtl/>
        </w:rPr>
        <w:t>ص</w:t>
      </w:r>
      <w:r w:rsidRPr="00085715">
        <w:rPr>
          <w:rtl/>
        </w:rPr>
        <w:t xml:space="preserve"> 8.</w:t>
      </w:r>
    </w:p>
  </w:footnote>
  <w:footnote w:id="184">
    <w:p w:rsidR="0068371A" w:rsidRPr="00ED0E56" w:rsidRDefault="0068371A" w:rsidP="000433B4">
      <w:pPr>
        <w:pStyle w:val="ListParagraph"/>
      </w:pPr>
      <w:r w:rsidRPr="00ED0E56">
        <w:footnoteRef/>
      </w:r>
      <w:r w:rsidRPr="00ED0E56">
        <w:rPr>
          <w:rFonts w:hint="cs"/>
          <w:rtl/>
        </w:rPr>
        <w:t>.</w:t>
      </w:r>
      <w:r>
        <w:rPr>
          <w:rFonts w:hint="cs"/>
          <w:rtl/>
        </w:rPr>
        <w:t xml:space="preserve"> </w:t>
      </w:r>
      <w:r w:rsidRPr="00ED0E56">
        <w:rPr>
          <w:rFonts w:hint="eastAsia"/>
          <w:rtl/>
        </w:rPr>
        <w:t>المكان</w:t>
      </w:r>
      <w:r w:rsidRPr="00ED0E56">
        <w:rPr>
          <w:rtl/>
        </w:rPr>
        <w:t xml:space="preserve"> </w:t>
      </w:r>
      <w:r w:rsidRPr="00ED0E56">
        <w:rPr>
          <w:rFonts w:hint="eastAsia"/>
          <w:rtl/>
        </w:rPr>
        <w:t>الذي</w:t>
      </w:r>
      <w:r w:rsidRPr="00ED0E56">
        <w:rPr>
          <w:rtl/>
        </w:rPr>
        <w:t xml:space="preserve"> </w:t>
      </w:r>
      <w:r w:rsidRPr="00ED0E56">
        <w:rPr>
          <w:rFonts w:hint="eastAsia"/>
          <w:rtl/>
        </w:rPr>
        <w:t>كان</w:t>
      </w:r>
      <w:r w:rsidRPr="00ED0E56">
        <w:rPr>
          <w:rtl/>
        </w:rPr>
        <w:t xml:space="preserve"> </w:t>
      </w:r>
      <w:r w:rsidRPr="00ED0E56">
        <w:rPr>
          <w:rFonts w:hint="eastAsia"/>
          <w:rtl/>
        </w:rPr>
        <w:t>الحجاج</w:t>
      </w:r>
      <w:r w:rsidRPr="00ED0E56">
        <w:rPr>
          <w:rtl/>
        </w:rPr>
        <w:t xml:space="preserve"> </w:t>
      </w:r>
      <w:r w:rsidRPr="00ED0E56">
        <w:rPr>
          <w:rFonts w:hint="eastAsia"/>
          <w:rtl/>
        </w:rPr>
        <w:t>يطهرون</w:t>
      </w:r>
      <w:r w:rsidRPr="00ED0E56">
        <w:rPr>
          <w:rtl/>
        </w:rPr>
        <w:t xml:space="preserve"> </w:t>
      </w:r>
      <w:r w:rsidRPr="00ED0E56">
        <w:rPr>
          <w:rFonts w:hint="eastAsia"/>
          <w:rtl/>
        </w:rPr>
        <w:t>فيه</w:t>
      </w:r>
      <w:r w:rsidRPr="00ED0E56">
        <w:rPr>
          <w:rtl/>
        </w:rPr>
        <w:t xml:space="preserve"> </w:t>
      </w:r>
      <w:r w:rsidRPr="00ED0E56">
        <w:rPr>
          <w:rFonts w:hint="eastAsia"/>
          <w:rtl/>
        </w:rPr>
        <w:t>ثيابهم،</w:t>
      </w:r>
      <w:r w:rsidRPr="00ED0E56">
        <w:rPr>
          <w:rtl/>
        </w:rPr>
        <w:t xml:space="preserve"> </w:t>
      </w:r>
      <w:r w:rsidRPr="00ED0E56">
        <w:rPr>
          <w:rFonts w:hint="eastAsia"/>
          <w:rtl/>
        </w:rPr>
        <w:t>وأمتعتهم</w:t>
      </w:r>
      <w:r w:rsidRPr="00ED0E56">
        <w:rPr>
          <w:rtl/>
        </w:rPr>
        <w:t xml:space="preserve"> </w:t>
      </w:r>
      <w:r w:rsidRPr="00ED0E56">
        <w:rPr>
          <w:rFonts w:hint="eastAsia"/>
          <w:rtl/>
        </w:rPr>
        <w:t>بعد</w:t>
      </w:r>
      <w:r w:rsidRPr="00ED0E56">
        <w:rPr>
          <w:rtl/>
        </w:rPr>
        <w:t xml:space="preserve"> </w:t>
      </w:r>
      <w:r w:rsidRPr="00ED0E56">
        <w:rPr>
          <w:rFonts w:hint="eastAsia"/>
          <w:rtl/>
        </w:rPr>
        <w:t>عودتهم</w:t>
      </w:r>
      <w:r w:rsidRPr="00ED0E56">
        <w:rPr>
          <w:rtl/>
        </w:rPr>
        <w:t xml:space="preserve"> </w:t>
      </w:r>
      <w:r w:rsidRPr="00ED0E56">
        <w:rPr>
          <w:rFonts w:hint="eastAsia"/>
          <w:rtl/>
        </w:rPr>
        <w:t>من</w:t>
      </w:r>
      <w:r w:rsidRPr="00ED0E56">
        <w:rPr>
          <w:rtl/>
        </w:rPr>
        <w:t xml:space="preserve"> </w:t>
      </w:r>
      <w:r w:rsidRPr="00ED0E56">
        <w:rPr>
          <w:rFonts w:hint="eastAsia"/>
          <w:rtl/>
        </w:rPr>
        <w:t>منى</w:t>
      </w:r>
      <w:r w:rsidRPr="00ED0E56">
        <w:rPr>
          <w:rtl/>
        </w:rPr>
        <w:t xml:space="preserve">. </w:t>
      </w:r>
      <w:r w:rsidRPr="00ED0E56">
        <w:rPr>
          <w:rFonts w:hint="eastAsia"/>
          <w:rtl/>
        </w:rPr>
        <w:t>والمحم</w:t>
      </w:r>
      <w:r w:rsidRPr="00ED0E56">
        <w:rPr>
          <w:rtl/>
        </w:rPr>
        <w:t xml:space="preserve"> </w:t>
      </w:r>
      <w:r w:rsidRPr="00ED0E56">
        <w:rPr>
          <w:rFonts w:hint="eastAsia"/>
          <w:rtl/>
        </w:rPr>
        <w:t>المشار</w:t>
      </w:r>
      <w:r w:rsidRPr="00ED0E56">
        <w:rPr>
          <w:rtl/>
        </w:rPr>
        <w:t xml:space="preserve"> </w:t>
      </w:r>
      <w:r w:rsidRPr="00ED0E56">
        <w:rPr>
          <w:rFonts w:hint="eastAsia"/>
          <w:rtl/>
        </w:rPr>
        <w:t>إليه</w:t>
      </w:r>
      <w:r w:rsidRPr="00ED0E56">
        <w:rPr>
          <w:rtl/>
        </w:rPr>
        <w:t xml:space="preserve"> </w:t>
      </w:r>
      <w:r w:rsidRPr="00ED0E56">
        <w:rPr>
          <w:rFonts w:hint="eastAsia"/>
          <w:rtl/>
        </w:rPr>
        <w:t>بناء</w:t>
      </w:r>
      <w:r w:rsidRPr="00ED0E56">
        <w:rPr>
          <w:rtl/>
        </w:rPr>
        <w:t xml:space="preserve"> </w:t>
      </w:r>
      <w:r w:rsidRPr="00ED0E56">
        <w:rPr>
          <w:rFonts w:hint="eastAsia"/>
          <w:rtl/>
        </w:rPr>
        <w:t>المكتب</w:t>
      </w:r>
      <w:r w:rsidRPr="00ED0E56">
        <w:rPr>
          <w:rtl/>
        </w:rPr>
        <w:t xml:space="preserve"> </w:t>
      </w:r>
      <w:r w:rsidRPr="00ED0E56">
        <w:rPr>
          <w:rFonts w:hint="eastAsia"/>
          <w:rtl/>
        </w:rPr>
        <w:t>الصحي</w:t>
      </w:r>
      <w:r w:rsidRPr="00ED0E56">
        <w:rPr>
          <w:rtl/>
        </w:rPr>
        <w:t xml:space="preserve"> </w:t>
      </w:r>
      <w:r w:rsidRPr="00ED0E56">
        <w:rPr>
          <w:rFonts w:hint="eastAsia"/>
          <w:rtl/>
        </w:rPr>
        <w:t>التركي،</w:t>
      </w:r>
      <w:r w:rsidRPr="00ED0E56">
        <w:rPr>
          <w:rtl/>
        </w:rPr>
        <w:t xml:space="preserve"> </w:t>
      </w:r>
      <w:r w:rsidRPr="00ED0E56">
        <w:rPr>
          <w:rFonts w:hint="eastAsia"/>
          <w:rtl/>
        </w:rPr>
        <w:t>كما</w:t>
      </w:r>
      <w:r w:rsidRPr="00ED0E56">
        <w:rPr>
          <w:rtl/>
        </w:rPr>
        <w:t xml:space="preserve"> </w:t>
      </w:r>
      <w:r w:rsidRPr="00ED0E56">
        <w:rPr>
          <w:rFonts w:hint="eastAsia"/>
          <w:rtl/>
        </w:rPr>
        <w:t>يشير</w:t>
      </w:r>
      <w:r w:rsidRPr="00ED0E56">
        <w:rPr>
          <w:rtl/>
        </w:rPr>
        <w:t xml:space="preserve"> </w:t>
      </w:r>
      <w:r w:rsidRPr="00ED0E56">
        <w:rPr>
          <w:rFonts w:hint="eastAsia"/>
          <w:rtl/>
        </w:rPr>
        <w:t>إلى</w:t>
      </w:r>
      <w:r w:rsidRPr="00ED0E56">
        <w:rPr>
          <w:rtl/>
        </w:rPr>
        <w:t xml:space="preserve"> </w:t>
      </w:r>
      <w:r w:rsidRPr="00ED0E56">
        <w:rPr>
          <w:rFonts w:hint="eastAsia"/>
          <w:rtl/>
        </w:rPr>
        <w:t>ذلك</w:t>
      </w:r>
      <w:r w:rsidRPr="00ED0E56">
        <w:rPr>
          <w:rtl/>
        </w:rPr>
        <w:t xml:space="preserve"> </w:t>
      </w:r>
      <w:r w:rsidRPr="00ED0E56">
        <w:rPr>
          <w:rFonts w:hint="eastAsia"/>
          <w:rtl/>
        </w:rPr>
        <w:t>كورتلمون</w:t>
      </w:r>
      <w:r w:rsidRPr="00ED0E56">
        <w:rPr>
          <w:rtl/>
        </w:rPr>
        <w:t xml:space="preserve"> </w:t>
      </w:r>
      <w:r w:rsidRPr="00ED0E56">
        <w:rPr>
          <w:rFonts w:hint="eastAsia"/>
          <w:rtl/>
        </w:rPr>
        <w:t>نفسه</w:t>
      </w:r>
      <w:r w:rsidRPr="00ED0E56">
        <w:rPr>
          <w:rtl/>
        </w:rPr>
        <w:t xml:space="preserve">. </w:t>
      </w:r>
      <w:r w:rsidRPr="00ED0E56">
        <w:rPr>
          <w:rFonts w:hint="eastAsia"/>
          <w:rtl/>
        </w:rPr>
        <w:t>انظر</w:t>
      </w:r>
      <w:r w:rsidRPr="00ED0E56">
        <w:rPr>
          <w:rtl/>
        </w:rPr>
        <w:t xml:space="preserve"> </w:t>
      </w:r>
      <w:r w:rsidRPr="00ED0E56">
        <w:rPr>
          <w:rFonts w:hint="eastAsia"/>
          <w:rtl/>
        </w:rPr>
        <w:t>النص</w:t>
      </w:r>
      <w:r w:rsidRPr="00ED0E56">
        <w:rPr>
          <w:rtl/>
        </w:rPr>
        <w:t xml:space="preserve"> </w:t>
      </w:r>
      <w:r w:rsidRPr="00ED0E56">
        <w:rPr>
          <w:rFonts w:hint="eastAsia"/>
          <w:rtl/>
        </w:rPr>
        <w:t>الفرنسي</w:t>
      </w:r>
      <w:r w:rsidRPr="00ED0E56">
        <w:rPr>
          <w:rtl/>
        </w:rPr>
        <w:t xml:space="preserve"> </w:t>
      </w:r>
      <w:r w:rsidRPr="00ED0E56">
        <w:rPr>
          <w:rFonts w:hint="eastAsia"/>
          <w:rtl/>
        </w:rPr>
        <w:t>للرحلة،</w:t>
      </w:r>
      <w:r w:rsidRPr="00ED0E56">
        <w:rPr>
          <w:rtl/>
        </w:rPr>
        <w:t xml:space="preserve"> </w:t>
      </w:r>
      <w:r w:rsidRPr="00ED0E56">
        <w:rPr>
          <w:rFonts w:hint="eastAsia"/>
          <w:rtl/>
        </w:rPr>
        <w:t>ص</w:t>
      </w:r>
      <w:r w:rsidRPr="00ED0E56">
        <w:rPr>
          <w:rtl/>
        </w:rPr>
        <w:t xml:space="preserve"> 120</w:t>
      </w:r>
      <w:r>
        <w:rPr>
          <w:rFonts w:hint="cs"/>
          <w:rtl/>
        </w:rPr>
        <w:t>؛</w:t>
      </w:r>
      <w:r w:rsidRPr="00ED0E56">
        <w:rPr>
          <w:rtl/>
        </w:rPr>
        <w:t xml:space="preserve"> </w:t>
      </w:r>
      <w:r w:rsidRPr="00ED0E56">
        <w:rPr>
          <w:rFonts w:hint="eastAsia"/>
          <w:rtl/>
        </w:rPr>
        <w:t>وانظر</w:t>
      </w:r>
      <w:r w:rsidRPr="00ED0E56">
        <w:rPr>
          <w:rtl/>
        </w:rPr>
        <w:t xml:space="preserve"> </w:t>
      </w:r>
      <w:r w:rsidRPr="00ED0E56">
        <w:rPr>
          <w:rFonts w:hint="eastAsia"/>
          <w:rtl/>
        </w:rPr>
        <w:t>مقالا</w:t>
      </w:r>
      <w:r>
        <w:rPr>
          <w:rFonts w:hint="cs"/>
          <w:rtl/>
        </w:rPr>
        <w:t>ً</w:t>
      </w:r>
      <w:r w:rsidRPr="00ED0E56">
        <w:rPr>
          <w:rtl/>
        </w:rPr>
        <w:t xml:space="preserve"> </w:t>
      </w:r>
      <w:r w:rsidRPr="00ED0E56">
        <w:rPr>
          <w:rFonts w:hint="eastAsia"/>
          <w:rtl/>
        </w:rPr>
        <w:t>للطبيب</w:t>
      </w:r>
      <w:r w:rsidRPr="00ED0E56">
        <w:rPr>
          <w:rtl/>
        </w:rPr>
        <w:t xml:space="preserve"> </w:t>
      </w:r>
      <w:r w:rsidRPr="00ED0E56">
        <w:rPr>
          <w:rFonts w:hint="eastAsia"/>
          <w:rtl/>
        </w:rPr>
        <w:t>أدريان</w:t>
      </w:r>
      <w:r w:rsidRPr="00ED0E56">
        <w:rPr>
          <w:rtl/>
        </w:rPr>
        <w:t xml:space="preserve"> </w:t>
      </w:r>
      <w:r w:rsidRPr="00ED0E56">
        <w:rPr>
          <w:rFonts w:hint="eastAsia"/>
          <w:rtl/>
        </w:rPr>
        <w:t>بروست</w:t>
      </w:r>
      <w:r w:rsidRPr="00ED0E56">
        <w:rPr>
          <w:rtl/>
        </w:rPr>
        <w:t xml:space="preserve"> </w:t>
      </w:r>
      <w:r w:rsidRPr="00ED0E56">
        <w:rPr>
          <w:rFonts w:hint="eastAsia"/>
          <w:rtl/>
        </w:rPr>
        <w:t>بعنوان</w:t>
      </w:r>
      <w:r w:rsidRPr="00ED0E56">
        <w:rPr>
          <w:rtl/>
        </w:rPr>
        <w:t xml:space="preserve">: </w:t>
      </w:r>
      <w:r w:rsidRPr="00ED0E56">
        <w:rPr>
          <w:rFonts w:hint="eastAsia"/>
          <w:rtl/>
        </w:rPr>
        <w:t>الحج</w:t>
      </w:r>
      <w:r w:rsidRPr="00ED0E56">
        <w:rPr>
          <w:rtl/>
        </w:rPr>
        <w:t xml:space="preserve"> </w:t>
      </w:r>
      <w:r w:rsidRPr="00ED0E56">
        <w:rPr>
          <w:rFonts w:hint="eastAsia"/>
          <w:rtl/>
        </w:rPr>
        <w:t>إلى</w:t>
      </w:r>
      <w:r w:rsidRPr="00ED0E56">
        <w:rPr>
          <w:rtl/>
        </w:rPr>
        <w:t xml:space="preserve"> </w:t>
      </w:r>
      <w:r w:rsidRPr="00ED0E56">
        <w:rPr>
          <w:rFonts w:hint="eastAsia"/>
          <w:rtl/>
        </w:rPr>
        <w:t>مكة</w:t>
      </w:r>
      <w:r w:rsidRPr="00ED0E56">
        <w:rPr>
          <w:rtl/>
        </w:rPr>
        <w:t xml:space="preserve"> </w:t>
      </w:r>
      <w:r w:rsidRPr="00ED0E56">
        <w:rPr>
          <w:rFonts w:hint="eastAsia"/>
          <w:rtl/>
        </w:rPr>
        <w:t>المكرمة</w:t>
      </w:r>
      <w:r w:rsidRPr="00ED0E56">
        <w:rPr>
          <w:rtl/>
        </w:rPr>
        <w:t xml:space="preserve"> </w:t>
      </w:r>
      <w:r w:rsidRPr="00ED0E56">
        <w:rPr>
          <w:rFonts w:hint="eastAsia"/>
          <w:rtl/>
        </w:rPr>
        <w:t>وانتشار</w:t>
      </w:r>
      <w:r w:rsidRPr="00ED0E56">
        <w:rPr>
          <w:rtl/>
        </w:rPr>
        <w:t xml:space="preserve"> </w:t>
      </w:r>
      <w:r w:rsidRPr="00ED0E56">
        <w:rPr>
          <w:rFonts w:hint="eastAsia"/>
          <w:rtl/>
        </w:rPr>
        <w:t>الأوب</w:t>
      </w:r>
      <w:r w:rsidRPr="00ED0E56">
        <w:rPr>
          <w:rFonts w:hint="cs"/>
          <w:rtl/>
        </w:rPr>
        <w:t>ن</w:t>
      </w:r>
      <w:r w:rsidRPr="00ED0E56">
        <w:rPr>
          <w:rFonts w:hint="eastAsia"/>
          <w:rtl/>
        </w:rPr>
        <w:t>ة،</w:t>
      </w:r>
      <w:r w:rsidRPr="00ED0E56">
        <w:rPr>
          <w:rtl/>
        </w:rPr>
        <w:t xml:space="preserve"> </w:t>
      </w:r>
      <w:r w:rsidRPr="00ED0E56">
        <w:rPr>
          <w:rFonts w:hint="eastAsia"/>
          <w:rtl/>
        </w:rPr>
        <w:t>ترجمناه</w:t>
      </w:r>
      <w:r w:rsidRPr="00ED0E56">
        <w:rPr>
          <w:rtl/>
        </w:rPr>
        <w:t xml:space="preserve"> </w:t>
      </w:r>
      <w:r w:rsidRPr="00ED0E56">
        <w:rPr>
          <w:rFonts w:hint="eastAsia"/>
          <w:rtl/>
        </w:rPr>
        <w:t>وقدمنا</w:t>
      </w:r>
      <w:r w:rsidRPr="00ED0E56">
        <w:rPr>
          <w:rtl/>
        </w:rPr>
        <w:t xml:space="preserve"> </w:t>
      </w:r>
      <w:r w:rsidRPr="00ED0E56">
        <w:rPr>
          <w:rFonts w:hint="eastAsia"/>
          <w:rtl/>
        </w:rPr>
        <w:t>له</w:t>
      </w:r>
      <w:r w:rsidRPr="00ED0E56">
        <w:rPr>
          <w:rtl/>
        </w:rPr>
        <w:t xml:space="preserve"> </w:t>
      </w:r>
      <w:r w:rsidRPr="00ED0E56">
        <w:rPr>
          <w:rFonts w:hint="eastAsia"/>
          <w:rtl/>
        </w:rPr>
        <w:t>وعلقنا</w:t>
      </w:r>
      <w:r w:rsidRPr="00ED0E56">
        <w:rPr>
          <w:rtl/>
        </w:rPr>
        <w:t xml:space="preserve"> </w:t>
      </w:r>
      <w:r w:rsidRPr="00ED0E56">
        <w:rPr>
          <w:rFonts w:hint="eastAsia"/>
          <w:rtl/>
        </w:rPr>
        <w:t>عليه،</w:t>
      </w:r>
      <w:r w:rsidRPr="00ED0E56">
        <w:rPr>
          <w:rtl/>
        </w:rPr>
        <w:t xml:space="preserve"> </w:t>
      </w:r>
      <w:r w:rsidRPr="00ED0E56">
        <w:rPr>
          <w:rFonts w:hint="eastAsia"/>
          <w:rtl/>
        </w:rPr>
        <w:t>وهو</w:t>
      </w:r>
      <w:r w:rsidRPr="00ED0E56">
        <w:rPr>
          <w:rtl/>
        </w:rPr>
        <w:t xml:space="preserve"> </w:t>
      </w:r>
      <w:r w:rsidRPr="00ED0E56">
        <w:rPr>
          <w:rFonts w:hint="eastAsia"/>
          <w:rtl/>
        </w:rPr>
        <w:t>مقبول</w:t>
      </w:r>
      <w:r w:rsidRPr="00ED0E56">
        <w:rPr>
          <w:rtl/>
        </w:rPr>
        <w:t xml:space="preserve"> </w:t>
      </w:r>
      <w:r w:rsidRPr="00ED0E56">
        <w:rPr>
          <w:rFonts w:hint="eastAsia"/>
          <w:rtl/>
        </w:rPr>
        <w:t>للنشر</w:t>
      </w:r>
      <w:r w:rsidRPr="00ED0E56">
        <w:rPr>
          <w:rtl/>
        </w:rPr>
        <w:t xml:space="preserve"> </w:t>
      </w:r>
      <w:r w:rsidRPr="00ED0E56">
        <w:rPr>
          <w:rFonts w:hint="eastAsia"/>
          <w:rtl/>
        </w:rPr>
        <w:t>في</w:t>
      </w:r>
      <w:r w:rsidRPr="00ED0E56">
        <w:rPr>
          <w:rtl/>
        </w:rPr>
        <w:t xml:space="preserve"> </w:t>
      </w:r>
      <w:r w:rsidRPr="00ED0E56">
        <w:rPr>
          <w:rFonts w:hint="eastAsia"/>
          <w:rtl/>
        </w:rPr>
        <w:t>مجلة</w:t>
      </w:r>
      <w:r w:rsidRPr="00ED0E56">
        <w:rPr>
          <w:rtl/>
        </w:rPr>
        <w:t xml:space="preserve"> </w:t>
      </w:r>
      <w:r w:rsidRPr="00ED0E56">
        <w:rPr>
          <w:rFonts w:hint="eastAsia"/>
          <w:rtl/>
        </w:rPr>
        <w:t>الملك</w:t>
      </w:r>
      <w:r w:rsidRPr="00ED0E56">
        <w:rPr>
          <w:rtl/>
        </w:rPr>
        <w:t xml:space="preserve"> </w:t>
      </w:r>
      <w:r w:rsidRPr="00ED0E56">
        <w:rPr>
          <w:rFonts w:hint="eastAsia"/>
          <w:rtl/>
        </w:rPr>
        <w:t>فهد</w:t>
      </w:r>
      <w:r w:rsidRPr="00ED0E56">
        <w:rPr>
          <w:rtl/>
        </w:rPr>
        <w:t xml:space="preserve"> </w:t>
      </w:r>
      <w:r w:rsidRPr="00ED0E56">
        <w:rPr>
          <w:rFonts w:hint="eastAsia"/>
          <w:rtl/>
        </w:rPr>
        <w:t>الوطنية</w:t>
      </w:r>
      <w:r w:rsidRPr="00ED0E56">
        <w:rPr>
          <w:rtl/>
        </w:rPr>
        <w:t>.</w:t>
      </w:r>
    </w:p>
  </w:footnote>
  <w:footnote w:id="185">
    <w:p w:rsidR="0068371A" w:rsidRPr="00ED0E56" w:rsidRDefault="0068371A" w:rsidP="000433B4">
      <w:pPr>
        <w:pStyle w:val="ListParagraph"/>
      </w:pPr>
      <w:r w:rsidRPr="00ED0E56">
        <w:footnoteRef/>
      </w:r>
      <w:r w:rsidRPr="00ED0E56">
        <w:rPr>
          <w:rFonts w:hint="cs"/>
          <w:rtl/>
        </w:rPr>
        <w:t>.</w:t>
      </w:r>
      <w:r w:rsidRPr="00ED0E56">
        <w:rPr>
          <w:rFonts w:hint="eastAsia"/>
          <w:rtl/>
        </w:rPr>
        <w:t xml:space="preserve"> مركب</w:t>
      </w:r>
      <w:r w:rsidRPr="00ED0E56">
        <w:rPr>
          <w:rtl/>
        </w:rPr>
        <w:t xml:space="preserve"> </w:t>
      </w:r>
      <w:r w:rsidRPr="00ED0E56">
        <w:rPr>
          <w:rFonts w:hint="eastAsia"/>
          <w:rtl/>
        </w:rPr>
        <w:t>صغير</w:t>
      </w:r>
      <w:r w:rsidRPr="00ED0E56">
        <w:rPr>
          <w:rtl/>
        </w:rPr>
        <w:t xml:space="preserve"> </w:t>
      </w:r>
      <w:r w:rsidRPr="00ED0E56">
        <w:rPr>
          <w:rFonts w:hint="eastAsia"/>
          <w:rtl/>
        </w:rPr>
        <w:t>يصنع</w:t>
      </w:r>
      <w:r w:rsidRPr="00ED0E56">
        <w:rPr>
          <w:rtl/>
        </w:rPr>
        <w:t xml:space="preserve"> </w:t>
      </w:r>
      <w:r w:rsidRPr="00ED0E56">
        <w:rPr>
          <w:rFonts w:hint="eastAsia"/>
          <w:rtl/>
        </w:rPr>
        <w:t>من</w:t>
      </w:r>
      <w:r w:rsidRPr="00ED0E56">
        <w:rPr>
          <w:rtl/>
        </w:rPr>
        <w:t xml:space="preserve"> </w:t>
      </w:r>
      <w:r w:rsidRPr="00ED0E56">
        <w:rPr>
          <w:rFonts w:hint="eastAsia"/>
          <w:rtl/>
        </w:rPr>
        <w:t>جذع</w:t>
      </w:r>
      <w:r w:rsidRPr="00ED0E56">
        <w:rPr>
          <w:rtl/>
        </w:rPr>
        <w:t xml:space="preserve"> </w:t>
      </w:r>
      <w:r w:rsidRPr="00ED0E56">
        <w:rPr>
          <w:rFonts w:hint="eastAsia"/>
          <w:rtl/>
        </w:rPr>
        <w:t>شجرة</w:t>
      </w:r>
      <w:r w:rsidRPr="00ED0E56">
        <w:rPr>
          <w:rtl/>
        </w:rPr>
        <w:t>.</w:t>
      </w:r>
    </w:p>
  </w:footnote>
  <w:footnote w:id="186">
    <w:p w:rsidR="0068371A" w:rsidRPr="00ED0E56" w:rsidRDefault="0068371A" w:rsidP="000433B4">
      <w:pPr>
        <w:pStyle w:val="ListParagraph"/>
      </w:pPr>
      <w:r w:rsidRPr="00ED0E56">
        <w:footnoteRef/>
      </w:r>
      <w:r w:rsidRPr="00ED0E56">
        <w:rPr>
          <w:rFonts w:hint="cs"/>
          <w:rtl/>
        </w:rPr>
        <w:t>.</w:t>
      </w:r>
      <w:r w:rsidRPr="00ED0E56">
        <w:rPr>
          <w:rFonts w:hint="eastAsia"/>
          <w:rtl/>
        </w:rPr>
        <w:t xml:space="preserve"> رحلتي</w:t>
      </w:r>
      <w:r w:rsidRPr="00ED0E56">
        <w:rPr>
          <w:rtl/>
        </w:rPr>
        <w:t xml:space="preserve"> </w:t>
      </w:r>
      <w:r w:rsidRPr="00ED0E56">
        <w:rPr>
          <w:rFonts w:hint="eastAsia"/>
          <w:rtl/>
        </w:rPr>
        <w:t>إلى</w:t>
      </w:r>
      <w:r w:rsidRPr="00ED0E56">
        <w:rPr>
          <w:rtl/>
        </w:rPr>
        <w:t xml:space="preserve"> </w:t>
      </w:r>
      <w:r w:rsidRPr="00ED0E56">
        <w:rPr>
          <w:rFonts w:hint="eastAsia"/>
          <w:rtl/>
        </w:rPr>
        <w:t>مكة</w:t>
      </w:r>
      <w:r w:rsidRPr="00ED0E56">
        <w:rPr>
          <w:rtl/>
        </w:rPr>
        <w:t xml:space="preserve"> </w:t>
      </w:r>
      <w:r w:rsidRPr="00ED0E56">
        <w:rPr>
          <w:rFonts w:hint="eastAsia"/>
          <w:rtl/>
        </w:rPr>
        <w:t>المكرمة،</w:t>
      </w:r>
      <w:r w:rsidRPr="00ED0E56">
        <w:rPr>
          <w:rtl/>
        </w:rPr>
        <w:t xml:space="preserve"> </w:t>
      </w:r>
      <w:r w:rsidRPr="00ED0E56">
        <w:rPr>
          <w:rFonts w:hint="eastAsia"/>
          <w:rtl/>
        </w:rPr>
        <w:t>النص</w:t>
      </w:r>
      <w:r w:rsidRPr="00ED0E56">
        <w:rPr>
          <w:rtl/>
        </w:rPr>
        <w:t xml:space="preserve"> </w:t>
      </w:r>
      <w:r w:rsidRPr="00ED0E56">
        <w:rPr>
          <w:rFonts w:hint="eastAsia"/>
          <w:rtl/>
        </w:rPr>
        <w:t>الفرنسي،</w:t>
      </w:r>
      <w:r w:rsidRPr="00ED0E56">
        <w:rPr>
          <w:rtl/>
        </w:rPr>
        <w:t xml:space="preserve"> </w:t>
      </w:r>
      <w:r w:rsidRPr="00ED0E56">
        <w:rPr>
          <w:rFonts w:hint="eastAsia"/>
          <w:rtl/>
        </w:rPr>
        <w:t>ص</w:t>
      </w:r>
      <w:r w:rsidRPr="00ED0E56">
        <w:rPr>
          <w:rtl/>
        </w:rPr>
        <w:t xml:space="preserve"> 4</w:t>
      </w:r>
      <w:r>
        <w:rPr>
          <w:rFonts w:hint="cs"/>
          <w:rtl/>
        </w:rPr>
        <w:t xml:space="preserve"> ـ </w:t>
      </w:r>
      <w:r w:rsidRPr="00ED0E56">
        <w:rPr>
          <w:rtl/>
        </w:rPr>
        <w:t>5</w:t>
      </w:r>
      <w:r>
        <w:rPr>
          <w:rFonts w:hint="cs"/>
          <w:rtl/>
        </w:rPr>
        <w:t xml:space="preserve"> </w:t>
      </w:r>
      <w:r w:rsidRPr="00ED0E56">
        <w:rPr>
          <w:rtl/>
        </w:rPr>
        <w:t>.</w:t>
      </w:r>
    </w:p>
  </w:footnote>
  <w:footnote w:id="187">
    <w:p w:rsidR="0068371A" w:rsidRPr="00ED0E56" w:rsidRDefault="0068371A" w:rsidP="000433B4">
      <w:pPr>
        <w:pStyle w:val="ListParagraph"/>
      </w:pPr>
      <w:r w:rsidRPr="00ED0E56">
        <w:footnoteRef/>
      </w:r>
      <w:r w:rsidRPr="00ED0E56">
        <w:rPr>
          <w:rFonts w:hint="cs"/>
          <w:rtl/>
        </w:rPr>
        <w:t xml:space="preserve">. </w:t>
      </w:r>
      <w:r w:rsidRPr="00ED0E56">
        <w:rPr>
          <w:rFonts w:hint="eastAsia"/>
          <w:rtl/>
        </w:rPr>
        <w:t>الموريسكي</w:t>
      </w:r>
      <w:r w:rsidRPr="00ED0E56">
        <w:rPr>
          <w:rtl/>
        </w:rPr>
        <w:t xml:space="preserve"> </w:t>
      </w:r>
      <w:r w:rsidRPr="00ED0E56">
        <w:t>Mauresques</w:t>
      </w:r>
      <w:r w:rsidRPr="00ED0E56">
        <w:rPr>
          <w:rtl/>
        </w:rPr>
        <w:t xml:space="preserve"> </w:t>
      </w:r>
      <w:r w:rsidRPr="00ED0E56">
        <w:rPr>
          <w:rFonts w:hint="eastAsia"/>
          <w:rtl/>
        </w:rPr>
        <w:t>أو</w:t>
      </w:r>
      <w:r w:rsidRPr="00ED0E56">
        <w:rPr>
          <w:rtl/>
        </w:rPr>
        <w:t xml:space="preserve"> </w:t>
      </w:r>
      <w:r w:rsidRPr="00ED0E56">
        <w:rPr>
          <w:rFonts w:hint="eastAsia"/>
          <w:rtl/>
        </w:rPr>
        <w:t>المور</w:t>
      </w:r>
      <w:r w:rsidRPr="00ED0E56">
        <w:rPr>
          <w:rtl/>
        </w:rPr>
        <w:t xml:space="preserve"> </w:t>
      </w:r>
      <w:r w:rsidRPr="00ED0E56">
        <w:t>Maure</w:t>
      </w:r>
      <w:r w:rsidRPr="00ED0E56">
        <w:rPr>
          <w:rtl/>
        </w:rPr>
        <w:t xml:space="preserve"> </w:t>
      </w:r>
      <w:r w:rsidRPr="00ED0E56">
        <w:rPr>
          <w:rFonts w:hint="eastAsia"/>
          <w:rtl/>
        </w:rPr>
        <w:t>كلمة</w:t>
      </w:r>
      <w:r w:rsidRPr="00ED0E56">
        <w:rPr>
          <w:rtl/>
        </w:rPr>
        <w:t xml:space="preserve"> </w:t>
      </w:r>
      <w:r w:rsidRPr="00ED0E56">
        <w:rPr>
          <w:rFonts w:hint="eastAsia"/>
          <w:rtl/>
        </w:rPr>
        <w:t>من</w:t>
      </w:r>
      <w:r w:rsidRPr="00ED0E56">
        <w:rPr>
          <w:rtl/>
        </w:rPr>
        <w:t xml:space="preserve"> </w:t>
      </w:r>
      <w:r w:rsidRPr="00ED0E56">
        <w:rPr>
          <w:rFonts w:hint="eastAsia"/>
          <w:rtl/>
        </w:rPr>
        <w:t>أصل</w:t>
      </w:r>
      <w:r w:rsidRPr="00ED0E56">
        <w:rPr>
          <w:rtl/>
        </w:rPr>
        <w:t xml:space="preserve"> </w:t>
      </w:r>
      <w:r w:rsidRPr="00ED0E56">
        <w:rPr>
          <w:rFonts w:hint="eastAsia"/>
          <w:rtl/>
        </w:rPr>
        <w:t>لاتيني</w:t>
      </w:r>
      <w:r w:rsidRPr="00ED0E56">
        <w:rPr>
          <w:rtl/>
        </w:rPr>
        <w:t xml:space="preserve"> </w:t>
      </w:r>
      <w:r w:rsidRPr="00ED0E56">
        <w:t>Maurus</w:t>
      </w:r>
      <w:r w:rsidRPr="00ED0E56">
        <w:rPr>
          <w:rtl/>
        </w:rPr>
        <w:t xml:space="preserve"> </w:t>
      </w:r>
      <w:r w:rsidRPr="00ED0E56">
        <w:rPr>
          <w:rFonts w:hint="eastAsia"/>
          <w:rtl/>
        </w:rPr>
        <w:t>وهي</w:t>
      </w:r>
      <w:r w:rsidRPr="00ED0E56">
        <w:rPr>
          <w:rtl/>
        </w:rPr>
        <w:t xml:space="preserve"> </w:t>
      </w:r>
      <w:r w:rsidRPr="00ED0E56">
        <w:rPr>
          <w:rFonts w:hint="eastAsia"/>
          <w:rtl/>
        </w:rPr>
        <w:t>بالإسبانية</w:t>
      </w:r>
      <w:r w:rsidRPr="00ED0E56">
        <w:rPr>
          <w:rtl/>
        </w:rPr>
        <w:t xml:space="preserve"> </w:t>
      </w:r>
      <w:r w:rsidRPr="00ED0E56">
        <w:t>Moro</w:t>
      </w:r>
      <w:r w:rsidRPr="00ED0E56">
        <w:rPr>
          <w:rtl/>
        </w:rPr>
        <w:t xml:space="preserve"> </w:t>
      </w:r>
      <w:r w:rsidRPr="00ED0E56">
        <w:rPr>
          <w:rFonts w:hint="eastAsia"/>
          <w:rtl/>
        </w:rPr>
        <w:t>أطلقت</w:t>
      </w:r>
      <w:r w:rsidRPr="00ED0E56">
        <w:rPr>
          <w:rtl/>
        </w:rPr>
        <w:t xml:space="preserve"> </w:t>
      </w:r>
      <w:r w:rsidRPr="00ED0E56">
        <w:rPr>
          <w:rFonts w:hint="eastAsia"/>
          <w:rtl/>
        </w:rPr>
        <w:t>على</w:t>
      </w:r>
      <w:r w:rsidRPr="00ED0E56">
        <w:rPr>
          <w:rtl/>
        </w:rPr>
        <w:t xml:space="preserve"> </w:t>
      </w:r>
      <w:r w:rsidRPr="00ED0E56">
        <w:rPr>
          <w:rFonts w:hint="eastAsia"/>
          <w:rtl/>
        </w:rPr>
        <w:t>سكان</w:t>
      </w:r>
      <w:r w:rsidRPr="00ED0E56">
        <w:rPr>
          <w:rtl/>
        </w:rPr>
        <w:t xml:space="preserve"> </w:t>
      </w:r>
      <w:r w:rsidRPr="00ED0E56">
        <w:rPr>
          <w:rFonts w:hint="eastAsia"/>
          <w:rtl/>
        </w:rPr>
        <w:t>موريتانيا</w:t>
      </w:r>
      <w:r w:rsidRPr="00ED0E56">
        <w:rPr>
          <w:rtl/>
        </w:rPr>
        <w:t xml:space="preserve"> </w:t>
      </w:r>
      <w:r w:rsidRPr="00ED0E56">
        <w:rPr>
          <w:rFonts w:hint="eastAsia"/>
          <w:rtl/>
        </w:rPr>
        <w:t>الحالية</w:t>
      </w:r>
      <w:r w:rsidRPr="00ED0E56">
        <w:rPr>
          <w:rtl/>
        </w:rPr>
        <w:t xml:space="preserve"> </w:t>
      </w:r>
      <w:r w:rsidRPr="00ED0E56">
        <w:rPr>
          <w:rFonts w:hint="eastAsia"/>
          <w:rtl/>
        </w:rPr>
        <w:t>والمغرب،</w:t>
      </w:r>
      <w:r w:rsidRPr="00ED0E56">
        <w:rPr>
          <w:rtl/>
        </w:rPr>
        <w:t xml:space="preserve"> </w:t>
      </w:r>
      <w:r w:rsidRPr="00ED0E56">
        <w:rPr>
          <w:rFonts w:hint="eastAsia"/>
          <w:rtl/>
        </w:rPr>
        <w:t>انظر،</w:t>
      </w:r>
      <w:r w:rsidRPr="00ED0E56">
        <w:rPr>
          <w:rtl/>
        </w:rPr>
        <w:t xml:space="preserve"> </w:t>
      </w:r>
      <w:r w:rsidRPr="00ED0E56">
        <w:rPr>
          <w:rFonts w:hint="eastAsia"/>
          <w:rtl/>
        </w:rPr>
        <w:t>كتاب</w:t>
      </w:r>
      <w:r w:rsidRPr="00ED0E56">
        <w:rPr>
          <w:rtl/>
        </w:rPr>
        <w:t xml:space="preserve"> </w:t>
      </w:r>
      <w:r w:rsidRPr="00ED0E56">
        <w:rPr>
          <w:rFonts w:hint="eastAsia"/>
          <w:rtl/>
        </w:rPr>
        <w:t>د</w:t>
      </w:r>
      <w:r w:rsidRPr="00ED0E56">
        <w:rPr>
          <w:rtl/>
        </w:rPr>
        <w:t xml:space="preserve">. </w:t>
      </w:r>
      <w:r w:rsidRPr="00ED0E56">
        <w:rPr>
          <w:rFonts w:hint="eastAsia"/>
          <w:rtl/>
        </w:rPr>
        <w:t>صلاح</w:t>
      </w:r>
      <w:r w:rsidRPr="00ED0E56">
        <w:rPr>
          <w:rtl/>
        </w:rPr>
        <w:t xml:space="preserve"> </w:t>
      </w:r>
      <w:r w:rsidRPr="00ED0E56">
        <w:rPr>
          <w:rFonts w:hint="eastAsia"/>
          <w:rtl/>
        </w:rPr>
        <w:t>فضل،</w:t>
      </w:r>
      <w:r w:rsidRPr="00ED0E56">
        <w:rPr>
          <w:rtl/>
        </w:rPr>
        <w:t xml:space="preserve"> </w:t>
      </w:r>
      <w:r w:rsidRPr="00ED0E56">
        <w:rPr>
          <w:rFonts w:hint="eastAsia"/>
          <w:rtl/>
        </w:rPr>
        <w:t>ملحمة</w:t>
      </w:r>
      <w:r w:rsidRPr="00ED0E56">
        <w:rPr>
          <w:rtl/>
        </w:rPr>
        <w:t xml:space="preserve"> </w:t>
      </w:r>
      <w:r w:rsidRPr="00ED0E56">
        <w:rPr>
          <w:rFonts w:hint="eastAsia"/>
          <w:rtl/>
        </w:rPr>
        <w:t>المغازي</w:t>
      </w:r>
      <w:r w:rsidRPr="00ED0E56">
        <w:rPr>
          <w:rtl/>
        </w:rPr>
        <w:t xml:space="preserve"> </w:t>
      </w:r>
      <w:r w:rsidRPr="00ED0E56">
        <w:rPr>
          <w:rFonts w:hint="eastAsia"/>
          <w:rtl/>
        </w:rPr>
        <w:t>الموريسكية،</w:t>
      </w:r>
      <w:r w:rsidRPr="00ED0E56">
        <w:rPr>
          <w:rtl/>
        </w:rPr>
        <w:t xml:space="preserve"> </w:t>
      </w:r>
      <w:r w:rsidRPr="00ED0E56">
        <w:rPr>
          <w:rFonts w:hint="eastAsia"/>
          <w:rtl/>
        </w:rPr>
        <w:t>القاهرة،</w:t>
      </w:r>
      <w:r w:rsidRPr="00ED0E56">
        <w:rPr>
          <w:rtl/>
        </w:rPr>
        <w:t xml:space="preserve"> 1988</w:t>
      </w:r>
      <w:r w:rsidRPr="00ED0E56">
        <w:rPr>
          <w:rFonts w:hint="eastAsia"/>
          <w:rtl/>
        </w:rPr>
        <w:t>م</w:t>
      </w:r>
      <w:r>
        <w:rPr>
          <w:rFonts w:hint="cs"/>
          <w:rtl/>
        </w:rPr>
        <w:t xml:space="preserve"> </w:t>
      </w:r>
      <w:r w:rsidRPr="00ED0E56">
        <w:rPr>
          <w:rtl/>
        </w:rPr>
        <w:t>.</w:t>
      </w:r>
    </w:p>
  </w:footnote>
  <w:footnote w:id="188">
    <w:p w:rsidR="0068371A" w:rsidRPr="00ED0E56" w:rsidRDefault="0068371A" w:rsidP="000433B4">
      <w:pPr>
        <w:pStyle w:val="ListParagraph"/>
      </w:pPr>
      <w:r w:rsidRPr="00ED0E56">
        <w:footnoteRef/>
      </w:r>
      <w:r w:rsidRPr="00ED0E56">
        <w:rPr>
          <w:rFonts w:hint="cs"/>
          <w:rtl/>
        </w:rPr>
        <w:t xml:space="preserve">. </w:t>
      </w:r>
      <w:r w:rsidRPr="00ED0E56">
        <w:rPr>
          <w:rFonts w:hint="eastAsia"/>
          <w:rtl/>
        </w:rPr>
        <w:t>هو</w:t>
      </w:r>
      <w:r w:rsidRPr="00ED0E56">
        <w:rPr>
          <w:rtl/>
        </w:rPr>
        <w:t xml:space="preserve"> </w:t>
      </w:r>
      <w:r w:rsidRPr="00ED0E56">
        <w:rPr>
          <w:rFonts w:hint="eastAsia"/>
          <w:rtl/>
        </w:rPr>
        <w:t>الشيخ</w:t>
      </w:r>
      <w:r w:rsidRPr="00ED0E56">
        <w:rPr>
          <w:rtl/>
        </w:rPr>
        <w:t xml:space="preserve"> </w:t>
      </w:r>
      <w:r w:rsidRPr="00ED0E56">
        <w:rPr>
          <w:rFonts w:hint="eastAsia"/>
          <w:rtl/>
        </w:rPr>
        <w:t>محمد</w:t>
      </w:r>
      <w:r w:rsidRPr="00ED0E56">
        <w:rPr>
          <w:rtl/>
        </w:rPr>
        <w:t xml:space="preserve"> </w:t>
      </w:r>
      <w:r w:rsidRPr="00ED0E56">
        <w:rPr>
          <w:rFonts w:hint="eastAsia"/>
          <w:rtl/>
        </w:rPr>
        <w:t>عا</w:t>
      </w:r>
      <w:r w:rsidRPr="00ED0E56">
        <w:rPr>
          <w:rFonts w:hint="cs"/>
          <w:rtl/>
        </w:rPr>
        <w:t>ب</w:t>
      </w:r>
      <w:r w:rsidRPr="00ED0E56">
        <w:rPr>
          <w:rFonts w:hint="eastAsia"/>
          <w:rtl/>
        </w:rPr>
        <w:t>د</w:t>
      </w:r>
      <w:r w:rsidRPr="00ED0E56">
        <w:rPr>
          <w:rtl/>
        </w:rPr>
        <w:t xml:space="preserve"> </w:t>
      </w:r>
      <w:r w:rsidRPr="00ED0E56">
        <w:rPr>
          <w:rFonts w:hint="eastAsia"/>
          <w:rtl/>
        </w:rPr>
        <w:t>بن</w:t>
      </w:r>
      <w:r w:rsidRPr="00ED0E56">
        <w:rPr>
          <w:rtl/>
        </w:rPr>
        <w:t xml:space="preserve"> </w:t>
      </w:r>
      <w:r w:rsidRPr="00ED0E56">
        <w:rPr>
          <w:rFonts w:hint="eastAsia"/>
          <w:rtl/>
        </w:rPr>
        <w:t>المرحوم</w:t>
      </w:r>
      <w:r w:rsidRPr="00ED0E56">
        <w:rPr>
          <w:rtl/>
        </w:rPr>
        <w:t xml:space="preserve"> </w:t>
      </w:r>
      <w:r w:rsidRPr="00ED0E56">
        <w:rPr>
          <w:rFonts w:hint="eastAsia"/>
          <w:rtl/>
        </w:rPr>
        <w:t>الشيخ</w:t>
      </w:r>
      <w:r w:rsidRPr="00ED0E56">
        <w:rPr>
          <w:rtl/>
        </w:rPr>
        <w:t xml:space="preserve"> </w:t>
      </w:r>
      <w:r w:rsidRPr="00ED0E56">
        <w:rPr>
          <w:rFonts w:hint="eastAsia"/>
          <w:rtl/>
        </w:rPr>
        <w:t>حسين،</w:t>
      </w:r>
      <w:r w:rsidRPr="00ED0E56">
        <w:rPr>
          <w:rtl/>
        </w:rPr>
        <w:t xml:space="preserve"> </w:t>
      </w:r>
      <w:r w:rsidRPr="00ED0E56">
        <w:rPr>
          <w:rFonts w:hint="eastAsia"/>
          <w:rtl/>
        </w:rPr>
        <w:t>مفتي</w:t>
      </w:r>
      <w:r w:rsidRPr="00ED0E56">
        <w:rPr>
          <w:rtl/>
        </w:rPr>
        <w:t xml:space="preserve"> </w:t>
      </w:r>
      <w:r w:rsidRPr="00ED0E56">
        <w:rPr>
          <w:rFonts w:hint="eastAsia"/>
          <w:rtl/>
        </w:rPr>
        <w:t>المالكية</w:t>
      </w:r>
      <w:r w:rsidRPr="00ED0E56">
        <w:rPr>
          <w:rtl/>
        </w:rPr>
        <w:t xml:space="preserve"> </w:t>
      </w:r>
      <w:r w:rsidRPr="00ED0E56">
        <w:rPr>
          <w:rFonts w:hint="eastAsia"/>
          <w:rtl/>
        </w:rPr>
        <w:t>بمكة</w:t>
      </w:r>
      <w:r w:rsidRPr="00ED0E56">
        <w:rPr>
          <w:rtl/>
        </w:rPr>
        <w:t xml:space="preserve"> </w:t>
      </w:r>
      <w:r w:rsidRPr="00ED0E56">
        <w:rPr>
          <w:rFonts w:hint="eastAsia"/>
          <w:rtl/>
        </w:rPr>
        <w:t>المكرمة،</w:t>
      </w:r>
      <w:r w:rsidRPr="00ED0E56">
        <w:rPr>
          <w:rtl/>
        </w:rPr>
        <w:t xml:space="preserve"> </w:t>
      </w:r>
      <w:r w:rsidRPr="00ED0E56">
        <w:rPr>
          <w:rFonts w:hint="eastAsia"/>
          <w:rtl/>
        </w:rPr>
        <w:t>ولد</w:t>
      </w:r>
      <w:r w:rsidRPr="00ED0E56">
        <w:rPr>
          <w:rtl/>
        </w:rPr>
        <w:t xml:space="preserve"> </w:t>
      </w:r>
      <w:r w:rsidRPr="00ED0E56">
        <w:rPr>
          <w:rFonts w:hint="eastAsia"/>
          <w:rtl/>
        </w:rPr>
        <w:t>في</w:t>
      </w:r>
      <w:r w:rsidRPr="00ED0E56">
        <w:rPr>
          <w:rtl/>
        </w:rPr>
        <w:t xml:space="preserve"> </w:t>
      </w:r>
      <w:r w:rsidRPr="00ED0E56">
        <w:rPr>
          <w:rFonts w:hint="eastAsia"/>
          <w:rtl/>
        </w:rPr>
        <w:t>عصر</w:t>
      </w:r>
      <w:r w:rsidRPr="00ED0E56">
        <w:rPr>
          <w:rtl/>
        </w:rPr>
        <w:t xml:space="preserve"> </w:t>
      </w:r>
      <w:r w:rsidRPr="00ED0E56">
        <w:rPr>
          <w:rFonts w:hint="eastAsia"/>
          <w:rtl/>
        </w:rPr>
        <w:t>يوم</w:t>
      </w:r>
      <w:r w:rsidRPr="00ED0E56">
        <w:rPr>
          <w:rtl/>
        </w:rPr>
        <w:t xml:space="preserve"> </w:t>
      </w:r>
      <w:r w:rsidRPr="00ED0E56">
        <w:rPr>
          <w:rFonts w:hint="eastAsia"/>
          <w:rtl/>
        </w:rPr>
        <w:t>الأحد</w:t>
      </w:r>
      <w:r w:rsidRPr="00ED0E56">
        <w:rPr>
          <w:rtl/>
        </w:rPr>
        <w:t xml:space="preserve"> </w:t>
      </w:r>
      <w:r w:rsidRPr="00ED0E56">
        <w:rPr>
          <w:rFonts w:hint="eastAsia"/>
          <w:rtl/>
        </w:rPr>
        <w:t>من</w:t>
      </w:r>
      <w:r w:rsidRPr="00ED0E56">
        <w:rPr>
          <w:rtl/>
        </w:rPr>
        <w:t xml:space="preserve"> </w:t>
      </w:r>
      <w:r w:rsidRPr="00ED0E56">
        <w:rPr>
          <w:rFonts w:hint="eastAsia"/>
          <w:rtl/>
        </w:rPr>
        <w:t>شهر</w:t>
      </w:r>
      <w:r w:rsidRPr="00ED0E56">
        <w:rPr>
          <w:rtl/>
        </w:rPr>
        <w:t xml:space="preserve"> </w:t>
      </w:r>
      <w:r w:rsidRPr="00ED0E56">
        <w:rPr>
          <w:rFonts w:hint="eastAsia"/>
          <w:rtl/>
        </w:rPr>
        <w:t>رجب</w:t>
      </w:r>
      <w:r w:rsidRPr="00ED0E56">
        <w:rPr>
          <w:rtl/>
        </w:rPr>
        <w:t xml:space="preserve"> </w:t>
      </w:r>
      <w:r w:rsidRPr="00ED0E56">
        <w:rPr>
          <w:rFonts w:hint="eastAsia"/>
          <w:rtl/>
        </w:rPr>
        <w:t>عام</w:t>
      </w:r>
      <w:r w:rsidRPr="00ED0E56">
        <w:rPr>
          <w:rtl/>
        </w:rPr>
        <w:t xml:space="preserve"> 1275</w:t>
      </w:r>
      <w:r w:rsidRPr="00ED0E56">
        <w:rPr>
          <w:rFonts w:hint="eastAsia"/>
          <w:rtl/>
        </w:rPr>
        <w:t>ه</w:t>
      </w:r>
      <w:r w:rsidRPr="00ED0E56">
        <w:rPr>
          <w:rFonts w:hint="cs"/>
          <w:rtl/>
        </w:rPr>
        <w:t>ـ</w:t>
      </w:r>
      <w:r w:rsidRPr="00ED0E56">
        <w:rPr>
          <w:rtl/>
        </w:rPr>
        <w:t xml:space="preserve"> </w:t>
      </w:r>
      <w:r w:rsidRPr="00ED0E56">
        <w:rPr>
          <w:rFonts w:hint="eastAsia"/>
          <w:rtl/>
        </w:rPr>
        <w:t>في</w:t>
      </w:r>
      <w:r w:rsidRPr="00ED0E56">
        <w:rPr>
          <w:rtl/>
        </w:rPr>
        <w:t xml:space="preserve"> </w:t>
      </w:r>
      <w:r w:rsidRPr="00ED0E56">
        <w:rPr>
          <w:rFonts w:hint="eastAsia"/>
          <w:rtl/>
        </w:rPr>
        <w:t>مكة</w:t>
      </w:r>
      <w:r w:rsidRPr="00ED0E56">
        <w:rPr>
          <w:rtl/>
        </w:rPr>
        <w:t xml:space="preserve"> </w:t>
      </w:r>
      <w:r w:rsidRPr="00ED0E56">
        <w:rPr>
          <w:rFonts w:hint="eastAsia"/>
          <w:rtl/>
        </w:rPr>
        <w:t>المكرمة،</w:t>
      </w:r>
      <w:r w:rsidRPr="00ED0E56">
        <w:rPr>
          <w:rtl/>
        </w:rPr>
        <w:t xml:space="preserve"> </w:t>
      </w:r>
      <w:r w:rsidRPr="00ED0E56">
        <w:rPr>
          <w:rFonts w:hint="eastAsia"/>
          <w:rtl/>
        </w:rPr>
        <w:t>فأحاطه</w:t>
      </w:r>
      <w:r w:rsidRPr="00ED0E56">
        <w:rPr>
          <w:rtl/>
        </w:rPr>
        <w:t xml:space="preserve"> </w:t>
      </w:r>
      <w:r w:rsidRPr="00ED0E56">
        <w:rPr>
          <w:rFonts w:hint="eastAsia"/>
          <w:rtl/>
        </w:rPr>
        <w:t>والده</w:t>
      </w:r>
      <w:r w:rsidRPr="00ED0E56">
        <w:rPr>
          <w:rtl/>
        </w:rPr>
        <w:t xml:space="preserve"> </w:t>
      </w:r>
      <w:r w:rsidRPr="00ED0E56">
        <w:rPr>
          <w:rFonts w:hint="eastAsia"/>
          <w:rtl/>
        </w:rPr>
        <w:t>الشيخ</w:t>
      </w:r>
      <w:r w:rsidRPr="00ED0E56">
        <w:rPr>
          <w:rtl/>
        </w:rPr>
        <w:t xml:space="preserve"> </w:t>
      </w:r>
      <w:r w:rsidRPr="00ED0E56">
        <w:rPr>
          <w:rFonts w:hint="eastAsia"/>
          <w:rtl/>
        </w:rPr>
        <w:t>برعايته،</w:t>
      </w:r>
      <w:r w:rsidRPr="00ED0E56">
        <w:rPr>
          <w:rtl/>
        </w:rPr>
        <w:t xml:space="preserve"> </w:t>
      </w:r>
      <w:r w:rsidRPr="00ED0E56">
        <w:rPr>
          <w:rFonts w:hint="eastAsia"/>
          <w:rtl/>
        </w:rPr>
        <w:t>ورباه</w:t>
      </w:r>
      <w:r w:rsidRPr="00ED0E56">
        <w:rPr>
          <w:rtl/>
        </w:rPr>
        <w:t xml:space="preserve"> </w:t>
      </w:r>
      <w:r w:rsidRPr="00ED0E56">
        <w:rPr>
          <w:rFonts w:hint="eastAsia"/>
          <w:rtl/>
        </w:rPr>
        <w:t>تربية</w:t>
      </w:r>
      <w:r w:rsidRPr="00ED0E56">
        <w:rPr>
          <w:rtl/>
        </w:rPr>
        <w:t xml:space="preserve"> </w:t>
      </w:r>
      <w:r w:rsidRPr="00ED0E56">
        <w:rPr>
          <w:rFonts w:hint="eastAsia"/>
          <w:rtl/>
        </w:rPr>
        <w:t>إسلامية،</w:t>
      </w:r>
      <w:r w:rsidRPr="00ED0E56">
        <w:rPr>
          <w:rtl/>
        </w:rPr>
        <w:t xml:space="preserve"> </w:t>
      </w:r>
      <w:r w:rsidRPr="00ED0E56">
        <w:rPr>
          <w:rFonts w:hint="eastAsia"/>
          <w:rtl/>
        </w:rPr>
        <w:t>نبغ</w:t>
      </w:r>
      <w:r w:rsidRPr="00ED0E56">
        <w:rPr>
          <w:rtl/>
        </w:rPr>
        <w:t xml:space="preserve"> </w:t>
      </w:r>
      <w:r w:rsidRPr="00ED0E56">
        <w:rPr>
          <w:rFonts w:hint="eastAsia"/>
          <w:rtl/>
        </w:rPr>
        <w:t>في</w:t>
      </w:r>
      <w:r w:rsidRPr="00ED0E56">
        <w:rPr>
          <w:rtl/>
        </w:rPr>
        <w:t xml:space="preserve"> </w:t>
      </w:r>
      <w:r w:rsidRPr="00ED0E56">
        <w:rPr>
          <w:rFonts w:hint="eastAsia"/>
          <w:rtl/>
        </w:rPr>
        <w:t>علوم</w:t>
      </w:r>
      <w:r w:rsidRPr="00ED0E56">
        <w:rPr>
          <w:rtl/>
        </w:rPr>
        <w:t xml:space="preserve"> </w:t>
      </w:r>
      <w:r w:rsidRPr="00ED0E56">
        <w:rPr>
          <w:rFonts w:hint="eastAsia"/>
          <w:rtl/>
        </w:rPr>
        <w:t>الدين</w:t>
      </w:r>
      <w:r w:rsidRPr="00ED0E56">
        <w:rPr>
          <w:rtl/>
        </w:rPr>
        <w:t xml:space="preserve"> </w:t>
      </w:r>
      <w:r w:rsidRPr="00ED0E56">
        <w:rPr>
          <w:rFonts w:hint="eastAsia"/>
          <w:rtl/>
        </w:rPr>
        <w:t>واللغة؛</w:t>
      </w:r>
      <w:r w:rsidRPr="00ED0E56">
        <w:rPr>
          <w:rtl/>
        </w:rPr>
        <w:t xml:space="preserve"> </w:t>
      </w:r>
      <w:r w:rsidRPr="00ED0E56">
        <w:rPr>
          <w:rFonts w:hint="eastAsia"/>
          <w:rtl/>
        </w:rPr>
        <w:t>مما</w:t>
      </w:r>
      <w:r w:rsidRPr="00ED0E56">
        <w:rPr>
          <w:rtl/>
        </w:rPr>
        <w:t xml:space="preserve"> </w:t>
      </w:r>
      <w:r w:rsidRPr="00ED0E56">
        <w:rPr>
          <w:rFonts w:hint="eastAsia"/>
          <w:rtl/>
        </w:rPr>
        <w:t>أهله</w:t>
      </w:r>
      <w:r w:rsidRPr="00ED0E56">
        <w:rPr>
          <w:rtl/>
        </w:rPr>
        <w:t xml:space="preserve"> </w:t>
      </w:r>
      <w:r w:rsidRPr="00ED0E56">
        <w:rPr>
          <w:rFonts w:hint="eastAsia"/>
          <w:rtl/>
        </w:rPr>
        <w:t>لتولي</w:t>
      </w:r>
      <w:r w:rsidRPr="00ED0E56">
        <w:rPr>
          <w:rtl/>
        </w:rPr>
        <w:t xml:space="preserve"> </w:t>
      </w:r>
      <w:r w:rsidRPr="00ED0E56">
        <w:rPr>
          <w:rFonts w:hint="eastAsia"/>
          <w:rtl/>
        </w:rPr>
        <w:t>منصب</w:t>
      </w:r>
      <w:r w:rsidRPr="00ED0E56">
        <w:rPr>
          <w:rtl/>
        </w:rPr>
        <w:t xml:space="preserve"> </w:t>
      </w:r>
      <w:r w:rsidRPr="00ED0E56">
        <w:rPr>
          <w:rFonts w:hint="eastAsia"/>
          <w:rtl/>
        </w:rPr>
        <w:t>الإفتاء</w:t>
      </w:r>
      <w:r w:rsidRPr="00ED0E56">
        <w:rPr>
          <w:rtl/>
        </w:rPr>
        <w:t xml:space="preserve"> </w:t>
      </w:r>
      <w:r w:rsidRPr="00ED0E56">
        <w:rPr>
          <w:rFonts w:hint="eastAsia"/>
          <w:rtl/>
        </w:rPr>
        <w:t>بعد</w:t>
      </w:r>
      <w:r w:rsidRPr="00ED0E56">
        <w:rPr>
          <w:rFonts w:hint="cs"/>
          <w:rtl/>
        </w:rPr>
        <w:t xml:space="preserve"> </w:t>
      </w:r>
      <w:r w:rsidRPr="00ED0E56">
        <w:rPr>
          <w:rFonts w:hint="eastAsia"/>
          <w:rtl/>
        </w:rPr>
        <w:t>والده</w:t>
      </w:r>
      <w:r w:rsidRPr="00ED0E56">
        <w:rPr>
          <w:rtl/>
        </w:rPr>
        <w:t xml:space="preserve"> </w:t>
      </w:r>
      <w:r w:rsidRPr="00ED0E56">
        <w:rPr>
          <w:rFonts w:hint="eastAsia"/>
          <w:rtl/>
        </w:rPr>
        <w:t>على</w:t>
      </w:r>
      <w:r w:rsidRPr="00ED0E56">
        <w:rPr>
          <w:rtl/>
        </w:rPr>
        <w:t xml:space="preserve"> </w:t>
      </w:r>
      <w:r w:rsidRPr="00ED0E56">
        <w:rPr>
          <w:rFonts w:hint="eastAsia"/>
          <w:rtl/>
        </w:rPr>
        <w:t>مذهب</w:t>
      </w:r>
      <w:r w:rsidRPr="00ED0E56">
        <w:rPr>
          <w:rtl/>
        </w:rPr>
        <w:t xml:space="preserve"> </w:t>
      </w:r>
      <w:r w:rsidRPr="00ED0E56">
        <w:rPr>
          <w:rFonts w:hint="eastAsia"/>
          <w:rtl/>
        </w:rPr>
        <w:t>الإمام</w:t>
      </w:r>
      <w:r w:rsidRPr="00ED0E56">
        <w:rPr>
          <w:rtl/>
        </w:rPr>
        <w:t xml:space="preserve"> </w:t>
      </w:r>
      <w:r w:rsidRPr="00ED0E56">
        <w:rPr>
          <w:rFonts w:hint="eastAsia"/>
          <w:rtl/>
        </w:rPr>
        <w:t>مالك</w:t>
      </w:r>
      <w:r w:rsidRPr="00ED0E56">
        <w:rPr>
          <w:rtl/>
        </w:rPr>
        <w:t xml:space="preserve"> </w:t>
      </w:r>
      <w:r w:rsidRPr="00ED0E56">
        <w:rPr>
          <w:rFonts w:hint="eastAsia"/>
          <w:rtl/>
        </w:rPr>
        <w:t>في</w:t>
      </w:r>
      <w:r w:rsidRPr="00ED0E56">
        <w:rPr>
          <w:rtl/>
        </w:rPr>
        <w:t xml:space="preserve"> </w:t>
      </w:r>
      <w:r w:rsidRPr="00ED0E56">
        <w:rPr>
          <w:rFonts w:hint="eastAsia"/>
          <w:rtl/>
        </w:rPr>
        <w:t>الحرم</w:t>
      </w:r>
      <w:r w:rsidRPr="00ED0E56">
        <w:rPr>
          <w:rtl/>
        </w:rPr>
        <w:t xml:space="preserve"> </w:t>
      </w:r>
      <w:r w:rsidRPr="00ED0E56">
        <w:rPr>
          <w:rFonts w:hint="eastAsia"/>
          <w:rtl/>
        </w:rPr>
        <w:t>المكي</w:t>
      </w:r>
      <w:r w:rsidRPr="00ED0E56">
        <w:rPr>
          <w:rtl/>
        </w:rPr>
        <w:t xml:space="preserve"> </w:t>
      </w:r>
      <w:r w:rsidRPr="00ED0E56">
        <w:rPr>
          <w:rFonts w:hint="eastAsia"/>
          <w:rtl/>
        </w:rPr>
        <w:t>الشريف</w:t>
      </w:r>
      <w:r w:rsidRPr="00ED0E56">
        <w:rPr>
          <w:rtl/>
        </w:rPr>
        <w:t xml:space="preserve">. </w:t>
      </w:r>
      <w:r w:rsidRPr="00ED0E56">
        <w:rPr>
          <w:rFonts w:hint="eastAsia"/>
          <w:rtl/>
        </w:rPr>
        <w:t>وكان</w:t>
      </w:r>
      <w:r w:rsidRPr="00ED0E56">
        <w:rPr>
          <w:rtl/>
        </w:rPr>
        <w:t xml:space="preserve"> </w:t>
      </w:r>
      <w:r w:rsidRPr="00ED0E56">
        <w:rPr>
          <w:rFonts w:hint="eastAsia"/>
          <w:rtl/>
        </w:rPr>
        <w:t>الشريف</w:t>
      </w:r>
      <w:r w:rsidRPr="00ED0E56">
        <w:rPr>
          <w:rtl/>
        </w:rPr>
        <w:t xml:space="preserve"> </w:t>
      </w:r>
      <w:r w:rsidRPr="00ED0E56">
        <w:rPr>
          <w:rFonts w:hint="eastAsia"/>
          <w:rtl/>
        </w:rPr>
        <w:t>عون</w:t>
      </w:r>
      <w:r w:rsidRPr="00ED0E56">
        <w:rPr>
          <w:rtl/>
        </w:rPr>
        <w:t xml:space="preserve"> </w:t>
      </w:r>
      <w:r w:rsidRPr="00ED0E56">
        <w:rPr>
          <w:rFonts w:hint="eastAsia"/>
          <w:rtl/>
        </w:rPr>
        <w:t>ناقما</w:t>
      </w:r>
      <w:r w:rsidRPr="00ED0E56">
        <w:rPr>
          <w:rFonts w:hint="cs"/>
          <w:rtl/>
        </w:rPr>
        <w:t>ً</w:t>
      </w:r>
      <w:r w:rsidRPr="00ED0E56">
        <w:rPr>
          <w:rtl/>
        </w:rPr>
        <w:t xml:space="preserve"> </w:t>
      </w:r>
      <w:r w:rsidRPr="00ED0E56">
        <w:rPr>
          <w:rFonts w:hint="eastAsia"/>
          <w:rtl/>
        </w:rPr>
        <w:t>عليه</w:t>
      </w:r>
      <w:r w:rsidRPr="00ED0E56">
        <w:rPr>
          <w:rtl/>
        </w:rPr>
        <w:t xml:space="preserve"> </w:t>
      </w:r>
      <w:r w:rsidRPr="00ED0E56">
        <w:rPr>
          <w:rFonts w:hint="eastAsia"/>
          <w:rtl/>
        </w:rPr>
        <w:t>متربصا</w:t>
      </w:r>
      <w:r>
        <w:rPr>
          <w:rFonts w:hint="cs"/>
          <w:rtl/>
        </w:rPr>
        <w:t>ً</w:t>
      </w:r>
      <w:r w:rsidRPr="00ED0E56">
        <w:rPr>
          <w:rFonts w:hint="cs"/>
          <w:rtl/>
        </w:rPr>
        <w:t xml:space="preserve"> </w:t>
      </w:r>
      <w:r w:rsidRPr="00ED0E56">
        <w:rPr>
          <w:rFonts w:hint="eastAsia"/>
          <w:rtl/>
        </w:rPr>
        <w:t>به،</w:t>
      </w:r>
      <w:r w:rsidRPr="00ED0E56">
        <w:rPr>
          <w:rtl/>
        </w:rPr>
        <w:t xml:space="preserve"> </w:t>
      </w:r>
      <w:r w:rsidRPr="00ED0E56">
        <w:rPr>
          <w:rFonts w:hint="eastAsia"/>
          <w:rtl/>
        </w:rPr>
        <w:t>ونفاه</w:t>
      </w:r>
      <w:r w:rsidRPr="00ED0E56">
        <w:rPr>
          <w:rtl/>
        </w:rPr>
        <w:t xml:space="preserve"> </w:t>
      </w:r>
      <w:r w:rsidRPr="00ED0E56">
        <w:rPr>
          <w:rFonts w:hint="eastAsia"/>
          <w:rtl/>
        </w:rPr>
        <w:t>مع</w:t>
      </w:r>
      <w:r w:rsidRPr="00ED0E56">
        <w:rPr>
          <w:rtl/>
        </w:rPr>
        <w:t xml:space="preserve"> </w:t>
      </w:r>
      <w:r w:rsidRPr="00ED0E56">
        <w:rPr>
          <w:rFonts w:hint="eastAsia"/>
          <w:rtl/>
        </w:rPr>
        <w:t>جماعة</w:t>
      </w:r>
      <w:r w:rsidRPr="00ED0E56">
        <w:rPr>
          <w:rtl/>
        </w:rPr>
        <w:t xml:space="preserve"> </w:t>
      </w:r>
      <w:r w:rsidRPr="00ED0E56">
        <w:rPr>
          <w:rFonts w:hint="eastAsia"/>
          <w:rtl/>
        </w:rPr>
        <w:t>إلى</w:t>
      </w:r>
      <w:r w:rsidRPr="00ED0E56">
        <w:rPr>
          <w:rtl/>
        </w:rPr>
        <w:t xml:space="preserve"> </w:t>
      </w:r>
      <w:r w:rsidRPr="00ED0E56">
        <w:rPr>
          <w:rFonts w:hint="eastAsia"/>
          <w:rtl/>
        </w:rPr>
        <w:t>اليمن،</w:t>
      </w:r>
      <w:r w:rsidRPr="00ED0E56">
        <w:rPr>
          <w:rtl/>
        </w:rPr>
        <w:t xml:space="preserve"> </w:t>
      </w:r>
      <w:r w:rsidRPr="00ED0E56">
        <w:rPr>
          <w:rFonts w:hint="eastAsia"/>
          <w:rtl/>
        </w:rPr>
        <w:t>ترحل</w:t>
      </w:r>
      <w:r w:rsidRPr="00ED0E56">
        <w:rPr>
          <w:rtl/>
        </w:rPr>
        <w:t xml:space="preserve"> </w:t>
      </w:r>
      <w:r w:rsidRPr="00ED0E56">
        <w:rPr>
          <w:rFonts w:hint="eastAsia"/>
          <w:rtl/>
        </w:rPr>
        <w:t>في</w:t>
      </w:r>
      <w:r w:rsidRPr="00ED0E56">
        <w:rPr>
          <w:rtl/>
        </w:rPr>
        <w:t xml:space="preserve"> </w:t>
      </w:r>
      <w:r w:rsidRPr="00ED0E56">
        <w:rPr>
          <w:rFonts w:hint="eastAsia"/>
          <w:rtl/>
        </w:rPr>
        <w:t>إمارات</w:t>
      </w:r>
      <w:r w:rsidRPr="00ED0E56">
        <w:rPr>
          <w:rtl/>
        </w:rPr>
        <w:t xml:space="preserve"> </w:t>
      </w:r>
      <w:r w:rsidRPr="00ED0E56">
        <w:rPr>
          <w:rFonts w:hint="eastAsia"/>
          <w:rtl/>
        </w:rPr>
        <w:t>الخليج</w:t>
      </w:r>
      <w:r w:rsidRPr="00ED0E56">
        <w:rPr>
          <w:rtl/>
        </w:rPr>
        <w:t xml:space="preserve"> </w:t>
      </w:r>
      <w:r w:rsidRPr="00ED0E56">
        <w:rPr>
          <w:rFonts w:hint="eastAsia"/>
          <w:rtl/>
        </w:rPr>
        <w:t>ال</w:t>
      </w:r>
      <w:r>
        <w:rPr>
          <w:rFonts w:hint="cs"/>
          <w:rtl/>
        </w:rPr>
        <w:t>فارسي</w:t>
      </w:r>
      <w:r w:rsidRPr="00ED0E56">
        <w:rPr>
          <w:rtl/>
        </w:rPr>
        <w:t xml:space="preserve"> </w:t>
      </w:r>
      <w:r w:rsidRPr="00ED0E56">
        <w:rPr>
          <w:rFonts w:hint="eastAsia"/>
          <w:rtl/>
        </w:rPr>
        <w:t>زمنا</w:t>
      </w:r>
      <w:r>
        <w:rPr>
          <w:rFonts w:hint="cs"/>
          <w:rtl/>
        </w:rPr>
        <w:t>ً</w:t>
      </w:r>
      <w:r w:rsidRPr="00ED0E56">
        <w:rPr>
          <w:rFonts w:hint="eastAsia"/>
          <w:rtl/>
        </w:rPr>
        <w:t>،</w:t>
      </w:r>
      <w:r w:rsidRPr="00ED0E56">
        <w:rPr>
          <w:rtl/>
        </w:rPr>
        <w:t xml:space="preserve"> </w:t>
      </w:r>
      <w:r w:rsidRPr="00ED0E56">
        <w:rPr>
          <w:rFonts w:hint="eastAsia"/>
          <w:rtl/>
        </w:rPr>
        <w:t>وأقام</w:t>
      </w:r>
      <w:r w:rsidRPr="00ED0E56">
        <w:rPr>
          <w:rtl/>
        </w:rPr>
        <w:t xml:space="preserve"> </w:t>
      </w:r>
      <w:r w:rsidRPr="00ED0E56">
        <w:rPr>
          <w:rFonts w:hint="eastAsia"/>
          <w:rtl/>
        </w:rPr>
        <w:t>ب</w:t>
      </w:r>
      <w:r w:rsidRPr="00ED0E56">
        <w:rPr>
          <w:rFonts w:hint="cs"/>
          <w:rtl/>
        </w:rPr>
        <w:t>د</w:t>
      </w:r>
      <w:r w:rsidRPr="00ED0E56">
        <w:rPr>
          <w:rFonts w:hint="eastAsia"/>
          <w:rtl/>
        </w:rPr>
        <w:t>بي</w:t>
      </w:r>
      <w:r w:rsidRPr="00ED0E56">
        <w:rPr>
          <w:rtl/>
        </w:rPr>
        <w:t xml:space="preserve"> </w:t>
      </w:r>
      <w:r w:rsidRPr="00ED0E56">
        <w:rPr>
          <w:rFonts w:hint="eastAsia"/>
          <w:rtl/>
        </w:rPr>
        <w:t>فترة</w:t>
      </w:r>
      <w:r w:rsidRPr="00ED0E56">
        <w:rPr>
          <w:rtl/>
        </w:rPr>
        <w:t xml:space="preserve"> </w:t>
      </w:r>
      <w:r w:rsidRPr="00ED0E56">
        <w:rPr>
          <w:rFonts w:hint="eastAsia"/>
          <w:rtl/>
        </w:rPr>
        <w:t>طويلة،</w:t>
      </w:r>
      <w:r w:rsidRPr="00ED0E56">
        <w:rPr>
          <w:rtl/>
        </w:rPr>
        <w:t xml:space="preserve"> </w:t>
      </w:r>
      <w:r w:rsidRPr="00ED0E56">
        <w:rPr>
          <w:rFonts w:hint="eastAsia"/>
          <w:rtl/>
        </w:rPr>
        <w:t>ثم</w:t>
      </w:r>
      <w:r w:rsidRPr="00ED0E56">
        <w:rPr>
          <w:rtl/>
        </w:rPr>
        <w:t xml:space="preserve"> </w:t>
      </w:r>
      <w:r w:rsidRPr="00ED0E56">
        <w:rPr>
          <w:rFonts w:hint="eastAsia"/>
          <w:rtl/>
        </w:rPr>
        <w:t>عاد</w:t>
      </w:r>
      <w:r w:rsidRPr="00ED0E56">
        <w:rPr>
          <w:rtl/>
        </w:rPr>
        <w:t xml:space="preserve"> </w:t>
      </w:r>
      <w:r w:rsidRPr="00ED0E56">
        <w:rPr>
          <w:rFonts w:hint="eastAsia"/>
          <w:rtl/>
        </w:rPr>
        <w:t>إلى</w:t>
      </w:r>
      <w:r w:rsidRPr="00ED0E56">
        <w:rPr>
          <w:rtl/>
        </w:rPr>
        <w:t xml:space="preserve"> </w:t>
      </w:r>
      <w:r w:rsidRPr="00ED0E56">
        <w:rPr>
          <w:rFonts w:hint="eastAsia"/>
          <w:rtl/>
        </w:rPr>
        <w:t>مكة</w:t>
      </w:r>
      <w:r w:rsidRPr="00ED0E56">
        <w:rPr>
          <w:rtl/>
        </w:rPr>
        <w:t xml:space="preserve"> </w:t>
      </w:r>
      <w:r w:rsidRPr="00ED0E56">
        <w:rPr>
          <w:rFonts w:hint="eastAsia"/>
          <w:rtl/>
        </w:rPr>
        <w:t>المكرمة</w:t>
      </w:r>
      <w:r w:rsidRPr="00ED0E56">
        <w:rPr>
          <w:rtl/>
        </w:rPr>
        <w:t xml:space="preserve"> </w:t>
      </w:r>
      <w:r w:rsidRPr="00ED0E56">
        <w:rPr>
          <w:rFonts w:hint="eastAsia"/>
          <w:rtl/>
        </w:rPr>
        <w:t>متنكر</w:t>
      </w:r>
      <w:r w:rsidRPr="00ED0E56">
        <w:rPr>
          <w:rFonts w:hint="cs"/>
          <w:rtl/>
        </w:rPr>
        <w:t>اً</w:t>
      </w:r>
      <w:r w:rsidRPr="00ED0E56">
        <w:rPr>
          <w:rFonts w:hint="eastAsia"/>
          <w:rtl/>
        </w:rPr>
        <w:t>،</w:t>
      </w:r>
      <w:r w:rsidRPr="00ED0E56">
        <w:rPr>
          <w:rtl/>
        </w:rPr>
        <w:t xml:space="preserve"> </w:t>
      </w:r>
      <w:r w:rsidRPr="00ED0E56">
        <w:rPr>
          <w:rFonts w:hint="eastAsia"/>
          <w:rtl/>
        </w:rPr>
        <w:t>وظل</w:t>
      </w:r>
      <w:r>
        <w:rPr>
          <w:rFonts w:hint="cs"/>
          <w:rtl/>
        </w:rPr>
        <w:t>ّ</w:t>
      </w:r>
      <w:r w:rsidRPr="00ED0E56">
        <w:rPr>
          <w:rtl/>
        </w:rPr>
        <w:t xml:space="preserve"> </w:t>
      </w:r>
      <w:r w:rsidRPr="00ED0E56">
        <w:rPr>
          <w:rFonts w:hint="eastAsia"/>
          <w:rtl/>
        </w:rPr>
        <w:t>متخفيا</w:t>
      </w:r>
      <w:r w:rsidRPr="00ED0E56">
        <w:rPr>
          <w:rFonts w:hint="cs"/>
          <w:rtl/>
        </w:rPr>
        <w:t>ً</w:t>
      </w:r>
      <w:r w:rsidRPr="00ED0E56">
        <w:rPr>
          <w:rtl/>
        </w:rPr>
        <w:t xml:space="preserve"> </w:t>
      </w:r>
      <w:r w:rsidRPr="00ED0E56">
        <w:rPr>
          <w:rFonts w:hint="eastAsia"/>
          <w:rtl/>
        </w:rPr>
        <w:t>حتى</w:t>
      </w:r>
      <w:r w:rsidRPr="00ED0E56">
        <w:rPr>
          <w:rtl/>
        </w:rPr>
        <w:t xml:space="preserve"> </w:t>
      </w:r>
      <w:r w:rsidRPr="00ED0E56">
        <w:rPr>
          <w:rFonts w:hint="eastAsia"/>
          <w:rtl/>
        </w:rPr>
        <w:t>وفاة</w:t>
      </w:r>
      <w:r w:rsidRPr="00ED0E56">
        <w:rPr>
          <w:rtl/>
        </w:rPr>
        <w:t xml:space="preserve"> </w:t>
      </w:r>
      <w:r w:rsidRPr="00ED0E56">
        <w:rPr>
          <w:rFonts w:hint="eastAsia"/>
          <w:rtl/>
        </w:rPr>
        <w:t>الشريف</w:t>
      </w:r>
      <w:r w:rsidRPr="00ED0E56">
        <w:rPr>
          <w:rtl/>
        </w:rPr>
        <w:t xml:space="preserve"> </w:t>
      </w:r>
      <w:r w:rsidRPr="00ED0E56">
        <w:rPr>
          <w:rFonts w:hint="eastAsia"/>
          <w:rtl/>
        </w:rPr>
        <w:t>عون</w:t>
      </w:r>
      <w:r w:rsidRPr="00ED0E56">
        <w:rPr>
          <w:rtl/>
        </w:rPr>
        <w:t xml:space="preserve"> 1323</w:t>
      </w:r>
      <w:r w:rsidRPr="00ED0E56">
        <w:rPr>
          <w:rFonts w:hint="cs"/>
          <w:rtl/>
        </w:rPr>
        <w:t>هـ/</w:t>
      </w:r>
      <w:r w:rsidRPr="00ED0E56">
        <w:rPr>
          <w:rtl/>
        </w:rPr>
        <w:t xml:space="preserve"> 1905</w:t>
      </w:r>
      <w:r w:rsidRPr="00ED0E56">
        <w:rPr>
          <w:rFonts w:hint="eastAsia"/>
          <w:rtl/>
        </w:rPr>
        <w:t>م</w:t>
      </w:r>
      <w:r w:rsidRPr="00ED0E56">
        <w:rPr>
          <w:rtl/>
        </w:rPr>
        <w:t xml:space="preserve">. </w:t>
      </w:r>
      <w:r w:rsidRPr="00ED0E56">
        <w:rPr>
          <w:rFonts w:hint="eastAsia"/>
          <w:rtl/>
        </w:rPr>
        <w:t>توفي</w:t>
      </w:r>
      <w:r w:rsidRPr="00ED0E56">
        <w:rPr>
          <w:rtl/>
        </w:rPr>
        <w:t xml:space="preserve"> </w:t>
      </w:r>
      <w:r w:rsidRPr="00ED0E56">
        <w:rPr>
          <w:rFonts w:hint="eastAsia"/>
          <w:rtl/>
        </w:rPr>
        <w:t>محمد</w:t>
      </w:r>
      <w:r w:rsidRPr="00ED0E56">
        <w:rPr>
          <w:rtl/>
        </w:rPr>
        <w:t xml:space="preserve"> </w:t>
      </w:r>
      <w:r w:rsidRPr="00ED0E56">
        <w:rPr>
          <w:rFonts w:hint="eastAsia"/>
          <w:rtl/>
        </w:rPr>
        <w:t>عابد</w:t>
      </w:r>
      <w:r w:rsidRPr="00ED0E56">
        <w:rPr>
          <w:rtl/>
        </w:rPr>
        <w:t xml:space="preserve"> </w:t>
      </w:r>
      <w:r w:rsidRPr="00ED0E56">
        <w:rPr>
          <w:rFonts w:hint="eastAsia"/>
          <w:rtl/>
        </w:rPr>
        <w:t>عام</w:t>
      </w:r>
      <w:r w:rsidRPr="00ED0E56">
        <w:rPr>
          <w:rtl/>
        </w:rPr>
        <w:t xml:space="preserve"> 1341</w:t>
      </w:r>
      <w:r w:rsidRPr="00ED0E56">
        <w:rPr>
          <w:rFonts w:hint="eastAsia"/>
          <w:rtl/>
        </w:rPr>
        <w:t>ه</w:t>
      </w:r>
      <w:r w:rsidRPr="00ED0E56">
        <w:rPr>
          <w:rFonts w:hint="cs"/>
          <w:rtl/>
        </w:rPr>
        <w:t>ـ</w:t>
      </w:r>
      <w:r w:rsidRPr="00ED0E56">
        <w:rPr>
          <w:rtl/>
        </w:rPr>
        <w:t>/192</w:t>
      </w:r>
      <w:r w:rsidRPr="00ED0E56">
        <w:rPr>
          <w:rFonts w:hint="cs"/>
          <w:rtl/>
        </w:rPr>
        <w:t>3</w:t>
      </w:r>
      <w:r w:rsidRPr="00ED0E56">
        <w:rPr>
          <w:rFonts w:hint="eastAsia"/>
          <w:rtl/>
        </w:rPr>
        <w:t>م</w:t>
      </w:r>
      <w:r w:rsidRPr="00ED0E56">
        <w:rPr>
          <w:rtl/>
        </w:rPr>
        <w:t xml:space="preserve">. </w:t>
      </w:r>
      <w:r w:rsidRPr="00ED0E56">
        <w:rPr>
          <w:rFonts w:hint="eastAsia"/>
          <w:rtl/>
        </w:rPr>
        <w:t>انظر</w:t>
      </w:r>
      <w:r w:rsidRPr="00ED0E56">
        <w:rPr>
          <w:rtl/>
        </w:rPr>
        <w:t xml:space="preserve"> </w:t>
      </w:r>
      <w:r w:rsidRPr="00ED0E56">
        <w:rPr>
          <w:rFonts w:hint="eastAsia"/>
          <w:rtl/>
        </w:rPr>
        <w:t>ترجمته</w:t>
      </w:r>
      <w:r w:rsidRPr="00ED0E56">
        <w:rPr>
          <w:rtl/>
        </w:rPr>
        <w:t xml:space="preserve"> </w:t>
      </w:r>
      <w:r w:rsidRPr="00ED0E56">
        <w:rPr>
          <w:rFonts w:hint="eastAsia"/>
          <w:rtl/>
        </w:rPr>
        <w:t>في</w:t>
      </w:r>
      <w:r w:rsidRPr="00ED0E56">
        <w:rPr>
          <w:rtl/>
        </w:rPr>
        <w:t xml:space="preserve"> </w:t>
      </w:r>
      <w:r w:rsidRPr="00ED0E56">
        <w:rPr>
          <w:rFonts w:hint="eastAsia"/>
          <w:rtl/>
        </w:rPr>
        <w:t>كتاب</w:t>
      </w:r>
      <w:r w:rsidRPr="00ED0E56">
        <w:rPr>
          <w:rtl/>
        </w:rPr>
        <w:t xml:space="preserve"> </w:t>
      </w:r>
      <w:r w:rsidRPr="00ED0E56">
        <w:rPr>
          <w:rFonts w:hint="eastAsia"/>
          <w:rtl/>
        </w:rPr>
        <w:t>عمر</w:t>
      </w:r>
      <w:r w:rsidRPr="00ED0E56">
        <w:rPr>
          <w:rtl/>
        </w:rPr>
        <w:t xml:space="preserve"> </w:t>
      </w:r>
      <w:r w:rsidRPr="00ED0E56">
        <w:rPr>
          <w:rFonts w:hint="eastAsia"/>
          <w:rtl/>
        </w:rPr>
        <w:t>عبد</w:t>
      </w:r>
      <w:r w:rsidRPr="00ED0E56">
        <w:rPr>
          <w:rtl/>
        </w:rPr>
        <w:t xml:space="preserve"> </w:t>
      </w:r>
      <w:r w:rsidRPr="00ED0E56">
        <w:rPr>
          <w:rFonts w:hint="eastAsia"/>
          <w:rtl/>
        </w:rPr>
        <w:t>الجبار</w:t>
      </w:r>
      <w:r w:rsidRPr="00ED0E56">
        <w:rPr>
          <w:rtl/>
        </w:rPr>
        <w:t xml:space="preserve">: </w:t>
      </w:r>
      <w:r w:rsidRPr="00ED0E56">
        <w:rPr>
          <w:rFonts w:hint="eastAsia"/>
          <w:rtl/>
        </w:rPr>
        <w:t>سير</w:t>
      </w:r>
      <w:r w:rsidRPr="00ED0E56">
        <w:rPr>
          <w:rtl/>
        </w:rPr>
        <w:t xml:space="preserve"> </w:t>
      </w:r>
      <w:r w:rsidRPr="00ED0E56">
        <w:rPr>
          <w:rFonts w:hint="eastAsia"/>
          <w:rtl/>
        </w:rPr>
        <w:t>و</w:t>
      </w:r>
      <w:r w:rsidRPr="00ED0E56">
        <w:rPr>
          <w:rFonts w:hint="cs"/>
          <w:rtl/>
        </w:rPr>
        <w:t xml:space="preserve"> </w:t>
      </w:r>
      <w:r w:rsidRPr="00ED0E56">
        <w:rPr>
          <w:rFonts w:hint="eastAsia"/>
          <w:rtl/>
        </w:rPr>
        <w:t>تراجم</w:t>
      </w:r>
      <w:r w:rsidRPr="00ED0E56">
        <w:rPr>
          <w:rtl/>
        </w:rPr>
        <w:t xml:space="preserve"> </w:t>
      </w:r>
      <w:r w:rsidRPr="00ED0E56">
        <w:rPr>
          <w:rFonts w:hint="eastAsia"/>
          <w:rtl/>
        </w:rPr>
        <w:t>بعض</w:t>
      </w:r>
      <w:r w:rsidRPr="00ED0E56">
        <w:rPr>
          <w:rtl/>
        </w:rPr>
        <w:t xml:space="preserve"> </w:t>
      </w:r>
      <w:r w:rsidRPr="00ED0E56">
        <w:rPr>
          <w:rFonts w:hint="eastAsia"/>
          <w:rtl/>
        </w:rPr>
        <w:t>علمائنا</w:t>
      </w:r>
      <w:r w:rsidRPr="00ED0E56">
        <w:rPr>
          <w:rtl/>
        </w:rPr>
        <w:t xml:space="preserve"> </w:t>
      </w:r>
      <w:r w:rsidRPr="00ED0E56">
        <w:rPr>
          <w:rFonts w:hint="eastAsia"/>
          <w:rtl/>
        </w:rPr>
        <w:t>في</w:t>
      </w:r>
      <w:r w:rsidRPr="00ED0E56">
        <w:rPr>
          <w:rtl/>
        </w:rPr>
        <w:t xml:space="preserve"> </w:t>
      </w:r>
      <w:r w:rsidRPr="00ED0E56">
        <w:rPr>
          <w:rFonts w:hint="eastAsia"/>
          <w:rtl/>
        </w:rPr>
        <w:t>القرن</w:t>
      </w:r>
      <w:r w:rsidRPr="00ED0E56">
        <w:rPr>
          <w:rtl/>
        </w:rPr>
        <w:t xml:space="preserve"> </w:t>
      </w:r>
      <w:r w:rsidRPr="00ED0E56">
        <w:rPr>
          <w:rFonts w:hint="eastAsia"/>
          <w:rtl/>
        </w:rPr>
        <w:t>الرابع</w:t>
      </w:r>
      <w:r w:rsidRPr="00ED0E56">
        <w:rPr>
          <w:rtl/>
        </w:rPr>
        <w:t xml:space="preserve"> </w:t>
      </w:r>
      <w:r w:rsidRPr="00ED0E56">
        <w:rPr>
          <w:rFonts w:hint="eastAsia"/>
          <w:rtl/>
        </w:rPr>
        <w:t>الهجري،</w:t>
      </w:r>
      <w:r w:rsidRPr="00ED0E56">
        <w:rPr>
          <w:rtl/>
        </w:rPr>
        <w:t xml:space="preserve"> </w:t>
      </w:r>
      <w:r w:rsidRPr="00ED0E56">
        <w:rPr>
          <w:rFonts w:hint="eastAsia"/>
          <w:rtl/>
        </w:rPr>
        <w:t>ط</w:t>
      </w:r>
      <w:r w:rsidRPr="00ED0E56">
        <w:rPr>
          <w:rtl/>
        </w:rPr>
        <w:t>2</w:t>
      </w:r>
      <w:r w:rsidRPr="00ED0E56">
        <w:rPr>
          <w:rFonts w:hint="eastAsia"/>
          <w:rtl/>
        </w:rPr>
        <w:t>،</w:t>
      </w:r>
      <w:r w:rsidRPr="00ED0E56">
        <w:rPr>
          <w:rtl/>
        </w:rPr>
        <w:t xml:space="preserve"> </w:t>
      </w:r>
      <w:r w:rsidRPr="00ED0E56">
        <w:rPr>
          <w:rFonts w:hint="eastAsia"/>
          <w:rtl/>
        </w:rPr>
        <w:t>جدة،</w:t>
      </w:r>
      <w:r w:rsidRPr="00ED0E56">
        <w:rPr>
          <w:rtl/>
        </w:rPr>
        <w:t xml:space="preserve"> 1403</w:t>
      </w:r>
      <w:r w:rsidRPr="00ED0E56">
        <w:rPr>
          <w:rFonts w:hint="eastAsia"/>
          <w:rtl/>
        </w:rPr>
        <w:t>ه</w:t>
      </w:r>
      <w:r w:rsidRPr="00ED0E56">
        <w:rPr>
          <w:rFonts w:hint="cs"/>
          <w:rtl/>
        </w:rPr>
        <w:t>ـ</w:t>
      </w:r>
      <w:r w:rsidRPr="00ED0E56">
        <w:rPr>
          <w:rtl/>
        </w:rPr>
        <w:t>/1982</w:t>
      </w:r>
      <w:r w:rsidRPr="00ED0E56">
        <w:rPr>
          <w:rFonts w:hint="eastAsia"/>
          <w:rtl/>
        </w:rPr>
        <w:t>م،</w:t>
      </w:r>
      <w:r w:rsidRPr="00ED0E56">
        <w:rPr>
          <w:rtl/>
        </w:rPr>
        <w:t xml:space="preserve"> </w:t>
      </w:r>
      <w:r w:rsidRPr="00ED0E56">
        <w:rPr>
          <w:rFonts w:hint="eastAsia"/>
          <w:rtl/>
        </w:rPr>
        <w:t>ص</w:t>
      </w:r>
      <w:r w:rsidRPr="00ED0E56">
        <w:rPr>
          <w:rtl/>
        </w:rPr>
        <w:t>132</w:t>
      </w:r>
      <w:r>
        <w:rPr>
          <w:rFonts w:hint="cs"/>
          <w:rtl/>
        </w:rPr>
        <w:t xml:space="preserve"> ـ </w:t>
      </w:r>
      <w:r w:rsidRPr="00ED0E56">
        <w:rPr>
          <w:rtl/>
        </w:rPr>
        <w:t>153</w:t>
      </w:r>
      <w:r>
        <w:rPr>
          <w:rFonts w:hint="cs"/>
          <w:rtl/>
        </w:rPr>
        <w:t xml:space="preserve"> </w:t>
      </w:r>
      <w:r w:rsidRPr="00ED0E56">
        <w:rPr>
          <w:rtl/>
        </w:rPr>
        <w:t>.</w:t>
      </w:r>
    </w:p>
  </w:footnote>
  <w:footnote w:id="189">
    <w:p w:rsidR="0068371A" w:rsidRPr="00ED0E56" w:rsidRDefault="0068371A" w:rsidP="000433B4">
      <w:pPr>
        <w:pStyle w:val="ListParagraph"/>
      </w:pPr>
      <w:r w:rsidRPr="00ED0E56">
        <w:footnoteRef/>
      </w:r>
      <w:r w:rsidRPr="00ED0E56">
        <w:rPr>
          <w:rFonts w:hint="cs"/>
          <w:rtl/>
        </w:rPr>
        <w:t xml:space="preserve">. </w:t>
      </w:r>
      <w:r w:rsidRPr="00ED0E56">
        <w:t>Achille - Adrien Proust</w:t>
      </w:r>
      <w:r w:rsidRPr="00ED0E56">
        <w:rPr>
          <w:rtl/>
        </w:rPr>
        <w:t xml:space="preserve"> </w:t>
      </w:r>
      <w:r w:rsidRPr="00ED0E56">
        <w:rPr>
          <w:rFonts w:hint="eastAsia"/>
          <w:rtl/>
        </w:rPr>
        <w:t>أخيل</w:t>
      </w:r>
      <w:r w:rsidRPr="00ED0E56">
        <w:rPr>
          <w:rtl/>
        </w:rPr>
        <w:t>-</w:t>
      </w:r>
      <w:r w:rsidRPr="00ED0E56">
        <w:rPr>
          <w:rFonts w:hint="cs"/>
          <w:rtl/>
        </w:rPr>
        <w:t xml:space="preserve"> </w:t>
      </w:r>
      <w:r w:rsidRPr="00ED0E56">
        <w:rPr>
          <w:rFonts w:hint="eastAsia"/>
          <w:rtl/>
        </w:rPr>
        <w:t>أدريان</w:t>
      </w:r>
      <w:r w:rsidRPr="00ED0E56">
        <w:rPr>
          <w:rtl/>
        </w:rPr>
        <w:t xml:space="preserve"> </w:t>
      </w:r>
      <w:r w:rsidRPr="00ED0E56">
        <w:rPr>
          <w:rFonts w:hint="eastAsia"/>
          <w:rtl/>
        </w:rPr>
        <w:t>بروست</w:t>
      </w:r>
      <w:r w:rsidRPr="00ED0E56">
        <w:rPr>
          <w:rtl/>
        </w:rPr>
        <w:t xml:space="preserve">: </w:t>
      </w:r>
      <w:r w:rsidRPr="00ED0E56">
        <w:rPr>
          <w:rFonts w:hint="eastAsia"/>
          <w:rtl/>
        </w:rPr>
        <w:t>طبيب</w:t>
      </w:r>
      <w:r w:rsidRPr="00ED0E56">
        <w:rPr>
          <w:rtl/>
        </w:rPr>
        <w:t xml:space="preserve"> </w:t>
      </w:r>
      <w:r w:rsidRPr="00ED0E56">
        <w:rPr>
          <w:rFonts w:hint="eastAsia"/>
          <w:rtl/>
        </w:rPr>
        <w:t>فرنسي،</w:t>
      </w:r>
      <w:r w:rsidRPr="00ED0E56">
        <w:rPr>
          <w:rtl/>
        </w:rPr>
        <w:t xml:space="preserve"> </w:t>
      </w:r>
      <w:r w:rsidRPr="00ED0E56">
        <w:rPr>
          <w:rFonts w:hint="eastAsia"/>
          <w:rtl/>
        </w:rPr>
        <w:t>ولد</w:t>
      </w:r>
      <w:r w:rsidRPr="00ED0E56">
        <w:rPr>
          <w:rtl/>
        </w:rPr>
        <w:t xml:space="preserve"> </w:t>
      </w:r>
      <w:r w:rsidRPr="00ED0E56">
        <w:rPr>
          <w:rFonts w:hint="eastAsia"/>
          <w:rtl/>
        </w:rPr>
        <w:t>في</w:t>
      </w:r>
      <w:r w:rsidRPr="00ED0E56">
        <w:rPr>
          <w:rtl/>
        </w:rPr>
        <w:t xml:space="preserve"> </w:t>
      </w:r>
      <w:r w:rsidRPr="00ED0E56">
        <w:rPr>
          <w:rFonts w:hint="eastAsia"/>
          <w:rtl/>
        </w:rPr>
        <w:t>منطقة</w:t>
      </w:r>
      <w:r w:rsidRPr="00ED0E56">
        <w:rPr>
          <w:rtl/>
        </w:rPr>
        <w:t xml:space="preserve"> </w:t>
      </w:r>
      <w:r w:rsidRPr="00ED0E56">
        <w:rPr>
          <w:rFonts w:hint="eastAsia"/>
          <w:rtl/>
        </w:rPr>
        <w:t>الأور</w:t>
      </w:r>
      <w:r>
        <w:rPr>
          <w:rFonts w:hint="cs"/>
          <w:rtl/>
        </w:rPr>
        <w:t xml:space="preserve">- </w:t>
      </w:r>
      <w:r w:rsidRPr="00ED0E56">
        <w:rPr>
          <w:rFonts w:hint="eastAsia"/>
          <w:rtl/>
        </w:rPr>
        <w:t>لوار</w:t>
      </w:r>
      <w:r w:rsidRPr="00ED0E56">
        <w:rPr>
          <w:rtl/>
        </w:rPr>
        <w:t xml:space="preserve"> </w:t>
      </w:r>
      <w:r w:rsidRPr="00ED0E56">
        <w:t>Eure - Loir</w:t>
      </w:r>
      <w:r w:rsidRPr="00ED0E56">
        <w:rPr>
          <w:rtl/>
        </w:rPr>
        <w:t xml:space="preserve"> </w:t>
      </w:r>
      <w:r w:rsidRPr="00ED0E56">
        <w:rPr>
          <w:rFonts w:hint="eastAsia"/>
          <w:rtl/>
        </w:rPr>
        <w:t>في</w:t>
      </w:r>
      <w:r w:rsidRPr="00ED0E56">
        <w:rPr>
          <w:rtl/>
        </w:rPr>
        <w:t xml:space="preserve"> </w:t>
      </w:r>
      <w:r w:rsidRPr="00ED0E56">
        <w:rPr>
          <w:rFonts w:hint="eastAsia"/>
          <w:rtl/>
        </w:rPr>
        <w:t>عام</w:t>
      </w:r>
      <w:r w:rsidRPr="00ED0E56">
        <w:rPr>
          <w:rtl/>
        </w:rPr>
        <w:t xml:space="preserve"> 1834</w:t>
      </w:r>
      <w:r w:rsidRPr="00ED0E56">
        <w:rPr>
          <w:rFonts w:hint="eastAsia"/>
          <w:rtl/>
        </w:rPr>
        <w:t>م،</w:t>
      </w:r>
      <w:r w:rsidRPr="00ED0E56">
        <w:rPr>
          <w:rtl/>
        </w:rPr>
        <w:t xml:space="preserve"> </w:t>
      </w:r>
      <w:r w:rsidRPr="00ED0E56">
        <w:rPr>
          <w:rFonts w:hint="eastAsia"/>
          <w:rtl/>
        </w:rPr>
        <w:t>وتوفي</w:t>
      </w:r>
      <w:r w:rsidRPr="00ED0E56">
        <w:rPr>
          <w:rtl/>
        </w:rPr>
        <w:t xml:space="preserve"> </w:t>
      </w:r>
      <w:r w:rsidRPr="00ED0E56">
        <w:rPr>
          <w:rFonts w:hint="eastAsia"/>
          <w:rtl/>
        </w:rPr>
        <w:t>في</w:t>
      </w:r>
      <w:r w:rsidRPr="00ED0E56">
        <w:rPr>
          <w:rtl/>
        </w:rPr>
        <w:t xml:space="preserve"> </w:t>
      </w:r>
      <w:r w:rsidRPr="00ED0E56">
        <w:rPr>
          <w:rFonts w:hint="eastAsia"/>
          <w:rtl/>
        </w:rPr>
        <w:t>باريس</w:t>
      </w:r>
      <w:r w:rsidRPr="00ED0E56">
        <w:rPr>
          <w:rtl/>
        </w:rPr>
        <w:t xml:space="preserve"> </w:t>
      </w:r>
      <w:r w:rsidRPr="00ED0E56">
        <w:rPr>
          <w:rFonts w:hint="eastAsia"/>
          <w:rtl/>
        </w:rPr>
        <w:t>عام</w:t>
      </w:r>
      <w:r w:rsidRPr="00ED0E56">
        <w:rPr>
          <w:rtl/>
        </w:rPr>
        <w:t xml:space="preserve"> 1903</w:t>
      </w:r>
      <w:r w:rsidRPr="00ED0E56">
        <w:rPr>
          <w:rFonts w:hint="eastAsia"/>
          <w:rtl/>
        </w:rPr>
        <w:t>م،</w:t>
      </w:r>
      <w:r w:rsidRPr="00ED0E56">
        <w:rPr>
          <w:rtl/>
        </w:rPr>
        <w:t xml:space="preserve"> </w:t>
      </w:r>
      <w:r w:rsidRPr="00ED0E56">
        <w:rPr>
          <w:rFonts w:hint="eastAsia"/>
          <w:rtl/>
        </w:rPr>
        <w:t>و</w:t>
      </w:r>
      <w:r w:rsidRPr="00ED0E56">
        <w:rPr>
          <w:rFonts w:hint="cs"/>
          <w:rtl/>
        </w:rPr>
        <w:t xml:space="preserve"> </w:t>
      </w:r>
      <w:r w:rsidRPr="00ED0E56">
        <w:rPr>
          <w:rFonts w:hint="eastAsia"/>
          <w:rtl/>
        </w:rPr>
        <w:t>عمل</w:t>
      </w:r>
      <w:r w:rsidRPr="00ED0E56">
        <w:rPr>
          <w:rtl/>
        </w:rPr>
        <w:t xml:space="preserve"> </w:t>
      </w:r>
      <w:r w:rsidRPr="00ED0E56">
        <w:rPr>
          <w:rFonts w:hint="eastAsia"/>
          <w:rtl/>
        </w:rPr>
        <w:t>طبيبا</w:t>
      </w:r>
      <w:r w:rsidRPr="00ED0E56">
        <w:rPr>
          <w:rFonts w:hint="cs"/>
          <w:rtl/>
        </w:rPr>
        <w:t>ً</w:t>
      </w:r>
      <w:r w:rsidRPr="00ED0E56">
        <w:rPr>
          <w:rtl/>
        </w:rPr>
        <w:t xml:space="preserve"> </w:t>
      </w:r>
      <w:r w:rsidRPr="00ED0E56">
        <w:rPr>
          <w:rFonts w:hint="eastAsia"/>
          <w:rtl/>
        </w:rPr>
        <w:t>في</w:t>
      </w:r>
      <w:r w:rsidRPr="00ED0E56">
        <w:rPr>
          <w:rtl/>
        </w:rPr>
        <w:t xml:space="preserve"> </w:t>
      </w:r>
      <w:r w:rsidRPr="00ED0E56">
        <w:rPr>
          <w:rFonts w:hint="eastAsia"/>
          <w:rtl/>
        </w:rPr>
        <w:t>مستشفيات</w:t>
      </w:r>
      <w:r w:rsidRPr="00ED0E56">
        <w:rPr>
          <w:rtl/>
        </w:rPr>
        <w:t xml:space="preserve"> </w:t>
      </w:r>
      <w:r w:rsidRPr="00ED0E56">
        <w:rPr>
          <w:rFonts w:hint="eastAsia"/>
          <w:rtl/>
        </w:rPr>
        <w:t>باريس</w:t>
      </w:r>
      <w:r w:rsidRPr="00ED0E56">
        <w:rPr>
          <w:rtl/>
        </w:rPr>
        <w:t xml:space="preserve"> </w:t>
      </w:r>
      <w:r w:rsidRPr="00ED0E56">
        <w:rPr>
          <w:rFonts w:hint="eastAsia"/>
          <w:rtl/>
        </w:rPr>
        <w:t>حتى</w:t>
      </w:r>
      <w:r w:rsidRPr="00ED0E56">
        <w:rPr>
          <w:rtl/>
        </w:rPr>
        <w:t xml:space="preserve"> </w:t>
      </w:r>
      <w:r w:rsidRPr="00ED0E56">
        <w:rPr>
          <w:rFonts w:hint="eastAsia"/>
          <w:rtl/>
        </w:rPr>
        <w:t>عام</w:t>
      </w:r>
      <w:r w:rsidRPr="00ED0E56">
        <w:rPr>
          <w:rtl/>
        </w:rPr>
        <w:t xml:space="preserve"> 1877</w:t>
      </w:r>
      <w:r w:rsidRPr="00ED0E56">
        <w:rPr>
          <w:rFonts w:hint="eastAsia"/>
          <w:rtl/>
        </w:rPr>
        <w:t>م،</w:t>
      </w:r>
      <w:r w:rsidRPr="00ED0E56">
        <w:rPr>
          <w:rtl/>
        </w:rPr>
        <w:t xml:space="preserve"> </w:t>
      </w:r>
      <w:r w:rsidRPr="00ED0E56">
        <w:rPr>
          <w:rFonts w:hint="eastAsia"/>
          <w:rtl/>
        </w:rPr>
        <w:t>ثم</w:t>
      </w:r>
      <w:r w:rsidRPr="00ED0E56">
        <w:rPr>
          <w:rtl/>
        </w:rPr>
        <w:t xml:space="preserve"> </w:t>
      </w:r>
      <w:r w:rsidRPr="00ED0E56">
        <w:rPr>
          <w:rFonts w:hint="eastAsia"/>
          <w:rtl/>
        </w:rPr>
        <w:t>مدرس</w:t>
      </w:r>
      <w:r w:rsidRPr="00ED0E56">
        <w:rPr>
          <w:rtl/>
        </w:rPr>
        <w:t xml:space="preserve"> </w:t>
      </w:r>
      <w:r w:rsidRPr="00ED0E56">
        <w:rPr>
          <w:rFonts w:hint="eastAsia"/>
          <w:rtl/>
        </w:rPr>
        <w:t>العناية</w:t>
      </w:r>
      <w:r w:rsidRPr="00ED0E56">
        <w:rPr>
          <w:rtl/>
        </w:rPr>
        <w:t xml:space="preserve"> </w:t>
      </w:r>
      <w:r w:rsidRPr="00ED0E56">
        <w:rPr>
          <w:rFonts w:hint="eastAsia"/>
          <w:rtl/>
        </w:rPr>
        <w:t>بالصحة</w:t>
      </w:r>
      <w:r w:rsidRPr="00ED0E56">
        <w:rPr>
          <w:rtl/>
        </w:rPr>
        <w:t xml:space="preserve"> </w:t>
      </w:r>
      <w:r w:rsidRPr="00ED0E56">
        <w:rPr>
          <w:rFonts w:hint="eastAsia"/>
          <w:rtl/>
        </w:rPr>
        <w:t>العامة</w:t>
      </w:r>
      <w:r w:rsidRPr="00ED0E56">
        <w:rPr>
          <w:rtl/>
        </w:rPr>
        <w:t xml:space="preserve"> </w:t>
      </w:r>
      <w:r w:rsidRPr="00ED0E56">
        <w:rPr>
          <w:rFonts w:hint="eastAsia"/>
          <w:rtl/>
        </w:rPr>
        <w:t>حتى</w:t>
      </w:r>
      <w:r w:rsidRPr="00ED0E56">
        <w:rPr>
          <w:rtl/>
        </w:rPr>
        <w:t xml:space="preserve"> </w:t>
      </w:r>
      <w:r w:rsidRPr="00ED0E56">
        <w:rPr>
          <w:rFonts w:hint="eastAsia"/>
          <w:rtl/>
        </w:rPr>
        <w:t>عام</w:t>
      </w:r>
      <w:r w:rsidRPr="00ED0E56">
        <w:rPr>
          <w:rtl/>
        </w:rPr>
        <w:t xml:space="preserve"> 1885</w:t>
      </w:r>
      <w:r w:rsidRPr="00ED0E56">
        <w:rPr>
          <w:rFonts w:hint="eastAsia"/>
          <w:rtl/>
        </w:rPr>
        <w:t>م،</w:t>
      </w:r>
      <w:r w:rsidRPr="00ED0E56">
        <w:rPr>
          <w:rtl/>
        </w:rPr>
        <w:t xml:space="preserve"> </w:t>
      </w:r>
      <w:r w:rsidRPr="00ED0E56">
        <w:rPr>
          <w:rFonts w:hint="eastAsia"/>
          <w:rtl/>
        </w:rPr>
        <w:t>وكان</w:t>
      </w:r>
      <w:r w:rsidRPr="00ED0E56">
        <w:rPr>
          <w:rtl/>
        </w:rPr>
        <w:t xml:space="preserve"> </w:t>
      </w:r>
      <w:r w:rsidRPr="00ED0E56">
        <w:rPr>
          <w:rFonts w:hint="eastAsia"/>
          <w:rtl/>
        </w:rPr>
        <w:t>منذ</w:t>
      </w:r>
      <w:r w:rsidRPr="00ED0E56">
        <w:rPr>
          <w:rtl/>
        </w:rPr>
        <w:t xml:space="preserve"> </w:t>
      </w:r>
      <w:r w:rsidRPr="00ED0E56">
        <w:rPr>
          <w:rFonts w:hint="eastAsia"/>
          <w:rtl/>
        </w:rPr>
        <w:t>عام</w:t>
      </w:r>
      <w:r w:rsidRPr="00ED0E56">
        <w:rPr>
          <w:rtl/>
        </w:rPr>
        <w:t xml:space="preserve"> 1879</w:t>
      </w:r>
      <w:r w:rsidRPr="00ED0E56">
        <w:rPr>
          <w:rFonts w:hint="eastAsia"/>
          <w:rtl/>
        </w:rPr>
        <w:t>م</w:t>
      </w:r>
      <w:r w:rsidRPr="00ED0E56">
        <w:rPr>
          <w:rtl/>
        </w:rPr>
        <w:t xml:space="preserve"> </w:t>
      </w:r>
      <w:r w:rsidRPr="00ED0E56">
        <w:rPr>
          <w:rFonts w:hint="eastAsia"/>
          <w:rtl/>
        </w:rPr>
        <w:t>عضوا</w:t>
      </w:r>
      <w:r w:rsidRPr="00ED0E56">
        <w:rPr>
          <w:rFonts w:hint="cs"/>
          <w:rtl/>
        </w:rPr>
        <w:t>ً</w:t>
      </w:r>
      <w:r w:rsidRPr="00ED0E56">
        <w:rPr>
          <w:rtl/>
        </w:rPr>
        <w:t xml:space="preserve"> </w:t>
      </w:r>
      <w:r w:rsidRPr="00ED0E56">
        <w:rPr>
          <w:rFonts w:hint="eastAsia"/>
          <w:rtl/>
        </w:rPr>
        <w:t>في</w:t>
      </w:r>
      <w:r w:rsidRPr="00ED0E56">
        <w:rPr>
          <w:rtl/>
        </w:rPr>
        <w:t xml:space="preserve"> </w:t>
      </w:r>
      <w:r w:rsidRPr="00ED0E56">
        <w:rPr>
          <w:rFonts w:hint="eastAsia"/>
          <w:rtl/>
        </w:rPr>
        <w:t>المجمع</w:t>
      </w:r>
      <w:r w:rsidRPr="00ED0E56">
        <w:rPr>
          <w:rtl/>
        </w:rPr>
        <w:t xml:space="preserve"> </w:t>
      </w:r>
      <w:r w:rsidRPr="00ED0E56">
        <w:rPr>
          <w:rFonts w:hint="eastAsia"/>
          <w:rtl/>
        </w:rPr>
        <w:t>الطبي</w:t>
      </w:r>
      <w:r w:rsidRPr="00ED0E56">
        <w:rPr>
          <w:rtl/>
        </w:rPr>
        <w:t xml:space="preserve"> </w:t>
      </w:r>
      <w:r w:rsidRPr="00ED0E56">
        <w:rPr>
          <w:rFonts w:hint="eastAsia"/>
          <w:rtl/>
        </w:rPr>
        <w:t>الفرنسي،</w:t>
      </w:r>
      <w:r w:rsidRPr="00ED0E56">
        <w:rPr>
          <w:rtl/>
        </w:rPr>
        <w:t xml:space="preserve"> </w:t>
      </w:r>
      <w:r w:rsidRPr="00ED0E56">
        <w:rPr>
          <w:rFonts w:hint="eastAsia"/>
          <w:rtl/>
        </w:rPr>
        <w:t>ونشر</w:t>
      </w:r>
      <w:r w:rsidRPr="00ED0E56">
        <w:rPr>
          <w:rtl/>
        </w:rPr>
        <w:t xml:space="preserve"> </w:t>
      </w:r>
      <w:r w:rsidRPr="00ED0E56">
        <w:rPr>
          <w:rFonts w:hint="eastAsia"/>
          <w:rtl/>
        </w:rPr>
        <w:t>عدة</w:t>
      </w:r>
      <w:r w:rsidRPr="00ED0E56">
        <w:rPr>
          <w:rtl/>
        </w:rPr>
        <w:t xml:space="preserve"> </w:t>
      </w:r>
      <w:r w:rsidRPr="00ED0E56">
        <w:rPr>
          <w:rFonts w:hint="eastAsia"/>
          <w:rtl/>
        </w:rPr>
        <w:t>كتب</w:t>
      </w:r>
      <w:r w:rsidRPr="00ED0E56">
        <w:rPr>
          <w:rtl/>
        </w:rPr>
        <w:t xml:space="preserve"> </w:t>
      </w:r>
      <w:r w:rsidRPr="00ED0E56">
        <w:rPr>
          <w:rFonts w:hint="eastAsia"/>
          <w:rtl/>
        </w:rPr>
        <w:t>في</w:t>
      </w:r>
      <w:r w:rsidRPr="00ED0E56">
        <w:rPr>
          <w:rtl/>
        </w:rPr>
        <w:t xml:space="preserve"> </w:t>
      </w:r>
      <w:r w:rsidRPr="00ED0E56">
        <w:rPr>
          <w:rFonts w:hint="eastAsia"/>
          <w:rtl/>
        </w:rPr>
        <w:t>مجال</w:t>
      </w:r>
      <w:r w:rsidRPr="00ED0E56">
        <w:rPr>
          <w:rtl/>
        </w:rPr>
        <w:t xml:space="preserve"> </w:t>
      </w:r>
      <w:r w:rsidRPr="00ED0E56">
        <w:rPr>
          <w:rFonts w:hint="eastAsia"/>
          <w:rtl/>
        </w:rPr>
        <w:t>الأوبئة</w:t>
      </w:r>
      <w:r w:rsidRPr="00ED0E56">
        <w:rPr>
          <w:rtl/>
        </w:rPr>
        <w:t xml:space="preserve"> </w:t>
      </w:r>
      <w:r w:rsidRPr="00ED0E56">
        <w:rPr>
          <w:rFonts w:hint="eastAsia"/>
          <w:rtl/>
        </w:rPr>
        <w:t>والصحة</w:t>
      </w:r>
      <w:r w:rsidRPr="00ED0E56">
        <w:rPr>
          <w:rtl/>
        </w:rPr>
        <w:t xml:space="preserve"> </w:t>
      </w:r>
      <w:r w:rsidRPr="00ED0E56">
        <w:rPr>
          <w:rFonts w:hint="eastAsia"/>
          <w:rtl/>
        </w:rPr>
        <w:t>العامة</w:t>
      </w:r>
      <w:r w:rsidRPr="00ED0E56">
        <w:rPr>
          <w:rtl/>
        </w:rPr>
        <w:t xml:space="preserve"> </w:t>
      </w:r>
      <w:r w:rsidRPr="00ED0E56">
        <w:rPr>
          <w:rFonts w:hint="eastAsia"/>
          <w:rtl/>
        </w:rPr>
        <w:t>والخاصة</w:t>
      </w:r>
      <w:r w:rsidRPr="00ED0E56">
        <w:rPr>
          <w:rtl/>
        </w:rPr>
        <w:t xml:space="preserve">. </w:t>
      </w:r>
      <w:r w:rsidRPr="00ED0E56">
        <w:rPr>
          <w:rFonts w:hint="eastAsia"/>
          <w:rtl/>
        </w:rPr>
        <w:t>انظر</w:t>
      </w:r>
      <w:r w:rsidRPr="00ED0E56">
        <w:rPr>
          <w:rtl/>
        </w:rPr>
        <w:t xml:space="preserve">: </w:t>
      </w:r>
      <w:r w:rsidRPr="00ED0E56">
        <w:rPr>
          <w:rFonts w:hint="eastAsia"/>
          <w:rtl/>
        </w:rPr>
        <w:t>معجم</w:t>
      </w:r>
      <w:r w:rsidRPr="00ED0E56">
        <w:rPr>
          <w:rtl/>
        </w:rPr>
        <w:t xml:space="preserve"> </w:t>
      </w:r>
      <w:r w:rsidRPr="00ED0E56">
        <w:rPr>
          <w:rFonts w:hint="eastAsia"/>
          <w:rtl/>
        </w:rPr>
        <w:t>لاروس</w:t>
      </w:r>
      <w:r w:rsidRPr="00ED0E56">
        <w:rPr>
          <w:rtl/>
        </w:rPr>
        <w:t xml:space="preserve"> </w:t>
      </w:r>
      <w:r w:rsidRPr="00ED0E56">
        <w:rPr>
          <w:rFonts w:hint="eastAsia"/>
          <w:rtl/>
        </w:rPr>
        <w:t>القرن</w:t>
      </w:r>
      <w:r w:rsidRPr="00ED0E56">
        <w:rPr>
          <w:rtl/>
        </w:rPr>
        <w:t xml:space="preserve"> </w:t>
      </w:r>
      <w:r w:rsidRPr="00ED0E56">
        <w:rPr>
          <w:rFonts w:hint="eastAsia"/>
          <w:rtl/>
        </w:rPr>
        <w:t>العشرين،</w:t>
      </w:r>
      <w:r w:rsidRPr="00ED0E56">
        <w:rPr>
          <w:rtl/>
        </w:rPr>
        <w:t xml:space="preserve"> </w:t>
      </w:r>
      <w:r w:rsidRPr="00ED0E56">
        <w:rPr>
          <w:rFonts w:hint="eastAsia"/>
          <w:rtl/>
        </w:rPr>
        <w:t>ج</w:t>
      </w:r>
      <w:r w:rsidRPr="00ED0E56">
        <w:rPr>
          <w:rtl/>
        </w:rPr>
        <w:t>5</w:t>
      </w:r>
      <w:r w:rsidRPr="00ED0E56">
        <w:rPr>
          <w:rFonts w:hint="eastAsia"/>
          <w:rtl/>
        </w:rPr>
        <w:t>،</w:t>
      </w:r>
      <w:r w:rsidRPr="00ED0E56">
        <w:rPr>
          <w:rtl/>
        </w:rPr>
        <w:t xml:space="preserve"> </w:t>
      </w:r>
      <w:r w:rsidRPr="00ED0E56">
        <w:rPr>
          <w:rFonts w:hint="eastAsia"/>
          <w:rtl/>
        </w:rPr>
        <w:t>ص</w:t>
      </w:r>
      <w:r w:rsidRPr="00ED0E56">
        <w:rPr>
          <w:rtl/>
        </w:rPr>
        <w:t>820</w:t>
      </w:r>
      <w:r>
        <w:rPr>
          <w:rFonts w:hint="cs"/>
          <w:rtl/>
        </w:rPr>
        <w:t xml:space="preserve"> </w:t>
      </w:r>
      <w:r w:rsidRPr="00ED0E56">
        <w:rPr>
          <w:rtl/>
        </w:rPr>
        <w:t>.</w:t>
      </w:r>
    </w:p>
  </w:footnote>
  <w:footnote w:id="190">
    <w:p w:rsidR="0068371A" w:rsidRDefault="0068371A" w:rsidP="000433B4">
      <w:pPr>
        <w:pStyle w:val="ListParagraph"/>
        <w:rPr>
          <w:rtl/>
        </w:rPr>
      </w:pPr>
      <w:r w:rsidRPr="00ED0E56">
        <w:footnoteRef/>
      </w:r>
      <w:r w:rsidRPr="00ED0E56">
        <w:rPr>
          <w:rFonts w:hint="cs"/>
          <w:rtl/>
        </w:rPr>
        <w:t>.</w:t>
      </w:r>
      <w:r>
        <w:rPr>
          <w:rFonts w:hint="cs"/>
          <w:rtl/>
        </w:rPr>
        <w:t xml:space="preserve"> </w:t>
      </w:r>
      <w:r w:rsidRPr="00ED0E56">
        <w:rPr>
          <w:rFonts w:hint="eastAsia"/>
          <w:rtl/>
        </w:rPr>
        <w:t>الكتاب</w:t>
      </w:r>
      <w:r w:rsidRPr="00ED0E56">
        <w:rPr>
          <w:rtl/>
        </w:rPr>
        <w:t xml:space="preserve"> </w:t>
      </w:r>
      <w:r w:rsidRPr="00ED0E56">
        <w:rPr>
          <w:rFonts w:hint="eastAsia"/>
          <w:rtl/>
        </w:rPr>
        <w:t>نشر</w:t>
      </w:r>
      <w:r w:rsidRPr="00ED0E56">
        <w:rPr>
          <w:rtl/>
        </w:rPr>
        <w:t xml:space="preserve"> </w:t>
      </w:r>
      <w:r w:rsidRPr="00ED0E56">
        <w:rPr>
          <w:rFonts w:hint="eastAsia"/>
          <w:rtl/>
        </w:rPr>
        <w:t>عام</w:t>
      </w:r>
      <w:r w:rsidRPr="00ED0E56">
        <w:rPr>
          <w:rtl/>
        </w:rPr>
        <w:t xml:space="preserve"> 1896</w:t>
      </w:r>
      <w:r w:rsidRPr="00ED0E56">
        <w:rPr>
          <w:rFonts w:hint="eastAsia"/>
          <w:rtl/>
        </w:rPr>
        <w:t>م،</w:t>
      </w:r>
      <w:r w:rsidRPr="00ED0E56">
        <w:rPr>
          <w:rtl/>
        </w:rPr>
        <w:t xml:space="preserve"> </w:t>
      </w:r>
      <w:r w:rsidRPr="00ED0E56">
        <w:rPr>
          <w:rFonts w:hint="eastAsia"/>
          <w:rtl/>
        </w:rPr>
        <w:t>وهو</w:t>
      </w:r>
      <w:r w:rsidRPr="00ED0E56">
        <w:rPr>
          <w:rtl/>
        </w:rPr>
        <w:t xml:space="preserve"> </w:t>
      </w:r>
      <w:r w:rsidRPr="00ED0E56">
        <w:rPr>
          <w:rFonts w:hint="eastAsia"/>
          <w:rtl/>
        </w:rPr>
        <w:t>في</w:t>
      </w:r>
      <w:r w:rsidRPr="00ED0E56">
        <w:rPr>
          <w:rtl/>
        </w:rPr>
        <w:t xml:space="preserve"> 456 </w:t>
      </w:r>
      <w:r w:rsidRPr="00ED0E56">
        <w:rPr>
          <w:rFonts w:hint="eastAsia"/>
          <w:rtl/>
        </w:rPr>
        <w:t>صفحة</w:t>
      </w:r>
      <w:r w:rsidRPr="00ED0E56">
        <w:rPr>
          <w:rtl/>
        </w:rPr>
        <w:t xml:space="preserve"> </w:t>
      </w:r>
      <w:r w:rsidRPr="00ED0E56">
        <w:rPr>
          <w:rFonts w:hint="eastAsia"/>
          <w:rtl/>
        </w:rPr>
        <w:t>مع</w:t>
      </w:r>
      <w:r w:rsidRPr="00ED0E56">
        <w:rPr>
          <w:rtl/>
        </w:rPr>
        <w:t xml:space="preserve"> </w:t>
      </w:r>
      <w:r w:rsidRPr="00ED0E56">
        <w:rPr>
          <w:rFonts w:hint="eastAsia"/>
          <w:rtl/>
        </w:rPr>
        <w:t>صور</w:t>
      </w:r>
      <w:r w:rsidRPr="00ED0E56">
        <w:rPr>
          <w:rtl/>
        </w:rPr>
        <w:t xml:space="preserve"> </w:t>
      </w:r>
      <w:r w:rsidRPr="00ED0E56">
        <w:rPr>
          <w:rFonts w:hint="eastAsia"/>
          <w:rtl/>
        </w:rPr>
        <w:t>وخرائط،</w:t>
      </w:r>
      <w:r w:rsidRPr="00ED0E56">
        <w:rPr>
          <w:rtl/>
        </w:rPr>
        <w:t xml:space="preserve"> </w:t>
      </w:r>
      <w:r w:rsidRPr="00ED0E56">
        <w:rPr>
          <w:rFonts w:hint="eastAsia"/>
          <w:rtl/>
        </w:rPr>
        <w:t>انظر</w:t>
      </w:r>
      <w:r w:rsidRPr="00ED0E56">
        <w:rPr>
          <w:rtl/>
        </w:rPr>
        <w:t xml:space="preserve">: </w:t>
      </w:r>
      <w:r w:rsidRPr="00ED0E56">
        <w:rPr>
          <w:rFonts w:hint="eastAsia"/>
          <w:rtl/>
        </w:rPr>
        <w:t>كتالوج</w:t>
      </w:r>
      <w:r w:rsidRPr="00ED0E56">
        <w:rPr>
          <w:rtl/>
        </w:rPr>
        <w:t xml:space="preserve"> </w:t>
      </w:r>
      <w:r w:rsidRPr="00ED0E56">
        <w:rPr>
          <w:rFonts w:hint="eastAsia"/>
          <w:rtl/>
        </w:rPr>
        <w:t>الكتب</w:t>
      </w:r>
      <w:r w:rsidRPr="00ED0E56">
        <w:rPr>
          <w:rtl/>
        </w:rPr>
        <w:t xml:space="preserve"> </w:t>
      </w:r>
      <w:r w:rsidRPr="00ED0E56">
        <w:rPr>
          <w:rFonts w:hint="eastAsia"/>
          <w:rtl/>
        </w:rPr>
        <w:t>المطبوعة</w:t>
      </w:r>
      <w:r w:rsidRPr="00ED0E56">
        <w:rPr>
          <w:rtl/>
        </w:rPr>
        <w:t xml:space="preserve"> </w:t>
      </w:r>
      <w:r w:rsidRPr="00ED0E56">
        <w:rPr>
          <w:rFonts w:hint="eastAsia"/>
          <w:rtl/>
        </w:rPr>
        <w:t>الموجودة</w:t>
      </w:r>
      <w:r w:rsidRPr="00ED0E56">
        <w:rPr>
          <w:rtl/>
        </w:rPr>
        <w:t xml:space="preserve"> </w:t>
      </w:r>
      <w:r w:rsidRPr="00ED0E56">
        <w:rPr>
          <w:rFonts w:hint="eastAsia"/>
          <w:rtl/>
        </w:rPr>
        <w:t>في</w:t>
      </w:r>
      <w:r w:rsidRPr="00ED0E56">
        <w:rPr>
          <w:rtl/>
        </w:rPr>
        <w:t xml:space="preserve"> </w:t>
      </w:r>
      <w:r w:rsidRPr="00ED0E56">
        <w:rPr>
          <w:rFonts w:hint="eastAsia"/>
          <w:rtl/>
        </w:rPr>
        <w:t>المكتبة</w:t>
      </w:r>
      <w:r w:rsidRPr="00ED0E56">
        <w:rPr>
          <w:rtl/>
        </w:rPr>
        <w:t xml:space="preserve"> </w:t>
      </w:r>
      <w:r w:rsidRPr="00ED0E56">
        <w:rPr>
          <w:rFonts w:hint="eastAsia"/>
          <w:rtl/>
        </w:rPr>
        <w:t>الوطنية</w:t>
      </w:r>
      <w:r w:rsidRPr="00ED0E56">
        <w:rPr>
          <w:rtl/>
        </w:rPr>
        <w:t xml:space="preserve"> </w:t>
      </w:r>
      <w:r w:rsidRPr="00ED0E56">
        <w:rPr>
          <w:rFonts w:hint="eastAsia"/>
          <w:rtl/>
        </w:rPr>
        <w:t>الفرنسية،</w:t>
      </w:r>
      <w:r w:rsidRPr="00ED0E56">
        <w:rPr>
          <w:rtl/>
        </w:rPr>
        <w:t xml:space="preserve"> </w:t>
      </w:r>
      <w:r w:rsidRPr="00ED0E56">
        <w:rPr>
          <w:rFonts w:hint="eastAsia"/>
          <w:rtl/>
        </w:rPr>
        <w:t>مج</w:t>
      </w:r>
      <w:r w:rsidRPr="00ED0E56">
        <w:rPr>
          <w:rtl/>
        </w:rPr>
        <w:t xml:space="preserve"> 143</w:t>
      </w:r>
      <w:r w:rsidRPr="00ED0E56">
        <w:rPr>
          <w:rFonts w:hint="eastAsia"/>
          <w:rtl/>
        </w:rPr>
        <w:t>،</w:t>
      </w:r>
      <w:r w:rsidRPr="00ED0E56">
        <w:rPr>
          <w:rtl/>
        </w:rPr>
        <w:t xml:space="preserve"> </w:t>
      </w:r>
      <w:r>
        <w:rPr>
          <w:rFonts w:hint="cs"/>
          <w:rtl/>
        </w:rPr>
        <w:t>ب</w:t>
      </w:r>
      <w:r w:rsidRPr="00ED0E56">
        <w:rPr>
          <w:rFonts w:hint="eastAsia"/>
          <w:rtl/>
        </w:rPr>
        <w:t>اريس</w:t>
      </w:r>
      <w:r w:rsidRPr="00ED0E56">
        <w:rPr>
          <w:rtl/>
        </w:rPr>
        <w:t xml:space="preserve"> </w:t>
      </w:r>
      <w:r w:rsidRPr="00ED0E56">
        <w:rPr>
          <w:rFonts w:hint="eastAsia"/>
          <w:rtl/>
        </w:rPr>
        <w:t>المطبعة</w:t>
      </w:r>
      <w:r w:rsidRPr="00ED0E56">
        <w:rPr>
          <w:rtl/>
        </w:rPr>
        <w:t xml:space="preserve"> </w:t>
      </w:r>
      <w:r w:rsidRPr="00ED0E56">
        <w:rPr>
          <w:rFonts w:hint="eastAsia"/>
          <w:rtl/>
        </w:rPr>
        <w:t>الوطنية،</w:t>
      </w:r>
      <w:r w:rsidRPr="00ED0E56">
        <w:rPr>
          <w:rtl/>
        </w:rPr>
        <w:t xml:space="preserve"> 1937</w:t>
      </w:r>
      <w:r w:rsidRPr="00ED0E56">
        <w:rPr>
          <w:rFonts w:hint="eastAsia"/>
          <w:rtl/>
        </w:rPr>
        <w:t>،</w:t>
      </w:r>
      <w:r w:rsidRPr="00ED0E56">
        <w:rPr>
          <w:rtl/>
        </w:rPr>
        <w:t xml:space="preserve"> </w:t>
      </w:r>
      <w:r w:rsidRPr="00ED0E56">
        <w:rPr>
          <w:rFonts w:hint="eastAsia"/>
          <w:rtl/>
        </w:rPr>
        <w:t>العمود</w:t>
      </w:r>
      <w:r w:rsidRPr="00ED0E56">
        <w:rPr>
          <w:rtl/>
        </w:rPr>
        <w:t xml:space="preserve"> </w:t>
      </w:r>
      <w:r w:rsidRPr="00ED0E56">
        <w:rPr>
          <w:rFonts w:hint="cs"/>
          <w:rtl/>
        </w:rPr>
        <w:t>451</w:t>
      </w:r>
      <w:r w:rsidRPr="00ED0E56">
        <w:rPr>
          <w:rtl/>
        </w:rPr>
        <w:t xml:space="preserve">. </w:t>
      </w:r>
      <w:r w:rsidRPr="00ED0E56">
        <w:rPr>
          <w:rFonts w:hint="eastAsia"/>
          <w:rtl/>
        </w:rPr>
        <w:t>وقد</w:t>
      </w:r>
      <w:r>
        <w:rPr>
          <w:rFonts w:hint="cs"/>
          <w:rtl/>
        </w:rPr>
        <w:t> </w:t>
      </w:r>
      <w:r w:rsidRPr="00ED0E56">
        <w:rPr>
          <w:rFonts w:hint="eastAsia"/>
          <w:rtl/>
        </w:rPr>
        <w:t>ورد</w:t>
      </w:r>
      <w:r w:rsidRPr="00ED0E56">
        <w:rPr>
          <w:rtl/>
        </w:rPr>
        <w:t xml:space="preserve"> </w:t>
      </w:r>
      <w:r w:rsidRPr="00ED0E56">
        <w:rPr>
          <w:rFonts w:hint="eastAsia"/>
          <w:rtl/>
        </w:rPr>
        <w:t>العنوان</w:t>
      </w:r>
      <w:r w:rsidRPr="00ED0E56">
        <w:rPr>
          <w:rtl/>
        </w:rPr>
        <w:t xml:space="preserve"> </w:t>
      </w:r>
      <w:r w:rsidRPr="00ED0E56">
        <w:rPr>
          <w:rFonts w:hint="eastAsia"/>
          <w:rtl/>
        </w:rPr>
        <w:t>كالتالي</w:t>
      </w:r>
      <w:r w:rsidRPr="00ED0E56">
        <w:rPr>
          <w:rtl/>
        </w:rPr>
        <w:t>:</w:t>
      </w:r>
    </w:p>
    <w:p w:rsidR="0068371A" w:rsidRPr="00ED0E56" w:rsidRDefault="0068371A" w:rsidP="000433B4">
      <w:pPr>
        <w:pStyle w:val="ListParagraph"/>
        <w:bidi w:val="0"/>
      </w:pPr>
      <w:r w:rsidRPr="00B60849">
        <w:rPr>
          <w:sz w:val="20"/>
          <w:szCs w:val="20"/>
        </w:rPr>
        <w:t xml:space="preserve">L'Orientation nouvelle de la politique sanitaire, par le professeur Proust,... </w:t>
      </w:r>
      <w:r w:rsidRPr="00AC1153">
        <w:rPr>
          <w:sz w:val="20"/>
          <w:szCs w:val="20"/>
        </w:rPr>
        <w:t>Conférences sanitaires internationales (Venise, Dresde, Paris). Réglement de</w:t>
      </w:r>
      <w:r w:rsidRPr="00B60849">
        <w:rPr>
          <w:sz w:val="20"/>
          <w:szCs w:val="20"/>
        </w:rPr>
        <w:t xml:space="preserve"> police sanitaire</w:t>
      </w:r>
      <w:r>
        <w:rPr>
          <w:sz w:val="20"/>
          <w:szCs w:val="20"/>
        </w:rPr>
        <w:t xml:space="preserve">   m</w:t>
      </w:r>
      <w:r w:rsidRPr="00B60849">
        <w:rPr>
          <w:sz w:val="20"/>
          <w:szCs w:val="20"/>
        </w:rPr>
        <w:t>aritime de 1896...-Paris, Masson, 1896. In-</w:t>
      </w:r>
      <w:r>
        <w:rPr>
          <w:rFonts w:asciiTheme="minorHAnsi" w:hAnsiTheme="minorHAnsi"/>
          <w:sz w:val="20"/>
          <w:szCs w:val="20"/>
        </w:rPr>
        <w:t>8</w:t>
      </w:r>
      <w:r w:rsidRPr="00B60849">
        <w:rPr>
          <w:sz w:val="20"/>
          <w:szCs w:val="20"/>
        </w:rPr>
        <w:t>, XII-456 p., fig</w:t>
      </w:r>
      <w:r w:rsidRPr="00B60849">
        <w:rPr>
          <w:sz w:val="20"/>
          <w:szCs w:val="20"/>
          <w:rtl/>
        </w:rPr>
        <w:t>.</w:t>
      </w:r>
      <w:r w:rsidRPr="00B60849">
        <w:rPr>
          <w:sz w:val="20"/>
          <w:szCs w:val="20"/>
        </w:rPr>
        <w:t xml:space="preserve"> Et carte</w:t>
      </w:r>
      <w:r>
        <w:rPr>
          <w:sz w:val="20"/>
          <w:szCs w:val="20"/>
        </w:rPr>
        <w:t>.</w:t>
      </w:r>
    </w:p>
  </w:footnote>
  <w:footnote w:id="191">
    <w:p w:rsidR="0068371A" w:rsidRPr="00ED0E56" w:rsidRDefault="0068371A" w:rsidP="000433B4">
      <w:pPr>
        <w:pStyle w:val="ListParagraph"/>
      </w:pPr>
      <w:r w:rsidRPr="00ED0E56">
        <w:footnoteRef/>
      </w:r>
      <w:r w:rsidRPr="00ED0E56">
        <w:rPr>
          <w:rFonts w:hint="cs"/>
          <w:rtl/>
        </w:rPr>
        <w:t xml:space="preserve">. </w:t>
      </w:r>
      <w:r w:rsidRPr="00ED0E56">
        <w:rPr>
          <w:rFonts w:hint="eastAsia"/>
          <w:rtl/>
        </w:rPr>
        <w:t>مجلة</w:t>
      </w:r>
      <w:r w:rsidRPr="00ED0E56">
        <w:rPr>
          <w:rtl/>
        </w:rPr>
        <w:t xml:space="preserve"> </w:t>
      </w:r>
      <w:r>
        <w:rPr>
          <w:rFonts w:hint="cs"/>
          <w:rtl/>
        </w:rPr>
        <w:t>«</w:t>
      </w:r>
      <w:r w:rsidRPr="00ED0E56">
        <w:rPr>
          <w:rFonts w:hint="eastAsia"/>
          <w:rtl/>
        </w:rPr>
        <w:t>الفيصل</w:t>
      </w:r>
      <w:r>
        <w:rPr>
          <w:rFonts w:hint="cs"/>
          <w:rtl/>
        </w:rPr>
        <w:t>»</w:t>
      </w:r>
      <w:r w:rsidRPr="00ED0E56">
        <w:rPr>
          <w:rFonts w:hint="eastAsia"/>
          <w:rtl/>
        </w:rPr>
        <w:t>،</w:t>
      </w:r>
      <w:r w:rsidRPr="00ED0E56">
        <w:rPr>
          <w:rtl/>
        </w:rPr>
        <w:t xml:space="preserve"> </w:t>
      </w:r>
      <w:r w:rsidRPr="00ED0E56">
        <w:rPr>
          <w:rFonts w:hint="eastAsia"/>
          <w:rtl/>
        </w:rPr>
        <w:t>العدد</w:t>
      </w:r>
      <w:r w:rsidRPr="00ED0E56">
        <w:rPr>
          <w:rtl/>
        </w:rPr>
        <w:t xml:space="preserve"> 270</w:t>
      </w:r>
      <w:r w:rsidRPr="00ED0E56">
        <w:rPr>
          <w:rFonts w:hint="eastAsia"/>
          <w:rtl/>
        </w:rPr>
        <w:t>،</w:t>
      </w:r>
      <w:r w:rsidRPr="00ED0E56">
        <w:rPr>
          <w:rtl/>
        </w:rPr>
        <w:t xml:space="preserve"> </w:t>
      </w:r>
      <w:r w:rsidRPr="00ED0E56">
        <w:rPr>
          <w:rFonts w:hint="eastAsia"/>
          <w:rtl/>
        </w:rPr>
        <w:t>ذوالحجة</w:t>
      </w:r>
      <w:r w:rsidRPr="00ED0E56">
        <w:rPr>
          <w:rtl/>
        </w:rPr>
        <w:t xml:space="preserve"> 1419</w:t>
      </w:r>
      <w:r w:rsidRPr="00ED0E56">
        <w:rPr>
          <w:rFonts w:hint="eastAsia"/>
          <w:rtl/>
        </w:rPr>
        <w:t>ه</w:t>
      </w:r>
      <w:r w:rsidRPr="00ED0E56">
        <w:rPr>
          <w:rFonts w:hint="cs"/>
          <w:rtl/>
        </w:rPr>
        <w:t>ـ/</w:t>
      </w:r>
      <w:r w:rsidRPr="00ED0E56">
        <w:rPr>
          <w:rFonts w:hint="eastAsia"/>
          <w:rtl/>
        </w:rPr>
        <w:t>أبريل</w:t>
      </w:r>
      <w:r w:rsidRPr="00ED0E56">
        <w:rPr>
          <w:rtl/>
        </w:rPr>
        <w:t xml:space="preserve"> </w:t>
      </w:r>
      <w:r>
        <w:rPr>
          <w:rFonts w:hint="cs"/>
          <w:rtl/>
        </w:rPr>
        <w:t>«</w:t>
      </w:r>
      <w:r w:rsidRPr="00ED0E56">
        <w:rPr>
          <w:rFonts w:hint="eastAsia"/>
          <w:rtl/>
        </w:rPr>
        <w:t>نيسان</w:t>
      </w:r>
      <w:r>
        <w:rPr>
          <w:rFonts w:hint="cs"/>
          <w:rtl/>
        </w:rPr>
        <w:t>»</w:t>
      </w:r>
      <w:r w:rsidRPr="00ED0E56">
        <w:rPr>
          <w:rtl/>
        </w:rPr>
        <w:t xml:space="preserve"> 1999</w:t>
      </w:r>
      <w:r w:rsidRPr="00ED0E56">
        <w:rPr>
          <w:rFonts w:hint="eastAsia"/>
          <w:rtl/>
        </w:rPr>
        <w:t>م،</w:t>
      </w:r>
      <w:r w:rsidRPr="00ED0E56">
        <w:rPr>
          <w:rtl/>
        </w:rPr>
        <w:t xml:space="preserve"> </w:t>
      </w:r>
      <w:r w:rsidRPr="00ED0E56">
        <w:rPr>
          <w:rFonts w:hint="eastAsia"/>
          <w:rtl/>
        </w:rPr>
        <w:t>ص</w:t>
      </w:r>
      <w:r w:rsidRPr="00ED0E56">
        <w:rPr>
          <w:rtl/>
        </w:rPr>
        <w:t xml:space="preserve"> 122-128. </w:t>
      </w:r>
      <w:r w:rsidRPr="00ED0E56">
        <w:rPr>
          <w:rFonts w:hint="eastAsia"/>
          <w:rtl/>
        </w:rPr>
        <w:t>وانظر</w:t>
      </w:r>
      <w:r w:rsidRPr="00ED0E56">
        <w:rPr>
          <w:rtl/>
        </w:rPr>
        <w:t xml:space="preserve"> </w:t>
      </w:r>
      <w:r w:rsidRPr="00ED0E56">
        <w:rPr>
          <w:rFonts w:hint="eastAsia"/>
          <w:rtl/>
        </w:rPr>
        <w:t>مجلة</w:t>
      </w:r>
      <w:r w:rsidRPr="00ED0E56">
        <w:rPr>
          <w:rtl/>
        </w:rPr>
        <w:t xml:space="preserve"> </w:t>
      </w:r>
      <w:r w:rsidRPr="00ED0E56">
        <w:rPr>
          <w:rFonts w:hint="eastAsia"/>
          <w:rtl/>
        </w:rPr>
        <w:t>مكتبة</w:t>
      </w:r>
      <w:r w:rsidRPr="00ED0E56">
        <w:rPr>
          <w:rtl/>
        </w:rPr>
        <w:t xml:space="preserve"> </w:t>
      </w:r>
      <w:r w:rsidRPr="00ED0E56">
        <w:rPr>
          <w:rFonts w:hint="eastAsia"/>
          <w:rtl/>
        </w:rPr>
        <w:t>الملك</w:t>
      </w:r>
      <w:r w:rsidRPr="00ED0E56">
        <w:rPr>
          <w:rtl/>
        </w:rPr>
        <w:t xml:space="preserve"> </w:t>
      </w:r>
      <w:r w:rsidRPr="00ED0E56">
        <w:rPr>
          <w:rFonts w:hint="eastAsia"/>
          <w:rtl/>
        </w:rPr>
        <w:t>فهد</w:t>
      </w:r>
      <w:r w:rsidRPr="00ED0E56">
        <w:rPr>
          <w:rtl/>
        </w:rPr>
        <w:t xml:space="preserve"> </w:t>
      </w:r>
      <w:r w:rsidRPr="00ED0E56">
        <w:rPr>
          <w:rFonts w:hint="eastAsia"/>
          <w:rtl/>
        </w:rPr>
        <w:t>الوطنية،</w:t>
      </w:r>
      <w:r w:rsidRPr="00ED0E56">
        <w:rPr>
          <w:rtl/>
        </w:rPr>
        <w:t xml:space="preserve"> </w:t>
      </w:r>
      <w:r w:rsidRPr="00ED0E56">
        <w:rPr>
          <w:rFonts w:hint="eastAsia"/>
          <w:rtl/>
        </w:rPr>
        <w:t>مج</w:t>
      </w:r>
      <w:r w:rsidRPr="00ED0E56">
        <w:rPr>
          <w:rFonts w:hint="cs"/>
          <w:rtl/>
        </w:rPr>
        <w:t xml:space="preserve"> </w:t>
      </w:r>
      <w:r w:rsidRPr="00ED0E56">
        <w:rPr>
          <w:rtl/>
        </w:rPr>
        <w:t>6</w:t>
      </w:r>
      <w:r w:rsidRPr="00ED0E56">
        <w:rPr>
          <w:rFonts w:hint="eastAsia"/>
          <w:rtl/>
        </w:rPr>
        <w:t>،</w:t>
      </w:r>
      <w:r w:rsidRPr="00ED0E56">
        <w:rPr>
          <w:rtl/>
        </w:rPr>
        <w:t xml:space="preserve"> </w:t>
      </w:r>
      <w:r w:rsidRPr="00ED0E56">
        <w:rPr>
          <w:rFonts w:hint="eastAsia"/>
          <w:rtl/>
        </w:rPr>
        <w:t>ع</w:t>
      </w:r>
      <w:r w:rsidRPr="00ED0E56">
        <w:rPr>
          <w:rFonts w:hint="cs"/>
          <w:rtl/>
        </w:rPr>
        <w:t xml:space="preserve"> </w:t>
      </w:r>
      <w:r w:rsidRPr="00ED0E56">
        <w:rPr>
          <w:rtl/>
        </w:rPr>
        <w:t>2</w:t>
      </w:r>
      <w:r w:rsidRPr="00ED0E56">
        <w:rPr>
          <w:rFonts w:hint="eastAsia"/>
          <w:rtl/>
        </w:rPr>
        <w:t>،</w:t>
      </w:r>
      <w:r w:rsidRPr="00ED0E56">
        <w:rPr>
          <w:rtl/>
        </w:rPr>
        <w:t xml:space="preserve"> </w:t>
      </w:r>
      <w:r w:rsidRPr="00ED0E56">
        <w:rPr>
          <w:rFonts w:hint="eastAsia"/>
          <w:rtl/>
        </w:rPr>
        <w:t>رجب</w:t>
      </w:r>
      <w:r w:rsidRPr="00ED0E56">
        <w:rPr>
          <w:rtl/>
        </w:rPr>
        <w:t xml:space="preserve"> </w:t>
      </w:r>
      <w:r w:rsidRPr="00ED0E56">
        <w:rPr>
          <w:rFonts w:hint="cs"/>
          <w:rtl/>
        </w:rPr>
        <w:t xml:space="preserve">- </w:t>
      </w:r>
      <w:r w:rsidRPr="00ED0E56">
        <w:rPr>
          <w:rFonts w:hint="eastAsia"/>
          <w:rtl/>
        </w:rPr>
        <w:t>ذوالحجة</w:t>
      </w:r>
      <w:r w:rsidRPr="00ED0E56">
        <w:rPr>
          <w:rtl/>
        </w:rPr>
        <w:t xml:space="preserve"> 1421</w:t>
      </w:r>
      <w:r w:rsidRPr="00ED0E56">
        <w:rPr>
          <w:rFonts w:hint="eastAsia"/>
          <w:rtl/>
        </w:rPr>
        <w:t>ه</w:t>
      </w:r>
      <w:r w:rsidRPr="00ED0E56">
        <w:rPr>
          <w:rFonts w:hint="cs"/>
          <w:rtl/>
        </w:rPr>
        <w:t>ـ</w:t>
      </w:r>
      <w:r w:rsidRPr="00ED0E56">
        <w:rPr>
          <w:rtl/>
        </w:rPr>
        <w:t>/</w:t>
      </w:r>
      <w:r w:rsidRPr="00ED0E56">
        <w:rPr>
          <w:rFonts w:hint="cs"/>
          <w:rtl/>
        </w:rPr>
        <w:t xml:space="preserve"> </w:t>
      </w:r>
      <w:r w:rsidRPr="00ED0E56">
        <w:rPr>
          <w:rFonts w:hint="eastAsia"/>
          <w:rtl/>
        </w:rPr>
        <w:t>اكتوبر</w:t>
      </w:r>
      <w:r w:rsidRPr="00ED0E56">
        <w:rPr>
          <w:rtl/>
        </w:rPr>
        <w:t xml:space="preserve"> </w:t>
      </w:r>
      <w:r>
        <w:rPr>
          <w:rFonts w:hint="cs"/>
          <w:rtl/>
        </w:rPr>
        <w:t>«</w:t>
      </w:r>
      <w:r w:rsidRPr="00ED0E56">
        <w:rPr>
          <w:rFonts w:hint="eastAsia"/>
          <w:rtl/>
        </w:rPr>
        <w:t>تشرين</w:t>
      </w:r>
      <w:r w:rsidRPr="00ED0E56">
        <w:rPr>
          <w:rtl/>
        </w:rPr>
        <w:t xml:space="preserve"> </w:t>
      </w:r>
      <w:r w:rsidRPr="00ED0E56">
        <w:rPr>
          <w:rFonts w:hint="eastAsia"/>
          <w:rtl/>
        </w:rPr>
        <w:t>الأول</w:t>
      </w:r>
      <w:r>
        <w:rPr>
          <w:rFonts w:hint="cs"/>
          <w:rtl/>
        </w:rPr>
        <w:t>»</w:t>
      </w:r>
      <w:r w:rsidRPr="00ED0E56">
        <w:rPr>
          <w:rtl/>
        </w:rPr>
        <w:t xml:space="preserve"> 20</w:t>
      </w:r>
      <w:r w:rsidRPr="00ED0E56">
        <w:rPr>
          <w:rFonts w:hint="cs"/>
          <w:rtl/>
        </w:rPr>
        <w:t>0</w:t>
      </w:r>
      <w:r w:rsidRPr="00ED0E56">
        <w:rPr>
          <w:rtl/>
        </w:rPr>
        <w:t>0-</w:t>
      </w:r>
      <w:r w:rsidRPr="00ED0E56">
        <w:rPr>
          <w:rFonts w:hint="cs"/>
          <w:rtl/>
        </w:rPr>
        <w:t xml:space="preserve"> </w:t>
      </w:r>
      <w:r w:rsidRPr="00ED0E56">
        <w:rPr>
          <w:rFonts w:hint="eastAsia"/>
          <w:rtl/>
        </w:rPr>
        <w:t>مارس</w:t>
      </w:r>
      <w:r w:rsidRPr="00ED0E56">
        <w:rPr>
          <w:rtl/>
        </w:rPr>
        <w:t xml:space="preserve"> </w:t>
      </w:r>
      <w:r>
        <w:rPr>
          <w:rFonts w:hint="cs"/>
          <w:rtl/>
        </w:rPr>
        <w:t>«</w:t>
      </w:r>
      <w:r w:rsidRPr="00ED0E56">
        <w:rPr>
          <w:rFonts w:hint="eastAsia"/>
          <w:rtl/>
        </w:rPr>
        <w:t>آذار</w:t>
      </w:r>
      <w:r>
        <w:rPr>
          <w:rFonts w:hint="cs"/>
          <w:rtl/>
        </w:rPr>
        <w:t>»</w:t>
      </w:r>
      <w:r w:rsidRPr="00ED0E56">
        <w:rPr>
          <w:rFonts w:hint="cs"/>
          <w:rtl/>
        </w:rPr>
        <w:t xml:space="preserve"> </w:t>
      </w:r>
      <w:r w:rsidRPr="00ED0E56">
        <w:rPr>
          <w:rtl/>
        </w:rPr>
        <w:t>2001</w:t>
      </w:r>
      <w:r w:rsidRPr="00ED0E56">
        <w:rPr>
          <w:rFonts w:hint="eastAsia"/>
          <w:rtl/>
        </w:rPr>
        <w:t>م،</w:t>
      </w:r>
      <w:r w:rsidRPr="00ED0E56">
        <w:rPr>
          <w:rtl/>
        </w:rPr>
        <w:t xml:space="preserve"> </w:t>
      </w:r>
      <w:r w:rsidRPr="00ED0E56">
        <w:rPr>
          <w:rFonts w:hint="eastAsia"/>
          <w:rtl/>
        </w:rPr>
        <w:t>ص</w:t>
      </w:r>
      <w:r w:rsidRPr="00ED0E56">
        <w:rPr>
          <w:rtl/>
        </w:rPr>
        <w:t xml:space="preserve"> 225.</w:t>
      </w:r>
    </w:p>
  </w:footnote>
  <w:footnote w:id="192">
    <w:p w:rsidR="0068371A" w:rsidRPr="00ED0E56" w:rsidRDefault="0068371A" w:rsidP="000433B4">
      <w:pPr>
        <w:pStyle w:val="ListParagraph"/>
      </w:pPr>
      <w:r w:rsidRPr="00ED0E56">
        <w:footnoteRef/>
      </w:r>
      <w:r w:rsidRPr="00ED0E56">
        <w:rPr>
          <w:rFonts w:hint="cs"/>
          <w:rtl/>
        </w:rPr>
        <w:t xml:space="preserve">. </w:t>
      </w:r>
      <w:r w:rsidRPr="00ED0E56">
        <w:rPr>
          <w:rFonts w:hint="eastAsia"/>
          <w:rtl/>
        </w:rPr>
        <w:t>نشرته</w:t>
      </w:r>
      <w:r w:rsidRPr="00ED0E56">
        <w:rPr>
          <w:rtl/>
        </w:rPr>
        <w:t xml:space="preserve"> </w:t>
      </w:r>
      <w:r w:rsidRPr="00ED0E56">
        <w:rPr>
          <w:rFonts w:hint="eastAsia"/>
          <w:rtl/>
        </w:rPr>
        <w:t>دار</w:t>
      </w:r>
      <w:r w:rsidRPr="00ED0E56">
        <w:rPr>
          <w:rtl/>
        </w:rPr>
        <w:t xml:space="preserve"> </w:t>
      </w:r>
      <w:r w:rsidRPr="00ED0E56">
        <w:rPr>
          <w:rFonts w:hint="eastAsia"/>
          <w:rtl/>
        </w:rPr>
        <w:t>سي</w:t>
      </w:r>
      <w:r w:rsidRPr="00ED0E56">
        <w:rPr>
          <w:rtl/>
        </w:rPr>
        <w:t xml:space="preserve">. </w:t>
      </w:r>
      <w:r w:rsidRPr="00ED0E56">
        <w:rPr>
          <w:rFonts w:hint="eastAsia"/>
          <w:rtl/>
        </w:rPr>
        <w:t>لاكور</w:t>
      </w:r>
      <w:r w:rsidRPr="007211D6">
        <w:rPr>
          <w:sz w:val="20"/>
          <w:szCs w:val="20"/>
        </w:rPr>
        <w:t>C. LACOUR , NIME</w:t>
      </w:r>
      <w:r w:rsidRPr="00ED0E56">
        <w:rPr>
          <w:rtl/>
        </w:rPr>
        <w:t xml:space="preserve"> </w:t>
      </w:r>
      <w:r w:rsidRPr="00ED0E56">
        <w:rPr>
          <w:rFonts w:hint="eastAsia"/>
          <w:rtl/>
        </w:rPr>
        <w:t>في</w:t>
      </w:r>
      <w:r w:rsidRPr="00ED0E56">
        <w:rPr>
          <w:rtl/>
        </w:rPr>
        <w:t xml:space="preserve"> </w:t>
      </w:r>
      <w:r w:rsidRPr="00ED0E56">
        <w:rPr>
          <w:rFonts w:hint="eastAsia"/>
          <w:rtl/>
        </w:rPr>
        <w:t>نيم</w:t>
      </w:r>
      <w:r w:rsidRPr="00ED0E56">
        <w:rPr>
          <w:rtl/>
        </w:rPr>
        <w:t xml:space="preserve"> </w:t>
      </w:r>
      <w:r w:rsidRPr="00ED0E56">
        <w:rPr>
          <w:rFonts w:hint="eastAsia"/>
          <w:rtl/>
        </w:rPr>
        <w:t>فرنسا،</w:t>
      </w:r>
      <w:r w:rsidRPr="00ED0E56">
        <w:rPr>
          <w:rtl/>
        </w:rPr>
        <w:t xml:space="preserve"> 1994</w:t>
      </w:r>
      <w:r w:rsidRPr="00ED0E56">
        <w:rPr>
          <w:rFonts w:hint="eastAsia"/>
          <w:rtl/>
        </w:rPr>
        <w:t>م</w:t>
      </w:r>
      <w:r w:rsidRPr="00ED0E56">
        <w:rPr>
          <w:rtl/>
        </w:rPr>
        <w:t>.</w:t>
      </w:r>
    </w:p>
  </w:footnote>
  <w:footnote w:id="193">
    <w:p w:rsidR="0068371A" w:rsidRPr="00ED0E56" w:rsidRDefault="0068371A" w:rsidP="000433B4">
      <w:pPr>
        <w:pStyle w:val="ListParagraph"/>
      </w:pPr>
      <w:r w:rsidRPr="00ED0E56">
        <w:footnoteRef/>
      </w:r>
      <w:r w:rsidRPr="00ED0E56">
        <w:rPr>
          <w:rFonts w:hint="cs"/>
          <w:rtl/>
        </w:rPr>
        <w:t>. هذا هو ال</w:t>
      </w:r>
      <w:r>
        <w:rPr>
          <w:rFonts w:hint="cs"/>
          <w:rtl/>
        </w:rPr>
        <w:t>إ</w:t>
      </w:r>
      <w:r w:rsidRPr="00ED0E56">
        <w:rPr>
          <w:rFonts w:hint="cs"/>
          <w:rtl/>
        </w:rPr>
        <w:t>سم الذی کان مدوناً علی جواز سفره ف</w:t>
      </w:r>
      <w:r>
        <w:rPr>
          <w:rFonts w:hint="cs"/>
          <w:rtl/>
        </w:rPr>
        <w:t>ي</w:t>
      </w:r>
      <w:r w:rsidRPr="00ED0E56">
        <w:rPr>
          <w:rFonts w:hint="cs"/>
          <w:rtl/>
        </w:rPr>
        <w:t xml:space="preserve"> أثناء رحلته </w:t>
      </w:r>
      <w:r>
        <w:rPr>
          <w:rFonts w:hint="cs"/>
          <w:rtl/>
        </w:rPr>
        <w:t>إ</w:t>
      </w:r>
      <w:r w:rsidRPr="00ED0E56">
        <w:rPr>
          <w:rFonts w:hint="cs"/>
          <w:rtl/>
        </w:rPr>
        <w:t>لی مک</w:t>
      </w:r>
      <w:r>
        <w:rPr>
          <w:rFonts w:hint="cs"/>
          <w:rtl/>
        </w:rPr>
        <w:t>ة</w:t>
      </w:r>
      <w:r w:rsidRPr="00ED0E56">
        <w:rPr>
          <w:rFonts w:hint="cs"/>
          <w:rtl/>
        </w:rPr>
        <w:t xml:space="preserve"> المکرم</w:t>
      </w:r>
      <w:r>
        <w:rPr>
          <w:rFonts w:hint="cs"/>
          <w:rtl/>
        </w:rPr>
        <w:t>ة</w:t>
      </w:r>
      <w:r w:rsidRPr="00ED0E56">
        <w:rPr>
          <w:rFonts w:hint="cs"/>
          <w:rtl/>
        </w:rPr>
        <w:t xml:space="preserve">، وأصبح </w:t>
      </w:r>
      <w:r>
        <w:rPr>
          <w:rFonts w:hint="cs"/>
          <w:rtl/>
        </w:rPr>
        <w:t>ي</w:t>
      </w:r>
      <w:r w:rsidRPr="00ED0E56">
        <w:rPr>
          <w:rFonts w:hint="cs"/>
          <w:rtl/>
        </w:rPr>
        <w:t>عرف به لدی المسلم</w:t>
      </w:r>
      <w:r>
        <w:rPr>
          <w:rFonts w:hint="cs"/>
          <w:rtl/>
        </w:rPr>
        <w:t>ي</w:t>
      </w:r>
      <w:r w:rsidRPr="00ED0E56">
        <w:rPr>
          <w:rFonts w:hint="cs"/>
          <w:rtl/>
        </w:rPr>
        <w:t>ن سواء ف</w:t>
      </w:r>
      <w:r>
        <w:rPr>
          <w:rFonts w:hint="cs"/>
          <w:rtl/>
        </w:rPr>
        <w:t>ي</w:t>
      </w:r>
      <w:r w:rsidRPr="00ED0E56">
        <w:rPr>
          <w:rFonts w:hint="cs"/>
          <w:rtl/>
        </w:rPr>
        <w:t xml:space="preserve"> الجزائر، أو ف</w:t>
      </w:r>
      <w:r>
        <w:rPr>
          <w:rFonts w:hint="cs"/>
          <w:rtl/>
        </w:rPr>
        <w:t>ي</w:t>
      </w:r>
      <w:r w:rsidRPr="00ED0E56">
        <w:rPr>
          <w:rFonts w:hint="cs"/>
          <w:rtl/>
        </w:rPr>
        <w:t xml:space="preserve"> غ</w:t>
      </w:r>
      <w:r>
        <w:rPr>
          <w:rFonts w:hint="cs"/>
          <w:rtl/>
        </w:rPr>
        <w:t>ي</w:t>
      </w:r>
      <w:r w:rsidRPr="00ED0E56">
        <w:rPr>
          <w:rFonts w:hint="cs"/>
          <w:rtl/>
        </w:rPr>
        <w:t>رها من البلدان الإسلام</w:t>
      </w:r>
      <w:r>
        <w:rPr>
          <w:rFonts w:hint="cs"/>
          <w:rtl/>
        </w:rPr>
        <w:t>ية</w:t>
      </w:r>
      <w:r w:rsidRPr="00ED0E56">
        <w:rPr>
          <w:rFonts w:hint="cs"/>
          <w:rtl/>
        </w:rPr>
        <w:t xml:space="preserve"> الت</w:t>
      </w:r>
      <w:r>
        <w:rPr>
          <w:rFonts w:hint="cs"/>
          <w:rtl/>
        </w:rPr>
        <w:t>ي</w:t>
      </w:r>
      <w:r w:rsidRPr="00ED0E56">
        <w:rPr>
          <w:rFonts w:hint="cs"/>
          <w:rtl/>
        </w:rPr>
        <w:t xml:space="preserve"> زارها بعد عودته من مک</w:t>
      </w:r>
      <w:r>
        <w:rPr>
          <w:rFonts w:hint="cs"/>
          <w:rtl/>
        </w:rPr>
        <w:t>ة</w:t>
      </w:r>
      <w:r>
        <w:rPr>
          <w:rFonts w:hint="eastAsia"/>
          <w:rtl/>
        </w:rPr>
        <w:t> </w:t>
      </w:r>
      <w:r w:rsidRPr="00ED0E56">
        <w:rPr>
          <w:rFonts w:hint="cs"/>
          <w:rtl/>
        </w:rPr>
        <w:t>المکرم</w:t>
      </w:r>
      <w:r>
        <w:rPr>
          <w:rFonts w:hint="cs"/>
          <w:rtl/>
        </w:rPr>
        <w:t xml:space="preserve">ة </w:t>
      </w:r>
      <w:r w:rsidRPr="00ED0E56">
        <w:rPr>
          <w:rFonts w:hint="cs"/>
          <w:rtl/>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371A" w:rsidRDefault="0068371A" w:rsidP="00CD7B6B">
    <w:pPr>
      <w:pStyle w:val="Header"/>
      <w:ind w:firstLine="0"/>
      <w:rPr>
        <w:rtl/>
      </w:rPr>
    </w:pPr>
    <w:r>
      <w:rPr>
        <w:noProof/>
        <w:rtl/>
      </w:rPr>
      <w:drawing>
        <wp:anchor distT="0" distB="0" distL="114300" distR="114300" simplePos="0" relativeHeight="251681280" behindDoc="1" locked="0" layoutInCell="1" allowOverlap="1" wp14:anchorId="500839B8" wp14:editId="669B213B">
          <wp:simplePos x="0" y="0"/>
          <wp:positionH relativeFrom="column">
            <wp:posOffset>3587750</wp:posOffset>
          </wp:positionH>
          <wp:positionV relativeFrom="paragraph">
            <wp:posOffset>191135</wp:posOffset>
          </wp:positionV>
          <wp:extent cx="531495" cy="539115"/>
          <wp:effectExtent l="0" t="0" r="1905" b="0"/>
          <wp:wrapThrough wrapText="bothSides">
            <wp:wrapPolygon edited="0">
              <wp:start x="2323" y="0"/>
              <wp:lineTo x="0" y="763"/>
              <wp:lineTo x="0" y="8396"/>
              <wp:lineTo x="3871" y="20608"/>
              <wp:lineTo x="6968" y="20608"/>
              <wp:lineTo x="6968" y="14502"/>
              <wp:lineTo x="20903" y="11449"/>
              <wp:lineTo x="20903" y="763"/>
              <wp:lineTo x="7742" y="0"/>
              <wp:lineTo x="2323"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31495" cy="539115"/>
                  </a:xfrm>
                  <a:prstGeom prst="rect">
                    <a:avLst/>
                  </a:prstGeom>
                </pic:spPr>
              </pic:pic>
            </a:graphicData>
          </a:graphic>
          <wp14:sizeRelH relativeFrom="page">
            <wp14:pctWidth>0</wp14:pctWidth>
          </wp14:sizeRelH>
          <wp14:sizeRelV relativeFrom="page">
            <wp14:pctHeight>0</wp14:pctHeight>
          </wp14:sizeRelV>
        </wp:anchor>
      </w:drawing>
    </w:r>
  </w:p>
  <w:p w:rsidR="0068371A" w:rsidRDefault="0068371A" w:rsidP="00CD7B6B">
    <w:pPr>
      <w:pStyle w:val="Header"/>
      <w:ind w:firstLine="0"/>
      <w:rPr>
        <w:lang w:bidi="fa-IR"/>
      </w:rPr>
    </w:pPr>
    <w:r>
      <w:rPr>
        <w:noProof/>
      </w:rPr>
      <mc:AlternateContent>
        <mc:Choice Requires="wps">
          <w:drawing>
            <wp:anchor distT="0" distB="0" distL="114300" distR="114300" simplePos="0" relativeHeight="251679232" behindDoc="0" locked="0" layoutInCell="0" allowOverlap="1" wp14:anchorId="6856C905" wp14:editId="646AB6EE">
              <wp:simplePos x="0" y="0"/>
              <wp:positionH relativeFrom="margin">
                <wp:posOffset>3677920</wp:posOffset>
              </wp:positionH>
              <wp:positionV relativeFrom="page">
                <wp:posOffset>781050</wp:posOffset>
              </wp:positionV>
              <wp:extent cx="1407160" cy="515620"/>
              <wp:effectExtent l="0" t="0" r="0" b="0"/>
              <wp:wrapNone/>
              <wp:docPr id="2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7160" cy="515620"/>
                      </a:xfrm>
                      <a:prstGeom prst="rect">
                        <a:avLst/>
                      </a:prstGeom>
                      <a:noFill/>
                      <a:ln w="9525">
                        <a:noFill/>
                        <a:miter lim="800000"/>
                        <a:headEnd/>
                        <a:tailEnd/>
                      </a:ln>
                      <a:extLst/>
                    </wps:spPr>
                    <wps:txbx>
                      <w:txbxContent>
                        <w:p w:rsidR="0068371A" w:rsidRPr="00E55EEC" w:rsidRDefault="0068371A" w:rsidP="00CD7B6B">
                          <w:pPr>
                            <w:ind w:hanging="5"/>
                            <w:jc w:val="right"/>
                            <w:rPr>
                              <w:rFonts w:asciiTheme="minorHAnsi" w:hAnsiTheme="minorHAnsi"/>
                              <w:b/>
                              <w:bCs/>
                              <w:noProof/>
                              <w:sz w:val="40"/>
                              <w:szCs w:val="40"/>
                              <w:rtl/>
                              <w:lang w:bidi="fa-IR"/>
                            </w:rPr>
                          </w:pPr>
                          <w:r w:rsidRPr="00E55EEC">
                            <w:rPr>
                              <w:b/>
                              <w:bCs/>
                              <w:sz w:val="40"/>
                              <w:szCs w:val="40"/>
                            </w:rPr>
                            <w:fldChar w:fldCharType="begin"/>
                          </w:r>
                          <w:r w:rsidRPr="00E55EEC">
                            <w:rPr>
                              <w:b/>
                              <w:bCs/>
                              <w:sz w:val="40"/>
                              <w:szCs w:val="40"/>
                            </w:rPr>
                            <w:instrText xml:space="preserve"> PAGE    \* MERGEFORMAT </w:instrText>
                          </w:r>
                          <w:r w:rsidRPr="00E55EEC">
                            <w:rPr>
                              <w:b/>
                              <w:bCs/>
                              <w:sz w:val="40"/>
                              <w:szCs w:val="40"/>
                            </w:rPr>
                            <w:fldChar w:fldCharType="separate"/>
                          </w:r>
                          <w:r>
                            <w:rPr>
                              <w:b/>
                              <w:bCs/>
                              <w:noProof/>
                              <w:sz w:val="40"/>
                              <w:szCs w:val="40"/>
                              <w:rtl/>
                            </w:rPr>
                            <w:t>2</w:t>
                          </w:r>
                          <w:r w:rsidRPr="00E55EEC">
                            <w:rPr>
                              <w:b/>
                              <w:bCs/>
                              <w:noProof/>
                              <w:sz w:val="40"/>
                              <w:szCs w:val="40"/>
                            </w:rPr>
                            <w:fldChar w:fldCharType="end"/>
                          </w:r>
                          <w:r w:rsidRPr="00E55EEC">
                            <w:rPr>
                              <w:b/>
                              <w:bCs/>
                              <w:noProof/>
                              <w:sz w:val="40"/>
                              <w:szCs w:val="40"/>
                            </w:rPr>
                            <w:t xml:space="preserve"> </w:t>
                          </w:r>
                        </w:p>
                        <w:p w:rsidR="0068371A" w:rsidRPr="008215E3" w:rsidRDefault="0068371A" w:rsidP="00CD7B6B">
                          <w:pPr>
                            <w:ind w:hanging="5"/>
                            <w:jc w:val="right"/>
                            <w:rPr>
                              <w:rFonts w:asciiTheme="minorHAnsi" w:hAnsiTheme="minorHAnsi"/>
                              <w:b/>
                              <w:bCs/>
                              <w:color w:val="A6A6A6" w:themeColor="background1" w:themeShade="A6"/>
                              <w:sz w:val="48"/>
                              <w:szCs w:val="48"/>
                              <w:rtl/>
                              <w:lang w:bidi="fa-IR"/>
                            </w:rPr>
                          </w:pPr>
                        </w:p>
                        <w:p w:rsidR="0068371A" w:rsidRDefault="0068371A" w:rsidP="00CD7B6B">
                          <w:pPr>
                            <w:ind w:hanging="5"/>
                            <w:jc w:val="righ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 o:spid="_x0000_s1026" style="position:absolute;left:0;text-align:left;margin-left:289.6pt;margin-top:61.5pt;width:110.8pt;height:40.6pt;z-index:25167923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" o:allowincell="f" filled="f" stroked="f">
              <v:textbox>
                <w:txbxContent>
                  <w:p w:rsidR="0068371A" w:rsidRPr="00E55EEC" w:rsidRDefault="0068371A" w:rsidP="00CD7B6B">
                    <w:pPr>
                      <w:ind w:hanging="5"/>
                      <w:jc w:val="right"/>
                      <w:rPr>
                        <w:rFonts w:asciiTheme="minorHAnsi" w:hAnsiTheme="minorHAnsi"/>
                        <w:b/>
                        <w:bCs/>
                        <w:noProof/>
                        <w:sz w:val="40"/>
                        <w:szCs w:val="40"/>
                        <w:rtl/>
                        <w:lang w:bidi="fa-IR"/>
                      </w:rPr>
                    </w:pPr>
                    <w:r w:rsidRPr="00E55EEC">
                      <w:rPr>
                        <w:b/>
                        <w:bCs/>
                        <w:sz w:val="40"/>
                        <w:szCs w:val="40"/>
                      </w:rPr>
                      <w:fldChar w:fldCharType="begin"/>
                    </w:r>
                    <w:r w:rsidRPr="00E55EEC">
                      <w:rPr>
                        <w:b/>
                        <w:bCs/>
                        <w:sz w:val="40"/>
                        <w:szCs w:val="40"/>
                      </w:rPr>
                      <w:instrText xml:space="preserve"> PAGE    \* MERGEFORMAT </w:instrText>
                    </w:r>
                    <w:r w:rsidRPr="00E55EEC">
                      <w:rPr>
                        <w:b/>
                        <w:bCs/>
                        <w:sz w:val="40"/>
                        <w:szCs w:val="40"/>
                      </w:rPr>
                      <w:fldChar w:fldCharType="separate"/>
                    </w:r>
                    <w:r>
                      <w:rPr>
                        <w:b/>
                        <w:bCs/>
                        <w:noProof/>
                        <w:sz w:val="40"/>
                        <w:szCs w:val="40"/>
                        <w:rtl/>
                      </w:rPr>
                      <w:t>2</w:t>
                    </w:r>
                    <w:r w:rsidRPr="00E55EEC">
                      <w:rPr>
                        <w:b/>
                        <w:bCs/>
                        <w:noProof/>
                        <w:sz w:val="40"/>
                        <w:szCs w:val="40"/>
                      </w:rPr>
                      <w:fldChar w:fldCharType="end"/>
                    </w:r>
                    <w:r w:rsidRPr="00E55EEC">
                      <w:rPr>
                        <w:b/>
                        <w:bCs/>
                        <w:noProof/>
                        <w:sz w:val="40"/>
                        <w:szCs w:val="40"/>
                      </w:rPr>
                      <w:t xml:space="preserve"> </w:t>
                    </w:r>
                  </w:p>
                  <w:p w:rsidR="0068371A" w:rsidRPr="008215E3" w:rsidRDefault="0068371A" w:rsidP="00CD7B6B">
                    <w:pPr>
                      <w:ind w:hanging="5"/>
                      <w:jc w:val="right"/>
                      <w:rPr>
                        <w:rFonts w:asciiTheme="minorHAnsi" w:hAnsiTheme="minorHAnsi"/>
                        <w:b/>
                        <w:bCs/>
                        <w:color w:val="A6A6A6" w:themeColor="background1" w:themeShade="A6"/>
                        <w:sz w:val="48"/>
                        <w:szCs w:val="48"/>
                        <w:rtl/>
                        <w:lang w:bidi="fa-IR"/>
                      </w:rPr>
                    </w:pPr>
                  </w:p>
                  <w:p w:rsidR="0068371A" w:rsidRDefault="0068371A" w:rsidP="00CD7B6B">
                    <w:pPr>
                      <w:ind w:hanging="5"/>
                      <w:jc w:val="right"/>
                    </w:pPr>
                  </w:p>
                </w:txbxContent>
              </v:textbox>
              <w10:wrap anchorx="margin" anchory="page"/>
            </v:rect>
          </w:pict>
        </mc:Fallback>
      </mc:AlternateContent>
    </w:r>
    <w:r>
      <w:rPr>
        <w:noProof/>
      </w:rPr>
      <mc:AlternateContent>
        <mc:Choice Requires="wps">
          <w:drawing>
            <wp:anchor distT="0" distB="0" distL="114300" distR="114300" simplePos="0" relativeHeight="251680256" behindDoc="0" locked="0" layoutInCell="1" allowOverlap="1" wp14:anchorId="6CF8BACD" wp14:editId="1D232B5B">
              <wp:simplePos x="0" y="0"/>
              <wp:positionH relativeFrom="column">
                <wp:posOffset>3091179</wp:posOffset>
              </wp:positionH>
              <wp:positionV relativeFrom="paragraph">
                <wp:posOffset>2286635</wp:posOffset>
              </wp:positionV>
              <wp:extent cx="2595245" cy="466725"/>
              <wp:effectExtent l="0" t="0" r="0" b="0"/>
              <wp:wrapNone/>
              <wp:docPr id="29" name="Text Box 29"/>
              <wp:cNvGraphicFramePr/>
              <a:graphic xmlns:a="http://schemas.openxmlformats.org/drawingml/2006/main">
                <a:graphicData uri="http://schemas.microsoft.com/office/word/2010/wordprocessingShape">
                  <wps:wsp>
                    <wps:cNvSpPr txBox="1"/>
                    <wps:spPr>
                      <a:xfrm rot="16200000">
                        <a:off x="0" y="0"/>
                        <a:ext cx="2595245" cy="466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8371A" w:rsidRPr="00AE2EF8" w:rsidRDefault="0068371A" w:rsidP="00CD7B6B">
                          <w:pPr>
                            <w:pStyle w:val="Footer"/>
                            <w:ind w:firstLine="29"/>
                            <w:jc w:val="left"/>
                            <w:rPr>
                              <w:rFonts w:cs="2  Arabic Style"/>
                              <w:b/>
                              <w:bCs/>
                              <w:rtl/>
                              <w:lang w:bidi="fa-IR"/>
                            </w:rPr>
                          </w:pPr>
                          <w:r w:rsidRPr="00AE2EF8">
                            <w:rPr>
                              <w:rFonts w:cs="2  Arabic Style" w:hint="cs"/>
                              <w:b/>
                              <w:bCs/>
                              <w:rtl/>
                            </w:rPr>
                            <w:t>ميقات الحج</w:t>
                          </w:r>
                          <w:r>
                            <w:rPr>
                              <w:rFonts w:cs="2  Arabic Style" w:hint="cs"/>
                              <w:b/>
                              <w:bCs/>
                              <w:rtl/>
                            </w:rPr>
                            <w:t xml:space="preserve"> :</w:t>
                          </w:r>
                          <w:r w:rsidRPr="00AE2EF8">
                            <w:rPr>
                              <w:rFonts w:cs="2  Arabic Style" w:hint="cs"/>
                              <w:b/>
                              <w:bCs/>
                              <w:rtl/>
                            </w:rPr>
                            <w:t xml:space="preserve"> 4</w:t>
                          </w:r>
                          <w:r>
                            <w:rPr>
                              <w:rFonts w:cs="2  Arabic Style" w:hint="cs"/>
                              <w:b/>
                              <w:bCs/>
                              <w:rtl/>
                            </w:rPr>
                            <w:t>5</w:t>
                          </w:r>
                          <w:r w:rsidRPr="00AE2EF8">
                            <w:rPr>
                              <w:rFonts w:cs="2  Arabic Style" w:hint="cs"/>
                              <w:b/>
                              <w:bCs/>
                              <w:rtl/>
                              <w:lang w:bidi="fa-IR"/>
                            </w:rPr>
                            <w:t xml:space="preserve">  </w:t>
                          </w:r>
                          <w:r>
                            <w:rPr>
                              <w:rFonts w:cs="2  Arabic Style" w:hint="cs"/>
                              <w:b/>
                              <w:bCs/>
                              <w:rtl/>
                              <w:lang w:bidi="fa-IR"/>
                            </w:rPr>
                            <w:t xml:space="preserve">- </w:t>
                          </w:r>
                          <w:r w:rsidRPr="00AE2EF8">
                            <w:rPr>
                              <w:rFonts w:cs="2  Arabic Style" w:hint="cs"/>
                              <w:b/>
                              <w:bCs/>
                              <w:rtl/>
                              <w:lang w:bidi="fa-IR"/>
                            </w:rPr>
                            <w:t xml:space="preserve"> 143</w:t>
                          </w:r>
                          <w:r>
                            <w:rPr>
                              <w:rFonts w:cs="2  Arabic Style" w:hint="cs"/>
                              <w:b/>
                              <w:bCs/>
                              <w:rtl/>
                              <w:lang w:bidi="fa-IR"/>
                            </w:rPr>
                            <w:t xml:space="preserve">7 </w:t>
                          </w:r>
                          <w:r w:rsidRPr="00AE2EF8">
                            <w:rPr>
                              <w:rFonts w:cs="2  Arabic Style" w:hint="cs"/>
                              <w:b/>
                              <w:bCs/>
                              <w:rtl/>
                              <w:lang w:bidi="fa-IR"/>
                            </w:rPr>
                            <w:t>هـ</w:t>
                          </w:r>
                          <w:r>
                            <w:rPr>
                              <w:rFonts w:cs="2  Arabic Style" w:hint="cs"/>
                              <w:b/>
                              <w:bCs/>
                              <w:rtl/>
                              <w:lang w:bidi="fa-IR"/>
                            </w:rPr>
                            <w:t xml:space="preserve"> </w:t>
                          </w:r>
                        </w:p>
                        <w:p w:rsidR="0068371A" w:rsidRDefault="0068371A" w:rsidP="00CD7B6B"/>
                        <w:p w:rsidR="0068371A" w:rsidRDefault="0068371A" w:rsidP="00CD7B6B">
                          <w:pPr>
                            <w:rPr>
                              <w:rtl/>
                            </w:rPr>
                          </w:pPr>
                        </w:p>
                        <w:p w:rsidR="0068371A" w:rsidRDefault="0068371A"/>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29" o:spid="_x0000_s1027" type="#_x0000_t202" style="position:absolute;left:0;text-align:left;margin-left:243.4pt;margin-top:180.05pt;width:204.35pt;height:36.75pt;rotation:-90;z-index:251680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" filled="f" stroked="f" strokeweight=".5pt">
              <v:textbox>
                <w:txbxContent>
                  <w:p w:rsidR="0068371A" w:rsidRPr="00AE2EF8" w:rsidRDefault="0068371A" w:rsidP="00CD7B6B">
                    <w:pPr>
                      <w:pStyle w:val="Footer"/>
                      <w:ind w:firstLine="29"/>
                      <w:jc w:val="left"/>
                      <w:rPr>
                        <w:rFonts w:cs="2  Arabic Style"/>
                        <w:b/>
                        <w:bCs/>
                        <w:rtl/>
                        <w:lang w:bidi="fa-IR"/>
                      </w:rPr>
                    </w:pPr>
                    <w:r w:rsidRPr="00AE2EF8">
                      <w:rPr>
                        <w:rFonts w:cs="2  Arabic Style" w:hint="cs"/>
                        <w:b/>
                        <w:bCs/>
                        <w:rtl/>
                      </w:rPr>
                      <w:t>ميقات الحج</w:t>
                    </w:r>
                    <w:r>
                      <w:rPr>
                        <w:rFonts w:cs="2  Arabic Style" w:hint="cs"/>
                        <w:b/>
                        <w:bCs/>
                        <w:rtl/>
                      </w:rPr>
                      <w:t xml:space="preserve"> :</w:t>
                    </w:r>
                    <w:r w:rsidRPr="00AE2EF8">
                      <w:rPr>
                        <w:rFonts w:cs="2  Arabic Style" w:hint="cs"/>
                        <w:b/>
                        <w:bCs/>
                        <w:rtl/>
                      </w:rPr>
                      <w:t xml:space="preserve"> 4</w:t>
                    </w:r>
                    <w:r>
                      <w:rPr>
                        <w:rFonts w:cs="2  Arabic Style" w:hint="cs"/>
                        <w:b/>
                        <w:bCs/>
                        <w:rtl/>
                      </w:rPr>
                      <w:t>5</w:t>
                    </w:r>
                    <w:r w:rsidRPr="00AE2EF8">
                      <w:rPr>
                        <w:rFonts w:cs="2  Arabic Style" w:hint="cs"/>
                        <w:b/>
                        <w:bCs/>
                        <w:rtl/>
                        <w:lang w:bidi="fa-IR"/>
                      </w:rPr>
                      <w:t xml:space="preserve">  </w:t>
                    </w:r>
                    <w:r>
                      <w:rPr>
                        <w:rFonts w:cs="2  Arabic Style" w:hint="cs"/>
                        <w:b/>
                        <w:bCs/>
                        <w:rtl/>
                        <w:lang w:bidi="fa-IR"/>
                      </w:rPr>
                      <w:t xml:space="preserve">- </w:t>
                    </w:r>
                    <w:r w:rsidRPr="00AE2EF8">
                      <w:rPr>
                        <w:rFonts w:cs="2  Arabic Style" w:hint="cs"/>
                        <w:b/>
                        <w:bCs/>
                        <w:rtl/>
                        <w:lang w:bidi="fa-IR"/>
                      </w:rPr>
                      <w:t xml:space="preserve"> 143</w:t>
                    </w:r>
                    <w:r>
                      <w:rPr>
                        <w:rFonts w:cs="2  Arabic Style" w:hint="cs"/>
                        <w:b/>
                        <w:bCs/>
                        <w:rtl/>
                        <w:lang w:bidi="fa-IR"/>
                      </w:rPr>
                      <w:t xml:space="preserve">7 </w:t>
                    </w:r>
                    <w:r w:rsidRPr="00AE2EF8">
                      <w:rPr>
                        <w:rFonts w:cs="2  Arabic Style" w:hint="cs"/>
                        <w:b/>
                        <w:bCs/>
                        <w:rtl/>
                        <w:lang w:bidi="fa-IR"/>
                      </w:rPr>
                      <w:t>هـ</w:t>
                    </w:r>
                    <w:r>
                      <w:rPr>
                        <w:rFonts w:cs="2  Arabic Style" w:hint="cs"/>
                        <w:b/>
                        <w:bCs/>
                        <w:rtl/>
                        <w:lang w:bidi="fa-IR"/>
                      </w:rPr>
                      <w:t xml:space="preserve"> </w:t>
                    </w:r>
                  </w:p>
                  <w:p w:rsidR="0068371A" w:rsidRDefault="0068371A" w:rsidP="00CD7B6B"/>
                  <w:p w:rsidR="0068371A" w:rsidRDefault="0068371A" w:rsidP="00CD7B6B">
                    <w:pPr>
                      <w:rPr>
                        <w:rtl/>
                      </w:rPr>
                    </w:pPr>
                  </w:p>
                  <w:p w:rsidR="0068371A" w:rsidRDefault="0068371A"/>
                </w:txbxContent>
              </v:textbox>
            </v:shape>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16B2" w:rsidRPr="00E5357B" w:rsidRDefault="007D16B2" w:rsidP="007D16B2">
    <w:pPr>
      <w:pStyle w:val="Style4"/>
      <w:jc w:val="both"/>
      <w:rPr>
        <w:rFonts w:cs="2  Arabic Style"/>
        <w:lang w:bidi="fa-IR"/>
      </w:rPr>
    </w:pPr>
    <w:r w:rsidRPr="00CD487E">
      <w:rPr>
        <w:rFonts w:hint="cs"/>
        <w:noProof/>
        <w:rtl/>
      </w:rPr>
      <mc:AlternateContent>
        <mc:Choice Requires="wps">
          <w:drawing>
            <wp:anchor distT="0" distB="0" distL="114300" distR="114300" simplePos="0" relativeHeight="251730432" behindDoc="0" locked="0" layoutInCell="1" allowOverlap="1" wp14:anchorId="081FA77A" wp14:editId="41689F14">
              <wp:simplePos x="0" y="0"/>
              <wp:positionH relativeFrom="column">
                <wp:posOffset>2496820</wp:posOffset>
              </wp:positionH>
              <wp:positionV relativeFrom="paragraph">
                <wp:posOffset>521501</wp:posOffset>
              </wp:positionV>
              <wp:extent cx="1744652" cy="0"/>
              <wp:effectExtent l="0" t="0" r="27305" b="19050"/>
              <wp:wrapNone/>
              <wp:docPr id="16" name="Straight Connector 16"/>
              <wp:cNvGraphicFramePr/>
              <a:graphic xmlns:a="http://schemas.openxmlformats.org/drawingml/2006/main">
                <a:graphicData uri="http://schemas.microsoft.com/office/word/2010/wordprocessingShape">
                  <wps:wsp>
                    <wps:cNvCnPr/>
                    <wps:spPr>
                      <a:xfrm flipH="1">
                        <a:off x="0" y="0"/>
                        <a:ext cx="1744652"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16" o:spid="_x0000_s1026" style="position:absolute;flip:x;z-index:251730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96.6pt,41.05pt" to="333.95pt,4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" strokecolor="black [3213]" strokeweight=".5pt"/>
          </w:pict>
        </mc:Fallback>
      </mc:AlternateContent>
    </w:r>
    <w:r>
      <w:rPr>
        <w:lang w:bidi="fa-IR"/>
      </w:rPr>
      <w:t xml:space="preserve">  </w:t>
    </w:r>
    <w:r>
      <w:rPr>
        <w:rFonts w:hint="cs"/>
        <w:rtl/>
        <w:lang w:bidi="fa-IR"/>
      </w:rPr>
      <w:t xml:space="preserve"> </w:t>
    </w:r>
    <w:r w:rsidRPr="00E5357B">
      <w:rPr>
        <w:rFonts w:cs="2  Arabic Style" w:hint="cs"/>
        <w:rtl/>
        <w:lang w:bidi="fa-IR"/>
      </w:rPr>
      <w:t>ميقات</w:t>
    </w:r>
    <w:r>
      <w:rPr>
        <w:rFonts w:cs="2  Arabic Style" w:hint="cs"/>
        <w:rtl/>
        <w:lang w:bidi="fa-IR"/>
      </w:rPr>
      <w:t xml:space="preserve"> </w:t>
    </w:r>
    <w:r w:rsidRPr="00E5357B">
      <w:rPr>
        <w:rFonts w:cs="2  Arabic Style" w:hint="cs"/>
        <w:rtl/>
        <w:lang w:bidi="fa-IR"/>
      </w:rPr>
      <w:t>الحجّ</w:t>
    </w:r>
    <w:r>
      <w:rPr>
        <w:rFonts w:cs="2  Arabic Style" w:hint="cs"/>
        <w:rtl/>
        <w:lang w:bidi="fa-IR"/>
      </w:rPr>
      <w:t>51</w:t>
    </w:r>
    <w:r w:rsidRPr="00E5357B">
      <w:rPr>
        <w:rFonts w:cs="2  Arabic Style" w:hint="cs"/>
        <w:rtl/>
        <w:lang w:bidi="fa-IR"/>
      </w:rPr>
      <w:t>/</w:t>
    </w:r>
    <w:r>
      <w:rPr>
        <w:rFonts w:cs="2  Arabic Style" w:hint="cs"/>
        <w:rtl/>
        <w:lang w:bidi="fa-IR"/>
      </w:rPr>
      <w:t>شهر</w:t>
    </w:r>
    <w:r w:rsidRPr="00E5357B">
      <w:rPr>
        <w:rFonts w:cs="2  Arabic Style" w:hint="cs"/>
        <w:rtl/>
        <w:lang w:bidi="fa-IR"/>
      </w:rPr>
      <w:t>رجب 1440هـ</w:t>
    </w:r>
    <w:bookmarkStart w:id="6" w:name="_GoBack"/>
    <w:bookmarkEnd w:id="6"/>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371A" w:rsidRDefault="0068371A" w:rsidP="00FE03FD">
    <w:pPr>
      <w:pStyle w:val="Style4"/>
    </w:pPr>
    <w:r w:rsidRPr="00CD487E">
      <w:rPr>
        <w:rFonts w:hint="cs"/>
        <w:noProof/>
        <w:rtl/>
      </w:rPr>
      <mc:AlternateContent>
        <mc:Choice Requires="wps">
          <w:drawing>
            <wp:anchor distT="0" distB="0" distL="114300" distR="114300" simplePos="0" relativeHeight="251695616" behindDoc="0" locked="0" layoutInCell="1" allowOverlap="1" wp14:anchorId="1AD30BA7" wp14:editId="2D72D086">
              <wp:simplePos x="0" y="0"/>
              <wp:positionH relativeFrom="column">
                <wp:posOffset>147009</wp:posOffset>
              </wp:positionH>
              <wp:positionV relativeFrom="paragraph">
                <wp:posOffset>459740</wp:posOffset>
              </wp:positionV>
              <wp:extent cx="1000125" cy="0"/>
              <wp:effectExtent l="0" t="0" r="9525" b="19050"/>
              <wp:wrapNone/>
              <wp:docPr id="4" name="Straight Connector 4"/>
              <wp:cNvGraphicFramePr/>
              <a:graphic xmlns:a="http://schemas.openxmlformats.org/drawingml/2006/main">
                <a:graphicData uri="http://schemas.microsoft.com/office/word/2010/wordprocessingShape">
                  <wps:wsp>
                    <wps:cNvCnPr/>
                    <wps:spPr>
                      <a:xfrm flipH="1">
                        <a:off x="0" y="0"/>
                        <a:ext cx="1000125"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 o:spid="_x0000_s1026" style="position:absolute;flip:x;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6pt,36.2pt" to="90.35pt,3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" strokecolor="black [3213]" strokeweight=".5pt"/>
          </w:pict>
        </mc:Fallback>
      </mc:AlternateContent>
    </w:r>
    <w:r>
      <w:rPr>
        <w:rFonts w:hint="cs"/>
        <w:rtl/>
        <w:lang w:bidi="fa-IR"/>
      </w:rPr>
      <w:t xml:space="preserve">                                                                                       </w:t>
    </w:r>
    <w:r w:rsidRPr="00A95C70">
      <w:rPr>
        <w:rFonts w:hint="cs"/>
        <w:lang w:bidi="fa-IR"/>
      </w:rPr>
      <w:sym w:font="Zar75 Symbols" w:char="F029"/>
    </w:r>
    <w:r>
      <w:rPr>
        <w:rFonts w:hint="cs"/>
        <w:rtl/>
        <w:lang w:bidi="fa-IR"/>
      </w:rPr>
      <w:t>حنيفاً</w:t>
    </w:r>
    <w:r w:rsidRPr="00A95C70">
      <w:rPr>
        <w:rFonts w:hint="cs"/>
        <w:lang w:bidi="fa-IR"/>
      </w:rPr>
      <w:sym w:font="Zar75 Symbols" w:char="F028"/>
    </w:r>
    <w:r>
      <w:rPr>
        <w:rFonts w:hint="cs"/>
        <w:rtl/>
        <w:lang w:bidi="fa-IR"/>
      </w:rPr>
      <w:t xml:space="preserve">  ، </w:t>
    </w:r>
    <w:r w:rsidRPr="00A95C70">
      <w:rPr>
        <w:rFonts w:hint="cs"/>
        <w:lang w:bidi="fa-IR"/>
      </w:rPr>
      <w:sym w:font="Zar75 Symbols" w:char="F029"/>
    </w:r>
    <w:r>
      <w:rPr>
        <w:rFonts w:hint="cs"/>
        <w:rtl/>
        <w:lang w:bidi="fa-IR"/>
      </w:rPr>
      <w:t>حنفاء</w:t>
    </w:r>
    <w:r w:rsidRPr="00A95C70">
      <w:rPr>
        <w:rFonts w:hint="cs"/>
        <w:lang w:bidi="fa-IR"/>
      </w:rPr>
      <w:sym w:font="Zar75 Symbols" w:char="F028"/>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371A" w:rsidRPr="001C416D" w:rsidRDefault="0068371A" w:rsidP="001C416D">
    <w:pPr>
      <w:pStyle w:val="Style4"/>
      <w:jc w:val="both"/>
      <w:rPr>
        <w:rFonts w:cs="2  Arabic Style"/>
        <w:lang w:bidi="fa-IR"/>
      </w:rPr>
    </w:pPr>
    <w:r w:rsidRPr="001C416D">
      <w:rPr>
        <w:rFonts w:cs="2  Arabic Style" w:hint="cs"/>
        <w:noProof/>
        <w:rtl/>
      </w:rPr>
      <mc:AlternateContent>
        <mc:Choice Requires="wps">
          <w:drawing>
            <wp:anchor distT="0" distB="0" distL="114300" distR="114300" simplePos="0" relativeHeight="251720192" behindDoc="0" locked="0" layoutInCell="1" allowOverlap="1" wp14:anchorId="5CC7A550" wp14:editId="721DDDA1">
              <wp:simplePos x="0" y="0"/>
              <wp:positionH relativeFrom="column">
                <wp:posOffset>2407285</wp:posOffset>
              </wp:positionH>
              <wp:positionV relativeFrom="paragraph">
                <wp:posOffset>529783</wp:posOffset>
              </wp:positionV>
              <wp:extent cx="1940995" cy="0"/>
              <wp:effectExtent l="0" t="0" r="21590" b="19050"/>
              <wp:wrapNone/>
              <wp:docPr id="3" name="Straight Connector 3"/>
              <wp:cNvGraphicFramePr/>
              <a:graphic xmlns:a="http://schemas.openxmlformats.org/drawingml/2006/main">
                <a:graphicData uri="http://schemas.microsoft.com/office/word/2010/wordprocessingShape">
                  <wps:wsp>
                    <wps:cNvCnPr/>
                    <wps:spPr>
                      <a:xfrm flipH="1">
                        <a:off x="0" y="0"/>
                        <a:ext cx="1940995"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3" o:spid="_x0000_s1026" style="position:absolute;flip:x;z-index:251720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89.55pt,41.7pt" to="342.4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" strokecolor="black [3213]" strokeweight=".5pt"/>
          </w:pict>
        </mc:Fallback>
      </mc:AlternateContent>
    </w:r>
    <w:r w:rsidRPr="001C416D">
      <w:rPr>
        <w:rFonts w:cs="2  Arabic Style" w:hint="cs"/>
        <w:rtl/>
        <w:lang w:bidi="fa-IR"/>
      </w:rPr>
      <w:t>ميقات الحجّ ـ 51/شهر رجب</w:t>
    </w:r>
    <w:r w:rsidR="001C416D" w:rsidRPr="001C416D">
      <w:rPr>
        <w:rFonts w:cs="2  Arabic Style" w:hint="cs"/>
        <w:rtl/>
        <w:lang w:bidi="fa-IR"/>
      </w:rPr>
      <w:t xml:space="preserve"> 144</w:t>
    </w:r>
    <w:r w:rsidRPr="001C416D">
      <w:rPr>
        <w:rFonts w:cs="2  Arabic Style" w:hint="cs"/>
        <w:rtl/>
        <w:lang w:bidi="fa-IR"/>
      </w:rPr>
      <w:t>0هـ</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4976" w:rsidRDefault="00644976" w:rsidP="00644976">
    <w:pPr>
      <w:pStyle w:val="Style4"/>
    </w:pPr>
    <w:r w:rsidRPr="00CD487E">
      <w:rPr>
        <w:rFonts w:hint="cs"/>
        <w:noProof/>
        <w:rtl/>
      </w:rPr>
      <mc:AlternateContent>
        <mc:Choice Requires="wps">
          <w:drawing>
            <wp:anchor distT="0" distB="0" distL="114300" distR="114300" simplePos="0" relativeHeight="251726336" behindDoc="0" locked="0" layoutInCell="1" allowOverlap="1" wp14:anchorId="61414BF0" wp14:editId="210B1606">
              <wp:simplePos x="0" y="0"/>
              <wp:positionH relativeFrom="column">
                <wp:posOffset>163378</wp:posOffset>
              </wp:positionH>
              <wp:positionV relativeFrom="paragraph">
                <wp:posOffset>457816</wp:posOffset>
              </wp:positionV>
              <wp:extent cx="1415131" cy="0"/>
              <wp:effectExtent l="0" t="0" r="13970" b="19050"/>
              <wp:wrapNone/>
              <wp:docPr id="14" name="Straight Connector 14"/>
              <wp:cNvGraphicFramePr/>
              <a:graphic xmlns:a="http://schemas.openxmlformats.org/drawingml/2006/main">
                <a:graphicData uri="http://schemas.microsoft.com/office/word/2010/wordprocessingShape">
                  <wps:wsp>
                    <wps:cNvCnPr/>
                    <wps:spPr>
                      <a:xfrm flipH="1">
                        <a:off x="0" y="0"/>
                        <a:ext cx="1415131"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4" o:spid="_x0000_s1026" style="position:absolute;flip:x;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85pt,36.05pt" to="124.3pt,3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" strokecolor="black [3213]" strokeweight=".5pt"/>
          </w:pict>
        </mc:Fallback>
      </mc:AlternateContent>
    </w:r>
    <w:r>
      <w:rPr>
        <w:rFonts w:hint="cs"/>
        <w:rtl/>
        <w:lang w:bidi="fa-IR"/>
      </w:rPr>
      <w:t xml:space="preserve">                                                                          شخصيات من الحرمين... (</w:t>
    </w:r>
    <w:r w:rsidRPr="001C416D">
      <w:rPr>
        <w:rFonts w:cs="2  Arabic Style" w:hint="cs"/>
        <w:rtl/>
        <w:lang w:bidi="fa-IR"/>
      </w:rPr>
      <w:t>42</w:t>
    </w:r>
    <w:r>
      <w:rPr>
        <w:rFonts w:hint="cs"/>
        <w:rtl/>
        <w:lang w:bidi="fa-IR"/>
      </w:rPr>
      <w:t xml:space="preserve">)                                          </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4976" w:rsidRDefault="00644976" w:rsidP="00A93E7F">
    <w:pPr>
      <w:pStyle w:val="Header"/>
      <w:ind w:firstLine="0"/>
      <w:rPr>
        <w:lang w:bidi="fa-IR"/>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371A" w:rsidRPr="008216A9" w:rsidRDefault="0068371A" w:rsidP="002B2A93">
    <w:pPr>
      <w:pStyle w:val="Heading2"/>
    </w:pPr>
    <w:r w:rsidRPr="00CD487E">
      <w:rPr>
        <w:rFonts w:hint="cs"/>
        <w:noProof/>
        <w:rtl/>
      </w:rPr>
      <mc:AlternateContent>
        <mc:Choice Requires="wps">
          <w:drawing>
            <wp:anchor distT="0" distB="0" distL="114300" distR="114300" simplePos="0" relativeHeight="251716096" behindDoc="0" locked="0" layoutInCell="1" allowOverlap="1" wp14:anchorId="4C83FBE8" wp14:editId="7E63CD1E">
              <wp:simplePos x="0" y="0"/>
              <wp:positionH relativeFrom="column">
                <wp:posOffset>281184</wp:posOffset>
              </wp:positionH>
              <wp:positionV relativeFrom="paragraph">
                <wp:posOffset>396108</wp:posOffset>
              </wp:positionV>
              <wp:extent cx="442630" cy="0"/>
              <wp:effectExtent l="0" t="0" r="14605" b="19050"/>
              <wp:wrapNone/>
              <wp:docPr id="5" name="Straight Connector 5"/>
              <wp:cNvGraphicFramePr/>
              <a:graphic xmlns:a="http://schemas.openxmlformats.org/drawingml/2006/main">
                <a:graphicData uri="http://schemas.microsoft.com/office/word/2010/wordprocessingShape">
                  <wps:wsp>
                    <wps:cNvCnPr/>
                    <wps:spPr>
                      <a:xfrm flipH="1">
                        <a:off x="0" y="0"/>
                        <a:ext cx="44263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5" o:spid="_x0000_s1026" style="position:absolute;flip:x;z-index:251716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2.15pt,31.2pt" to="57pt,3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" strokecolor="black [3213]" strokeweight=".5pt"/>
          </w:pict>
        </mc:Fallback>
      </mc:AlternateContent>
    </w:r>
    <w:r>
      <w:rPr>
        <w:rFonts w:hint="cs"/>
        <w:rtl/>
      </w:rPr>
      <w:t xml:space="preserve">                                                                           </w:t>
    </w:r>
    <w:r w:rsidR="002B2A93">
      <w:rPr>
        <w:rFonts w:hint="cs"/>
        <w:rtl/>
      </w:rPr>
      <w:t xml:space="preserve">          </w:t>
    </w:r>
    <w:r>
      <w:rPr>
        <w:rFonts w:hint="cs"/>
        <w:rtl/>
      </w:rPr>
      <w:t xml:space="preserve">   </w:t>
    </w:r>
    <w:r w:rsidR="002B2A93">
      <w:rPr>
        <w:rFonts w:hint="cs"/>
        <w:rtl/>
        <w:lang w:bidi="fa-IR"/>
      </w:rPr>
      <w:t>المعيصم</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2AAE" w:rsidRPr="008216A9" w:rsidRDefault="004C2AAE" w:rsidP="008216A9">
    <w:pPr>
      <w:pStyle w:val="Heading2"/>
    </w:pPr>
    <w:r w:rsidRPr="00CD487E">
      <w:rPr>
        <w:rFonts w:hint="cs"/>
        <w:noProof/>
        <w:rtl/>
      </w:rPr>
      <mc:AlternateContent>
        <mc:Choice Requires="wps">
          <w:drawing>
            <wp:anchor distT="0" distB="0" distL="114300" distR="114300" simplePos="0" relativeHeight="251724288" behindDoc="0" locked="0" layoutInCell="1" allowOverlap="1" wp14:anchorId="7F785B76" wp14:editId="4759AC63">
              <wp:simplePos x="0" y="0"/>
              <wp:positionH relativeFrom="column">
                <wp:posOffset>230696</wp:posOffset>
              </wp:positionH>
              <wp:positionV relativeFrom="paragraph">
                <wp:posOffset>396108</wp:posOffset>
              </wp:positionV>
              <wp:extent cx="913667" cy="0"/>
              <wp:effectExtent l="0" t="0" r="20320" b="19050"/>
              <wp:wrapNone/>
              <wp:docPr id="10" name="Straight Connector 10"/>
              <wp:cNvGraphicFramePr/>
              <a:graphic xmlns:a="http://schemas.openxmlformats.org/drawingml/2006/main">
                <a:graphicData uri="http://schemas.microsoft.com/office/word/2010/wordprocessingShape">
                  <wps:wsp>
                    <wps:cNvCnPr/>
                    <wps:spPr>
                      <a:xfrm flipH="1">
                        <a:off x="0" y="0"/>
                        <a:ext cx="913667"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10" o:spid="_x0000_s1026" style="position:absolute;flip:x;z-index:251724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8.15pt,31.2pt" to="90.1pt,3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" strokecolor="black [3213]" strokeweight=".5pt"/>
          </w:pict>
        </mc:Fallback>
      </mc:AlternateContent>
    </w:r>
    <w:r>
      <w:rPr>
        <w:rFonts w:hint="cs"/>
        <w:rtl/>
      </w:rPr>
      <w:t xml:space="preserve">                                                                              </w:t>
    </w:r>
    <w:r w:rsidRPr="008216A9">
      <w:rPr>
        <w:rFonts w:hint="cs"/>
        <w:rtl/>
      </w:rPr>
      <w:t>قراءة في كتابه...</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2A93" w:rsidRDefault="002B2A93" w:rsidP="00A93E7F">
    <w:pPr>
      <w:pStyle w:val="Header"/>
      <w:ind w:firstLine="0"/>
      <w:rPr>
        <w:lang w:bidi="fa-IR"/>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cs="2  Karim"/>
        <w:b/>
        <w:bCs/>
        <w:sz w:val="36"/>
        <w:szCs w:val="36"/>
        <w:rtl/>
        <w:lang w:bidi="fa-IR"/>
      </w:rPr>
      <w:id w:val="761810866"/>
      <w:docPartObj>
        <w:docPartGallery w:val="Page Numbers (Top of Page)"/>
        <w:docPartUnique/>
      </w:docPartObj>
    </w:sdtPr>
    <w:sdtEndPr>
      <w:rPr>
        <w:rFonts w:cs="Abz-2 (Badr)"/>
      </w:rPr>
    </w:sdtEndPr>
    <w:sdtContent>
      <w:p w:rsidR="0068371A" w:rsidRPr="00650635" w:rsidRDefault="0068371A" w:rsidP="00CD7B6B">
        <w:pPr>
          <w:pStyle w:val="Header"/>
          <w:ind w:firstLine="0"/>
          <w:rPr>
            <w:b/>
            <w:bCs/>
            <w:sz w:val="36"/>
            <w:szCs w:val="36"/>
            <w:lang w:bidi="fa-IR"/>
          </w:rPr>
        </w:pPr>
        <w:r w:rsidRPr="002E1024">
          <w:rPr>
            <w:noProof/>
          </w:rPr>
          <mc:AlternateContent>
            <mc:Choice Requires="wps">
              <w:drawing>
                <wp:anchor distT="0" distB="0" distL="114300" distR="114300" simplePos="0" relativeHeight="251678208" behindDoc="0" locked="0" layoutInCell="1" allowOverlap="1" wp14:anchorId="694316A7" wp14:editId="4DC8E147">
                  <wp:simplePos x="0" y="0"/>
                  <wp:positionH relativeFrom="column">
                    <wp:posOffset>-1546226</wp:posOffset>
                  </wp:positionH>
                  <wp:positionV relativeFrom="paragraph">
                    <wp:posOffset>2199640</wp:posOffset>
                  </wp:positionV>
                  <wp:extent cx="2576195" cy="409575"/>
                  <wp:effectExtent l="0" t="0" r="0" b="0"/>
                  <wp:wrapNone/>
                  <wp:docPr id="39" name="Text Box 39"/>
                  <wp:cNvGraphicFramePr/>
                  <a:graphic xmlns:a="http://schemas.openxmlformats.org/drawingml/2006/main">
                    <a:graphicData uri="http://schemas.microsoft.com/office/word/2010/wordprocessingShape">
                      <wps:wsp>
                        <wps:cNvSpPr txBox="1"/>
                        <wps:spPr>
                          <a:xfrm rot="16200000">
                            <a:off x="0" y="0"/>
                            <a:ext cx="2576195" cy="4095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8371A" w:rsidRPr="00D30803" w:rsidRDefault="0068371A" w:rsidP="00CD7B6B">
                              <w:pPr>
                                <w:pStyle w:val="Footer"/>
                                <w:ind w:hanging="1"/>
                              </w:pPr>
                              <w:r>
                                <w:rPr>
                                  <w:rFonts w:cs="2  Arabic Style" w:hint="cs"/>
                                  <w:b/>
                                  <w:bCs/>
                                  <w:rtl/>
                                </w:rPr>
                                <w:t>فضائل الحرمين الشريفين (9)</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9" o:spid="_x0000_s1028" type="#_x0000_t202" style="position:absolute;left:0;text-align:left;margin-left:-121.75pt;margin-top:173.2pt;width:202.85pt;height:32.25pt;rotation:-90;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" filled="f" stroked="f" strokeweight=".5pt">
                  <v:textbox>
                    <w:txbxContent>
                      <w:p w:rsidR="0068371A" w:rsidRPr="00D30803" w:rsidRDefault="0068371A" w:rsidP="00CD7B6B">
                        <w:pPr>
                          <w:pStyle w:val="Footer"/>
                          <w:ind w:hanging="1"/>
                        </w:pPr>
                        <w:r>
                          <w:rPr>
                            <w:rFonts w:cs="2  Arabic Style" w:hint="cs"/>
                            <w:b/>
                            <w:bCs/>
                            <w:rtl/>
                          </w:rPr>
                          <w:t>فضائل الحرمين الشريفين (9)</w:t>
                        </w:r>
                      </w:p>
                    </w:txbxContent>
                  </v:textbox>
                </v:shape>
              </w:pict>
            </mc:Fallback>
          </mc:AlternateContent>
        </w:r>
        <w:r>
          <w:rPr>
            <w:noProof/>
            <w:rtl/>
          </w:rPr>
          <w:drawing>
            <wp:anchor distT="0" distB="0" distL="114300" distR="114300" simplePos="0" relativeHeight="251677184" behindDoc="1" locked="0" layoutInCell="1" allowOverlap="1" wp14:anchorId="2E774E1D" wp14:editId="31FC88E6">
              <wp:simplePos x="0" y="0"/>
              <wp:positionH relativeFrom="column">
                <wp:posOffset>4445</wp:posOffset>
              </wp:positionH>
              <wp:positionV relativeFrom="paragraph">
                <wp:posOffset>226060</wp:posOffset>
              </wp:positionV>
              <wp:extent cx="531495" cy="539750"/>
              <wp:effectExtent l="0" t="0" r="1905" b="0"/>
              <wp:wrapThrough wrapText="bothSides">
                <wp:wrapPolygon edited="0">
                  <wp:start x="0" y="0"/>
                  <wp:lineTo x="0" y="20584"/>
                  <wp:lineTo x="20903" y="20584"/>
                  <wp:lineTo x="20903"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31495" cy="539750"/>
                      </a:xfrm>
                      <a:prstGeom prst="rect">
                        <a:avLst/>
                      </a:prstGeom>
                    </pic:spPr>
                  </pic:pic>
                </a:graphicData>
              </a:graphic>
              <wp14:sizeRelH relativeFrom="page">
                <wp14:pctWidth>0</wp14:pctWidth>
              </wp14:sizeRelH>
              <wp14:sizeRelV relativeFrom="page">
                <wp14:pctHeight>0</wp14:pctHeight>
              </wp14:sizeRelV>
            </wp:anchor>
          </w:drawing>
        </w:r>
        <w:r w:rsidRPr="00650635">
          <w:rPr>
            <w:rFonts w:cs="2  Karim"/>
            <w:b/>
            <w:bCs/>
            <w:noProof/>
            <w:sz w:val="36"/>
            <w:szCs w:val="36"/>
          </w:rPr>
          <mc:AlternateContent>
            <mc:Choice Requires="wps">
              <w:drawing>
                <wp:anchor distT="0" distB="0" distL="114300" distR="114300" simplePos="0" relativeHeight="251676160" behindDoc="0" locked="0" layoutInCell="0" allowOverlap="1" wp14:anchorId="401CBBA4" wp14:editId="2957657C">
                  <wp:simplePos x="0" y="0"/>
                  <wp:positionH relativeFrom="margin">
                    <wp:posOffset>-261620</wp:posOffset>
                  </wp:positionH>
                  <wp:positionV relativeFrom="page">
                    <wp:posOffset>857060</wp:posOffset>
                  </wp:positionV>
                  <wp:extent cx="1334770" cy="499110"/>
                  <wp:effectExtent l="0" t="0" r="0" b="0"/>
                  <wp:wrapNone/>
                  <wp:docPr id="40"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4770" cy="499110"/>
                          </a:xfrm>
                          <a:prstGeom prst="rect">
                            <a:avLst/>
                          </a:prstGeom>
                          <a:noFill/>
                          <a:ln w="9525">
                            <a:noFill/>
                            <a:miter lim="800000"/>
                            <a:headEnd/>
                            <a:tailEnd/>
                          </a:ln>
                          <a:extLst/>
                        </wps:spPr>
                        <wps:txbx>
                          <w:txbxContent>
                            <w:p w:rsidR="0068371A" w:rsidRPr="00A3648C" w:rsidRDefault="0068371A" w:rsidP="00CD7B6B">
                              <w:pPr>
                                <w:ind w:right="567" w:firstLine="10"/>
                                <w:jc w:val="right"/>
                                <w:rPr>
                                  <w:rFonts w:asciiTheme="minorHAnsi" w:hAnsiTheme="minorHAnsi"/>
                                  <w:b/>
                                  <w:bCs/>
                                  <w:sz w:val="40"/>
                                  <w:szCs w:val="40"/>
                                  <w:rtl/>
                                  <w:lang w:bidi="fa-IR"/>
                                  <w14:textOutline w14:w="9525" w14:cap="rnd" w14:cmpd="sng" w14:algn="ctr">
                                    <w14:noFill/>
                                    <w14:prstDash w14:val="solid"/>
                                    <w14:bevel/>
                                  </w14:textOutline>
                                </w:rPr>
                              </w:pPr>
                              <w:r w:rsidRPr="0010391F">
                                <w:rPr>
                                  <w:b/>
                                  <w:bCs/>
                                  <w:sz w:val="40"/>
                                  <w:szCs w:val="40"/>
                                  <w14:textOutline w14:w="9525" w14:cap="rnd" w14:cmpd="sng" w14:algn="ctr">
                                    <w14:noFill/>
                                    <w14:prstDash w14:val="solid"/>
                                    <w14:bevel/>
                                  </w14:textOutline>
                                </w:rPr>
                                <w:fldChar w:fldCharType="begin"/>
                              </w:r>
                              <w:r w:rsidRPr="0010391F">
                                <w:rPr>
                                  <w:b/>
                                  <w:bCs/>
                                  <w:sz w:val="40"/>
                                  <w:szCs w:val="40"/>
                                  <w14:textOutline w14:w="9525" w14:cap="rnd" w14:cmpd="sng" w14:algn="ctr">
                                    <w14:noFill/>
                                    <w14:prstDash w14:val="solid"/>
                                    <w14:bevel/>
                                  </w14:textOutline>
                                </w:rPr>
                                <w:instrText xml:space="preserve"> PAGE   \* MERGEFORMAT </w:instrText>
                              </w:r>
                              <w:r w:rsidRPr="0010391F">
                                <w:rPr>
                                  <w:b/>
                                  <w:bCs/>
                                  <w:sz w:val="40"/>
                                  <w:szCs w:val="40"/>
                                  <w14:textOutline w14:w="9525" w14:cap="rnd" w14:cmpd="sng" w14:algn="ctr">
                                    <w14:noFill/>
                                    <w14:prstDash w14:val="solid"/>
                                    <w14:bevel/>
                                  </w14:textOutline>
                                </w:rPr>
                                <w:fldChar w:fldCharType="separate"/>
                              </w:r>
                              <w:r>
                                <w:rPr>
                                  <w:b/>
                                  <w:bCs/>
                                  <w:noProof/>
                                  <w:sz w:val="40"/>
                                  <w:szCs w:val="40"/>
                                  <w:rtl/>
                                  <w14:textOutline w14:w="9525" w14:cap="rnd" w14:cmpd="sng" w14:algn="ctr">
                                    <w14:noFill/>
                                    <w14:prstDash w14:val="solid"/>
                                    <w14:bevel/>
                                  </w14:textOutline>
                                </w:rPr>
                                <w:t>87</w:t>
                              </w:r>
                              <w:r w:rsidRPr="0010391F">
                                <w:rPr>
                                  <w:b/>
                                  <w:bCs/>
                                  <w:noProof/>
                                  <w:sz w:val="40"/>
                                  <w:szCs w:val="40"/>
                                  <w14:textOutline w14:w="9525" w14:cap="rnd" w14:cmpd="sng" w14:algn="ctr">
                                    <w14:noFill/>
                                    <w14:prstDash w14:val="solid"/>
                                    <w14:bevel/>
                                  </w14:textOutline>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29" style="position:absolute;left:0;text-align:left;margin-left:-20.6pt;margin-top:67.5pt;width:105.1pt;height:39.3pt;z-index:25167616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" o:allowincell="f" filled="f" stroked="f">
                  <v:textbox>
                    <w:txbxContent>
                      <w:p w:rsidR="0068371A" w:rsidRPr="00A3648C" w:rsidRDefault="0068371A" w:rsidP="00CD7B6B">
                        <w:pPr>
                          <w:ind w:right="567" w:firstLine="10"/>
                          <w:jc w:val="right"/>
                          <w:rPr>
                            <w:rFonts w:asciiTheme="minorHAnsi" w:hAnsiTheme="minorHAnsi"/>
                            <w:b/>
                            <w:bCs/>
                            <w:sz w:val="40"/>
                            <w:szCs w:val="40"/>
                            <w:rtl/>
                            <w:lang w:bidi="fa-IR"/>
                            <w14:textOutline w14:w="9525" w14:cap="rnd" w14:cmpd="sng" w14:algn="ctr">
                              <w14:noFill/>
                              <w14:prstDash w14:val="solid"/>
                              <w14:bevel/>
                            </w14:textOutline>
                          </w:rPr>
                        </w:pPr>
                        <w:r w:rsidRPr="0010391F">
                          <w:rPr>
                            <w:b/>
                            <w:bCs/>
                            <w:sz w:val="40"/>
                            <w:szCs w:val="40"/>
                            <w14:textOutline w14:w="9525" w14:cap="rnd" w14:cmpd="sng" w14:algn="ctr">
                              <w14:noFill/>
                              <w14:prstDash w14:val="solid"/>
                              <w14:bevel/>
                            </w14:textOutline>
                          </w:rPr>
                          <w:fldChar w:fldCharType="begin"/>
                        </w:r>
                        <w:r w:rsidRPr="0010391F">
                          <w:rPr>
                            <w:b/>
                            <w:bCs/>
                            <w:sz w:val="40"/>
                            <w:szCs w:val="40"/>
                            <w14:textOutline w14:w="9525" w14:cap="rnd" w14:cmpd="sng" w14:algn="ctr">
                              <w14:noFill/>
                              <w14:prstDash w14:val="solid"/>
                              <w14:bevel/>
                            </w14:textOutline>
                          </w:rPr>
                          <w:instrText xml:space="preserve"> PAGE   \* MERGEFORMAT </w:instrText>
                        </w:r>
                        <w:r w:rsidRPr="0010391F">
                          <w:rPr>
                            <w:b/>
                            <w:bCs/>
                            <w:sz w:val="40"/>
                            <w:szCs w:val="40"/>
                            <w14:textOutline w14:w="9525" w14:cap="rnd" w14:cmpd="sng" w14:algn="ctr">
                              <w14:noFill/>
                              <w14:prstDash w14:val="solid"/>
                              <w14:bevel/>
                            </w14:textOutline>
                          </w:rPr>
                          <w:fldChar w:fldCharType="separate"/>
                        </w:r>
                        <w:r>
                          <w:rPr>
                            <w:b/>
                            <w:bCs/>
                            <w:noProof/>
                            <w:sz w:val="40"/>
                            <w:szCs w:val="40"/>
                            <w:rtl/>
                            <w14:textOutline w14:w="9525" w14:cap="rnd" w14:cmpd="sng" w14:algn="ctr">
                              <w14:noFill/>
                              <w14:prstDash w14:val="solid"/>
                              <w14:bevel/>
                            </w14:textOutline>
                          </w:rPr>
                          <w:t>87</w:t>
                        </w:r>
                        <w:r w:rsidRPr="0010391F">
                          <w:rPr>
                            <w:b/>
                            <w:bCs/>
                            <w:noProof/>
                            <w:sz w:val="40"/>
                            <w:szCs w:val="40"/>
                            <w14:textOutline w14:w="9525" w14:cap="rnd" w14:cmpd="sng" w14:algn="ctr">
                              <w14:noFill/>
                              <w14:prstDash w14:val="solid"/>
                              <w14:bevel/>
                            </w14:textOutline>
                          </w:rPr>
                          <w:fldChar w:fldCharType="end"/>
                        </w:r>
                      </w:p>
                    </w:txbxContent>
                  </v:textbox>
                  <w10:wrap anchorx="margin" anchory="page"/>
                </v:rect>
              </w:pict>
            </mc:Fallback>
          </mc:AlternateContent>
        </w:r>
      </w:p>
    </w:sdtContent>
  </w:sdt>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371A" w:rsidRDefault="0068371A" w:rsidP="00A93E7F">
    <w:pPr>
      <w:pStyle w:val="Header"/>
      <w:ind w:firstLine="0"/>
      <w:rPr>
        <w:lang w:bidi="fa-IR"/>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371A" w:rsidRDefault="0068371A" w:rsidP="00CD7B6B">
    <w:pPr>
      <w:pStyle w:val="Header"/>
      <w:ind w:firstLine="0"/>
      <w:rPr>
        <w:rtl/>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cs="2  Karim"/>
        <w:b/>
        <w:bCs/>
        <w:sz w:val="36"/>
        <w:szCs w:val="36"/>
        <w:rtl/>
        <w:lang w:bidi="fa-IR"/>
      </w:rPr>
      <w:id w:val="671145360"/>
      <w:docPartObj>
        <w:docPartGallery w:val="Page Numbers (Top of Page)"/>
        <w:docPartUnique/>
      </w:docPartObj>
    </w:sdtPr>
    <w:sdtEndPr>
      <w:rPr>
        <w:rFonts w:cs="Abz-2 (Badr)"/>
        <w:b w:val="0"/>
        <w:bCs w:val="0"/>
        <w:sz w:val="28"/>
        <w:szCs w:val="28"/>
      </w:rPr>
    </w:sdtEndPr>
    <w:sdtContent>
      <w:p w:rsidR="0068371A" w:rsidRPr="002E1024" w:rsidRDefault="0068371A" w:rsidP="00CD7B6B">
        <w:pPr>
          <w:pStyle w:val="Header"/>
          <w:ind w:firstLine="0"/>
          <w:rPr>
            <w:lang w:bidi="fa-IR"/>
          </w:rPr>
        </w:pPr>
        <w:r w:rsidRPr="00650635">
          <w:rPr>
            <w:rFonts w:cs="2  Karim" w:hint="cs"/>
            <w:b/>
            <w:bCs/>
            <w:sz w:val="36"/>
            <w:szCs w:val="36"/>
            <w:rtl/>
            <w:lang w:bidi="fa-IR"/>
          </w:rPr>
          <w:t xml:space="preserve"> </w:t>
        </w:r>
      </w:p>
    </w:sdtContent>
  </w:sdt>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371A" w:rsidRPr="00E5357B" w:rsidRDefault="0068371A" w:rsidP="00A316EB">
    <w:pPr>
      <w:pStyle w:val="Style4"/>
      <w:jc w:val="both"/>
      <w:rPr>
        <w:rFonts w:cs="2  Arabic Style"/>
        <w:lang w:bidi="fa-IR"/>
      </w:rPr>
    </w:pPr>
    <w:r w:rsidRPr="00CD487E">
      <w:rPr>
        <w:rFonts w:hint="cs"/>
        <w:noProof/>
        <w:rtl/>
      </w:rPr>
      <mc:AlternateContent>
        <mc:Choice Requires="wps">
          <w:drawing>
            <wp:anchor distT="0" distB="0" distL="114300" distR="114300" simplePos="0" relativeHeight="251688448" behindDoc="0" locked="0" layoutInCell="1" allowOverlap="1" wp14:anchorId="3BB6BF0A" wp14:editId="6CCBC3F6">
              <wp:simplePos x="0" y="0"/>
              <wp:positionH relativeFrom="column">
                <wp:posOffset>2496820</wp:posOffset>
              </wp:positionH>
              <wp:positionV relativeFrom="paragraph">
                <wp:posOffset>521501</wp:posOffset>
              </wp:positionV>
              <wp:extent cx="1744652" cy="0"/>
              <wp:effectExtent l="0" t="0" r="27305" b="19050"/>
              <wp:wrapNone/>
              <wp:docPr id="6" name="Straight Connector 6"/>
              <wp:cNvGraphicFramePr/>
              <a:graphic xmlns:a="http://schemas.openxmlformats.org/drawingml/2006/main">
                <a:graphicData uri="http://schemas.microsoft.com/office/word/2010/wordprocessingShape">
                  <wps:wsp>
                    <wps:cNvCnPr/>
                    <wps:spPr>
                      <a:xfrm flipH="1">
                        <a:off x="0" y="0"/>
                        <a:ext cx="1744652"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6" o:spid="_x0000_s1026" style="position:absolute;flip:x;z-index:2516884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96.6pt,41.05pt" to="333.95pt,4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" strokecolor="black [3213]" strokeweight=".5pt"/>
          </w:pict>
        </mc:Fallback>
      </mc:AlternateContent>
    </w:r>
    <w:r>
      <w:rPr>
        <w:lang w:bidi="fa-IR"/>
      </w:rPr>
      <w:t xml:space="preserve">  </w:t>
    </w:r>
    <w:r>
      <w:rPr>
        <w:rFonts w:hint="cs"/>
        <w:rtl/>
        <w:lang w:bidi="fa-IR"/>
      </w:rPr>
      <w:t xml:space="preserve"> </w:t>
    </w:r>
    <w:r w:rsidRPr="00E5357B">
      <w:rPr>
        <w:rFonts w:cs="2  Arabic Style" w:hint="cs"/>
        <w:rtl/>
        <w:lang w:bidi="fa-IR"/>
      </w:rPr>
      <w:t>ميقات</w:t>
    </w:r>
    <w:r w:rsidR="00A316EB">
      <w:rPr>
        <w:rFonts w:cs="2  Arabic Style" w:hint="cs"/>
        <w:rtl/>
        <w:lang w:bidi="fa-IR"/>
      </w:rPr>
      <w:t xml:space="preserve"> </w:t>
    </w:r>
    <w:r w:rsidRPr="00E5357B">
      <w:rPr>
        <w:rFonts w:cs="2  Arabic Style" w:hint="cs"/>
        <w:rtl/>
        <w:lang w:bidi="fa-IR"/>
      </w:rPr>
      <w:t>الحجّ</w:t>
    </w:r>
    <w:r w:rsidR="00E5357B">
      <w:rPr>
        <w:rFonts w:cs="2  Arabic Style" w:hint="cs"/>
        <w:rtl/>
        <w:lang w:bidi="fa-IR"/>
      </w:rPr>
      <w:t>51</w:t>
    </w:r>
    <w:r w:rsidRPr="00E5357B">
      <w:rPr>
        <w:rFonts w:cs="2  Arabic Style" w:hint="cs"/>
        <w:rtl/>
        <w:lang w:bidi="fa-IR"/>
      </w:rPr>
      <w:t>/</w:t>
    </w:r>
    <w:r w:rsidR="00E5357B">
      <w:rPr>
        <w:rFonts w:cs="2  Arabic Style" w:hint="cs"/>
        <w:rtl/>
        <w:lang w:bidi="fa-IR"/>
      </w:rPr>
      <w:t>شهر</w:t>
    </w:r>
    <w:r w:rsidRPr="00E5357B">
      <w:rPr>
        <w:rFonts w:cs="2  Arabic Style" w:hint="cs"/>
        <w:rtl/>
        <w:lang w:bidi="fa-IR"/>
      </w:rPr>
      <w:t>رجب 1440هـ</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371A" w:rsidRPr="00650635" w:rsidRDefault="0068371A" w:rsidP="009E5B2E">
    <w:pPr>
      <w:pStyle w:val="Style4"/>
      <w:rPr>
        <w:lang w:bidi="fa-IR"/>
      </w:rPr>
    </w:pPr>
    <w:r>
      <w:rPr>
        <w:noProof/>
      </w:rPr>
      <mc:AlternateContent>
        <mc:Choice Requires="wps">
          <w:drawing>
            <wp:anchor distT="0" distB="0" distL="114300" distR="114300" simplePos="0" relativeHeight="251689472" behindDoc="0" locked="0" layoutInCell="1" allowOverlap="1" wp14:anchorId="2DFBF5C8" wp14:editId="3610B779">
              <wp:simplePos x="0" y="0"/>
              <wp:positionH relativeFrom="column">
                <wp:posOffset>39962</wp:posOffset>
              </wp:positionH>
              <wp:positionV relativeFrom="paragraph">
                <wp:posOffset>449132</wp:posOffset>
              </wp:positionV>
              <wp:extent cx="959279" cy="0"/>
              <wp:effectExtent l="0" t="0" r="12700" b="19050"/>
              <wp:wrapNone/>
              <wp:docPr id="7" name="Straight Connector 7"/>
              <wp:cNvGraphicFramePr/>
              <a:graphic xmlns:a="http://schemas.openxmlformats.org/drawingml/2006/main">
                <a:graphicData uri="http://schemas.microsoft.com/office/word/2010/wordprocessingShape">
                  <wps:wsp>
                    <wps:cNvCnPr/>
                    <wps:spPr>
                      <a:xfrm>
                        <a:off x="0" y="0"/>
                        <a:ext cx="959279"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7" o:spid="_x0000_s1026" style="position:absolute;z-index:2516894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15pt,35.35pt" to="78.7pt,3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" strokecolor="black [3213]" strokeweight=".5pt"/>
          </w:pict>
        </mc:Fallback>
      </mc:AlternateContent>
    </w:r>
    <w:r>
      <w:rPr>
        <w:rFonts w:hint="cs"/>
        <w:rtl/>
        <w:lang w:bidi="fa-IR"/>
      </w:rPr>
      <w:t xml:space="preserve">              </w:t>
    </w:r>
    <w:r>
      <w:rPr>
        <w:lang w:bidi="fa-IR"/>
      </w:rPr>
      <w:t xml:space="preserve">   </w:t>
    </w:r>
    <w:r>
      <w:rPr>
        <w:rFonts w:hint="cs"/>
        <w:rtl/>
        <w:lang w:bidi="fa-IR"/>
      </w:rPr>
      <w:t xml:space="preserve"> </w:t>
    </w:r>
    <w:r>
      <w:rPr>
        <w:lang w:bidi="fa-IR"/>
      </w:rPr>
      <w:t xml:space="preserve">                                                                </w:t>
    </w:r>
    <w:r>
      <w:rPr>
        <w:rFonts w:hint="cs"/>
        <w:rtl/>
        <w:lang w:bidi="fa-IR"/>
      </w:rPr>
      <w:t>في ظلال دعاء الحجّ</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447E" w:rsidRPr="00E5357B" w:rsidRDefault="0093447E" w:rsidP="0093447E">
    <w:pPr>
      <w:pStyle w:val="Style4"/>
      <w:jc w:val="both"/>
      <w:rPr>
        <w:rFonts w:cs="2  Arabic Style"/>
        <w:lang w:bidi="fa-IR"/>
      </w:rPr>
    </w:pPr>
    <w:r w:rsidRPr="00CD487E">
      <w:rPr>
        <w:rFonts w:hint="cs"/>
        <w:noProof/>
        <w:rtl/>
      </w:rPr>
      <mc:AlternateContent>
        <mc:Choice Requires="wps">
          <w:drawing>
            <wp:anchor distT="0" distB="0" distL="114300" distR="114300" simplePos="0" relativeHeight="251728384" behindDoc="0" locked="0" layoutInCell="1" allowOverlap="1" wp14:anchorId="081FA77A" wp14:editId="41689F14">
              <wp:simplePos x="0" y="0"/>
              <wp:positionH relativeFrom="column">
                <wp:posOffset>2496820</wp:posOffset>
              </wp:positionH>
              <wp:positionV relativeFrom="paragraph">
                <wp:posOffset>521501</wp:posOffset>
              </wp:positionV>
              <wp:extent cx="1744652" cy="0"/>
              <wp:effectExtent l="0" t="0" r="27305" b="19050"/>
              <wp:wrapNone/>
              <wp:docPr id="15" name="Straight Connector 15"/>
              <wp:cNvGraphicFramePr/>
              <a:graphic xmlns:a="http://schemas.openxmlformats.org/drawingml/2006/main">
                <a:graphicData uri="http://schemas.microsoft.com/office/word/2010/wordprocessingShape">
                  <wps:wsp>
                    <wps:cNvCnPr/>
                    <wps:spPr>
                      <a:xfrm flipH="1">
                        <a:off x="0" y="0"/>
                        <a:ext cx="1744652"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15" o:spid="_x0000_s1026" style="position:absolute;flip:x;z-index:251728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96.6pt,41.05pt" to="333.95pt,4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" strokecolor="black [3213]" strokeweight=".5pt"/>
          </w:pict>
        </mc:Fallback>
      </mc:AlternateContent>
    </w:r>
    <w:r>
      <w:rPr>
        <w:lang w:bidi="fa-IR"/>
      </w:rPr>
      <w:t xml:space="preserve">  </w:t>
    </w:r>
    <w:r>
      <w:rPr>
        <w:rFonts w:hint="cs"/>
        <w:rtl/>
        <w:lang w:bidi="fa-IR"/>
      </w:rPr>
      <w:t xml:space="preserve"> </w:t>
    </w:r>
    <w:r w:rsidRPr="00E5357B">
      <w:rPr>
        <w:rFonts w:cs="2  Arabic Style" w:hint="cs"/>
        <w:rtl/>
        <w:lang w:bidi="fa-IR"/>
      </w:rPr>
      <w:t>ميقات</w:t>
    </w:r>
    <w:r>
      <w:rPr>
        <w:rFonts w:cs="2  Arabic Style" w:hint="cs"/>
        <w:rtl/>
        <w:lang w:bidi="fa-IR"/>
      </w:rPr>
      <w:t xml:space="preserve"> </w:t>
    </w:r>
    <w:r w:rsidRPr="00E5357B">
      <w:rPr>
        <w:rFonts w:cs="2  Arabic Style" w:hint="cs"/>
        <w:rtl/>
        <w:lang w:bidi="fa-IR"/>
      </w:rPr>
      <w:t>الحجّ</w:t>
    </w:r>
    <w:r>
      <w:rPr>
        <w:rFonts w:cs="2  Arabic Style" w:hint="cs"/>
        <w:rtl/>
        <w:lang w:bidi="fa-IR"/>
      </w:rPr>
      <w:t>51</w:t>
    </w:r>
    <w:r w:rsidRPr="00E5357B">
      <w:rPr>
        <w:rFonts w:cs="2  Arabic Style" w:hint="cs"/>
        <w:rtl/>
        <w:lang w:bidi="fa-IR"/>
      </w:rPr>
      <w:t>/</w:t>
    </w:r>
    <w:r>
      <w:rPr>
        <w:rFonts w:cs="2  Arabic Style" w:hint="cs"/>
        <w:rtl/>
        <w:lang w:bidi="fa-IR"/>
      </w:rPr>
      <w:t>شهر</w:t>
    </w:r>
    <w:r w:rsidRPr="00E5357B">
      <w:rPr>
        <w:rFonts w:cs="2  Arabic Style" w:hint="cs"/>
        <w:rtl/>
        <w:lang w:bidi="fa-IR"/>
      </w:rPr>
      <w:t>رجب 1440هـ</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371A" w:rsidRDefault="0068371A" w:rsidP="00253DA9">
    <w:pPr>
      <w:pStyle w:val="Style4"/>
      <w:rPr>
        <w:rtl/>
        <w:lang w:bidi="fa-IR"/>
      </w:rPr>
    </w:pPr>
    <w:r w:rsidRPr="00CD487E">
      <w:rPr>
        <w:rFonts w:hint="cs"/>
        <w:noProof/>
        <w:rtl/>
      </w:rPr>
      <mc:AlternateContent>
        <mc:Choice Requires="wps">
          <w:drawing>
            <wp:anchor distT="0" distB="0" distL="114300" distR="114300" simplePos="0" relativeHeight="251693568" behindDoc="0" locked="0" layoutInCell="1" allowOverlap="1" wp14:anchorId="3759341A" wp14:editId="74309E7C">
              <wp:simplePos x="0" y="0"/>
              <wp:positionH relativeFrom="column">
                <wp:posOffset>54922</wp:posOffset>
              </wp:positionH>
              <wp:positionV relativeFrom="paragraph">
                <wp:posOffset>453199</wp:posOffset>
              </wp:positionV>
              <wp:extent cx="771524" cy="0"/>
              <wp:effectExtent l="0" t="0" r="10160" b="19050"/>
              <wp:wrapNone/>
              <wp:docPr id="2" name="Straight Connector 2"/>
              <wp:cNvGraphicFramePr/>
              <a:graphic xmlns:a="http://schemas.openxmlformats.org/drawingml/2006/main">
                <a:graphicData uri="http://schemas.microsoft.com/office/word/2010/wordprocessingShape">
                  <wps:wsp>
                    <wps:cNvCnPr/>
                    <wps:spPr>
                      <a:xfrm flipH="1">
                        <a:off x="0" y="0"/>
                        <a:ext cx="771524"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2" o:spid="_x0000_s1026" style="position:absolute;flip:x;z-index:2516935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3pt,35.7pt" to="65.05pt,3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" strokecolor="black [3213]" strokeweight=".5pt"/>
          </w:pict>
        </mc:Fallback>
      </mc:AlternateContent>
    </w:r>
    <w:r>
      <w:rPr>
        <w:rFonts w:hint="cs"/>
        <w:rtl/>
        <w:lang w:bidi="fa-IR"/>
      </w:rPr>
      <w:t xml:space="preserve">             </w:t>
    </w:r>
    <w:r>
      <w:rPr>
        <w:lang w:bidi="fa-IR"/>
      </w:rPr>
      <w:t xml:space="preserve">         </w:t>
    </w:r>
    <w:r>
      <w:rPr>
        <w:rFonts w:hint="cs"/>
        <w:rtl/>
        <w:lang w:bidi="fa-IR"/>
      </w:rPr>
      <w:t xml:space="preserve">               </w:t>
    </w:r>
    <w:r>
      <w:rPr>
        <w:lang w:bidi="fa-IR"/>
      </w:rPr>
      <w:t xml:space="preserve">                                                    </w:t>
    </w:r>
    <w:r>
      <w:rPr>
        <w:rFonts w:hint="cs"/>
        <w:rtl/>
        <w:lang w:bidi="fa-IR"/>
      </w:rPr>
      <w:t>علم المناسبة (1)</w:t>
    </w:r>
    <w:r w:rsidRPr="002700D7">
      <w:rPr>
        <w:rFonts w:hint="cs"/>
        <w:noProof/>
        <w:rtl/>
      </w:rPr>
      <w:t xml:space="preserve"> </w:t>
    </w:r>
  </w:p>
  <w:p w:rsidR="0068371A" w:rsidRPr="00FF581D" w:rsidRDefault="0068371A" w:rsidP="00FF581D">
    <w:pPr>
      <w:rPr>
        <w:sz w:val="2"/>
        <w:szCs w:val="2"/>
        <w:lang w:bidi="fa-IR"/>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61D2E"/>
    <w:multiLevelType w:val="multilevel"/>
    <w:tmpl w:val="6A0004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3464D47"/>
    <w:multiLevelType w:val="hybridMultilevel"/>
    <w:tmpl w:val="F0EAE1FA"/>
    <w:lvl w:ilvl="0" w:tplc="44500742">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E7F569A"/>
    <w:multiLevelType w:val="multilevel"/>
    <w:tmpl w:val="5A3E4E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14AC339B"/>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
    <w:nsid w:val="1CD722D7"/>
    <w:multiLevelType w:val="multilevel"/>
    <w:tmpl w:val="830265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1F3726BB"/>
    <w:multiLevelType w:val="multilevel"/>
    <w:tmpl w:val="009A63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20AF01D8"/>
    <w:multiLevelType w:val="hybridMultilevel"/>
    <w:tmpl w:val="C40C75FC"/>
    <w:lvl w:ilvl="0" w:tplc="E5CA3AF2">
      <w:start w:val="1"/>
      <w:numFmt w:val="arabicAlpha"/>
      <w:lvlText w:val="%1."/>
      <w:lvlJc w:val="left"/>
      <w:pPr>
        <w:ind w:left="709" w:hanging="360"/>
      </w:pPr>
      <w:rPr>
        <w:rFonts w:hint="default"/>
      </w:rPr>
    </w:lvl>
    <w:lvl w:ilvl="1" w:tplc="04090019" w:tentative="1">
      <w:start w:val="1"/>
      <w:numFmt w:val="lowerLetter"/>
      <w:lvlText w:val="%2."/>
      <w:lvlJc w:val="left"/>
      <w:pPr>
        <w:ind w:left="1429" w:hanging="360"/>
      </w:pPr>
    </w:lvl>
    <w:lvl w:ilvl="2" w:tplc="0409001B" w:tentative="1">
      <w:start w:val="1"/>
      <w:numFmt w:val="lowerRoman"/>
      <w:lvlText w:val="%3."/>
      <w:lvlJc w:val="right"/>
      <w:pPr>
        <w:ind w:left="2149" w:hanging="180"/>
      </w:pPr>
    </w:lvl>
    <w:lvl w:ilvl="3" w:tplc="0409000F" w:tentative="1">
      <w:start w:val="1"/>
      <w:numFmt w:val="decimal"/>
      <w:lvlText w:val="%4."/>
      <w:lvlJc w:val="left"/>
      <w:pPr>
        <w:ind w:left="2869" w:hanging="360"/>
      </w:pPr>
    </w:lvl>
    <w:lvl w:ilvl="4" w:tplc="04090019" w:tentative="1">
      <w:start w:val="1"/>
      <w:numFmt w:val="lowerLetter"/>
      <w:lvlText w:val="%5."/>
      <w:lvlJc w:val="left"/>
      <w:pPr>
        <w:ind w:left="3589" w:hanging="360"/>
      </w:pPr>
    </w:lvl>
    <w:lvl w:ilvl="5" w:tplc="0409001B" w:tentative="1">
      <w:start w:val="1"/>
      <w:numFmt w:val="lowerRoman"/>
      <w:lvlText w:val="%6."/>
      <w:lvlJc w:val="right"/>
      <w:pPr>
        <w:ind w:left="4309" w:hanging="180"/>
      </w:pPr>
    </w:lvl>
    <w:lvl w:ilvl="6" w:tplc="0409000F" w:tentative="1">
      <w:start w:val="1"/>
      <w:numFmt w:val="decimal"/>
      <w:lvlText w:val="%7."/>
      <w:lvlJc w:val="left"/>
      <w:pPr>
        <w:ind w:left="5029" w:hanging="360"/>
      </w:pPr>
    </w:lvl>
    <w:lvl w:ilvl="7" w:tplc="04090019" w:tentative="1">
      <w:start w:val="1"/>
      <w:numFmt w:val="lowerLetter"/>
      <w:lvlText w:val="%8."/>
      <w:lvlJc w:val="left"/>
      <w:pPr>
        <w:ind w:left="5749" w:hanging="360"/>
      </w:pPr>
    </w:lvl>
    <w:lvl w:ilvl="8" w:tplc="0409001B" w:tentative="1">
      <w:start w:val="1"/>
      <w:numFmt w:val="lowerRoman"/>
      <w:lvlText w:val="%9."/>
      <w:lvlJc w:val="right"/>
      <w:pPr>
        <w:ind w:left="6469" w:hanging="180"/>
      </w:pPr>
    </w:lvl>
  </w:abstractNum>
  <w:abstractNum w:abstractNumId="7">
    <w:nsid w:val="29AE3849"/>
    <w:multiLevelType w:val="hybridMultilevel"/>
    <w:tmpl w:val="D7BA7850"/>
    <w:lvl w:ilvl="0" w:tplc="8EA6E51A">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8">
    <w:nsid w:val="34305DDF"/>
    <w:multiLevelType w:val="hybridMultilevel"/>
    <w:tmpl w:val="11149F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75952C1"/>
    <w:multiLevelType w:val="hybridMultilevel"/>
    <w:tmpl w:val="EA5418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E781394"/>
    <w:multiLevelType w:val="hybridMultilevel"/>
    <w:tmpl w:val="8FA4EF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2FD0A2A"/>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2">
    <w:nsid w:val="5A193EB9"/>
    <w:multiLevelType w:val="hybridMultilevel"/>
    <w:tmpl w:val="2BF24188"/>
    <w:lvl w:ilvl="0" w:tplc="B5227606">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3">
    <w:nsid w:val="5E7F71F8"/>
    <w:multiLevelType w:val="multilevel"/>
    <w:tmpl w:val="2DAEB5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5E9B26B9"/>
    <w:multiLevelType w:val="multilevel"/>
    <w:tmpl w:val="71C06114"/>
    <w:styleLink w:val="StyleBulletedSymbolsymbolBefore025Hanging0251"/>
    <w:lvl w:ilvl="0">
      <w:start w:val="1"/>
      <w:numFmt w:val="bullet"/>
      <w:suff w:val="space"/>
      <w:lvlText w:val="●"/>
      <w:lvlJc w:val="left"/>
      <w:pPr>
        <w:ind w:left="1224" w:hanging="864"/>
      </w:pPr>
      <w:rPr>
        <w:rFonts w:ascii="Times New Roman" w:hAnsi="Times New Roman" w:cs="Times New Roman" w:hint="default"/>
        <w:sz w:val="24"/>
        <w:szCs w:val="32"/>
      </w:rPr>
    </w:lvl>
    <w:lvl w:ilvl="1">
      <w:start w:val="1"/>
      <w:numFmt w:val="none"/>
      <w:suff w:val="nothing"/>
      <w:lvlText w:val=""/>
      <w:lvlJc w:val="left"/>
      <w:pPr>
        <w:ind w:left="360" w:firstLine="0"/>
      </w:pPr>
    </w:lvl>
    <w:lvl w:ilvl="2">
      <w:start w:val="1"/>
      <w:numFmt w:val="none"/>
      <w:suff w:val="nothing"/>
      <w:lvlText w:val=""/>
      <w:lvlJc w:val="left"/>
      <w:pPr>
        <w:ind w:left="360" w:firstLine="0"/>
      </w:pPr>
    </w:lvl>
    <w:lvl w:ilvl="3">
      <w:start w:val="1"/>
      <w:numFmt w:val="none"/>
      <w:suff w:val="nothing"/>
      <w:lvlText w:val=""/>
      <w:lvlJc w:val="left"/>
      <w:pPr>
        <w:ind w:left="360" w:firstLine="0"/>
      </w:pPr>
    </w:lvl>
    <w:lvl w:ilvl="4">
      <w:start w:val="1"/>
      <w:numFmt w:val="none"/>
      <w:suff w:val="nothing"/>
      <w:lvlText w:val=""/>
      <w:lvlJc w:val="left"/>
      <w:pPr>
        <w:ind w:left="360" w:firstLine="0"/>
      </w:pPr>
    </w:lvl>
    <w:lvl w:ilvl="5">
      <w:start w:val="1"/>
      <w:numFmt w:val="none"/>
      <w:suff w:val="nothing"/>
      <w:lvlText w:val=""/>
      <w:lvlJc w:val="left"/>
      <w:pPr>
        <w:ind w:left="360" w:firstLine="0"/>
      </w:pPr>
    </w:lvl>
    <w:lvl w:ilvl="6">
      <w:start w:val="1"/>
      <w:numFmt w:val="none"/>
      <w:suff w:val="nothing"/>
      <w:lvlText w:val=""/>
      <w:lvlJc w:val="left"/>
      <w:pPr>
        <w:ind w:left="360" w:firstLine="0"/>
      </w:pPr>
    </w:lvl>
    <w:lvl w:ilvl="7">
      <w:start w:val="1"/>
      <w:numFmt w:val="none"/>
      <w:suff w:val="nothing"/>
      <w:lvlText w:val=""/>
      <w:lvlJc w:val="left"/>
      <w:pPr>
        <w:ind w:left="360" w:firstLine="0"/>
      </w:pPr>
    </w:lvl>
    <w:lvl w:ilvl="8">
      <w:start w:val="1"/>
      <w:numFmt w:val="none"/>
      <w:suff w:val="nothing"/>
      <w:lvlText w:val=""/>
      <w:lvlJc w:val="left"/>
      <w:pPr>
        <w:ind w:left="360" w:firstLine="0"/>
      </w:pPr>
    </w:lvl>
  </w:abstractNum>
  <w:abstractNum w:abstractNumId="15">
    <w:nsid w:val="60753482"/>
    <w:multiLevelType w:val="hybridMultilevel"/>
    <w:tmpl w:val="8EB08354"/>
    <w:lvl w:ilvl="0" w:tplc="07269786">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6">
    <w:nsid w:val="68375C69"/>
    <w:multiLevelType w:val="multilevel"/>
    <w:tmpl w:val="F982B9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68BA64E2"/>
    <w:multiLevelType w:val="hybridMultilevel"/>
    <w:tmpl w:val="E9E0D16A"/>
    <w:lvl w:ilvl="0" w:tplc="7A48B554">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8">
    <w:nsid w:val="6C967EF2"/>
    <w:multiLevelType w:val="multilevel"/>
    <w:tmpl w:val="B8E008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6CD203D2"/>
    <w:multiLevelType w:val="multilevel"/>
    <w:tmpl w:val="A2C051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nsid w:val="6DB75638"/>
    <w:multiLevelType w:val="hybridMultilevel"/>
    <w:tmpl w:val="D66EBFD4"/>
    <w:lvl w:ilvl="0" w:tplc="C0A651DA">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6F847370"/>
    <w:multiLevelType w:val="multilevel"/>
    <w:tmpl w:val="E1BC74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706822F4"/>
    <w:multiLevelType w:val="hybridMultilevel"/>
    <w:tmpl w:val="1DF21F20"/>
    <w:lvl w:ilvl="0" w:tplc="4C526398">
      <w:start w:val="1"/>
      <w:numFmt w:val="arabicAlpha"/>
      <w:lvlText w:val="%1."/>
      <w:lvlJc w:val="left"/>
      <w:pPr>
        <w:ind w:left="649" w:hanging="360"/>
      </w:pPr>
      <w:rPr>
        <w:rFonts w:hint="default"/>
      </w:rPr>
    </w:lvl>
    <w:lvl w:ilvl="1" w:tplc="04090019" w:tentative="1">
      <w:start w:val="1"/>
      <w:numFmt w:val="lowerLetter"/>
      <w:lvlText w:val="%2."/>
      <w:lvlJc w:val="left"/>
      <w:pPr>
        <w:ind w:left="1369" w:hanging="360"/>
      </w:pPr>
    </w:lvl>
    <w:lvl w:ilvl="2" w:tplc="0409001B" w:tentative="1">
      <w:start w:val="1"/>
      <w:numFmt w:val="lowerRoman"/>
      <w:lvlText w:val="%3."/>
      <w:lvlJc w:val="right"/>
      <w:pPr>
        <w:ind w:left="2089" w:hanging="180"/>
      </w:pPr>
    </w:lvl>
    <w:lvl w:ilvl="3" w:tplc="0409000F" w:tentative="1">
      <w:start w:val="1"/>
      <w:numFmt w:val="decimal"/>
      <w:lvlText w:val="%4."/>
      <w:lvlJc w:val="left"/>
      <w:pPr>
        <w:ind w:left="2809" w:hanging="360"/>
      </w:pPr>
    </w:lvl>
    <w:lvl w:ilvl="4" w:tplc="04090019" w:tentative="1">
      <w:start w:val="1"/>
      <w:numFmt w:val="lowerLetter"/>
      <w:lvlText w:val="%5."/>
      <w:lvlJc w:val="left"/>
      <w:pPr>
        <w:ind w:left="3529" w:hanging="360"/>
      </w:pPr>
    </w:lvl>
    <w:lvl w:ilvl="5" w:tplc="0409001B" w:tentative="1">
      <w:start w:val="1"/>
      <w:numFmt w:val="lowerRoman"/>
      <w:lvlText w:val="%6."/>
      <w:lvlJc w:val="right"/>
      <w:pPr>
        <w:ind w:left="4249" w:hanging="180"/>
      </w:pPr>
    </w:lvl>
    <w:lvl w:ilvl="6" w:tplc="0409000F" w:tentative="1">
      <w:start w:val="1"/>
      <w:numFmt w:val="decimal"/>
      <w:lvlText w:val="%7."/>
      <w:lvlJc w:val="left"/>
      <w:pPr>
        <w:ind w:left="4969" w:hanging="360"/>
      </w:pPr>
    </w:lvl>
    <w:lvl w:ilvl="7" w:tplc="04090019" w:tentative="1">
      <w:start w:val="1"/>
      <w:numFmt w:val="lowerLetter"/>
      <w:lvlText w:val="%8."/>
      <w:lvlJc w:val="left"/>
      <w:pPr>
        <w:ind w:left="5689" w:hanging="360"/>
      </w:pPr>
    </w:lvl>
    <w:lvl w:ilvl="8" w:tplc="0409001B" w:tentative="1">
      <w:start w:val="1"/>
      <w:numFmt w:val="lowerRoman"/>
      <w:lvlText w:val="%9."/>
      <w:lvlJc w:val="right"/>
      <w:pPr>
        <w:ind w:left="6409" w:hanging="180"/>
      </w:pPr>
    </w:lvl>
  </w:abstractNum>
  <w:abstractNum w:abstractNumId="23">
    <w:nsid w:val="70F94553"/>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4">
    <w:nsid w:val="71657494"/>
    <w:multiLevelType w:val="multilevel"/>
    <w:tmpl w:val="3CAA96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nsid w:val="7A9739DE"/>
    <w:multiLevelType w:val="multilevel"/>
    <w:tmpl w:val="7A2E98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1"/>
  </w:num>
  <w:num w:numId="2">
    <w:abstractNumId w:val="3"/>
  </w:num>
  <w:num w:numId="3">
    <w:abstractNumId w:val="23"/>
  </w:num>
  <w:num w:numId="4">
    <w:abstractNumId w:val="14"/>
  </w:num>
  <w:num w:numId="5">
    <w:abstractNumId w:val="17"/>
  </w:num>
  <w:num w:numId="6">
    <w:abstractNumId w:val="24"/>
  </w:num>
  <w:num w:numId="7">
    <w:abstractNumId w:val="16"/>
  </w:num>
  <w:num w:numId="8">
    <w:abstractNumId w:val="4"/>
  </w:num>
  <w:num w:numId="9">
    <w:abstractNumId w:val="22"/>
  </w:num>
  <w:num w:numId="10">
    <w:abstractNumId w:val="6"/>
  </w:num>
  <w:num w:numId="11">
    <w:abstractNumId w:val="1"/>
  </w:num>
  <w:num w:numId="12">
    <w:abstractNumId w:val="7"/>
  </w:num>
  <w:num w:numId="13">
    <w:abstractNumId w:val="12"/>
  </w:num>
  <w:num w:numId="14">
    <w:abstractNumId w:val="15"/>
  </w:num>
  <w:num w:numId="15">
    <w:abstractNumId w:val="25"/>
  </w:num>
  <w:num w:numId="16">
    <w:abstractNumId w:val="5"/>
  </w:num>
  <w:num w:numId="17">
    <w:abstractNumId w:val="13"/>
  </w:num>
  <w:num w:numId="18">
    <w:abstractNumId w:val="19"/>
  </w:num>
  <w:num w:numId="19">
    <w:abstractNumId w:val="2"/>
  </w:num>
  <w:num w:numId="20">
    <w:abstractNumId w:val="18"/>
  </w:num>
  <w:num w:numId="21">
    <w:abstractNumId w:val="0"/>
  </w:num>
  <w:num w:numId="22">
    <w:abstractNumId w:val="21"/>
  </w:num>
  <w:num w:numId="23">
    <w:abstractNumId w:val="8"/>
  </w:num>
  <w:num w:numId="24">
    <w:abstractNumId w:val="10"/>
  </w:num>
  <w:num w:numId="25">
    <w:abstractNumId w:val="9"/>
  </w:num>
  <w:num w:numId="26">
    <w:abstractNumId w:val="20"/>
  </w:num>
  <w:num w:numId="27">
    <w:abstractNumId w:val="20"/>
    <w:lvlOverride w:ilvl="0">
      <w:startOverride w:val="1"/>
    </w:lvlOverride>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gutterAtTop/>
  <w:hideSpellingErrors/>
  <w:hideGrammaticalErrors/>
  <w:defaultTabStop w:val="720"/>
  <w:evenAndOddHeaders/>
  <w:characterSpacingControl w:val="doNotCompress"/>
  <w:hdrShapeDefaults>
    <o:shapedefaults v:ext="edit" spidmax="2049"/>
  </w:hdrShapeDefaults>
  <w:footnotePr>
    <w:numRestart w:val="eachPage"/>
    <w:footnote w:id="-1"/>
    <w:footnote w:id="0"/>
    <w:footnote w:id="1"/>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40579"/>
    <w:rsid w:val="00000E8C"/>
    <w:rsid w:val="00000EA1"/>
    <w:rsid w:val="00001BD0"/>
    <w:rsid w:val="0000330C"/>
    <w:rsid w:val="000037EF"/>
    <w:rsid w:val="000045DC"/>
    <w:rsid w:val="0000583F"/>
    <w:rsid w:val="00005BB9"/>
    <w:rsid w:val="0000663D"/>
    <w:rsid w:val="00007AE0"/>
    <w:rsid w:val="00010409"/>
    <w:rsid w:val="000131C7"/>
    <w:rsid w:val="00014EE9"/>
    <w:rsid w:val="0001600B"/>
    <w:rsid w:val="000171CF"/>
    <w:rsid w:val="00017496"/>
    <w:rsid w:val="00020101"/>
    <w:rsid w:val="000211A7"/>
    <w:rsid w:val="00021787"/>
    <w:rsid w:val="00021A31"/>
    <w:rsid w:val="00022F03"/>
    <w:rsid w:val="00023033"/>
    <w:rsid w:val="0002406B"/>
    <w:rsid w:val="000240BE"/>
    <w:rsid w:val="000247B2"/>
    <w:rsid w:val="00025537"/>
    <w:rsid w:val="00025935"/>
    <w:rsid w:val="00026E86"/>
    <w:rsid w:val="000300D6"/>
    <w:rsid w:val="00030805"/>
    <w:rsid w:val="0003162A"/>
    <w:rsid w:val="00031D4F"/>
    <w:rsid w:val="00031DA1"/>
    <w:rsid w:val="00032006"/>
    <w:rsid w:val="0003239B"/>
    <w:rsid w:val="00032B06"/>
    <w:rsid w:val="00034BCA"/>
    <w:rsid w:val="000368F5"/>
    <w:rsid w:val="000371CA"/>
    <w:rsid w:val="0004109C"/>
    <w:rsid w:val="000433B4"/>
    <w:rsid w:val="00043D3B"/>
    <w:rsid w:val="00043DC0"/>
    <w:rsid w:val="00043ECD"/>
    <w:rsid w:val="000440C5"/>
    <w:rsid w:val="00044CE0"/>
    <w:rsid w:val="00045688"/>
    <w:rsid w:val="00047C98"/>
    <w:rsid w:val="00047E3C"/>
    <w:rsid w:val="000500B4"/>
    <w:rsid w:val="000502F8"/>
    <w:rsid w:val="00051142"/>
    <w:rsid w:val="00051268"/>
    <w:rsid w:val="000513CC"/>
    <w:rsid w:val="0005177C"/>
    <w:rsid w:val="00051BAF"/>
    <w:rsid w:val="00052DAB"/>
    <w:rsid w:val="00054D74"/>
    <w:rsid w:val="00055442"/>
    <w:rsid w:val="00056DD6"/>
    <w:rsid w:val="0005780C"/>
    <w:rsid w:val="00063E83"/>
    <w:rsid w:val="0006467A"/>
    <w:rsid w:val="00064774"/>
    <w:rsid w:val="00064BD2"/>
    <w:rsid w:val="000651D6"/>
    <w:rsid w:val="00065894"/>
    <w:rsid w:val="00065DEE"/>
    <w:rsid w:val="000670A1"/>
    <w:rsid w:val="0006728F"/>
    <w:rsid w:val="00070892"/>
    <w:rsid w:val="000712DA"/>
    <w:rsid w:val="0007183E"/>
    <w:rsid w:val="00072176"/>
    <w:rsid w:val="00073822"/>
    <w:rsid w:val="000741CD"/>
    <w:rsid w:val="00074295"/>
    <w:rsid w:val="00074463"/>
    <w:rsid w:val="0007518F"/>
    <w:rsid w:val="00075B43"/>
    <w:rsid w:val="00075EC1"/>
    <w:rsid w:val="000765A6"/>
    <w:rsid w:val="00076F6F"/>
    <w:rsid w:val="000771CF"/>
    <w:rsid w:val="00077249"/>
    <w:rsid w:val="0008087C"/>
    <w:rsid w:val="00082A72"/>
    <w:rsid w:val="00082CAE"/>
    <w:rsid w:val="00083B32"/>
    <w:rsid w:val="000852D6"/>
    <w:rsid w:val="000857FA"/>
    <w:rsid w:val="00085BEC"/>
    <w:rsid w:val="000864AF"/>
    <w:rsid w:val="0008696F"/>
    <w:rsid w:val="0009002E"/>
    <w:rsid w:val="00090FB3"/>
    <w:rsid w:val="00091D54"/>
    <w:rsid w:val="00092202"/>
    <w:rsid w:val="00092A29"/>
    <w:rsid w:val="000941A5"/>
    <w:rsid w:val="0009478F"/>
    <w:rsid w:val="00094C25"/>
    <w:rsid w:val="000962A5"/>
    <w:rsid w:val="000A2307"/>
    <w:rsid w:val="000A243C"/>
    <w:rsid w:val="000A2794"/>
    <w:rsid w:val="000A2997"/>
    <w:rsid w:val="000A2E52"/>
    <w:rsid w:val="000A381A"/>
    <w:rsid w:val="000A4D3A"/>
    <w:rsid w:val="000A52EC"/>
    <w:rsid w:val="000A5BC6"/>
    <w:rsid w:val="000A5F97"/>
    <w:rsid w:val="000A614A"/>
    <w:rsid w:val="000A62E3"/>
    <w:rsid w:val="000A76DF"/>
    <w:rsid w:val="000A7C04"/>
    <w:rsid w:val="000B0985"/>
    <w:rsid w:val="000B1791"/>
    <w:rsid w:val="000B1EA6"/>
    <w:rsid w:val="000B22C8"/>
    <w:rsid w:val="000B544D"/>
    <w:rsid w:val="000B5A46"/>
    <w:rsid w:val="000B60BF"/>
    <w:rsid w:val="000C0C74"/>
    <w:rsid w:val="000C130A"/>
    <w:rsid w:val="000C182B"/>
    <w:rsid w:val="000C2214"/>
    <w:rsid w:val="000C4047"/>
    <w:rsid w:val="000C4A63"/>
    <w:rsid w:val="000C672B"/>
    <w:rsid w:val="000C6981"/>
    <w:rsid w:val="000C78AE"/>
    <w:rsid w:val="000D15FD"/>
    <w:rsid w:val="000D1ED2"/>
    <w:rsid w:val="000D1F98"/>
    <w:rsid w:val="000D22FD"/>
    <w:rsid w:val="000D52EA"/>
    <w:rsid w:val="000E0CEE"/>
    <w:rsid w:val="000E1435"/>
    <w:rsid w:val="000E14C4"/>
    <w:rsid w:val="000E1FE2"/>
    <w:rsid w:val="000E2264"/>
    <w:rsid w:val="000E5C4A"/>
    <w:rsid w:val="000E6185"/>
    <w:rsid w:val="000E67EF"/>
    <w:rsid w:val="000E6A66"/>
    <w:rsid w:val="000E708F"/>
    <w:rsid w:val="000F00CA"/>
    <w:rsid w:val="000F1408"/>
    <w:rsid w:val="000F33D9"/>
    <w:rsid w:val="000F4EA0"/>
    <w:rsid w:val="000F5AE5"/>
    <w:rsid w:val="000F73B6"/>
    <w:rsid w:val="00100448"/>
    <w:rsid w:val="00100D11"/>
    <w:rsid w:val="00103759"/>
    <w:rsid w:val="001043B1"/>
    <w:rsid w:val="00104BF8"/>
    <w:rsid w:val="001050D0"/>
    <w:rsid w:val="0010537B"/>
    <w:rsid w:val="00107568"/>
    <w:rsid w:val="00115027"/>
    <w:rsid w:val="0011524D"/>
    <w:rsid w:val="00115E32"/>
    <w:rsid w:val="00116C3E"/>
    <w:rsid w:val="001206E5"/>
    <w:rsid w:val="00122402"/>
    <w:rsid w:val="00122BFE"/>
    <w:rsid w:val="0012434D"/>
    <w:rsid w:val="001256C3"/>
    <w:rsid w:val="00126009"/>
    <w:rsid w:val="00130062"/>
    <w:rsid w:val="00130AD4"/>
    <w:rsid w:val="0013280D"/>
    <w:rsid w:val="00133981"/>
    <w:rsid w:val="001340C7"/>
    <w:rsid w:val="001342A4"/>
    <w:rsid w:val="00134B4F"/>
    <w:rsid w:val="00135665"/>
    <w:rsid w:val="00135BF8"/>
    <w:rsid w:val="00136906"/>
    <w:rsid w:val="00137E14"/>
    <w:rsid w:val="001411EE"/>
    <w:rsid w:val="001438B5"/>
    <w:rsid w:val="0014406F"/>
    <w:rsid w:val="00144935"/>
    <w:rsid w:val="00146782"/>
    <w:rsid w:val="00146A2A"/>
    <w:rsid w:val="00147500"/>
    <w:rsid w:val="001477C0"/>
    <w:rsid w:val="0014793D"/>
    <w:rsid w:val="001519A1"/>
    <w:rsid w:val="00152885"/>
    <w:rsid w:val="00152C99"/>
    <w:rsid w:val="00154D13"/>
    <w:rsid w:val="00154E61"/>
    <w:rsid w:val="001554D8"/>
    <w:rsid w:val="00155F55"/>
    <w:rsid w:val="00156D0C"/>
    <w:rsid w:val="0016041D"/>
    <w:rsid w:val="00160673"/>
    <w:rsid w:val="001606BB"/>
    <w:rsid w:val="00160E77"/>
    <w:rsid w:val="00160F12"/>
    <w:rsid w:val="001617CE"/>
    <w:rsid w:val="00163C2A"/>
    <w:rsid w:val="00166E03"/>
    <w:rsid w:val="00166E69"/>
    <w:rsid w:val="00170CA9"/>
    <w:rsid w:val="0017100C"/>
    <w:rsid w:val="00172161"/>
    <w:rsid w:val="00172661"/>
    <w:rsid w:val="00173DCF"/>
    <w:rsid w:val="00173F56"/>
    <w:rsid w:val="00174141"/>
    <w:rsid w:val="001752D1"/>
    <w:rsid w:val="00177165"/>
    <w:rsid w:val="0018041F"/>
    <w:rsid w:val="00180C78"/>
    <w:rsid w:val="00181068"/>
    <w:rsid w:val="00183BBE"/>
    <w:rsid w:val="0018438C"/>
    <w:rsid w:val="0018581A"/>
    <w:rsid w:val="00187F69"/>
    <w:rsid w:val="00191D8F"/>
    <w:rsid w:val="001921D0"/>
    <w:rsid w:val="00194B7C"/>
    <w:rsid w:val="0019614B"/>
    <w:rsid w:val="001A30DA"/>
    <w:rsid w:val="001A5130"/>
    <w:rsid w:val="001A5E34"/>
    <w:rsid w:val="001A6605"/>
    <w:rsid w:val="001A6EFB"/>
    <w:rsid w:val="001A73DB"/>
    <w:rsid w:val="001B0F10"/>
    <w:rsid w:val="001B0FED"/>
    <w:rsid w:val="001B1C12"/>
    <w:rsid w:val="001B3166"/>
    <w:rsid w:val="001B3BED"/>
    <w:rsid w:val="001B3EBF"/>
    <w:rsid w:val="001B4E1B"/>
    <w:rsid w:val="001B4F9D"/>
    <w:rsid w:val="001B75D2"/>
    <w:rsid w:val="001B7A95"/>
    <w:rsid w:val="001C0B2C"/>
    <w:rsid w:val="001C2DAB"/>
    <w:rsid w:val="001C3A39"/>
    <w:rsid w:val="001C3C52"/>
    <w:rsid w:val="001C3F11"/>
    <w:rsid w:val="001C416D"/>
    <w:rsid w:val="001C43DD"/>
    <w:rsid w:val="001C4C75"/>
    <w:rsid w:val="001C5816"/>
    <w:rsid w:val="001C5E5B"/>
    <w:rsid w:val="001C6659"/>
    <w:rsid w:val="001D086F"/>
    <w:rsid w:val="001D2FBF"/>
    <w:rsid w:val="001D3963"/>
    <w:rsid w:val="001D3A7F"/>
    <w:rsid w:val="001D3DFC"/>
    <w:rsid w:val="001D536F"/>
    <w:rsid w:val="001D594C"/>
    <w:rsid w:val="001D5E29"/>
    <w:rsid w:val="001D7793"/>
    <w:rsid w:val="001E0281"/>
    <w:rsid w:val="001E029D"/>
    <w:rsid w:val="001E1839"/>
    <w:rsid w:val="001E2696"/>
    <w:rsid w:val="001E312E"/>
    <w:rsid w:val="001E3777"/>
    <w:rsid w:val="001E3CAB"/>
    <w:rsid w:val="001E3DDA"/>
    <w:rsid w:val="001E4434"/>
    <w:rsid w:val="001E4637"/>
    <w:rsid w:val="001E492D"/>
    <w:rsid w:val="001E649D"/>
    <w:rsid w:val="001E6CE2"/>
    <w:rsid w:val="001E787B"/>
    <w:rsid w:val="001E7919"/>
    <w:rsid w:val="001F01EC"/>
    <w:rsid w:val="001F07A5"/>
    <w:rsid w:val="001F08B2"/>
    <w:rsid w:val="001F0BEE"/>
    <w:rsid w:val="001F1C46"/>
    <w:rsid w:val="001F1E98"/>
    <w:rsid w:val="001F21C2"/>
    <w:rsid w:val="001F22E4"/>
    <w:rsid w:val="001F3331"/>
    <w:rsid w:val="001F3BFE"/>
    <w:rsid w:val="001F4309"/>
    <w:rsid w:val="001F4C6E"/>
    <w:rsid w:val="001F60BB"/>
    <w:rsid w:val="001F7733"/>
    <w:rsid w:val="00200392"/>
    <w:rsid w:val="00201AEE"/>
    <w:rsid w:val="00202157"/>
    <w:rsid w:val="00202926"/>
    <w:rsid w:val="002033ED"/>
    <w:rsid w:val="00204082"/>
    <w:rsid w:val="0020544B"/>
    <w:rsid w:val="0020611D"/>
    <w:rsid w:val="00206A22"/>
    <w:rsid w:val="00211619"/>
    <w:rsid w:val="002116B4"/>
    <w:rsid w:val="00212678"/>
    <w:rsid w:val="002134E8"/>
    <w:rsid w:val="002135E8"/>
    <w:rsid w:val="00213859"/>
    <w:rsid w:val="00213D58"/>
    <w:rsid w:val="0021510F"/>
    <w:rsid w:val="00215FF1"/>
    <w:rsid w:val="00217C0C"/>
    <w:rsid w:val="00220AAE"/>
    <w:rsid w:val="0022214B"/>
    <w:rsid w:val="00225264"/>
    <w:rsid w:val="00225E4E"/>
    <w:rsid w:val="00225EFD"/>
    <w:rsid w:val="00226CD5"/>
    <w:rsid w:val="0022759B"/>
    <w:rsid w:val="002300CA"/>
    <w:rsid w:val="0023069A"/>
    <w:rsid w:val="00231BE7"/>
    <w:rsid w:val="00232A7D"/>
    <w:rsid w:val="00233128"/>
    <w:rsid w:val="002335D4"/>
    <w:rsid w:val="002336B5"/>
    <w:rsid w:val="0023376E"/>
    <w:rsid w:val="00233C22"/>
    <w:rsid w:val="00234295"/>
    <w:rsid w:val="00234490"/>
    <w:rsid w:val="00235306"/>
    <w:rsid w:val="00235EFC"/>
    <w:rsid w:val="0023686A"/>
    <w:rsid w:val="00237CD9"/>
    <w:rsid w:val="00240A4B"/>
    <w:rsid w:val="00241351"/>
    <w:rsid w:val="00241CF8"/>
    <w:rsid w:val="00241F87"/>
    <w:rsid w:val="00243FA9"/>
    <w:rsid w:val="002465DA"/>
    <w:rsid w:val="002468CE"/>
    <w:rsid w:val="0024791B"/>
    <w:rsid w:val="0025007E"/>
    <w:rsid w:val="002504A7"/>
    <w:rsid w:val="00250984"/>
    <w:rsid w:val="00251110"/>
    <w:rsid w:val="0025138E"/>
    <w:rsid w:val="00251D02"/>
    <w:rsid w:val="00252785"/>
    <w:rsid w:val="00252E85"/>
    <w:rsid w:val="00253DA9"/>
    <w:rsid w:val="00254631"/>
    <w:rsid w:val="002546F9"/>
    <w:rsid w:val="00254C05"/>
    <w:rsid w:val="00255109"/>
    <w:rsid w:val="002559A6"/>
    <w:rsid w:val="00255A40"/>
    <w:rsid w:val="00255CB9"/>
    <w:rsid w:val="002602AC"/>
    <w:rsid w:val="00260AE4"/>
    <w:rsid w:val="00260D89"/>
    <w:rsid w:val="00261D61"/>
    <w:rsid w:val="00262BC3"/>
    <w:rsid w:val="00263956"/>
    <w:rsid w:val="00263C13"/>
    <w:rsid w:val="0026573B"/>
    <w:rsid w:val="00265C29"/>
    <w:rsid w:val="0026643E"/>
    <w:rsid w:val="00266B0B"/>
    <w:rsid w:val="00267E02"/>
    <w:rsid w:val="002700D7"/>
    <w:rsid w:val="00271133"/>
    <w:rsid w:val="0027113E"/>
    <w:rsid w:val="0027220F"/>
    <w:rsid w:val="00272823"/>
    <w:rsid w:val="00273156"/>
    <w:rsid w:val="0027562C"/>
    <w:rsid w:val="0027604D"/>
    <w:rsid w:val="00277C32"/>
    <w:rsid w:val="00280F95"/>
    <w:rsid w:val="00281274"/>
    <w:rsid w:val="00282A42"/>
    <w:rsid w:val="00282C17"/>
    <w:rsid w:val="00283677"/>
    <w:rsid w:val="00286919"/>
    <w:rsid w:val="0028720D"/>
    <w:rsid w:val="00290494"/>
    <w:rsid w:val="00290512"/>
    <w:rsid w:val="00290B75"/>
    <w:rsid w:val="00291A51"/>
    <w:rsid w:val="00291B7C"/>
    <w:rsid w:val="0029216A"/>
    <w:rsid w:val="00293326"/>
    <w:rsid w:val="00293861"/>
    <w:rsid w:val="0029416F"/>
    <w:rsid w:val="00294BDC"/>
    <w:rsid w:val="0029782C"/>
    <w:rsid w:val="002A02AF"/>
    <w:rsid w:val="002A02EC"/>
    <w:rsid w:val="002A22D1"/>
    <w:rsid w:val="002A28C8"/>
    <w:rsid w:val="002A3A02"/>
    <w:rsid w:val="002A430B"/>
    <w:rsid w:val="002A4474"/>
    <w:rsid w:val="002A6582"/>
    <w:rsid w:val="002A7FE2"/>
    <w:rsid w:val="002B1CDA"/>
    <w:rsid w:val="002B2A93"/>
    <w:rsid w:val="002B2AC2"/>
    <w:rsid w:val="002B3346"/>
    <w:rsid w:val="002B3FF9"/>
    <w:rsid w:val="002B4111"/>
    <w:rsid w:val="002B4B1E"/>
    <w:rsid w:val="002B5670"/>
    <w:rsid w:val="002B7CB2"/>
    <w:rsid w:val="002C120D"/>
    <w:rsid w:val="002C122C"/>
    <w:rsid w:val="002C2536"/>
    <w:rsid w:val="002C37CA"/>
    <w:rsid w:val="002C427A"/>
    <w:rsid w:val="002C46CC"/>
    <w:rsid w:val="002C6300"/>
    <w:rsid w:val="002D0B1D"/>
    <w:rsid w:val="002D1412"/>
    <w:rsid w:val="002D1D35"/>
    <w:rsid w:val="002D2119"/>
    <w:rsid w:val="002D3623"/>
    <w:rsid w:val="002D4FEA"/>
    <w:rsid w:val="002D6E19"/>
    <w:rsid w:val="002E0406"/>
    <w:rsid w:val="002E1DDA"/>
    <w:rsid w:val="002E2EB2"/>
    <w:rsid w:val="002E3CE0"/>
    <w:rsid w:val="002E4B28"/>
    <w:rsid w:val="002E78B7"/>
    <w:rsid w:val="002F06A1"/>
    <w:rsid w:val="002F0D36"/>
    <w:rsid w:val="002F3680"/>
    <w:rsid w:val="002F4513"/>
    <w:rsid w:val="002F5CEC"/>
    <w:rsid w:val="002F6D8D"/>
    <w:rsid w:val="002F7E86"/>
    <w:rsid w:val="00300868"/>
    <w:rsid w:val="0030576C"/>
    <w:rsid w:val="00306EFA"/>
    <w:rsid w:val="00307525"/>
    <w:rsid w:val="00310731"/>
    <w:rsid w:val="00310FF7"/>
    <w:rsid w:val="003120A8"/>
    <w:rsid w:val="00312F1C"/>
    <w:rsid w:val="00320877"/>
    <w:rsid w:val="00320EF4"/>
    <w:rsid w:val="00321A77"/>
    <w:rsid w:val="003240A0"/>
    <w:rsid w:val="00324E38"/>
    <w:rsid w:val="00327EDC"/>
    <w:rsid w:val="00330B0D"/>
    <w:rsid w:val="00332F80"/>
    <w:rsid w:val="00333FD9"/>
    <w:rsid w:val="003341CB"/>
    <w:rsid w:val="00334C06"/>
    <w:rsid w:val="00334E53"/>
    <w:rsid w:val="0033743D"/>
    <w:rsid w:val="00341A9F"/>
    <w:rsid w:val="00341B94"/>
    <w:rsid w:val="00342409"/>
    <w:rsid w:val="00342C0F"/>
    <w:rsid w:val="00342E87"/>
    <w:rsid w:val="00342EB3"/>
    <w:rsid w:val="003447A7"/>
    <w:rsid w:val="00345607"/>
    <w:rsid w:val="003459C2"/>
    <w:rsid w:val="00345CE3"/>
    <w:rsid w:val="003464D0"/>
    <w:rsid w:val="00346746"/>
    <w:rsid w:val="0034788C"/>
    <w:rsid w:val="00350D23"/>
    <w:rsid w:val="00351A03"/>
    <w:rsid w:val="00354076"/>
    <w:rsid w:val="00356444"/>
    <w:rsid w:val="00356717"/>
    <w:rsid w:val="00357092"/>
    <w:rsid w:val="003573A9"/>
    <w:rsid w:val="00357A36"/>
    <w:rsid w:val="00361E4B"/>
    <w:rsid w:val="003641C2"/>
    <w:rsid w:val="00367C28"/>
    <w:rsid w:val="0037068B"/>
    <w:rsid w:val="003708FE"/>
    <w:rsid w:val="00370F54"/>
    <w:rsid w:val="003718EC"/>
    <w:rsid w:val="00371BD0"/>
    <w:rsid w:val="00372F78"/>
    <w:rsid w:val="00373848"/>
    <w:rsid w:val="00375E57"/>
    <w:rsid w:val="003764D6"/>
    <w:rsid w:val="00377E96"/>
    <w:rsid w:val="0038004C"/>
    <w:rsid w:val="00384A40"/>
    <w:rsid w:val="00390B18"/>
    <w:rsid w:val="00390F4C"/>
    <w:rsid w:val="003913C5"/>
    <w:rsid w:val="0039297B"/>
    <w:rsid w:val="00392B28"/>
    <w:rsid w:val="00394C49"/>
    <w:rsid w:val="00394CA6"/>
    <w:rsid w:val="003954DA"/>
    <w:rsid w:val="003A12C5"/>
    <w:rsid w:val="003A1B7D"/>
    <w:rsid w:val="003A1E90"/>
    <w:rsid w:val="003A2D5D"/>
    <w:rsid w:val="003A4900"/>
    <w:rsid w:val="003A535B"/>
    <w:rsid w:val="003A63AC"/>
    <w:rsid w:val="003A7203"/>
    <w:rsid w:val="003A7E14"/>
    <w:rsid w:val="003B50EE"/>
    <w:rsid w:val="003B562C"/>
    <w:rsid w:val="003B634D"/>
    <w:rsid w:val="003C19C6"/>
    <w:rsid w:val="003C272B"/>
    <w:rsid w:val="003C4420"/>
    <w:rsid w:val="003C5AB3"/>
    <w:rsid w:val="003C798E"/>
    <w:rsid w:val="003D0F28"/>
    <w:rsid w:val="003D242C"/>
    <w:rsid w:val="003D3A82"/>
    <w:rsid w:val="003D44C9"/>
    <w:rsid w:val="003D70AB"/>
    <w:rsid w:val="003D7552"/>
    <w:rsid w:val="003D7A0D"/>
    <w:rsid w:val="003E0073"/>
    <w:rsid w:val="003E0269"/>
    <w:rsid w:val="003E36DD"/>
    <w:rsid w:val="003E5161"/>
    <w:rsid w:val="003E6E97"/>
    <w:rsid w:val="003E7803"/>
    <w:rsid w:val="003F0524"/>
    <w:rsid w:val="003F0D2B"/>
    <w:rsid w:val="003F157C"/>
    <w:rsid w:val="003F17FA"/>
    <w:rsid w:val="003F1847"/>
    <w:rsid w:val="003F245E"/>
    <w:rsid w:val="003F267D"/>
    <w:rsid w:val="003F426E"/>
    <w:rsid w:val="003F5F4B"/>
    <w:rsid w:val="003F650D"/>
    <w:rsid w:val="003F6653"/>
    <w:rsid w:val="003F6EA1"/>
    <w:rsid w:val="004000B3"/>
    <w:rsid w:val="00400A85"/>
    <w:rsid w:val="004012A9"/>
    <w:rsid w:val="004027E1"/>
    <w:rsid w:val="004031F3"/>
    <w:rsid w:val="0040349A"/>
    <w:rsid w:val="00403DA4"/>
    <w:rsid w:val="00404694"/>
    <w:rsid w:val="004052CF"/>
    <w:rsid w:val="004056F1"/>
    <w:rsid w:val="00406AAD"/>
    <w:rsid w:val="00406E13"/>
    <w:rsid w:val="00406FA8"/>
    <w:rsid w:val="0041000B"/>
    <w:rsid w:val="00413648"/>
    <w:rsid w:val="00415284"/>
    <w:rsid w:val="0041570C"/>
    <w:rsid w:val="00416BBE"/>
    <w:rsid w:val="00416D48"/>
    <w:rsid w:val="0041724E"/>
    <w:rsid w:val="004220C9"/>
    <w:rsid w:val="004222DB"/>
    <w:rsid w:val="00423279"/>
    <w:rsid w:val="004243CD"/>
    <w:rsid w:val="00424A04"/>
    <w:rsid w:val="004269E3"/>
    <w:rsid w:val="00426BE0"/>
    <w:rsid w:val="00427DBB"/>
    <w:rsid w:val="00427F96"/>
    <w:rsid w:val="00431AA4"/>
    <w:rsid w:val="00433636"/>
    <w:rsid w:val="004372DA"/>
    <w:rsid w:val="004403C7"/>
    <w:rsid w:val="00440EDA"/>
    <w:rsid w:val="00446925"/>
    <w:rsid w:val="00446D45"/>
    <w:rsid w:val="00447DB4"/>
    <w:rsid w:val="00451852"/>
    <w:rsid w:val="004527C2"/>
    <w:rsid w:val="00453C47"/>
    <w:rsid w:val="00453DD6"/>
    <w:rsid w:val="00456F51"/>
    <w:rsid w:val="00457209"/>
    <w:rsid w:val="0045747F"/>
    <w:rsid w:val="00457643"/>
    <w:rsid w:val="00457D2D"/>
    <w:rsid w:val="00461A3C"/>
    <w:rsid w:val="00461B8A"/>
    <w:rsid w:val="00461E7E"/>
    <w:rsid w:val="00464642"/>
    <w:rsid w:val="00464855"/>
    <w:rsid w:val="00467463"/>
    <w:rsid w:val="00470AA1"/>
    <w:rsid w:val="004730A7"/>
    <w:rsid w:val="00473B74"/>
    <w:rsid w:val="00473CA2"/>
    <w:rsid w:val="004745CE"/>
    <w:rsid w:val="00475164"/>
    <w:rsid w:val="00475500"/>
    <w:rsid w:val="00477D02"/>
    <w:rsid w:val="00480D1D"/>
    <w:rsid w:val="00481184"/>
    <w:rsid w:val="00481B4B"/>
    <w:rsid w:val="0048249A"/>
    <w:rsid w:val="00482A1B"/>
    <w:rsid w:val="00483657"/>
    <w:rsid w:val="00484063"/>
    <w:rsid w:val="004844D2"/>
    <w:rsid w:val="00485DAD"/>
    <w:rsid w:val="00486EC0"/>
    <w:rsid w:val="00490BCD"/>
    <w:rsid w:val="00490D78"/>
    <w:rsid w:val="00491C16"/>
    <w:rsid w:val="00492883"/>
    <w:rsid w:val="00494C36"/>
    <w:rsid w:val="00495233"/>
    <w:rsid w:val="004962E5"/>
    <w:rsid w:val="004963DA"/>
    <w:rsid w:val="00497173"/>
    <w:rsid w:val="004A2EDE"/>
    <w:rsid w:val="004A3571"/>
    <w:rsid w:val="004A573E"/>
    <w:rsid w:val="004A5D96"/>
    <w:rsid w:val="004A6131"/>
    <w:rsid w:val="004A7226"/>
    <w:rsid w:val="004B0895"/>
    <w:rsid w:val="004B12CD"/>
    <w:rsid w:val="004B2C69"/>
    <w:rsid w:val="004B31D1"/>
    <w:rsid w:val="004B4F6E"/>
    <w:rsid w:val="004B55E4"/>
    <w:rsid w:val="004B5C40"/>
    <w:rsid w:val="004B6039"/>
    <w:rsid w:val="004B7206"/>
    <w:rsid w:val="004C2AAE"/>
    <w:rsid w:val="004C30D2"/>
    <w:rsid w:val="004C4F33"/>
    <w:rsid w:val="004C558C"/>
    <w:rsid w:val="004C5ECC"/>
    <w:rsid w:val="004C66D9"/>
    <w:rsid w:val="004C70DC"/>
    <w:rsid w:val="004C7FFC"/>
    <w:rsid w:val="004D1229"/>
    <w:rsid w:val="004D30BD"/>
    <w:rsid w:val="004D3ADD"/>
    <w:rsid w:val="004D3BD0"/>
    <w:rsid w:val="004D4228"/>
    <w:rsid w:val="004D4293"/>
    <w:rsid w:val="004D6ACD"/>
    <w:rsid w:val="004D7228"/>
    <w:rsid w:val="004D7438"/>
    <w:rsid w:val="004D7620"/>
    <w:rsid w:val="004E13BC"/>
    <w:rsid w:val="004E1E42"/>
    <w:rsid w:val="004E35A5"/>
    <w:rsid w:val="004E68ED"/>
    <w:rsid w:val="004E71AC"/>
    <w:rsid w:val="004E76D4"/>
    <w:rsid w:val="004F11C9"/>
    <w:rsid w:val="004F2837"/>
    <w:rsid w:val="004F2A6B"/>
    <w:rsid w:val="004F2FC6"/>
    <w:rsid w:val="004F3FEE"/>
    <w:rsid w:val="004F541F"/>
    <w:rsid w:val="004F6068"/>
    <w:rsid w:val="004F6B15"/>
    <w:rsid w:val="004F73F4"/>
    <w:rsid w:val="005023C4"/>
    <w:rsid w:val="005029A1"/>
    <w:rsid w:val="00502A2C"/>
    <w:rsid w:val="00503CAD"/>
    <w:rsid w:val="00503DA1"/>
    <w:rsid w:val="00504BE5"/>
    <w:rsid w:val="00505045"/>
    <w:rsid w:val="00505AB0"/>
    <w:rsid w:val="00507645"/>
    <w:rsid w:val="0051016A"/>
    <w:rsid w:val="005102CC"/>
    <w:rsid w:val="00510616"/>
    <w:rsid w:val="005117DD"/>
    <w:rsid w:val="005126D2"/>
    <w:rsid w:val="00512D0E"/>
    <w:rsid w:val="00513DBC"/>
    <w:rsid w:val="005141C6"/>
    <w:rsid w:val="005156C6"/>
    <w:rsid w:val="005159C1"/>
    <w:rsid w:val="005160B2"/>
    <w:rsid w:val="00516294"/>
    <w:rsid w:val="00516D03"/>
    <w:rsid w:val="005171C7"/>
    <w:rsid w:val="0052122F"/>
    <w:rsid w:val="005227A4"/>
    <w:rsid w:val="00523986"/>
    <w:rsid w:val="00523A68"/>
    <w:rsid w:val="00523CDF"/>
    <w:rsid w:val="00530AB9"/>
    <w:rsid w:val="005318B4"/>
    <w:rsid w:val="005329A8"/>
    <w:rsid w:val="00533122"/>
    <w:rsid w:val="0053399F"/>
    <w:rsid w:val="00534106"/>
    <w:rsid w:val="00534209"/>
    <w:rsid w:val="0053432F"/>
    <w:rsid w:val="0053493F"/>
    <w:rsid w:val="00534BA8"/>
    <w:rsid w:val="00536020"/>
    <w:rsid w:val="0053698E"/>
    <w:rsid w:val="00537455"/>
    <w:rsid w:val="00537D56"/>
    <w:rsid w:val="00540B75"/>
    <w:rsid w:val="0054171B"/>
    <w:rsid w:val="00542917"/>
    <w:rsid w:val="005432A9"/>
    <w:rsid w:val="005435F7"/>
    <w:rsid w:val="005450A7"/>
    <w:rsid w:val="00545900"/>
    <w:rsid w:val="00546D6D"/>
    <w:rsid w:val="00547A55"/>
    <w:rsid w:val="00550CF7"/>
    <w:rsid w:val="00551ECE"/>
    <w:rsid w:val="0055236D"/>
    <w:rsid w:val="00552B65"/>
    <w:rsid w:val="005549E7"/>
    <w:rsid w:val="00554F68"/>
    <w:rsid w:val="00556EBF"/>
    <w:rsid w:val="0055751D"/>
    <w:rsid w:val="005605B2"/>
    <w:rsid w:val="00560ACD"/>
    <w:rsid w:val="00562CC1"/>
    <w:rsid w:val="00563521"/>
    <w:rsid w:val="00563715"/>
    <w:rsid w:val="00564EF9"/>
    <w:rsid w:val="00565413"/>
    <w:rsid w:val="005655BB"/>
    <w:rsid w:val="005660E3"/>
    <w:rsid w:val="00566C3D"/>
    <w:rsid w:val="0057164F"/>
    <w:rsid w:val="005763C4"/>
    <w:rsid w:val="005764C7"/>
    <w:rsid w:val="005779C1"/>
    <w:rsid w:val="005779DD"/>
    <w:rsid w:val="0058001E"/>
    <w:rsid w:val="00582341"/>
    <w:rsid w:val="00582A6A"/>
    <w:rsid w:val="00585409"/>
    <w:rsid w:val="005910A5"/>
    <w:rsid w:val="00592529"/>
    <w:rsid w:val="00596268"/>
    <w:rsid w:val="00597C8F"/>
    <w:rsid w:val="005A112A"/>
    <w:rsid w:val="005A1B3D"/>
    <w:rsid w:val="005A1BED"/>
    <w:rsid w:val="005A27FA"/>
    <w:rsid w:val="005A3710"/>
    <w:rsid w:val="005A5139"/>
    <w:rsid w:val="005A6D74"/>
    <w:rsid w:val="005A7E6C"/>
    <w:rsid w:val="005B1D32"/>
    <w:rsid w:val="005B2CFC"/>
    <w:rsid w:val="005B2EF1"/>
    <w:rsid w:val="005B4BDA"/>
    <w:rsid w:val="005B5910"/>
    <w:rsid w:val="005B5C50"/>
    <w:rsid w:val="005B6E6C"/>
    <w:rsid w:val="005C465B"/>
    <w:rsid w:val="005C4F2B"/>
    <w:rsid w:val="005C641D"/>
    <w:rsid w:val="005C6A18"/>
    <w:rsid w:val="005C6B09"/>
    <w:rsid w:val="005D0922"/>
    <w:rsid w:val="005D0AA4"/>
    <w:rsid w:val="005D0BB2"/>
    <w:rsid w:val="005D0C42"/>
    <w:rsid w:val="005D0D56"/>
    <w:rsid w:val="005D0F09"/>
    <w:rsid w:val="005D1C80"/>
    <w:rsid w:val="005D1FF2"/>
    <w:rsid w:val="005D5C9C"/>
    <w:rsid w:val="005D6A60"/>
    <w:rsid w:val="005D7E34"/>
    <w:rsid w:val="005E038A"/>
    <w:rsid w:val="005E26CC"/>
    <w:rsid w:val="005E299A"/>
    <w:rsid w:val="005E3888"/>
    <w:rsid w:val="005E5BDF"/>
    <w:rsid w:val="005E611D"/>
    <w:rsid w:val="005F272B"/>
    <w:rsid w:val="005F3B8E"/>
    <w:rsid w:val="005F47EA"/>
    <w:rsid w:val="005F684D"/>
    <w:rsid w:val="005F715A"/>
    <w:rsid w:val="00600716"/>
    <w:rsid w:val="00600CA7"/>
    <w:rsid w:val="00601F03"/>
    <w:rsid w:val="00602967"/>
    <w:rsid w:val="00603E79"/>
    <w:rsid w:val="00604538"/>
    <w:rsid w:val="00604DC6"/>
    <w:rsid w:val="006055BA"/>
    <w:rsid w:val="006064E3"/>
    <w:rsid w:val="00606DFE"/>
    <w:rsid w:val="00606F27"/>
    <w:rsid w:val="00606F97"/>
    <w:rsid w:val="00607396"/>
    <w:rsid w:val="00607854"/>
    <w:rsid w:val="006078A8"/>
    <w:rsid w:val="006104DB"/>
    <w:rsid w:val="00610DE7"/>
    <w:rsid w:val="00611951"/>
    <w:rsid w:val="00611C5B"/>
    <w:rsid w:val="00612963"/>
    <w:rsid w:val="00612DB8"/>
    <w:rsid w:val="00612F67"/>
    <w:rsid w:val="0061336B"/>
    <w:rsid w:val="00614B23"/>
    <w:rsid w:val="00615386"/>
    <w:rsid w:val="00616B96"/>
    <w:rsid w:val="0061745B"/>
    <w:rsid w:val="00622575"/>
    <w:rsid w:val="00622A02"/>
    <w:rsid w:val="006241E0"/>
    <w:rsid w:val="00631304"/>
    <w:rsid w:val="00631F7F"/>
    <w:rsid w:val="00632E64"/>
    <w:rsid w:val="00633B6B"/>
    <w:rsid w:val="006340E0"/>
    <w:rsid w:val="00635705"/>
    <w:rsid w:val="006379AB"/>
    <w:rsid w:val="006402E8"/>
    <w:rsid w:val="00640977"/>
    <w:rsid w:val="00641E10"/>
    <w:rsid w:val="0064309A"/>
    <w:rsid w:val="006444BD"/>
    <w:rsid w:val="00644976"/>
    <w:rsid w:val="00646D1B"/>
    <w:rsid w:val="0065063B"/>
    <w:rsid w:val="00653BDA"/>
    <w:rsid w:val="00653E6A"/>
    <w:rsid w:val="00654E33"/>
    <w:rsid w:val="006567D0"/>
    <w:rsid w:val="0065693E"/>
    <w:rsid w:val="00657432"/>
    <w:rsid w:val="00660C8B"/>
    <w:rsid w:val="00663284"/>
    <w:rsid w:val="0066493A"/>
    <w:rsid w:val="00664997"/>
    <w:rsid w:val="00665123"/>
    <w:rsid w:val="00666CEF"/>
    <w:rsid w:val="006702D7"/>
    <w:rsid w:val="00670373"/>
    <w:rsid w:val="00670EF5"/>
    <w:rsid w:val="006742E0"/>
    <w:rsid w:val="0067491D"/>
    <w:rsid w:val="006760A1"/>
    <w:rsid w:val="006777DF"/>
    <w:rsid w:val="0068029E"/>
    <w:rsid w:val="00680A13"/>
    <w:rsid w:val="00680B5E"/>
    <w:rsid w:val="00681155"/>
    <w:rsid w:val="00681937"/>
    <w:rsid w:val="0068293F"/>
    <w:rsid w:val="00682B78"/>
    <w:rsid w:val="0068344D"/>
    <w:rsid w:val="0068371A"/>
    <w:rsid w:val="0068410A"/>
    <w:rsid w:val="00684B21"/>
    <w:rsid w:val="00684BE8"/>
    <w:rsid w:val="00686DBA"/>
    <w:rsid w:val="00687B38"/>
    <w:rsid w:val="00690856"/>
    <w:rsid w:val="0069092F"/>
    <w:rsid w:val="00692A8F"/>
    <w:rsid w:val="006933E7"/>
    <w:rsid w:val="0069390A"/>
    <w:rsid w:val="00695B82"/>
    <w:rsid w:val="00696477"/>
    <w:rsid w:val="00696CF6"/>
    <w:rsid w:val="00697BE4"/>
    <w:rsid w:val="006A035E"/>
    <w:rsid w:val="006A1F67"/>
    <w:rsid w:val="006A22F9"/>
    <w:rsid w:val="006A29AA"/>
    <w:rsid w:val="006A336E"/>
    <w:rsid w:val="006B137A"/>
    <w:rsid w:val="006B30CA"/>
    <w:rsid w:val="006B3CCB"/>
    <w:rsid w:val="006B43B1"/>
    <w:rsid w:val="006B4BE9"/>
    <w:rsid w:val="006B4ED7"/>
    <w:rsid w:val="006B5138"/>
    <w:rsid w:val="006B5E0A"/>
    <w:rsid w:val="006B5E43"/>
    <w:rsid w:val="006B5EE2"/>
    <w:rsid w:val="006B690B"/>
    <w:rsid w:val="006B6D7B"/>
    <w:rsid w:val="006B7073"/>
    <w:rsid w:val="006C1208"/>
    <w:rsid w:val="006C2508"/>
    <w:rsid w:val="006C3506"/>
    <w:rsid w:val="006C4496"/>
    <w:rsid w:val="006C680A"/>
    <w:rsid w:val="006C6D60"/>
    <w:rsid w:val="006C7268"/>
    <w:rsid w:val="006D0423"/>
    <w:rsid w:val="006D0BF2"/>
    <w:rsid w:val="006D16F0"/>
    <w:rsid w:val="006D1DDB"/>
    <w:rsid w:val="006D22C0"/>
    <w:rsid w:val="006D2839"/>
    <w:rsid w:val="006D3B13"/>
    <w:rsid w:val="006D4BB3"/>
    <w:rsid w:val="006D4E42"/>
    <w:rsid w:val="006D662A"/>
    <w:rsid w:val="006D663E"/>
    <w:rsid w:val="006D71F3"/>
    <w:rsid w:val="006E199A"/>
    <w:rsid w:val="006E1ADD"/>
    <w:rsid w:val="006E2C53"/>
    <w:rsid w:val="006E2CD9"/>
    <w:rsid w:val="006E2CE4"/>
    <w:rsid w:val="006E2D87"/>
    <w:rsid w:val="006E3F36"/>
    <w:rsid w:val="006E454B"/>
    <w:rsid w:val="006E4B36"/>
    <w:rsid w:val="006E4B37"/>
    <w:rsid w:val="006E6EF8"/>
    <w:rsid w:val="006E7C02"/>
    <w:rsid w:val="006F21F0"/>
    <w:rsid w:val="006F358D"/>
    <w:rsid w:val="006F3954"/>
    <w:rsid w:val="006F47D0"/>
    <w:rsid w:val="006F4D5C"/>
    <w:rsid w:val="006F507E"/>
    <w:rsid w:val="006F56E1"/>
    <w:rsid w:val="006F6728"/>
    <w:rsid w:val="006F7075"/>
    <w:rsid w:val="006F796A"/>
    <w:rsid w:val="007002A9"/>
    <w:rsid w:val="00700CC5"/>
    <w:rsid w:val="00700D4F"/>
    <w:rsid w:val="00702D16"/>
    <w:rsid w:val="00702DEE"/>
    <w:rsid w:val="00703201"/>
    <w:rsid w:val="00703B77"/>
    <w:rsid w:val="00704029"/>
    <w:rsid w:val="0070434C"/>
    <w:rsid w:val="00705423"/>
    <w:rsid w:val="00705A8C"/>
    <w:rsid w:val="00706702"/>
    <w:rsid w:val="00706715"/>
    <w:rsid w:val="00706C06"/>
    <w:rsid w:val="00706E88"/>
    <w:rsid w:val="00711602"/>
    <w:rsid w:val="00712FF1"/>
    <w:rsid w:val="00713A18"/>
    <w:rsid w:val="00714B5A"/>
    <w:rsid w:val="00715A6D"/>
    <w:rsid w:val="007166E6"/>
    <w:rsid w:val="007168F3"/>
    <w:rsid w:val="007169F9"/>
    <w:rsid w:val="007173FA"/>
    <w:rsid w:val="00717B99"/>
    <w:rsid w:val="00717F18"/>
    <w:rsid w:val="00720360"/>
    <w:rsid w:val="007209A3"/>
    <w:rsid w:val="007220C7"/>
    <w:rsid w:val="007228A0"/>
    <w:rsid w:val="00722B23"/>
    <w:rsid w:val="00723B39"/>
    <w:rsid w:val="00724C0E"/>
    <w:rsid w:val="00724D84"/>
    <w:rsid w:val="00724E13"/>
    <w:rsid w:val="00726CD6"/>
    <w:rsid w:val="00730547"/>
    <w:rsid w:val="00731850"/>
    <w:rsid w:val="0073215D"/>
    <w:rsid w:val="007332E8"/>
    <w:rsid w:val="00733CE0"/>
    <w:rsid w:val="007364C3"/>
    <w:rsid w:val="00740579"/>
    <w:rsid w:val="00740938"/>
    <w:rsid w:val="00740CBA"/>
    <w:rsid w:val="00740FCA"/>
    <w:rsid w:val="007431A4"/>
    <w:rsid w:val="0074428E"/>
    <w:rsid w:val="00745450"/>
    <w:rsid w:val="00745521"/>
    <w:rsid w:val="00746E40"/>
    <w:rsid w:val="00746F9C"/>
    <w:rsid w:val="00747C19"/>
    <w:rsid w:val="007517F8"/>
    <w:rsid w:val="0075371D"/>
    <w:rsid w:val="00753BDE"/>
    <w:rsid w:val="00754061"/>
    <w:rsid w:val="00755DE1"/>
    <w:rsid w:val="007641E7"/>
    <w:rsid w:val="00764720"/>
    <w:rsid w:val="0076522B"/>
    <w:rsid w:val="007703DC"/>
    <w:rsid w:val="0077218D"/>
    <w:rsid w:val="00772647"/>
    <w:rsid w:val="00773AA9"/>
    <w:rsid w:val="0077455D"/>
    <w:rsid w:val="007763B2"/>
    <w:rsid w:val="00776F63"/>
    <w:rsid w:val="00777109"/>
    <w:rsid w:val="00781E78"/>
    <w:rsid w:val="00781EBC"/>
    <w:rsid w:val="007824F2"/>
    <w:rsid w:val="007826F8"/>
    <w:rsid w:val="00786385"/>
    <w:rsid w:val="0078642C"/>
    <w:rsid w:val="00793A28"/>
    <w:rsid w:val="007943E9"/>
    <w:rsid w:val="007947A3"/>
    <w:rsid w:val="0079545D"/>
    <w:rsid w:val="0079550F"/>
    <w:rsid w:val="0079725B"/>
    <w:rsid w:val="007975C2"/>
    <w:rsid w:val="007A0224"/>
    <w:rsid w:val="007A032C"/>
    <w:rsid w:val="007A11F1"/>
    <w:rsid w:val="007A16C7"/>
    <w:rsid w:val="007A1DD0"/>
    <w:rsid w:val="007A2383"/>
    <w:rsid w:val="007A369B"/>
    <w:rsid w:val="007A4CB2"/>
    <w:rsid w:val="007A611D"/>
    <w:rsid w:val="007A76A7"/>
    <w:rsid w:val="007A7EA3"/>
    <w:rsid w:val="007B0966"/>
    <w:rsid w:val="007B0FA5"/>
    <w:rsid w:val="007B44A3"/>
    <w:rsid w:val="007B4AE1"/>
    <w:rsid w:val="007B68C5"/>
    <w:rsid w:val="007C00F9"/>
    <w:rsid w:val="007C0803"/>
    <w:rsid w:val="007C0A30"/>
    <w:rsid w:val="007C2934"/>
    <w:rsid w:val="007C3CD9"/>
    <w:rsid w:val="007C49B1"/>
    <w:rsid w:val="007C5F7E"/>
    <w:rsid w:val="007C6301"/>
    <w:rsid w:val="007C6B4B"/>
    <w:rsid w:val="007C7316"/>
    <w:rsid w:val="007D00A4"/>
    <w:rsid w:val="007D0FC0"/>
    <w:rsid w:val="007D0FE3"/>
    <w:rsid w:val="007D16B2"/>
    <w:rsid w:val="007D2A7E"/>
    <w:rsid w:val="007D2B88"/>
    <w:rsid w:val="007D3C46"/>
    <w:rsid w:val="007D5AC5"/>
    <w:rsid w:val="007E1F07"/>
    <w:rsid w:val="007E26E0"/>
    <w:rsid w:val="007E427F"/>
    <w:rsid w:val="007E46C1"/>
    <w:rsid w:val="007E50F0"/>
    <w:rsid w:val="007E5E2D"/>
    <w:rsid w:val="007F017B"/>
    <w:rsid w:val="007F02C8"/>
    <w:rsid w:val="007F040D"/>
    <w:rsid w:val="007F2061"/>
    <w:rsid w:val="007F2FB8"/>
    <w:rsid w:val="007F3038"/>
    <w:rsid w:val="007F5CE8"/>
    <w:rsid w:val="007F6922"/>
    <w:rsid w:val="007F6D83"/>
    <w:rsid w:val="00800386"/>
    <w:rsid w:val="0080085D"/>
    <w:rsid w:val="00800A54"/>
    <w:rsid w:val="0080170A"/>
    <w:rsid w:val="00801890"/>
    <w:rsid w:val="0080237A"/>
    <w:rsid w:val="0080546B"/>
    <w:rsid w:val="00805FB4"/>
    <w:rsid w:val="008065C3"/>
    <w:rsid w:val="008079CD"/>
    <w:rsid w:val="0081068A"/>
    <w:rsid w:val="008106E6"/>
    <w:rsid w:val="00810DAC"/>
    <w:rsid w:val="00810DEF"/>
    <w:rsid w:val="00811AEA"/>
    <w:rsid w:val="00814EF3"/>
    <w:rsid w:val="00815BD0"/>
    <w:rsid w:val="0081640C"/>
    <w:rsid w:val="00816446"/>
    <w:rsid w:val="00816A67"/>
    <w:rsid w:val="00817339"/>
    <w:rsid w:val="00820CF9"/>
    <w:rsid w:val="008216A9"/>
    <w:rsid w:val="00821992"/>
    <w:rsid w:val="00822572"/>
    <w:rsid w:val="00822DB5"/>
    <w:rsid w:val="008230F3"/>
    <w:rsid w:val="00823315"/>
    <w:rsid w:val="008235B6"/>
    <w:rsid w:val="00824476"/>
    <w:rsid w:val="00824B27"/>
    <w:rsid w:val="008279C8"/>
    <w:rsid w:val="00831C06"/>
    <w:rsid w:val="00831F9F"/>
    <w:rsid w:val="008328ED"/>
    <w:rsid w:val="00835F59"/>
    <w:rsid w:val="008368D5"/>
    <w:rsid w:val="00836F2A"/>
    <w:rsid w:val="00837FB9"/>
    <w:rsid w:val="00841059"/>
    <w:rsid w:val="0084212E"/>
    <w:rsid w:val="00843300"/>
    <w:rsid w:val="00844489"/>
    <w:rsid w:val="00844656"/>
    <w:rsid w:val="0084504E"/>
    <w:rsid w:val="00847FF2"/>
    <w:rsid w:val="0085180A"/>
    <w:rsid w:val="0085213C"/>
    <w:rsid w:val="00852408"/>
    <w:rsid w:val="008525B1"/>
    <w:rsid w:val="0085269A"/>
    <w:rsid w:val="00852875"/>
    <w:rsid w:val="00853B38"/>
    <w:rsid w:val="00853E45"/>
    <w:rsid w:val="00854DD0"/>
    <w:rsid w:val="008554A3"/>
    <w:rsid w:val="0085551E"/>
    <w:rsid w:val="00856A5B"/>
    <w:rsid w:val="00856A65"/>
    <w:rsid w:val="00856C47"/>
    <w:rsid w:val="00857FC1"/>
    <w:rsid w:val="008609B7"/>
    <w:rsid w:val="00864F47"/>
    <w:rsid w:val="008653FC"/>
    <w:rsid w:val="008665F5"/>
    <w:rsid w:val="0087036A"/>
    <w:rsid w:val="00871180"/>
    <w:rsid w:val="008713DB"/>
    <w:rsid w:val="008723C3"/>
    <w:rsid w:val="00872F60"/>
    <w:rsid w:val="00875474"/>
    <w:rsid w:val="008758CB"/>
    <w:rsid w:val="00876A07"/>
    <w:rsid w:val="00880693"/>
    <w:rsid w:val="00882CB8"/>
    <w:rsid w:val="0088376E"/>
    <w:rsid w:val="00883B6B"/>
    <w:rsid w:val="00884842"/>
    <w:rsid w:val="008859CA"/>
    <w:rsid w:val="00885AD5"/>
    <w:rsid w:val="00886A0E"/>
    <w:rsid w:val="008905AF"/>
    <w:rsid w:val="008926A5"/>
    <w:rsid w:val="0089485C"/>
    <w:rsid w:val="00894FC6"/>
    <w:rsid w:val="00895798"/>
    <w:rsid w:val="00896830"/>
    <w:rsid w:val="00896E19"/>
    <w:rsid w:val="008971F1"/>
    <w:rsid w:val="0089794E"/>
    <w:rsid w:val="008A05D6"/>
    <w:rsid w:val="008A099F"/>
    <w:rsid w:val="008A1516"/>
    <w:rsid w:val="008A31C3"/>
    <w:rsid w:val="008A516C"/>
    <w:rsid w:val="008A541D"/>
    <w:rsid w:val="008A54C3"/>
    <w:rsid w:val="008B0350"/>
    <w:rsid w:val="008B1C8B"/>
    <w:rsid w:val="008B2C3A"/>
    <w:rsid w:val="008B6E59"/>
    <w:rsid w:val="008B70F0"/>
    <w:rsid w:val="008C0407"/>
    <w:rsid w:val="008C0DAC"/>
    <w:rsid w:val="008C1B76"/>
    <w:rsid w:val="008C3449"/>
    <w:rsid w:val="008C34D4"/>
    <w:rsid w:val="008C472C"/>
    <w:rsid w:val="008C544C"/>
    <w:rsid w:val="008C615D"/>
    <w:rsid w:val="008C7035"/>
    <w:rsid w:val="008D2747"/>
    <w:rsid w:val="008D394C"/>
    <w:rsid w:val="008D3CFF"/>
    <w:rsid w:val="008D5237"/>
    <w:rsid w:val="008D6202"/>
    <w:rsid w:val="008D64EE"/>
    <w:rsid w:val="008D6CCF"/>
    <w:rsid w:val="008D6FD9"/>
    <w:rsid w:val="008E0057"/>
    <w:rsid w:val="008E0B51"/>
    <w:rsid w:val="008E0F03"/>
    <w:rsid w:val="008E21B1"/>
    <w:rsid w:val="008E2A13"/>
    <w:rsid w:val="008E31FC"/>
    <w:rsid w:val="008E5646"/>
    <w:rsid w:val="008E5E7C"/>
    <w:rsid w:val="008E6662"/>
    <w:rsid w:val="008E6FAF"/>
    <w:rsid w:val="008F0080"/>
    <w:rsid w:val="008F0595"/>
    <w:rsid w:val="008F1708"/>
    <w:rsid w:val="008F3A7F"/>
    <w:rsid w:val="008F3C10"/>
    <w:rsid w:val="008F55E1"/>
    <w:rsid w:val="008F669C"/>
    <w:rsid w:val="008F6E05"/>
    <w:rsid w:val="008F7198"/>
    <w:rsid w:val="008F7664"/>
    <w:rsid w:val="008F7E28"/>
    <w:rsid w:val="009026A9"/>
    <w:rsid w:val="00902E10"/>
    <w:rsid w:val="00903CE4"/>
    <w:rsid w:val="00905414"/>
    <w:rsid w:val="00905ABE"/>
    <w:rsid w:val="00906D58"/>
    <w:rsid w:val="00907FAB"/>
    <w:rsid w:val="009101A3"/>
    <w:rsid w:val="00912586"/>
    <w:rsid w:val="00913199"/>
    <w:rsid w:val="0091379A"/>
    <w:rsid w:val="0091413D"/>
    <w:rsid w:val="00914F53"/>
    <w:rsid w:val="0091534E"/>
    <w:rsid w:val="00915459"/>
    <w:rsid w:val="00916C7B"/>
    <w:rsid w:val="009174B0"/>
    <w:rsid w:val="00917767"/>
    <w:rsid w:val="009213F4"/>
    <w:rsid w:val="00921719"/>
    <w:rsid w:val="00922BF3"/>
    <w:rsid w:val="009232C3"/>
    <w:rsid w:val="00923EE5"/>
    <w:rsid w:val="00924140"/>
    <w:rsid w:val="009244B7"/>
    <w:rsid w:val="00927793"/>
    <w:rsid w:val="0093034A"/>
    <w:rsid w:val="009306D5"/>
    <w:rsid w:val="009306DC"/>
    <w:rsid w:val="00932341"/>
    <w:rsid w:val="00932A04"/>
    <w:rsid w:val="0093447E"/>
    <w:rsid w:val="0093549F"/>
    <w:rsid w:val="00940B6C"/>
    <w:rsid w:val="00941D50"/>
    <w:rsid w:val="00942712"/>
    <w:rsid w:val="00943A49"/>
    <w:rsid w:val="00944A47"/>
    <w:rsid w:val="00945279"/>
    <w:rsid w:val="009456FB"/>
    <w:rsid w:val="00951534"/>
    <w:rsid w:val="009523FF"/>
    <w:rsid w:val="0095397E"/>
    <w:rsid w:val="00954D6C"/>
    <w:rsid w:val="0095519E"/>
    <w:rsid w:val="00955D8C"/>
    <w:rsid w:val="009564FB"/>
    <w:rsid w:val="00960F1B"/>
    <w:rsid w:val="00961793"/>
    <w:rsid w:val="0096185A"/>
    <w:rsid w:val="009621F8"/>
    <w:rsid w:val="009622E4"/>
    <w:rsid w:val="00962511"/>
    <w:rsid w:val="009630A1"/>
    <w:rsid w:val="009630A9"/>
    <w:rsid w:val="00965A58"/>
    <w:rsid w:val="00966BA8"/>
    <w:rsid w:val="009670A1"/>
    <w:rsid w:val="00967D69"/>
    <w:rsid w:val="0097119A"/>
    <w:rsid w:val="00972A61"/>
    <w:rsid w:val="0097375B"/>
    <w:rsid w:val="00975C15"/>
    <w:rsid w:val="009769E2"/>
    <w:rsid w:val="00976C7B"/>
    <w:rsid w:val="009775B9"/>
    <w:rsid w:val="009804B9"/>
    <w:rsid w:val="0098123F"/>
    <w:rsid w:val="00982CBF"/>
    <w:rsid w:val="00982F58"/>
    <w:rsid w:val="0098302F"/>
    <w:rsid w:val="0098309B"/>
    <w:rsid w:val="00985D4D"/>
    <w:rsid w:val="009863D5"/>
    <w:rsid w:val="00986611"/>
    <w:rsid w:val="00990EA0"/>
    <w:rsid w:val="009911DF"/>
    <w:rsid w:val="00992BD4"/>
    <w:rsid w:val="00993F45"/>
    <w:rsid w:val="00994B6C"/>
    <w:rsid w:val="00997C19"/>
    <w:rsid w:val="009A0DC8"/>
    <w:rsid w:val="009A2087"/>
    <w:rsid w:val="009A22AA"/>
    <w:rsid w:val="009A55C8"/>
    <w:rsid w:val="009A5C82"/>
    <w:rsid w:val="009A6B03"/>
    <w:rsid w:val="009B2B5F"/>
    <w:rsid w:val="009B313B"/>
    <w:rsid w:val="009B3B0D"/>
    <w:rsid w:val="009B41DB"/>
    <w:rsid w:val="009B4EA1"/>
    <w:rsid w:val="009B53A8"/>
    <w:rsid w:val="009B790B"/>
    <w:rsid w:val="009C189F"/>
    <w:rsid w:val="009C2FD6"/>
    <w:rsid w:val="009C3001"/>
    <w:rsid w:val="009C4AFB"/>
    <w:rsid w:val="009C4C11"/>
    <w:rsid w:val="009C4D39"/>
    <w:rsid w:val="009C56D5"/>
    <w:rsid w:val="009C65AB"/>
    <w:rsid w:val="009C6CB1"/>
    <w:rsid w:val="009C77FC"/>
    <w:rsid w:val="009D023B"/>
    <w:rsid w:val="009D0DAC"/>
    <w:rsid w:val="009D1A6C"/>
    <w:rsid w:val="009D28D5"/>
    <w:rsid w:val="009D2FF5"/>
    <w:rsid w:val="009D4FD5"/>
    <w:rsid w:val="009D7B74"/>
    <w:rsid w:val="009D7FD1"/>
    <w:rsid w:val="009E0299"/>
    <w:rsid w:val="009E110B"/>
    <w:rsid w:val="009E150F"/>
    <w:rsid w:val="009E3A33"/>
    <w:rsid w:val="009E3C6D"/>
    <w:rsid w:val="009E4DC0"/>
    <w:rsid w:val="009E5B2E"/>
    <w:rsid w:val="009E6BD6"/>
    <w:rsid w:val="009E76B0"/>
    <w:rsid w:val="009E7EE2"/>
    <w:rsid w:val="009F236A"/>
    <w:rsid w:val="009F2A1A"/>
    <w:rsid w:val="009F2A59"/>
    <w:rsid w:val="009F3412"/>
    <w:rsid w:val="009F3D74"/>
    <w:rsid w:val="009F3D78"/>
    <w:rsid w:val="009F5E48"/>
    <w:rsid w:val="009F60BF"/>
    <w:rsid w:val="009F63A7"/>
    <w:rsid w:val="009F751A"/>
    <w:rsid w:val="009F7D51"/>
    <w:rsid w:val="00A0039D"/>
    <w:rsid w:val="00A01C47"/>
    <w:rsid w:val="00A026E4"/>
    <w:rsid w:val="00A040E4"/>
    <w:rsid w:val="00A0603C"/>
    <w:rsid w:val="00A06294"/>
    <w:rsid w:val="00A07C06"/>
    <w:rsid w:val="00A07F3B"/>
    <w:rsid w:val="00A10348"/>
    <w:rsid w:val="00A10550"/>
    <w:rsid w:val="00A10E7D"/>
    <w:rsid w:val="00A122B0"/>
    <w:rsid w:val="00A126B6"/>
    <w:rsid w:val="00A129B1"/>
    <w:rsid w:val="00A12AD1"/>
    <w:rsid w:val="00A12F4C"/>
    <w:rsid w:val="00A20A76"/>
    <w:rsid w:val="00A23901"/>
    <w:rsid w:val="00A24503"/>
    <w:rsid w:val="00A259ED"/>
    <w:rsid w:val="00A25F00"/>
    <w:rsid w:val="00A26127"/>
    <w:rsid w:val="00A263EA"/>
    <w:rsid w:val="00A26548"/>
    <w:rsid w:val="00A26731"/>
    <w:rsid w:val="00A26EFC"/>
    <w:rsid w:val="00A315EF"/>
    <w:rsid w:val="00A316EB"/>
    <w:rsid w:val="00A3179F"/>
    <w:rsid w:val="00A32BE6"/>
    <w:rsid w:val="00A346B0"/>
    <w:rsid w:val="00A353D6"/>
    <w:rsid w:val="00A358BB"/>
    <w:rsid w:val="00A35CB8"/>
    <w:rsid w:val="00A36098"/>
    <w:rsid w:val="00A3739B"/>
    <w:rsid w:val="00A37D0B"/>
    <w:rsid w:val="00A406E5"/>
    <w:rsid w:val="00A4092D"/>
    <w:rsid w:val="00A409D2"/>
    <w:rsid w:val="00A41C9D"/>
    <w:rsid w:val="00A42562"/>
    <w:rsid w:val="00A42E87"/>
    <w:rsid w:val="00A4327D"/>
    <w:rsid w:val="00A432F5"/>
    <w:rsid w:val="00A44257"/>
    <w:rsid w:val="00A461C1"/>
    <w:rsid w:val="00A46418"/>
    <w:rsid w:val="00A47786"/>
    <w:rsid w:val="00A50E11"/>
    <w:rsid w:val="00A56867"/>
    <w:rsid w:val="00A5746F"/>
    <w:rsid w:val="00A57A56"/>
    <w:rsid w:val="00A61CE6"/>
    <w:rsid w:val="00A6381A"/>
    <w:rsid w:val="00A63B23"/>
    <w:rsid w:val="00A64D8F"/>
    <w:rsid w:val="00A64DB4"/>
    <w:rsid w:val="00A64DFC"/>
    <w:rsid w:val="00A66F92"/>
    <w:rsid w:val="00A672BE"/>
    <w:rsid w:val="00A70044"/>
    <w:rsid w:val="00A70C7A"/>
    <w:rsid w:val="00A71AF5"/>
    <w:rsid w:val="00A725B5"/>
    <w:rsid w:val="00A73D39"/>
    <w:rsid w:val="00A74528"/>
    <w:rsid w:val="00A76D6B"/>
    <w:rsid w:val="00A77848"/>
    <w:rsid w:val="00A80100"/>
    <w:rsid w:val="00A81651"/>
    <w:rsid w:val="00A8286C"/>
    <w:rsid w:val="00A838BE"/>
    <w:rsid w:val="00A83A63"/>
    <w:rsid w:val="00A86C35"/>
    <w:rsid w:val="00A91353"/>
    <w:rsid w:val="00A914CC"/>
    <w:rsid w:val="00A92020"/>
    <w:rsid w:val="00A93C13"/>
    <w:rsid w:val="00A93E7F"/>
    <w:rsid w:val="00A95C70"/>
    <w:rsid w:val="00A96064"/>
    <w:rsid w:val="00A969B6"/>
    <w:rsid w:val="00AA0E5D"/>
    <w:rsid w:val="00AA1A4A"/>
    <w:rsid w:val="00AA21B3"/>
    <w:rsid w:val="00AA2844"/>
    <w:rsid w:val="00AA2DCC"/>
    <w:rsid w:val="00AA3DF9"/>
    <w:rsid w:val="00AA67E8"/>
    <w:rsid w:val="00AA7035"/>
    <w:rsid w:val="00AA7D37"/>
    <w:rsid w:val="00AB16A1"/>
    <w:rsid w:val="00AB4A70"/>
    <w:rsid w:val="00AC1419"/>
    <w:rsid w:val="00AC1FA5"/>
    <w:rsid w:val="00AC263C"/>
    <w:rsid w:val="00AC3CBA"/>
    <w:rsid w:val="00AC5E77"/>
    <w:rsid w:val="00AC65B3"/>
    <w:rsid w:val="00AC6FF2"/>
    <w:rsid w:val="00AC78BB"/>
    <w:rsid w:val="00AD0593"/>
    <w:rsid w:val="00AD0B8C"/>
    <w:rsid w:val="00AD2E5C"/>
    <w:rsid w:val="00AD3637"/>
    <w:rsid w:val="00AD4A2B"/>
    <w:rsid w:val="00AD61BC"/>
    <w:rsid w:val="00AE6971"/>
    <w:rsid w:val="00AF0446"/>
    <w:rsid w:val="00AF0496"/>
    <w:rsid w:val="00AF07DA"/>
    <w:rsid w:val="00AF1A7B"/>
    <w:rsid w:val="00AF263C"/>
    <w:rsid w:val="00AF2C77"/>
    <w:rsid w:val="00AF39A0"/>
    <w:rsid w:val="00AF4B39"/>
    <w:rsid w:val="00AF5B9B"/>
    <w:rsid w:val="00B00ABB"/>
    <w:rsid w:val="00B00ACC"/>
    <w:rsid w:val="00B00F34"/>
    <w:rsid w:val="00B017AD"/>
    <w:rsid w:val="00B0296C"/>
    <w:rsid w:val="00B033FD"/>
    <w:rsid w:val="00B03470"/>
    <w:rsid w:val="00B04B55"/>
    <w:rsid w:val="00B05843"/>
    <w:rsid w:val="00B05F35"/>
    <w:rsid w:val="00B076F1"/>
    <w:rsid w:val="00B10B05"/>
    <w:rsid w:val="00B11BC4"/>
    <w:rsid w:val="00B1338B"/>
    <w:rsid w:val="00B138D0"/>
    <w:rsid w:val="00B146CC"/>
    <w:rsid w:val="00B15300"/>
    <w:rsid w:val="00B17F1F"/>
    <w:rsid w:val="00B21125"/>
    <w:rsid w:val="00B216ED"/>
    <w:rsid w:val="00B21737"/>
    <w:rsid w:val="00B23319"/>
    <w:rsid w:val="00B243AA"/>
    <w:rsid w:val="00B243D5"/>
    <w:rsid w:val="00B2480B"/>
    <w:rsid w:val="00B26969"/>
    <w:rsid w:val="00B269F6"/>
    <w:rsid w:val="00B276BA"/>
    <w:rsid w:val="00B2786B"/>
    <w:rsid w:val="00B3139D"/>
    <w:rsid w:val="00B31951"/>
    <w:rsid w:val="00B32384"/>
    <w:rsid w:val="00B36491"/>
    <w:rsid w:val="00B36C13"/>
    <w:rsid w:val="00B36D7D"/>
    <w:rsid w:val="00B40743"/>
    <w:rsid w:val="00B40F89"/>
    <w:rsid w:val="00B414A2"/>
    <w:rsid w:val="00B41C49"/>
    <w:rsid w:val="00B41C5B"/>
    <w:rsid w:val="00B43A0D"/>
    <w:rsid w:val="00B4508C"/>
    <w:rsid w:val="00B4533C"/>
    <w:rsid w:val="00B4580F"/>
    <w:rsid w:val="00B45C19"/>
    <w:rsid w:val="00B509AA"/>
    <w:rsid w:val="00B511D9"/>
    <w:rsid w:val="00B51445"/>
    <w:rsid w:val="00B519E4"/>
    <w:rsid w:val="00B5243A"/>
    <w:rsid w:val="00B57228"/>
    <w:rsid w:val="00B60E6D"/>
    <w:rsid w:val="00B6122B"/>
    <w:rsid w:val="00B61A39"/>
    <w:rsid w:val="00B62210"/>
    <w:rsid w:val="00B63D31"/>
    <w:rsid w:val="00B659FE"/>
    <w:rsid w:val="00B6680B"/>
    <w:rsid w:val="00B673BD"/>
    <w:rsid w:val="00B675E1"/>
    <w:rsid w:val="00B70C47"/>
    <w:rsid w:val="00B71144"/>
    <w:rsid w:val="00B71160"/>
    <w:rsid w:val="00B71CBC"/>
    <w:rsid w:val="00B71E1A"/>
    <w:rsid w:val="00B7258E"/>
    <w:rsid w:val="00B73EAE"/>
    <w:rsid w:val="00B73F45"/>
    <w:rsid w:val="00B743F6"/>
    <w:rsid w:val="00B76F23"/>
    <w:rsid w:val="00B770AF"/>
    <w:rsid w:val="00B81228"/>
    <w:rsid w:val="00B82687"/>
    <w:rsid w:val="00B82D78"/>
    <w:rsid w:val="00B8355D"/>
    <w:rsid w:val="00B83CAF"/>
    <w:rsid w:val="00B847CF"/>
    <w:rsid w:val="00B84FEF"/>
    <w:rsid w:val="00B8524F"/>
    <w:rsid w:val="00B87592"/>
    <w:rsid w:val="00B87C2E"/>
    <w:rsid w:val="00B90B0D"/>
    <w:rsid w:val="00B90E18"/>
    <w:rsid w:val="00B9221D"/>
    <w:rsid w:val="00B92673"/>
    <w:rsid w:val="00B92DA0"/>
    <w:rsid w:val="00B935B8"/>
    <w:rsid w:val="00B96CAD"/>
    <w:rsid w:val="00BA04DE"/>
    <w:rsid w:val="00BA1D23"/>
    <w:rsid w:val="00BA1F4C"/>
    <w:rsid w:val="00BA28D1"/>
    <w:rsid w:val="00BA33B0"/>
    <w:rsid w:val="00BA3879"/>
    <w:rsid w:val="00BA4480"/>
    <w:rsid w:val="00BA5B42"/>
    <w:rsid w:val="00BA5BB0"/>
    <w:rsid w:val="00BA5D00"/>
    <w:rsid w:val="00BA6388"/>
    <w:rsid w:val="00BA648E"/>
    <w:rsid w:val="00BB1A36"/>
    <w:rsid w:val="00BB38E6"/>
    <w:rsid w:val="00BB3A1D"/>
    <w:rsid w:val="00BB5BAD"/>
    <w:rsid w:val="00BB637B"/>
    <w:rsid w:val="00BB706B"/>
    <w:rsid w:val="00BB7259"/>
    <w:rsid w:val="00BC07B8"/>
    <w:rsid w:val="00BC0DC2"/>
    <w:rsid w:val="00BC39E2"/>
    <w:rsid w:val="00BC3E1E"/>
    <w:rsid w:val="00BC3FD3"/>
    <w:rsid w:val="00BC4C28"/>
    <w:rsid w:val="00BC4C2C"/>
    <w:rsid w:val="00BC6A3C"/>
    <w:rsid w:val="00BD2B01"/>
    <w:rsid w:val="00BD6080"/>
    <w:rsid w:val="00BD6198"/>
    <w:rsid w:val="00BD648D"/>
    <w:rsid w:val="00BD760C"/>
    <w:rsid w:val="00BE060D"/>
    <w:rsid w:val="00BE286F"/>
    <w:rsid w:val="00BE303D"/>
    <w:rsid w:val="00BE3588"/>
    <w:rsid w:val="00BE35E7"/>
    <w:rsid w:val="00BE541B"/>
    <w:rsid w:val="00BE6FA6"/>
    <w:rsid w:val="00BE7E0F"/>
    <w:rsid w:val="00BF546B"/>
    <w:rsid w:val="00BF5952"/>
    <w:rsid w:val="00BF71DE"/>
    <w:rsid w:val="00C007A9"/>
    <w:rsid w:val="00C01943"/>
    <w:rsid w:val="00C03E1C"/>
    <w:rsid w:val="00C05848"/>
    <w:rsid w:val="00C06689"/>
    <w:rsid w:val="00C07B94"/>
    <w:rsid w:val="00C109B5"/>
    <w:rsid w:val="00C1107A"/>
    <w:rsid w:val="00C13531"/>
    <w:rsid w:val="00C146FC"/>
    <w:rsid w:val="00C14DDC"/>
    <w:rsid w:val="00C160AC"/>
    <w:rsid w:val="00C161E2"/>
    <w:rsid w:val="00C16DA2"/>
    <w:rsid w:val="00C1783B"/>
    <w:rsid w:val="00C20226"/>
    <w:rsid w:val="00C219E6"/>
    <w:rsid w:val="00C21E17"/>
    <w:rsid w:val="00C23C05"/>
    <w:rsid w:val="00C24663"/>
    <w:rsid w:val="00C24F68"/>
    <w:rsid w:val="00C25537"/>
    <w:rsid w:val="00C259CC"/>
    <w:rsid w:val="00C26091"/>
    <w:rsid w:val="00C26D52"/>
    <w:rsid w:val="00C31FB8"/>
    <w:rsid w:val="00C327B9"/>
    <w:rsid w:val="00C34310"/>
    <w:rsid w:val="00C34C87"/>
    <w:rsid w:val="00C353EC"/>
    <w:rsid w:val="00C36ECD"/>
    <w:rsid w:val="00C37EDA"/>
    <w:rsid w:val="00C40EA1"/>
    <w:rsid w:val="00C41FFF"/>
    <w:rsid w:val="00C4382E"/>
    <w:rsid w:val="00C43AC3"/>
    <w:rsid w:val="00C44429"/>
    <w:rsid w:val="00C45501"/>
    <w:rsid w:val="00C4599E"/>
    <w:rsid w:val="00C46EF7"/>
    <w:rsid w:val="00C476D6"/>
    <w:rsid w:val="00C4787F"/>
    <w:rsid w:val="00C5156A"/>
    <w:rsid w:val="00C518EF"/>
    <w:rsid w:val="00C524BB"/>
    <w:rsid w:val="00C53973"/>
    <w:rsid w:val="00C6038F"/>
    <w:rsid w:val="00C60BC6"/>
    <w:rsid w:val="00C615DA"/>
    <w:rsid w:val="00C62A8C"/>
    <w:rsid w:val="00C6610F"/>
    <w:rsid w:val="00C669CC"/>
    <w:rsid w:val="00C66D1A"/>
    <w:rsid w:val="00C7062E"/>
    <w:rsid w:val="00C70A49"/>
    <w:rsid w:val="00C70EB2"/>
    <w:rsid w:val="00C730DB"/>
    <w:rsid w:val="00C735D5"/>
    <w:rsid w:val="00C73F0E"/>
    <w:rsid w:val="00C745A3"/>
    <w:rsid w:val="00C7575D"/>
    <w:rsid w:val="00C774E1"/>
    <w:rsid w:val="00C775D3"/>
    <w:rsid w:val="00C8084E"/>
    <w:rsid w:val="00C80B9D"/>
    <w:rsid w:val="00C815C5"/>
    <w:rsid w:val="00C83C50"/>
    <w:rsid w:val="00C841C5"/>
    <w:rsid w:val="00C84D0E"/>
    <w:rsid w:val="00C86728"/>
    <w:rsid w:val="00C87E1A"/>
    <w:rsid w:val="00C90405"/>
    <w:rsid w:val="00C91B56"/>
    <w:rsid w:val="00C91E16"/>
    <w:rsid w:val="00C922E7"/>
    <w:rsid w:val="00C92362"/>
    <w:rsid w:val="00C92C7C"/>
    <w:rsid w:val="00C9302F"/>
    <w:rsid w:val="00C9390E"/>
    <w:rsid w:val="00C94EB7"/>
    <w:rsid w:val="00C95698"/>
    <w:rsid w:val="00C96720"/>
    <w:rsid w:val="00C96C20"/>
    <w:rsid w:val="00CA0506"/>
    <w:rsid w:val="00CA1712"/>
    <w:rsid w:val="00CA2ECC"/>
    <w:rsid w:val="00CA300B"/>
    <w:rsid w:val="00CA43E8"/>
    <w:rsid w:val="00CA6811"/>
    <w:rsid w:val="00CA7239"/>
    <w:rsid w:val="00CB0348"/>
    <w:rsid w:val="00CB1D31"/>
    <w:rsid w:val="00CB2E6E"/>
    <w:rsid w:val="00CB483B"/>
    <w:rsid w:val="00CB74DE"/>
    <w:rsid w:val="00CB79DC"/>
    <w:rsid w:val="00CC0A5D"/>
    <w:rsid w:val="00CC1A87"/>
    <w:rsid w:val="00CC4215"/>
    <w:rsid w:val="00CC4A0B"/>
    <w:rsid w:val="00CC4FA6"/>
    <w:rsid w:val="00CC6BC5"/>
    <w:rsid w:val="00CC7FA8"/>
    <w:rsid w:val="00CD06C3"/>
    <w:rsid w:val="00CD0C6B"/>
    <w:rsid w:val="00CD21AE"/>
    <w:rsid w:val="00CD487E"/>
    <w:rsid w:val="00CD4ECB"/>
    <w:rsid w:val="00CD6C00"/>
    <w:rsid w:val="00CD7B6B"/>
    <w:rsid w:val="00CD7DE4"/>
    <w:rsid w:val="00CE0EA1"/>
    <w:rsid w:val="00CE25C0"/>
    <w:rsid w:val="00CE3108"/>
    <w:rsid w:val="00CE32B7"/>
    <w:rsid w:val="00CE36D0"/>
    <w:rsid w:val="00CE447F"/>
    <w:rsid w:val="00CE46CB"/>
    <w:rsid w:val="00CE627D"/>
    <w:rsid w:val="00CF0811"/>
    <w:rsid w:val="00CF15C7"/>
    <w:rsid w:val="00CF2CF1"/>
    <w:rsid w:val="00CF2F68"/>
    <w:rsid w:val="00CF36C7"/>
    <w:rsid w:val="00CF5762"/>
    <w:rsid w:val="00CF66F4"/>
    <w:rsid w:val="00CF68BF"/>
    <w:rsid w:val="00D012A5"/>
    <w:rsid w:val="00D0228A"/>
    <w:rsid w:val="00D02DA9"/>
    <w:rsid w:val="00D03715"/>
    <w:rsid w:val="00D0525D"/>
    <w:rsid w:val="00D05589"/>
    <w:rsid w:val="00D059CF"/>
    <w:rsid w:val="00D068D9"/>
    <w:rsid w:val="00D06CB1"/>
    <w:rsid w:val="00D07231"/>
    <w:rsid w:val="00D1033A"/>
    <w:rsid w:val="00D10F1F"/>
    <w:rsid w:val="00D11B78"/>
    <w:rsid w:val="00D12537"/>
    <w:rsid w:val="00D1311A"/>
    <w:rsid w:val="00D13E10"/>
    <w:rsid w:val="00D16217"/>
    <w:rsid w:val="00D1765F"/>
    <w:rsid w:val="00D177EA"/>
    <w:rsid w:val="00D17A7A"/>
    <w:rsid w:val="00D21284"/>
    <w:rsid w:val="00D21912"/>
    <w:rsid w:val="00D24B75"/>
    <w:rsid w:val="00D24E98"/>
    <w:rsid w:val="00D2718D"/>
    <w:rsid w:val="00D2726B"/>
    <w:rsid w:val="00D27312"/>
    <w:rsid w:val="00D2745E"/>
    <w:rsid w:val="00D327B2"/>
    <w:rsid w:val="00D34229"/>
    <w:rsid w:val="00D348BF"/>
    <w:rsid w:val="00D35068"/>
    <w:rsid w:val="00D351BE"/>
    <w:rsid w:val="00D3528A"/>
    <w:rsid w:val="00D35F57"/>
    <w:rsid w:val="00D417CC"/>
    <w:rsid w:val="00D44FB2"/>
    <w:rsid w:val="00D45A9D"/>
    <w:rsid w:val="00D464F3"/>
    <w:rsid w:val="00D468E6"/>
    <w:rsid w:val="00D47CB4"/>
    <w:rsid w:val="00D5103C"/>
    <w:rsid w:val="00D53114"/>
    <w:rsid w:val="00D53C81"/>
    <w:rsid w:val="00D53DE0"/>
    <w:rsid w:val="00D55951"/>
    <w:rsid w:val="00D56E33"/>
    <w:rsid w:val="00D576C6"/>
    <w:rsid w:val="00D604F2"/>
    <w:rsid w:val="00D6289B"/>
    <w:rsid w:val="00D62A56"/>
    <w:rsid w:val="00D63CBB"/>
    <w:rsid w:val="00D64950"/>
    <w:rsid w:val="00D65259"/>
    <w:rsid w:val="00D67EDC"/>
    <w:rsid w:val="00D712E0"/>
    <w:rsid w:val="00D718CB"/>
    <w:rsid w:val="00D745CE"/>
    <w:rsid w:val="00D7468E"/>
    <w:rsid w:val="00D7580D"/>
    <w:rsid w:val="00D75EBE"/>
    <w:rsid w:val="00D7691D"/>
    <w:rsid w:val="00D81844"/>
    <w:rsid w:val="00D82B59"/>
    <w:rsid w:val="00D83D0D"/>
    <w:rsid w:val="00D85B61"/>
    <w:rsid w:val="00D8615F"/>
    <w:rsid w:val="00D864A5"/>
    <w:rsid w:val="00D87A7A"/>
    <w:rsid w:val="00D90FCA"/>
    <w:rsid w:val="00D921B9"/>
    <w:rsid w:val="00D93410"/>
    <w:rsid w:val="00D94F76"/>
    <w:rsid w:val="00DA36F7"/>
    <w:rsid w:val="00DA3C1E"/>
    <w:rsid w:val="00DA539C"/>
    <w:rsid w:val="00DA6DB2"/>
    <w:rsid w:val="00DB1156"/>
    <w:rsid w:val="00DB4018"/>
    <w:rsid w:val="00DB42DB"/>
    <w:rsid w:val="00DB66F0"/>
    <w:rsid w:val="00DB7884"/>
    <w:rsid w:val="00DB7CE8"/>
    <w:rsid w:val="00DC08E4"/>
    <w:rsid w:val="00DC09D8"/>
    <w:rsid w:val="00DC0BFC"/>
    <w:rsid w:val="00DC125D"/>
    <w:rsid w:val="00DC3081"/>
    <w:rsid w:val="00DC33BE"/>
    <w:rsid w:val="00DC3C3C"/>
    <w:rsid w:val="00DC3E45"/>
    <w:rsid w:val="00DC6B89"/>
    <w:rsid w:val="00DC743D"/>
    <w:rsid w:val="00DD24BF"/>
    <w:rsid w:val="00DD2FF6"/>
    <w:rsid w:val="00DD4FCE"/>
    <w:rsid w:val="00DD6339"/>
    <w:rsid w:val="00DE223F"/>
    <w:rsid w:val="00DE357C"/>
    <w:rsid w:val="00DE3A6F"/>
    <w:rsid w:val="00DF0457"/>
    <w:rsid w:val="00DF0FD1"/>
    <w:rsid w:val="00DF12E6"/>
    <w:rsid w:val="00DF1A8D"/>
    <w:rsid w:val="00DF1ADB"/>
    <w:rsid w:val="00DF3A29"/>
    <w:rsid w:val="00DF4936"/>
    <w:rsid w:val="00DF4A78"/>
    <w:rsid w:val="00DF4FE9"/>
    <w:rsid w:val="00DF62FC"/>
    <w:rsid w:val="00DF632C"/>
    <w:rsid w:val="00DF6993"/>
    <w:rsid w:val="00DF76A7"/>
    <w:rsid w:val="00E00AAE"/>
    <w:rsid w:val="00E00CB8"/>
    <w:rsid w:val="00E02ABF"/>
    <w:rsid w:val="00E038B5"/>
    <w:rsid w:val="00E0494E"/>
    <w:rsid w:val="00E05A06"/>
    <w:rsid w:val="00E071B5"/>
    <w:rsid w:val="00E10A03"/>
    <w:rsid w:val="00E10C6A"/>
    <w:rsid w:val="00E10E78"/>
    <w:rsid w:val="00E110C1"/>
    <w:rsid w:val="00E14855"/>
    <w:rsid w:val="00E14CC4"/>
    <w:rsid w:val="00E14CE5"/>
    <w:rsid w:val="00E15E8F"/>
    <w:rsid w:val="00E17792"/>
    <w:rsid w:val="00E20E2B"/>
    <w:rsid w:val="00E20F12"/>
    <w:rsid w:val="00E22509"/>
    <w:rsid w:val="00E22F1A"/>
    <w:rsid w:val="00E238F1"/>
    <w:rsid w:val="00E25FC2"/>
    <w:rsid w:val="00E2772E"/>
    <w:rsid w:val="00E33D09"/>
    <w:rsid w:val="00E34470"/>
    <w:rsid w:val="00E3650D"/>
    <w:rsid w:val="00E36F87"/>
    <w:rsid w:val="00E37804"/>
    <w:rsid w:val="00E37E59"/>
    <w:rsid w:val="00E43566"/>
    <w:rsid w:val="00E4390D"/>
    <w:rsid w:val="00E45186"/>
    <w:rsid w:val="00E46A97"/>
    <w:rsid w:val="00E46E02"/>
    <w:rsid w:val="00E46FB9"/>
    <w:rsid w:val="00E47F19"/>
    <w:rsid w:val="00E503B1"/>
    <w:rsid w:val="00E50D10"/>
    <w:rsid w:val="00E5357B"/>
    <w:rsid w:val="00E53678"/>
    <w:rsid w:val="00E549A7"/>
    <w:rsid w:val="00E558E3"/>
    <w:rsid w:val="00E55C4C"/>
    <w:rsid w:val="00E56880"/>
    <w:rsid w:val="00E613E9"/>
    <w:rsid w:val="00E62160"/>
    <w:rsid w:val="00E62170"/>
    <w:rsid w:val="00E639DF"/>
    <w:rsid w:val="00E65D70"/>
    <w:rsid w:val="00E66157"/>
    <w:rsid w:val="00E66327"/>
    <w:rsid w:val="00E67CC4"/>
    <w:rsid w:val="00E70083"/>
    <w:rsid w:val="00E70DE4"/>
    <w:rsid w:val="00E71A73"/>
    <w:rsid w:val="00E7334E"/>
    <w:rsid w:val="00E74575"/>
    <w:rsid w:val="00E75403"/>
    <w:rsid w:val="00E75863"/>
    <w:rsid w:val="00E76456"/>
    <w:rsid w:val="00E76A48"/>
    <w:rsid w:val="00E7786A"/>
    <w:rsid w:val="00E77EA1"/>
    <w:rsid w:val="00E806DF"/>
    <w:rsid w:val="00E80C72"/>
    <w:rsid w:val="00E82C3A"/>
    <w:rsid w:val="00E839BE"/>
    <w:rsid w:val="00E83B82"/>
    <w:rsid w:val="00E843E8"/>
    <w:rsid w:val="00E85359"/>
    <w:rsid w:val="00E85430"/>
    <w:rsid w:val="00E854F9"/>
    <w:rsid w:val="00E8622F"/>
    <w:rsid w:val="00E8633B"/>
    <w:rsid w:val="00E87C11"/>
    <w:rsid w:val="00E91ACF"/>
    <w:rsid w:val="00E92B42"/>
    <w:rsid w:val="00E93953"/>
    <w:rsid w:val="00E93A51"/>
    <w:rsid w:val="00E94C53"/>
    <w:rsid w:val="00E9564A"/>
    <w:rsid w:val="00E95846"/>
    <w:rsid w:val="00E95AB5"/>
    <w:rsid w:val="00E97B0C"/>
    <w:rsid w:val="00EA0E1D"/>
    <w:rsid w:val="00EA13B2"/>
    <w:rsid w:val="00EA2305"/>
    <w:rsid w:val="00EA239A"/>
    <w:rsid w:val="00EA4056"/>
    <w:rsid w:val="00EA41D9"/>
    <w:rsid w:val="00EA5028"/>
    <w:rsid w:val="00EA60ED"/>
    <w:rsid w:val="00EA6420"/>
    <w:rsid w:val="00EB06CD"/>
    <w:rsid w:val="00EB076F"/>
    <w:rsid w:val="00EB1AEC"/>
    <w:rsid w:val="00EB3721"/>
    <w:rsid w:val="00EB45D7"/>
    <w:rsid w:val="00EB47EE"/>
    <w:rsid w:val="00EB534D"/>
    <w:rsid w:val="00EB62A7"/>
    <w:rsid w:val="00EB733A"/>
    <w:rsid w:val="00EB7A22"/>
    <w:rsid w:val="00EC0CE8"/>
    <w:rsid w:val="00EC179F"/>
    <w:rsid w:val="00EC2B44"/>
    <w:rsid w:val="00EC30F0"/>
    <w:rsid w:val="00EC33DB"/>
    <w:rsid w:val="00EC35DA"/>
    <w:rsid w:val="00EC3D37"/>
    <w:rsid w:val="00EC47D2"/>
    <w:rsid w:val="00EC4A60"/>
    <w:rsid w:val="00EC4FE1"/>
    <w:rsid w:val="00EC5A16"/>
    <w:rsid w:val="00EC5F9B"/>
    <w:rsid w:val="00EC657A"/>
    <w:rsid w:val="00EC76D2"/>
    <w:rsid w:val="00ED2EF2"/>
    <w:rsid w:val="00ED487C"/>
    <w:rsid w:val="00ED53F7"/>
    <w:rsid w:val="00ED6AE9"/>
    <w:rsid w:val="00ED7BA3"/>
    <w:rsid w:val="00EE0BD2"/>
    <w:rsid w:val="00EE1431"/>
    <w:rsid w:val="00EE24A9"/>
    <w:rsid w:val="00EE2875"/>
    <w:rsid w:val="00EE308A"/>
    <w:rsid w:val="00EE3E7C"/>
    <w:rsid w:val="00EE3FA1"/>
    <w:rsid w:val="00EE4B6D"/>
    <w:rsid w:val="00EE59AD"/>
    <w:rsid w:val="00EF07B3"/>
    <w:rsid w:val="00EF12FF"/>
    <w:rsid w:val="00EF27E4"/>
    <w:rsid w:val="00EF4DB5"/>
    <w:rsid w:val="00EF675A"/>
    <w:rsid w:val="00F00D91"/>
    <w:rsid w:val="00F0100E"/>
    <w:rsid w:val="00F017AD"/>
    <w:rsid w:val="00F02B6B"/>
    <w:rsid w:val="00F031E2"/>
    <w:rsid w:val="00F06609"/>
    <w:rsid w:val="00F0689E"/>
    <w:rsid w:val="00F07111"/>
    <w:rsid w:val="00F102F2"/>
    <w:rsid w:val="00F112CA"/>
    <w:rsid w:val="00F128ED"/>
    <w:rsid w:val="00F142B6"/>
    <w:rsid w:val="00F1463F"/>
    <w:rsid w:val="00F15744"/>
    <w:rsid w:val="00F1721F"/>
    <w:rsid w:val="00F20930"/>
    <w:rsid w:val="00F2681D"/>
    <w:rsid w:val="00F27011"/>
    <w:rsid w:val="00F328D6"/>
    <w:rsid w:val="00F33040"/>
    <w:rsid w:val="00F33788"/>
    <w:rsid w:val="00F344E4"/>
    <w:rsid w:val="00F3477E"/>
    <w:rsid w:val="00F35BE7"/>
    <w:rsid w:val="00F366EB"/>
    <w:rsid w:val="00F412CA"/>
    <w:rsid w:val="00F430C4"/>
    <w:rsid w:val="00F43C0D"/>
    <w:rsid w:val="00F44060"/>
    <w:rsid w:val="00F46773"/>
    <w:rsid w:val="00F47ECF"/>
    <w:rsid w:val="00F5146A"/>
    <w:rsid w:val="00F52134"/>
    <w:rsid w:val="00F56054"/>
    <w:rsid w:val="00F609BA"/>
    <w:rsid w:val="00F61496"/>
    <w:rsid w:val="00F61DBA"/>
    <w:rsid w:val="00F6241C"/>
    <w:rsid w:val="00F63EFF"/>
    <w:rsid w:val="00F66702"/>
    <w:rsid w:val="00F67A37"/>
    <w:rsid w:val="00F72BE4"/>
    <w:rsid w:val="00F73FBC"/>
    <w:rsid w:val="00F76C1D"/>
    <w:rsid w:val="00F76F73"/>
    <w:rsid w:val="00F77343"/>
    <w:rsid w:val="00F80EE0"/>
    <w:rsid w:val="00F81190"/>
    <w:rsid w:val="00F8318A"/>
    <w:rsid w:val="00F840AF"/>
    <w:rsid w:val="00F86CA8"/>
    <w:rsid w:val="00F907B4"/>
    <w:rsid w:val="00F914D1"/>
    <w:rsid w:val="00F93AFD"/>
    <w:rsid w:val="00F9474E"/>
    <w:rsid w:val="00F967C6"/>
    <w:rsid w:val="00F96C48"/>
    <w:rsid w:val="00F97610"/>
    <w:rsid w:val="00FA0D70"/>
    <w:rsid w:val="00FA18B3"/>
    <w:rsid w:val="00FA18E3"/>
    <w:rsid w:val="00FA203C"/>
    <w:rsid w:val="00FA273E"/>
    <w:rsid w:val="00FA2D70"/>
    <w:rsid w:val="00FA2D7B"/>
    <w:rsid w:val="00FA54F1"/>
    <w:rsid w:val="00FA574E"/>
    <w:rsid w:val="00FA6E17"/>
    <w:rsid w:val="00FB003A"/>
    <w:rsid w:val="00FB19BF"/>
    <w:rsid w:val="00FB1A79"/>
    <w:rsid w:val="00FB2E39"/>
    <w:rsid w:val="00FB5B9C"/>
    <w:rsid w:val="00FB5F16"/>
    <w:rsid w:val="00FB7145"/>
    <w:rsid w:val="00FB78D4"/>
    <w:rsid w:val="00FB7AF2"/>
    <w:rsid w:val="00FB7B1E"/>
    <w:rsid w:val="00FB7FF5"/>
    <w:rsid w:val="00FC05EE"/>
    <w:rsid w:val="00FC073A"/>
    <w:rsid w:val="00FC0795"/>
    <w:rsid w:val="00FC1E6F"/>
    <w:rsid w:val="00FC32CA"/>
    <w:rsid w:val="00FC3B85"/>
    <w:rsid w:val="00FC51EC"/>
    <w:rsid w:val="00FC55CF"/>
    <w:rsid w:val="00FC6A7A"/>
    <w:rsid w:val="00FC6F23"/>
    <w:rsid w:val="00FC752A"/>
    <w:rsid w:val="00FD1A05"/>
    <w:rsid w:val="00FD1D69"/>
    <w:rsid w:val="00FD2589"/>
    <w:rsid w:val="00FD3378"/>
    <w:rsid w:val="00FD447C"/>
    <w:rsid w:val="00FD461D"/>
    <w:rsid w:val="00FD5082"/>
    <w:rsid w:val="00FD634E"/>
    <w:rsid w:val="00FD67B3"/>
    <w:rsid w:val="00FE03FD"/>
    <w:rsid w:val="00FE0BC9"/>
    <w:rsid w:val="00FE0D84"/>
    <w:rsid w:val="00FE0EB0"/>
    <w:rsid w:val="00FE1DAF"/>
    <w:rsid w:val="00FE1DC7"/>
    <w:rsid w:val="00FE26E9"/>
    <w:rsid w:val="00FE29E7"/>
    <w:rsid w:val="00FE397F"/>
    <w:rsid w:val="00FE515E"/>
    <w:rsid w:val="00FE57AF"/>
    <w:rsid w:val="00FF0B99"/>
    <w:rsid w:val="00FF1550"/>
    <w:rsid w:val="00FF3410"/>
    <w:rsid w:val="00FF3A20"/>
    <w:rsid w:val="00FF581D"/>
    <w:rsid w:val="00FF5CB4"/>
    <w:rsid w:val="00FF5D25"/>
    <w:rsid w:val="00FF743F"/>
    <w:rsid w:val="00FF7664"/>
    <w:rsid w:val="00FF7F70"/>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fa-IR"/>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qFormat="1"/>
    <w:lsdException w:name="heading 4" w:uiPriority="9"/>
    <w:lsdException w:name="heading 5" w:uiPriority="9"/>
    <w:lsdException w:name="heading 6" w:uiPriority="9"/>
    <w:lsdException w:name="heading 7" w:uiPriority="9"/>
    <w:lsdException w:name="heading 8" w:uiPriority="9"/>
    <w:lsdException w:name="heading 9" w:uiPriority="9"/>
    <w:lsdException w:name="index 2"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99"/>
    <w:lsdException w:name="footnote text" w:uiPriority="99"/>
    <w:lsdException w:name="annotation text" w:uiPriority="99"/>
    <w:lsdException w:name="header" w:uiPriority="99"/>
    <w:lsdException w:name="footer" w:uiPriority="99"/>
    <w:lsdException w:name="index heading" w:uiPriority="99"/>
    <w:lsdException w:name="caption" w:uiPriority="35"/>
    <w:lsdException w:name="footnote reference" w:uiPriority="99"/>
    <w:lsdException w:name="endnote text" w:uiPriority="99"/>
    <w:lsdException w:name="table of authorities" w:uiPriority="99"/>
    <w:lsdException w:name="macro" w:uiPriority="99"/>
    <w:lsdException w:name="toa heading" w:uiPriority="99"/>
    <w:lsdException w:name="List" w:uiPriority="99"/>
    <w:lsdException w:name="List Bullet" w:uiPriority="99"/>
    <w:lsdException w:name="List 2" w:uiPriority="99"/>
    <w:lsdException w:name="List 3" w:uiPriority="99"/>
    <w:lsdException w:name="List Bullet 2" w:uiPriority="99"/>
    <w:lsdException w:name="Title" w:semiHidden="0" w:unhideWhenUsed="0"/>
    <w:lsdException w:name="Default Paragraph Font" w:uiPriority="1"/>
    <w:lsdException w:name="List Continue" w:uiPriority="99"/>
    <w:lsdException w:name="List Continue 2" w:uiPriority="99"/>
    <w:lsdException w:name="Subtitle" w:semiHidden="0" w:uiPriority="99" w:unhideWhenUsed="0"/>
    <w:lsdException w:name="Body Text First Indent" w:uiPriority="99"/>
    <w:lsdException w:name="Body Text First Indent 2" w:uiPriority="99"/>
    <w:lsdException w:name="Body Text 2" w:uiPriority="99"/>
    <w:lsdException w:name="Body Text 3" w:uiPriority="99"/>
    <w:lsdException w:name="Body Text Indent 3" w:uiPriority="99"/>
    <w:lsdException w:name="Hyperlink" w:uiPriority="99"/>
    <w:lsdException w:name="FollowedHyperlink" w:uiPriority="99"/>
    <w:lsdException w:name="Strong" w:semiHidden="0" w:uiPriority="22" w:unhideWhenUsed="0"/>
    <w:lsdException w:name="Emphasis" w:semiHidden="0" w:uiPriority="20" w:unhideWhenUsed="0"/>
    <w:lsdException w:name="Document Map" w:uiPriority="99"/>
    <w:lsdException w:name="Plain Text" w:uiPriority="99"/>
    <w:lsdException w:name="HTML Top of Form" w:uiPriority="99"/>
    <w:lsdException w:name="HTML Bottom of Form" w:uiPriority="99"/>
    <w:lsdException w:name="Normal (Web)" w:uiPriority="99"/>
    <w:lsdException w:name="HTML Cite" w:uiPriority="99"/>
    <w:lsdException w:name="Normal Table" w:uiPriority="99"/>
    <w:lsdException w:name="annotation subject"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99"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99" w:unhideWhenUsed="0"/>
    <w:lsdException w:name="Medium List 1 Accent 2" w:semiHidden="0" w:uiPriority="99"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99" w:unhideWhenUsed="0"/>
    <w:lsdException w:name="Medium List 1 Accent 4" w:semiHidden="0" w:uiPriority="99" w:unhideWhenUsed="0"/>
    <w:lsdException w:name="Medium List 2 Accent 4" w:semiHidden="0" w:uiPriority="99"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99"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E37E59"/>
    <w:pPr>
      <w:widowControl w:val="0"/>
      <w:bidi/>
      <w:spacing w:after="0" w:line="240" w:lineRule="auto"/>
      <w:ind w:firstLine="567"/>
      <w:jc w:val="lowKashida"/>
    </w:pPr>
    <w:rPr>
      <w:rFonts w:ascii="Abz-2 (Badr)" w:eastAsia="Times New Roman" w:hAnsi="Abz-2 (Badr)" w:cs="Abz-2 (Badr)"/>
      <w:sz w:val="28"/>
      <w:szCs w:val="28"/>
      <w:lang w:bidi="ar-SA"/>
    </w:rPr>
  </w:style>
  <w:style w:type="paragraph" w:styleId="Heading1">
    <w:name w:val="heading 1"/>
    <w:basedOn w:val="Normal"/>
    <w:next w:val="Normal"/>
    <w:link w:val="Heading1Char"/>
    <w:uiPriority w:val="9"/>
    <w:qFormat/>
    <w:rsid w:val="00AF263C"/>
    <w:pPr>
      <w:tabs>
        <w:tab w:val="num" w:pos="1440"/>
      </w:tabs>
      <w:spacing w:before="360" w:after="240"/>
      <w:ind w:firstLine="0"/>
      <w:jc w:val="center"/>
      <w:outlineLvl w:val="0"/>
    </w:pPr>
    <w:rPr>
      <w:b/>
      <w:bCs/>
      <w:color w:val="FF0000"/>
      <w:kern w:val="32"/>
      <w:sz w:val="40"/>
      <w:szCs w:val="40"/>
    </w:rPr>
  </w:style>
  <w:style w:type="paragraph" w:styleId="Heading2">
    <w:name w:val="heading 2"/>
    <w:basedOn w:val="Normal"/>
    <w:next w:val="Normal"/>
    <w:link w:val="Heading2Char"/>
    <w:uiPriority w:val="9"/>
    <w:unhideWhenUsed/>
    <w:qFormat/>
    <w:rsid w:val="0068371A"/>
    <w:pPr>
      <w:keepLines/>
      <w:tabs>
        <w:tab w:val="num" w:pos="1440"/>
      </w:tabs>
      <w:spacing w:before="240" w:after="240"/>
      <w:ind w:firstLine="0"/>
      <w:outlineLvl w:val="1"/>
    </w:pPr>
    <w:rPr>
      <w:rFonts w:eastAsiaTheme="majorEastAsia"/>
      <w:b/>
      <w:bCs/>
    </w:rPr>
  </w:style>
  <w:style w:type="paragraph" w:styleId="Heading3">
    <w:name w:val="heading 3"/>
    <w:aliases w:val="Head"/>
    <w:basedOn w:val="Normal"/>
    <w:next w:val="Normal"/>
    <w:link w:val="Heading3Char"/>
    <w:unhideWhenUsed/>
    <w:qFormat/>
    <w:rsid w:val="00994B6C"/>
    <w:pPr>
      <w:tabs>
        <w:tab w:val="num" w:pos="720"/>
      </w:tabs>
      <w:spacing w:before="120"/>
      <w:ind w:left="720" w:hanging="431"/>
      <w:outlineLvl w:val="2"/>
    </w:pPr>
    <w:rPr>
      <w:rFonts w:ascii="_PDMS_Saleem_QuranFont" w:eastAsiaTheme="majorEastAsia" w:hAnsi="_PDMS_Saleem_QuranFont" w:cs="_PDMS_Saleem_QuranFont"/>
      <w:b/>
      <w:bCs/>
    </w:rPr>
  </w:style>
  <w:style w:type="paragraph" w:styleId="Heading4">
    <w:name w:val="heading 4"/>
    <w:basedOn w:val="Normal"/>
    <w:next w:val="Normal"/>
    <w:link w:val="Heading4Char"/>
    <w:uiPriority w:val="9"/>
    <w:unhideWhenUsed/>
    <w:rsid w:val="00A432F5"/>
    <w:pPr>
      <w:keepNext/>
      <w:keepLines/>
      <w:widowControl/>
      <w:tabs>
        <w:tab w:val="num" w:pos="864"/>
      </w:tabs>
      <w:spacing w:before="40"/>
      <w:ind w:left="864" w:hanging="144"/>
      <w:outlineLvl w:val="3"/>
    </w:pPr>
    <w:rPr>
      <w:rFonts w:asciiTheme="majorHAnsi" w:eastAsiaTheme="majorEastAsia" w:hAnsiTheme="majorHAnsi" w:cstheme="majorBidi"/>
      <w:i/>
      <w:iCs/>
      <w:color w:val="365F91" w:themeColor="accent1" w:themeShade="BF"/>
      <w:lang w:val="en-AU"/>
    </w:rPr>
  </w:style>
  <w:style w:type="paragraph" w:styleId="Heading5">
    <w:name w:val="heading 5"/>
    <w:basedOn w:val="Normal"/>
    <w:next w:val="Normal"/>
    <w:link w:val="Heading5Char"/>
    <w:uiPriority w:val="9"/>
    <w:unhideWhenUsed/>
    <w:rsid w:val="00A432F5"/>
    <w:pPr>
      <w:keepNext/>
      <w:keepLines/>
      <w:widowControl/>
      <w:tabs>
        <w:tab w:val="num" w:pos="1008"/>
      </w:tabs>
      <w:spacing w:before="40"/>
      <w:ind w:left="1008" w:hanging="432"/>
      <w:outlineLvl w:val="4"/>
    </w:pPr>
    <w:rPr>
      <w:rFonts w:asciiTheme="majorHAnsi" w:eastAsiaTheme="majorEastAsia" w:hAnsiTheme="majorHAnsi" w:cstheme="majorBidi"/>
      <w:color w:val="365F91" w:themeColor="accent1" w:themeShade="BF"/>
      <w:lang w:val="en-AU"/>
    </w:rPr>
  </w:style>
  <w:style w:type="paragraph" w:styleId="Heading6">
    <w:name w:val="heading 6"/>
    <w:basedOn w:val="Normal"/>
    <w:next w:val="Normal"/>
    <w:link w:val="Heading6Char"/>
    <w:uiPriority w:val="9"/>
    <w:unhideWhenUsed/>
    <w:rsid w:val="00724E13"/>
    <w:pPr>
      <w:keepLines/>
      <w:tabs>
        <w:tab w:val="num" w:pos="1152"/>
      </w:tabs>
      <w:bidi w:val="0"/>
      <w:spacing w:before="200" w:line="276" w:lineRule="auto"/>
      <w:ind w:left="1152" w:hanging="432"/>
      <w:jc w:val="left"/>
      <w:outlineLvl w:val="5"/>
    </w:pPr>
    <w:rPr>
      <w:rFonts w:asciiTheme="majorHAnsi" w:eastAsiaTheme="majorEastAsia" w:hAnsiTheme="majorHAnsi" w:cstheme="majorBidi"/>
      <w:i/>
      <w:iCs/>
      <w:color w:val="243F60" w:themeColor="accent1" w:themeShade="7F"/>
      <w:sz w:val="22"/>
      <w:szCs w:val="22"/>
    </w:rPr>
  </w:style>
  <w:style w:type="paragraph" w:styleId="Heading7">
    <w:name w:val="heading 7"/>
    <w:basedOn w:val="Normal"/>
    <w:next w:val="Normal"/>
    <w:link w:val="Heading7Char"/>
    <w:uiPriority w:val="9"/>
    <w:unhideWhenUsed/>
    <w:rsid w:val="00724E13"/>
    <w:pPr>
      <w:tabs>
        <w:tab w:val="num" w:pos="1296"/>
      </w:tabs>
      <w:bidi w:val="0"/>
      <w:spacing w:line="276" w:lineRule="auto"/>
      <w:ind w:left="1296" w:hanging="288"/>
      <w:jc w:val="left"/>
      <w:outlineLvl w:val="6"/>
    </w:pPr>
    <w:rPr>
      <w:rFonts w:asciiTheme="majorHAnsi" w:eastAsiaTheme="majorEastAsia" w:hAnsiTheme="majorHAnsi" w:cstheme="majorBidi"/>
      <w:i/>
      <w:iCs/>
      <w:sz w:val="22"/>
      <w:szCs w:val="22"/>
      <w:lang w:bidi="en-US"/>
    </w:rPr>
  </w:style>
  <w:style w:type="paragraph" w:styleId="Heading8">
    <w:name w:val="heading 8"/>
    <w:basedOn w:val="Normal"/>
    <w:next w:val="Normal"/>
    <w:link w:val="Heading8Char"/>
    <w:uiPriority w:val="9"/>
    <w:unhideWhenUsed/>
    <w:rsid w:val="00724E13"/>
    <w:pPr>
      <w:tabs>
        <w:tab w:val="num" w:pos="1440"/>
      </w:tabs>
      <w:bidi w:val="0"/>
      <w:spacing w:line="276" w:lineRule="auto"/>
      <w:ind w:left="1440" w:hanging="432"/>
      <w:jc w:val="left"/>
      <w:outlineLvl w:val="7"/>
    </w:pPr>
    <w:rPr>
      <w:rFonts w:asciiTheme="majorHAnsi" w:eastAsiaTheme="majorEastAsia" w:hAnsiTheme="majorHAnsi" w:cstheme="majorBidi"/>
      <w:sz w:val="20"/>
      <w:szCs w:val="20"/>
      <w:lang w:bidi="en-US"/>
    </w:rPr>
  </w:style>
  <w:style w:type="paragraph" w:styleId="Heading9">
    <w:name w:val="heading 9"/>
    <w:basedOn w:val="Normal"/>
    <w:next w:val="Normal"/>
    <w:link w:val="Heading9Char"/>
    <w:uiPriority w:val="9"/>
    <w:unhideWhenUsed/>
    <w:rsid w:val="00724E13"/>
    <w:pPr>
      <w:tabs>
        <w:tab w:val="num" w:pos="1584"/>
      </w:tabs>
      <w:bidi w:val="0"/>
      <w:spacing w:line="276" w:lineRule="auto"/>
      <w:ind w:left="1584" w:hanging="144"/>
      <w:jc w:val="left"/>
      <w:outlineLvl w:val="8"/>
    </w:pPr>
    <w:rPr>
      <w:rFonts w:asciiTheme="majorHAnsi" w:eastAsiaTheme="majorEastAsia" w:hAnsiTheme="majorHAnsi" w:cstheme="majorBidi"/>
      <w:i/>
      <w:iCs/>
      <w:spacing w:val="5"/>
      <w:sz w:val="20"/>
      <w:szCs w:val="20"/>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F263C"/>
    <w:rPr>
      <w:rFonts w:ascii="Abz-2 (Badr)" w:eastAsia="Times New Roman" w:hAnsi="Abz-2 (Badr)" w:cs="Abz-2 (Badr)"/>
      <w:b/>
      <w:bCs/>
      <w:color w:val="FF0000"/>
      <w:kern w:val="32"/>
      <w:sz w:val="40"/>
      <w:szCs w:val="40"/>
      <w:lang w:bidi="ar-SA"/>
    </w:rPr>
  </w:style>
  <w:style w:type="character" w:customStyle="1" w:styleId="Heading2Char">
    <w:name w:val="Heading 2 Char"/>
    <w:basedOn w:val="DefaultParagraphFont"/>
    <w:link w:val="Heading2"/>
    <w:uiPriority w:val="9"/>
    <w:rsid w:val="0068371A"/>
    <w:rPr>
      <w:rFonts w:ascii="Abz-2 (Badr)" w:eastAsiaTheme="majorEastAsia" w:hAnsi="Abz-2 (Badr)" w:cs="Abz-2 (Badr)"/>
      <w:b/>
      <w:bCs/>
      <w:sz w:val="28"/>
      <w:szCs w:val="28"/>
      <w:lang w:bidi="ar-SA"/>
    </w:rPr>
  </w:style>
  <w:style w:type="paragraph" w:styleId="Header">
    <w:name w:val="header"/>
    <w:basedOn w:val="Normal"/>
    <w:link w:val="HeaderChar"/>
    <w:uiPriority w:val="99"/>
    <w:rsid w:val="00740579"/>
    <w:pPr>
      <w:tabs>
        <w:tab w:val="center" w:pos="4680"/>
        <w:tab w:val="right" w:pos="9360"/>
      </w:tabs>
    </w:pPr>
  </w:style>
  <w:style w:type="character" w:customStyle="1" w:styleId="HeaderChar">
    <w:name w:val="Header Char"/>
    <w:basedOn w:val="DefaultParagraphFont"/>
    <w:link w:val="Header"/>
    <w:uiPriority w:val="99"/>
    <w:rsid w:val="00740579"/>
    <w:rPr>
      <w:rFonts w:ascii="Abz-2 (Badr)" w:eastAsia="Times New Roman" w:hAnsi="Abz-2 (Badr)" w:cs="Abz-2 (Badr)"/>
      <w:sz w:val="32"/>
      <w:szCs w:val="28"/>
      <w:lang w:bidi="ar-SA"/>
    </w:rPr>
  </w:style>
  <w:style w:type="character" w:styleId="Hyperlink">
    <w:name w:val="Hyperlink"/>
    <w:basedOn w:val="DefaultParagraphFont"/>
    <w:uiPriority w:val="99"/>
    <w:unhideWhenUsed/>
    <w:rsid w:val="00740579"/>
    <w:rPr>
      <w:color w:val="0000FF"/>
      <w:u w:val="single"/>
    </w:rPr>
  </w:style>
  <w:style w:type="character" w:customStyle="1" w:styleId="Heading4Char">
    <w:name w:val="Heading 4 Char"/>
    <w:basedOn w:val="DefaultParagraphFont"/>
    <w:link w:val="Heading4"/>
    <w:uiPriority w:val="9"/>
    <w:rsid w:val="00A432F5"/>
    <w:rPr>
      <w:rFonts w:asciiTheme="majorHAnsi" w:eastAsiaTheme="majorEastAsia" w:hAnsiTheme="majorHAnsi" w:cstheme="majorBidi"/>
      <w:i/>
      <w:iCs/>
      <w:color w:val="365F91" w:themeColor="accent1" w:themeShade="BF"/>
      <w:sz w:val="28"/>
      <w:szCs w:val="28"/>
      <w:lang w:val="en-AU" w:bidi="ar-SA"/>
    </w:rPr>
  </w:style>
  <w:style w:type="character" w:customStyle="1" w:styleId="Heading5Char">
    <w:name w:val="Heading 5 Char"/>
    <w:basedOn w:val="DefaultParagraphFont"/>
    <w:link w:val="Heading5"/>
    <w:uiPriority w:val="9"/>
    <w:rsid w:val="00A432F5"/>
    <w:rPr>
      <w:rFonts w:asciiTheme="majorHAnsi" w:eastAsiaTheme="majorEastAsia" w:hAnsiTheme="majorHAnsi" w:cstheme="majorBidi"/>
      <w:color w:val="365F91" w:themeColor="accent1" w:themeShade="BF"/>
      <w:sz w:val="28"/>
      <w:szCs w:val="28"/>
      <w:lang w:val="en-AU" w:bidi="ar-SA"/>
    </w:rPr>
  </w:style>
  <w:style w:type="character" w:styleId="FollowedHyperlink">
    <w:name w:val="FollowedHyperlink"/>
    <w:basedOn w:val="DefaultParagraphFont"/>
    <w:uiPriority w:val="99"/>
    <w:unhideWhenUsed/>
    <w:rsid w:val="00A432F5"/>
    <w:rPr>
      <w:color w:val="800080"/>
      <w:u w:val="single"/>
    </w:rPr>
  </w:style>
  <w:style w:type="paragraph" w:styleId="NormalWeb">
    <w:name w:val="Normal (Web)"/>
    <w:basedOn w:val="Normal"/>
    <w:link w:val="NormalWebChar"/>
    <w:uiPriority w:val="99"/>
    <w:unhideWhenUsed/>
    <w:rsid w:val="00A432F5"/>
    <w:pPr>
      <w:widowControl/>
      <w:spacing w:before="100" w:beforeAutospacing="1" w:after="100" w:afterAutospacing="1"/>
    </w:pPr>
    <w:rPr>
      <w:rFonts w:ascii="Times New Roman" w:hAnsi="Times New Roman" w:cs="Times New Roman"/>
      <w:sz w:val="24"/>
      <w:szCs w:val="24"/>
      <w:lang w:val="en-AU" w:eastAsia="en-AU"/>
    </w:rPr>
  </w:style>
  <w:style w:type="paragraph" w:styleId="FootnoteText">
    <w:name w:val="footnote text"/>
    <w:aliases w:val="نص حاشية سفلية1 Char,نص حاشية سفلية1,حاشية,حاشية Char,پاورقي,پاورقی,منبع,Footnote Text Char Char Char Char,Footnote Text Char Char,پاورقی صفر,Char"/>
    <w:basedOn w:val="Normal"/>
    <w:link w:val="FootnoteTextChar"/>
    <w:uiPriority w:val="99"/>
    <w:unhideWhenUsed/>
    <w:rsid w:val="00A432F5"/>
    <w:pPr>
      <w:widowControl/>
    </w:pPr>
    <w:rPr>
      <w:rFonts w:ascii="Times New Roman" w:hAnsi="Times New Roman" w:cs="Times New Roman"/>
      <w:sz w:val="20"/>
      <w:szCs w:val="20"/>
    </w:rPr>
  </w:style>
  <w:style w:type="character" w:customStyle="1" w:styleId="FootnoteTextChar">
    <w:name w:val="Footnote Text Char"/>
    <w:aliases w:val="نص حاشية سفلية1 Char Char,نص حاشية سفلية1 Char1,حاشية Char1,حاشية Char Char,پاورقي Char,پاورقی Char,منبع Char,Footnote Text Char Char Char Char Char,Footnote Text Char Char Char,پاورقی صفر Char,Char Char"/>
    <w:basedOn w:val="DefaultParagraphFont"/>
    <w:link w:val="FootnoteText"/>
    <w:uiPriority w:val="99"/>
    <w:rsid w:val="00A432F5"/>
    <w:rPr>
      <w:rFonts w:ascii="Times New Roman" w:eastAsia="Times New Roman" w:hAnsi="Times New Roman" w:cs="Times New Roman"/>
      <w:sz w:val="20"/>
      <w:szCs w:val="20"/>
      <w:lang w:bidi="ar-SA"/>
    </w:rPr>
  </w:style>
  <w:style w:type="paragraph" w:styleId="ListParagraph">
    <w:name w:val="List Paragraph"/>
    <w:basedOn w:val="Normal"/>
    <w:link w:val="ListParagraphChar"/>
    <w:uiPriority w:val="34"/>
    <w:qFormat/>
    <w:rsid w:val="0078642C"/>
    <w:pPr>
      <w:widowControl/>
      <w:ind w:firstLine="0"/>
      <w:contextualSpacing/>
    </w:pPr>
    <w:rPr>
      <w:rFonts w:eastAsiaTheme="minorHAnsi"/>
      <w:sz w:val="24"/>
      <w:szCs w:val="24"/>
      <w:lang w:val="en-AU"/>
    </w:rPr>
  </w:style>
  <w:style w:type="paragraph" w:customStyle="1" w:styleId="msonormal0">
    <w:name w:val="msonormal"/>
    <w:basedOn w:val="Normal"/>
    <w:rsid w:val="00A432F5"/>
    <w:pPr>
      <w:widowControl/>
      <w:spacing w:before="100" w:beforeAutospacing="1" w:after="100" w:afterAutospacing="1"/>
    </w:pPr>
    <w:rPr>
      <w:rFonts w:ascii="Times New Roman" w:hAnsi="Times New Roman" w:cs="Times New Roman"/>
      <w:sz w:val="24"/>
      <w:szCs w:val="24"/>
      <w:lang w:val="en-AU" w:eastAsia="en-AU"/>
    </w:rPr>
  </w:style>
  <w:style w:type="paragraph" w:customStyle="1" w:styleId="tit3">
    <w:name w:val="tit3"/>
    <w:basedOn w:val="Normal"/>
    <w:uiPriority w:val="99"/>
    <w:rsid w:val="00A432F5"/>
    <w:pPr>
      <w:widowControl/>
      <w:spacing w:before="100" w:beforeAutospacing="1" w:after="100" w:afterAutospacing="1"/>
    </w:pPr>
    <w:rPr>
      <w:rFonts w:ascii="Times New Roman" w:hAnsi="Times New Roman" w:cs="Times New Roman"/>
      <w:sz w:val="24"/>
      <w:szCs w:val="24"/>
      <w:lang w:val="en-AU" w:eastAsia="en-AU"/>
    </w:rPr>
  </w:style>
  <w:style w:type="character" w:styleId="FootnoteReference">
    <w:name w:val="footnote reference"/>
    <w:basedOn w:val="DefaultParagraphFont"/>
    <w:uiPriority w:val="99"/>
    <w:unhideWhenUsed/>
    <w:rsid w:val="00A432F5"/>
    <w:rPr>
      <w:vertAlign w:val="superscript"/>
    </w:rPr>
  </w:style>
  <w:style w:type="character" w:customStyle="1" w:styleId="apple-converted-space">
    <w:name w:val="apple-converted-space"/>
    <w:basedOn w:val="DefaultParagraphFont"/>
    <w:rsid w:val="00A432F5"/>
  </w:style>
  <w:style w:type="character" w:customStyle="1" w:styleId="at-icon-wrapper">
    <w:name w:val="at-icon-wrapper"/>
    <w:basedOn w:val="DefaultParagraphFont"/>
    <w:rsid w:val="00A432F5"/>
  </w:style>
  <w:style w:type="character" w:customStyle="1" w:styleId="time">
    <w:name w:val="time"/>
    <w:basedOn w:val="DefaultParagraphFont"/>
    <w:rsid w:val="00A432F5"/>
  </w:style>
  <w:style w:type="character" w:customStyle="1" w:styleId="spelle">
    <w:name w:val="spelle"/>
    <w:basedOn w:val="DefaultParagraphFont"/>
    <w:rsid w:val="00A432F5"/>
  </w:style>
  <w:style w:type="character" w:customStyle="1" w:styleId="red">
    <w:name w:val="red"/>
    <w:basedOn w:val="DefaultParagraphFont"/>
    <w:rsid w:val="00A432F5"/>
  </w:style>
  <w:style w:type="character" w:customStyle="1" w:styleId="Title1">
    <w:name w:val="Title1"/>
    <w:basedOn w:val="DefaultParagraphFont"/>
    <w:rsid w:val="00A432F5"/>
  </w:style>
  <w:style w:type="character" w:customStyle="1" w:styleId="Title2">
    <w:name w:val="Title2"/>
    <w:basedOn w:val="DefaultParagraphFont"/>
    <w:rsid w:val="00A432F5"/>
  </w:style>
  <w:style w:type="character" w:customStyle="1" w:styleId="Title3">
    <w:name w:val="Title3"/>
    <w:basedOn w:val="DefaultParagraphFont"/>
    <w:rsid w:val="00A432F5"/>
  </w:style>
  <w:style w:type="character" w:customStyle="1" w:styleId="fn">
    <w:name w:val="fn"/>
    <w:basedOn w:val="DefaultParagraphFont"/>
    <w:rsid w:val="00A432F5"/>
  </w:style>
  <w:style w:type="character" w:customStyle="1" w:styleId="Mention">
    <w:name w:val="Mention"/>
    <w:basedOn w:val="DefaultParagraphFont"/>
    <w:uiPriority w:val="99"/>
    <w:semiHidden/>
    <w:rsid w:val="00A432F5"/>
    <w:rPr>
      <w:color w:val="2B579A"/>
      <w:shd w:val="clear" w:color="auto" w:fill="E6E6E6"/>
    </w:rPr>
  </w:style>
  <w:style w:type="character" w:customStyle="1" w:styleId="Title4">
    <w:name w:val="Title4"/>
    <w:basedOn w:val="DefaultParagraphFont"/>
    <w:rsid w:val="00A432F5"/>
  </w:style>
  <w:style w:type="character" w:styleId="Strong">
    <w:name w:val="Strong"/>
    <w:basedOn w:val="DefaultParagraphFont"/>
    <w:uiPriority w:val="22"/>
    <w:rsid w:val="00A432F5"/>
    <w:rPr>
      <w:b/>
      <w:bCs/>
    </w:rPr>
  </w:style>
  <w:style w:type="character" w:styleId="Emphasis">
    <w:name w:val="Emphasis"/>
    <w:basedOn w:val="DefaultParagraphFont"/>
    <w:uiPriority w:val="20"/>
    <w:rsid w:val="00A432F5"/>
    <w:rPr>
      <w:i/>
      <w:iCs/>
    </w:rPr>
  </w:style>
  <w:style w:type="paragraph" w:styleId="BalloonText">
    <w:name w:val="Balloon Text"/>
    <w:basedOn w:val="Normal"/>
    <w:link w:val="BalloonTextChar"/>
    <w:uiPriority w:val="99"/>
    <w:unhideWhenUsed/>
    <w:rsid w:val="00A432F5"/>
    <w:rPr>
      <w:rFonts w:ascii="Tahoma" w:hAnsi="Tahoma" w:cs="Tahoma"/>
      <w:sz w:val="16"/>
      <w:szCs w:val="16"/>
    </w:rPr>
  </w:style>
  <w:style w:type="character" w:customStyle="1" w:styleId="BalloonTextChar">
    <w:name w:val="Balloon Text Char"/>
    <w:basedOn w:val="DefaultParagraphFont"/>
    <w:link w:val="BalloonText"/>
    <w:uiPriority w:val="99"/>
    <w:rsid w:val="00A432F5"/>
    <w:rPr>
      <w:rFonts w:ascii="Tahoma" w:eastAsia="Times New Roman" w:hAnsi="Tahoma" w:cs="Tahoma"/>
      <w:sz w:val="16"/>
      <w:szCs w:val="16"/>
      <w:lang w:bidi="ar-SA"/>
    </w:rPr>
  </w:style>
  <w:style w:type="character" w:customStyle="1" w:styleId="Heading3Char">
    <w:name w:val="Heading 3 Char"/>
    <w:aliases w:val="Head Char"/>
    <w:basedOn w:val="DefaultParagraphFont"/>
    <w:link w:val="Heading3"/>
    <w:rsid w:val="00994B6C"/>
    <w:rPr>
      <w:rFonts w:ascii="_PDMS_Saleem_QuranFont" w:eastAsiaTheme="majorEastAsia" w:hAnsi="_PDMS_Saleem_QuranFont" w:cs="_PDMS_Saleem_QuranFont"/>
      <w:b/>
      <w:bCs/>
      <w:sz w:val="28"/>
      <w:szCs w:val="28"/>
      <w:lang w:bidi="ar-SA"/>
    </w:rPr>
  </w:style>
  <w:style w:type="paragraph" w:styleId="Footer">
    <w:name w:val="footer"/>
    <w:basedOn w:val="Normal"/>
    <w:link w:val="FooterChar"/>
    <w:uiPriority w:val="99"/>
    <w:unhideWhenUsed/>
    <w:rsid w:val="00077249"/>
    <w:pPr>
      <w:tabs>
        <w:tab w:val="center" w:pos="4680"/>
        <w:tab w:val="right" w:pos="9360"/>
      </w:tabs>
    </w:pPr>
  </w:style>
  <w:style w:type="character" w:customStyle="1" w:styleId="FooterChar">
    <w:name w:val="Footer Char"/>
    <w:basedOn w:val="DefaultParagraphFont"/>
    <w:link w:val="Footer"/>
    <w:uiPriority w:val="99"/>
    <w:rsid w:val="00077249"/>
    <w:rPr>
      <w:rFonts w:ascii="Abz-2 (Badr)" w:eastAsia="Times New Roman" w:hAnsi="Abz-2 (Badr)" w:cs="Abz-2 (Badr)"/>
      <w:sz w:val="32"/>
      <w:szCs w:val="28"/>
      <w:lang w:bidi="ar-SA"/>
    </w:rPr>
  </w:style>
  <w:style w:type="character" w:customStyle="1" w:styleId="Heading6Char">
    <w:name w:val="Heading 6 Char"/>
    <w:basedOn w:val="DefaultParagraphFont"/>
    <w:link w:val="Heading6"/>
    <w:uiPriority w:val="9"/>
    <w:rsid w:val="00724E13"/>
    <w:rPr>
      <w:rFonts w:asciiTheme="majorHAnsi" w:eastAsiaTheme="majorEastAsia" w:hAnsiTheme="majorHAnsi" w:cstheme="majorBidi"/>
      <w:i/>
      <w:iCs/>
      <w:color w:val="243F60" w:themeColor="accent1" w:themeShade="7F"/>
      <w:lang w:bidi="ar-SA"/>
    </w:rPr>
  </w:style>
  <w:style w:type="character" w:customStyle="1" w:styleId="Heading7Char">
    <w:name w:val="Heading 7 Char"/>
    <w:basedOn w:val="DefaultParagraphFont"/>
    <w:link w:val="Heading7"/>
    <w:uiPriority w:val="9"/>
    <w:rsid w:val="00724E13"/>
    <w:rPr>
      <w:rFonts w:asciiTheme="majorHAnsi" w:eastAsiaTheme="majorEastAsia" w:hAnsiTheme="majorHAnsi" w:cstheme="majorBidi"/>
      <w:i/>
      <w:iCs/>
      <w:lang w:bidi="en-US"/>
    </w:rPr>
  </w:style>
  <w:style w:type="character" w:customStyle="1" w:styleId="Heading8Char">
    <w:name w:val="Heading 8 Char"/>
    <w:basedOn w:val="DefaultParagraphFont"/>
    <w:link w:val="Heading8"/>
    <w:uiPriority w:val="9"/>
    <w:rsid w:val="00724E13"/>
    <w:rPr>
      <w:rFonts w:asciiTheme="majorHAnsi" w:eastAsiaTheme="majorEastAsia" w:hAnsiTheme="majorHAnsi" w:cstheme="majorBidi"/>
      <w:sz w:val="20"/>
      <w:szCs w:val="20"/>
      <w:lang w:bidi="en-US"/>
    </w:rPr>
  </w:style>
  <w:style w:type="character" w:customStyle="1" w:styleId="Heading9Char">
    <w:name w:val="Heading 9 Char"/>
    <w:basedOn w:val="DefaultParagraphFont"/>
    <w:link w:val="Heading9"/>
    <w:uiPriority w:val="9"/>
    <w:rsid w:val="00724E13"/>
    <w:rPr>
      <w:rFonts w:asciiTheme="majorHAnsi" w:eastAsiaTheme="majorEastAsia" w:hAnsiTheme="majorHAnsi" w:cstheme="majorBidi"/>
      <w:i/>
      <w:iCs/>
      <w:spacing w:val="5"/>
      <w:sz w:val="20"/>
      <w:szCs w:val="20"/>
      <w:lang w:bidi="en-US"/>
    </w:rPr>
  </w:style>
  <w:style w:type="character" w:styleId="PageNumber">
    <w:name w:val="page number"/>
    <w:basedOn w:val="DefaultParagraphFont"/>
    <w:rsid w:val="00724E13"/>
  </w:style>
  <w:style w:type="paragraph" w:customStyle="1" w:styleId="Heading20">
    <w:name w:val="Heading2"/>
    <w:basedOn w:val="Normal"/>
    <w:link w:val="Heading2Char0"/>
    <w:rsid w:val="00724E13"/>
    <w:pPr>
      <w:spacing w:before="240"/>
      <w:ind w:firstLine="0"/>
    </w:pPr>
    <w:rPr>
      <w:b/>
      <w:bCs/>
      <w:sz w:val="32"/>
    </w:rPr>
  </w:style>
  <w:style w:type="character" w:customStyle="1" w:styleId="Heading2Char0">
    <w:name w:val="Heading2 Char"/>
    <w:basedOn w:val="DefaultParagraphFont"/>
    <w:link w:val="Heading20"/>
    <w:rsid w:val="00724E13"/>
    <w:rPr>
      <w:rFonts w:ascii="Abz-2 (Badr)" w:eastAsia="Times New Roman" w:hAnsi="Abz-2 (Badr)" w:cs="Abz-2 (Badr)"/>
      <w:b/>
      <w:bCs/>
      <w:sz w:val="32"/>
      <w:szCs w:val="28"/>
      <w:lang w:bidi="ar-SA"/>
    </w:rPr>
  </w:style>
  <w:style w:type="table" w:styleId="TableGrid">
    <w:name w:val="Table Grid"/>
    <w:basedOn w:val="TableNormal"/>
    <w:uiPriority w:val="59"/>
    <w:rsid w:val="00724E13"/>
    <w:pPr>
      <w:spacing w:after="0" w:line="240" w:lineRule="auto"/>
    </w:pPr>
    <w:rPr>
      <w:rFonts w:ascii="Times New Roman" w:eastAsia="Times New Roman" w:hAnsi="Times New Roman" w:cs="Times New Roman"/>
      <w:sz w:val="20"/>
      <w:szCs w:val="20"/>
      <w:lang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SubtitleChar">
    <w:name w:val="Subtitle Char"/>
    <w:basedOn w:val="DefaultParagraphFont"/>
    <w:link w:val="Subtitle"/>
    <w:uiPriority w:val="99"/>
    <w:rsid w:val="00724E13"/>
    <w:rPr>
      <w:rFonts w:ascii="Times New Roman" w:eastAsia="Times New Roman" w:hAnsi="Times New Roman" w:cs="Times New Roman"/>
      <w:sz w:val="24"/>
      <w:szCs w:val="24"/>
    </w:rPr>
  </w:style>
  <w:style w:type="paragraph" w:styleId="Subtitle">
    <w:name w:val="Subtitle"/>
    <w:basedOn w:val="Normal"/>
    <w:link w:val="SubtitleChar"/>
    <w:uiPriority w:val="99"/>
    <w:rsid w:val="00724E13"/>
    <w:pPr>
      <w:bidi w:val="0"/>
      <w:spacing w:before="100" w:beforeAutospacing="1" w:after="100" w:afterAutospacing="1"/>
      <w:ind w:firstLine="0"/>
      <w:jc w:val="left"/>
    </w:pPr>
    <w:rPr>
      <w:rFonts w:ascii="Times New Roman" w:hAnsi="Times New Roman" w:cs="Times New Roman"/>
      <w:sz w:val="24"/>
      <w:szCs w:val="24"/>
      <w:lang w:bidi="fa-IR"/>
    </w:rPr>
  </w:style>
  <w:style w:type="character" w:customStyle="1" w:styleId="SubtitleChar1">
    <w:name w:val="Subtitle Char1"/>
    <w:basedOn w:val="DefaultParagraphFont"/>
    <w:uiPriority w:val="11"/>
    <w:rsid w:val="00724E13"/>
    <w:rPr>
      <w:rFonts w:asciiTheme="majorHAnsi" w:eastAsiaTheme="majorEastAsia" w:hAnsiTheme="majorHAnsi" w:cstheme="majorBidi"/>
      <w:i/>
      <w:iCs/>
      <w:color w:val="4F81BD" w:themeColor="accent1"/>
      <w:spacing w:val="15"/>
      <w:sz w:val="24"/>
      <w:szCs w:val="24"/>
      <w:lang w:bidi="ar-SA"/>
    </w:rPr>
  </w:style>
  <w:style w:type="character" w:customStyle="1" w:styleId="Date1">
    <w:name w:val="Date1"/>
    <w:basedOn w:val="DefaultParagraphFont"/>
    <w:rsid w:val="00724E13"/>
  </w:style>
  <w:style w:type="character" w:customStyle="1" w:styleId="nodecontrols">
    <w:name w:val="nodecontrols"/>
    <w:basedOn w:val="DefaultParagraphFont"/>
    <w:rsid w:val="00724E13"/>
  </w:style>
  <w:style w:type="paragraph" w:styleId="PlainText">
    <w:name w:val="Plain Text"/>
    <w:basedOn w:val="Normal"/>
    <w:link w:val="PlainTextChar"/>
    <w:uiPriority w:val="99"/>
    <w:unhideWhenUsed/>
    <w:rsid w:val="00724E13"/>
    <w:pPr>
      <w:bidi w:val="0"/>
      <w:spacing w:before="100" w:beforeAutospacing="1" w:after="100" w:afterAutospacing="1"/>
      <w:ind w:firstLine="0"/>
      <w:jc w:val="left"/>
    </w:pPr>
    <w:rPr>
      <w:rFonts w:ascii="Times New Roman" w:hAnsi="Times New Roman" w:cs="Times New Roman"/>
      <w:sz w:val="24"/>
      <w:szCs w:val="24"/>
    </w:rPr>
  </w:style>
  <w:style w:type="character" w:customStyle="1" w:styleId="PlainTextChar">
    <w:name w:val="Plain Text Char"/>
    <w:basedOn w:val="DefaultParagraphFont"/>
    <w:link w:val="PlainText"/>
    <w:uiPriority w:val="99"/>
    <w:rsid w:val="00724E13"/>
    <w:rPr>
      <w:rFonts w:ascii="Times New Roman" w:eastAsia="Times New Roman" w:hAnsi="Times New Roman" w:cs="Times New Roman"/>
      <w:sz w:val="24"/>
      <w:szCs w:val="24"/>
      <w:lang w:bidi="ar-SA"/>
    </w:rPr>
  </w:style>
  <w:style w:type="character" w:customStyle="1" w:styleId="reference-text">
    <w:name w:val="reference-text"/>
    <w:basedOn w:val="DefaultParagraphFont"/>
    <w:rsid w:val="00724E13"/>
  </w:style>
  <w:style w:type="character" w:customStyle="1" w:styleId="citation">
    <w:name w:val="citation"/>
    <w:basedOn w:val="DefaultParagraphFont"/>
    <w:rsid w:val="00724E13"/>
  </w:style>
  <w:style w:type="character" w:customStyle="1" w:styleId="currentbookname">
    <w:name w:val="current_book_name"/>
    <w:basedOn w:val="DefaultParagraphFont"/>
    <w:rsid w:val="00724E13"/>
  </w:style>
  <w:style w:type="character" w:customStyle="1" w:styleId="currentbookpage">
    <w:name w:val="current_book_page"/>
    <w:basedOn w:val="DefaultParagraphFont"/>
    <w:rsid w:val="00724E13"/>
  </w:style>
  <w:style w:type="character" w:customStyle="1" w:styleId="z-TopofFormChar">
    <w:name w:val="z-Top of Form Char"/>
    <w:basedOn w:val="DefaultParagraphFont"/>
    <w:link w:val="z-TopofForm"/>
    <w:uiPriority w:val="99"/>
    <w:semiHidden/>
    <w:rsid w:val="00724E13"/>
    <w:rPr>
      <w:rFonts w:ascii="Arial" w:eastAsia="Times New Roman" w:hAnsi="Arial" w:cs="Arial"/>
      <w:vanish/>
      <w:sz w:val="16"/>
      <w:szCs w:val="16"/>
    </w:rPr>
  </w:style>
  <w:style w:type="paragraph" w:styleId="z-TopofForm">
    <w:name w:val="HTML Top of Form"/>
    <w:basedOn w:val="Normal"/>
    <w:next w:val="Normal"/>
    <w:link w:val="z-TopofFormChar"/>
    <w:hidden/>
    <w:uiPriority w:val="99"/>
    <w:semiHidden/>
    <w:unhideWhenUsed/>
    <w:rsid w:val="00724E13"/>
    <w:pPr>
      <w:pBdr>
        <w:bottom w:val="single" w:sz="6" w:space="1" w:color="auto"/>
      </w:pBdr>
      <w:bidi w:val="0"/>
      <w:ind w:firstLine="0"/>
      <w:jc w:val="center"/>
    </w:pPr>
    <w:rPr>
      <w:rFonts w:ascii="Arial" w:hAnsi="Arial" w:cs="Arial"/>
      <w:vanish/>
      <w:sz w:val="16"/>
      <w:szCs w:val="16"/>
      <w:lang w:bidi="fa-IR"/>
    </w:rPr>
  </w:style>
  <w:style w:type="character" w:customStyle="1" w:styleId="z-TopofFormChar1">
    <w:name w:val="z-Top of Form Char1"/>
    <w:basedOn w:val="DefaultParagraphFont"/>
    <w:uiPriority w:val="99"/>
    <w:semiHidden/>
    <w:rsid w:val="00724E13"/>
    <w:rPr>
      <w:rFonts w:ascii="Arial" w:eastAsia="Times New Roman" w:hAnsi="Arial" w:cs="Arial"/>
      <w:vanish/>
      <w:sz w:val="16"/>
      <w:szCs w:val="16"/>
      <w:lang w:bidi="ar-SA"/>
    </w:rPr>
  </w:style>
  <w:style w:type="paragraph" w:styleId="z-BottomofForm">
    <w:name w:val="HTML Bottom of Form"/>
    <w:basedOn w:val="Normal"/>
    <w:next w:val="Normal"/>
    <w:link w:val="z-BottomofFormChar"/>
    <w:hidden/>
    <w:uiPriority w:val="99"/>
    <w:unhideWhenUsed/>
    <w:rsid w:val="00724E13"/>
    <w:pPr>
      <w:pBdr>
        <w:top w:val="single" w:sz="6" w:space="1" w:color="auto"/>
      </w:pBdr>
      <w:bidi w:val="0"/>
      <w:ind w:firstLine="0"/>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rsid w:val="00724E13"/>
    <w:rPr>
      <w:rFonts w:ascii="Arial" w:eastAsia="Times New Roman" w:hAnsi="Arial" w:cs="Arial"/>
      <w:vanish/>
      <w:sz w:val="16"/>
      <w:szCs w:val="16"/>
      <w:lang w:bidi="ar-SA"/>
    </w:rPr>
  </w:style>
  <w:style w:type="paragraph" w:customStyle="1" w:styleId="arttextmain">
    <w:name w:val="arttextmain"/>
    <w:basedOn w:val="Normal"/>
    <w:uiPriority w:val="99"/>
    <w:rsid w:val="00724E13"/>
    <w:pPr>
      <w:bidi w:val="0"/>
      <w:spacing w:before="100" w:beforeAutospacing="1" w:after="100" w:afterAutospacing="1"/>
      <w:ind w:firstLine="0"/>
      <w:jc w:val="left"/>
    </w:pPr>
    <w:rPr>
      <w:rFonts w:ascii="Times New Roman" w:hAnsi="Times New Roman" w:cs="Times New Roman"/>
      <w:sz w:val="24"/>
      <w:szCs w:val="24"/>
    </w:rPr>
  </w:style>
  <w:style w:type="character" w:customStyle="1" w:styleId="hadeth">
    <w:name w:val="hadeth"/>
    <w:basedOn w:val="DefaultParagraphFont"/>
    <w:rsid w:val="00724E13"/>
  </w:style>
  <w:style w:type="paragraph" w:customStyle="1" w:styleId="title20">
    <w:name w:val="title2"/>
    <w:basedOn w:val="Normal"/>
    <w:rsid w:val="00724E13"/>
    <w:pPr>
      <w:bidi w:val="0"/>
      <w:spacing w:before="100" w:beforeAutospacing="1" w:after="100" w:afterAutospacing="1"/>
      <w:ind w:firstLine="0"/>
      <w:jc w:val="left"/>
    </w:pPr>
    <w:rPr>
      <w:rFonts w:ascii="Times New Roman" w:hAnsi="Times New Roman" w:cs="Times New Roman"/>
      <w:sz w:val="24"/>
      <w:szCs w:val="24"/>
    </w:rPr>
  </w:style>
  <w:style w:type="character" w:customStyle="1" w:styleId="aaya">
    <w:name w:val="aaya"/>
    <w:basedOn w:val="DefaultParagraphFont"/>
    <w:rsid w:val="00724E13"/>
  </w:style>
  <w:style w:type="character" w:customStyle="1" w:styleId="sora">
    <w:name w:val="sora"/>
    <w:basedOn w:val="DefaultParagraphFont"/>
    <w:rsid w:val="00724E13"/>
  </w:style>
  <w:style w:type="character" w:customStyle="1" w:styleId="wpcprbfcss">
    <w:name w:val="wpcprbfcss"/>
    <w:basedOn w:val="DefaultParagraphFont"/>
    <w:rsid w:val="00724E13"/>
  </w:style>
  <w:style w:type="character" w:customStyle="1" w:styleId="wpcpacss">
    <w:name w:val="wpcpacss"/>
    <w:basedOn w:val="DefaultParagraphFont"/>
    <w:rsid w:val="00724E13"/>
  </w:style>
  <w:style w:type="character" w:customStyle="1" w:styleId="wpcptscss">
    <w:name w:val="wpcptscss"/>
    <w:basedOn w:val="DefaultParagraphFont"/>
    <w:rsid w:val="00724E13"/>
  </w:style>
  <w:style w:type="character" w:customStyle="1" w:styleId="wpcpirbcss">
    <w:name w:val="wpcpirbcss"/>
    <w:basedOn w:val="DefaultParagraphFont"/>
    <w:rsid w:val="00724E13"/>
  </w:style>
  <w:style w:type="character" w:customStyle="1" w:styleId="subpages">
    <w:name w:val="subpages"/>
    <w:basedOn w:val="DefaultParagraphFont"/>
    <w:rsid w:val="00724E13"/>
  </w:style>
  <w:style w:type="paragraph" w:customStyle="1" w:styleId="rfdnormal0">
    <w:name w:val="rfdnormal0"/>
    <w:basedOn w:val="Normal"/>
    <w:rsid w:val="00724E13"/>
    <w:pPr>
      <w:bidi w:val="0"/>
      <w:spacing w:before="100" w:beforeAutospacing="1" w:after="100" w:afterAutospacing="1"/>
      <w:ind w:firstLine="0"/>
      <w:jc w:val="left"/>
    </w:pPr>
    <w:rPr>
      <w:rFonts w:ascii="Times New Roman" w:hAnsi="Times New Roman" w:cs="Times New Roman"/>
      <w:sz w:val="24"/>
      <w:szCs w:val="24"/>
    </w:rPr>
  </w:style>
  <w:style w:type="character" w:customStyle="1" w:styleId="usercontent">
    <w:name w:val="usercontent"/>
    <w:basedOn w:val="DefaultParagraphFont"/>
    <w:rsid w:val="00724E13"/>
  </w:style>
  <w:style w:type="character" w:customStyle="1" w:styleId="rfdalaem">
    <w:name w:val="rfdalaem"/>
    <w:basedOn w:val="DefaultParagraphFont"/>
    <w:rsid w:val="00724E13"/>
  </w:style>
  <w:style w:type="character" w:customStyle="1" w:styleId="rfdaie">
    <w:name w:val="rfdaie"/>
    <w:basedOn w:val="DefaultParagraphFont"/>
    <w:rsid w:val="00724E13"/>
  </w:style>
  <w:style w:type="paragraph" w:styleId="NoSpacing">
    <w:name w:val="No Spacing"/>
    <w:aliases w:val="ترجمه"/>
    <w:link w:val="NoSpacingChar"/>
    <w:rsid w:val="00724E13"/>
    <w:pPr>
      <w:spacing w:after="0" w:line="240" w:lineRule="auto"/>
    </w:pPr>
    <w:rPr>
      <w:lang w:bidi="ar-SA"/>
    </w:rPr>
  </w:style>
  <w:style w:type="character" w:customStyle="1" w:styleId="NoSpacingChar">
    <w:name w:val="No Spacing Char"/>
    <w:aliases w:val="ترجمه Char"/>
    <w:basedOn w:val="DefaultParagraphFont"/>
    <w:link w:val="NoSpacing"/>
    <w:rsid w:val="00724E13"/>
    <w:rPr>
      <w:lang w:bidi="ar-SA"/>
    </w:rPr>
  </w:style>
  <w:style w:type="character" w:customStyle="1" w:styleId="hadeeth">
    <w:name w:val="hadeeth"/>
    <w:basedOn w:val="DefaultParagraphFont"/>
    <w:rsid w:val="00724E13"/>
  </w:style>
  <w:style w:type="paragraph" w:customStyle="1" w:styleId="style9">
    <w:name w:val="style9"/>
    <w:basedOn w:val="Normal"/>
    <w:rsid w:val="00724E13"/>
    <w:pPr>
      <w:bidi w:val="0"/>
      <w:spacing w:before="100" w:beforeAutospacing="1" w:after="100" w:afterAutospacing="1"/>
      <w:ind w:firstLine="0"/>
      <w:jc w:val="left"/>
    </w:pPr>
    <w:rPr>
      <w:rFonts w:ascii="Times New Roman" w:hAnsi="Times New Roman" w:cs="Times New Roman"/>
      <w:sz w:val="24"/>
      <w:szCs w:val="24"/>
    </w:rPr>
  </w:style>
  <w:style w:type="paragraph" w:customStyle="1" w:styleId="titr">
    <w:name w:val="titr"/>
    <w:basedOn w:val="Normal"/>
    <w:rsid w:val="00724E13"/>
    <w:pPr>
      <w:bidi w:val="0"/>
      <w:spacing w:before="100" w:beforeAutospacing="1" w:after="100" w:afterAutospacing="1"/>
      <w:ind w:firstLine="0"/>
      <w:jc w:val="left"/>
    </w:pPr>
    <w:rPr>
      <w:rFonts w:ascii="Times New Roman" w:hAnsi="Times New Roman" w:cs="Times New Roman"/>
      <w:sz w:val="24"/>
      <w:szCs w:val="24"/>
    </w:rPr>
  </w:style>
  <w:style w:type="paragraph" w:customStyle="1" w:styleId="matn">
    <w:name w:val="matn"/>
    <w:basedOn w:val="Normal"/>
    <w:rsid w:val="00724E13"/>
    <w:pPr>
      <w:bidi w:val="0"/>
      <w:spacing w:before="100" w:beforeAutospacing="1" w:after="100" w:afterAutospacing="1"/>
      <w:ind w:firstLine="0"/>
      <w:jc w:val="left"/>
    </w:pPr>
    <w:rPr>
      <w:rFonts w:ascii="Times New Roman" w:hAnsi="Times New Roman" w:cs="Times New Roman"/>
      <w:sz w:val="24"/>
      <w:szCs w:val="24"/>
    </w:rPr>
  </w:style>
  <w:style w:type="character" w:customStyle="1" w:styleId="titr1">
    <w:name w:val="titr1"/>
    <w:basedOn w:val="DefaultParagraphFont"/>
    <w:rsid w:val="00724E13"/>
  </w:style>
  <w:style w:type="character" w:customStyle="1" w:styleId="pav">
    <w:name w:val="pav"/>
    <w:basedOn w:val="DefaultParagraphFont"/>
    <w:rsid w:val="00724E13"/>
  </w:style>
  <w:style w:type="character" w:customStyle="1" w:styleId="c">
    <w:name w:val="c"/>
    <w:basedOn w:val="DefaultParagraphFont"/>
    <w:rsid w:val="00724E13"/>
  </w:style>
  <w:style w:type="character" w:customStyle="1" w:styleId="toctoggle">
    <w:name w:val="toctoggle"/>
    <w:basedOn w:val="DefaultParagraphFont"/>
    <w:rsid w:val="00724E13"/>
  </w:style>
  <w:style w:type="character" w:customStyle="1" w:styleId="tocnumber">
    <w:name w:val="tocnumber"/>
    <w:basedOn w:val="DefaultParagraphFont"/>
    <w:rsid w:val="00724E13"/>
  </w:style>
  <w:style w:type="character" w:customStyle="1" w:styleId="toctext">
    <w:name w:val="toctext"/>
    <w:basedOn w:val="DefaultParagraphFont"/>
    <w:rsid w:val="00724E13"/>
  </w:style>
  <w:style w:type="character" w:customStyle="1" w:styleId="mw-headline">
    <w:name w:val="mw-headline"/>
    <w:basedOn w:val="DefaultParagraphFont"/>
    <w:rsid w:val="00724E13"/>
  </w:style>
  <w:style w:type="character" w:customStyle="1" w:styleId="mw-editsection">
    <w:name w:val="mw-editsection"/>
    <w:basedOn w:val="DefaultParagraphFont"/>
    <w:rsid w:val="00724E13"/>
  </w:style>
  <w:style w:type="character" w:customStyle="1" w:styleId="mw-editsection-bracket">
    <w:name w:val="mw-editsection-bracket"/>
    <w:basedOn w:val="DefaultParagraphFont"/>
    <w:rsid w:val="00724E13"/>
  </w:style>
  <w:style w:type="character" w:customStyle="1" w:styleId="srchexplword">
    <w:name w:val="srch_expl_word"/>
    <w:basedOn w:val="DefaultParagraphFont"/>
    <w:rsid w:val="00724E13"/>
  </w:style>
  <w:style w:type="paragraph" w:customStyle="1" w:styleId="rfdpoemcenter">
    <w:name w:val="rfdpoemcenter"/>
    <w:basedOn w:val="Normal"/>
    <w:rsid w:val="00724E13"/>
    <w:pPr>
      <w:spacing w:after="200"/>
      <w:ind w:firstLine="0"/>
      <w:jc w:val="left"/>
    </w:pPr>
    <w:rPr>
      <w:rFonts w:ascii="Times New Roman" w:hAnsi="Times New Roman" w:cstheme="minorBidi"/>
      <w:sz w:val="24"/>
      <w:szCs w:val="24"/>
      <w:lang w:bidi="en-US"/>
    </w:rPr>
  </w:style>
  <w:style w:type="character" w:customStyle="1" w:styleId="hlb">
    <w:name w:val="hl_b"/>
    <w:basedOn w:val="DefaultParagraphFont"/>
    <w:rsid w:val="00724E13"/>
  </w:style>
  <w:style w:type="paragraph" w:customStyle="1" w:styleId="listparagraph0">
    <w:name w:val="listparagraph"/>
    <w:basedOn w:val="Normal"/>
    <w:rsid w:val="00724E13"/>
    <w:pPr>
      <w:spacing w:after="200"/>
      <w:ind w:firstLine="0"/>
      <w:jc w:val="left"/>
    </w:pPr>
    <w:rPr>
      <w:rFonts w:ascii="Times New Roman" w:hAnsi="Times New Roman" w:cstheme="minorBidi"/>
      <w:sz w:val="24"/>
      <w:szCs w:val="24"/>
      <w:lang w:bidi="en-US"/>
    </w:rPr>
  </w:style>
  <w:style w:type="character" w:customStyle="1" w:styleId="alam">
    <w:name w:val="alam"/>
    <w:basedOn w:val="DefaultParagraphFont"/>
    <w:rsid w:val="00724E13"/>
  </w:style>
  <w:style w:type="character" w:customStyle="1" w:styleId="submitted">
    <w:name w:val="submitted"/>
    <w:basedOn w:val="DefaultParagraphFont"/>
    <w:rsid w:val="00724E13"/>
  </w:style>
  <w:style w:type="character" w:customStyle="1" w:styleId="wpcptlcss">
    <w:name w:val="wpcptlcss"/>
    <w:basedOn w:val="DefaultParagraphFont"/>
    <w:rsid w:val="00724E13"/>
  </w:style>
  <w:style w:type="character" w:customStyle="1" w:styleId="wpcppbcss">
    <w:name w:val="wpcppbcss"/>
    <w:basedOn w:val="DefaultParagraphFont"/>
    <w:rsid w:val="00724E13"/>
  </w:style>
  <w:style w:type="paragraph" w:customStyle="1" w:styleId="rfdfootnote0">
    <w:name w:val="rfdfootnote0"/>
    <w:basedOn w:val="Normal"/>
    <w:rsid w:val="00724E13"/>
    <w:pPr>
      <w:spacing w:after="200"/>
      <w:ind w:firstLine="0"/>
      <w:jc w:val="left"/>
    </w:pPr>
    <w:rPr>
      <w:rFonts w:ascii="Times New Roman" w:hAnsi="Times New Roman" w:cstheme="minorBidi"/>
      <w:sz w:val="24"/>
      <w:szCs w:val="24"/>
      <w:lang w:bidi="en-US"/>
    </w:rPr>
  </w:style>
  <w:style w:type="character" w:customStyle="1" w:styleId="rfdfootnoteaie">
    <w:name w:val="rfdfootnoteaie"/>
    <w:basedOn w:val="DefaultParagraphFont"/>
    <w:rsid w:val="00724E13"/>
  </w:style>
  <w:style w:type="character" w:customStyle="1" w:styleId="rfdfootnotenum">
    <w:name w:val="rfdfootnotenum"/>
    <w:basedOn w:val="DefaultParagraphFont"/>
    <w:rsid w:val="00724E13"/>
  </w:style>
  <w:style w:type="character" w:customStyle="1" w:styleId="st">
    <w:name w:val="st"/>
    <w:basedOn w:val="DefaultParagraphFont"/>
    <w:rsid w:val="00724E13"/>
  </w:style>
  <w:style w:type="character" w:customStyle="1" w:styleId="ft">
    <w:name w:val="ft"/>
    <w:basedOn w:val="DefaultParagraphFont"/>
    <w:rsid w:val="00724E13"/>
  </w:style>
  <w:style w:type="character" w:customStyle="1" w:styleId="fwb">
    <w:name w:val="fwb"/>
    <w:basedOn w:val="DefaultParagraphFont"/>
    <w:rsid w:val="00724E13"/>
  </w:style>
  <w:style w:type="character" w:customStyle="1" w:styleId="fsm">
    <w:name w:val="fsm"/>
    <w:basedOn w:val="DefaultParagraphFont"/>
    <w:rsid w:val="00724E13"/>
  </w:style>
  <w:style w:type="paragraph" w:customStyle="1" w:styleId="title30">
    <w:name w:val="title3"/>
    <w:basedOn w:val="Normal"/>
    <w:rsid w:val="00724E13"/>
    <w:pPr>
      <w:spacing w:after="200"/>
      <w:ind w:firstLine="0"/>
      <w:jc w:val="left"/>
    </w:pPr>
    <w:rPr>
      <w:rFonts w:ascii="Times New Roman" w:hAnsi="Times New Roman" w:cstheme="minorBidi"/>
      <w:sz w:val="24"/>
      <w:szCs w:val="24"/>
      <w:lang w:bidi="en-US"/>
    </w:rPr>
  </w:style>
  <w:style w:type="character" w:customStyle="1" w:styleId="hadith">
    <w:name w:val="hadith"/>
    <w:basedOn w:val="DefaultParagraphFont"/>
    <w:rsid w:val="00724E13"/>
  </w:style>
  <w:style w:type="character" w:customStyle="1" w:styleId="risheh">
    <w:name w:val="risheh"/>
    <w:basedOn w:val="DefaultParagraphFont"/>
    <w:rsid w:val="00724E13"/>
  </w:style>
  <w:style w:type="character" w:customStyle="1" w:styleId="bidiltr">
    <w:name w:val="bidi_ltr"/>
    <w:basedOn w:val="DefaultParagraphFont"/>
    <w:rsid w:val="00724E13"/>
  </w:style>
  <w:style w:type="character" w:customStyle="1" w:styleId="qurancolor">
    <w:name w:val="quran_color"/>
    <w:basedOn w:val="DefaultParagraphFont"/>
    <w:rsid w:val="00724E13"/>
  </w:style>
  <w:style w:type="character" w:customStyle="1" w:styleId="quranbrackets">
    <w:name w:val="quran_brackets"/>
    <w:basedOn w:val="DefaultParagraphFont"/>
    <w:rsid w:val="00724E13"/>
  </w:style>
  <w:style w:type="character" w:customStyle="1" w:styleId="i">
    <w:name w:val="i"/>
    <w:basedOn w:val="DefaultParagraphFont"/>
    <w:rsid w:val="00724E13"/>
  </w:style>
  <w:style w:type="character" w:customStyle="1" w:styleId="p">
    <w:name w:val="p"/>
    <w:basedOn w:val="DefaultParagraphFont"/>
    <w:rsid w:val="00724E13"/>
  </w:style>
  <w:style w:type="character" w:customStyle="1" w:styleId="highlight">
    <w:name w:val="highlight"/>
    <w:basedOn w:val="DefaultParagraphFont"/>
    <w:rsid w:val="00724E13"/>
  </w:style>
  <w:style w:type="paragraph" w:styleId="Title">
    <w:name w:val="Title"/>
    <w:basedOn w:val="Normal"/>
    <w:next w:val="Normal"/>
    <w:link w:val="TitleChar"/>
    <w:rsid w:val="00724E13"/>
    <w:pPr>
      <w:pBdr>
        <w:bottom w:val="single" w:sz="4" w:space="1" w:color="auto"/>
      </w:pBdr>
      <w:bidi w:val="0"/>
      <w:spacing w:after="200"/>
      <w:ind w:firstLine="0"/>
      <w:contextualSpacing/>
      <w:jc w:val="left"/>
    </w:pPr>
    <w:rPr>
      <w:rFonts w:asciiTheme="majorHAnsi" w:eastAsiaTheme="majorEastAsia" w:hAnsiTheme="majorHAnsi" w:cstheme="majorBidi"/>
      <w:spacing w:val="5"/>
      <w:sz w:val="52"/>
      <w:szCs w:val="52"/>
      <w:lang w:bidi="en-US"/>
    </w:rPr>
  </w:style>
  <w:style w:type="character" w:customStyle="1" w:styleId="TitleChar">
    <w:name w:val="Title Char"/>
    <w:basedOn w:val="DefaultParagraphFont"/>
    <w:link w:val="Title"/>
    <w:rsid w:val="00724E13"/>
    <w:rPr>
      <w:rFonts w:asciiTheme="majorHAnsi" w:eastAsiaTheme="majorEastAsia" w:hAnsiTheme="majorHAnsi" w:cstheme="majorBidi"/>
      <w:spacing w:val="5"/>
      <w:sz w:val="52"/>
      <w:szCs w:val="52"/>
      <w:lang w:bidi="en-US"/>
    </w:rPr>
  </w:style>
  <w:style w:type="paragraph" w:styleId="Quote">
    <w:name w:val="Quote"/>
    <w:basedOn w:val="Normal"/>
    <w:next w:val="Normal"/>
    <w:link w:val="QuoteChar"/>
    <w:uiPriority w:val="29"/>
    <w:rsid w:val="00724E13"/>
    <w:pPr>
      <w:bidi w:val="0"/>
      <w:spacing w:before="200" w:line="276" w:lineRule="auto"/>
      <w:ind w:left="360" w:right="360" w:firstLine="0"/>
      <w:jc w:val="left"/>
    </w:pPr>
    <w:rPr>
      <w:rFonts w:asciiTheme="minorHAnsi" w:eastAsiaTheme="minorEastAsia" w:hAnsiTheme="minorHAnsi" w:cstheme="minorBidi"/>
      <w:i/>
      <w:iCs/>
      <w:sz w:val="22"/>
      <w:szCs w:val="22"/>
      <w:lang w:bidi="en-US"/>
    </w:rPr>
  </w:style>
  <w:style w:type="character" w:customStyle="1" w:styleId="QuoteChar">
    <w:name w:val="Quote Char"/>
    <w:basedOn w:val="DefaultParagraphFont"/>
    <w:link w:val="Quote"/>
    <w:uiPriority w:val="29"/>
    <w:rsid w:val="00724E13"/>
    <w:rPr>
      <w:rFonts w:eastAsiaTheme="minorEastAsia"/>
      <w:i/>
      <w:iCs/>
      <w:lang w:bidi="en-US"/>
    </w:rPr>
  </w:style>
  <w:style w:type="paragraph" w:styleId="IntenseQuote">
    <w:name w:val="Intense Quote"/>
    <w:basedOn w:val="Normal"/>
    <w:next w:val="Normal"/>
    <w:link w:val="IntenseQuoteChar"/>
    <w:uiPriority w:val="30"/>
    <w:rsid w:val="00724E13"/>
    <w:pPr>
      <w:pBdr>
        <w:bottom w:val="single" w:sz="4" w:space="1" w:color="auto"/>
      </w:pBdr>
      <w:bidi w:val="0"/>
      <w:spacing w:before="200" w:after="280" w:line="276" w:lineRule="auto"/>
      <w:ind w:left="1008" w:right="1152" w:firstLine="0"/>
      <w:jc w:val="both"/>
    </w:pPr>
    <w:rPr>
      <w:rFonts w:asciiTheme="minorHAnsi" w:eastAsiaTheme="minorEastAsia" w:hAnsiTheme="minorHAnsi" w:cstheme="minorBidi"/>
      <w:b/>
      <w:bCs/>
      <w:i/>
      <w:iCs/>
      <w:sz w:val="22"/>
      <w:szCs w:val="22"/>
      <w:lang w:bidi="en-US"/>
    </w:rPr>
  </w:style>
  <w:style w:type="character" w:customStyle="1" w:styleId="IntenseQuoteChar">
    <w:name w:val="Intense Quote Char"/>
    <w:basedOn w:val="DefaultParagraphFont"/>
    <w:link w:val="IntenseQuote"/>
    <w:uiPriority w:val="30"/>
    <w:rsid w:val="00724E13"/>
    <w:rPr>
      <w:rFonts w:eastAsiaTheme="minorEastAsia"/>
      <w:b/>
      <w:bCs/>
      <w:i/>
      <w:iCs/>
      <w:lang w:bidi="en-US"/>
    </w:rPr>
  </w:style>
  <w:style w:type="character" w:styleId="SubtleEmphasis">
    <w:name w:val="Subtle Emphasis"/>
    <w:uiPriority w:val="19"/>
    <w:rsid w:val="00724E13"/>
    <w:rPr>
      <w:i/>
      <w:iCs/>
    </w:rPr>
  </w:style>
  <w:style w:type="character" w:styleId="IntenseEmphasis">
    <w:name w:val="Intense Emphasis"/>
    <w:uiPriority w:val="21"/>
    <w:rsid w:val="00724E13"/>
    <w:rPr>
      <w:b/>
      <w:bCs/>
    </w:rPr>
  </w:style>
  <w:style w:type="character" w:styleId="SubtleReference">
    <w:name w:val="Subtle Reference"/>
    <w:rsid w:val="00724E13"/>
    <w:rPr>
      <w:smallCaps/>
    </w:rPr>
  </w:style>
  <w:style w:type="character" w:styleId="IntenseReference">
    <w:name w:val="Intense Reference"/>
    <w:uiPriority w:val="32"/>
    <w:rsid w:val="00724E13"/>
    <w:rPr>
      <w:smallCaps/>
      <w:spacing w:val="5"/>
      <w:u w:val="single"/>
    </w:rPr>
  </w:style>
  <w:style w:type="character" w:styleId="BookTitle">
    <w:name w:val="Book Title"/>
    <w:uiPriority w:val="33"/>
    <w:rsid w:val="00724E13"/>
    <w:rPr>
      <w:i/>
      <w:iCs/>
      <w:smallCaps/>
      <w:spacing w:val="5"/>
    </w:rPr>
  </w:style>
  <w:style w:type="paragraph" w:styleId="TOCHeading">
    <w:name w:val="TOC Heading"/>
    <w:basedOn w:val="Heading1"/>
    <w:next w:val="Normal"/>
    <w:uiPriority w:val="39"/>
    <w:semiHidden/>
    <w:unhideWhenUsed/>
    <w:qFormat/>
    <w:rsid w:val="00724E13"/>
    <w:pPr>
      <w:bidi w:val="0"/>
      <w:spacing w:before="480" w:after="0" w:line="276" w:lineRule="auto"/>
      <w:contextualSpacing/>
      <w:jc w:val="left"/>
      <w:outlineLvl w:val="9"/>
    </w:pPr>
    <w:rPr>
      <w:rFonts w:asciiTheme="majorHAnsi" w:eastAsiaTheme="majorEastAsia" w:hAnsiTheme="majorHAnsi" w:cstheme="majorBidi"/>
      <w:b w:val="0"/>
      <w:kern w:val="0"/>
      <w:sz w:val="28"/>
      <w:szCs w:val="28"/>
      <w:lang w:bidi="en-US"/>
    </w:rPr>
  </w:style>
  <w:style w:type="character" w:customStyle="1" w:styleId="b">
    <w:name w:val="b"/>
    <w:basedOn w:val="DefaultParagraphFont"/>
    <w:rsid w:val="00724E13"/>
  </w:style>
  <w:style w:type="paragraph" w:styleId="EndnoteText">
    <w:name w:val="endnote text"/>
    <w:basedOn w:val="Normal"/>
    <w:link w:val="EndnoteTextChar"/>
    <w:uiPriority w:val="99"/>
    <w:unhideWhenUsed/>
    <w:rsid w:val="00724E13"/>
    <w:rPr>
      <w:sz w:val="20"/>
      <w:szCs w:val="20"/>
    </w:rPr>
  </w:style>
  <w:style w:type="character" w:customStyle="1" w:styleId="EndnoteTextChar">
    <w:name w:val="Endnote Text Char"/>
    <w:basedOn w:val="DefaultParagraphFont"/>
    <w:link w:val="EndnoteText"/>
    <w:uiPriority w:val="99"/>
    <w:rsid w:val="00724E13"/>
    <w:rPr>
      <w:rFonts w:ascii="Abz-2 (Badr)" w:eastAsia="Times New Roman" w:hAnsi="Abz-2 (Badr)" w:cs="Abz-2 (Badr)"/>
      <w:sz w:val="20"/>
      <w:szCs w:val="20"/>
      <w:lang w:bidi="ar-SA"/>
    </w:rPr>
  </w:style>
  <w:style w:type="character" w:styleId="EndnoteReference">
    <w:name w:val="endnote reference"/>
    <w:basedOn w:val="DefaultParagraphFont"/>
    <w:unhideWhenUsed/>
    <w:rsid w:val="00724E13"/>
    <w:rPr>
      <w:vertAlign w:val="superscript"/>
    </w:rPr>
  </w:style>
  <w:style w:type="character" w:customStyle="1" w:styleId="MiqatArabi4">
    <w:name w:val="(Miqat Arabi)4"/>
    <w:uiPriority w:val="99"/>
    <w:rsid w:val="00724E13"/>
    <w:rPr>
      <w:rFonts w:ascii="B Naskh" w:hAnsi="B Naskh"/>
      <w:w w:val="100"/>
      <w:sz w:val="24"/>
      <w:szCs w:val="28"/>
      <w:u w:val="none"/>
      <w:lang w:bidi="ar-SA"/>
    </w:rPr>
  </w:style>
  <w:style w:type="character" w:customStyle="1" w:styleId="DocumentMapChar">
    <w:name w:val="Document Map Char"/>
    <w:basedOn w:val="DefaultParagraphFont"/>
    <w:link w:val="DocumentMap"/>
    <w:uiPriority w:val="99"/>
    <w:rsid w:val="00724E13"/>
    <w:rPr>
      <w:rFonts w:ascii="Tahoma" w:eastAsia="Calibri" w:hAnsi="Tahoma" w:cs="Tahoma"/>
      <w:sz w:val="16"/>
      <w:szCs w:val="16"/>
    </w:rPr>
  </w:style>
  <w:style w:type="paragraph" w:styleId="DocumentMap">
    <w:name w:val="Document Map"/>
    <w:basedOn w:val="Normal"/>
    <w:link w:val="DocumentMapChar"/>
    <w:uiPriority w:val="99"/>
    <w:unhideWhenUsed/>
    <w:rsid w:val="00724E13"/>
    <w:rPr>
      <w:rFonts w:ascii="Tahoma" w:eastAsia="Calibri" w:hAnsi="Tahoma" w:cs="Tahoma"/>
      <w:sz w:val="16"/>
      <w:szCs w:val="16"/>
      <w:lang w:bidi="fa-IR"/>
    </w:rPr>
  </w:style>
  <w:style w:type="character" w:customStyle="1" w:styleId="DocumentMapChar1">
    <w:name w:val="Document Map Char1"/>
    <w:basedOn w:val="DefaultParagraphFont"/>
    <w:uiPriority w:val="99"/>
    <w:semiHidden/>
    <w:rsid w:val="00724E13"/>
    <w:rPr>
      <w:rFonts w:ascii="Tahoma" w:eastAsia="Times New Roman" w:hAnsi="Tahoma" w:cs="Tahoma"/>
      <w:sz w:val="16"/>
      <w:szCs w:val="16"/>
      <w:lang w:bidi="ar-SA"/>
    </w:rPr>
  </w:style>
  <w:style w:type="paragraph" w:styleId="TOC1">
    <w:name w:val="toc 1"/>
    <w:basedOn w:val="Normal"/>
    <w:next w:val="Normal"/>
    <w:autoRedefine/>
    <w:uiPriority w:val="39"/>
    <w:unhideWhenUsed/>
    <w:rsid w:val="00724E13"/>
    <w:pPr>
      <w:spacing w:after="100"/>
    </w:pPr>
    <w:rPr>
      <w:rFonts w:eastAsia="Calibri"/>
      <w:sz w:val="32"/>
    </w:rPr>
  </w:style>
  <w:style w:type="paragraph" w:styleId="TOC2">
    <w:name w:val="toc 2"/>
    <w:basedOn w:val="Normal"/>
    <w:next w:val="Normal"/>
    <w:autoRedefine/>
    <w:uiPriority w:val="39"/>
    <w:unhideWhenUsed/>
    <w:rsid w:val="00724E13"/>
    <w:pPr>
      <w:spacing w:after="100"/>
      <w:ind w:left="320"/>
    </w:pPr>
    <w:rPr>
      <w:rFonts w:eastAsia="Calibri"/>
      <w:sz w:val="32"/>
    </w:rPr>
  </w:style>
  <w:style w:type="paragraph" w:customStyle="1" w:styleId="a">
    <w:name w:val="قرآن"/>
    <w:basedOn w:val="Normal"/>
    <w:link w:val="Char"/>
    <w:rsid w:val="00604DC6"/>
    <w:pPr>
      <w:spacing w:before="100" w:beforeAutospacing="1" w:after="100" w:afterAutospacing="1" w:line="506" w:lineRule="exact"/>
      <w:ind w:left="26" w:firstLine="454"/>
    </w:pPr>
    <w:rPr>
      <w:rFonts w:ascii="Times New Roman" w:hAnsi="Times New Roman" w:cs="Arabic11 BT"/>
      <w:b/>
      <w:bCs/>
      <w:color w:val="FF00FF"/>
      <w:sz w:val="30"/>
    </w:rPr>
  </w:style>
  <w:style w:type="character" w:customStyle="1" w:styleId="Char">
    <w:name w:val="قرآن Char"/>
    <w:link w:val="a"/>
    <w:rsid w:val="00604DC6"/>
    <w:rPr>
      <w:rFonts w:ascii="Times New Roman" w:eastAsia="Times New Roman" w:hAnsi="Times New Roman" w:cs="Arabic11 BT"/>
      <w:b/>
      <w:bCs/>
      <w:color w:val="FF00FF"/>
      <w:sz w:val="30"/>
      <w:szCs w:val="28"/>
      <w:lang w:bidi="ar-SA"/>
    </w:rPr>
  </w:style>
  <w:style w:type="character" w:customStyle="1" w:styleId="Quote1">
    <w:name w:val="Quote1"/>
    <w:basedOn w:val="DefaultParagraphFont"/>
    <w:rsid w:val="00724E13"/>
  </w:style>
  <w:style w:type="character" w:customStyle="1" w:styleId="stplusone">
    <w:name w:val="st_plusone"/>
    <w:basedOn w:val="DefaultParagraphFont"/>
    <w:rsid w:val="00724E13"/>
  </w:style>
  <w:style w:type="paragraph" w:customStyle="1" w:styleId="1">
    <w:name w:val="پاورقى1"/>
    <w:uiPriority w:val="99"/>
    <w:rsid w:val="00724E13"/>
    <w:pPr>
      <w:autoSpaceDE w:val="0"/>
      <w:autoSpaceDN w:val="0"/>
      <w:bidi/>
      <w:spacing w:after="0" w:line="284" w:lineRule="atLeast"/>
      <w:ind w:hanging="284"/>
      <w:jc w:val="both"/>
    </w:pPr>
    <w:rPr>
      <w:rFonts w:ascii="Times New Roman" w:eastAsiaTheme="minorEastAsia" w:hAnsi="Times New Roman" w:cs="Times New Roman"/>
      <w:bCs/>
      <w:sz w:val="40"/>
      <w:szCs w:val="40"/>
      <w:lang w:bidi="ar-SA"/>
    </w:rPr>
  </w:style>
  <w:style w:type="character" w:customStyle="1" w:styleId="aye">
    <w:name w:val="aye"/>
    <w:basedOn w:val="DefaultParagraphFont"/>
    <w:rsid w:val="00724E13"/>
  </w:style>
  <w:style w:type="character" w:customStyle="1" w:styleId="stfblikehcount">
    <w:name w:val="st_fblike_hcount"/>
    <w:basedOn w:val="DefaultParagraphFont"/>
    <w:rsid w:val="00724E13"/>
  </w:style>
  <w:style w:type="character" w:customStyle="1" w:styleId="stfacebookcustom">
    <w:name w:val="st_facebook_custom"/>
    <w:basedOn w:val="DefaultParagraphFont"/>
    <w:rsid w:val="00724E13"/>
  </w:style>
  <w:style w:type="character" w:customStyle="1" w:styleId="sttwittercustom">
    <w:name w:val="st_twitter_custom"/>
    <w:basedOn w:val="DefaultParagraphFont"/>
    <w:rsid w:val="00724E13"/>
  </w:style>
  <w:style w:type="character" w:customStyle="1" w:styleId="stemailcustom">
    <w:name w:val="st_email_custom"/>
    <w:basedOn w:val="DefaultParagraphFont"/>
    <w:rsid w:val="00724E13"/>
  </w:style>
  <w:style w:type="character" w:customStyle="1" w:styleId="stsharethiscustom">
    <w:name w:val="st_sharethis_custom"/>
    <w:basedOn w:val="DefaultParagraphFont"/>
    <w:rsid w:val="00724E13"/>
  </w:style>
  <w:style w:type="paragraph" w:customStyle="1" w:styleId="articletitle">
    <w:name w:val="article_title"/>
    <w:basedOn w:val="Normal"/>
    <w:rsid w:val="00724E13"/>
    <w:pPr>
      <w:spacing w:before="100" w:beforeAutospacing="1" w:after="100" w:afterAutospacing="1"/>
    </w:pPr>
    <w:rPr>
      <w:rFonts w:ascii="Times New Roman" w:hAnsi="Times New Roman" w:cs="Times New Roman"/>
      <w:sz w:val="24"/>
      <w:szCs w:val="24"/>
    </w:rPr>
  </w:style>
  <w:style w:type="character" w:customStyle="1" w:styleId="elementone">
    <w:name w:val="elementone"/>
    <w:basedOn w:val="DefaultParagraphFont"/>
    <w:rsid w:val="00724E13"/>
  </w:style>
  <w:style w:type="character" w:customStyle="1" w:styleId="info-desc">
    <w:name w:val="info-desc"/>
    <w:basedOn w:val="DefaultParagraphFont"/>
    <w:rsid w:val="00724E13"/>
  </w:style>
  <w:style w:type="paragraph" w:customStyle="1" w:styleId="a0">
    <w:name w:val="اصلى"/>
    <w:uiPriority w:val="99"/>
    <w:rsid w:val="00724E13"/>
    <w:pPr>
      <w:autoSpaceDE w:val="0"/>
      <w:autoSpaceDN w:val="0"/>
      <w:bidi/>
      <w:spacing w:after="0" w:line="399" w:lineRule="atLeast"/>
      <w:jc w:val="both"/>
    </w:pPr>
    <w:rPr>
      <w:rFonts w:ascii="Times New Roman" w:eastAsiaTheme="minorEastAsia" w:hAnsi="Times New Roman" w:cs="Times New Roman"/>
      <w:bCs/>
      <w:sz w:val="26"/>
      <w:szCs w:val="26"/>
      <w:lang w:bidi="ar-SA"/>
    </w:rPr>
  </w:style>
  <w:style w:type="paragraph" w:customStyle="1" w:styleId="10">
    <w:name w:val="تيتر1"/>
    <w:uiPriority w:val="99"/>
    <w:rsid w:val="00724E13"/>
    <w:pPr>
      <w:autoSpaceDE w:val="0"/>
      <w:autoSpaceDN w:val="0"/>
      <w:bidi/>
      <w:spacing w:after="0" w:line="399" w:lineRule="atLeast"/>
      <w:jc w:val="center"/>
    </w:pPr>
    <w:rPr>
      <w:rFonts w:ascii="Times New Roman" w:eastAsiaTheme="minorEastAsia" w:hAnsi="Times New Roman" w:cs="Times New Roman"/>
      <w:bCs/>
      <w:sz w:val="18"/>
      <w:szCs w:val="18"/>
      <w:lang w:bidi="ar-SA"/>
    </w:rPr>
  </w:style>
  <w:style w:type="paragraph" w:customStyle="1" w:styleId="2">
    <w:name w:val="تيتر2"/>
    <w:uiPriority w:val="99"/>
    <w:rsid w:val="00724E13"/>
    <w:pPr>
      <w:autoSpaceDE w:val="0"/>
      <w:autoSpaceDN w:val="0"/>
      <w:bidi/>
      <w:spacing w:after="0" w:line="399" w:lineRule="atLeast"/>
      <w:ind w:right="-284"/>
    </w:pPr>
    <w:rPr>
      <w:rFonts w:ascii="Times New Roman" w:eastAsiaTheme="minorEastAsia" w:hAnsi="Times New Roman" w:cs="Times New Roman"/>
      <w:bCs/>
      <w:sz w:val="28"/>
      <w:szCs w:val="28"/>
      <w:lang w:bidi="ar-SA"/>
    </w:rPr>
  </w:style>
  <w:style w:type="paragraph" w:customStyle="1" w:styleId="20">
    <w:name w:val="پاورقى2"/>
    <w:uiPriority w:val="99"/>
    <w:rsid w:val="00724E13"/>
    <w:pPr>
      <w:autoSpaceDE w:val="0"/>
      <w:autoSpaceDN w:val="0"/>
      <w:bidi/>
      <w:spacing w:after="0" w:line="284" w:lineRule="atLeast"/>
      <w:jc w:val="both"/>
    </w:pPr>
    <w:rPr>
      <w:rFonts w:ascii="Times New Roman" w:eastAsiaTheme="minorEastAsia" w:hAnsi="Times New Roman" w:cs="Times New Roman"/>
      <w:bCs/>
      <w:sz w:val="40"/>
      <w:szCs w:val="40"/>
      <w:lang w:bidi="ar-SA"/>
    </w:rPr>
  </w:style>
  <w:style w:type="paragraph" w:customStyle="1" w:styleId="3">
    <w:name w:val="پاورقى3"/>
    <w:uiPriority w:val="99"/>
    <w:rsid w:val="00724E13"/>
    <w:pPr>
      <w:autoSpaceDE w:val="0"/>
      <w:autoSpaceDN w:val="0"/>
      <w:spacing w:after="0" w:line="284" w:lineRule="atLeast"/>
      <w:ind w:hanging="284"/>
      <w:jc w:val="both"/>
    </w:pPr>
    <w:rPr>
      <w:rFonts w:ascii="Times New Roman" w:eastAsiaTheme="minorEastAsia" w:hAnsi="Times New Roman" w:cs="Times New Roman"/>
      <w:bCs/>
      <w:sz w:val="24"/>
      <w:szCs w:val="24"/>
      <w:lang w:bidi="ar-SA"/>
    </w:rPr>
  </w:style>
  <w:style w:type="paragraph" w:customStyle="1" w:styleId="4">
    <w:name w:val="پاورقى4"/>
    <w:uiPriority w:val="99"/>
    <w:rsid w:val="00724E13"/>
    <w:pPr>
      <w:autoSpaceDE w:val="0"/>
      <w:autoSpaceDN w:val="0"/>
      <w:spacing w:after="0" w:line="284" w:lineRule="atLeast"/>
      <w:jc w:val="both"/>
    </w:pPr>
    <w:rPr>
      <w:rFonts w:ascii="Times New Roman" w:eastAsiaTheme="minorEastAsia" w:hAnsi="Times New Roman" w:cs="Times New Roman"/>
      <w:bCs/>
      <w:sz w:val="24"/>
      <w:szCs w:val="24"/>
      <w:lang w:bidi="ar-SA"/>
    </w:rPr>
  </w:style>
  <w:style w:type="paragraph" w:customStyle="1" w:styleId="a1">
    <w:name w:val="پاصفحه"/>
    <w:uiPriority w:val="99"/>
    <w:rsid w:val="00724E13"/>
    <w:pPr>
      <w:autoSpaceDE w:val="0"/>
      <w:autoSpaceDN w:val="0"/>
      <w:bidi/>
      <w:spacing w:after="0" w:line="399" w:lineRule="atLeast"/>
      <w:jc w:val="both"/>
    </w:pPr>
    <w:rPr>
      <w:rFonts w:ascii="Times New Roman" w:eastAsiaTheme="minorEastAsia" w:hAnsi="Times New Roman" w:cs="Times New Roman"/>
      <w:bCs/>
      <w:sz w:val="26"/>
      <w:szCs w:val="26"/>
      <w:lang w:bidi="ar-SA"/>
    </w:rPr>
  </w:style>
  <w:style w:type="paragraph" w:customStyle="1" w:styleId="a2">
    <w:name w:val="سرصفحه"/>
    <w:uiPriority w:val="99"/>
    <w:rsid w:val="00724E13"/>
    <w:pPr>
      <w:autoSpaceDE w:val="0"/>
      <w:autoSpaceDN w:val="0"/>
      <w:bidi/>
      <w:spacing w:after="0" w:line="399" w:lineRule="atLeast"/>
      <w:jc w:val="both"/>
    </w:pPr>
    <w:rPr>
      <w:rFonts w:ascii="Times New Roman" w:eastAsiaTheme="minorEastAsia" w:hAnsi="Times New Roman" w:cs="Times New Roman"/>
      <w:bCs/>
      <w:sz w:val="26"/>
      <w:szCs w:val="26"/>
      <w:lang w:bidi="ar-SA"/>
    </w:rPr>
  </w:style>
  <w:style w:type="character" w:customStyle="1" w:styleId="BalloonTextChar1">
    <w:name w:val="Balloon Text Char1"/>
    <w:basedOn w:val="DefaultParagraphFont"/>
    <w:uiPriority w:val="99"/>
    <w:semiHidden/>
    <w:rsid w:val="00724E13"/>
    <w:rPr>
      <w:rFonts w:ascii="Tahoma" w:hAnsi="Tahoma" w:cs="Tahoma"/>
      <w:sz w:val="16"/>
      <w:szCs w:val="16"/>
      <w:lang w:bidi="ar-SA"/>
    </w:rPr>
  </w:style>
  <w:style w:type="character" w:customStyle="1" w:styleId="BalloonTextChar12">
    <w:name w:val="Balloon Text Char12"/>
    <w:basedOn w:val="DefaultParagraphFont"/>
    <w:uiPriority w:val="99"/>
    <w:semiHidden/>
    <w:rsid w:val="00724E13"/>
    <w:rPr>
      <w:rFonts w:ascii="Tahoma" w:hAnsi="Tahoma" w:cs="Tahoma"/>
      <w:sz w:val="16"/>
      <w:szCs w:val="16"/>
      <w:lang w:bidi="ar-SA"/>
    </w:rPr>
  </w:style>
  <w:style w:type="character" w:customStyle="1" w:styleId="BalloonTextChar11">
    <w:name w:val="Balloon Text Char11"/>
    <w:basedOn w:val="DefaultParagraphFont"/>
    <w:uiPriority w:val="99"/>
    <w:semiHidden/>
    <w:rsid w:val="00724E13"/>
    <w:rPr>
      <w:rFonts w:ascii="Tahoma" w:hAnsi="Tahoma" w:cs="Tahoma"/>
      <w:sz w:val="16"/>
      <w:szCs w:val="16"/>
      <w:lang w:bidi="ar-SA"/>
    </w:rPr>
  </w:style>
  <w:style w:type="character" w:customStyle="1" w:styleId="z-TopofFormChar12">
    <w:name w:val="z-Top of Form Char12"/>
    <w:basedOn w:val="DefaultParagraphFont"/>
    <w:uiPriority w:val="99"/>
    <w:semiHidden/>
    <w:rsid w:val="00724E13"/>
    <w:rPr>
      <w:rFonts w:ascii="Arial" w:hAnsi="Arial" w:cs="Arial"/>
      <w:vanish/>
      <w:sz w:val="16"/>
      <w:szCs w:val="16"/>
      <w:lang w:bidi="ar-SA"/>
    </w:rPr>
  </w:style>
  <w:style w:type="character" w:customStyle="1" w:styleId="z-TopofFormChar11">
    <w:name w:val="z-Top of Form Char11"/>
    <w:basedOn w:val="DefaultParagraphFont"/>
    <w:uiPriority w:val="99"/>
    <w:semiHidden/>
    <w:rsid w:val="00724E13"/>
    <w:rPr>
      <w:rFonts w:ascii="Arial" w:hAnsi="Arial" w:cs="Arial"/>
      <w:vanish/>
      <w:sz w:val="16"/>
      <w:szCs w:val="16"/>
      <w:lang w:bidi="ar-SA"/>
    </w:rPr>
  </w:style>
  <w:style w:type="character" w:customStyle="1" w:styleId="textcolor">
    <w:name w:val="textcolor"/>
    <w:rsid w:val="00724E13"/>
  </w:style>
  <w:style w:type="character" w:customStyle="1" w:styleId="footnote">
    <w:name w:val="footnote"/>
    <w:rsid w:val="00724E13"/>
  </w:style>
  <w:style w:type="character" w:customStyle="1" w:styleId="harfbody">
    <w:name w:val="harfbody"/>
    <w:rsid w:val="00724E13"/>
  </w:style>
  <w:style w:type="paragraph" w:customStyle="1" w:styleId="rfdline">
    <w:name w:val="rfdline"/>
    <w:basedOn w:val="Normal"/>
    <w:rsid w:val="00724E13"/>
    <w:pPr>
      <w:bidi w:val="0"/>
      <w:spacing w:before="100" w:beforeAutospacing="1" w:after="100" w:afterAutospacing="1"/>
      <w:ind w:firstLine="0"/>
      <w:jc w:val="left"/>
    </w:pPr>
    <w:rPr>
      <w:rFonts w:ascii="Times New Roman" w:eastAsiaTheme="minorEastAsia" w:hAnsi="Times New Roman" w:cs="Times New Roman"/>
      <w:sz w:val="24"/>
      <w:szCs w:val="24"/>
    </w:rPr>
  </w:style>
  <w:style w:type="paragraph" w:customStyle="1" w:styleId="rfdcenter">
    <w:name w:val="rfdcenter"/>
    <w:basedOn w:val="Normal"/>
    <w:rsid w:val="00724E13"/>
    <w:pPr>
      <w:bidi w:val="0"/>
      <w:spacing w:before="100" w:beforeAutospacing="1" w:after="100" w:afterAutospacing="1"/>
      <w:ind w:firstLine="0"/>
      <w:jc w:val="left"/>
    </w:pPr>
    <w:rPr>
      <w:rFonts w:ascii="Times New Roman" w:eastAsiaTheme="minorEastAsia" w:hAnsi="Times New Roman" w:cs="Times New Roman"/>
      <w:sz w:val="24"/>
      <w:szCs w:val="24"/>
    </w:rPr>
  </w:style>
  <w:style w:type="character" w:customStyle="1" w:styleId="rfdbold2">
    <w:name w:val="rfdbold2"/>
    <w:rsid w:val="00724E13"/>
  </w:style>
  <w:style w:type="character" w:customStyle="1" w:styleId="fnote">
    <w:name w:val="fnote"/>
    <w:rsid w:val="00724E13"/>
  </w:style>
  <w:style w:type="character" w:customStyle="1" w:styleId="quran">
    <w:name w:val="quran"/>
    <w:basedOn w:val="DefaultParagraphFont"/>
    <w:rsid w:val="00724E13"/>
  </w:style>
  <w:style w:type="character" w:customStyle="1" w:styleId="share-text">
    <w:name w:val="share-text"/>
    <w:basedOn w:val="DefaultParagraphFont"/>
    <w:rsid w:val="00724E13"/>
  </w:style>
  <w:style w:type="paragraph" w:customStyle="1" w:styleId="post-meta">
    <w:name w:val="post-meta"/>
    <w:basedOn w:val="Normal"/>
    <w:rsid w:val="00724E13"/>
    <w:pPr>
      <w:bidi w:val="0"/>
      <w:spacing w:before="100" w:beforeAutospacing="1" w:after="100" w:afterAutospacing="1"/>
    </w:pPr>
    <w:rPr>
      <w:rFonts w:ascii="Times New Roman" w:hAnsi="Times New Roman" w:cs="Times New Roman"/>
      <w:sz w:val="24"/>
      <w:szCs w:val="24"/>
      <w:lang w:bidi="fa-IR"/>
    </w:rPr>
  </w:style>
  <w:style w:type="paragraph" w:customStyle="1" w:styleId="headline6">
    <w:name w:val="headline6"/>
    <w:basedOn w:val="Normal"/>
    <w:rsid w:val="00724E13"/>
    <w:pPr>
      <w:bidi w:val="0"/>
      <w:spacing w:before="100" w:beforeAutospacing="1" w:after="100" w:afterAutospacing="1"/>
    </w:pPr>
    <w:rPr>
      <w:rFonts w:ascii="Times New Roman" w:hAnsi="Times New Roman" w:cs="Times New Roman"/>
      <w:sz w:val="24"/>
      <w:szCs w:val="24"/>
      <w:lang w:bidi="fa-IR"/>
    </w:rPr>
  </w:style>
  <w:style w:type="paragraph" w:customStyle="1" w:styleId="kicker">
    <w:name w:val="kicker"/>
    <w:basedOn w:val="Normal"/>
    <w:rsid w:val="00724E13"/>
    <w:pPr>
      <w:bidi w:val="0"/>
      <w:spacing w:before="100" w:beforeAutospacing="1" w:after="100" w:afterAutospacing="1"/>
    </w:pPr>
    <w:rPr>
      <w:rFonts w:ascii="Times New Roman" w:hAnsi="Times New Roman" w:cs="Times New Roman"/>
      <w:sz w:val="24"/>
      <w:szCs w:val="24"/>
      <w:lang w:bidi="fa-IR"/>
    </w:rPr>
  </w:style>
  <w:style w:type="paragraph" w:customStyle="1" w:styleId="Style1">
    <w:name w:val="Style1"/>
    <w:basedOn w:val="Normal"/>
    <w:link w:val="Style1Char"/>
    <w:rsid w:val="00724E13"/>
    <w:rPr>
      <w:rFonts w:ascii="Adobe Arabic" w:eastAsiaTheme="minorHAnsi" w:hAnsi="Adobe Arabic" w:cs="Adobe Arabic"/>
      <w:b/>
      <w:sz w:val="36"/>
      <w:szCs w:val="34"/>
      <w:lang w:bidi="fa-IR"/>
    </w:rPr>
  </w:style>
  <w:style w:type="character" w:customStyle="1" w:styleId="Style1Char">
    <w:name w:val="Style1 Char"/>
    <w:basedOn w:val="DefaultParagraphFont"/>
    <w:link w:val="Style1"/>
    <w:rsid w:val="00724E13"/>
    <w:rPr>
      <w:rFonts w:ascii="Adobe Arabic" w:hAnsi="Adobe Arabic" w:cs="Adobe Arabic"/>
      <w:b/>
      <w:sz w:val="36"/>
      <w:szCs w:val="34"/>
    </w:rPr>
  </w:style>
  <w:style w:type="paragraph" w:styleId="Caption">
    <w:name w:val="caption"/>
    <w:basedOn w:val="Normal"/>
    <w:next w:val="Normal"/>
    <w:uiPriority w:val="35"/>
    <w:unhideWhenUsed/>
    <w:rsid w:val="00724E13"/>
    <w:pPr>
      <w:spacing w:after="200"/>
    </w:pPr>
    <w:rPr>
      <w:b/>
      <w:bCs/>
      <w:color w:val="4F81BD" w:themeColor="accent1"/>
      <w:sz w:val="18"/>
      <w:szCs w:val="18"/>
    </w:rPr>
  </w:style>
  <w:style w:type="paragraph" w:customStyle="1" w:styleId="Style2">
    <w:name w:val="Style2"/>
    <w:basedOn w:val="Style1"/>
    <w:link w:val="Style2Char"/>
    <w:rsid w:val="00A26EFC"/>
    <w:pPr>
      <w:ind w:firstLine="397"/>
    </w:pPr>
    <w:rPr>
      <w:rFonts w:ascii="Arabic Style" w:hAnsi="Arabic Style" w:cs="Lotus Linotype"/>
      <w:b w:val="0"/>
      <w:bCs/>
      <w:sz w:val="32"/>
      <w:szCs w:val="28"/>
    </w:rPr>
  </w:style>
  <w:style w:type="character" w:customStyle="1" w:styleId="Style2Char">
    <w:name w:val="Style2 Char"/>
    <w:basedOn w:val="Style1Char"/>
    <w:link w:val="Style2"/>
    <w:rsid w:val="00A26EFC"/>
    <w:rPr>
      <w:rFonts w:ascii="Arabic Style" w:hAnsi="Arabic Style" w:cs="Lotus Linotype"/>
      <w:b w:val="0"/>
      <w:bCs/>
      <w:sz w:val="32"/>
      <w:szCs w:val="28"/>
    </w:rPr>
  </w:style>
  <w:style w:type="paragraph" w:customStyle="1" w:styleId="Style3">
    <w:name w:val="Style3"/>
    <w:basedOn w:val="Heading20"/>
    <w:link w:val="Style3Char"/>
    <w:rsid w:val="00724E13"/>
    <w:rPr>
      <w:rFonts w:ascii="A Suls" w:hAnsi="A Suls"/>
      <w:color w:val="0070C0"/>
    </w:rPr>
  </w:style>
  <w:style w:type="character" w:customStyle="1" w:styleId="Style3Char">
    <w:name w:val="Style3 Char"/>
    <w:basedOn w:val="Heading2Char0"/>
    <w:link w:val="Style3"/>
    <w:rsid w:val="00724E13"/>
    <w:rPr>
      <w:rFonts w:ascii="A Suls" w:eastAsia="Times New Roman" w:hAnsi="A Suls" w:cs="Abz-2 (Badr)"/>
      <w:b/>
      <w:bCs/>
      <w:color w:val="0070C0"/>
      <w:sz w:val="32"/>
      <w:szCs w:val="28"/>
      <w:lang w:bidi="ar-SA"/>
    </w:rPr>
  </w:style>
  <w:style w:type="paragraph" w:styleId="Revision">
    <w:name w:val="Revision"/>
    <w:hidden/>
    <w:uiPriority w:val="99"/>
    <w:semiHidden/>
    <w:rsid w:val="00724E13"/>
    <w:pPr>
      <w:spacing w:after="0" w:line="240" w:lineRule="auto"/>
    </w:pPr>
    <w:rPr>
      <w:rFonts w:ascii="Abz-2 (Badr)" w:eastAsia="Times New Roman" w:hAnsi="Abz-2 (Badr)" w:cs="Abz-2 (Badr)"/>
      <w:sz w:val="32"/>
      <w:szCs w:val="32"/>
      <w:lang w:bidi="ar-SA"/>
    </w:rPr>
  </w:style>
  <w:style w:type="character" w:customStyle="1" w:styleId="indexindex-171">
    <w:name w:val="index index-171"/>
    <w:basedOn w:val="DefaultParagraphFont"/>
    <w:rsid w:val="00724E13"/>
  </w:style>
  <w:style w:type="character" w:customStyle="1" w:styleId="indexindex-2517">
    <w:name w:val="index index-2517"/>
    <w:basedOn w:val="DefaultParagraphFont"/>
    <w:rsid w:val="00724E13"/>
  </w:style>
  <w:style w:type="character" w:customStyle="1" w:styleId="breadcrambspan1">
    <w:name w:val="breadcrambspan1"/>
    <w:basedOn w:val="DefaultParagraphFont"/>
    <w:rsid w:val="00724E13"/>
  </w:style>
  <w:style w:type="paragraph" w:customStyle="1" w:styleId="author">
    <w:name w:val="author"/>
    <w:basedOn w:val="Normal"/>
    <w:rsid w:val="00724E13"/>
    <w:pPr>
      <w:widowControl/>
      <w:bidi w:val="0"/>
      <w:spacing w:before="100" w:beforeAutospacing="1" w:after="100" w:afterAutospacing="1"/>
      <w:ind w:firstLine="0"/>
      <w:jc w:val="left"/>
    </w:pPr>
    <w:rPr>
      <w:rFonts w:ascii="Times New Roman" w:hAnsi="Times New Roman" w:cs="Times New Roman"/>
      <w:sz w:val="24"/>
      <w:szCs w:val="24"/>
      <w:lang w:val="en-AU" w:eastAsia="en-AU"/>
    </w:rPr>
  </w:style>
  <w:style w:type="paragraph" w:customStyle="1" w:styleId="postedinfo">
    <w:name w:val="posted_info"/>
    <w:basedOn w:val="Normal"/>
    <w:uiPriority w:val="99"/>
    <w:rsid w:val="00724E13"/>
    <w:pPr>
      <w:widowControl/>
      <w:bidi w:val="0"/>
      <w:spacing w:before="100" w:beforeAutospacing="1" w:after="100" w:afterAutospacing="1"/>
      <w:ind w:firstLine="0"/>
      <w:jc w:val="left"/>
    </w:pPr>
    <w:rPr>
      <w:rFonts w:ascii="Times New Roman" w:hAnsi="Times New Roman" w:cs="Times New Roman"/>
      <w:sz w:val="24"/>
      <w:szCs w:val="24"/>
      <w:lang w:val="en-AU" w:eastAsia="en-AU"/>
    </w:rPr>
  </w:style>
  <w:style w:type="paragraph" w:customStyle="1" w:styleId="tit2">
    <w:name w:val="tit2"/>
    <w:basedOn w:val="Normal"/>
    <w:uiPriority w:val="99"/>
    <w:rsid w:val="00724E13"/>
    <w:pPr>
      <w:widowControl/>
      <w:bidi w:val="0"/>
      <w:spacing w:before="100" w:beforeAutospacing="1" w:after="100" w:afterAutospacing="1"/>
      <w:ind w:firstLine="0"/>
      <w:jc w:val="left"/>
    </w:pPr>
    <w:rPr>
      <w:rFonts w:ascii="Times New Roman" w:hAnsi="Times New Roman" w:cs="Times New Roman"/>
      <w:sz w:val="24"/>
      <w:szCs w:val="24"/>
      <w:lang w:val="en-AU" w:eastAsia="en-AU"/>
    </w:rPr>
  </w:style>
  <w:style w:type="paragraph" w:customStyle="1" w:styleId="tit1">
    <w:name w:val="tit1"/>
    <w:basedOn w:val="Normal"/>
    <w:uiPriority w:val="99"/>
    <w:rsid w:val="00724E13"/>
    <w:pPr>
      <w:widowControl/>
      <w:bidi w:val="0"/>
      <w:spacing w:before="100" w:beforeAutospacing="1" w:after="100" w:afterAutospacing="1"/>
      <w:ind w:firstLine="0"/>
      <w:jc w:val="left"/>
    </w:pPr>
    <w:rPr>
      <w:rFonts w:ascii="Times New Roman" w:hAnsi="Times New Roman" w:cs="Times New Roman"/>
      <w:sz w:val="24"/>
      <w:szCs w:val="24"/>
      <w:lang w:val="en-AU" w:eastAsia="en-AU"/>
    </w:rPr>
  </w:style>
  <w:style w:type="character" w:customStyle="1" w:styleId="script-arabic">
    <w:name w:val="script-arabic"/>
    <w:basedOn w:val="DefaultParagraphFont"/>
    <w:rsid w:val="00724E13"/>
  </w:style>
  <w:style w:type="character" w:customStyle="1" w:styleId="StyleComplexBadrComplex14pt">
    <w:name w:val="Style (Complex) Badr (Complex) 14 pt"/>
    <w:basedOn w:val="DefaultParagraphFont"/>
    <w:rsid w:val="00724E13"/>
    <w:rPr>
      <w:rFonts w:cs="Lotus Linotype"/>
      <w:szCs w:val="28"/>
    </w:rPr>
  </w:style>
  <w:style w:type="paragraph" w:customStyle="1" w:styleId="a3">
    <w:name w:val="متن"/>
    <w:basedOn w:val="Normal"/>
    <w:link w:val="Char0"/>
    <w:rsid w:val="002A02EC"/>
    <w:pPr>
      <w:ind w:firstLine="284"/>
    </w:pPr>
    <w:rPr>
      <w:rFonts w:cs="B Zar"/>
    </w:rPr>
  </w:style>
  <w:style w:type="character" w:customStyle="1" w:styleId="a4">
    <w:name w:val="عربي متن"/>
    <w:rsid w:val="002A02EC"/>
    <w:rPr>
      <w:rFonts w:cs="A Zar(A)"/>
      <w:szCs w:val="28"/>
    </w:rPr>
  </w:style>
  <w:style w:type="character" w:customStyle="1" w:styleId="Char0">
    <w:name w:val="متن Char"/>
    <w:link w:val="a3"/>
    <w:rsid w:val="002A02EC"/>
    <w:rPr>
      <w:rFonts w:ascii="Abz-2 (Badr)" w:eastAsia="Times New Roman" w:hAnsi="Abz-2 (Badr)" w:cs="B Zar"/>
      <w:sz w:val="28"/>
      <w:szCs w:val="28"/>
      <w:lang w:bidi="ar-SA"/>
    </w:rPr>
  </w:style>
  <w:style w:type="character" w:customStyle="1" w:styleId="spc">
    <w:name w:val="spc"/>
    <w:basedOn w:val="DefaultParagraphFont"/>
    <w:rsid w:val="00237CD9"/>
  </w:style>
  <w:style w:type="character" w:customStyle="1" w:styleId="tips2">
    <w:name w:val="tips2"/>
    <w:basedOn w:val="DefaultParagraphFont"/>
    <w:rsid w:val="00237CD9"/>
  </w:style>
  <w:style w:type="character" w:customStyle="1" w:styleId="t3">
    <w:name w:val="t3"/>
    <w:basedOn w:val="DefaultParagraphFont"/>
    <w:rsid w:val="00237CD9"/>
  </w:style>
  <w:style w:type="paragraph" w:customStyle="1" w:styleId="small">
    <w:name w:val="small"/>
    <w:basedOn w:val="Normal"/>
    <w:rsid w:val="00237CD9"/>
    <w:pPr>
      <w:widowControl/>
      <w:bidi w:val="0"/>
      <w:spacing w:before="100" w:beforeAutospacing="1" w:after="100" w:afterAutospacing="1"/>
      <w:ind w:firstLine="0"/>
      <w:jc w:val="right"/>
    </w:pPr>
    <w:rPr>
      <w:rFonts w:ascii="Times New Roman" w:hAnsi="Times New Roman" w:cs="Times New Roman"/>
      <w:sz w:val="24"/>
      <w:szCs w:val="24"/>
      <w:lang w:val="en-AU" w:eastAsia="en-AU"/>
    </w:rPr>
  </w:style>
  <w:style w:type="character" w:styleId="CommentReference">
    <w:name w:val="annotation reference"/>
    <w:basedOn w:val="DefaultParagraphFont"/>
    <w:unhideWhenUsed/>
    <w:rsid w:val="00237CD9"/>
    <w:rPr>
      <w:sz w:val="16"/>
      <w:szCs w:val="16"/>
    </w:rPr>
  </w:style>
  <w:style w:type="paragraph" w:styleId="CommentText">
    <w:name w:val="annotation text"/>
    <w:basedOn w:val="Normal"/>
    <w:link w:val="CommentTextChar"/>
    <w:uiPriority w:val="99"/>
    <w:unhideWhenUsed/>
    <w:rsid w:val="00237CD9"/>
    <w:pPr>
      <w:widowControl/>
      <w:bidi w:val="0"/>
      <w:spacing w:after="160"/>
      <w:ind w:firstLine="0"/>
      <w:jc w:val="right"/>
    </w:pPr>
    <w:rPr>
      <w:rFonts w:eastAsiaTheme="minorHAnsi"/>
      <w:sz w:val="20"/>
      <w:szCs w:val="20"/>
      <w:lang w:val="en-AU"/>
    </w:rPr>
  </w:style>
  <w:style w:type="character" w:customStyle="1" w:styleId="CommentTextChar">
    <w:name w:val="Comment Text Char"/>
    <w:basedOn w:val="DefaultParagraphFont"/>
    <w:link w:val="CommentText"/>
    <w:uiPriority w:val="99"/>
    <w:rsid w:val="00237CD9"/>
    <w:rPr>
      <w:rFonts w:ascii="Abz-2 (Badr)" w:hAnsi="Abz-2 (Badr)" w:cs="Abz-2 (Badr)"/>
      <w:sz w:val="20"/>
      <w:szCs w:val="20"/>
      <w:lang w:val="en-AU" w:bidi="ar-SA"/>
    </w:rPr>
  </w:style>
  <w:style w:type="paragraph" w:styleId="CommentSubject">
    <w:name w:val="annotation subject"/>
    <w:basedOn w:val="CommentText"/>
    <w:next w:val="CommentText"/>
    <w:link w:val="CommentSubjectChar"/>
    <w:uiPriority w:val="99"/>
    <w:unhideWhenUsed/>
    <w:rsid w:val="00237CD9"/>
    <w:rPr>
      <w:b/>
      <w:bCs/>
    </w:rPr>
  </w:style>
  <w:style w:type="character" w:customStyle="1" w:styleId="CommentSubjectChar">
    <w:name w:val="Comment Subject Char"/>
    <w:basedOn w:val="CommentTextChar"/>
    <w:link w:val="CommentSubject"/>
    <w:uiPriority w:val="99"/>
    <w:rsid w:val="00237CD9"/>
    <w:rPr>
      <w:rFonts w:ascii="Abz-2 (Badr)" w:hAnsi="Abz-2 (Badr)" w:cs="Abz-2 (Badr)"/>
      <w:b/>
      <w:bCs/>
      <w:sz w:val="20"/>
      <w:szCs w:val="20"/>
      <w:lang w:val="en-AU" w:bidi="ar-SA"/>
    </w:rPr>
  </w:style>
  <w:style w:type="character" w:customStyle="1" w:styleId="alaem">
    <w:name w:val="alaem"/>
    <w:basedOn w:val="DefaultParagraphFont"/>
    <w:rsid w:val="00237CD9"/>
  </w:style>
  <w:style w:type="character" w:customStyle="1" w:styleId="UnresolvedMention">
    <w:name w:val="Unresolved Mention"/>
    <w:basedOn w:val="DefaultParagraphFont"/>
    <w:uiPriority w:val="99"/>
    <w:semiHidden/>
    <w:unhideWhenUsed/>
    <w:rsid w:val="00237CD9"/>
    <w:rPr>
      <w:color w:val="808080"/>
      <w:shd w:val="clear" w:color="auto" w:fill="E6E6E6"/>
    </w:rPr>
  </w:style>
  <w:style w:type="paragraph" w:customStyle="1" w:styleId="11">
    <w:name w:val="تيتر 1"/>
    <w:basedOn w:val="Normal"/>
    <w:rsid w:val="00FC55CF"/>
    <w:pPr>
      <w:keepNext/>
      <w:spacing w:before="160" w:after="120"/>
      <w:outlineLvl w:val="0"/>
    </w:pPr>
    <w:rPr>
      <w:rFonts w:cs="B Yagut"/>
      <w:bCs/>
      <w:sz w:val="32"/>
      <w:szCs w:val="32"/>
      <w:lang w:bidi="fa-IR"/>
    </w:rPr>
  </w:style>
  <w:style w:type="paragraph" w:customStyle="1" w:styleId="21">
    <w:name w:val="تيتر 2"/>
    <w:basedOn w:val="11"/>
    <w:link w:val="2Char"/>
    <w:rsid w:val="00FC55CF"/>
  </w:style>
  <w:style w:type="character" w:customStyle="1" w:styleId="2Char">
    <w:name w:val="تيتر 2 Char"/>
    <w:link w:val="21"/>
    <w:rsid w:val="00FC55CF"/>
    <w:rPr>
      <w:rFonts w:ascii="Abz-2 (Badr)" w:eastAsia="Times New Roman" w:hAnsi="Abz-2 (Badr)" w:cs="B Yagut"/>
      <w:bCs/>
      <w:sz w:val="32"/>
      <w:szCs w:val="32"/>
    </w:rPr>
  </w:style>
  <w:style w:type="paragraph" w:customStyle="1" w:styleId="Sheerfot">
    <w:name w:val="Sheer fot"/>
    <w:basedOn w:val="Normal"/>
    <w:semiHidden/>
    <w:rsid w:val="00FC55CF"/>
    <w:rPr>
      <w:rFonts w:eastAsia="MS Mincho" w:cs="B Nazanin"/>
      <w:sz w:val="20"/>
      <w:szCs w:val="20"/>
    </w:rPr>
  </w:style>
  <w:style w:type="paragraph" w:customStyle="1" w:styleId="Sher">
    <w:name w:val="Sher"/>
    <w:basedOn w:val="Normal"/>
    <w:rsid w:val="00FC55CF"/>
    <w:rPr>
      <w:rFonts w:eastAsia="Calibri" w:cs="B Nazanin"/>
    </w:rPr>
  </w:style>
  <w:style w:type="paragraph" w:customStyle="1" w:styleId="a5">
    <w:name w:val="سیاه متن"/>
    <w:basedOn w:val="Normal"/>
    <w:autoRedefine/>
    <w:rsid w:val="00FC55CF"/>
    <w:pPr>
      <w:widowControl/>
    </w:pPr>
    <w:rPr>
      <w:rFonts w:ascii="Noor_NazliBold" w:hAnsi="Noor_NazliBold" w:cs="B Karim"/>
      <w:b/>
      <w:bCs/>
      <w:color w:val="000000"/>
      <w:sz w:val="27"/>
      <w:szCs w:val="27"/>
      <w:lang w:bidi="fa-IR"/>
    </w:rPr>
  </w:style>
  <w:style w:type="paragraph" w:customStyle="1" w:styleId="a6">
    <w:name w:val="سیاه متن عربی"/>
    <w:basedOn w:val="a3"/>
    <w:rsid w:val="00FC55CF"/>
  </w:style>
  <w:style w:type="character" w:customStyle="1" w:styleId="a7">
    <w:name w:val="علائم"/>
    <w:rsid w:val="00FC55CF"/>
    <w:rPr>
      <w:rFonts w:cs="B Zar75 Symbols"/>
      <w:position w:val="4"/>
      <w:szCs w:val="22"/>
    </w:rPr>
  </w:style>
  <w:style w:type="paragraph" w:customStyle="1" w:styleId="30">
    <w:name w:val="3بسم"/>
    <w:basedOn w:val="Normal"/>
    <w:link w:val="3Char"/>
    <w:rsid w:val="00FC55CF"/>
    <w:pPr>
      <w:spacing w:before="240" w:line="192" w:lineRule="auto"/>
      <w:jc w:val="center"/>
    </w:pPr>
    <w:rPr>
      <w:rFonts w:cs="DecoType Naskh Variants"/>
      <w:szCs w:val="36"/>
      <w:lang w:bidi="fa-IR"/>
    </w:rPr>
  </w:style>
  <w:style w:type="character" w:customStyle="1" w:styleId="3Char">
    <w:name w:val="3بسم Char"/>
    <w:link w:val="30"/>
    <w:rsid w:val="00FC55CF"/>
    <w:rPr>
      <w:rFonts w:ascii="Abz-2 (Badr)" w:eastAsia="Times New Roman" w:hAnsi="Abz-2 (Badr)" w:cs="DecoType Naskh Variants"/>
      <w:sz w:val="28"/>
      <w:szCs w:val="36"/>
    </w:rPr>
  </w:style>
  <w:style w:type="character" w:customStyle="1" w:styleId="a8">
    <w:name w:val="سياه متن"/>
    <w:rsid w:val="00FC55CF"/>
    <w:rPr>
      <w:rFonts w:cs="B Karim"/>
      <w:bCs/>
      <w:szCs w:val="30"/>
      <w:lang w:bidi="fa-IR"/>
    </w:rPr>
  </w:style>
  <w:style w:type="character" w:customStyle="1" w:styleId="a9">
    <w:name w:val="علائم فارسي"/>
    <w:rsid w:val="00FC55CF"/>
    <w:rPr>
      <w:rFonts w:cs="A Zar(F)"/>
      <w:szCs w:val="20"/>
    </w:rPr>
  </w:style>
  <w:style w:type="character" w:customStyle="1" w:styleId="aa">
    <w:name w:val="اسم کتاب‌"/>
    <w:rsid w:val="00FC55CF"/>
    <w:rPr>
      <w:rFonts w:cs="A Zar(A)"/>
      <w:i/>
      <w:iCs/>
      <w:szCs w:val="30"/>
    </w:rPr>
  </w:style>
  <w:style w:type="character" w:customStyle="1" w:styleId="ab">
    <w:name w:val="ح عربي"/>
    <w:rsid w:val="00FC55CF"/>
    <w:rPr>
      <w:rFonts w:cs="A Zar(A)" w:hint="cs"/>
      <w:lang w:bidi="fa-IR"/>
    </w:rPr>
  </w:style>
  <w:style w:type="paragraph" w:customStyle="1" w:styleId="31">
    <w:name w:val="تيتر 3"/>
    <w:basedOn w:val="Heading3"/>
    <w:link w:val="3Char0"/>
    <w:rsid w:val="00FC55CF"/>
  </w:style>
  <w:style w:type="character" w:customStyle="1" w:styleId="3Char0">
    <w:name w:val="تيتر 3 Char"/>
    <w:link w:val="31"/>
    <w:rsid w:val="00FC55CF"/>
    <w:rPr>
      <w:rFonts w:ascii="Adobe Arabic" w:eastAsiaTheme="majorEastAsia" w:hAnsi="Adobe Arabic" w:cs="Adobe Arabic"/>
      <w:b/>
      <w:bCs/>
      <w:color w:val="F737E9"/>
      <w:sz w:val="28"/>
      <w:szCs w:val="32"/>
      <w:lang w:bidi="ar-SA"/>
    </w:rPr>
  </w:style>
  <w:style w:type="paragraph" w:customStyle="1" w:styleId="12">
    <w:name w:val="1درس"/>
    <w:basedOn w:val="Normal"/>
    <w:rsid w:val="00FC55CF"/>
    <w:pPr>
      <w:spacing w:line="410" w:lineRule="exact"/>
      <w:jc w:val="center"/>
    </w:pPr>
    <w:rPr>
      <w:rFonts w:cs="B Esfehan"/>
      <w:bCs/>
      <w:lang w:bidi="fa-IR"/>
    </w:rPr>
  </w:style>
  <w:style w:type="paragraph" w:customStyle="1" w:styleId="22">
    <w:name w:val="2عدد"/>
    <w:basedOn w:val="12"/>
    <w:rsid w:val="00FC55CF"/>
    <w:pPr>
      <w:spacing w:line="204" w:lineRule="auto"/>
    </w:pPr>
    <w:rPr>
      <w:rFonts w:cs="B Roya"/>
    </w:rPr>
  </w:style>
  <w:style w:type="character" w:customStyle="1" w:styleId="ac">
    <w:name w:val="اسم کتاب"/>
    <w:rsid w:val="00FC55CF"/>
    <w:rPr>
      <w:rFonts w:cs="A Zar(A)"/>
      <w:iCs/>
      <w:szCs w:val="30"/>
    </w:rPr>
  </w:style>
  <w:style w:type="paragraph" w:customStyle="1" w:styleId="40">
    <w:name w:val="4ابتدا"/>
    <w:basedOn w:val="Normal"/>
    <w:rsid w:val="00FC55CF"/>
    <w:pPr>
      <w:spacing w:line="410" w:lineRule="exact"/>
      <w:jc w:val="center"/>
    </w:pPr>
    <w:rPr>
      <w:rFonts w:cs="Abz-1 (Lotus)"/>
      <w:bCs/>
      <w:w w:val="95"/>
      <w:szCs w:val="27"/>
      <w:lang w:bidi="fa-IR"/>
    </w:rPr>
  </w:style>
  <w:style w:type="paragraph" w:styleId="TOC3">
    <w:name w:val="toc 3"/>
    <w:basedOn w:val="Normal"/>
    <w:next w:val="Normal"/>
    <w:autoRedefine/>
    <w:uiPriority w:val="39"/>
    <w:rsid w:val="00FC55CF"/>
    <w:pPr>
      <w:tabs>
        <w:tab w:val="right" w:leader="dot" w:pos="6792"/>
      </w:tabs>
      <w:spacing w:line="410" w:lineRule="exact"/>
      <w:ind w:left="288" w:right="-864" w:firstLine="288"/>
    </w:pPr>
    <w:rPr>
      <w:rFonts w:cs="B Nazanin"/>
      <w:noProof/>
    </w:rPr>
  </w:style>
  <w:style w:type="paragraph" w:styleId="TableofFigures">
    <w:name w:val="table of figures"/>
    <w:basedOn w:val="Normal"/>
    <w:next w:val="Normal"/>
    <w:rsid w:val="00FC55CF"/>
    <w:pPr>
      <w:spacing w:line="410" w:lineRule="exact"/>
      <w:ind w:firstLine="284"/>
    </w:pPr>
    <w:rPr>
      <w:rFonts w:cs="A Zar(F)"/>
    </w:rPr>
  </w:style>
  <w:style w:type="paragraph" w:customStyle="1" w:styleId="ad">
    <w:name w:val="بسم الله"/>
    <w:basedOn w:val="Normal"/>
    <w:semiHidden/>
    <w:rsid w:val="00FC55CF"/>
    <w:pPr>
      <w:spacing w:after="160"/>
      <w:jc w:val="center"/>
    </w:pPr>
    <w:rPr>
      <w:rFonts w:cs="DecoType Naskh Variants"/>
      <w:sz w:val="40"/>
      <w:szCs w:val="36"/>
      <w:lang w:bidi="fa-IR"/>
    </w:rPr>
  </w:style>
  <w:style w:type="numbering" w:styleId="111111">
    <w:name w:val="Outline List 2"/>
    <w:basedOn w:val="NoList"/>
    <w:rsid w:val="00FC55CF"/>
    <w:pPr>
      <w:numPr>
        <w:numId w:val="1"/>
      </w:numPr>
    </w:pPr>
  </w:style>
  <w:style w:type="paragraph" w:styleId="Index1">
    <w:name w:val="index 1"/>
    <w:basedOn w:val="Normal"/>
    <w:next w:val="Normal"/>
    <w:autoRedefine/>
    <w:rsid w:val="00FC55CF"/>
    <w:pPr>
      <w:spacing w:line="410" w:lineRule="exact"/>
      <w:ind w:left="240" w:hanging="240"/>
    </w:pPr>
    <w:rPr>
      <w:rFonts w:eastAsia="Batang" w:cs="A Zar(F)"/>
    </w:rPr>
  </w:style>
  <w:style w:type="numbering" w:styleId="1ai">
    <w:name w:val="Outline List 1"/>
    <w:basedOn w:val="NoList"/>
    <w:rsid w:val="00FC55CF"/>
    <w:pPr>
      <w:numPr>
        <w:numId w:val="2"/>
      </w:numPr>
    </w:pPr>
  </w:style>
  <w:style w:type="numbering" w:styleId="ArticleSection">
    <w:name w:val="Outline List 3"/>
    <w:basedOn w:val="NoList"/>
    <w:rsid w:val="00FC55CF"/>
    <w:pPr>
      <w:numPr>
        <w:numId w:val="3"/>
      </w:numPr>
    </w:pPr>
  </w:style>
  <w:style w:type="paragraph" w:styleId="BlockText">
    <w:name w:val="Block Text"/>
    <w:basedOn w:val="Normal"/>
    <w:rsid w:val="00FC55CF"/>
    <w:pPr>
      <w:spacing w:after="120"/>
      <w:ind w:left="1440" w:right="1440" w:firstLine="340"/>
      <w:jc w:val="both"/>
    </w:pPr>
    <w:rPr>
      <w:rFonts w:eastAsia="Batang" w:cs="A Zar(A)"/>
    </w:rPr>
  </w:style>
  <w:style w:type="paragraph" w:styleId="BodyText">
    <w:name w:val="Body Text"/>
    <w:basedOn w:val="Normal"/>
    <w:link w:val="BodyTextChar"/>
    <w:rsid w:val="00FC55CF"/>
    <w:pPr>
      <w:spacing w:after="120"/>
      <w:ind w:firstLine="340"/>
      <w:jc w:val="both"/>
    </w:pPr>
    <w:rPr>
      <w:rFonts w:eastAsia="Batang" w:cs="A Zar(A)"/>
    </w:rPr>
  </w:style>
  <w:style w:type="character" w:customStyle="1" w:styleId="BodyTextChar">
    <w:name w:val="Body Text Char"/>
    <w:basedOn w:val="DefaultParagraphFont"/>
    <w:link w:val="BodyText"/>
    <w:rsid w:val="00FC55CF"/>
    <w:rPr>
      <w:rFonts w:ascii="Abz-2 (Badr)" w:eastAsia="Batang" w:hAnsi="Abz-2 (Badr)" w:cs="A Zar(A)"/>
      <w:sz w:val="28"/>
      <w:szCs w:val="28"/>
      <w:lang w:bidi="ar-SA"/>
    </w:rPr>
  </w:style>
  <w:style w:type="paragraph" w:styleId="BodyText2">
    <w:name w:val="Body Text 2"/>
    <w:basedOn w:val="Normal"/>
    <w:link w:val="BodyText2Char"/>
    <w:uiPriority w:val="99"/>
    <w:rsid w:val="00FC55CF"/>
    <w:pPr>
      <w:spacing w:after="120" w:line="480" w:lineRule="auto"/>
      <w:ind w:firstLine="340"/>
      <w:jc w:val="both"/>
    </w:pPr>
    <w:rPr>
      <w:rFonts w:eastAsia="Batang" w:cs="A Zar(A)"/>
    </w:rPr>
  </w:style>
  <w:style w:type="character" w:customStyle="1" w:styleId="BodyText2Char">
    <w:name w:val="Body Text 2 Char"/>
    <w:basedOn w:val="DefaultParagraphFont"/>
    <w:link w:val="BodyText2"/>
    <w:uiPriority w:val="99"/>
    <w:rsid w:val="00FC55CF"/>
    <w:rPr>
      <w:rFonts w:ascii="Abz-2 (Badr)" w:eastAsia="Batang" w:hAnsi="Abz-2 (Badr)" w:cs="A Zar(A)"/>
      <w:sz w:val="28"/>
      <w:szCs w:val="28"/>
      <w:lang w:bidi="ar-SA"/>
    </w:rPr>
  </w:style>
  <w:style w:type="paragraph" w:styleId="BodyText3">
    <w:name w:val="Body Text 3"/>
    <w:basedOn w:val="Normal"/>
    <w:link w:val="BodyText3Char"/>
    <w:uiPriority w:val="99"/>
    <w:rsid w:val="00FC55CF"/>
    <w:pPr>
      <w:spacing w:after="120"/>
      <w:ind w:firstLine="340"/>
      <w:jc w:val="both"/>
    </w:pPr>
    <w:rPr>
      <w:rFonts w:eastAsia="Batang" w:cs="A Zar(A)"/>
      <w:sz w:val="16"/>
      <w:szCs w:val="16"/>
    </w:rPr>
  </w:style>
  <w:style w:type="character" w:customStyle="1" w:styleId="BodyText3Char">
    <w:name w:val="Body Text 3 Char"/>
    <w:basedOn w:val="DefaultParagraphFont"/>
    <w:link w:val="BodyText3"/>
    <w:uiPriority w:val="99"/>
    <w:rsid w:val="00FC55CF"/>
    <w:rPr>
      <w:rFonts w:ascii="Abz-2 (Badr)" w:eastAsia="Batang" w:hAnsi="Abz-2 (Badr)" w:cs="A Zar(A)"/>
      <w:sz w:val="16"/>
      <w:szCs w:val="16"/>
      <w:lang w:bidi="ar-SA"/>
    </w:rPr>
  </w:style>
  <w:style w:type="paragraph" w:styleId="BodyTextFirstIndent">
    <w:name w:val="Body Text First Indent"/>
    <w:basedOn w:val="BodyText"/>
    <w:link w:val="BodyTextFirstIndentChar"/>
    <w:uiPriority w:val="99"/>
    <w:rsid w:val="00FC55CF"/>
    <w:pPr>
      <w:ind w:firstLine="210"/>
    </w:pPr>
  </w:style>
  <w:style w:type="character" w:customStyle="1" w:styleId="BodyTextFirstIndentChar">
    <w:name w:val="Body Text First Indent Char"/>
    <w:basedOn w:val="BodyTextChar"/>
    <w:link w:val="BodyTextFirstIndent"/>
    <w:uiPriority w:val="99"/>
    <w:rsid w:val="00FC55CF"/>
    <w:rPr>
      <w:rFonts w:ascii="Abz-2 (Badr)" w:eastAsia="Batang" w:hAnsi="Abz-2 (Badr)" w:cs="A Zar(A)"/>
      <w:sz w:val="28"/>
      <w:szCs w:val="28"/>
      <w:lang w:bidi="ar-SA"/>
    </w:rPr>
  </w:style>
  <w:style w:type="paragraph" w:styleId="BodyTextIndent">
    <w:name w:val="Body Text Indent"/>
    <w:basedOn w:val="Normal"/>
    <w:link w:val="BodyTextIndentChar"/>
    <w:rsid w:val="00FC55CF"/>
    <w:pPr>
      <w:spacing w:after="120"/>
      <w:ind w:left="283" w:firstLine="340"/>
      <w:jc w:val="both"/>
    </w:pPr>
    <w:rPr>
      <w:rFonts w:eastAsia="Batang" w:cs="A Zar(A)"/>
    </w:rPr>
  </w:style>
  <w:style w:type="character" w:customStyle="1" w:styleId="BodyTextIndentChar">
    <w:name w:val="Body Text Indent Char"/>
    <w:basedOn w:val="DefaultParagraphFont"/>
    <w:link w:val="BodyTextIndent"/>
    <w:rsid w:val="00FC55CF"/>
    <w:rPr>
      <w:rFonts w:ascii="Abz-2 (Badr)" w:eastAsia="Batang" w:hAnsi="Abz-2 (Badr)" w:cs="A Zar(A)"/>
      <w:sz w:val="28"/>
      <w:szCs w:val="28"/>
      <w:lang w:bidi="ar-SA"/>
    </w:rPr>
  </w:style>
  <w:style w:type="paragraph" w:styleId="BodyTextFirstIndent2">
    <w:name w:val="Body Text First Indent 2"/>
    <w:basedOn w:val="BodyTextIndent"/>
    <w:link w:val="BodyTextFirstIndent2Char"/>
    <w:uiPriority w:val="99"/>
    <w:rsid w:val="00FC55CF"/>
    <w:pPr>
      <w:ind w:firstLine="210"/>
    </w:pPr>
  </w:style>
  <w:style w:type="character" w:customStyle="1" w:styleId="BodyTextFirstIndent2Char">
    <w:name w:val="Body Text First Indent 2 Char"/>
    <w:basedOn w:val="BodyTextIndentChar"/>
    <w:link w:val="BodyTextFirstIndent2"/>
    <w:uiPriority w:val="99"/>
    <w:rsid w:val="00FC55CF"/>
    <w:rPr>
      <w:rFonts w:ascii="Abz-2 (Badr)" w:eastAsia="Batang" w:hAnsi="Abz-2 (Badr)" w:cs="A Zar(A)"/>
      <w:sz w:val="28"/>
      <w:szCs w:val="28"/>
      <w:lang w:bidi="ar-SA"/>
    </w:rPr>
  </w:style>
  <w:style w:type="paragraph" w:styleId="BodyTextIndent2">
    <w:name w:val="Body Text Indent 2"/>
    <w:basedOn w:val="Normal"/>
    <w:link w:val="BodyTextIndent2Char"/>
    <w:rsid w:val="00FC55CF"/>
    <w:pPr>
      <w:spacing w:after="120" w:line="480" w:lineRule="auto"/>
      <w:ind w:left="283" w:firstLine="340"/>
      <w:jc w:val="both"/>
    </w:pPr>
    <w:rPr>
      <w:rFonts w:eastAsia="Batang" w:cs="A Zar(A)"/>
    </w:rPr>
  </w:style>
  <w:style w:type="character" w:customStyle="1" w:styleId="BodyTextIndent2Char">
    <w:name w:val="Body Text Indent 2 Char"/>
    <w:basedOn w:val="DefaultParagraphFont"/>
    <w:link w:val="BodyTextIndent2"/>
    <w:rsid w:val="00FC55CF"/>
    <w:rPr>
      <w:rFonts w:ascii="Abz-2 (Badr)" w:eastAsia="Batang" w:hAnsi="Abz-2 (Badr)" w:cs="A Zar(A)"/>
      <w:sz w:val="28"/>
      <w:szCs w:val="28"/>
      <w:lang w:bidi="ar-SA"/>
    </w:rPr>
  </w:style>
  <w:style w:type="paragraph" w:styleId="BodyTextIndent3">
    <w:name w:val="Body Text Indent 3"/>
    <w:basedOn w:val="Normal"/>
    <w:link w:val="BodyTextIndent3Char"/>
    <w:uiPriority w:val="99"/>
    <w:rsid w:val="00FC55CF"/>
    <w:pPr>
      <w:spacing w:after="120"/>
      <w:ind w:left="283" w:firstLine="340"/>
      <w:jc w:val="both"/>
    </w:pPr>
    <w:rPr>
      <w:rFonts w:eastAsia="Batang" w:cs="A Zar(A)"/>
      <w:sz w:val="16"/>
      <w:szCs w:val="16"/>
    </w:rPr>
  </w:style>
  <w:style w:type="character" w:customStyle="1" w:styleId="BodyTextIndent3Char">
    <w:name w:val="Body Text Indent 3 Char"/>
    <w:basedOn w:val="DefaultParagraphFont"/>
    <w:link w:val="BodyTextIndent3"/>
    <w:uiPriority w:val="99"/>
    <w:rsid w:val="00FC55CF"/>
    <w:rPr>
      <w:rFonts w:ascii="Abz-2 (Badr)" w:eastAsia="Batang" w:hAnsi="Abz-2 (Badr)" w:cs="A Zar(A)"/>
      <w:sz w:val="16"/>
      <w:szCs w:val="16"/>
      <w:lang w:bidi="ar-SA"/>
    </w:rPr>
  </w:style>
  <w:style w:type="paragraph" w:styleId="Closing">
    <w:name w:val="Closing"/>
    <w:basedOn w:val="Normal"/>
    <w:link w:val="ClosingChar"/>
    <w:rsid w:val="00FC55CF"/>
    <w:pPr>
      <w:ind w:left="4252" w:firstLine="340"/>
      <w:jc w:val="both"/>
    </w:pPr>
    <w:rPr>
      <w:rFonts w:eastAsia="Batang" w:cs="A Zar(A)"/>
    </w:rPr>
  </w:style>
  <w:style w:type="character" w:customStyle="1" w:styleId="ClosingChar">
    <w:name w:val="Closing Char"/>
    <w:basedOn w:val="DefaultParagraphFont"/>
    <w:link w:val="Closing"/>
    <w:rsid w:val="00FC55CF"/>
    <w:rPr>
      <w:rFonts w:ascii="Abz-2 (Badr)" w:eastAsia="Batang" w:hAnsi="Abz-2 (Badr)" w:cs="A Zar(A)"/>
      <w:sz w:val="28"/>
      <w:szCs w:val="28"/>
      <w:lang w:bidi="ar-SA"/>
    </w:rPr>
  </w:style>
  <w:style w:type="paragraph" w:styleId="Date">
    <w:name w:val="Date"/>
    <w:basedOn w:val="Normal"/>
    <w:next w:val="Normal"/>
    <w:link w:val="DateChar"/>
    <w:rsid w:val="00FC55CF"/>
    <w:pPr>
      <w:ind w:firstLine="340"/>
      <w:jc w:val="both"/>
    </w:pPr>
    <w:rPr>
      <w:rFonts w:eastAsia="Batang" w:cs="A Zar(A)"/>
    </w:rPr>
  </w:style>
  <w:style w:type="character" w:customStyle="1" w:styleId="DateChar">
    <w:name w:val="Date Char"/>
    <w:basedOn w:val="DefaultParagraphFont"/>
    <w:link w:val="Date"/>
    <w:rsid w:val="00FC55CF"/>
    <w:rPr>
      <w:rFonts w:ascii="Abz-2 (Badr)" w:eastAsia="Batang" w:hAnsi="Abz-2 (Badr)" w:cs="A Zar(A)"/>
      <w:sz w:val="28"/>
      <w:szCs w:val="28"/>
      <w:lang w:bidi="ar-SA"/>
    </w:rPr>
  </w:style>
  <w:style w:type="paragraph" w:styleId="E-mailSignature">
    <w:name w:val="E-mail Signature"/>
    <w:basedOn w:val="Normal"/>
    <w:link w:val="E-mailSignatureChar"/>
    <w:rsid w:val="00FC55CF"/>
    <w:pPr>
      <w:ind w:firstLine="340"/>
      <w:jc w:val="both"/>
    </w:pPr>
    <w:rPr>
      <w:rFonts w:eastAsia="Batang" w:cs="A Zar(A)"/>
    </w:rPr>
  </w:style>
  <w:style w:type="character" w:customStyle="1" w:styleId="E-mailSignatureChar">
    <w:name w:val="E-mail Signature Char"/>
    <w:basedOn w:val="DefaultParagraphFont"/>
    <w:link w:val="E-mailSignature"/>
    <w:rsid w:val="00FC55CF"/>
    <w:rPr>
      <w:rFonts w:ascii="Abz-2 (Badr)" w:eastAsia="Batang" w:hAnsi="Abz-2 (Badr)" w:cs="A Zar(A)"/>
      <w:sz w:val="28"/>
      <w:szCs w:val="28"/>
      <w:lang w:bidi="ar-SA"/>
    </w:rPr>
  </w:style>
  <w:style w:type="paragraph" w:styleId="EnvelopeAddress">
    <w:name w:val="envelope address"/>
    <w:basedOn w:val="Normal"/>
    <w:rsid w:val="00FC55CF"/>
    <w:pPr>
      <w:framePr w:w="7920" w:h="1980" w:hRule="exact" w:hSpace="180" w:wrap="auto" w:hAnchor="page" w:xAlign="center" w:yAlign="bottom"/>
      <w:ind w:left="2880" w:firstLine="340"/>
      <w:jc w:val="both"/>
    </w:pPr>
    <w:rPr>
      <w:rFonts w:ascii="Arial" w:eastAsia="Batang" w:hAnsi="Arial" w:cs="Arial"/>
    </w:rPr>
  </w:style>
  <w:style w:type="paragraph" w:styleId="EnvelopeReturn">
    <w:name w:val="envelope return"/>
    <w:basedOn w:val="Normal"/>
    <w:rsid w:val="00FC55CF"/>
    <w:pPr>
      <w:ind w:firstLine="340"/>
      <w:jc w:val="both"/>
    </w:pPr>
    <w:rPr>
      <w:rFonts w:ascii="Arial" w:eastAsia="Batang" w:hAnsi="Arial" w:cs="Arial"/>
      <w:sz w:val="20"/>
      <w:szCs w:val="20"/>
    </w:rPr>
  </w:style>
  <w:style w:type="character" w:styleId="HTMLAcronym">
    <w:name w:val="HTML Acronym"/>
    <w:basedOn w:val="DefaultParagraphFont"/>
    <w:rsid w:val="00FC55CF"/>
  </w:style>
  <w:style w:type="paragraph" w:styleId="HTMLAddress">
    <w:name w:val="HTML Address"/>
    <w:basedOn w:val="Normal"/>
    <w:link w:val="HTMLAddressChar"/>
    <w:rsid w:val="00FC55CF"/>
    <w:pPr>
      <w:ind w:firstLine="340"/>
      <w:jc w:val="both"/>
    </w:pPr>
    <w:rPr>
      <w:rFonts w:eastAsia="Batang" w:cs="A Zar(A)"/>
      <w:i/>
      <w:iCs/>
    </w:rPr>
  </w:style>
  <w:style w:type="character" w:customStyle="1" w:styleId="HTMLAddressChar">
    <w:name w:val="HTML Address Char"/>
    <w:basedOn w:val="DefaultParagraphFont"/>
    <w:link w:val="HTMLAddress"/>
    <w:rsid w:val="00FC55CF"/>
    <w:rPr>
      <w:rFonts w:ascii="Abz-2 (Badr)" w:eastAsia="Batang" w:hAnsi="Abz-2 (Badr)" w:cs="A Zar(A)"/>
      <w:i/>
      <w:iCs/>
      <w:sz w:val="28"/>
      <w:szCs w:val="28"/>
      <w:lang w:bidi="ar-SA"/>
    </w:rPr>
  </w:style>
  <w:style w:type="character" w:styleId="HTMLCite">
    <w:name w:val="HTML Cite"/>
    <w:uiPriority w:val="99"/>
    <w:rsid w:val="00FC55CF"/>
    <w:rPr>
      <w:i/>
      <w:iCs/>
    </w:rPr>
  </w:style>
  <w:style w:type="character" w:styleId="HTMLCode">
    <w:name w:val="HTML Code"/>
    <w:rsid w:val="00FC55CF"/>
    <w:rPr>
      <w:rFonts w:ascii="Courier New" w:hAnsi="Courier New" w:cs="Courier New"/>
      <w:sz w:val="20"/>
      <w:szCs w:val="20"/>
    </w:rPr>
  </w:style>
  <w:style w:type="character" w:styleId="HTMLDefinition">
    <w:name w:val="HTML Definition"/>
    <w:rsid w:val="00FC55CF"/>
    <w:rPr>
      <w:i/>
      <w:iCs/>
    </w:rPr>
  </w:style>
  <w:style w:type="character" w:styleId="HTMLKeyboard">
    <w:name w:val="HTML Keyboard"/>
    <w:rsid w:val="00FC55CF"/>
    <w:rPr>
      <w:rFonts w:ascii="Courier New" w:hAnsi="Courier New" w:cs="Courier New"/>
      <w:sz w:val="20"/>
      <w:szCs w:val="20"/>
    </w:rPr>
  </w:style>
  <w:style w:type="paragraph" w:styleId="HTMLPreformatted">
    <w:name w:val="HTML Preformatted"/>
    <w:basedOn w:val="Normal"/>
    <w:link w:val="HTMLPreformattedChar"/>
    <w:rsid w:val="00FC55CF"/>
    <w:pPr>
      <w:ind w:firstLine="340"/>
      <w:jc w:val="both"/>
    </w:pPr>
    <w:rPr>
      <w:rFonts w:ascii="Courier New" w:eastAsia="Batang" w:hAnsi="Courier New" w:cs="Courier New"/>
      <w:sz w:val="20"/>
      <w:szCs w:val="20"/>
    </w:rPr>
  </w:style>
  <w:style w:type="character" w:customStyle="1" w:styleId="HTMLPreformattedChar">
    <w:name w:val="HTML Preformatted Char"/>
    <w:basedOn w:val="DefaultParagraphFont"/>
    <w:link w:val="HTMLPreformatted"/>
    <w:rsid w:val="00FC55CF"/>
    <w:rPr>
      <w:rFonts w:ascii="Courier New" w:eastAsia="Batang" w:hAnsi="Courier New" w:cs="Courier New"/>
      <w:sz w:val="20"/>
      <w:szCs w:val="20"/>
      <w:lang w:bidi="ar-SA"/>
    </w:rPr>
  </w:style>
  <w:style w:type="character" w:styleId="HTMLSample">
    <w:name w:val="HTML Sample"/>
    <w:rsid w:val="00FC55CF"/>
    <w:rPr>
      <w:rFonts w:ascii="Courier New" w:hAnsi="Courier New" w:cs="Courier New"/>
    </w:rPr>
  </w:style>
  <w:style w:type="character" w:styleId="HTMLTypewriter">
    <w:name w:val="HTML Typewriter"/>
    <w:rsid w:val="00FC55CF"/>
    <w:rPr>
      <w:rFonts w:ascii="Courier New" w:hAnsi="Courier New" w:cs="Courier New"/>
      <w:sz w:val="20"/>
      <w:szCs w:val="20"/>
    </w:rPr>
  </w:style>
  <w:style w:type="character" w:styleId="HTMLVariable">
    <w:name w:val="HTML Variable"/>
    <w:rsid w:val="00FC55CF"/>
    <w:rPr>
      <w:i/>
      <w:iCs/>
    </w:rPr>
  </w:style>
  <w:style w:type="character" w:styleId="LineNumber">
    <w:name w:val="line number"/>
    <w:basedOn w:val="DefaultParagraphFont"/>
    <w:rsid w:val="00FC55CF"/>
  </w:style>
  <w:style w:type="paragraph" w:styleId="List">
    <w:name w:val="List"/>
    <w:basedOn w:val="Normal"/>
    <w:uiPriority w:val="99"/>
    <w:rsid w:val="00FC55CF"/>
    <w:pPr>
      <w:ind w:left="283" w:hanging="283"/>
      <w:jc w:val="both"/>
    </w:pPr>
    <w:rPr>
      <w:rFonts w:eastAsia="Batang" w:cs="A Zar(A)"/>
    </w:rPr>
  </w:style>
  <w:style w:type="paragraph" w:styleId="List2">
    <w:name w:val="List 2"/>
    <w:basedOn w:val="Normal"/>
    <w:uiPriority w:val="99"/>
    <w:rsid w:val="00FC55CF"/>
    <w:pPr>
      <w:ind w:left="566" w:hanging="283"/>
      <w:jc w:val="both"/>
    </w:pPr>
    <w:rPr>
      <w:rFonts w:eastAsia="Batang" w:cs="A Zar(A)"/>
    </w:rPr>
  </w:style>
  <w:style w:type="paragraph" w:styleId="List3">
    <w:name w:val="List 3"/>
    <w:basedOn w:val="Normal"/>
    <w:uiPriority w:val="99"/>
    <w:rsid w:val="00FC55CF"/>
    <w:pPr>
      <w:ind w:left="849" w:hanging="283"/>
      <w:jc w:val="both"/>
    </w:pPr>
    <w:rPr>
      <w:rFonts w:eastAsia="Batang" w:cs="A Zar(A)"/>
    </w:rPr>
  </w:style>
  <w:style w:type="paragraph" w:styleId="List4">
    <w:name w:val="List 4"/>
    <w:basedOn w:val="Normal"/>
    <w:rsid w:val="00FC55CF"/>
    <w:pPr>
      <w:ind w:left="1132" w:hanging="283"/>
      <w:jc w:val="both"/>
    </w:pPr>
    <w:rPr>
      <w:rFonts w:eastAsia="Batang" w:cs="A Zar(A)"/>
    </w:rPr>
  </w:style>
  <w:style w:type="paragraph" w:styleId="List5">
    <w:name w:val="List 5"/>
    <w:basedOn w:val="Normal"/>
    <w:rsid w:val="00FC55CF"/>
    <w:pPr>
      <w:ind w:left="1415" w:hanging="283"/>
      <w:jc w:val="both"/>
    </w:pPr>
    <w:rPr>
      <w:rFonts w:eastAsia="Batang" w:cs="A Zar(A)"/>
    </w:rPr>
  </w:style>
  <w:style w:type="paragraph" w:styleId="ListBullet">
    <w:name w:val="List Bullet"/>
    <w:basedOn w:val="Normal"/>
    <w:link w:val="ListBulletChar"/>
    <w:uiPriority w:val="99"/>
    <w:rsid w:val="00FC55CF"/>
    <w:pPr>
      <w:tabs>
        <w:tab w:val="num" w:pos="360"/>
      </w:tabs>
      <w:ind w:left="360" w:hanging="360"/>
      <w:jc w:val="both"/>
    </w:pPr>
    <w:rPr>
      <w:rFonts w:eastAsia="Batang" w:cs="A Zar(A)"/>
    </w:rPr>
  </w:style>
  <w:style w:type="paragraph" w:styleId="ListBullet2">
    <w:name w:val="List Bullet 2"/>
    <w:basedOn w:val="Normal"/>
    <w:uiPriority w:val="99"/>
    <w:rsid w:val="00FC55CF"/>
    <w:pPr>
      <w:tabs>
        <w:tab w:val="num" w:pos="643"/>
      </w:tabs>
      <w:ind w:left="643" w:hanging="360"/>
      <w:jc w:val="both"/>
    </w:pPr>
    <w:rPr>
      <w:rFonts w:eastAsia="Batang" w:cs="A Zar(A)"/>
    </w:rPr>
  </w:style>
  <w:style w:type="paragraph" w:styleId="ListBullet3">
    <w:name w:val="List Bullet 3"/>
    <w:basedOn w:val="Normal"/>
    <w:rsid w:val="00FC55CF"/>
    <w:pPr>
      <w:tabs>
        <w:tab w:val="num" w:pos="926"/>
      </w:tabs>
      <w:ind w:left="926" w:hanging="360"/>
      <w:jc w:val="both"/>
    </w:pPr>
    <w:rPr>
      <w:rFonts w:eastAsia="Batang" w:cs="A Zar(A)"/>
    </w:rPr>
  </w:style>
  <w:style w:type="paragraph" w:styleId="ListBullet4">
    <w:name w:val="List Bullet 4"/>
    <w:basedOn w:val="Normal"/>
    <w:rsid w:val="00FC55CF"/>
    <w:pPr>
      <w:tabs>
        <w:tab w:val="num" w:pos="1209"/>
      </w:tabs>
      <w:ind w:left="1209" w:hanging="360"/>
      <w:jc w:val="both"/>
    </w:pPr>
    <w:rPr>
      <w:rFonts w:eastAsia="Batang" w:cs="A Zar(A)"/>
    </w:rPr>
  </w:style>
  <w:style w:type="paragraph" w:styleId="ListBullet5">
    <w:name w:val="List Bullet 5"/>
    <w:basedOn w:val="Normal"/>
    <w:rsid w:val="00FC55CF"/>
    <w:pPr>
      <w:tabs>
        <w:tab w:val="num" w:pos="1492"/>
      </w:tabs>
      <w:ind w:left="1492" w:hanging="360"/>
      <w:jc w:val="both"/>
    </w:pPr>
    <w:rPr>
      <w:rFonts w:eastAsia="Batang" w:cs="A Zar(A)"/>
    </w:rPr>
  </w:style>
  <w:style w:type="paragraph" w:styleId="ListContinue">
    <w:name w:val="List Continue"/>
    <w:basedOn w:val="Normal"/>
    <w:uiPriority w:val="99"/>
    <w:rsid w:val="00FC55CF"/>
    <w:pPr>
      <w:spacing w:after="120"/>
      <w:ind w:left="283" w:firstLine="340"/>
      <w:jc w:val="both"/>
    </w:pPr>
    <w:rPr>
      <w:rFonts w:eastAsia="Batang" w:cs="A Zar(A)"/>
    </w:rPr>
  </w:style>
  <w:style w:type="paragraph" w:styleId="ListContinue2">
    <w:name w:val="List Continue 2"/>
    <w:basedOn w:val="Normal"/>
    <w:uiPriority w:val="99"/>
    <w:rsid w:val="00FC55CF"/>
    <w:pPr>
      <w:spacing w:after="120"/>
      <w:ind w:left="566" w:firstLine="340"/>
      <w:jc w:val="both"/>
    </w:pPr>
    <w:rPr>
      <w:rFonts w:eastAsia="Batang" w:cs="A Zar(A)"/>
    </w:rPr>
  </w:style>
  <w:style w:type="paragraph" w:styleId="ListContinue3">
    <w:name w:val="List Continue 3"/>
    <w:basedOn w:val="Normal"/>
    <w:rsid w:val="00FC55CF"/>
    <w:pPr>
      <w:spacing w:after="120"/>
      <w:ind w:left="849" w:firstLine="340"/>
      <w:jc w:val="both"/>
    </w:pPr>
    <w:rPr>
      <w:rFonts w:eastAsia="Batang" w:cs="A Zar(A)"/>
    </w:rPr>
  </w:style>
  <w:style w:type="paragraph" w:styleId="ListContinue4">
    <w:name w:val="List Continue 4"/>
    <w:basedOn w:val="Normal"/>
    <w:rsid w:val="00FC55CF"/>
    <w:pPr>
      <w:spacing w:after="120"/>
      <w:ind w:left="1132" w:firstLine="340"/>
      <w:jc w:val="both"/>
    </w:pPr>
    <w:rPr>
      <w:rFonts w:eastAsia="Batang" w:cs="A Zar(A)"/>
    </w:rPr>
  </w:style>
  <w:style w:type="paragraph" w:styleId="ListContinue5">
    <w:name w:val="List Continue 5"/>
    <w:basedOn w:val="Normal"/>
    <w:rsid w:val="00FC55CF"/>
    <w:pPr>
      <w:spacing w:after="120"/>
      <w:ind w:left="1415" w:firstLine="340"/>
      <w:jc w:val="both"/>
    </w:pPr>
    <w:rPr>
      <w:rFonts w:eastAsia="Batang" w:cs="A Zar(A)"/>
    </w:rPr>
  </w:style>
  <w:style w:type="paragraph" w:styleId="ListNumber">
    <w:name w:val="List Number"/>
    <w:basedOn w:val="Normal"/>
    <w:rsid w:val="00FC55CF"/>
    <w:pPr>
      <w:tabs>
        <w:tab w:val="num" w:pos="360"/>
      </w:tabs>
      <w:ind w:left="360" w:hanging="360"/>
      <w:jc w:val="both"/>
    </w:pPr>
    <w:rPr>
      <w:rFonts w:eastAsia="Batang" w:cs="A Zar(A)"/>
    </w:rPr>
  </w:style>
  <w:style w:type="paragraph" w:styleId="ListNumber2">
    <w:name w:val="List Number 2"/>
    <w:basedOn w:val="Normal"/>
    <w:rsid w:val="00FC55CF"/>
    <w:pPr>
      <w:tabs>
        <w:tab w:val="num" w:pos="643"/>
      </w:tabs>
      <w:ind w:left="643" w:hanging="360"/>
      <w:jc w:val="both"/>
    </w:pPr>
    <w:rPr>
      <w:rFonts w:eastAsia="Batang" w:cs="A Zar(A)"/>
    </w:rPr>
  </w:style>
  <w:style w:type="paragraph" w:styleId="ListNumber3">
    <w:name w:val="List Number 3"/>
    <w:basedOn w:val="Normal"/>
    <w:rsid w:val="00FC55CF"/>
    <w:pPr>
      <w:tabs>
        <w:tab w:val="num" w:pos="926"/>
      </w:tabs>
      <w:ind w:left="926" w:hanging="360"/>
      <w:jc w:val="both"/>
    </w:pPr>
    <w:rPr>
      <w:rFonts w:eastAsia="Batang" w:cs="A Zar(A)"/>
    </w:rPr>
  </w:style>
  <w:style w:type="paragraph" w:styleId="ListNumber4">
    <w:name w:val="List Number 4"/>
    <w:basedOn w:val="Normal"/>
    <w:rsid w:val="00FC55CF"/>
    <w:pPr>
      <w:tabs>
        <w:tab w:val="num" w:pos="1209"/>
      </w:tabs>
      <w:ind w:left="1209" w:hanging="360"/>
      <w:jc w:val="both"/>
    </w:pPr>
    <w:rPr>
      <w:rFonts w:eastAsia="Batang" w:cs="A Zar(A)"/>
    </w:rPr>
  </w:style>
  <w:style w:type="paragraph" w:styleId="ListNumber5">
    <w:name w:val="List Number 5"/>
    <w:basedOn w:val="Normal"/>
    <w:rsid w:val="00FC55CF"/>
    <w:pPr>
      <w:tabs>
        <w:tab w:val="num" w:pos="1492"/>
      </w:tabs>
      <w:ind w:left="1492" w:hanging="360"/>
      <w:jc w:val="both"/>
    </w:pPr>
    <w:rPr>
      <w:rFonts w:eastAsia="Batang" w:cs="A Zar(A)"/>
    </w:rPr>
  </w:style>
  <w:style w:type="paragraph" w:styleId="MessageHeader">
    <w:name w:val="Message Header"/>
    <w:basedOn w:val="Normal"/>
    <w:link w:val="MessageHeaderChar"/>
    <w:rsid w:val="00FC55CF"/>
    <w:pPr>
      <w:pBdr>
        <w:top w:val="single" w:sz="6" w:space="1" w:color="auto"/>
        <w:left w:val="single" w:sz="6" w:space="1" w:color="auto"/>
        <w:bottom w:val="single" w:sz="6" w:space="1" w:color="auto"/>
        <w:right w:val="single" w:sz="6" w:space="1" w:color="auto"/>
      </w:pBdr>
      <w:shd w:val="pct20" w:color="auto" w:fill="auto"/>
      <w:ind w:left="1134" w:hanging="1134"/>
      <w:jc w:val="both"/>
    </w:pPr>
    <w:rPr>
      <w:rFonts w:ascii="Arial" w:eastAsia="Batang" w:hAnsi="Arial" w:cs="Arial"/>
    </w:rPr>
  </w:style>
  <w:style w:type="character" w:customStyle="1" w:styleId="MessageHeaderChar">
    <w:name w:val="Message Header Char"/>
    <w:basedOn w:val="DefaultParagraphFont"/>
    <w:link w:val="MessageHeader"/>
    <w:rsid w:val="00FC55CF"/>
    <w:rPr>
      <w:rFonts w:ascii="Arial" w:eastAsia="Batang" w:hAnsi="Arial" w:cs="Arial"/>
      <w:sz w:val="28"/>
      <w:szCs w:val="28"/>
      <w:shd w:val="pct20" w:color="auto" w:fill="auto"/>
      <w:lang w:bidi="ar-SA"/>
    </w:rPr>
  </w:style>
  <w:style w:type="paragraph" w:styleId="NormalIndent">
    <w:name w:val="Normal Indent"/>
    <w:basedOn w:val="Normal"/>
    <w:uiPriority w:val="99"/>
    <w:rsid w:val="00FC55CF"/>
    <w:pPr>
      <w:ind w:left="720" w:firstLine="340"/>
      <w:jc w:val="both"/>
    </w:pPr>
    <w:rPr>
      <w:rFonts w:eastAsia="Batang" w:cs="A Zar(A)"/>
    </w:rPr>
  </w:style>
  <w:style w:type="paragraph" w:styleId="NoteHeading">
    <w:name w:val="Note Heading"/>
    <w:basedOn w:val="Normal"/>
    <w:next w:val="Normal"/>
    <w:link w:val="NoteHeadingChar"/>
    <w:rsid w:val="00FC55CF"/>
    <w:pPr>
      <w:ind w:firstLine="340"/>
      <w:jc w:val="both"/>
    </w:pPr>
    <w:rPr>
      <w:rFonts w:eastAsia="Batang" w:cs="A Zar(A)"/>
    </w:rPr>
  </w:style>
  <w:style w:type="character" w:customStyle="1" w:styleId="NoteHeadingChar">
    <w:name w:val="Note Heading Char"/>
    <w:basedOn w:val="DefaultParagraphFont"/>
    <w:link w:val="NoteHeading"/>
    <w:rsid w:val="00FC55CF"/>
    <w:rPr>
      <w:rFonts w:ascii="Abz-2 (Badr)" w:eastAsia="Batang" w:hAnsi="Abz-2 (Badr)" w:cs="A Zar(A)"/>
      <w:sz w:val="28"/>
      <w:szCs w:val="28"/>
      <w:lang w:bidi="ar-SA"/>
    </w:rPr>
  </w:style>
  <w:style w:type="paragraph" w:styleId="Salutation">
    <w:name w:val="Salutation"/>
    <w:basedOn w:val="Normal"/>
    <w:next w:val="Normal"/>
    <w:link w:val="SalutationChar"/>
    <w:rsid w:val="00FC55CF"/>
    <w:pPr>
      <w:ind w:firstLine="340"/>
      <w:jc w:val="both"/>
    </w:pPr>
    <w:rPr>
      <w:rFonts w:eastAsia="Batang" w:cs="A Zar(A)"/>
    </w:rPr>
  </w:style>
  <w:style w:type="character" w:customStyle="1" w:styleId="SalutationChar">
    <w:name w:val="Salutation Char"/>
    <w:basedOn w:val="DefaultParagraphFont"/>
    <w:link w:val="Salutation"/>
    <w:rsid w:val="00FC55CF"/>
    <w:rPr>
      <w:rFonts w:ascii="Abz-2 (Badr)" w:eastAsia="Batang" w:hAnsi="Abz-2 (Badr)" w:cs="A Zar(A)"/>
      <w:sz w:val="28"/>
      <w:szCs w:val="28"/>
      <w:lang w:bidi="ar-SA"/>
    </w:rPr>
  </w:style>
  <w:style w:type="paragraph" w:styleId="Signature">
    <w:name w:val="Signature"/>
    <w:basedOn w:val="Normal"/>
    <w:link w:val="SignatureChar"/>
    <w:rsid w:val="00FC55CF"/>
    <w:pPr>
      <w:ind w:left="4252" w:firstLine="340"/>
      <w:jc w:val="both"/>
    </w:pPr>
    <w:rPr>
      <w:rFonts w:eastAsia="Batang" w:cs="A Zar(A)"/>
    </w:rPr>
  </w:style>
  <w:style w:type="character" w:customStyle="1" w:styleId="SignatureChar">
    <w:name w:val="Signature Char"/>
    <w:basedOn w:val="DefaultParagraphFont"/>
    <w:link w:val="Signature"/>
    <w:rsid w:val="00FC55CF"/>
    <w:rPr>
      <w:rFonts w:ascii="Abz-2 (Badr)" w:eastAsia="Batang" w:hAnsi="Abz-2 (Badr)" w:cs="A Zar(A)"/>
      <w:sz w:val="28"/>
      <w:szCs w:val="28"/>
      <w:lang w:bidi="ar-SA"/>
    </w:rPr>
  </w:style>
  <w:style w:type="table" w:styleId="Table3Deffects1">
    <w:name w:val="Table 3D effects 1"/>
    <w:basedOn w:val="TableNormal"/>
    <w:rsid w:val="00FC55CF"/>
    <w:pPr>
      <w:bidi/>
      <w:spacing w:after="0" w:line="240" w:lineRule="auto"/>
      <w:ind w:firstLine="340"/>
    </w:pPr>
    <w:rPr>
      <w:rFonts w:ascii="Times New Roman" w:eastAsia="Batang" w:hAnsi="Times New Roman" w:cs="Times New Roman"/>
      <w:sz w:val="20"/>
      <w:szCs w:val="20"/>
      <w:lang w:bidi="ar-SA"/>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FC55CF"/>
    <w:pPr>
      <w:bidi/>
      <w:spacing w:after="0" w:line="240" w:lineRule="auto"/>
      <w:ind w:firstLine="340"/>
    </w:pPr>
    <w:rPr>
      <w:rFonts w:ascii="Times New Roman" w:eastAsia="Batang" w:hAnsi="Times New Roman" w:cs="Times New Roman"/>
      <w:sz w:val="20"/>
      <w:szCs w:val="20"/>
      <w:lang w:bidi="ar-SA"/>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FC55CF"/>
    <w:pPr>
      <w:bidi/>
      <w:spacing w:after="0" w:line="240" w:lineRule="auto"/>
      <w:ind w:firstLine="340"/>
    </w:pPr>
    <w:rPr>
      <w:rFonts w:ascii="Times New Roman" w:eastAsia="Batang" w:hAnsi="Times New Roman" w:cs="Times New Roman"/>
      <w:sz w:val="20"/>
      <w:szCs w:val="20"/>
      <w:lang w:bidi="ar-SA"/>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FC55CF"/>
    <w:pPr>
      <w:bidi/>
      <w:spacing w:after="0" w:line="240" w:lineRule="auto"/>
      <w:ind w:firstLine="340"/>
    </w:pPr>
    <w:rPr>
      <w:rFonts w:ascii="Times New Roman" w:eastAsia="Batang" w:hAnsi="Times New Roman" w:cs="Times New Roman"/>
      <w:sz w:val="20"/>
      <w:szCs w:val="20"/>
      <w:lang w:bidi="ar-SA"/>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FC55CF"/>
    <w:pPr>
      <w:bidi/>
      <w:spacing w:after="0" w:line="240" w:lineRule="auto"/>
      <w:ind w:firstLine="340"/>
    </w:pPr>
    <w:rPr>
      <w:rFonts w:ascii="Times New Roman" w:eastAsia="Batang" w:hAnsi="Times New Roman" w:cs="Times New Roman"/>
      <w:sz w:val="20"/>
      <w:szCs w:val="20"/>
      <w:lang w:bidi="ar-SA"/>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FC55CF"/>
    <w:pPr>
      <w:bidi/>
      <w:spacing w:after="0" w:line="240" w:lineRule="auto"/>
      <w:ind w:firstLine="340"/>
    </w:pPr>
    <w:rPr>
      <w:rFonts w:ascii="Times New Roman" w:eastAsia="Batang" w:hAnsi="Times New Roman" w:cs="Times New Roman"/>
      <w:color w:val="000080"/>
      <w:sz w:val="20"/>
      <w:szCs w:val="20"/>
      <w:lang w:bidi="ar-SA"/>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FC55CF"/>
    <w:pPr>
      <w:bidi/>
      <w:spacing w:after="0" w:line="240" w:lineRule="auto"/>
      <w:ind w:firstLine="340"/>
    </w:pPr>
    <w:rPr>
      <w:rFonts w:ascii="Times New Roman" w:eastAsia="Batang" w:hAnsi="Times New Roman" w:cs="Times New Roman"/>
      <w:sz w:val="20"/>
      <w:szCs w:val="20"/>
      <w:lang w:bidi="ar-SA"/>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FC55CF"/>
    <w:pPr>
      <w:bidi/>
      <w:spacing w:after="0" w:line="240" w:lineRule="auto"/>
      <w:ind w:firstLine="340"/>
    </w:pPr>
    <w:rPr>
      <w:rFonts w:ascii="Times New Roman" w:eastAsia="Batang" w:hAnsi="Times New Roman" w:cs="Times New Roman"/>
      <w:color w:val="FFFFFF"/>
      <w:sz w:val="20"/>
      <w:szCs w:val="20"/>
      <w:lang w:bidi="ar-SA"/>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FC55CF"/>
    <w:pPr>
      <w:bidi/>
      <w:spacing w:after="0" w:line="240" w:lineRule="auto"/>
      <w:ind w:firstLine="340"/>
    </w:pPr>
    <w:rPr>
      <w:rFonts w:ascii="Times New Roman" w:eastAsia="Batang" w:hAnsi="Times New Roman" w:cs="Times New Roman"/>
      <w:sz w:val="20"/>
      <w:szCs w:val="20"/>
      <w:lang w:bidi="ar-SA"/>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FC55CF"/>
    <w:pPr>
      <w:bidi/>
      <w:spacing w:after="0" w:line="240" w:lineRule="auto"/>
      <w:ind w:firstLine="340"/>
    </w:pPr>
    <w:rPr>
      <w:rFonts w:ascii="Times New Roman" w:eastAsia="Batang" w:hAnsi="Times New Roman" w:cs="Times New Roman"/>
      <w:sz w:val="20"/>
      <w:szCs w:val="20"/>
      <w:lang w:bidi="ar-SA"/>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FC55CF"/>
    <w:pPr>
      <w:bidi/>
      <w:spacing w:after="0" w:line="240" w:lineRule="auto"/>
      <w:ind w:firstLine="340"/>
    </w:pPr>
    <w:rPr>
      <w:rFonts w:ascii="Times New Roman" w:eastAsia="Batang" w:hAnsi="Times New Roman" w:cs="Times New Roman"/>
      <w:b/>
      <w:bCs/>
      <w:sz w:val="20"/>
      <w:szCs w:val="20"/>
      <w:lang w:bidi="ar-SA"/>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FC55CF"/>
    <w:pPr>
      <w:bidi/>
      <w:spacing w:after="0" w:line="240" w:lineRule="auto"/>
      <w:ind w:firstLine="340"/>
    </w:pPr>
    <w:rPr>
      <w:rFonts w:ascii="Times New Roman" w:eastAsia="Batang" w:hAnsi="Times New Roman" w:cs="Times New Roman"/>
      <w:b/>
      <w:bCs/>
      <w:sz w:val="20"/>
      <w:szCs w:val="20"/>
      <w:lang w:bidi="ar-SA"/>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FC55CF"/>
    <w:pPr>
      <w:bidi/>
      <w:spacing w:after="0" w:line="240" w:lineRule="auto"/>
      <w:ind w:firstLine="340"/>
    </w:pPr>
    <w:rPr>
      <w:rFonts w:ascii="Times New Roman" w:eastAsia="Batang" w:hAnsi="Times New Roman" w:cs="Times New Roman"/>
      <w:b/>
      <w:bCs/>
      <w:sz w:val="20"/>
      <w:szCs w:val="20"/>
      <w:lang w:bidi="ar-SA"/>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FC55CF"/>
    <w:pPr>
      <w:bidi/>
      <w:spacing w:after="0" w:line="240" w:lineRule="auto"/>
      <w:ind w:firstLine="340"/>
    </w:pPr>
    <w:rPr>
      <w:rFonts w:ascii="Times New Roman" w:eastAsia="Batang" w:hAnsi="Times New Roman" w:cs="Times New Roman"/>
      <w:sz w:val="20"/>
      <w:szCs w:val="20"/>
      <w:lang w:bidi="ar-SA"/>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FC55CF"/>
    <w:pPr>
      <w:bidi/>
      <w:spacing w:after="0" w:line="240" w:lineRule="auto"/>
      <w:ind w:firstLine="340"/>
    </w:pPr>
    <w:rPr>
      <w:rFonts w:ascii="Times New Roman" w:eastAsia="Batang" w:hAnsi="Times New Roman" w:cs="Times New Roman"/>
      <w:sz w:val="20"/>
      <w:szCs w:val="20"/>
      <w:lang w:bidi="ar-SA"/>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FC55CF"/>
    <w:pPr>
      <w:bidi/>
      <w:spacing w:after="0" w:line="240" w:lineRule="auto"/>
      <w:ind w:firstLine="340"/>
    </w:pPr>
    <w:rPr>
      <w:rFonts w:ascii="Times New Roman" w:eastAsia="Batang" w:hAnsi="Times New Roman" w:cs="Times New Roman"/>
      <w:sz w:val="20"/>
      <w:szCs w:val="20"/>
      <w:lang w:bidi="ar-SA"/>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FC55CF"/>
    <w:pPr>
      <w:bidi/>
      <w:spacing w:after="0" w:line="240" w:lineRule="auto"/>
      <w:ind w:firstLine="340"/>
    </w:pPr>
    <w:rPr>
      <w:rFonts w:ascii="Times New Roman" w:eastAsia="Batang" w:hAnsi="Times New Roman" w:cs="Times New Roman"/>
      <w:sz w:val="20"/>
      <w:szCs w:val="20"/>
      <w:lang w:bidi="ar-SA"/>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rsid w:val="00FC55CF"/>
    <w:pPr>
      <w:bidi/>
      <w:spacing w:after="0" w:line="240" w:lineRule="auto"/>
      <w:ind w:firstLine="340"/>
    </w:pPr>
    <w:rPr>
      <w:rFonts w:ascii="Times New Roman" w:eastAsia="Batang" w:hAnsi="Times New Roman" w:cs="Times New Roman"/>
      <w:sz w:val="20"/>
      <w:szCs w:val="20"/>
      <w:lang w:bidi="ar-SA"/>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FC55CF"/>
    <w:pPr>
      <w:bidi/>
      <w:spacing w:after="0" w:line="240" w:lineRule="auto"/>
      <w:ind w:firstLine="340"/>
    </w:pPr>
    <w:rPr>
      <w:rFonts w:ascii="Times New Roman" w:eastAsia="Batang" w:hAnsi="Times New Roman" w:cs="Times New Roman"/>
      <w:sz w:val="20"/>
      <w:szCs w:val="20"/>
      <w:lang w:bidi="ar-SA"/>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FC55CF"/>
    <w:pPr>
      <w:bidi/>
      <w:spacing w:after="0" w:line="240" w:lineRule="auto"/>
      <w:ind w:firstLine="340"/>
    </w:pPr>
    <w:rPr>
      <w:rFonts w:ascii="Times New Roman" w:eastAsia="Batang" w:hAnsi="Times New Roman" w:cs="Times New Roman"/>
      <w:sz w:val="20"/>
      <w:szCs w:val="20"/>
      <w:lang w:bidi="ar-SA"/>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FC55CF"/>
    <w:pPr>
      <w:bidi/>
      <w:spacing w:after="0" w:line="240" w:lineRule="auto"/>
      <w:ind w:firstLine="340"/>
    </w:pPr>
    <w:rPr>
      <w:rFonts w:ascii="Times New Roman" w:eastAsia="Batang" w:hAnsi="Times New Roman" w:cs="Times New Roman"/>
      <w:sz w:val="20"/>
      <w:szCs w:val="20"/>
      <w:lang w:bidi="ar-SA"/>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FC55CF"/>
    <w:pPr>
      <w:bidi/>
      <w:spacing w:after="0" w:line="240" w:lineRule="auto"/>
      <w:ind w:firstLine="340"/>
    </w:pPr>
    <w:rPr>
      <w:rFonts w:ascii="Times New Roman" w:eastAsia="Batang" w:hAnsi="Times New Roman" w:cs="Times New Roman"/>
      <w:sz w:val="20"/>
      <w:szCs w:val="20"/>
      <w:lang w:bidi="ar-SA"/>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FC55CF"/>
    <w:pPr>
      <w:bidi/>
      <w:spacing w:after="0" w:line="240" w:lineRule="auto"/>
      <w:ind w:firstLine="340"/>
    </w:pPr>
    <w:rPr>
      <w:rFonts w:ascii="Times New Roman" w:eastAsia="Batang" w:hAnsi="Times New Roman" w:cs="Times New Roman"/>
      <w:sz w:val="20"/>
      <w:szCs w:val="20"/>
      <w:lang w:bidi="ar-SA"/>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FC55CF"/>
    <w:pPr>
      <w:bidi/>
      <w:spacing w:after="0" w:line="240" w:lineRule="auto"/>
      <w:ind w:firstLine="340"/>
    </w:pPr>
    <w:rPr>
      <w:rFonts w:ascii="Times New Roman" w:eastAsia="Batang" w:hAnsi="Times New Roman" w:cs="Times New Roman"/>
      <w:b/>
      <w:bCs/>
      <w:sz w:val="20"/>
      <w:szCs w:val="20"/>
      <w:lang w:bidi="ar-SA"/>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FC55CF"/>
    <w:pPr>
      <w:bidi/>
      <w:spacing w:after="0" w:line="240" w:lineRule="auto"/>
      <w:ind w:firstLine="340"/>
    </w:pPr>
    <w:rPr>
      <w:rFonts w:ascii="Times New Roman" w:eastAsia="Batang" w:hAnsi="Times New Roman" w:cs="Times New Roman"/>
      <w:sz w:val="20"/>
      <w:szCs w:val="20"/>
      <w:lang w:bidi="ar-SA"/>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FC55CF"/>
    <w:pPr>
      <w:bidi/>
      <w:spacing w:after="0" w:line="240" w:lineRule="auto"/>
      <w:ind w:firstLine="340"/>
    </w:pPr>
    <w:rPr>
      <w:rFonts w:ascii="Times New Roman" w:eastAsia="Batang" w:hAnsi="Times New Roman" w:cs="Times New Roman"/>
      <w:sz w:val="20"/>
      <w:szCs w:val="20"/>
      <w:lang w:bidi="ar-SA"/>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FC55CF"/>
    <w:pPr>
      <w:bidi/>
      <w:spacing w:after="0" w:line="240" w:lineRule="auto"/>
      <w:ind w:firstLine="340"/>
    </w:pPr>
    <w:rPr>
      <w:rFonts w:ascii="Times New Roman" w:eastAsia="Batang" w:hAnsi="Times New Roman" w:cs="Times New Roman"/>
      <w:sz w:val="20"/>
      <w:szCs w:val="20"/>
      <w:lang w:bidi="ar-SA"/>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FC55CF"/>
    <w:pPr>
      <w:bidi/>
      <w:spacing w:after="0" w:line="240" w:lineRule="auto"/>
      <w:ind w:firstLine="340"/>
    </w:pPr>
    <w:rPr>
      <w:rFonts w:ascii="Times New Roman" w:eastAsia="Batang" w:hAnsi="Times New Roman" w:cs="Times New Roman"/>
      <w:sz w:val="20"/>
      <w:szCs w:val="20"/>
      <w:lang w:bidi="ar-SA"/>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FC55CF"/>
    <w:pPr>
      <w:bidi/>
      <w:spacing w:after="0" w:line="240" w:lineRule="auto"/>
      <w:ind w:firstLine="340"/>
    </w:pPr>
    <w:rPr>
      <w:rFonts w:ascii="Times New Roman" w:eastAsia="Batang" w:hAnsi="Times New Roman" w:cs="Times New Roman"/>
      <w:sz w:val="20"/>
      <w:szCs w:val="20"/>
      <w:lang w:bidi="ar-SA"/>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FC55CF"/>
    <w:pPr>
      <w:bidi/>
      <w:spacing w:after="0" w:line="240" w:lineRule="auto"/>
      <w:ind w:firstLine="340"/>
    </w:pPr>
    <w:rPr>
      <w:rFonts w:ascii="Times New Roman" w:eastAsia="Batang" w:hAnsi="Times New Roman" w:cs="Times New Roman"/>
      <w:sz w:val="20"/>
      <w:szCs w:val="20"/>
      <w:lang w:bidi="ar-SA"/>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FC55CF"/>
    <w:pPr>
      <w:bidi/>
      <w:spacing w:after="0" w:line="240" w:lineRule="auto"/>
      <w:ind w:firstLine="340"/>
    </w:pPr>
    <w:rPr>
      <w:rFonts w:ascii="Times New Roman" w:eastAsia="Batang" w:hAnsi="Times New Roman" w:cs="Times New Roman"/>
      <w:sz w:val="20"/>
      <w:szCs w:val="20"/>
      <w:lang w:bidi="ar-SA"/>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FC55CF"/>
    <w:pPr>
      <w:bidi/>
      <w:spacing w:after="0" w:line="240" w:lineRule="auto"/>
      <w:ind w:firstLine="340"/>
    </w:pPr>
    <w:rPr>
      <w:rFonts w:ascii="Times New Roman" w:eastAsia="Batang" w:hAnsi="Times New Roman" w:cs="Times New Roman"/>
      <w:sz w:val="20"/>
      <w:szCs w:val="20"/>
      <w:lang w:bidi="ar-SA"/>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FC55CF"/>
    <w:pPr>
      <w:bidi/>
      <w:spacing w:after="0" w:line="240" w:lineRule="auto"/>
      <w:ind w:firstLine="340"/>
    </w:pPr>
    <w:rPr>
      <w:rFonts w:ascii="Times New Roman" w:eastAsia="Batang" w:hAnsi="Times New Roman" w:cs="Times New Roman"/>
      <w:sz w:val="20"/>
      <w:szCs w:val="20"/>
      <w:lang w:bidi="ar-SA"/>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rsid w:val="00FC55CF"/>
    <w:pPr>
      <w:bidi/>
      <w:spacing w:after="0" w:line="240" w:lineRule="auto"/>
      <w:ind w:firstLine="340"/>
    </w:pPr>
    <w:rPr>
      <w:rFonts w:ascii="Times New Roman" w:eastAsia="Batang" w:hAnsi="Times New Roman" w:cs="Times New Roman"/>
      <w:sz w:val="20"/>
      <w:szCs w:val="20"/>
      <w:lang w:bidi="ar-SA"/>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FC55CF"/>
    <w:pPr>
      <w:bidi/>
      <w:spacing w:after="0" w:line="240" w:lineRule="auto"/>
      <w:ind w:firstLine="340"/>
    </w:pPr>
    <w:rPr>
      <w:rFonts w:ascii="Times New Roman" w:eastAsia="Batang" w:hAnsi="Times New Roman" w:cs="Times New Roman"/>
      <w:sz w:val="20"/>
      <w:szCs w:val="20"/>
      <w:lang w:bidi="ar-SA"/>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FC55CF"/>
    <w:pPr>
      <w:bidi/>
      <w:spacing w:after="0" w:line="240" w:lineRule="auto"/>
      <w:ind w:firstLine="340"/>
    </w:pPr>
    <w:rPr>
      <w:rFonts w:ascii="Times New Roman" w:eastAsia="Batang" w:hAnsi="Times New Roman" w:cs="Times New Roman"/>
      <w:sz w:val="20"/>
      <w:szCs w:val="20"/>
      <w:lang w:bidi="ar-SA"/>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FC55CF"/>
    <w:pPr>
      <w:bidi/>
      <w:spacing w:after="0" w:line="240" w:lineRule="auto"/>
      <w:ind w:firstLine="340"/>
    </w:pPr>
    <w:rPr>
      <w:rFonts w:ascii="Times New Roman" w:eastAsia="Batang" w:hAnsi="Times New Roman" w:cs="Times New Roman"/>
      <w:sz w:val="20"/>
      <w:szCs w:val="20"/>
      <w:lang w:bidi="ar-SA"/>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FC55CF"/>
    <w:pPr>
      <w:bidi/>
      <w:spacing w:after="0" w:line="240" w:lineRule="auto"/>
      <w:ind w:firstLine="340"/>
    </w:pPr>
    <w:rPr>
      <w:rFonts w:ascii="Times New Roman" w:eastAsia="Batang" w:hAnsi="Times New Roman" w:cs="Times New Roman"/>
      <w:sz w:val="20"/>
      <w:szCs w:val="20"/>
      <w:lang w:bidi="ar-SA"/>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FC55CF"/>
    <w:pPr>
      <w:bidi/>
      <w:spacing w:after="0" w:line="240" w:lineRule="auto"/>
      <w:ind w:firstLine="340"/>
    </w:pPr>
    <w:rPr>
      <w:rFonts w:ascii="Times New Roman" w:eastAsia="Batang" w:hAnsi="Times New Roman" w:cs="Times New Roman"/>
      <w:sz w:val="20"/>
      <w:szCs w:val="20"/>
      <w:lang w:bidi="ar-SA"/>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FC55CF"/>
    <w:pPr>
      <w:bidi/>
      <w:spacing w:after="0" w:line="240" w:lineRule="auto"/>
      <w:ind w:firstLine="340"/>
    </w:pPr>
    <w:rPr>
      <w:rFonts w:ascii="Times New Roman" w:eastAsia="Batang" w:hAnsi="Times New Roman" w:cs="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FC55CF"/>
    <w:pPr>
      <w:bidi/>
      <w:spacing w:after="0" w:line="240" w:lineRule="auto"/>
      <w:ind w:firstLine="340"/>
    </w:pPr>
    <w:rPr>
      <w:rFonts w:ascii="Times New Roman" w:eastAsia="Batang" w:hAnsi="Times New Roman" w:cs="Times New Roman"/>
      <w:sz w:val="20"/>
      <w:szCs w:val="20"/>
      <w:lang w:bidi="ar-SA"/>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FC55CF"/>
    <w:pPr>
      <w:bidi/>
      <w:spacing w:after="0" w:line="240" w:lineRule="auto"/>
      <w:ind w:firstLine="340"/>
    </w:pPr>
    <w:rPr>
      <w:rFonts w:ascii="Times New Roman" w:eastAsia="Batang" w:hAnsi="Times New Roman" w:cs="Times New Roman"/>
      <w:sz w:val="20"/>
      <w:szCs w:val="20"/>
      <w:lang w:bidi="ar-SA"/>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FC55CF"/>
    <w:pPr>
      <w:bidi/>
      <w:spacing w:after="0" w:line="240" w:lineRule="auto"/>
      <w:ind w:firstLine="340"/>
    </w:pPr>
    <w:rPr>
      <w:rFonts w:ascii="Times New Roman" w:eastAsia="Batang" w:hAnsi="Times New Roman" w:cs="Times New Roman"/>
      <w:sz w:val="20"/>
      <w:szCs w:val="20"/>
      <w:lang w:bidi="ar-SA"/>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C4">
    <w:name w:val="toc 4"/>
    <w:basedOn w:val="Normal"/>
    <w:next w:val="Normal"/>
    <w:autoRedefine/>
    <w:uiPriority w:val="39"/>
    <w:rsid w:val="00FC55CF"/>
    <w:pPr>
      <w:ind w:left="720"/>
    </w:pPr>
  </w:style>
  <w:style w:type="paragraph" w:styleId="TOC5">
    <w:name w:val="toc 5"/>
    <w:basedOn w:val="Normal"/>
    <w:next w:val="Normal"/>
    <w:autoRedefine/>
    <w:uiPriority w:val="39"/>
    <w:rsid w:val="00FC55CF"/>
    <w:pPr>
      <w:ind w:left="960"/>
    </w:pPr>
  </w:style>
  <w:style w:type="paragraph" w:styleId="TOC6">
    <w:name w:val="toc 6"/>
    <w:basedOn w:val="Normal"/>
    <w:next w:val="Normal"/>
    <w:autoRedefine/>
    <w:uiPriority w:val="39"/>
    <w:rsid w:val="00FC55CF"/>
    <w:pPr>
      <w:ind w:left="1200"/>
    </w:pPr>
  </w:style>
  <w:style w:type="paragraph" w:styleId="TOC7">
    <w:name w:val="toc 7"/>
    <w:basedOn w:val="Normal"/>
    <w:next w:val="Normal"/>
    <w:autoRedefine/>
    <w:uiPriority w:val="39"/>
    <w:rsid w:val="00FC55CF"/>
    <w:pPr>
      <w:ind w:left="1440"/>
    </w:pPr>
  </w:style>
  <w:style w:type="paragraph" w:styleId="TOC8">
    <w:name w:val="toc 8"/>
    <w:basedOn w:val="Normal"/>
    <w:next w:val="Normal"/>
    <w:autoRedefine/>
    <w:uiPriority w:val="39"/>
    <w:rsid w:val="00FC55CF"/>
    <w:pPr>
      <w:ind w:left="1680"/>
    </w:pPr>
  </w:style>
  <w:style w:type="paragraph" w:styleId="TOC9">
    <w:name w:val="toc 9"/>
    <w:basedOn w:val="Normal"/>
    <w:next w:val="Normal"/>
    <w:autoRedefine/>
    <w:uiPriority w:val="39"/>
    <w:rsid w:val="00FC55CF"/>
    <w:pPr>
      <w:ind w:left="1920"/>
    </w:pPr>
  </w:style>
  <w:style w:type="character" w:customStyle="1" w:styleId="ListBulletChar">
    <w:name w:val="List Bullet Char"/>
    <w:link w:val="ListBullet"/>
    <w:rsid w:val="00FC55CF"/>
    <w:rPr>
      <w:rFonts w:ascii="Abz-2 (Badr)" w:eastAsia="Batang" w:hAnsi="Abz-2 (Badr)" w:cs="A Zar(A)"/>
      <w:sz w:val="28"/>
      <w:szCs w:val="28"/>
      <w:lang w:bidi="ar-SA"/>
    </w:rPr>
  </w:style>
  <w:style w:type="character" w:customStyle="1" w:styleId="ae">
    <w:name w:val="سس"/>
    <w:rsid w:val="00FC55CF"/>
    <w:rPr>
      <w:rFonts w:ascii="Times New Roman" w:eastAsia="Times New Roman" w:hAnsi="Times New Roman" w:cs="B Badr"/>
      <w:color w:val="auto"/>
      <w:position w:val="4"/>
      <w:sz w:val="20"/>
      <w:szCs w:val="24"/>
    </w:rPr>
  </w:style>
  <w:style w:type="paragraph" w:customStyle="1" w:styleId="StyleLatin8pt">
    <w:name w:val="Style متن + (Latin) 8 pt"/>
    <w:basedOn w:val="a3"/>
    <w:rsid w:val="00FC55CF"/>
    <w:rPr>
      <w:rFonts w:cs="B Karim"/>
      <w:bCs/>
      <w:sz w:val="16"/>
      <w:szCs w:val="30"/>
    </w:rPr>
  </w:style>
  <w:style w:type="paragraph" w:customStyle="1" w:styleId="StyleBoldBlueSuperscript">
    <w:name w:val="Style متن + Bold Blue Superscript"/>
    <w:basedOn w:val="a3"/>
    <w:rsid w:val="00FC55CF"/>
    <w:rPr>
      <w:rFonts w:cs="B Karim"/>
      <w:b/>
      <w:bCs/>
      <w:szCs w:val="30"/>
      <w:vertAlign w:val="superscript"/>
    </w:rPr>
  </w:style>
  <w:style w:type="character" w:customStyle="1" w:styleId="StyleComplexAZarALatin8ptComplex10ptBold">
    <w:name w:val="Style (Complex) A Zar(A) (Latin) 8 pt (Complex) 10 pt Bold"/>
    <w:rsid w:val="00FC55CF"/>
    <w:rPr>
      <w:rFonts w:cs="A Zar(A)"/>
      <w:b/>
      <w:bCs/>
      <w:iCs/>
      <w:sz w:val="16"/>
      <w:szCs w:val="20"/>
    </w:rPr>
  </w:style>
  <w:style w:type="paragraph" w:customStyle="1" w:styleId="StyleComplexAbz-1Lotus13ptBold">
    <w:name w:val="Style متن + (Complex) Abz-1 (Lotus) 13 pt Bold"/>
    <w:basedOn w:val="a3"/>
    <w:rsid w:val="00FC55CF"/>
    <w:pPr>
      <w:ind w:firstLine="288"/>
    </w:pPr>
    <w:rPr>
      <w:rFonts w:cs="Abz-1 (Lotus)"/>
      <w:b/>
      <w:bCs/>
      <w:sz w:val="26"/>
      <w:szCs w:val="30"/>
    </w:rPr>
  </w:style>
  <w:style w:type="paragraph" w:customStyle="1" w:styleId="StyleComplexAbz-1Lotus13ptBold1">
    <w:name w:val="Style متن + (Complex) Abz-1 (Lotus) 13 pt Bold1"/>
    <w:basedOn w:val="a3"/>
    <w:rsid w:val="00FC55CF"/>
    <w:pPr>
      <w:ind w:firstLine="288"/>
    </w:pPr>
    <w:rPr>
      <w:rFonts w:cs="B Karim"/>
      <w:b/>
      <w:bCs/>
      <w:sz w:val="26"/>
      <w:szCs w:val="30"/>
    </w:rPr>
  </w:style>
  <w:style w:type="paragraph" w:customStyle="1" w:styleId="StyleComplexAhmadAbouZeid">
    <w:name w:val="Style متن + (Complex) Ahmad Abou Zeid"/>
    <w:basedOn w:val="a3"/>
    <w:rsid w:val="00FC55CF"/>
    <w:pPr>
      <w:ind w:firstLine="288"/>
    </w:pPr>
    <w:rPr>
      <w:rFonts w:cs="B Karim"/>
      <w:szCs w:val="30"/>
    </w:rPr>
  </w:style>
  <w:style w:type="character" w:customStyle="1" w:styleId="ravayat">
    <w:name w:val="ravayat"/>
    <w:rsid w:val="00FC55CF"/>
  </w:style>
  <w:style w:type="paragraph" w:customStyle="1" w:styleId="StyleComplexBBadr">
    <w:name w:val="Style متن + (Complex) B Badr"/>
    <w:basedOn w:val="a3"/>
    <w:rsid w:val="00FC55CF"/>
    <w:pPr>
      <w:ind w:firstLine="288"/>
    </w:pPr>
    <w:rPr>
      <w:rFonts w:cs="B Karim"/>
      <w:bCs/>
      <w:szCs w:val="30"/>
    </w:rPr>
  </w:style>
  <w:style w:type="paragraph" w:customStyle="1" w:styleId="StyleLatinArialComplexBKarim15ptBold">
    <w:name w:val="Style متن + (Latin) Arial (Complex) B Karim 15 pt Bold"/>
    <w:basedOn w:val="a3"/>
    <w:rsid w:val="00FC55CF"/>
    <w:pPr>
      <w:ind w:firstLine="288"/>
    </w:pPr>
    <w:rPr>
      <w:rFonts w:ascii="Arial" w:hAnsi="Arial" w:cs="B Karim"/>
      <w:b/>
      <w:bCs/>
      <w:sz w:val="30"/>
      <w:szCs w:val="30"/>
    </w:rPr>
  </w:style>
  <w:style w:type="paragraph" w:customStyle="1" w:styleId="StyleLatinArialComplexBKarim15pt">
    <w:name w:val="Style متن + (Latin) Arial (Complex) B Karim 15 pt"/>
    <w:basedOn w:val="a3"/>
    <w:rsid w:val="00FC55CF"/>
    <w:pPr>
      <w:ind w:firstLine="288"/>
    </w:pPr>
    <w:rPr>
      <w:rFonts w:ascii="Arial" w:hAnsi="Arial" w:cs="B Karim"/>
      <w:bCs/>
      <w:sz w:val="30"/>
      <w:szCs w:val="30"/>
    </w:rPr>
  </w:style>
  <w:style w:type="paragraph" w:customStyle="1" w:styleId="StyleLatinArialComplexBKarim15ptBoldItalic">
    <w:name w:val="Style متن + (Latin) Arial (Complex) B Karim 15 pt Bold Italic"/>
    <w:basedOn w:val="a3"/>
    <w:rsid w:val="00FC55CF"/>
    <w:pPr>
      <w:ind w:firstLine="288"/>
    </w:pPr>
    <w:rPr>
      <w:rFonts w:ascii="Arial" w:hAnsi="Arial" w:cs="B Karim"/>
      <w:b/>
      <w:bCs/>
      <w:i/>
      <w:sz w:val="30"/>
      <w:szCs w:val="30"/>
    </w:rPr>
  </w:style>
  <w:style w:type="character" w:customStyle="1" w:styleId="NormalWebChar">
    <w:name w:val="Normal (Web) Char"/>
    <w:link w:val="NormalWeb"/>
    <w:uiPriority w:val="99"/>
    <w:rsid w:val="00FC55CF"/>
    <w:rPr>
      <w:rFonts w:ascii="Times New Roman" w:eastAsia="Times New Roman" w:hAnsi="Times New Roman" w:cs="Times New Roman"/>
      <w:sz w:val="24"/>
      <w:szCs w:val="24"/>
      <w:lang w:val="en-AU" w:eastAsia="en-AU" w:bidi="ar-SA"/>
    </w:rPr>
  </w:style>
  <w:style w:type="character" w:customStyle="1" w:styleId="index">
    <w:name w:val="index"/>
    <w:basedOn w:val="DefaultParagraphFont"/>
    <w:rsid w:val="00406E13"/>
  </w:style>
  <w:style w:type="character" w:customStyle="1" w:styleId="FootnoteTextChar1">
    <w:name w:val="Footnote Text Char1"/>
    <w:aliases w:val="Char Char1"/>
    <w:basedOn w:val="DefaultParagraphFont"/>
    <w:uiPriority w:val="99"/>
    <w:semiHidden/>
    <w:rsid w:val="00406E13"/>
    <w:rPr>
      <w:sz w:val="20"/>
      <w:szCs w:val="20"/>
    </w:rPr>
  </w:style>
  <w:style w:type="character" w:customStyle="1" w:styleId="ListParagraphChar">
    <w:name w:val="List Paragraph Char"/>
    <w:link w:val="ListParagraph"/>
    <w:uiPriority w:val="34"/>
    <w:locked/>
    <w:rsid w:val="00406E13"/>
    <w:rPr>
      <w:rFonts w:ascii="Abz-2 (Badr)" w:hAnsi="Abz-2 (Badr)" w:cs="Abz-2 (Badr)"/>
      <w:sz w:val="24"/>
      <w:szCs w:val="24"/>
      <w:lang w:val="en-AU" w:bidi="ar-SA"/>
    </w:rPr>
  </w:style>
  <w:style w:type="paragraph" w:customStyle="1" w:styleId="F6F4A1D01E1348BB96129599F3F10286">
    <w:name w:val="F6F4A1D01E1348BB96129599F3F10286"/>
    <w:uiPriority w:val="99"/>
    <w:rsid w:val="00406E13"/>
    <w:rPr>
      <w:rFonts w:ascii="Calibri" w:eastAsia="Times New Roman" w:hAnsi="Calibri" w:cs="Arial"/>
      <w:lang w:bidi="ar-SA"/>
    </w:rPr>
  </w:style>
  <w:style w:type="paragraph" w:customStyle="1" w:styleId="13">
    <w:name w:val="بلا تباعد1"/>
    <w:uiPriority w:val="1"/>
    <w:rsid w:val="00406E13"/>
    <w:pPr>
      <w:bidi/>
      <w:spacing w:after="0" w:line="240" w:lineRule="auto"/>
    </w:pPr>
    <w:rPr>
      <w:rFonts w:ascii="Calibri" w:eastAsia="Times New Roman" w:hAnsi="Calibri" w:cs="Arial"/>
      <w:lang w:bidi="ar-SA"/>
    </w:rPr>
  </w:style>
  <w:style w:type="paragraph" w:customStyle="1" w:styleId="ListParagraph1">
    <w:name w:val="List Paragraph1"/>
    <w:basedOn w:val="Normal"/>
    <w:uiPriority w:val="99"/>
    <w:rsid w:val="00406E13"/>
    <w:pPr>
      <w:widowControl/>
      <w:ind w:left="720"/>
    </w:pPr>
    <w:rPr>
      <w:rFonts w:ascii="Times New Roman" w:hAnsi="Times New Roman" w:cs="Simplified Arabic"/>
    </w:rPr>
  </w:style>
  <w:style w:type="character" w:customStyle="1" w:styleId="1Char">
    <w:name w:val="نمط1 Char"/>
    <w:link w:val="14"/>
    <w:uiPriority w:val="99"/>
    <w:locked/>
    <w:rsid w:val="00406E13"/>
    <w:rPr>
      <w:rFonts w:ascii="Times New Roman" w:eastAsia="Times New Roman" w:hAnsi="Times New Roman" w:cs="Times New Roman"/>
      <w:b/>
      <w:bCs/>
      <w:sz w:val="28"/>
      <w:szCs w:val="28"/>
    </w:rPr>
  </w:style>
  <w:style w:type="paragraph" w:customStyle="1" w:styleId="14">
    <w:name w:val="نمط1"/>
    <w:basedOn w:val="Normal"/>
    <w:link w:val="1Char"/>
    <w:uiPriority w:val="99"/>
    <w:rsid w:val="00406E13"/>
    <w:pPr>
      <w:widowControl/>
      <w:spacing w:after="200" w:line="276" w:lineRule="auto"/>
    </w:pPr>
    <w:rPr>
      <w:rFonts w:ascii="Times New Roman" w:hAnsi="Times New Roman" w:cs="Times New Roman"/>
      <w:b/>
      <w:bCs/>
      <w:lang w:bidi="fa-IR"/>
    </w:rPr>
  </w:style>
  <w:style w:type="paragraph" w:customStyle="1" w:styleId="Default">
    <w:name w:val="Default"/>
    <w:uiPriority w:val="99"/>
    <w:rsid w:val="00406E13"/>
    <w:pPr>
      <w:autoSpaceDE w:val="0"/>
      <w:autoSpaceDN w:val="0"/>
      <w:adjustRightInd w:val="0"/>
      <w:spacing w:after="0" w:line="240" w:lineRule="auto"/>
    </w:pPr>
    <w:rPr>
      <w:rFonts w:ascii="Calibri" w:eastAsia="Times New Roman" w:hAnsi="Calibri" w:cs="Calibri"/>
      <w:color w:val="000000"/>
      <w:sz w:val="24"/>
      <w:szCs w:val="24"/>
      <w:lang w:bidi="ar-SA"/>
    </w:rPr>
  </w:style>
  <w:style w:type="paragraph" w:customStyle="1" w:styleId="unknownstyle">
    <w:name w:val="unknown style"/>
    <w:uiPriority w:val="99"/>
    <w:rsid w:val="00406E13"/>
    <w:pPr>
      <w:widowControl w:val="0"/>
      <w:overflowPunct w:val="0"/>
      <w:autoSpaceDE w:val="0"/>
      <w:autoSpaceDN w:val="0"/>
      <w:adjustRightInd w:val="0"/>
      <w:spacing w:after="0" w:line="283" w:lineRule="auto"/>
    </w:pPr>
    <w:rPr>
      <w:rFonts w:ascii="Franklin Gothic Heavy" w:eastAsia="Calibri" w:hAnsi="Franklin Gothic Heavy" w:cs="Times New Roman"/>
      <w:color w:val="000000"/>
      <w:kern w:val="28"/>
      <w:sz w:val="36"/>
      <w:szCs w:val="36"/>
      <w:lang w:bidi="ar-SA"/>
    </w:rPr>
  </w:style>
  <w:style w:type="paragraph" w:customStyle="1" w:styleId="af">
    <w:name w:val="سرد الفقرات"/>
    <w:basedOn w:val="Normal"/>
    <w:uiPriority w:val="34"/>
    <w:rsid w:val="00406E13"/>
    <w:pPr>
      <w:widowControl/>
      <w:spacing w:line="360" w:lineRule="auto"/>
    </w:pPr>
    <w:rPr>
      <w:rFonts w:ascii="Times New Roman" w:hAnsi="Times New Roman" w:cs="Times New Roman"/>
      <w:sz w:val="36"/>
      <w:szCs w:val="36"/>
      <w:lang w:bidi="ar-IQ"/>
    </w:rPr>
  </w:style>
  <w:style w:type="character" w:customStyle="1" w:styleId="Char1">
    <w:name w:val="العنوان الاول Char"/>
    <w:link w:val="af0"/>
    <w:locked/>
    <w:rsid w:val="00406E13"/>
    <w:rPr>
      <w:rFonts w:ascii="Abz-2 (Badr)" w:hAnsi="Abz-2 (Badr)" w:cs="Abz-2 (Badr)"/>
      <w:b/>
      <w:bCs/>
      <w:color w:val="FF0000"/>
      <w:sz w:val="40"/>
      <w:szCs w:val="40"/>
      <w:lang w:bidi="ar-IQ"/>
    </w:rPr>
  </w:style>
  <w:style w:type="paragraph" w:customStyle="1" w:styleId="af0">
    <w:name w:val="العنوان الاول"/>
    <w:basedOn w:val="Normal"/>
    <w:link w:val="Char1"/>
    <w:autoRedefine/>
    <w:rsid w:val="00406E13"/>
    <w:pPr>
      <w:widowControl/>
      <w:spacing w:before="360" w:after="240"/>
      <w:ind w:firstLine="0"/>
      <w:jc w:val="center"/>
    </w:pPr>
    <w:rPr>
      <w:rFonts w:eastAsiaTheme="minorHAnsi"/>
      <w:b/>
      <w:bCs/>
      <w:color w:val="FF0000"/>
      <w:sz w:val="40"/>
      <w:szCs w:val="40"/>
      <w:lang w:bidi="ar-IQ"/>
    </w:rPr>
  </w:style>
  <w:style w:type="character" w:customStyle="1" w:styleId="Char2">
    <w:name w:val="المتن Char"/>
    <w:link w:val="af1"/>
    <w:locked/>
    <w:rsid w:val="00406E13"/>
    <w:rPr>
      <w:rFonts w:ascii="Times New Roman" w:eastAsia="Times New Roman" w:hAnsi="Times New Roman" w:cs="Simplified Arabic"/>
      <w:sz w:val="32"/>
      <w:szCs w:val="32"/>
      <w:lang w:bidi="ar-IQ"/>
    </w:rPr>
  </w:style>
  <w:style w:type="paragraph" w:customStyle="1" w:styleId="af1">
    <w:name w:val="المتن"/>
    <w:basedOn w:val="Normal"/>
    <w:link w:val="Char2"/>
    <w:rsid w:val="00406E13"/>
    <w:pPr>
      <w:spacing w:before="120" w:after="120"/>
      <w:jc w:val="both"/>
    </w:pPr>
    <w:rPr>
      <w:rFonts w:ascii="Times New Roman" w:hAnsi="Times New Roman" w:cs="Simplified Arabic"/>
      <w:sz w:val="32"/>
      <w:szCs w:val="32"/>
      <w:lang w:bidi="ar-IQ"/>
    </w:rPr>
  </w:style>
  <w:style w:type="character" w:customStyle="1" w:styleId="1Char0">
    <w:name w:val="الت +1 Char"/>
    <w:link w:val="15"/>
    <w:locked/>
    <w:rsid w:val="00406E13"/>
    <w:rPr>
      <w:rFonts w:ascii="Times New Roman" w:eastAsia="Times New Roman" w:hAnsi="Times New Roman" w:cs="PT Bold Heading"/>
      <w:sz w:val="32"/>
      <w:szCs w:val="32"/>
      <w:lang w:bidi="ar-IQ"/>
    </w:rPr>
  </w:style>
  <w:style w:type="paragraph" w:customStyle="1" w:styleId="15">
    <w:name w:val="الت +1"/>
    <w:basedOn w:val="af1"/>
    <w:link w:val="1Char0"/>
    <w:rsid w:val="00406E13"/>
    <w:pPr>
      <w:jc w:val="center"/>
    </w:pPr>
    <w:rPr>
      <w:rFonts w:cs="PT Bold Heading"/>
    </w:rPr>
  </w:style>
  <w:style w:type="character" w:customStyle="1" w:styleId="2Char0">
    <w:name w:val="الت +2 Char"/>
    <w:link w:val="23"/>
    <w:locked/>
    <w:rsid w:val="00406E13"/>
    <w:rPr>
      <w:rFonts w:ascii="Times New Roman" w:eastAsia="Times New Roman" w:hAnsi="Times New Roman" w:cs="Monotype Koufi"/>
      <w:bCs/>
      <w:sz w:val="32"/>
      <w:szCs w:val="32"/>
      <w:lang w:bidi="ar-IQ"/>
    </w:rPr>
  </w:style>
  <w:style w:type="paragraph" w:customStyle="1" w:styleId="23">
    <w:name w:val="الت +2"/>
    <w:basedOn w:val="Normal"/>
    <w:link w:val="2Char0"/>
    <w:rsid w:val="00406E13"/>
    <w:pPr>
      <w:spacing w:before="120" w:after="120"/>
      <w:jc w:val="both"/>
    </w:pPr>
    <w:rPr>
      <w:rFonts w:ascii="Times New Roman" w:hAnsi="Times New Roman" w:cs="Monotype Koufi"/>
      <w:bCs/>
      <w:sz w:val="32"/>
      <w:szCs w:val="32"/>
      <w:lang w:bidi="ar-IQ"/>
    </w:rPr>
  </w:style>
  <w:style w:type="paragraph" w:customStyle="1" w:styleId="310">
    <w:name w:val="عنوان 31"/>
    <w:basedOn w:val="Normal"/>
    <w:next w:val="Normal"/>
    <w:uiPriority w:val="9"/>
    <w:rsid w:val="00406E13"/>
    <w:pPr>
      <w:keepNext/>
      <w:keepLines/>
      <w:widowControl/>
      <w:spacing w:before="200"/>
      <w:outlineLvl w:val="2"/>
    </w:pPr>
    <w:rPr>
      <w:rFonts w:ascii="Cambria" w:hAnsi="Cambria" w:cs="Times New Roman"/>
      <w:b/>
      <w:bCs/>
      <w:color w:val="4F81BD"/>
      <w:sz w:val="24"/>
      <w:szCs w:val="32"/>
      <w:lang w:eastAsia="zh-TW"/>
    </w:rPr>
  </w:style>
  <w:style w:type="paragraph" w:customStyle="1" w:styleId="81">
    <w:name w:val="عنوان 81"/>
    <w:basedOn w:val="Normal"/>
    <w:next w:val="Normal"/>
    <w:uiPriority w:val="9"/>
    <w:rsid w:val="00406E13"/>
    <w:pPr>
      <w:keepNext/>
      <w:keepLines/>
      <w:widowControl/>
      <w:spacing w:before="200"/>
      <w:outlineLvl w:val="7"/>
    </w:pPr>
    <w:rPr>
      <w:rFonts w:ascii="Cambria" w:hAnsi="Cambria" w:cs="Times New Roman"/>
      <w:color w:val="404040"/>
      <w:sz w:val="20"/>
      <w:szCs w:val="20"/>
      <w:lang w:eastAsia="zh-TW"/>
    </w:rPr>
  </w:style>
  <w:style w:type="paragraph" w:customStyle="1" w:styleId="91">
    <w:name w:val="عنوان 91"/>
    <w:basedOn w:val="Normal"/>
    <w:next w:val="Normal"/>
    <w:uiPriority w:val="9"/>
    <w:rsid w:val="00406E13"/>
    <w:pPr>
      <w:keepNext/>
      <w:keepLines/>
      <w:widowControl/>
      <w:spacing w:before="200"/>
      <w:outlineLvl w:val="8"/>
    </w:pPr>
    <w:rPr>
      <w:rFonts w:ascii="Cambria" w:hAnsi="Cambria" w:cs="Times New Roman"/>
      <w:i/>
      <w:iCs/>
      <w:color w:val="404040"/>
      <w:sz w:val="20"/>
      <w:szCs w:val="20"/>
      <w:lang w:eastAsia="zh-TW"/>
    </w:rPr>
  </w:style>
  <w:style w:type="paragraph" w:customStyle="1" w:styleId="RTX2">
    <w:name w:val="RTX2"/>
    <w:uiPriority w:val="99"/>
    <w:rsid w:val="00406E13"/>
    <w:pPr>
      <w:spacing w:after="60" w:line="240" w:lineRule="exact"/>
      <w:ind w:left="240" w:hanging="240"/>
    </w:pPr>
    <w:rPr>
      <w:rFonts w:ascii="Slimbach" w:eastAsia="Times New Roman" w:hAnsi="Slimbach" w:cs="Times New Roman"/>
      <w:sz w:val="18"/>
      <w:szCs w:val="20"/>
      <w:lang w:bidi="ar-SA"/>
    </w:rPr>
  </w:style>
  <w:style w:type="paragraph" w:customStyle="1" w:styleId="shw">
    <w:name w:val="shw"/>
    <w:basedOn w:val="Normal"/>
    <w:uiPriority w:val="99"/>
    <w:rsid w:val="00406E13"/>
    <w:pPr>
      <w:widowControl/>
      <w:spacing w:before="100" w:beforeAutospacing="1" w:after="100" w:afterAutospacing="1"/>
    </w:pPr>
    <w:rPr>
      <w:rFonts w:ascii="Times New Roman" w:hAnsi="Times New Roman" w:cs="Times New Roman"/>
      <w:sz w:val="24"/>
      <w:szCs w:val="24"/>
    </w:rPr>
  </w:style>
  <w:style w:type="character" w:customStyle="1" w:styleId="TableChar">
    <w:name w:val="Table Char"/>
    <w:link w:val="Table"/>
    <w:locked/>
    <w:rsid w:val="00406E13"/>
    <w:rPr>
      <w:rFonts w:ascii="Simplified Arabic" w:hAnsi="Simplified Arabic" w:cs="Simplified Arabic"/>
      <w:b/>
      <w:w w:val="90"/>
      <w:sz w:val="28"/>
      <w:szCs w:val="28"/>
      <w:lang w:bidi="ar-IQ"/>
    </w:rPr>
  </w:style>
  <w:style w:type="paragraph" w:customStyle="1" w:styleId="Table">
    <w:name w:val="Table"/>
    <w:basedOn w:val="Normal"/>
    <w:link w:val="TableChar"/>
    <w:autoRedefine/>
    <w:rsid w:val="00406E13"/>
    <w:pPr>
      <w:widowControl/>
      <w:jc w:val="center"/>
    </w:pPr>
    <w:rPr>
      <w:rFonts w:ascii="Simplified Arabic" w:eastAsiaTheme="minorHAnsi" w:hAnsi="Simplified Arabic" w:cs="Simplified Arabic"/>
      <w:b/>
      <w:w w:val="90"/>
      <w:lang w:bidi="ar-IQ"/>
    </w:rPr>
  </w:style>
  <w:style w:type="character" w:customStyle="1" w:styleId="Table-JustifiedChar">
    <w:name w:val="Table - Justified Char"/>
    <w:link w:val="Table-Justified"/>
    <w:locked/>
    <w:rsid w:val="00406E13"/>
    <w:rPr>
      <w:w w:val="90"/>
      <w:lang w:bidi="ar-IQ"/>
    </w:rPr>
  </w:style>
  <w:style w:type="paragraph" w:customStyle="1" w:styleId="Table-Justified">
    <w:name w:val="Table - Justified"/>
    <w:basedOn w:val="Normal"/>
    <w:link w:val="Table-JustifiedChar"/>
    <w:rsid w:val="00406E13"/>
    <w:pPr>
      <w:widowControl/>
      <w:spacing w:line="254" w:lineRule="auto"/>
    </w:pPr>
    <w:rPr>
      <w:rFonts w:asciiTheme="minorHAnsi" w:eastAsiaTheme="minorHAnsi" w:hAnsiTheme="minorHAnsi" w:cstheme="minorBidi"/>
      <w:w w:val="90"/>
      <w:sz w:val="22"/>
      <w:szCs w:val="22"/>
      <w:lang w:bidi="ar-IQ"/>
    </w:rPr>
  </w:style>
  <w:style w:type="paragraph" w:customStyle="1" w:styleId="16">
    <w:name w:val="سرد الفقرات1"/>
    <w:basedOn w:val="Normal"/>
    <w:uiPriority w:val="99"/>
    <w:rsid w:val="00406E13"/>
    <w:pPr>
      <w:widowControl/>
      <w:spacing w:after="200" w:line="276" w:lineRule="auto"/>
      <w:ind w:left="720"/>
      <w:contextualSpacing/>
    </w:pPr>
    <w:rPr>
      <w:rFonts w:ascii="Calibri" w:hAnsi="Calibri" w:cs="Arial"/>
    </w:rPr>
  </w:style>
  <w:style w:type="paragraph" w:customStyle="1" w:styleId="200">
    <w:name w:val="200"/>
    <w:basedOn w:val="Normal"/>
    <w:uiPriority w:val="99"/>
    <w:rsid w:val="00406E13"/>
    <w:pPr>
      <w:widowControl/>
      <w:spacing w:before="60"/>
      <w:ind w:firstLine="510"/>
    </w:pPr>
    <w:rPr>
      <w:rFonts w:ascii="Times New Roman" w:hAnsi="Times New Roman" w:cs="Akhbar MT"/>
      <w:sz w:val="24"/>
      <w:lang w:eastAsia="ar-SA"/>
    </w:rPr>
  </w:style>
  <w:style w:type="paragraph" w:customStyle="1" w:styleId="af2">
    <w:name w:val="نمط"/>
    <w:uiPriority w:val="99"/>
    <w:rsid w:val="00406E13"/>
    <w:pPr>
      <w:widowControl w:val="0"/>
      <w:autoSpaceDE w:val="0"/>
      <w:autoSpaceDN w:val="0"/>
      <w:adjustRightInd w:val="0"/>
      <w:spacing w:after="0" w:line="240" w:lineRule="auto"/>
    </w:pPr>
    <w:rPr>
      <w:rFonts w:ascii="Arial" w:eastAsia="Times New Roman" w:hAnsi="Arial" w:cs="Arial"/>
      <w:sz w:val="24"/>
      <w:szCs w:val="24"/>
      <w:lang w:bidi="ar-SA"/>
    </w:rPr>
  </w:style>
  <w:style w:type="character" w:customStyle="1" w:styleId="3Char1">
    <w:name w:val="نمط3 Char"/>
    <w:link w:val="32"/>
    <w:uiPriority w:val="99"/>
    <w:locked/>
    <w:rsid w:val="00406E13"/>
    <w:rPr>
      <w:rFonts w:ascii="SimplifiedArabic,Bold" w:hAnsi="SimplifiedArabic,Bold" w:cs="SimplifiedArabic,Bold"/>
      <w:b/>
      <w:bCs/>
      <w:sz w:val="32"/>
      <w:szCs w:val="32"/>
    </w:rPr>
  </w:style>
  <w:style w:type="paragraph" w:customStyle="1" w:styleId="32">
    <w:name w:val="نمط3"/>
    <w:link w:val="3Char1"/>
    <w:autoRedefine/>
    <w:uiPriority w:val="99"/>
    <w:rsid w:val="00406E13"/>
    <w:pPr>
      <w:framePr w:wrap="around" w:vAnchor="text" w:hAnchor="text" w:y="1"/>
      <w:bidi/>
      <w:ind w:left="302"/>
    </w:pPr>
    <w:rPr>
      <w:rFonts w:ascii="SimplifiedArabic,Bold" w:hAnsi="SimplifiedArabic,Bold" w:cs="SimplifiedArabic,Bold"/>
      <w:b/>
      <w:bCs/>
      <w:sz w:val="32"/>
      <w:szCs w:val="32"/>
    </w:rPr>
  </w:style>
  <w:style w:type="character" w:customStyle="1" w:styleId="5Char">
    <w:name w:val="نمط5 Char"/>
    <w:link w:val="5"/>
    <w:locked/>
    <w:rsid w:val="00406E13"/>
    <w:rPr>
      <w:rFonts w:ascii="SimplifiedArabic" w:cs="SimplifiedArabic"/>
      <w:sz w:val="28"/>
      <w:szCs w:val="28"/>
    </w:rPr>
  </w:style>
  <w:style w:type="paragraph" w:customStyle="1" w:styleId="5">
    <w:name w:val="نمط5"/>
    <w:basedOn w:val="Normal"/>
    <w:link w:val="5Char"/>
    <w:autoRedefine/>
    <w:rsid w:val="00406E13"/>
    <w:pPr>
      <w:widowControl/>
      <w:autoSpaceDE w:val="0"/>
      <w:autoSpaceDN w:val="0"/>
      <w:adjustRightInd w:val="0"/>
    </w:pPr>
    <w:rPr>
      <w:rFonts w:ascii="SimplifiedArabic" w:eastAsiaTheme="minorHAnsi" w:hAnsiTheme="minorHAnsi" w:cs="SimplifiedArabic"/>
      <w:lang w:bidi="fa-IR"/>
    </w:rPr>
  </w:style>
  <w:style w:type="character" w:customStyle="1" w:styleId="6Char">
    <w:name w:val="نمط6 Char"/>
    <w:link w:val="6"/>
    <w:locked/>
    <w:rsid w:val="00406E13"/>
    <w:rPr>
      <w:lang w:bidi="ar-IQ"/>
    </w:rPr>
  </w:style>
  <w:style w:type="paragraph" w:customStyle="1" w:styleId="6">
    <w:name w:val="نمط6"/>
    <w:basedOn w:val="Normal"/>
    <w:next w:val="Normal"/>
    <w:link w:val="6Char"/>
    <w:autoRedefine/>
    <w:rsid w:val="00406E13"/>
    <w:pPr>
      <w:widowControl/>
      <w:spacing w:after="200" w:line="276" w:lineRule="auto"/>
      <w:jc w:val="right"/>
    </w:pPr>
    <w:rPr>
      <w:rFonts w:asciiTheme="minorHAnsi" w:eastAsiaTheme="minorHAnsi" w:hAnsiTheme="minorHAnsi" w:cstheme="minorBidi"/>
      <w:sz w:val="22"/>
      <w:szCs w:val="22"/>
      <w:lang w:bidi="ar-IQ"/>
    </w:rPr>
  </w:style>
  <w:style w:type="character" w:customStyle="1" w:styleId="4Char">
    <w:name w:val="نمط4 Char"/>
    <w:link w:val="41"/>
    <w:uiPriority w:val="99"/>
    <w:locked/>
    <w:rsid w:val="00406E13"/>
    <w:rPr>
      <w:rFonts w:ascii="SimplifiedArabic,Bold" w:cs="SimplifiedArabic,Bold"/>
      <w:b/>
      <w:bCs/>
      <w:sz w:val="32"/>
      <w:szCs w:val="32"/>
      <w:lang w:bidi="ar-IQ"/>
    </w:rPr>
  </w:style>
  <w:style w:type="paragraph" w:customStyle="1" w:styleId="41">
    <w:name w:val="نمط4"/>
    <w:link w:val="4Char"/>
    <w:autoRedefine/>
    <w:uiPriority w:val="99"/>
    <w:rsid w:val="00406E13"/>
    <w:pPr>
      <w:bidi/>
      <w:ind w:left="302"/>
    </w:pPr>
    <w:rPr>
      <w:rFonts w:ascii="SimplifiedArabic,Bold" w:cs="SimplifiedArabic,Bold"/>
      <w:b/>
      <w:bCs/>
      <w:sz w:val="32"/>
      <w:szCs w:val="32"/>
      <w:lang w:bidi="ar-IQ"/>
    </w:rPr>
  </w:style>
  <w:style w:type="character" w:customStyle="1" w:styleId="7Char">
    <w:name w:val="نمط7 Char"/>
    <w:link w:val="7"/>
    <w:locked/>
    <w:rsid w:val="00406E13"/>
    <w:rPr>
      <w:lang w:bidi="ar-IQ"/>
    </w:rPr>
  </w:style>
  <w:style w:type="paragraph" w:customStyle="1" w:styleId="7">
    <w:name w:val="نمط7"/>
    <w:basedOn w:val="6"/>
    <w:link w:val="7Char"/>
    <w:autoRedefine/>
    <w:rsid w:val="00406E13"/>
    <w:pPr>
      <w:bidi w:val="0"/>
    </w:pPr>
  </w:style>
  <w:style w:type="character" w:customStyle="1" w:styleId="8Char">
    <w:name w:val="نمط8 Char"/>
    <w:link w:val="8"/>
    <w:locked/>
    <w:rsid w:val="00406E13"/>
    <w:rPr>
      <w:rFonts w:ascii="SimplifiedArabic,Bold" w:hAnsi="SimplifiedArabic,Bold" w:cs="SimplifiedArabic,Bold"/>
      <w:b/>
      <w:bCs/>
      <w:sz w:val="32"/>
      <w:szCs w:val="32"/>
    </w:rPr>
  </w:style>
  <w:style w:type="paragraph" w:customStyle="1" w:styleId="8">
    <w:name w:val="نمط8"/>
    <w:basedOn w:val="32"/>
    <w:link w:val="8Char"/>
    <w:autoRedefine/>
    <w:rsid w:val="00406E13"/>
    <w:pPr>
      <w:framePr w:wrap="around"/>
    </w:pPr>
  </w:style>
  <w:style w:type="character" w:customStyle="1" w:styleId="5789-Char">
    <w:name w:val="5789خمزكقخيكمطحج-ى  اهنتمط Char"/>
    <w:link w:val="5789-"/>
    <w:locked/>
    <w:rsid w:val="00406E13"/>
    <w:rPr>
      <w:sz w:val="32"/>
      <w:szCs w:val="32"/>
      <w:lang w:bidi="ar-IQ"/>
    </w:rPr>
  </w:style>
  <w:style w:type="paragraph" w:customStyle="1" w:styleId="5789-">
    <w:name w:val="5789خمزكقخيكمطحج-ى  اهنتمط"/>
    <w:basedOn w:val="Normal"/>
    <w:link w:val="5789-Char"/>
    <w:rsid w:val="00406E13"/>
    <w:pPr>
      <w:widowControl/>
      <w:spacing w:after="200" w:line="276" w:lineRule="auto"/>
      <w:jc w:val="both"/>
    </w:pPr>
    <w:rPr>
      <w:rFonts w:asciiTheme="minorHAnsi" w:eastAsiaTheme="minorHAnsi" w:hAnsiTheme="minorHAnsi" w:cstheme="minorBidi"/>
      <w:sz w:val="32"/>
      <w:szCs w:val="32"/>
      <w:lang w:bidi="ar-IQ"/>
    </w:rPr>
  </w:style>
  <w:style w:type="paragraph" w:customStyle="1" w:styleId="50">
    <w:name w:val="5"/>
    <w:basedOn w:val="Normal"/>
    <w:next w:val="Header"/>
    <w:uiPriority w:val="99"/>
    <w:rsid w:val="00406E13"/>
    <w:pPr>
      <w:widowControl/>
      <w:tabs>
        <w:tab w:val="center" w:pos="4153"/>
        <w:tab w:val="right" w:pos="8306"/>
      </w:tabs>
    </w:pPr>
    <w:rPr>
      <w:rFonts w:ascii="Times New Roman" w:hAnsi="Times New Roman" w:cs="Simplified Arabic"/>
    </w:rPr>
  </w:style>
  <w:style w:type="paragraph" w:customStyle="1" w:styleId="42">
    <w:name w:val="4"/>
    <w:basedOn w:val="Normal"/>
    <w:next w:val="Header"/>
    <w:uiPriority w:val="99"/>
    <w:rsid w:val="00406E13"/>
    <w:pPr>
      <w:widowControl/>
      <w:tabs>
        <w:tab w:val="center" w:pos="4153"/>
        <w:tab w:val="right" w:pos="8306"/>
      </w:tabs>
    </w:pPr>
    <w:rPr>
      <w:rFonts w:ascii="Times New Roman" w:hAnsi="Times New Roman" w:cs="Times New Roman"/>
      <w:sz w:val="24"/>
      <w:szCs w:val="24"/>
    </w:rPr>
  </w:style>
  <w:style w:type="paragraph" w:customStyle="1" w:styleId="33">
    <w:name w:val="3"/>
    <w:basedOn w:val="Normal"/>
    <w:next w:val="Header"/>
    <w:uiPriority w:val="99"/>
    <w:rsid w:val="00406E13"/>
    <w:pPr>
      <w:widowControl/>
      <w:tabs>
        <w:tab w:val="center" w:pos="4153"/>
        <w:tab w:val="right" w:pos="8306"/>
      </w:tabs>
    </w:pPr>
    <w:rPr>
      <w:rFonts w:ascii="Times New Roman" w:hAnsi="Times New Roman" w:cs="Simplified Arabic"/>
    </w:rPr>
  </w:style>
  <w:style w:type="paragraph" w:customStyle="1" w:styleId="24">
    <w:name w:val="2"/>
    <w:basedOn w:val="Normal"/>
    <w:uiPriority w:val="99"/>
    <w:rsid w:val="00406E13"/>
    <w:pPr>
      <w:widowControl/>
      <w:tabs>
        <w:tab w:val="center" w:pos="4320"/>
        <w:tab w:val="right" w:pos="8640"/>
      </w:tabs>
    </w:pPr>
    <w:rPr>
      <w:rFonts w:ascii="Times New Roman" w:hAnsi="Times New Roman" w:cs="Simplified Arabic"/>
    </w:rPr>
  </w:style>
  <w:style w:type="paragraph" w:customStyle="1" w:styleId="17">
    <w:name w:val="1"/>
    <w:basedOn w:val="Normal"/>
    <w:uiPriority w:val="99"/>
    <w:rsid w:val="00406E13"/>
    <w:pPr>
      <w:widowControl/>
      <w:tabs>
        <w:tab w:val="center" w:pos="4153"/>
        <w:tab w:val="right" w:pos="8306"/>
      </w:tabs>
    </w:pPr>
    <w:rPr>
      <w:rFonts w:ascii="Times New Roman" w:hAnsi="Times New Roman" w:cs="Times New Roman"/>
      <w:sz w:val="24"/>
      <w:szCs w:val="24"/>
    </w:rPr>
  </w:style>
  <w:style w:type="paragraph" w:customStyle="1" w:styleId="110">
    <w:name w:val="عنوان 11"/>
    <w:basedOn w:val="Normal"/>
    <w:next w:val="Normal"/>
    <w:uiPriority w:val="9"/>
    <w:rsid w:val="00406E13"/>
    <w:pPr>
      <w:keepNext/>
      <w:keepLines/>
      <w:widowControl/>
      <w:spacing w:before="480" w:line="276" w:lineRule="auto"/>
      <w:ind w:firstLine="340"/>
      <w:contextualSpacing/>
      <w:outlineLvl w:val="0"/>
    </w:pPr>
    <w:rPr>
      <w:rFonts w:ascii="Cambria" w:hAnsi="Cambria" w:cs="Times New Roman"/>
      <w:b/>
      <w:bCs/>
      <w:color w:val="365F91"/>
    </w:rPr>
  </w:style>
  <w:style w:type="paragraph" w:customStyle="1" w:styleId="18">
    <w:name w:val="تسمية توضيحية1"/>
    <w:basedOn w:val="Normal"/>
    <w:next w:val="Normal"/>
    <w:uiPriority w:val="35"/>
    <w:rsid w:val="00406E13"/>
    <w:pPr>
      <w:widowControl/>
      <w:spacing w:after="200"/>
    </w:pPr>
    <w:rPr>
      <w:rFonts w:ascii="Calibri" w:hAnsi="Calibri" w:cs="Arial"/>
      <w:b/>
      <w:bCs/>
      <w:color w:val="4F81BD"/>
      <w:sz w:val="18"/>
      <w:szCs w:val="18"/>
    </w:rPr>
  </w:style>
  <w:style w:type="paragraph" w:customStyle="1" w:styleId="19">
    <w:name w:val="جدول الرسوم التوضيحية1"/>
    <w:basedOn w:val="Normal"/>
    <w:next w:val="Normal"/>
    <w:uiPriority w:val="99"/>
    <w:rsid w:val="00406E13"/>
    <w:pPr>
      <w:widowControl/>
      <w:spacing w:line="276" w:lineRule="auto"/>
      <w:ind w:left="440" w:hanging="440"/>
      <w:contextualSpacing/>
    </w:pPr>
    <w:rPr>
      <w:rFonts w:ascii="Arial" w:eastAsia="Calibri" w:hAnsi="Arial" w:cs="Times New Roman"/>
      <w:b/>
      <w:bCs/>
      <w:caps/>
      <w:sz w:val="20"/>
      <w:szCs w:val="24"/>
    </w:rPr>
  </w:style>
  <w:style w:type="paragraph" w:customStyle="1" w:styleId="imagedescription">
    <w:name w:val="image_description"/>
    <w:basedOn w:val="Normal"/>
    <w:uiPriority w:val="99"/>
    <w:rsid w:val="00406E13"/>
    <w:pPr>
      <w:widowControl/>
      <w:spacing w:after="153"/>
      <w:ind w:firstLine="340"/>
      <w:contextualSpacing/>
    </w:pPr>
    <w:rPr>
      <w:rFonts w:ascii="Verdana" w:hAnsi="Verdana" w:cs="Times New Roman"/>
      <w:b/>
      <w:bCs/>
      <w:color w:val="4B4B4B"/>
      <w:sz w:val="14"/>
      <w:szCs w:val="14"/>
    </w:rPr>
  </w:style>
  <w:style w:type="paragraph" w:customStyle="1" w:styleId="ListParagraph2">
    <w:name w:val="List Paragraph2"/>
    <w:basedOn w:val="Normal"/>
    <w:uiPriority w:val="99"/>
    <w:rsid w:val="00406E13"/>
    <w:pPr>
      <w:widowControl/>
      <w:spacing w:after="200" w:line="276" w:lineRule="auto"/>
      <w:ind w:left="720"/>
      <w:contextualSpacing/>
    </w:pPr>
    <w:rPr>
      <w:rFonts w:ascii="Calibri" w:hAnsi="Calibri" w:cs="Arial"/>
    </w:rPr>
  </w:style>
  <w:style w:type="character" w:customStyle="1" w:styleId="Char3">
    <w:name w:val="العنوان المهم Char"/>
    <w:link w:val="af3"/>
    <w:locked/>
    <w:rsid w:val="00406E13"/>
    <w:rPr>
      <w:rFonts w:ascii="Abz-2 (Badr)" w:eastAsia="SimSun" w:hAnsi="Abz-2 (Badr)" w:cs="Abz-2 (Badr)"/>
      <w:b/>
      <w:bCs/>
      <w:color w:val="00B0F0"/>
      <w:sz w:val="28"/>
      <w:szCs w:val="28"/>
      <w:lang w:bidi="ar-IQ"/>
    </w:rPr>
  </w:style>
  <w:style w:type="paragraph" w:customStyle="1" w:styleId="af3">
    <w:name w:val="العنوان المهم"/>
    <w:basedOn w:val="Heading2"/>
    <w:link w:val="Char3"/>
    <w:rsid w:val="00406E13"/>
    <w:pPr>
      <w:keepLines w:val="0"/>
      <w:widowControl/>
      <w:tabs>
        <w:tab w:val="clear" w:pos="1440"/>
      </w:tabs>
      <w:spacing w:after="0"/>
    </w:pPr>
    <w:rPr>
      <w:rFonts w:eastAsia="SimSun"/>
      <w:lang w:bidi="ar-IQ"/>
    </w:rPr>
  </w:style>
  <w:style w:type="character" w:customStyle="1" w:styleId="Char4">
    <w:name w:val="المتن المهم Char"/>
    <w:link w:val="af4"/>
    <w:locked/>
    <w:rsid w:val="00406E13"/>
    <w:rPr>
      <w:rFonts w:ascii="Times New Roman" w:eastAsia="Times New Roman" w:hAnsi="Times New Roman" w:cs="Simplified Arabic"/>
      <w:sz w:val="28"/>
      <w:szCs w:val="28"/>
    </w:rPr>
  </w:style>
  <w:style w:type="paragraph" w:customStyle="1" w:styleId="af4">
    <w:name w:val="المتن المهم"/>
    <w:basedOn w:val="Normal"/>
    <w:link w:val="Char4"/>
    <w:rsid w:val="00406E13"/>
    <w:pPr>
      <w:widowControl/>
      <w:spacing w:before="120"/>
    </w:pPr>
    <w:rPr>
      <w:rFonts w:ascii="Times New Roman" w:hAnsi="Times New Roman" w:cs="Simplified Arabic"/>
      <w:lang w:bidi="fa-IR"/>
    </w:rPr>
  </w:style>
  <w:style w:type="paragraph" w:customStyle="1" w:styleId="80">
    <w:name w:val="8"/>
    <w:basedOn w:val="Normal"/>
    <w:next w:val="Header"/>
    <w:uiPriority w:val="99"/>
    <w:rsid w:val="00406E13"/>
    <w:pPr>
      <w:widowControl/>
      <w:tabs>
        <w:tab w:val="center" w:pos="4153"/>
        <w:tab w:val="right" w:pos="8306"/>
      </w:tabs>
      <w:spacing w:after="200" w:line="276" w:lineRule="auto"/>
    </w:pPr>
    <w:rPr>
      <w:rFonts w:ascii="Calibri" w:eastAsia="Calibri" w:hAnsi="Calibri" w:cs="Arial"/>
    </w:rPr>
  </w:style>
  <w:style w:type="character" w:customStyle="1" w:styleId="Char5">
    <w:name w:val="أحمد سيبويه Char"/>
    <w:link w:val="af5"/>
    <w:locked/>
    <w:rsid w:val="00406E13"/>
    <w:rPr>
      <w:rFonts w:ascii="Simplified Arabic" w:hAnsi="Simplified Arabic" w:cs="Simplified Arabic"/>
      <w:sz w:val="26"/>
      <w:szCs w:val="28"/>
      <w:lang w:bidi="ar-IQ"/>
    </w:rPr>
  </w:style>
  <w:style w:type="paragraph" w:customStyle="1" w:styleId="af5">
    <w:name w:val="أحمد سيبويه"/>
    <w:basedOn w:val="Normal"/>
    <w:link w:val="Char5"/>
    <w:rsid w:val="00406E13"/>
    <w:pPr>
      <w:spacing w:after="90"/>
      <w:ind w:firstLine="555"/>
      <w:jc w:val="both"/>
    </w:pPr>
    <w:rPr>
      <w:rFonts w:ascii="Simplified Arabic" w:eastAsiaTheme="minorHAnsi" w:hAnsi="Simplified Arabic" w:cs="Simplified Arabic"/>
      <w:sz w:val="26"/>
      <w:lang w:bidi="ar-IQ"/>
    </w:rPr>
  </w:style>
  <w:style w:type="paragraph" w:customStyle="1" w:styleId="70">
    <w:name w:val="7"/>
    <w:basedOn w:val="Normal"/>
    <w:next w:val="Footer"/>
    <w:uiPriority w:val="99"/>
    <w:rsid w:val="00406E13"/>
    <w:pPr>
      <w:widowControl/>
      <w:tabs>
        <w:tab w:val="center" w:pos="4153"/>
        <w:tab w:val="right" w:pos="8306"/>
      </w:tabs>
      <w:spacing w:after="200" w:line="276" w:lineRule="auto"/>
    </w:pPr>
    <w:rPr>
      <w:rFonts w:ascii="Times New Roman" w:hAnsi="Times New Roman" w:cs="Simplified Arabic"/>
    </w:rPr>
  </w:style>
  <w:style w:type="paragraph" w:customStyle="1" w:styleId="NoSpacing1">
    <w:name w:val="No Spacing1"/>
    <w:uiPriority w:val="1"/>
    <w:rsid w:val="00406E13"/>
    <w:pPr>
      <w:bidi/>
      <w:spacing w:after="0" w:line="240" w:lineRule="auto"/>
    </w:pPr>
    <w:rPr>
      <w:rFonts w:ascii="Calibri" w:eastAsia="Times New Roman" w:hAnsi="Calibri" w:cs="Arial"/>
      <w:lang w:bidi="ar-SA"/>
    </w:rPr>
  </w:style>
  <w:style w:type="paragraph" w:customStyle="1" w:styleId="60">
    <w:name w:val="6"/>
    <w:basedOn w:val="Normal"/>
    <w:next w:val="Footer"/>
    <w:uiPriority w:val="99"/>
    <w:rsid w:val="00406E13"/>
    <w:pPr>
      <w:widowControl/>
      <w:tabs>
        <w:tab w:val="center" w:pos="4153"/>
        <w:tab w:val="right" w:pos="8306"/>
      </w:tabs>
    </w:pPr>
    <w:rPr>
      <w:rFonts w:ascii="Calibri" w:hAnsi="Calibri" w:cs="Arial"/>
      <w:lang w:bidi="ar-IQ"/>
    </w:rPr>
  </w:style>
  <w:style w:type="paragraph" w:customStyle="1" w:styleId="FDE90F6AB3484D35B80D844482F5617C">
    <w:name w:val="FDE90F6AB3484D35B80D844482F5617C"/>
    <w:uiPriority w:val="99"/>
    <w:rsid w:val="00406E13"/>
    <w:rPr>
      <w:rFonts w:ascii="Calibri" w:eastAsia="Times New Roman" w:hAnsi="Calibri" w:cs="Arial"/>
      <w:lang w:bidi="ar-SA"/>
    </w:rPr>
  </w:style>
  <w:style w:type="paragraph" w:customStyle="1" w:styleId="FR3">
    <w:name w:val="FR3"/>
    <w:uiPriority w:val="99"/>
    <w:rsid w:val="00406E13"/>
    <w:pPr>
      <w:widowControl w:val="0"/>
      <w:autoSpaceDE w:val="0"/>
      <w:autoSpaceDN w:val="0"/>
      <w:adjustRightInd w:val="0"/>
      <w:spacing w:after="0" w:line="240" w:lineRule="auto"/>
      <w:jc w:val="both"/>
    </w:pPr>
    <w:rPr>
      <w:rFonts w:ascii="Arial" w:eastAsia="Times New Roman" w:hAnsi="Arial" w:cs="Arial"/>
      <w:i/>
      <w:iCs/>
      <w:sz w:val="12"/>
      <w:szCs w:val="12"/>
      <w:lang w:bidi="ar-SA"/>
    </w:rPr>
  </w:style>
  <w:style w:type="paragraph" w:customStyle="1" w:styleId="StyleComplexArialComplex14ptJustifyLowLinespacing">
    <w:name w:val="Style (Complex) Arial (Complex) 14 pt Justify Low Line spacing: ..."/>
    <w:basedOn w:val="Normal"/>
    <w:uiPriority w:val="99"/>
    <w:rsid w:val="00406E13"/>
    <w:pPr>
      <w:widowControl/>
      <w:spacing w:line="384" w:lineRule="auto"/>
    </w:pPr>
    <w:rPr>
      <w:rFonts w:ascii="Times New Roman" w:hAnsi="Times New Roman" w:cs="Arial"/>
      <w:sz w:val="24"/>
    </w:rPr>
  </w:style>
  <w:style w:type="paragraph" w:customStyle="1" w:styleId="StyleStyleComplexArialComplex14ptJustifyLowLinespacin">
    <w:name w:val="Style Style (Complex) Arial (Complex) 14 pt Justify Low Line spacin..."/>
    <w:basedOn w:val="StyleComplexArialComplex14ptJustifyLowLinespacing"/>
    <w:uiPriority w:val="99"/>
    <w:rsid w:val="00406E13"/>
    <w:pPr>
      <w:jc w:val="both"/>
    </w:pPr>
  </w:style>
  <w:style w:type="paragraph" w:customStyle="1" w:styleId="msolistparagraph0">
    <w:name w:val="msolistparagraph"/>
    <w:basedOn w:val="Normal"/>
    <w:uiPriority w:val="99"/>
    <w:rsid w:val="00406E13"/>
    <w:pPr>
      <w:widowControl/>
      <w:spacing w:after="200" w:line="276" w:lineRule="auto"/>
      <w:ind w:left="720"/>
      <w:contextualSpacing/>
    </w:pPr>
    <w:rPr>
      <w:rFonts w:ascii="Calibri" w:eastAsia="Calibri" w:hAnsi="Calibri" w:cs="Arial"/>
    </w:rPr>
  </w:style>
  <w:style w:type="paragraph" w:customStyle="1" w:styleId="af6">
    <w:name w:val="النص القرآني"/>
    <w:basedOn w:val="Normal"/>
    <w:uiPriority w:val="99"/>
    <w:rsid w:val="00406E13"/>
    <w:pPr>
      <w:widowControl/>
      <w:jc w:val="both"/>
    </w:pPr>
    <w:rPr>
      <w:rFonts w:ascii="Times New Roman" w:hAnsi="Times New Roman" w:cs="DecoType Naskh"/>
      <w:noProof/>
      <w:szCs w:val="40"/>
    </w:rPr>
  </w:style>
  <w:style w:type="paragraph" w:customStyle="1" w:styleId="51">
    <w:name w:val="عنوان 51"/>
    <w:basedOn w:val="Normal"/>
    <w:next w:val="Normal"/>
    <w:uiPriority w:val="99"/>
    <w:rsid w:val="00406E13"/>
    <w:pPr>
      <w:keepNext/>
      <w:keepLines/>
      <w:widowControl/>
      <w:spacing w:before="200" w:after="100" w:afterAutospacing="1"/>
      <w:outlineLvl w:val="4"/>
    </w:pPr>
    <w:rPr>
      <w:rFonts w:ascii="Cambria" w:hAnsi="Cambria" w:cs="Times New Roman"/>
      <w:color w:val="243F60"/>
    </w:rPr>
  </w:style>
  <w:style w:type="paragraph" w:customStyle="1" w:styleId="1a">
    <w:name w:val="نص في بالون1"/>
    <w:basedOn w:val="Normal"/>
    <w:next w:val="BalloonText"/>
    <w:uiPriority w:val="99"/>
    <w:semiHidden/>
    <w:rsid w:val="00406E13"/>
    <w:pPr>
      <w:widowControl/>
      <w:spacing w:after="100" w:afterAutospacing="1"/>
    </w:pPr>
    <w:rPr>
      <w:rFonts w:ascii="Tahoma" w:eastAsia="Calibri" w:hAnsi="Tahoma" w:cs="Times New Roman"/>
      <w:sz w:val="16"/>
      <w:szCs w:val="16"/>
      <w:lang w:val="x-none" w:eastAsia="x-none"/>
    </w:rPr>
  </w:style>
  <w:style w:type="paragraph" w:customStyle="1" w:styleId="1b">
    <w:name w:val="مخطط المستند1"/>
    <w:basedOn w:val="Normal"/>
    <w:next w:val="DocumentMap"/>
    <w:uiPriority w:val="99"/>
    <w:semiHidden/>
    <w:rsid w:val="00406E13"/>
    <w:pPr>
      <w:widowControl/>
      <w:spacing w:after="100" w:afterAutospacing="1"/>
    </w:pPr>
    <w:rPr>
      <w:rFonts w:ascii="Tahoma" w:eastAsia="Calibri" w:hAnsi="Tahoma" w:cs="Tahoma"/>
      <w:sz w:val="16"/>
      <w:szCs w:val="16"/>
    </w:rPr>
  </w:style>
  <w:style w:type="character" w:customStyle="1" w:styleId="Char6">
    <w:name w:val="عنوان الجداول Char"/>
    <w:link w:val="af7"/>
    <w:locked/>
    <w:rsid w:val="00406E13"/>
    <w:rPr>
      <w:rFonts w:ascii="Simplified Arabic" w:hAnsi="Simplified Arabic" w:cs="Simplified Arabic"/>
      <w:b/>
      <w:bCs/>
      <w:sz w:val="24"/>
      <w:szCs w:val="24"/>
      <w:lang w:bidi="ar-IQ"/>
    </w:rPr>
  </w:style>
  <w:style w:type="paragraph" w:customStyle="1" w:styleId="af7">
    <w:name w:val="عنوان الجداول"/>
    <w:basedOn w:val="af4"/>
    <w:link w:val="Char6"/>
    <w:rsid w:val="00406E13"/>
    <w:pPr>
      <w:spacing w:before="0"/>
      <w:jc w:val="center"/>
    </w:pPr>
    <w:rPr>
      <w:rFonts w:ascii="Simplified Arabic" w:eastAsiaTheme="minorHAnsi" w:hAnsi="Simplified Arabic"/>
      <w:b/>
      <w:bCs/>
      <w:sz w:val="24"/>
      <w:szCs w:val="24"/>
      <w:lang w:bidi="ar-IQ"/>
    </w:rPr>
  </w:style>
  <w:style w:type="paragraph" w:customStyle="1" w:styleId="msonormalcxspmiddle">
    <w:name w:val="msonormalcxspmiddle"/>
    <w:basedOn w:val="Normal"/>
    <w:uiPriority w:val="99"/>
    <w:rsid w:val="00406E13"/>
    <w:pPr>
      <w:widowControl/>
      <w:spacing w:before="100" w:beforeAutospacing="1" w:after="100" w:afterAutospacing="1"/>
    </w:pPr>
    <w:rPr>
      <w:rFonts w:ascii="Times New Roman" w:hAnsi="Times New Roman" w:cs="Times New Roman"/>
      <w:sz w:val="24"/>
      <w:szCs w:val="24"/>
    </w:rPr>
  </w:style>
  <w:style w:type="paragraph" w:customStyle="1" w:styleId="msonormalcxsplast">
    <w:name w:val="msonormalcxsplast"/>
    <w:basedOn w:val="Normal"/>
    <w:uiPriority w:val="99"/>
    <w:rsid w:val="00406E13"/>
    <w:pPr>
      <w:widowControl/>
      <w:spacing w:before="100" w:beforeAutospacing="1" w:after="100" w:afterAutospacing="1"/>
    </w:pPr>
    <w:rPr>
      <w:rFonts w:ascii="Times New Roman" w:hAnsi="Times New Roman" w:cs="Times New Roman"/>
      <w:sz w:val="24"/>
      <w:szCs w:val="24"/>
    </w:rPr>
  </w:style>
  <w:style w:type="paragraph" w:customStyle="1" w:styleId="af8">
    <w:name w:val="مسافة"/>
    <w:basedOn w:val="Normal"/>
    <w:uiPriority w:val="99"/>
    <w:rsid w:val="00406E13"/>
    <w:pPr>
      <w:widowControl/>
      <w:jc w:val="both"/>
    </w:pPr>
    <w:rPr>
      <w:rFonts w:ascii="Times New Roman" w:hAnsi="Times New Roman" w:cs="Simplified Arabic"/>
      <w:sz w:val="12"/>
      <w:szCs w:val="12"/>
    </w:rPr>
  </w:style>
  <w:style w:type="paragraph" w:customStyle="1" w:styleId="Normal22">
    <w:name w:val="Normal22"/>
    <w:basedOn w:val="Normal"/>
    <w:uiPriority w:val="99"/>
    <w:rsid w:val="00406E13"/>
    <w:pPr>
      <w:widowControl/>
      <w:ind w:firstLine="720"/>
      <w:jc w:val="both"/>
    </w:pPr>
    <w:rPr>
      <w:rFonts w:ascii="Times New Roman" w:hAnsi="Times New Roman" w:cs="Simplified Arabic"/>
      <w:lang w:eastAsia="ar-SA"/>
    </w:rPr>
  </w:style>
  <w:style w:type="paragraph" w:customStyle="1" w:styleId="1c">
    <w:name w:val="نص أساسي1"/>
    <w:basedOn w:val="Normal"/>
    <w:next w:val="BodyText"/>
    <w:uiPriority w:val="99"/>
    <w:rsid w:val="00406E13"/>
    <w:pPr>
      <w:widowControl/>
      <w:spacing w:after="120" w:line="276" w:lineRule="auto"/>
    </w:pPr>
    <w:rPr>
      <w:rFonts w:ascii="Times New Roman" w:hAnsi="Times New Roman" w:cs="Times New Roman"/>
      <w:sz w:val="24"/>
      <w:szCs w:val="24"/>
    </w:rPr>
  </w:style>
  <w:style w:type="paragraph" w:customStyle="1" w:styleId="6A0252FB24B340EEAB2108CE69A15ED7">
    <w:name w:val="6A0252FB24B340EEAB2108CE69A15ED7"/>
    <w:uiPriority w:val="99"/>
    <w:rsid w:val="00406E13"/>
    <w:rPr>
      <w:rFonts w:ascii="Calibri" w:eastAsia="Times New Roman" w:hAnsi="Calibri" w:cs="Arial"/>
      <w:lang w:bidi="ar-SA"/>
    </w:rPr>
  </w:style>
  <w:style w:type="paragraph" w:customStyle="1" w:styleId="af9">
    <w:name w:val="تر"/>
    <w:basedOn w:val="Normal"/>
    <w:uiPriority w:val="99"/>
    <w:rsid w:val="00406E13"/>
    <w:pPr>
      <w:widowControl/>
      <w:spacing w:after="60" w:line="264" w:lineRule="auto"/>
      <w:ind w:left="566" w:hanging="283"/>
    </w:pPr>
    <w:rPr>
      <w:rFonts w:ascii="Times New Roman" w:hAnsi="Times New Roman" w:cs="Simplified Arabic"/>
      <w:szCs w:val="32"/>
    </w:rPr>
  </w:style>
  <w:style w:type="paragraph" w:customStyle="1" w:styleId="afa">
    <w:name w:val="عام"/>
    <w:basedOn w:val="Normal"/>
    <w:uiPriority w:val="99"/>
    <w:rsid w:val="00406E13"/>
    <w:pPr>
      <w:widowControl/>
      <w:spacing w:after="60" w:line="264" w:lineRule="auto"/>
    </w:pPr>
    <w:rPr>
      <w:rFonts w:ascii="Times New Roman" w:hAnsi="Times New Roman" w:cs="Simplified Arabic"/>
      <w:szCs w:val="32"/>
    </w:rPr>
  </w:style>
  <w:style w:type="paragraph" w:customStyle="1" w:styleId="p0">
    <w:name w:val="p0"/>
    <w:basedOn w:val="Normal"/>
    <w:uiPriority w:val="99"/>
    <w:rsid w:val="00406E13"/>
    <w:pPr>
      <w:widowControl/>
    </w:pPr>
    <w:rPr>
      <w:rFonts w:ascii="Times New Roman" w:hAnsi="Times New Roman" w:cs="Times New Roman"/>
      <w:sz w:val="24"/>
      <w:szCs w:val="24"/>
    </w:rPr>
  </w:style>
  <w:style w:type="paragraph" w:customStyle="1" w:styleId="-">
    <w:name w:val=".العربية-العراق"/>
    <w:basedOn w:val="PlainText"/>
    <w:uiPriority w:val="99"/>
    <w:rsid w:val="00406E13"/>
    <w:pPr>
      <w:widowControl/>
      <w:bidi/>
      <w:spacing w:before="240" w:beforeAutospacing="0" w:after="0" w:afterAutospacing="0" w:line="360" w:lineRule="auto"/>
      <w:ind w:right="-1080" w:firstLine="567"/>
      <w:jc w:val="lowKashida"/>
    </w:pPr>
    <w:rPr>
      <w:rFonts w:ascii="Symbol" w:hAnsi="Symbol" w:cs="Arabic Transparent"/>
      <w:strike/>
      <w:sz w:val="28"/>
      <w:szCs w:val="28"/>
      <w:u w:val="single"/>
      <w:lang w:eastAsia="zh-CN"/>
    </w:rPr>
  </w:style>
  <w:style w:type="paragraph" w:customStyle="1" w:styleId="afb">
    <w:name w:val="عنوان داخلي"/>
    <w:basedOn w:val="Normal"/>
    <w:uiPriority w:val="99"/>
    <w:rsid w:val="00406E13"/>
    <w:pPr>
      <w:widowControl/>
    </w:pPr>
    <w:rPr>
      <w:rFonts w:ascii="Times New Roman" w:hAnsi="Times New Roman" w:cs="Angsana New"/>
      <w:sz w:val="24"/>
      <w:szCs w:val="24"/>
    </w:rPr>
  </w:style>
  <w:style w:type="paragraph" w:customStyle="1" w:styleId="afc">
    <w:name w:val="عنوان المرسل"/>
    <w:basedOn w:val="Normal"/>
    <w:uiPriority w:val="99"/>
    <w:rsid w:val="00406E13"/>
    <w:pPr>
      <w:widowControl/>
    </w:pPr>
    <w:rPr>
      <w:rFonts w:ascii="Times New Roman" w:hAnsi="Times New Roman" w:cs="Angsana New"/>
      <w:sz w:val="24"/>
      <w:szCs w:val="24"/>
    </w:rPr>
  </w:style>
  <w:style w:type="paragraph" w:customStyle="1" w:styleId="afd">
    <w:name w:val="عنوان قصير للمرسل"/>
    <w:basedOn w:val="Normal"/>
    <w:uiPriority w:val="99"/>
    <w:rsid w:val="00406E13"/>
    <w:pPr>
      <w:widowControl/>
    </w:pPr>
    <w:rPr>
      <w:rFonts w:ascii="Times New Roman" w:hAnsi="Times New Roman" w:cs="Angsana New"/>
      <w:sz w:val="24"/>
      <w:szCs w:val="24"/>
    </w:rPr>
  </w:style>
  <w:style w:type="paragraph" w:customStyle="1" w:styleId="IntenseQuote1">
    <w:name w:val="Intense Quote1"/>
    <w:basedOn w:val="Normal"/>
    <w:next w:val="Normal"/>
    <w:uiPriority w:val="30"/>
    <w:rsid w:val="00406E13"/>
    <w:pPr>
      <w:widowControl/>
      <w:pBdr>
        <w:bottom w:val="single" w:sz="4" w:space="4" w:color="4F81BD"/>
      </w:pBdr>
      <w:spacing w:before="200" w:after="280" w:line="276" w:lineRule="auto"/>
      <w:ind w:left="936" w:right="936"/>
    </w:pPr>
    <w:rPr>
      <w:rFonts w:eastAsiaTheme="minorHAnsi"/>
      <w:i/>
      <w:iCs/>
      <w:color w:val="4F81BD" w:themeColor="accent1"/>
      <w:lang w:val="en-AU"/>
    </w:rPr>
  </w:style>
  <w:style w:type="paragraph" w:customStyle="1" w:styleId="bodytextindent20">
    <w:name w:val="bodytextindent2"/>
    <w:basedOn w:val="Normal"/>
    <w:uiPriority w:val="99"/>
    <w:rsid w:val="00406E13"/>
    <w:pPr>
      <w:widowControl/>
      <w:spacing w:before="100" w:beforeAutospacing="1" w:after="100" w:afterAutospacing="1"/>
    </w:pPr>
    <w:rPr>
      <w:rFonts w:ascii="Times New Roman" w:hAnsi="Times New Roman" w:cs="Times New Roman"/>
      <w:sz w:val="24"/>
      <w:szCs w:val="24"/>
    </w:rPr>
  </w:style>
  <w:style w:type="character" w:styleId="PlaceholderText">
    <w:name w:val="Placeholder Text"/>
    <w:uiPriority w:val="99"/>
    <w:semiHidden/>
    <w:rsid w:val="00406E13"/>
    <w:rPr>
      <w:color w:val="808080"/>
    </w:rPr>
  </w:style>
  <w:style w:type="character" w:customStyle="1" w:styleId="FooterChar1">
    <w:name w:val="Footer Char1"/>
    <w:uiPriority w:val="99"/>
    <w:locked/>
    <w:rsid w:val="00406E13"/>
    <w:rPr>
      <w:rFonts w:ascii="Calibri" w:eastAsia="Times New Roman" w:hAnsi="Calibri" w:cs="Arial"/>
      <w:lang w:val="en-US"/>
    </w:rPr>
  </w:style>
  <w:style w:type="character" w:customStyle="1" w:styleId="Char7">
    <w:name w:val="تذييل صفحة Char"/>
    <w:uiPriority w:val="99"/>
    <w:locked/>
    <w:rsid w:val="00406E13"/>
    <w:rPr>
      <w:rFonts w:ascii="Times New Roman" w:eastAsia="Times New Roman" w:hAnsi="Times New Roman" w:cs="Simplified Arabic" w:hint="default"/>
      <w:sz w:val="28"/>
      <w:szCs w:val="28"/>
    </w:rPr>
  </w:style>
  <w:style w:type="character" w:customStyle="1" w:styleId="Char8">
    <w:name w:val="رأس صفحة Char"/>
    <w:uiPriority w:val="99"/>
    <w:locked/>
    <w:rsid w:val="00406E13"/>
    <w:rPr>
      <w:rFonts w:ascii="Times New Roman" w:hAnsi="Times New Roman" w:cs="Times New Roman" w:hint="default"/>
    </w:rPr>
  </w:style>
  <w:style w:type="character" w:customStyle="1" w:styleId="IntenseQuoteChar1">
    <w:name w:val="Intense Quote Char1"/>
    <w:uiPriority w:val="30"/>
    <w:locked/>
    <w:rsid w:val="00406E13"/>
    <w:rPr>
      <w:rFonts w:ascii="Calibri" w:eastAsia="Times New Roman" w:hAnsi="Calibri" w:cs="Arial"/>
      <w:b/>
      <w:i/>
      <w:noProof/>
      <w:color w:val="FFFFFF"/>
      <w:sz w:val="20"/>
      <w:szCs w:val="20"/>
      <w:shd w:val="clear" w:color="auto" w:fill="C0504D"/>
      <w:lang w:val="en-US"/>
    </w:rPr>
  </w:style>
  <w:style w:type="character" w:customStyle="1" w:styleId="fulllist">
    <w:name w:val="fulllist"/>
    <w:rsid w:val="00406E13"/>
    <w:rPr>
      <w:rFonts w:ascii="Times New Roman" w:hAnsi="Times New Roman" w:cs="Times New Roman" w:hint="default"/>
    </w:rPr>
  </w:style>
  <w:style w:type="character" w:customStyle="1" w:styleId="bigtitle1">
    <w:name w:val="bigtitle1"/>
    <w:uiPriority w:val="99"/>
    <w:rsid w:val="00406E13"/>
    <w:rPr>
      <w:rFonts w:ascii="Tahoma" w:hAnsi="Tahoma" w:cs="Tahoma" w:hint="default"/>
      <w:b/>
      <w:bCs/>
      <w:sz w:val="24"/>
      <w:szCs w:val="24"/>
    </w:rPr>
  </w:style>
  <w:style w:type="character" w:customStyle="1" w:styleId="editsection">
    <w:name w:val="editsection"/>
    <w:rsid w:val="00406E13"/>
    <w:rPr>
      <w:rFonts w:ascii="Times New Roman" w:hAnsi="Times New Roman" w:cs="Times New Roman" w:hint="default"/>
    </w:rPr>
  </w:style>
  <w:style w:type="character" w:customStyle="1" w:styleId="HeaderChar1">
    <w:name w:val="Header Char1"/>
    <w:uiPriority w:val="99"/>
    <w:locked/>
    <w:rsid w:val="00406E13"/>
    <w:rPr>
      <w:rFonts w:ascii="Calibri" w:eastAsia="Times New Roman" w:hAnsi="Calibri" w:cs="Arial"/>
      <w:lang w:val="en-US"/>
    </w:rPr>
  </w:style>
  <w:style w:type="character" w:customStyle="1" w:styleId="CommentTextChar1">
    <w:name w:val="Comment Text Char1"/>
    <w:basedOn w:val="DefaultParagraphFont"/>
    <w:uiPriority w:val="99"/>
    <w:semiHidden/>
    <w:rsid w:val="00406E13"/>
    <w:rPr>
      <w:lang w:val="en-US" w:eastAsia="en-US"/>
    </w:rPr>
  </w:style>
  <w:style w:type="character" w:customStyle="1" w:styleId="Char10">
    <w:name w:val="نص تعليق Char1"/>
    <w:uiPriority w:val="99"/>
    <w:semiHidden/>
    <w:rsid w:val="00406E13"/>
    <w:rPr>
      <w:rFonts w:ascii="Calibri" w:eastAsia="Calibri" w:hAnsi="Calibri" w:cs="Arial" w:hint="default"/>
      <w:sz w:val="20"/>
      <w:szCs w:val="20"/>
    </w:rPr>
  </w:style>
  <w:style w:type="character" w:customStyle="1" w:styleId="CommentSubjectChar1">
    <w:name w:val="Comment Subject Char1"/>
    <w:basedOn w:val="CommentTextChar1"/>
    <w:uiPriority w:val="99"/>
    <w:semiHidden/>
    <w:rsid w:val="00406E13"/>
    <w:rPr>
      <w:b/>
      <w:bCs/>
      <w:lang w:val="en-US" w:eastAsia="en-US"/>
    </w:rPr>
  </w:style>
  <w:style w:type="character" w:customStyle="1" w:styleId="Char11">
    <w:name w:val="موضوع تعليق Char1"/>
    <w:uiPriority w:val="99"/>
    <w:semiHidden/>
    <w:rsid w:val="00406E13"/>
    <w:rPr>
      <w:rFonts w:ascii="Calibri" w:eastAsia="Calibri" w:hAnsi="Calibri" w:cs="Arial" w:hint="default"/>
      <w:b/>
      <w:bCs/>
      <w:sz w:val="20"/>
      <w:szCs w:val="20"/>
    </w:rPr>
  </w:style>
  <w:style w:type="character" w:customStyle="1" w:styleId="longtext">
    <w:name w:val="long_text"/>
    <w:rsid w:val="00406E13"/>
  </w:style>
  <w:style w:type="character" w:customStyle="1" w:styleId="hps">
    <w:name w:val="hps"/>
    <w:rsid w:val="00406E13"/>
  </w:style>
  <w:style w:type="character" w:customStyle="1" w:styleId="atn">
    <w:name w:val="atn"/>
    <w:rsid w:val="00406E13"/>
  </w:style>
  <w:style w:type="character" w:customStyle="1" w:styleId="itemtitle">
    <w:name w:val="itemtitle"/>
    <w:rsid w:val="00406E13"/>
  </w:style>
  <w:style w:type="character" w:customStyle="1" w:styleId="shorttext">
    <w:name w:val="short_text"/>
    <w:rsid w:val="00406E13"/>
  </w:style>
  <w:style w:type="character" w:customStyle="1" w:styleId="Char12">
    <w:name w:val="رأس الصفحة Char1"/>
    <w:rsid w:val="00406E13"/>
    <w:rPr>
      <w:sz w:val="24"/>
      <w:szCs w:val="24"/>
    </w:rPr>
  </w:style>
  <w:style w:type="character" w:customStyle="1" w:styleId="Char13">
    <w:name w:val="تذييل الصفحة Char1"/>
    <w:uiPriority w:val="99"/>
    <w:rsid w:val="00406E13"/>
    <w:rPr>
      <w:sz w:val="24"/>
      <w:szCs w:val="24"/>
    </w:rPr>
  </w:style>
  <w:style w:type="character" w:customStyle="1" w:styleId="aya">
    <w:name w:val="aya"/>
    <w:rsid w:val="00406E13"/>
  </w:style>
  <w:style w:type="character" w:customStyle="1" w:styleId="symbol">
    <w:name w:val="symbol"/>
    <w:rsid w:val="00406E13"/>
  </w:style>
  <w:style w:type="character" w:customStyle="1" w:styleId="ayanum">
    <w:name w:val="ayanum"/>
    <w:rsid w:val="00406E13"/>
  </w:style>
  <w:style w:type="character" w:customStyle="1" w:styleId="3Char10">
    <w:name w:val="عنوان 3 Char1"/>
    <w:uiPriority w:val="9"/>
    <w:semiHidden/>
    <w:rsid w:val="00406E13"/>
    <w:rPr>
      <w:rFonts w:ascii="Cambria" w:eastAsia="Times New Roman" w:hAnsi="Cambria" w:cs="Times New Roman" w:hint="default"/>
      <w:b/>
      <w:bCs/>
      <w:color w:val="4F81BD"/>
    </w:rPr>
  </w:style>
  <w:style w:type="character" w:customStyle="1" w:styleId="8Char1">
    <w:name w:val="عنوان 8 Char1"/>
    <w:uiPriority w:val="9"/>
    <w:semiHidden/>
    <w:rsid w:val="00406E13"/>
    <w:rPr>
      <w:rFonts w:ascii="Cambria" w:eastAsia="Times New Roman" w:hAnsi="Cambria" w:cs="Times New Roman" w:hint="default"/>
      <w:color w:val="404040"/>
      <w:sz w:val="20"/>
      <w:szCs w:val="20"/>
    </w:rPr>
  </w:style>
  <w:style w:type="character" w:customStyle="1" w:styleId="9Char1">
    <w:name w:val="عنوان 9 Char1"/>
    <w:uiPriority w:val="9"/>
    <w:semiHidden/>
    <w:rsid w:val="00406E13"/>
    <w:rPr>
      <w:rFonts w:ascii="Cambria" w:eastAsia="Times New Roman" w:hAnsi="Cambria" w:cs="Times New Roman" w:hint="default"/>
      <w:i/>
      <w:iCs/>
      <w:color w:val="404040"/>
      <w:sz w:val="20"/>
      <w:szCs w:val="20"/>
    </w:rPr>
  </w:style>
  <w:style w:type="character" w:customStyle="1" w:styleId="CharChar8">
    <w:name w:val="Char Char8"/>
    <w:rsid w:val="00406E13"/>
    <w:rPr>
      <w:rFonts w:ascii="Arial" w:hAnsi="Arial" w:cs="Arial" w:hint="default"/>
      <w:b/>
      <w:bCs/>
      <w:sz w:val="26"/>
      <w:szCs w:val="26"/>
      <w:lang w:val="en-US" w:eastAsia="en-US" w:bidi="ar-SA"/>
    </w:rPr>
  </w:style>
  <w:style w:type="character" w:customStyle="1" w:styleId="CharChar15">
    <w:name w:val="Char Char15"/>
    <w:rsid w:val="00406E13"/>
    <w:rPr>
      <w:rFonts w:ascii="Traditional Arabic" w:hAnsi="Traditional Arabic" w:cs="Traditional Arabic" w:hint="default"/>
      <w:b/>
      <w:bCs/>
      <w:i/>
      <w:iCs/>
      <w:szCs w:val="36"/>
      <w:lang w:val="en-US" w:eastAsia="ar-SA" w:bidi="ar-SA"/>
    </w:rPr>
  </w:style>
  <w:style w:type="character" w:customStyle="1" w:styleId="CharChar10">
    <w:name w:val="Char Char10"/>
    <w:rsid w:val="00406E13"/>
    <w:rPr>
      <w:rFonts w:ascii="Arial" w:eastAsia="Times New Roman" w:hAnsi="Arial" w:cs="Arial" w:hint="default"/>
      <w:b/>
      <w:bCs/>
      <w:sz w:val="26"/>
      <w:szCs w:val="26"/>
    </w:rPr>
  </w:style>
  <w:style w:type="character" w:customStyle="1" w:styleId="qurancolor1">
    <w:name w:val="quran_color1"/>
    <w:rsid w:val="00406E13"/>
    <w:rPr>
      <w:rFonts w:ascii="Traditional Arabic" w:hAnsi="Traditional Arabic" w:cs="Traditional Arabic" w:hint="default"/>
      <w:b/>
      <w:bCs/>
      <w:color w:val="BB1111"/>
      <w:sz w:val="27"/>
      <w:szCs w:val="27"/>
    </w:rPr>
  </w:style>
  <w:style w:type="character" w:customStyle="1" w:styleId="quranbrackets1">
    <w:name w:val="quran_brackets1"/>
    <w:rsid w:val="00406E13"/>
    <w:rPr>
      <w:rFonts w:ascii="Traditional Arabic" w:hAnsi="Traditional Arabic" w:cs="Traditional Arabic" w:hint="default"/>
      <w:i w:val="0"/>
      <w:iCs w:val="0"/>
      <w:sz w:val="27"/>
      <w:szCs w:val="27"/>
    </w:rPr>
  </w:style>
  <w:style w:type="character" w:customStyle="1" w:styleId="st1">
    <w:name w:val="st1"/>
    <w:rsid w:val="00406E13"/>
  </w:style>
  <w:style w:type="character" w:customStyle="1" w:styleId="alt-edited1">
    <w:name w:val="alt-edited1"/>
    <w:rsid w:val="00406E13"/>
    <w:rPr>
      <w:color w:val="4D90F0"/>
    </w:rPr>
  </w:style>
  <w:style w:type="character" w:customStyle="1" w:styleId="guideshead1">
    <w:name w:val="guideshead1"/>
    <w:rsid w:val="00406E13"/>
    <w:rPr>
      <w:rFonts w:ascii="Georgia" w:hAnsi="Georgia" w:hint="default"/>
      <w:b w:val="0"/>
      <w:bCs w:val="0"/>
      <w:strike w:val="0"/>
      <w:dstrike w:val="0"/>
      <w:color w:val="000000"/>
      <w:sz w:val="72"/>
      <w:szCs w:val="72"/>
      <w:u w:val="none"/>
      <w:effect w:val="none"/>
      <w:shd w:val="clear" w:color="auto" w:fill="A5E1A5"/>
    </w:rPr>
  </w:style>
  <w:style w:type="character" w:customStyle="1" w:styleId="articlecontent1">
    <w:name w:val="articlecontent1"/>
    <w:rsid w:val="00406E13"/>
    <w:rPr>
      <w:rFonts w:ascii="Times New Roman" w:hAnsi="Times New Roman" w:cs="Times New Roman" w:hint="default"/>
      <w:b/>
      <w:bCs/>
      <w:color w:val="000000"/>
      <w:sz w:val="27"/>
      <w:szCs w:val="27"/>
    </w:rPr>
  </w:style>
  <w:style w:type="character" w:customStyle="1" w:styleId="articlesummery1">
    <w:name w:val="article_summery1"/>
    <w:rsid w:val="00406E13"/>
    <w:rPr>
      <w:rFonts w:ascii="Times New Roman" w:hAnsi="Times New Roman" w:cs="Times New Roman" w:hint="default"/>
      <w:sz w:val="20"/>
      <w:szCs w:val="20"/>
    </w:rPr>
  </w:style>
  <w:style w:type="character" w:customStyle="1" w:styleId="gl1">
    <w:name w:val="gl1"/>
    <w:rsid w:val="00406E13"/>
  </w:style>
  <w:style w:type="character" w:customStyle="1" w:styleId="thetext">
    <w:name w:val="the_text"/>
    <w:rsid w:val="00406E13"/>
    <w:rPr>
      <w:rFonts w:ascii="Times New Roman" w:hAnsi="Times New Roman" w:cs="Times New Roman" w:hint="default"/>
      <w:b/>
      <w:bCs/>
      <w:strike w:val="0"/>
      <w:dstrike w:val="0"/>
      <w:color w:val="000000"/>
      <w:sz w:val="25"/>
      <w:szCs w:val="25"/>
      <w:u w:val="none"/>
      <w:effect w:val="none"/>
    </w:rPr>
  </w:style>
  <w:style w:type="character" w:customStyle="1" w:styleId="1d">
    <w:name w:val="عنوان الكتاب1"/>
    <w:uiPriority w:val="33"/>
    <w:rsid w:val="00406E13"/>
    <w:rPr>
      <w:b/>
      <w:bCs/>
      <w:smallCaps/>
      <w:spacing w:val="5"/>
    </w:rPr>
  </w:style>
  <w:style w:type="character" w:customStyle="1" w:styleId="25">
    <w:name w:val="عنوان الكتاب2"/>
    <w:rsid w:val="00406E13"/>
    <w:rPr>
      <w:b/>
      <w:bCs/>
      <w:smallCaps/>
      <w:spacing w:val="5"/>
    </w:rPr>
  </w:style>
  <w:style w:type="character" w:customStyle="1" w:styleId="34">
    <w:name w:val="عنوان الكتاب3"/>
    <w:rsid w:val="00406E13"/>
    <w:rPr>
      <w:b/>
      <w:bCs/>
      <w:smallCaps/>
      <w:spacing w:val="5"/>
    </w:rPr>
  </w:style>
  <w:style w:type="character" w:customStyle="1" w:styleId="Char14">
    <w:name w:val="نص في بالون Char1"/>
    <w:uiPriority w:val="99"/>
    <w:semiHidden/>
    <w:rsid w:val="00406E13"/>
    <w:rPr>
      <w:rFonts w:ascii="Tahoma" w:hAnsi="Tahoma" w:cs="Tahoma" w:hint="default"/>
      <w:sz w:val="16"/>
      <w:szCs w:val="16"/>
    </w:rPr>
  </w:style>
  <w:style w:type="character" w:customStyle="1" w:styleId="2Char1">
    <w:name w:val="نمط2 Char"/>
    <w:rsid w:val="00406E13"/>
    <w:rPr>
      <w:rFonts w:ascii="SimplifiedArabic,Bold" w:eastAsia="Calibri" w:hAnsi="Times New Roman" w:cs="SimplifiedArabic,Bold" w:hint="cs"/>
      <w:b/>
      <w:bCs/>
      <w:sz w:val="32"/>
      <w:szCs w:val="32"/>
    </w:rPr>
  </w:style>
  <w:style w:type="character" w:customStyle="1" w:styleId="Char15">
    <w:name w:val="نص أساسي بمسافة بادئة Char1"/>
    <w:uiPriority w:val="99"/>
    <w:semiHidden/>
    <w:rsid w:val="00406E13"/>
    <w:rPr>
      <w:sz w:val="22"/>
      <w:szCs w:val="22"/>
    </w:rPr>
  </w:style>
  <w:style w:type="character" w:customStyle="1" w:styleId="3Char11">
    <w:name w:val="نص أساسي 3 Char1"/>
    <w:uiPriority w:val="99"/>
    <w:semiHidden/>
    <w:rsid w:val="00406E13"/>
    <w:rPr>
      <w:sz w:val="16"/>
      <w:szCs w:val="16"/>
    </w:rPr>
  </w:style>
  <w:style w:type="character" w:customStyle="1" w:styleId="2Char10">
    <w:name w:val="نص أساسي بمسافة بادئة 2 Char1"/>
    <w:uiPriority w:val="99"/>
    <w:semiHidden/>
    <w:rsid w:val="00406E13"/>
    <w:rPr>
      <w:sz w:val="22"/>
      <w:szCs w:val="22"/>
    </w:rPr>
  </w:style>
  <w:style w:type="character" w:customStyle="1" w:styleId="textexposedshow">
    <w:name w:val="text_exposed_show"/>
    <w:rsid w:val="00406E13"/>
  </w:style>
  <w:style w:type="character" w:customStyle="1" w:styleId="hpsalt-edited">
    <w:name w:val="hps alt-edited"/>
    <w:rsid w:val="00406E13"/>
  </w:style>
  <w:style w:type="character" w:customStyle="1" w:styleId="hpsatn">
    <w:name w:val="hps atn"/>
    <w:rsid w:val="00406E13"/>
  </w:style>
  <w:style w:type="character" w:customStyle="1" w:styleId="Hyperlink1">
    <w:name w:val="Hyperlink1"/>
    <w:uiPriority w:val="99"/>
    <w:rsid w:val="00406E13"/>
    <w:rPr>
      <w:color w:val="0000FF"/>
      <w:u w:val="single"/>
    </w:rPr>
  </w:style>
  <w:style w:type="character" w:customStyle="1" w:styleId="Char16">
    <w:name w:val="نص تعليق ختامي Char1"/>
    <w:uiPriority w:val="99"/>
    <w:semiHidden/>
    <w:rsid w:val="00406E13"/>
    <w:rPr>
      <w:sz w:val="20"/>
      <w:szCs w:val="20"/>
    </w:rPr>
  </w:style>
  <w:style w:type="character" w:customStyle="1" w:styleId="180">
    <w:name w:val="نمط ‏18 نقطة"/>
    <w:rsid w:val="00406E13"/>
    <w:rPr>
      <w:sz w:val="36"/>
      <w:szCs w:val="24"/>
    </w:rPr>
  </w:style>
  <w:style w:type="character" w:customStyle="1" w:styleId="apple-style-span">
    <w:name w:val="apple-style-span"/>
    <w:rsid w:val="00406E13"/>
  </w:style>
  <w:style w:type="character" w:customStyle="1" w:styleId="CharChar4">
    <w:name w:val="Char Char4"/>
    <w:rsid w:val="00406E13"/>
    <w:rPr>
      <w:rFonts w:ascii="Calibri" w:eastAsia="Calibri" w:hAnsi="Calibri" w:cs="Arial" w:hint="default"/>
      <w:lang w:val="en-US" w:eastAsia="en-US" w:bidi="ar-SA"/>
    </w:rPr>
  </w:style>
  <w:style w:type="character" w:customStyle="1" w:styleId="1Char1">
    <w:name w:val="عنوان 1 Char1"/>
    <w:uiPriority w:val="9"/>
    <w:rsid w:val="00406E13"/>
    <w:rPr>
      <w:rFonts w:ascii="Cambria" w:eastAsia="Times New Roman" w:hAnsi="Cambria" w:cs="Times New Roman" w:hint="default"/>
      <w:b/>
      <w:bCs/>
      <w:kern w:val="32"/>
      <w:sz w:val="32"/>
      <w:szCs w:val="32"/>
    </w:rPr>
  </w:style>
  <w:style w:type="character" w:customStyle="1" w:styleId="email">
    <w:name w:val="email"/>
    <w:rsid w:val="00406E13"/>
  </w:style>
  <w:style w:type="character" w:customStyle="1" w:styleId="CharChar5">
    <w:name w:val="Char Char5"/>
    <w:locked/>
    <w:rsid w:val="00406E13"/>
    <w:rPr>
      <w:rFonts w:ascii="Calibri" w:hAnsi="Calibri" w:cs="Arial" w:hint="default"/>
      <w:lang w:val="en-US" w:eastAsia="en-US" w:bidi="en-US"/>
    </w:rPr>
  </w:style>
  <w:style w:type="character" w:customStyle="1" w:styleId="CharChar52">
    <w:name w:val="Char Char52"/>
    <w:rsid w:val="00406E13"/>
    <w:rPr>
      <w:rFonts w:ascii="Calibri" w:hAnsi="Calibri" w:cs="Arial" w:hint="default"/>
      <w:lang w:val="en-US" w:eastAsia="en-US" w:bidi="en-US"/>
    </w:rPr>
  </w:style>
  <w:style w:type="character" w:customStyle="1" w:styleId="CharChar3">
    <w:name w:val="Char Char3"/>
    <w:rsid w:val="00406E13"/>
    <w:rPr>
      <w:rFonts w:ascii="Calibri" w:hAnsi="Calibri" w:cs="Arial" w:hint="default"/>
      <w:sz w:val="22"/>
      <w:szCs w:val="22"/>
      <w:lang w:val="en-US" w:eastAsia="en-US" w:bidi="en-US"/>
    </w:rPr>
  </w:style>
  <w:style w:type="character" w:customStyle="1" w:styleId="CharChar51">
    <w:name w:val="Char Char51"/>
    <w:rsid w:val="00406E13"/>
    <w:rPr>
      <w:rFonts w:ascii="Calibri" w:hAnsi="Calibri" w:cs="Arial" w:hint="default"/>
      <w:lang w:val="en-US" w:eastAsia="en-US" w:bidi="en-US"/>
    </w:rPr>
  </w:style>
  <w:style w:type="character" w:customStyle="1" w:styleId="CharChar41">
    <w:name w:val="Char Char41"/>
    <w:rsid w:val="00406E13"/>
    <w:rPr>
      <w:rFonts w:ascii="Calibri" w:hAnsi="Calibri" w:cs="Arial" w:hint="default"/>
      <w:sz w:val="22"/>
      <w:szCs w:val="22"/>
      <w:lang w:val="en-US" w:eastAsia="en-US" w:bidi="en-US"/>
    </w:rPr>
  </w:style>
  <w:style w:type="character" w:customStyle="1" w:styleId="CharChar31">
    <w:name w:val="Char Char31"/>
    <w:rsid w:val="00406E13"/>
    <w:rPr>
      <w:rFonts w:ascii="Calibri" w:hAnsi="Calibri" w:cs="Arial" w:hint="default"/>
      <w:sz w:val="22"/>
      <w:szCs w:val="22"/>
      <w:lang w:val="en-US" w:eastAsia="en-US" w:bidi="en-US"/>
    </w:rPr>
  </w:style>
  <w:style w:type="character" w:customStyle="1" w:styleId="adtext">
    <w:name w:val="adtext"/>
    <w:uiPriority w:val="99"/>
    <w:rsid w:val="00406E13"/>
    <w:rPr>
      <w:rFonts w:ascii="Times New Roman" w:hAnsi="Times New Roman" w:cs="Times New Roman" w:hint="default"/>
    </w:rPr>
  </w:style>
  <w:style w:type="character" w:customStyle="1" w:styleId="null">
    <w:name w:val="null"/>
    <w:rsid w:val="00406E13"/>
  </w:style>
  <w:style w:type="character" w:customStyle="1" w:styleId="longtext1">
    <w:name w:val="long_text1"/>
    <w:rsid w:val="00406E13"/>
    <w:rPr>
      <w:sz w:val="20"/>
      <w:szCs w:val="20"/>
    </w:rPr>
  </w:style>
  <w:style w:type="character" w:customStyle="1" w:styleId="ayatext">
    <w:name w:val="ayatext"/>
    <w:rsid w:val="00406E13"/>
  </w:style>
  <w:style w:type="character" w:customStyle="1" w:styleId="ayanumber">
    <w:name w:val="ayanumber"/>
    <w:rsid w:val="00406E13"/>
  </w:style>
  <w:style w:type="character" w:customStyle="1" w:styleId="Char17">
    <w:name w:val="نص أساسي Char1"/>
    <w:uiPriority w:val="99"/>
    <w:rsid w:val="00406E13"/>
    <w:rPr>
      <w:sz w:val="22"/>
      <w:szCs w:val="22"/>
    </w:rPr>
  </w:style>
  <w:style w:type="character" w:customStyle="1" w:styleId="Char18">
    <w:name w:val="مخطط المستند Char1"/>
    <w:uiPriority w:val="99"/>
    <w:locked/>
    <w:rsid w:val="00406E13"/>
    <w:rPr>
      <w:rFonts w:ascii="Tahoma" w:hAnsi="Tahoma" w:cs="Tahoma" w:hint="default"/>
      <w:sz w:val="16"/>
      <w:szCs w:val="16"/>
    </w:rPr>
  </w:style>
  <w:style w:type="character" w:customStyle="1" w:styleId="msobooktitle0">
    <w:name w:val="msobooktitle"/>
    <w:rsid w:val="00406E13"/>
    <w:rPr>
      <w:b/>
      <w:bCs/>
      <w:smallCaps/>
      <w:spacing w:val="5"/>
    </w:rPr>
  </w:style>
  <w:style w:type="character" w:customStyle="1" w:styleId="wpfitcss">
    <w:name w:val="wpfitcss"/>
    <w:rsid w:val="00406E13"/>
  </w:style>
  <w:style w:type="character" w:customStyle="1" w:styleId="z21779">
    <w:name w:val="z21779"/>
    <w:rsid w:val="00406E13"/>
  </w:style>
  <w:style w:type="character" w:customStyle="1" w:styleId="Char19">
    <w:name w:val="رأس صفحة Char1"/>
    <w:uiPriority w:val="99"/>
    <w:semiHidden/>
    <w:rsid w:val="00406E13"/>
  </w:style>
  <w:style w:type="character" w:customStyle="1" w:styleId="Char1a">
    <w:name w:val="تذييل صفحة Char1"/>
    <w:uiPriority w:val="99"/>
    <w:semiHidden/>
    <w:rsid w:val="00406E13"/>
  </w:style>
  <w:style w:type="character" w:customStyle="1" w:styleId="Char1b">
    <w:name w:val="نص عادي Char1"/>
    <w:uiPriority w:val="99"/>
    <w:semiHidden/>
    <w:locked/>
    <w:rsid w:val="00406E13"/>
    <w:rPr>
      <w:rFonts w:ascii="Times New Roman" w:eastAsia="Times New Roman" w:hAnsi="Times New Roman" w:cs="Times New Roman" w:hint="default"/>
      <w:sz w:val="24"/>
      <w:szCs w:val="24"/>
    </w:rPr>
  </w:style>
  <w:style w:type="character" w:customStyle="1" w:styleId="largfont1">
    <w:name w:val="largfont1"/>
    <w:rsid w:val="00406E13"/>
    <w:rPr>
      <w:rFonts w:ascii="Times New Roman" w:hAnsi="Times New Roman" w:cs="Times New Roman" w:hint="default"/>
      <w:b/>
      <w:bCs/>
      <w:color w:val="020566"/>
      <w:sz w:val="23"/>
      <w:szCs w:val="23"/>
    </w:rPr>
  </w:style>
  <w:style w:type="character" w:customStyle="1" w:styleId="share-button-link-text">
    <w:name w:val="share-button-link-text"/>
    <w:rsid w:val="00406E13"/>
  </w:style>
  <w:style w:type="character" w:customStyle="1" w:styleId="stars-line">
    <w:name w:val="stars-line"/>
    <w:rsid w:val="00406E13"/>
  </w:style>
  <w:style w:type="character" w:customStyle="1" w:styleId="threadtitle">
    <w:name w:val="threadtitle"/>
    <w:rsid w:val="00406E13"/>
  </w:style>
  <w:style w:type="character" w:customStyle="1" w:styleId="litefontsml">
    <w:name w:val="litefontsml"/>
    <w:rsid w:val="00406E13"/>
  </w:style>
  <w:style w:type="character" w:customStyle="1" w:styleId="A00">
    <w:name w:val="A0"/>
    <w:rsid w:val="00406E13"/>
    <w:rPr>
      <w:rFonts w:ascii="Minion Pro" w:hAnsi="Minion Pro" w:cs="Minion Pro" w:hint="default"/>
      <w:color w:val="000000"/>
      <w:sz w:val="20"/>
      <w:szCs w:val="20"/>
    </w:rPr>
  </w:style>
  <w:style w:type="character" w:customStyle="1" w:styleId="160">
    <w:name w:val="16"/>
    <w:rsid w:val="00406E13"/>
    <w:rPr>
      <w:rFonts w:ascii="Times New Roman" w:hAnsi="Times New Roman" w:cs="Times New Roman" w:hint="default"/>
      <w:color w:val="000000"/>
      <w:sz w:val="20"/>
      <w:szCs w:val="20"/>
    </w:rPr>
  </w:style>
  <w:style w:type="character" w:customStyle="1" w:styleId="170">
    <w:name w:val="17"/>
    <w:rsid w:val="00406E13"/>
    <w:rPr>
      <w:rFonts w:ascii="Times New Roman" w:hAnsi="Times New Roman" w:cs="Times New Roman" w:hint="default"/>
      <w:i/>
      <w:iCs/>
      <w:color w:val="000000"/>
      <w:sz w:val="22"/>
      <w:szCs w:val="22"/>
    </w:rPr>
  </w:style>
  <w:style w:type="character" w:customStyle="1" w:styleId="kno-fv">
    <w:name w:val="kno-fv"/>
    <w:rsid w:val="00406E13"/>
  </w:style>
  <w:style w:type="character" w:customStyle="1" w:styleId="homenote">
    <w:name w:val="homenote"/>
    <w:rsid w:val="00406E13"/>
  </w:style>
  <w:style w:type="character" w:customStyle="1" w:styleId="Char20">
    <w:name w:val="رأس الصفحة Char2"/>
    <w:uiPriority w:val="99"/>
    <w:rsid w:val="00406E13"/>
  </w:style>
  <w:style w:type="character" w:customStyle="1" w:styleId="mediumtext">
    <w:name w:val="medium_text"/>
    <w:rsid w:val="00406E13"/>
  </w:style>
  <w:style w:type="character" w:customStyle="1" w:styleId="arcontent">
    <w:name w:val="ar_content"/>
    <w:rsid w:val="00406E13"/>
  </w:style>
  <w:style w:type="character" w:customStyle="1" w:styleId="arroot">
    <w:name w:val="ar_root"/>
    <w:rsid w:val="00406E13"/>
  </w:style>
  <w:style w:type="character" w:customStyle="1" w:styleId="arsource">
    <w:name w:val="ar_source"/>
    <w:rsid w:val="00406E13"/>
  </w:style>
  <w:style w:type="table" w:styleId="LightShading">
    <w:name w:val="Light Shading"/>
    <w:basedOn w:val="TableNormal"/>
    <w:uiPriority w:val="60"/>
    <w:unhideWhenUsed/>
    <w:rsid w:val="00406E13"/>
    <w:pPr>
      <w:spacing w:after="0" w:line="240" w:lineRule="auto"/>
    </w:pPr>
    <w:rPr>
      <w:rFonts w:ascii="Calibri" w:eastAsia="Calibri" w:hAnsi="Calibri" w:cs="Arial"/>
      <w:color w:val="000000"/>
      <w:lang w:val="en-AU" w:eastAsia="en-AU" w:bidi="ar-SA"/>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List">
    <w:name w:val="Light List"/>
    <w:basedOn w:val="TableNormal"/>
    <w:uiPriority w:val="61"/>
    <w:unhideWhenUsed/>
    <w:rsid w:val="00406E13"/>
    <w:pPr>
      <w:spacing w:after="0" w:line="240" w:lineRule="auto"/>
    </w:pPr>
    <w:rPr>
      <w:rFonts w:ascii="Calibri" w:eastAsia="Calibri" w:hAnsi="Calibri" w:cs="Arial"/>
      <w:lang w:val="en-AU" w:eastAsia="en-AU" w:bidi="ar-SA"/>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LightGrid">
    <w:name w:val="Light Grid"/>
    <w:basedOn w:val="TableNormal"/>
    <w:uiPriority w:val="62"/>
    <w:unhideWhenUsed/>
    <w:rsid w:val="00406E13"/>
    <w:pPr>
      <w:spacing w:after="0" w:line="240" w:lineRule="auto"/>
    </w:pPr>
    <w:rPr>
      <w:rFonts w:ascii="Times New Roman" w:eastAsia="SimSun" w:hAnsi="Times New Roman" w:cs="Times New Roman"/>
      <w:sz w:val="20"/>
      <w:szCs w:val="20"/>
      <w:lang w:val="en-AU" w:eastAsia="en-AU" w:bidi="ar-SA"/>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Lines="0" w:before="0" w:beforeAutospacing="0" w:afterLines="0" w:after="0" w:afterAutospacing="0" w:line="240" w:lineRule="auto"/>
      </w:pPr>
      <w:rPr>
        <w:rFonts w:ascii="DecoType Naskh Variants" w:eastAsia="Times New Roman" w:hAnsi="DecoType Naskh Variants" w:cs="Times New Roman" w:hint="eastAsia"/>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0" w:beforeAutospacing="0" w:afterLines="0" w:after="0" w:afterAutospacing="0" w:line="240" w:lineRule="auto"/>
      </w:pPr>
      <w:rPr>
        <w:rFonts w:ascii="DecoType Naskh Variants" w:eastAsia="Times New Roman" w:hAnsi="DecoType Naskh Variants" w:cs="Times New Roman" w:hint="eastAsia"/>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DecoType Naskh Variants" w:eastAsia="Times New Roman" w:hAnsi="DecoType Naskh Variants" w:cs="Times New Roman" w:hint="eastAsia"/>
        <w:b/>
        <w:bCs/>
      </w:rPr>
    </w:tblStylePr>
    <w:tblStylePr w:type="lastCol">
      <w:rPr>
        <w:rFonts w:ascii="DecoType Naskh Variants" w:eastAsia="Times New Roman" w:hAnsi="DecoType Naskh Variants" w:cs="Times New Roman" w:hint="eastAsia"/>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LightGrid-Accent1">
    <w:name w:val="Light Grid Accent 1"/>
    <w:basedOn w:val="TableNormal"/>
    <w:uiPriority w:val="62"/>
    <w:unhideWhenUsed/>
    <w:rsid w:val="00406E13"/>
    <w:pPr>
      <w:spacing w:after="0" w:line="240" w:lineRule="auto"/>
    </w:pPr>
    <w:rPr>
      <w:rFonts w:ascii="Calibri" w:eastAsia="Calibri" w:hAnsi="Calibri" w:cs="Arial"/>
      <w:lang w:val="en-AU" w:eastAsia="en-AU" w:bidi="ar-SA"/>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0" w:beforeAutospacing="0" w:afterLines="0" w:after="0" w:afterAutospacing="0" w:line="240" w:lineRule="auto"/>
      </w:pPr>
      <w:rPr>
        <w:rFonts w:ascii="DecoType Naskh Variants" w:eastAsia="Times New Roman" w:hAnsi="DecoType Naskh Variants" w:cs="Times New Roman" w:hint="eastAsia"/>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0" w:beforeAutospacing="0" w:afterLines="0" w:after="0" w:afterAutospacing="0" w:line="240" w:lineRule="auto"/>
      </w:pPr>
      <w:rPr>
        <w:rFonts w:ascii="DecoType Naskh Variants" w:eastAsia="Times New Roman" w:hAnsi="DecoType Naskh Variants" w:cs="Times New Roman" w:hint="eastAsia"/>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coType Naskh Variants" w:eastAsia="Times New Roman" w:hAnsi="DecoType Naskh Variants" w:cs="Times New Roman" w:hint="eastAsia"/>
        <w:b/>
        <w:bCs/>
      </w:rPr>
    </w:tblStylePr>
    <w:tblStylePr w:type="lastCol">
      <w:rPr>
        <w:rFonts w:ascii="DecoType Naskh Variants" w:eastAsia="Times New Roman" w:hAnsi="DecoType Naskh Variants" w:cs="Times New Roman" w:hint="eastAsia"/>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MediumList2-Accent1">
    <w:name w:val="Medium List 2 Accent 1"/>
    <w:basedOn w:val="TableNormal"/>
    <w:uiPriority w:val="99"/>
    <w:unhideWhenUsed/>
    <w:rsid w:val="00406E13"/>
    <w:pPr>
      <w:spacing w:after="0" w:line="240" w:lineRule="auto"/>
    </w:pPr>
    <w:rPr>
      <w:rFonts w:ascii="Cambria" w:eastAsia="Times New Roman" w:hAnsi="Cambria" w:cs="Times New Roman"/>
      <w:color w:val="000000"/>
      <w:sz w:val="20"/>
      <w:szCs w:val="20"/>
      <w:lang w:val="en-AU" w:eastAsia="en-AU" w:bidi="ar-SA"/>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rFonts w:ascii="Cambria" w:hAnsi="Cambria" w:cs="Times New Roman" w:hint="default"/>
        <w:sz w:val="24"/>
        <w:szCs w:val="24"/>
      </w:rPr>
      <w:tblPr/>
      <w:tcPr>
        <w:tcBorders>
          <w:top w:val="nil"/>
          <w:left w:val="nil"/>
          <w:bottom w:val="single" w:sz="24" w:space="0" w:color="4F81BD"/>
          <w:right w:val="nil"/>
          <w:insideH w:val="nil"/>
          <w:insideV w:val="nil"/>
        </w:tcBorders>
        <w:shd w:val="clear" w:color="auto" w:fill="FFFFFF"/>
      </w:tcPr>
    </w:tblStylePr>
    <w:tblStylePr w:type="lastRow">
      <w:rPr>
        <w:rFonts w:ascii="Cambria" w:hAnsi="Cambria" w:cs="Times New Roman" w:hint="default"/>
      </w:rPr>
      <w:tblPr/>
      <w:tcPr>
        <w:tcBorders>
          <w:top w:val="single" w:sz="8" w:space="0" w:color="4F81BD"/>
          <w:left w:val="nil"/>
          <w:bottom w:val="nil"/>
          <w:right w:val="nil"/>
          <w:insideH w:val="nil"/>
          <w:insideV w:val="nil"/>
        </w:tcBorders>
        <w:shd w:val="clear" w:color="auto" w:fill="FFFFFF"/>
      </w:tcPr>
    </w:tblStylePr>
    <w:tblStylePr w:type="firstCol">
      <w:rPr>
        <w:rFonts w:ascii="Cambria" w:hAnsi="Cambria" w:cs="Times New Roman" w:hint="default"/>
      </w:rPr>
      <w:tblPr/>
      <w:tcPr>
        <w:tcBorders>
          <w:top w:val="nil"/>
          <w:left w:val="nil"/>
          <w:bottom w:val="nil"/>
          <w:right w:val="single" w:sz="8" w:space="0" w:color="4F81BD"/>
          <w:insideH w:val="nil"/>
          <w:insideV w:val="nil"/>
        </w:tcBorders>
        <w:shd w:val="clear" w:color="auto" w:fill="FFFFFF"/>
      </w:tcPr>
    </w:tblStylePr>
    <w:tblStylePr w:type="lastCol">
      <w:rPr>
        <w:rFonts w:ascii="Cambria" w:hAnsi="Cambria" w:cs="Times New Roman" w:hint="default"/>
      </w:rPr>
      <w:tblPr/>
      <w:tcPr>
        <w:tcBorders>
          <w:top w:val="nil"/>
          <w:left w:val="single" w:sz="8" w:space="0" w:color="4F81BD"/>
          <w:bottom w:val="nil"/>
          <w:right w:val="nil"/>
          <w:insideH w:val="nil"/>
          <w:insideV w:val="nil"/>
        </w:tcBorders>
        <w:shd w:val="clear" w:color="auto" w:fill="FFFFFF"/>
      </w:tcPr>
    </w:tblStylePr>
    <w:tblStylePr w:type="band1Vert">
      <w:rPr>
        <w:rFonts w:ascii="Cambria" w:hAnsi="Cambria" w:cs="Times New Roman" w:hint="default"/>
      </w:rPr>
      <w:tblPr/>
      <w:tcPr>
        <w:tcBorders>
          <w:left w:val="nil"/>
          <w:right w:val="nil"/>
          <w:insideH w:val="nil"/>
          <w:insideV w:val="nil"/>
        </w:tcBorders>
        <w:shd w:val="clear" w:color="auto" w:fill="D3DFEE"/>
      </w:tcPr>
    </w:tblStylePr>
    <w:tblStylePr w:type="band1Horz">
      <w:rPr>
        <w:rFonts w:ascii="Cambria" w:hAnsi="Cambria" w:cs="Times New Roman" w:hint="default"/>
      </w:rPr>
      <w:tblPr/>
      <w:tcPr>
        <w:tcBorders>
          <w:top w:val="nil"/>
          <w:bottom w:val="nil"/>
          <w:insideH w:val="nil"/>
          <w:insideV w:val="nil"/>
        </w:tcBorders>
        <w:shd w:val="clear" w:color="auto" w:fill="D3DFEE"/>
      </w:tcPr>
    </w:tblStylePr>
    <w:tblStylePr w:type="nwCell">
      <w:rPr>
        <w:rFonts w:ascii="Cambria" w:hAnsi="Cambria" w:cs="Times New Roman" w:hint="default"/>
      </w:rPr>
      <w:tblPr/>
      <w:tcPr>
        <w:shd w:val="clear" w:color="auto" w:fill="FFFFFF"/>
      </w:tcPr>
    </w:tblStylePr>
    <w:tblStylePr w:type="swCell">
      <w:rPr>
        <w:rFonts w:ascii="Cambria" w:hAnsi="Cambria" w:cs="Times New Roman" w:hint="default"/>
      </w:rPr>
      <w:tblPr/>
      <w:tcPr>
        <w:tcBorders>
          <w:top w:val="nil"/>
        </w:tcBorders>
      </w:tcPr>
    </w:tblStylePr>
  </w:style>
  <w:style w:type="table" w:styleId="LightShading-Accent2">
    <w:name w:val="Light Shading Accent 2"/>
    <w:basedOn w:val="TableNormal"/>
    <w:uiPriority w:val="60"/>
    <w:unhideWhenUsed/>
    <w:rsid w:val="00406E13"/>
    <w:pPr>
      <w:spacing w:after="0" w:line="240" w:lineRule="auto"/>
    </w:pPr>
    <w:rPr>
      <w:rFonts w:ascii="Calibri" w:eastAsia="Times New Roman" w:hAnsi="Calibri" w:cs="Calibri"/>
      <w:color w:val="943634"/>
      <w:sz w:val="20"/>
      <w:szCs w:val="20"/>
      <w:lang w:val="en-AU" w:eastAsia="en-AU" w:bidi="ar-SA"/>
    </w:rPr>
    <w:tblPr>
      <w:tblStyleRowBandSize w:val="1"/>
      <w:tblStyleColBandSize w:val="1"/>
      <w:tblBorders>
        <w:top w:val="single" w:sz="8" w:space="0" w:color="C0504D"/>
        <w:bottom w:val="single" w:sz="8" w:space="0" w:color="C0504D"/>
      </w:tblBorders>
    </w:tblPr>
    <w:tblStylePr w:type="firstRow">
      <w:pPr>
        <w:spacing w:beforeLines="0" w:before="0" w:beforeAutospacing="0" w:afterLines="0" w:after="0" w:afterAutospacing="0"/>
      </w:pPr>
      <w:rPr>
        <w:rFonts w:ascii="Calibri" w:hAnsi="Calibri" w:cs="Calibri" w:hint="default"/>
        <w:b/>
        <w:bCs/>
      </w:rPr>
      <w:tblPr/>
      <w:tcPr>
        <w:tcBorders>
          <w:top w:val="single" w:sz="8" w:space="0" w:color="C0504D"/>
          <w:left w:val="nil"/>
          <w:bottom w:val="single" w:sz="8" w:space="0" w:color="C0504D"/>
          <w:right w:val="nil"/>
          <w:insideH w:val="nil"/>
          <w:insideV w:val="nil"/>
        </w:tcBorders>
      </w:tcPr>
    </w:tblStylePr>
    <w:tblStylePr w:type="lastRow">
      <w:pPr>
        <w:spacing w:beforeLines="0" w:before="0" w:beforeAutospacing="0" w:afterLines="0" w:after="0" w:afterAutospacing="0"/>
      </w:pPr>
      <w:rPr>
        <w:rFonts w:ascii="Calibri" w:hAnsi="Calibri" w:cs="Calibri" w:hint="default"/>
        <w:b/>
        <w:bCs/>
      </w:rPr>
      <w:tblPr/>
      <w:tcPr>
        <w:tcBorders>
          <w:top w:val="single" w:sz="8" w:space="0" w:color="C0504D"/>
          <w:left w:val="nil"/>
          <w:bottom w:val="single" w:sz="8" w:space="0" w:color="C0504D"/>
          <w:right w:val="nil"/>
          <w:insideH w:val="nil"/>
          <w:insideV w:val="nil"/>
        </w:tcBorders>
      </w:tcPr>
    </w:tblStylePr>
    <w:tblStylePr w:type="firstCol">
      <w:rPr>
        <w:rFonts w:ascii="Calibri" w:hAnsi="Calibri" w:cs="Calibri" w:hint="default"/>
        <w:b/>
        <w:bCs/>
      </w:rPr>
    </w:tblStylePr>
    <w:tblStylePr w:type="lastCol">
      <w:rPr>
        <w:rFonts w:ascii="Calibri" w:hAnsi="Calibri" w:cs="Calibri" w:hint="default"/>
        <w:b/>
        <w:bCs/>
      </w:rPr>
    </w:tblStylePr>
    <w:tblStylePr w:type="band1Vert">
      <w:rPr>
        <w:rFonts w:ascii="Calibri" w:hAnsi="Calibri" w:cs="Calibri" w:hint="default"/>
      </w:rPr>
      <w:tblPr/>
      <w:tcPr>
        <w:tcBorders>
          <w:left w:val="nil"/>
          <w:right w:val="nil"/>
          <w:insideH w:val="nil"/>
          <w:insideV w:val="nil"/>
        </w:tcBorders>
        <w:shd w:val="clear" w:color="auto" w:fill="EFD3D2"/>
      </w:tcPr>
    </w:tblStylePr>
    <w:tblStylePr w:type="band1Horz">
      <w:rPr>
        <w:rFonts w:ascii="Calibri" w:hAnsi="Calibri" w:cs="Calibri" w:hint="default"/>
      </w:rPr>
      <w:tblPr/>
      <w:tcPr>
        <w:tcBorders>
          <w:left w:val="nil"/>
          <w:right w:val="nil"/>
          <w:insideH w:val="nil"/>
          <w:insideV w:val="nil"/>
        </w:tcBorders>
        <w:shd w:val="clear" w:color="auto" w:fill="EFD3D2"/>
      </w:tcPr>
    </w:tblStylePr>
  </w:style>
  <w:style w:type="table" w:styleId="LightList-Accent2">
    <w:name w:val="Light List Accent 2"/>
    <w:basedOn w:val="TableNormal"/>
    <w:uiPriority w:val="61"/>
    <w:unhideWhenUsed/>
    <w:rsid w:val="00406E13"/>
    <w:pPr>
      <w:spacing w:after="0" w:line="240" w:lineRule="auto"/>
    </w:pPr>
    <w:rPr>
      <w:rFonts w:ascii="Times New Roman" w:eastAsia="Times New Roman" w:hAnsi="Times New Roman" w:cs="Times New Roman"/>
      <w:sz w:val="20"/>
      <w:szCs w:val="20"/>
      <w:lang w:val="en-AU" w:eastAsia="en-AU" w:bidi="ar-SA"/>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Lines="0" w:before="0" w:beforeAutospacing="0" w:afterLines="0" w:after="0" w:afterAutospacing="0" w:line="240" w:lineRule="auto"/>
      </w:pPr>
      <w:rPr>
        <w:b/>
        <w:bCs/>
        <w:color w:val="FFFFFF"/>
      </w:rPr>
      <w:tblPr/>
      <w:tcPr>
        <w:shd w:val="clear" w:color="auto" w:fill="C0504D"/>
      </w:tcPr>
    </w:tblStylePr>
    <w:tblStylePr w:type="lastRow">
      <w:pPr>
        <w:spacing w:beforeLines="0" w:before="0" w:beforeAutospacing="0" w:afterLines="0" w:after="0" w:afterAutospacing="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LightGrid-Accent2">
    <w:name w:val="Light Grid Accent 2"/>
    <w:basedOn w:val="TableNormal"/>
    <w:uiPriority w:val="62"/>
    <w:unhideWhenUsed/>
    <w:rsid w:val="00406E13"/>
    <w:pPr>
      <w:spacing w:after="0" w:line="240" w:lineRule="auto"/>
    </w:pPr>
    <w:rPr>
      <w:rFonts w:ascii="Calibri" w:eastAsia="Calibri" w:hAnsi="Calibri" w:cs="Arial"/>
      <w:sz w:val="20"/>
      <w:szCs w:val="20"/>
      <w:lang w:val="en-AU" w:eastAsia="en-AU" w:bidi="ar-SA"/>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Lines="0" w:before="0" w:beforeAutospacing="0" w:afterLines="0" w:after="0" w:afterAutospacing="0" w:line="240" w:lineRule="auto"/>
      </w:pPr>
      <w:rPr>
        <w:rFonts w:ascii="DecoType Naskh Variants" w:eastAsia="Times New Roman" w:hAnsi="DecoType Naskh Variants" w:cs="Times New Roman" w:hint="eastAsia"/>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Lines="0" w:before="0" w:beforeAutospacing="0" w:afterLines="0" w:after="0" w:afterAutospacing="0" w:line="240" w:lineRule="auto"/>
      </w:pPr>
      <w:rPr>
        <w:rFonts w:ascii="DecoType Naskh Variants" w:eastAsia="Times New Roman" w:hAnsi="DecoType Naskh Variants" w:cs="Times New Roman" w:hint="eastAsia"/>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DecoType Naskh Variants" w:eastAsia="Times New Roman" w:hAnsi="DecoType Naskh Variants" w:cs="Times New Roman" w:hint="eastAsia"/>
        <w:b/>
        <w:bCs/>
      </w:rPr>
    </w:tblStylePr>
    <w:tblStylePr w:type="lastCol">
      <w:rPr>
        <w:rFonts w:ascii="DecoType Naskh Variants" w:eastAsia="Times New Roman" w:hAnsi="DecoType Naskh Variants" w:cs="Times New Roman" w:hint="eastAsia"/>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MediumShading1-Accent2">
    <w:name w:val="Medium Shading 1 Accent 2"/>
    <w:basedOn w:val="TableNormal"/>
    <w:uiPriority w:val="63"/>
    <w:unhideWhenUsed/>
    <w:rsid w:val="00406E13"/>
    <w:pPr>
      <w:spacing w:after="0" w:line="240" w:lineRule="auto"/>
    </w:pPr>
    <w:rPr>
      <w:rFonts w:ascii="Calibri" w:eastAsia="Calibri" w:hAnsi="Calibri" w:cs="Arial"/>
      <w:sz w:val="20"/>
      <w:szCs w:val="20"/>
      <w:lang w:val="en-AU" w:eastAsia="en-AU" w:bidi="ar-SA"/>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Lines="0" w:before="0" w:beforeAutospacing="0" w:afterLines="0" w:after="0" w:afterAutospacing="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Lines="0" w:before="0" w:beforeAutospacing="0" w:afterLines="0" w:after="0" w:afterAutospacing="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MediumShading2-Accent2">
    <w:name w:val="Medium Shading 2 Accent 2"/>
    <w:basedOn w:val="TableNormal"/>
    <w:uiPriority w:val="99"/>
    <w:unhideWhenUsed/>
    <w:rsid w:val="00406E13"/>
    <w:pPr>
      <w:spacing w:after="0" w:line="240" w:lineRule="auto"/>
    </w:pPr>
    <w:rPr>
      <w:rFonts w:ascii="Calibri" w:eastAsia="Times New Roman" w:hAnsi="Calibri" w:cs="Calibri"/>
      <w:sz w:val="20"/>
      <w:szCs w:val="20"/>
      <w:lang w:val="en-AU" w:eastAsia="en-AU" w:bidi="ar-SA"/>
    </w:rPr>
    <w:tblPr>
      <w:tblStyleRowBandSize w:val="1"/>
      <w:tblStyleColBandSize w:val="1"/>
      <w:tblBorders>
        <w:top w:val="single" w:sz="18" w:space="0" w:color="auto"/>
        <w:bottom w:val="single" w:sz="18" w:space="0" w:color="auto"/>
      </w:tblBorders>
    </w:tblPr>
    <w:tblStylePr w:type="firstRow">
      <w:pPr>
        <w:spacing w:beforeLines="0" w:before="0" w:beforeAutospacing="0" w:afterLines="0" w:after="0" w:afterAutospacing="0"/>
      </w:pPr>
      <w:rPr>
        <w:rFonts w:ascii="Calibri" w:hAnsi="Calibri" w:cs="Calibri" w:hint="default"/>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Lines="0" w:before="0" w:beforeAutospacing="0" w:afterLines="0" w:after="0" w:afterAutospacing="0"/>
      </w:pPr>
      <w:rPr>
        <w:rFonts w:ascii="Calibri" w:hAnsi="Calibri" w:cs="Calibri" w:hint="default"/>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ascii="Calibri" w:hAnsi="Calibri" w:cs="Calibri" w:hint="default"/>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ascii="Calibri" w:hAnsi="Calibri" w:cs="Calibri" w:hint="default"/>
        <w:b/>
        <w:bCs/>
        <w:color w:val="FFFFFF"/>
      </w:rPr>
      <w:tblPr/>
      <w:tcPr>
        <w:tcBorders>
          <w:left w:val="nil"/>
          <w:right w:val="nil"/>
          <w:insideH w:val="nil"/>
          <w:insideV w:val="nil"/>
        </w:tcBorders>
        <w:shd w:val="clear" w:color="auto" w:fill="C0504D"/>
      </w:tcPr>
    </w:tblStylePr>
    <w:tblStylePr w:type="band1Vert">
      <w:rPr>
        <w:rFonts w:ascii="Calibri" w:hAnsi="Calibri" w:cs="Calibri" w:hint="default"/>
      </w:rPr>
      <w:tblPr/>
      <w:tcPr>
        <w:tcBorders>
          <w:left w:val="nil"/>
          <w:right w:val="nil"/>
          <w:insideH w:val="nil"/>
          <w:insideV w:val="nil"/>
        </w:tcBorders>
        <w:shd w:val="clear" w:color="auto" w:fill="D8D8D8"/>
      </w:tcPr>
    </w:tblStylePr>
    <w:tblStylePr w:type="band1Horz">
      <w:rPr>
        <w:rFonts w:ascii="Calibri" w:hAnsi="Calibri" w:cs="Calibri" w:hint="default"/>
      </w:rPr>
      <w:tblPr/>
      <w:tcPr>
        <w:shd w:val="clear" w:color="auto" w:fill="D8D8D8"/>
      </w:tcPr>
    </w:tblStylePr>
    <w:tblStylePr w:type="neCell">
      <w:rPr>
        <w:rFonts w:ascii="Calibri" w:hAnsi="Calibri" w:cs="Calibri" w:hint="default"/>
      </w:rPr>
      <w:tblPr/>
      <w:tcPr>
        <w:tcBorders>
          <w:top w:val="single" w:sz="18" w:space="0" w:color="auto"/>
          <w:left w:val="nil"/>
          <w:bottom w:val="single" w:sz="18" w:space="0" w:color="auto"/>
          <w:right w:val="nil"/>
          <w:insideH w:val="nil"/>
          <w:insideV w:val="nil"/>
        </w:tcBorders>
      </w:tcPr>
    </w:tblStylePr>
    <w:tblStylePr w:type="nwCell">
      <w:rPr>
        <w:rFonts w:ascii="Calibri" w:hAnsi="Calibri" w:cs="Calibri" w:hint="default"/>
        <w:color w:val="FFFFFF"/>
      </w:rPr>
      <w:tblPr/>
      <w:tcPr>
        <w:tcBorders>
          <w:top w:val="single" w:sz="18" w:space="0" w:color="auto"/>
          <w:left w:val="nil"/>
          <w:bottom w:val="single" w:sz="18" w:space="0" w:color="auto"/>
          <w:right w:val="nil"/>
          <w:insideH w:val="nil"/>
          <w:insideV w:val="nil"/>
        </w:tcBorders>
      </w:tcPr>
    </w:tblStylePr>
  </w:style>
  <w:style w:type="table" w:styleId="MediumList1-Accent2">
    <w:name w:val="Medium List 1 Accent 2"/>
    <w:basedOn w:val="TableNormal"/>
    <w:uiPriority w:val="99"/>
    <w:unhideWhenUsed/>
    <w:rsid w:val="00406E13"/>
    <w:pPr>
      <w:spacing w:after="0" w:line="240" w:lineRule="auto"/>
    </w:pPr>
    <w:rPr>
      <w:rFonts w:ascii="Calibri" w:eastAsia="Times New Roman" w:hAnsi="Calibri" w:cs="Calibri"/>
      <w:color w:val="000000"/>
      <w:sz w:val="20"/>
      <w:szCs w:val="20"/>
      <w:lang w:val="en-AU" w:eastAsia="en-AU" w:bidi="ar-SA"/>
    </w:rPr>
    <w:tblPr>
      <w:tblStyleRowBandSize w:val="1"/>
      <w:tblStyleColBandSize w:val="1"/>
      <w:tblBorders>
        <w:top w:val="single" w:sz="8" w:space="0" w:color="C0504D"/>
        <w:bottom w:val="single" w:sz="8" w:space="0" w:color="C0504D"/>
      </w:tblBorders>
    </w:tblPr>
    <w:tblStylePr w:type="firstRow">
      <w:rPr>
        <w:rFonts w:ascii="DecoType Naskh Variants" w:eastAsia="Times New Roman" w:hAnsi="DecoType Naskh Variants" w:cs="Times New Roman" w:hint="eastAsia"/>
      </w:rPr>
      <w:tblPr/>
      <w:tcPr>
        <w:tcBorders>
          <w:top w:val="nil"/>
          <w:bottom w:val="single" w:sz="8" w:space="0" w:color="C0504D"/>
        </w:tcBorders>
      </w:tcPr>
    </w:tblStylePr>
    <w:tblStylePr w:type="lastRow">
      <w:rPr>
        <w:rFonts w:ascii="Calibri" w:hAnsi="Calibri" w:cs="Calibri" w:hint="default"/>
        <w:b/>
        <w:bCs/>
        <w:color w:val="1F497D"/>
      </w:rPr>
      <w:tblPr/>
      <w:tcPr>
        <w:tcBorders>
          <w:top w:val="single" w:sz="8" w:space="0" w:color="C0504D"/>
          <w:bottom w:val="single" w:sz="8" w:space="0" w:color="C0504D"/>
        </w:tcBorders>
      </w:tcPr>
    </w:tblStylePr>
    <w:tblStylePr w:type="firstCol">
      <w:rPr>
        <w:rFonts w:ascii="Calibri" w:hAnsi="Calibri" w:cs="Calibri" w:hint="default"/>
        <w:b/>
        <w:bCs/>
      </w:rPr>
    </w:tblStylePr>
    <w:tblStylePr w:type="lastCol">
      <w:rPr>
        <w:rFonts w:ascii="Calibri" w:hAnsi="Calibri" w:cs="Calibri" w:hint="default"/>
        <w:b/>
        <w:bCs/>
      </w:rPr>
      <w:tblPr/>
      <w:tcPr>
        <w:tcBorders>
          <w:top w:val="single" w:sz="8" w:space="0" w:color="C0504D"/>
          <w:bottom w:val="single" w:sz="8" w:space="0" w:color="C0504D"/>
        </w:tcBorders>
      </w:tcPr>
    </w:tblStylePr>
    <w:tblStylePr w:type="band1Vert">
      <w:rPr>
        <w:rFonts w:ascii="Calibri" w:hAnsi="Calibri" w:cs="Calibri" w:hint="default"/>
      </w:rPr>
      <w:tblPr/>
      <w:tcPr>
        <w:shd w:val="clear" w:color="auto" w:fill="EFD3D2"/>
      </w:tcPr>
    </w:tblStylePr>
    <w:tblStylePr w:type="band1Horz">
      <w:rPr>
        <w:rFonts w:ascii="Calibri" w:hAnsi="Calibri" w:cs="Calibri" w:hint="default"/>
      </w:rPr>
      <w:tblPr/>
      <w:tcPr>
        <w:shd w:val="clear" w:color="auto" w:fill="EFD3D2"/>
      </w:tcPr>
    </w:tblStylePr>
  </w:style>
  <w:style w:type="table" w:styleId="MediumList2-Accent2">
    <w:name w:val="Medium List 2 Accent 2"/>
    <w:basedOn w:val="TableNormal"/>
    <w:uiPriority w:val="66"/>
    <w:unhideWhenUsed/>
    <w:rsid w:val="00406E13"/>
    <w:pPr>
      <w:spacing w:after="0" w:line="240" w:lineRule="auto"/>
    </w:pPr>
    <w:rPr>
      <w:rFonts w:ascii="Cambria" w:eastAsia="Times New Roman" w:hAnsi="Cambria" w:cs="Times New Roman"/>
      <w:color w:val="000000"/>
      <w:sz w:val="20"/>
      <w:szCs w:val="20"/>
      <w:lang w:val="en-AU" w:eastAsia="en-AU" w:bidi="ar-SA"/>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rFonts w:ascii="Cambria" w:hAnsi="Cambria" w:cs="Times New Roman" w:hint="default"/>
        <w:sz w:val="24"/>
        <w:szCs w:val="24"/>
      </w:rPr>
      <w:tblPr/>
      <w:tcPr>
        <w:tcBorders>
          <w:top w:val="nil"/>
          <w:left w:val="nil"/>
          <w:bottom w:val="single" w:sz="24" w:space="0" w:color="C0504D"/>
          <w:right w:val="nil"/>
          <w:insideH w:val="nil"/>
          <w:insideV w:val="nil"/>
        </w:tcBorders>
        <w:shd w:val="clear" w:color="auto" w:fill="FFFFFF"/>
      </w:tcPr>
    </w:tblStylePr>
    <w:tblStylePr w:type="lastRow">
      <w:rPr>
        <w:rFonts w:ascii="Cambria" w:hAnsi="Cambria" w:cs="Times New Roman" w:hint="default"/>
      </w:rPr>
      <w:tblPr/>
      <w:tcPr>
        <w:tcBorders>
          <w:top w:val="single" w:sz="8" w:space="0" w:color="C0504D"/>
          <w:left w:val="nil"/>
          <w:bottom w:val="nil"/>
          <w:right w:val="nil"/>
          <w:insideH w:val="nil"/>
          <w:insideV w:val="nil"/>
        </w:tcBorders>
        <w:shd w:val="clear" w:color="auto" w:fill="FFFFFF"/>
      </w:tcPr>
    </w:tblStylePr>
    <w:tblStylePr w:type="firstCol">
      <w:rPr>
        <w:rFonts w:ascii="Cambria" w:hAnsi="Cambria" w:cs="Times New Roman" w:hint="default"/>
      </w:rPr>
      <w:tblPr/>
      <w:tcPr>
        <w:tcBorders>
          <w:top w:val="nil"/>
          <w:left w:val="nil"/>
          <w:bottom w:val="nil"/>
          <w:right w:val="single" w:sz="8" w:space="0" w:color="C0504D"/>
          <w:insideH w:val="nil"/>
          <w:insideV w:val="nil"/>
        </w:tcBorders>
        <w:shd w:val="clear" w:color="auto" w:fill="FFFFFF"/>
      </w:tcPr>
    </w:tblStylePr>
    <w:tblStylePr w:type="lastCol">
      <w:rPr>
        <w:rFonts w:ascii="Cambria" w:hAnsi="Cambria" w:cs="Times New Roman" w:hint="default"/>
      </w:rPr>
      <w:tblPr/>
      <w:tcPr>
        <w:tcBorders>
          <w:top w:val="nil"/>
          <w:left w:val="single" w:sz="8" w:space="0" w:color="C0504D"/>
          <w:bottom w:val="nil"/>
          <w:right w:val="nil"/>
          <w:insideH w:val="nil"/>
          <w:insideV w:val="nil"/>
        </w:tcBorders>
        <w:shd w:val="clear" w:color="auto" w:fill="FFFFFF"/>
      </w:tcPr>
    </w:tblStylePr>
    <w:tblStylePr w:type="band1Vert">
      <w:rPr>
        <w:rFonts w:ascii="Cambria" w:hAnsi="Cambria" w:cs="Times New Roman" w:hint="default"/>
      </w:rPr>
      <w:tblPr/>
      <w:tcPr>
        <w:tcBorders>
          <w:left w:val="nil"/>
          <w:right w:val="nil"/>
          <w:insideH w:val="nil"/>
          <w:insideV w:val="nil"/>
        </w:tcBorders>
        <w:shd w:val="clear" w:color="auto" w:fill="EFD3D2"/>
      </w:tcPr>
    </w:tblStylePr>
    <w:tblStylePr w:type="band1Horz">
      <w:rPr>
        <w:rFonts w:ascii="Cambria" w:hAnsi="Cambria" w:cs="Times New Roman" w:hint="default"/>
      </w:rPr>
      <w:tblPr/>
      <w:tcPr>
        <w:tcBorders>
          <w:top w:val="nil"/>
          <w:bottom w:val="nil"/>
          <w:insideH w:val="nil"/>
          <w:insideV w:val="nil"/>
        </w:tcBorders>
        <w:shd w:val="clear" w:color="auto" w:fill="EFD3D2"/>
      </w:tcPr>
    </w:tblStylePr>
    <w:tblStylePr w:type="nwCell">
      <w:rPr>
        <w:rFonts w:ascii="Cambria" w:hAnsi="Cambria" w:cs="Times New Roman" w:hint="default"/>
      </w:rPr>
      <w:tblPr/>
      <w:tcPr>
        <w:shd w:val="clear" w:color="auto" w:fill="FFFFFF"/>
      </w:tcPr>
    </w:tblStylePr>
    <w:tblStylePr w:type="swCell">
      <w:rPr>
        <w:rFonts w:ascii="Cambria" w:hAnsi="Cambria" w:cs="Times New Roman" w:hint="default"/>
      </w:rPr>
      <w:tblPr/>
      <w:tcPr>
        <w:tcBorders>
          <w:top w:val="nil"/>
        </w:tcBorders>
      </w:tcPr>
    </w:tblStylePr>
  </w:style>
  <w:style w:type="table" w:styleId="MediumGrid1-Accent2">
    <w:name w:val="Medium Grid 1 Accent 2"/>
    <w:basedOn w:val="TableNormal"/>
    <w:uiPriority w:val="67"/>
    <w:unhideWhenUsed/>
    <w:rsid w:val="00406E13"/>
    <w:pPr>
      <w:spacing w:after="0" w:line="240" w:lineRule="auto"/>
    </w:pPr>
    <w:rPr>
      <w:rFonts w:ascii="Times New Roman" w:eastAsia="Times New Roman" w:hAnsi="Times New Roman" w:cs="Times New Roman"/>
      <w:sz w:val="20"/>
      <w:szCs w:val="20"/>
      <w:lang w:val="en-AU" w:eastAsia="en-AU" w:bidi="ar-SA"/>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styleId="MediumGrid2-Accent2">
    <w:name w:val="Medium Grid 2 Accent 2"/>
    <w:basedOn w:val="TableNormal"/>
    <w:uiPriority w:val="68"/>
    <w:unhideWhenUsed/>
    <w:rsid w:val="00406E13"/>
    <w:pPr>
      <w:spacing w:after="0" w:line="240" w:lineRule="auto"/>
    </w:pPr>
    <w:rPr>
      <w:rFonts w:ascii="Cambria" w:eastAsia="Times New Roman" w:hAnsi="Cambria" w:cs="Times New Roman"/>
      <w:color w:val="000000"/>
      <w:sz w:val="20"/>
      <w:szCs w:val="20"/>
      <w:lang w:val="en-AU" w:eastAsia="en-AU" w:bidi="ar-SA"/>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styleId="ColorfulList-Accent2">
    <w:name w:val="Colorful List Accent 2"/>
    <w:basedOn w:val="TableNormal"/>
    <w:uiPriority w:val="72"/>
    <w:unhideWhenUsed/>
    <w:rsid w:val="00406E13"/>
    <w:pPr>
      <w:spacing w:after="0" w:line="240" w:lineRule="auto"/>
    </w:pPr>
    <w:rPr>
      <w:rFonts w:ascii="Times New Roman" w:eastAsia="Times New Roman" w:hAnsi="Times New Roman" w:cs="Times New Roman"/>
      <w:color w:val="000000"/>
      <w:sz w:val="20"/>
      <w:szCs w:val="20"/>
      <w:lang w:val="en-AU" w:eastAsia="en-AU" w:bidi="ar-SA"/>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styleId="LightShading-Accent3">
    <w:name w:val="Light Shading Accent 3"/>
    <w:basedOn w:val="TableNormal"/>
    <w:uiPriority w:val="60"/>
    <w:unhideWhenUsed/>
    <w:rsid w:val="00406E13"/>
    <w:pPr>
      <w:spacing w:after="0" w:line="240" w:lineRule="auto"/>
    </w:pPr>
    <w:rPr>
      <w:rFonts w:ascii="Calibri" w:eastAsia="Times New Roman" w:hAnsi="Calibri" w:cs="Calibri"/>
      <w:color w:val="76923C"/>
      <w:sz w:val="20"/>
      <w:szCs w:val="20"/>
      <w:lang w:val="en-AU" w:eastAsia="en-AU" w:bidi="ar-SA"/>
    </w:rPr>
    <w:tblPr>
      <w:tblStyleRowBandSize w:val="1"/>
      <w:tblStyleColBandSize w:val="1"/>
      <w:tblBorders>
        <w:top w:val="single" w:sz="8" w:space="0" w:color="9BBB59"/>
        <w:bottom w:val="single" w:sz="8" w:space="0" w:color="9BBB59"/>
      </w:tblBorders>
    </w:tblPr>
    <w:tblStylePr w:type="firstRow">
      <w:pPr>
        <w:spacing w:beforeLines="0" w:before="0" w:beforeAutospacing="0" w:afterLines="0" w:after="0" w:afterAutospacing="0"/>
      </w:pPr>
      <w:rPr>
        <w:rFonts w:ascii="Calibri" w:hAnsi="Calibri" w:cs="Calibri" w:hint="default"/>
        <w:b/>
        <w:bCs/>
      </w:rPr>
      <w:tblPr/>
      <w:tcPr>
        <w:tcBorders>
          <w:top w:val="single" w:sz="8" w:space="0" w:color="9BBB59"/>
          <w:left w:val="nil"/>
          <w:bottom w:val="single" w:sz="8" w:space="0" w:color="9BBB59"/>
          <w:right w:val="nil"/>
          <w:insideH w:val="nil"/>
          <w:insideV w:val="nil"/>
        </w:tcBorders>
      </w:tcPr>
    </w:tblStylePr>
    <w:tblStylePr w:type="lastRow">
      <w:pPr>
        <w:spacing w:beforeLines="0" w:before="0" w:beforeAutospacing="0" w:afterLines="0" w:after="0" w:afterAutospacing="0"/>
      </w:pPr>
      <w:rPr>
        <w:rFonts w:ascii="Calibri" w:hAnsi="Calibri" w:cs="Calibri" w:hint="default"/>
        <w:b/>
        <w:bCs/>
      </w:rPr>
      <w:tblPr/>
      <w:tcPr>
        <w:tcBorders>
          <w:top w:val="single" w:sz="8" w:space="0" w:color="9BBB59"/>
          <w:left w:val="nil"/>
          <w:bottom w:val="single" w:sz="8" w:space="0" w:color="9BBB59"/>
          <w:right w:val="nil"/>
          <w:insideH w:val="nil"/>
          <w:insideV w:val="nil"/>
        </w:tcBorders>
      </w:tcPr>
    </w:tblStylePr>
    <w:tblStylePr w:type="firstCol">
      <w:rPr>
        <w:rFonts w:ascii="Calibri" w:hAnsi="Calibri" w:cs="Calibri" w:hint="default"/>
        <w:b/>
        <w:bCs/>
      </w:rPr>
    </w:tblStylePr>
    <w:tblStylePr w:type="lastCol">
      <w:rPr>
        <w:rFonts w:ascii="Calibri" w:hAnsi="Calibri" w:cs="Calibri" w:hint="default"/>
        <w:b/>
        <w:bCs/>
      </w:rPr>
    </w:tblStylePr>
    <w:tblStylePr w:type="band1Vert">
      <w:rPr>
        <w:rFonts w:ascii="Calibri" w:hAnsi="Calibri" w:cs="Calibri" w:hint="default"/>
      </w:rPr>
      <w:tblPr/>
      <w:tcPr>
        <w:tcBorders>
          <w:left w:val="nil"/>
          <w:right w:val="nil"/>
          <w:insideH w:val="nil"/>
          <w:insideV w:val="nil"/>
        </w:tcBorders>
        <w:shd w:val="clear" w:color="auto" w:fill="E6EED5"/>
      </w:tcPr>
    </w:tblStylePr>
    <w:tblStylePr w:type="band1Horz">
      <w:rPr>
        <w:rFonts w:ascii="Calibri" w:hAnsi="Calibri" w:cs="Calibri" w:hint="default"/>
      </w:rPr>
      <w:tblPr/>
      <w:tcPr>
        <w:tcBorders>
          <w:left w:val="nil"/>
          <w:right w:val="nil"/>
          <w:insideH w:val="nil"/>
          <w:insideV w:val="nil"/>
        </w:tcBorders>
        <w:shd w:val="clear" w:color="auto" w:fill="E6EED5"/>
      </w:tcPr>
    </w:tblStylePr>
  </w:style>
  <w:style w:type="table" w:styleId="LightList-Accent3">
    <w:name w:val="Light List Accent 3"/>
    <w:basedOn w:val="TableNormal"/>
    <w:uiPriority w:val="61"/>
    <w:unhideWhenUsed/>
    <w:rsid w:val="00406E13"/>
    <w:pPr>
      <w:spacing w:after="0" w:line="240" w:lineRule="auto"/>
    </w:pPr>
    <w:rPr>
      <w:rFonts w:ascii="Times New Roman" w:eastAsia="Times New Roman" w:hAnsi="Times New Roman" w:cs="Times New Roman"/>
      <w:sz w:val="20"/>
      <w:szCs w:val="20"/>
      <w:lang w:val="en-AU" w:eastAsia="en-AU" w:bidi="ar-SA"/>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LightGrid-Accent3">
    <w:name w:val="Light Grid Accent 3"/>
    <w:basedOn w:val="TableNormal"/>
    <w:uiPriority w:val="62"/>
    <w:unhideWhenUsed/>
    <w:rsid w:val="00406E13"/>
    <w:pPr>
      <w:spacing w:after="0" w:line="240" w:lineRule="auto"/>
    </w:pPr>
    <w:rPr>
      <w:rFonts w:ascii="Times New Roman" w:eastAsia="Times New Roman" w:hAnsi="Times New Roman" w:cs="Times New Roman"/>
      <w:sz w:val="20"/>
      <w:szCs w:val="20"/>
      <w:lang w:val="en-AU" w:eastAsia="en-AU" w:bidi="ar-SA"/>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Lines="0" w:before="0" w:beforeAutospacing="0" w:afterLines="0" w:after="0" w:afterAutospacing="0" w:line="240" w:lineRule="auto"/>
      </w:pPr>
      <w:rPr>
        <w:rFonts w:ascii="DecoType Naskh Variants" w:eastAsia="Times New Roman" w:hAnsi="DecoType Naskh Variants" w:cs="Times New Roman" w:hint="eastAsia"/>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Lines="0" w:before="0" w:beforeAutospacing="0" w:afterLines="0" w:after="0" w:afterAutospacing="0" w:line="240" w:lineRule="auto"/>
      </w:pPr>
      <w:rPr>
        <w:rFonts w:ascii="DecoType Naskh Variants" w:eastAsia="Times New Roman" w:hAnsi="DecoType Naskh Variants" w:cs="Times New Roman" w:hint="eastAsia"/>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DecoType Naskh Variants" w:eastAsia="Times New Roman" w:hAnsi="DecoType Naskh Variants" w:cs="Times New Roman" w:hint="eastAsia"/>
        <w:b/>
        <w:bCs/>
      </w:rPr>
    </w:tblStylePr>
    <w:tblStylePr w:type="lastCol">
      <w:rPr>
        <w:rFonts w:ascii="DecoType Naskh Variants" w:eastAsia="Times New Roman" w:hAnsi="DecoType Naskh Variants" w:cs="Times New Roman" w:hint="eastAsia"/>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ColorfulList-Accent3">
    <w:name w:val="Colorful List Accent 3"/>
    <w:basedOn w:val="TableNormal"/>
    <w:uiPriority w:val="72"/>
    <w:unhideWhenUsed/>
    <w:rsid w:val="00406E13"/>
    <w:pPr>
      <w:spacing w:after="0" w:line="240" w:lineRule="auto"/>
    </w:pPr>
    <w:rPr>
      <w:rFonts w:ascii="Calibri" w:eastAsia="Times New Roman" w:hAnsi="Calibri" w:cs="Calibri"/>
      <w:color w:val="000000"/>
      <w:sz w:val="20"/>
      <w:szCs w:val="20"/>
      <w:lang w:val="en-AU" w:eastAsia="en-AU" w:bidi="ar-SA"/>
    </w:rPr>
    <w:tblPr>
      <w:tblStyleRowBandSize w:val="1"/>
      <w:tblStyleColBandSize w:val="1"/>
    </w:tblPr>
    <w:tcPr>
      <w:shd w:val="clear" w:color="auto" w:fill="F5F8EE"/>
    </w:tcPr>
    <w:tblStylePr w:type="firstRow">
      <w:rPr>
        <w:rFonts w:ascii="Calibri" w:hAnsi="Calibri" w:cs="Calibri" w:hint="default"/>
        <w:b/>
        <w:bCs/>
        <w:color w:val="FFFFFF"/>
      </w:rPr>
      <w:tblPr/>
      <w:tcPr>
        <w:tcBorders>
          <w:bottom w:val="single" w:sz="12" w:space="0" w:color="FFFFFF"/>
        </w:tcBorders>
        <w:shd w:val="clear" w:color="auto" w:fill="664E82"/>
      </w:tcPr>
    </w:tblStylePr>
    <w:tblStylePr w:type="lastRow">
      <w:rPr>
        <w:rFonts w:ascii="Calibri" w:hAnsi="Calibri" w:cs="Calibri" w:hint="default"/>
        <w:b/>
        <w:bCs/>
        <w:color w:val="664E82"/>
      </w:rPr>
      <w:tblPr/>
      <w:tcPr>
        <w:tcBorders>
          <w:top w:val="single" w:sz="12" w:space="0" w:color="000000"/>
        </w:tcBorders>
        <w:shd w:val="clear" w:color="auto" w:fill="FFFFFF"/>
      </w:tcPr>
    </w:tblStylePr>
    <w:tblStylePr w:type="firstCol">
      <w:rPr>
        <w:rFonts w:ascii="Calibri" w:hAnsi="Calibri" w:cs="Calibri" w:hint="default"/>
        <w:b/>
        <w:bCs/>
      </w:rPr>
    </w:tblStylePr>
    <w:tblStylePr w:type="lastCol">
      <w:rPr>
        <w:rFonts w:ascii="Calibri" w:hAnsi="Calibri" w:cs="Calibri" w:hint="default"/>
        <w:b/>
        <w:bCs/>
      </w:rPr>
    </w:tblStylePr>
    <w:tblStylePr w:type="band1Vert">
      <w:rPr>
        <w:rFonts w:ascii="Calibri" w:hAnsi="Calibri" w:cs="Calibri" w:hint="default"/>
      </w:rPr>
      <w:tblPr/>
      <w:tcPr>
        <w:tcBorders>
          <w:top w:val="nil"/>
          <w:left w:val="nil"/>
          <w:bottom w:val="nil"/>
          <w:right w:val="nil"/>
          <w:insideH w:val="nil"/>
          <w:insideV w:val="nil"/>
        </w:tcBorders>
        <w:shd w:val="clear" w:color="auto" w:fill="E6EED5"/>
      </w:tcPr>
    </w:tblStylePr>
    <w:tblStylePr w:type="band1Horz">
      <w:rPr>
        <w:rFonts w:ascii="Calibri" w:hAnsi="Calibri" w:cs="Calibri" w:hint="default"/>
      </w:rPr>
      <w:tblPr/>
      <w:tcPr>
        <w:shd w:val="clear" w:color="auto" w:fill="EAF1DD"/>
      </w:tcPr>
    </w:tblStylePr>
  </w:style>
  <w:style w:type="table" w:styleId="LightShading-Accent4">
    <w:name w:val="Light Shading Accent 4"/>
    <w:basedOn w:val="TableNormal"/>
    <w:uiPriority w:val="60"/>
    <w:unhideWhenUsed/>
    <w:rsid w:val="00406E13"/>
    <w:pPr>
      <w:spacing w:after="0" w:line="240" w:lineRule="auto"/>
    </w:pPr>
    <w:rPr>
      <w:rFonts w:ascii="Calibri" w:eastAsia="Times New Roman" w:hAnsi="Calibri" w:cs="Calibri"/>
      <w:color w:val="5F497A"/>
      <w:sz w:val="20"/>
      <w:szCs w:val="20"/>
      <w:lang w:val="en-AU" w:eastAsia="en-AU" w:bidi="ar-SA"/>
    </w:rPr>
    <w:tblPr>
      <w:tblStyleRowBandSize w:val="1"/>
      <w:tblStyleColBandSize w:val="1"/>
      <w:tblBorders>
        <w:top w:val="single" w:sz="8" w:space="0" w:color="8064A2"/>
        <w:bottom w:val="single" w:sz="8" w:space="0" w:color="8064A2"/>
      </w:tblBorders>
    </w:tblPr>
    <w:tblStylePr w:type="firstRow">
      <w:pPr>
        <w:spacing w:beforeLines="0" w:before="0" w:beforeAutospacing="0" w:afterLines="0" w:after="0" w:afterAutospacing="0"/>
      </w:pPr>
      <w:rPr>
        <w:rFonts w:ascii="Calibri" w:hAnsi="Calibri" w:cs="Calibri" w:hint="default"/>
        <w:b/>
        <w:bCs/>
      </w:rPr>
      <w:tblPr/>
      <w:tcPr>
        <w:tcBorders>
          <w:top w:val="single" w:sz="8" w:space="0" w:color="8064A2"/>
          <w:left w:val="nil"/>
          <w:bottom w:val="single" w:sz="8" w:space="0" w:color="8064A2"/>
          <w:right w:val="nil"/>
          <w:insideH w:val="nil"/>
          <w:insideV w:val="nil"/>
        </w:tcBorders>
      </w:tcPr>
    </w:tblStylePr>
    <w:tblStylePr w:type="lastRow">
      <w:pPr>
        <w:spacing w:beforeLines="0" w:before="0" w:beforeAutospacing="0" w:afterLines="0" w:after="0" w:afterAutospacing="0"/>
      </w:pPr>
      <w:rPr>
        <w:rFonts w:ascii="Calibri" w:hAnsi="Calibri" w:cs="Calibri" w:hint="default"/>
        <w:b/>
        <w:bCs/>
      </w:rPr>
      <w:tblPr/>
      <w:tcPr>
        <w:tcBorders>
          <w:top w:val="single" w:sz="8" w:space="0" w:color="8064A2"/>
          <w:left w:val="nil"/>
          <w:bottom w:val="single" w:sz="8" w:space="0" w:color="8064A2"/>
          <w:right w:val="nil"/>
          <w:insideH w:val="nil"/>
          <w:insideV w:val="nil"/>
        </w:tcBorders>
      </w:tcPr>
    </w:tblStylePr>
    <w:tblStylePr w:type="firstCol">
      <w:rPr>
        <w:rFonts w:ascii="Calibri" w:hAnsi="Calibri" w:cs="Calibri" w:hint="default"/>
        <w:b/>
        <w:bCs/>
      </w:rPr>
    </w:tblStylePr>
    <w:tblStylePr w:type="lastCol">
      <w:rPr>
        <w:rFonts w:ascii="Calibri" w:hAnsi="Calibri" w:cs="Calibri" w:hint="default"/>
        <w:b/>
        <w:bCs/>
      </w:rPr>
    </w:tblStylePr>
    <w:tblStylePr w:type="band1Vert">
      <w:rPr>
        <w:rFonts w:ascii="Calibri" w:hAnsi="Calibri" w:cs="Calibri" w:hint="default"/>
      </w:rPr>
      <w:tblPr/>
      <w:tcPr>
        <w:tcBorders>
          <w:left w:val="nil"/>
          <w:right w:val="nil"/>
          <w:insideH w:val="nil"/>
          <w:insideV w:val="nil"/>
        </w:tcBorders>
        <w:shd w:val="clear" w:color="auto" w:fill="DFD8E8"/>
      </w:tcPr>
    </w:tblStylePr>
    <w:tblStylePr w:type="band1Horz">
      <w:rPr>
        <w:rFonts w:ascii="Calibri" w:hAnsi="Calibri" w:cs="Calibri" w:hint="default"/>
      </w:rPr>
      <w:tblPr/>
      <w:tcPr>
        <w:tcBorders>
          <w:left w:val="nil"/>
          <w:right w:val="nil"/>
          <w:insideH w:val="nil"/>
          <w:insideV w:val="nil"/>
        </w:tcBorders>
        <w:shd w:val="clear" w:color="auto" w:fill="DFD8E8"/>
      </w:tcPr>
    </w:tblStylePr>
  </w:style>
  <w:style w:type="table" w:styleId="LightList-Accent4">
    <w:name w:val="Light List Accent 4"/>
    <w:basedOn w:val="TableNormal"/>
    <w:uiPriority w:val="61"/>
    <w:unhideWhenUsed/>
    <w:rsid w:val="00406E13"/>
    <w:pPr>
      <w:spacing w:after="0" w:line="240" w:lineRule="auto"/>
    </w:pPr>
    <w:rPr>
      <w:rFonts w:ascii="Times New Roman" w:eastAsia="SimSun" w:hAnsi="Times New Roman" w:cs="Times New Roman"/>
      <w:sz w:val="20"/>
      <w:szCs w:val="20"/>
      <w:lang w:val="en-AU" w:eastAsia="en-AU" w:bidi="ar-SA"/>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Lines="0" w:before="0" w:beforeAutospacing="0" w:afterLines="0" w:after="0" w:afterAutospacing="0" w:line="240" w:lineRule="auto"/>
      </w:pPr>
      <w:rPr>
        <w:b/>
        <w:bCs/>
        <w:color w:val="FFFFFF"/>
      </w:rPr>
      <w:tblPr/>
      <w:tcPr>
        <w:shd w:val="clear" w:color="auto" w:fill="8064A2"/>
      </w:tcPr>
    </w:tblStylePr>
    <w:tblStylePr w:type="lastRow">
      <w:pPr>
        <w:spacing w:beforeLines="0" w:before="0" w:beforeAutospacing="0" w:afterLines="0" w:after="0" w:afterAutospacing="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styleId="MediumShading2-Accent4">
    <w:name w:val="Medium Shading 2 Accent 4"/>
    <w:basedOn w:val="TableNormal"/>
    <w:uiPriority w:val="99"/>
    <w:unhideWhenUsed/>
    <w:rsid w:val="00406E13"/>
    <w:pPr>
      <w:spacing w:after="0" w:line="240" w:lineRule="auto"/>
    </w:pPr>
    <w:rPr>
      <w:rFonts w:ascii="Calibri" w:eastAsia="Times New Roman" w:hAnsi="Calibri" w:cs="Calibri"/>
      <w:sz w:val="20"/>
      <w:szCs w:val="20"/>
      <w:lang w:val="en-AU" w:eastAsia="en-AU" w:bidi="ar-SA"/>
    </w:rPr>
    <w:tblPr>
      <w:tblStyleRowBandSize w:val="1"/>
      <w:tblStyleColBandSize w:val="1"/>
      <w:tblBorders>
        <w:top w:val="single" w:sz="18" w:space="0" w:color="auto"/>
        <w:bottom w:val="single" w:sz="18" w:space="0" w:color="auto"/>
      </w:tblBorders>
    </w:tblPr>
    <w:tblStylePr w:type="firstRow">
      <w:pPr>
        <w:spacing w:beforeLines="0" w:before="0" w:beforeAutospacing="0" w:afterLines="0" w:after="0" w:afterAutospacing="0"/>
      </w:pPr>
      <w:rPr>
        <w:rFonts w:ascii="Calibri" w:hAnsi="Calibri" w:cs="Calibri" w:hint="default"/>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0" w:beforeAutospacing="0" w:afterLines="0" w:after="0" w:afterAutospacing="0"/>
      </w:pPr>
      <w:rPr>
        <w:rFonts w:ascii="Calibri" w:hAnsi="Calibri" w:cs="Calibri" w:hint="default"/>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ascii="Calibri" w:hAnsi="Calibri" w:cs="Calibri" w:hint="default"/>
        <w:b/>
        <w:bCs/>
        <w:color w:val="FFFFFF"/>
      </w:rPr>
      <w:tblPr/>
      <w:tcPr>
        <w:tcBorders>
          <w:top w:val="nil"/>
          <w:left w:val="nil"/>
          <w:bottom w:val="single" w:sz="18" w:space="0" w:color="auto"/>
          <w:right w:val="nil"/>
          <w:insideH w:val="nil"/>
          <w:insideV w:val="nil"/>
        </w:tcBorders>
        <w:shd w:val="clear" w:color="auto" w:fill="8064A2"/>
      </w:tcPr>
    </w:tblStylePr>
    <w:tblStylePr w:type="lastCol">
      <w:rPr>
        <w:rFonts w:ascii="Calibri" w:hAnsi="Calibri" w:cs="Calibri" w:hint="default"/>
        <w:b/>
        <w:bCs/>
        <w:color w:val="FFFFFF"/>
      </w:rPr>
      <w:tblPr/>
      <w:tcPr>
        <w:tcBorders>
          <w:left w:val="nil"/>
          <w:right w:val="nil"/>
          <w:insideH w:val="nil"/>
          <w:insideV w:val="nil"/>
        </w:tcBorders>
        <w:shd w:val="clear" w:color="auto" w:fill="8064A2"/>
      </w:tcPr>
    </w:tblStylePr>
    <w:tblStylePr w:type="band1Vert">
      <w:rPr>
        <w:rFonts w:ascii="Calibri" w:hAnsi="Calibri" w:cs="Calibri" w:hint="default"/>
      </w:rPr>
      <w:tblPr/>
      <w:tcPr>
        <w:tcBorders>
          <w:left w:val="nil"/>
          <w:right w:val="nil"/>
          <w:insideH w:val="nil"/>
          <w:insideV w:val="nil"/>
        </w:tcBorders>
        <w:shd w:val="clear" w:color="auto" w:fill="D8D8D8"/>
      </w:tcPr>
    </w:tblStylePr>
    <w:tblStylePr w:type="band1Horz">
      <w:rPr>
        <w:rFonts w:ascii="Calibri" w:hAnsi="Calibri" w:cs="Calibri" w:hint="default"/>
      </w:rPr>
      <w:tblPr/>
      <w:tcPr>
        <w:shd w:val="clear" w:color="auto" w:fill="D8D8D8"/>
      </w:tcPr>
    </w:tblStylePr>
    <w:tblStylePr w:type="neCell">
      <w:rPr>
        <w:rFonts w:ascii="Calibri" w:hAnsi="Calibri" w:cs="Calibri" w:hint="default"/>
      </w:rPr>
      <w:tblPr/>
      <w:tcPr>
        <w:tcBorders>
          <w:top w:val="single" w:sz="18" w:space="0" w:color="auto"/>
          <w:left w:val="nil"/>
          <w:bottom w:val="single" w:sz="18" w:space="0" w:color="auto"/>
          <w:right w:val="nil"/>
          <w:insideH w:val="nil"/>
          <w:insideV w:val="nil"/>
        </w:tcBorders>
      </w:tcPr>
    </w:tblStylePr>
    <w:tblStylePr w:type="nwCell">
      <w:rPr>
        <w:rFonts w:ascii="Calibri" w:hAnsi="Calibri" w:cs="Calibri" w:hint="default"/>
        <w:color w:val="FFFFFF"/>
      </w:rPr>
      <w:tblPr/>
      <w:tcPr>
        <w:tcBorders>
          <w:top w:val="single" w:sz="18" w:space="0" w:color="auto"/>
          <w:left w:val="nil"/>
          <w:bottom w:val="single" w:sz="18" w:space="0" w:color="auto"/>
          <w:right w:val="nil"/>
          <w:insideH w:val="nil"/>
          <w:insideV w:val="nil"/>
        </w:tcBorders>
      </w:tcPr>
    </w:tblStylePr>
  </w:style>
  <w:style w:type="table" w:styleId="MediumList1-Accent4">
    <w:name w:val="Medium List 1 Accent 4"/>
    <w:basedOn w:val="TableNormal"/>
    <w:uiPriority w:val="99"/>
    <w:unhideWhenUsed/>
    <w:rsid w:val="00406E13"/>
    <w:pPr>
      <w:spacing w:after="0" w:line="240" w:lineRule="auto"/>
    </w:pPr>
    <w:rPr>
      <w:rFonts w:ascii="Calibri" w:eastAsia="Times New Roman" w:hAnsi="Calibri" w:cs="Calibri"/>
      <w:color w:val="000000"/>
      <w:sz w:val="20"/>
      <w:szCs w:val="20"/>
      <w:lang w:val="en-AU" w:eastAsia="en-AU" w:bidi="ar-SA"/>
    </w:rPr>
    <w:tblPr>
      <w:tblStyleRowBandSize w:val="1"/>
      <w:tblStyleColBandSize w:val="1"/>
      <w:tblBorders>
        <w:top w:val="single" w:sz="8" w:space="0" w:color="8064A2"/>
        <w:bottom w:val="single" w:sz="8" w:space="0" w:color="8064A2"/>
      </w:tblBorders>
    </w:tblPr>
    <w:tblStylePr w:type="firstRow">
      <w:rPr>
        <w:rFonts w:ascii="DecoType Naskh Variants" w:eastAsia="Times New Roman" w:hAnsi="DecoType Naskh Variants" w:cs="Times New Roman" w:hint="eastAsia"/>
      </w:rPr>
      <w:tblPr/>
      <w:tcPr>
        <w:tcBorders>
          <w:top w:val="nil"/>
          <w:bottom w:val="single" w:sz="8" w:space="0" w:color="8064A2"/>
        </w:tcBorders>
      </w:tcPr>
    </w:tblStylePr>
    <w:tblStylePr w:type="lastRow">
      <w:rPr>
        <w:rFonts w:ascii="Calibri" w:hAnsi="Calibri" w:cs="Calibri" w:hint="default"/>
        <w:b/>
        <w:bCs/>
        <w:color w:val="1F497D"/>
      </w:rPr>
      <w:tblPr/>
      <w:tcPr>
        <w:tcBorders>
          <w:top w:val="single" w:sz="8" w:space="0" w:color="8064A2"/>
          <w:bottom w:val="single" w:sz="8" w:space="0" w:color="8064A2"/>
        </w:tcBorders>
      </w:tcPr>
    </w:tblStylePr>
    <w:tblStylePr w:type="firstCol">
      <w:rPr>
        <w:rFonts w:ascii="Calibri" w:hAnsi="Calibri" w:cs="Calibri" w:hint="default"/>
        <w:b/>
        <w:bCs/>
      </w:rPr>
    </w:tblStylePr>
    <w:tblStylePr w:type="lastCol">
      <w:rPr>
        <w:rFonts w:ascii="Calibri" w:hAnsi="Calibri" w:cs="Calibri" w:hint="default"/>
        <w:b/>
        <w:bCs/>
      </w:rPr>
      <w:tblPr/>
      <w:tcPr>
        <w:tcBorders>
          <w:top w:val="single" w:sz="8" w:space="0" w:color="8064A2"/>
          <w:bottom w:val="single" w:sz="8" w:space="0" w:color="8064A2"/>
        </w:tcBorders>
      </w:tcPr>
    </w:tblStylePr>
    <w:tblStylePr w:type="band1Vert">
      <w:rPr>
        <w:rFonts w:ascii="Calibri" w:hAnsi="Calibri" w:cs="Calibri" w:hint="default"/>
      </w:rPr>
      <w:tblPr/>
      <w:tcPr>
        <w:shd w:val="clear" w:color="auto" w:fill="DFD8E8"/>
      </w:tcPr>
    </w:tblStylePr>
    <w:tblStylePr w:type="band1Horz">
      <w:rPr>
        <w:rFonts w:ascii="Calibri" w:hAnsi="Calibri" w:cs="Calibri" w:hint="default"/>
      </w:rPr>
      <w:tblPr/>
      <w:tcPr>
        <w:shd w:val="clear" w:color="auto" w:fill="DFD8E8"/>
      </w:tcPr>
    </w:tblStylePr>
  </w:style>
  <w:style w:type="table" w:styleId="MediumList2-Accent4">
    <w:name w:val="Medium List 2 Accent 4"/>
    <w:basedOn w:val="TableNormal"/>
    <w:uiPriority w:val="99"/>
    <w:unhideWhenUsed/>
    <w:rsid w:val="00406E13"/>
    <w:pPr>
      <w:spacing w:after="0" w:line="240" w:lineRule="auto"/>
    </w:pPr>
    <w:rPr>
      <w:rFonts w:ascii="Cambria" w:eastAsia="Times New Roman" w:hAnsi="Cambria" w:cs="Times New Roman"/>
      <w:color w:val="000000"/>
      <w:sz w:val="20"/>
      <w:szCs w:val="20"/>
      <w:lang w:val="en-AU" w:eastAsia="en-AU" w:bidi="ar-SA"/>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rFonts w:ascii="Cambria" w:hAnsi="Cambria" w:cs="Times New Roman" w:hint="default"/>
        <w:sz w:val="24"/>
        <w:szCs w:val="24"/>
      </w:rPr>
      <w:tblPr/>
      <w:tcPr>
        <w:tcBorders>
          <w:top w:val="nil"/>
          <w:left w:val="nil"/>
          <w:bottom w:val="single" w:sz="24" w:space="0" w:color="8064A2"/>
          <w:right w:val="nil"/>
          <w:insideH w:val="nil"/>
          <w:insideV w:val="nil"/>
        </w:tcBorders>
        <w:shd w:val="clear" w:color="auto" w:fill="FFFFFF"/>
      </w:tcPr>
    </w:tblStylePr>
    <w:tblStylePr w:type="lastRow">
      <w:rPr>
        <w:rFonts w:ascii="Cambria" w:hAnsi="Cambria" w:cs="Times New Roman" w:hint="default"/>
      </w:rPr>
      <w:tblPr/>
      <w:tcPr>
        <w:tcBorders>
          <w:top w:val="single" w:sz="8" w:space="0" w:color="8064A2"/>
          <w:left w:val="nil"/>
          <w:bottom w:val="nil"/>
          <w:right w:val="nil"/>
          <w:insideH w:val="nil"/>
          <w:insideV w:val="nil"/>
        </w:tcBorders>
        <w:shd w:val="clear" w:color="auto" w:fill="FFFFFF"/>
      </w:tcPr>
    </w:tblStylePr>
    <w:tblStylePr w:type="firstCol">
      <w:rPr>
        <w:rFonts w:ascii="Cambria" w:hAnsi="Cambria" w:cs="Times New Roman" w:hint="default"/>
      </w:rPr>
      <w:tblPr/>
      <w:tcPr>
        <w:tcBorders>
          <w:top w:val="nil"/>
          <w:left w:val="nil"/>
          <w:bottom w:val="nil"/>
          <w:right w:val="single" w:sz="8" w:space="0" w:color="8064A2"/>
          <w:insideH w:val="nil"/>
          <w:insideV w:val="nil"/>
        </w:tcBorders>
        <w:shd w:val="clear" w:color="auto" w:fill="FFFFFF"/>
      </w:tcPr>
    </w:tblStylePr>
    <w:tblStylePr w:type="lastCol">
      <w:rPr>
        <w:rFonts w:ascii="Cambria" w:hAnsi="Cambria" w:cs="Times New Roman" w:hint="default"/>
      </w:rPr>
      <w:tblPr/>
      <w:tcPr>
        <w:tcBorders>
          <w:top w:val="nil"/>
          <w:left w:val="single" w:sz="8" w:space="0" w:color="8064A2"/>
          <w:bottom w:val="nil"/>
          <w:right w:val="nil"/>
          <w:insideH w:val="nil"/>
          <w:insideV w:val="nil"/>
        </w:tcBorders>
        <w:shd w:val="clear" w:color="auto" w:fill="FFFFFF"/>
      </w:tcPr>
    </w:tblStylePr>
    <w:tblStylePr w:type="band1Vert">
      <w:rPr>
        <w:rFonts w:ascii="Cambria" w:hAnsi="Cambria" w:cs="Times New Roman" w:hint="default"/>
      </w:rPr>
      <w:tblPr/>
      <w:tcPr>
        <w:tcBorders>
          <w:left w:val="nil"/>
          <w:right w:val="nil"/>
          <w:insideH w:val="nil"/>
          <w:insideV w:val="nil"/>
        </w:tcBorders>
        <w:shd w:val="clear" w:color="auto" w:fill="DFD8E8"/>
      </w:tcPr>
    </w:tblStylePr>
    <w:tblStylePr w:type="band1Horz">
      <w:rPr>
        <w:rFonts w:ascii="Cambria" w:hAnsi="Cambria" w:cs="Times New Roman" w:hint="default"/>
      </w:rPr>
      <w:tblPr/>
      <w:tcPr>
        <w:tcBorders>
          <w:top w:val="nil"/>
          <w:bottom w:val="nil"/>
          <w:insideH w:val="nil"/>
          <w:insideV w:val="nil"/>
        </w:tcBorders>
        <w:shd w:val="clear" w:color="auto" w:fill="DFD8E8"/>
      </w:tcPr>
    </w:tblStylePr>
    <w:tblStylePr w:type="nwCell">
      <w:rPr>
        <w:rFonts w:ascii="Cambria" w:hAnsi="Cambria" w:cs="Times New Roman" w:hint="default"/>
      </w:rPr>
      <w:tblPr/>
      <w:tcPr>
        <w:shd w:val="clear" w:color="auto" w:fill="FFFFFF"/>
      </w:tcPr>
    </w:tblStylePr>
    <w:tblStylePr w:type="swCell">
      <w:rPr>
        <w:rFonts w:ascii="Cambria" w:hAnsi="Cambria" w:cs="Times New Roman" w:hint="default"/>
      </w:rPr>
      <w:tblPr/>
      <w:tcPr>
        <w:tcBorders>
          <w:top w:val="nil"/>
        </w:tcBorders>
      </w:tcPr>
    </w:tblStylePr>
  </w:style>
  <w:style w:type="table" w:styleId="MediumGrid1-Accent4">
    <w:name w:val="Medium Grid 1 Accent 4"/>
    <w:basedOn w:val="TableNormal"/>
    <w:uiPriority w:val="67"/>
    <w:unhideWhenUsed/>
    <w:rsid w:val="00406E13"/>
    <w:pPr>
      <w:spacing w:after="0" w:line="240" w:lineRule="auto"/>
    </w:pPr>
    <w:rPr>
      <w:rFonts w:ascii="Calibri" w:eastAsia="Times New Roman" w:hAnsi="Calibri" w:cs="Calibri"/>
      <w:sz w:val="20"/>
      <w:szCs w:val="20"/>
      <w:lang w:val="en-AU" w:eastAsia="en-AU" w:bidi="ar-SA"/>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rFonts w:ascii="Calibri" w:hAnsi="Calibri" w:cs="Calibri" w:hint="default"/>
        <w:b/>
        <w:bCs/>
      </w:rPr>
    </w:tblStylePr>
    <w:tblStylePr w:type="lastRow">
      <w:rPr>
        <w:rFonts w:ascii="Calibri" w:hAnsi="Calibri" w:cs="Calibri" w:hint="default"/>
        <w:b/>
        <w:bCs/>
      </w:rPr>
      <w:tblPr/>
      <w:tcPr>
        <w:tcBorders>
          <w:top w:val="single" w:sz="18" w:space="0" w:color="9F8AB9"/>
        </w:tcBorders>
      </w:tcPr>
    </w:tblStylePr>
    <w:tblStylePr w:type="firstCol">
      <w:rPr>
        <w:rFonts w:ascii="Calibri" w:hAnsi="Calibri" w:cs="Calibri" w:hint="default"/>
        <w:b/>
        <w:bCs/>
      </w:rPr>
    </w:tblStylePr>
    <w:tblStylePr w:type="lastCol">
      <w:rPr>
        <w:rFonts w:ascii="Calibri" w:hAnsi="Calibri" w:cs="Calibri" w:hint="default"/>
        <w:b/>
        <w:bCs/>
      </w:rPr>
    </w:tblStylePr>
    <w:tblStylePr w:type="band1Vert">
      <w:rPr>
        <w:rFonts w:ascii="Calibri" w:hAnsi="Calibri" w:cs="Calibri" w:hint="default"/>
      </w:rPr>
      <w:tblPr/>
      <w:tcPr>
        <w:shd w:val="clear" w:color="auto" w:fill="BFB1D0"/>
      </w:tcPr>
    </w:tblStylePr>
    <w:tblStylePr w:type="band1Horz">
      <w:rPr>
        <w:rFonts w:ascii="Calibri" w:hAnsi="Calibri" w:cs="Calibri" w:hint="default"/>
      </w:rPr>
      <w:tblPr/>
      <w:tcPr>
        <w:shd w:val="clear" w:color="auto" w:fill="BFB1D0"/>
      </w:tcPr>
    </w:tblStylePr>
  </w:style>
  <w:style w:type="table" w:styleId="MediumGrid2-Accent4">
    <w:name w:val="Medium Grid 2 Accent 4"/>
    <w:basedOn w:val="TableNormal"/>
    <w:uiPriority w:val="68"/>
    <w:unhideWhenUsed/>
    <w:rsid w:val="00406E13"/>
    <w:pPr>
      <w:spacing w:after="0" w:line="240" w:lineRule="auto"/>
    </w:pPr>
    <w:rPr>
      <w:rFonts w:ascii="Cambria" w:eastAsia="Times New Roman" w:hAnsi="Cambria" w:cs="Times New Roman"/>
      <w:color w:val="000000"/>
      <w:sz w:val="20"/>
      <w:szCs w:val="20"/>
      <w:lang w:val="en-AU" w:eastAsia="en-AU" w:bidi="ar-SA"/>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8064A2"/>
          <w:insideV w:val="single" w:sz="6" w:space="0" w:color="8064A2"/>
        </w:tcBorders>
        <w:shd w:val="clear" w:color="auto" w:fill="BFB1D0"/>
      </w:tcPr>
    </w:tblStylePr>
    <w:tblStylePr w:type="nwCell">
      <w:tblPr/>
      <w:tcPr>
        <w:shd w:val="clear" w:color="auto" w:fill="FFFFFF"/>
      </w:tcPr>
    </w:tblStylePr>
  </w:style>
  <w:style w:type="table" w:styleId="LightShading-Accent5">
    <w:name w:val="Light Shading Accent 5"/>
    <w:basedOn w:val="TableNormal"/>
    <w:uiPriority w:val="60"/>
    <w:unhideWhenUsed/>
    <w:rsid w:val="00406E13"/>
    <w:pPr>
      <w:spacing w:after="0" w:line="240" w:lineRule="auto"/>
    </w:pPr>
    <w:rPr>
      <w:rFonts w:ascii="Calibri" w:eastAsia="Times New Roman" w:hAnsi="Calibri" w:cs="Calibri"/>
      <w:color w:val="31849B"/>
      <w:sz w:val="20"/>
      <w:szCs w:val="20"/>
      <w:lang w:val="en-AU" w:eastAsia="en-AU" w:bidi="ar-SA"/>
    </w:rPr>
    <w:tblPr>
      <w:tblStyleRowBandSize w:val="1"/>
      <w:tblStyleColBandSize w:val="1"/>
      <w:tblBorders>
        <w:top w:val="single" w:sz="8" w:space="0" w:color="4BACC6"/>
        <w:bottom w:val="single" w:sz="8" w:space="0" w:color="4BACC6"/>
      </w:tblBorders>
    </w:tblPr>
    <w:tblStylePr w:type="firstRow">
      <w:pPr>
        <w:spacing w:beforeLines="0" w:before="0" w:beforeAutospacing="0" w:afterLines="0" w:after="0" w:afterAutospacing="0"/>
      </w:pPr>
      <w:rPr>
        <w:rFonts w:ascii="Calibri" w:hAnsi="Calibri" w:cs="Calibri" w:hint="default"/>
        <w:b/>
        <w:bCs/>
      </w:rPr>
      <w:tblPr/>
      <w:tcPr>
        <w:tcBorders>
          <w:top w:val="single" w:sz="8" w:space="0" w:color="4BACC6"/>
          <w:left w:val="nil"/>
          <w:bottom w:val="single" w:sz="8" w:space="0" w:color="4BACC6"/>
          <w:right w:val="nil"/>
          <w:insideH w:val="nil"/>
          <w:insideV w:val="nil"/>
        </w:tcBorders>
      </w:tcPr>
    </w:tblStylePr>
    <w:tblStylePr w:type="lastRow">
      <w:pPr>
        <w:spacing w:beforeLines="0" w:before="0" w:beforeAutospacing="0" w:afterLines="0" w:after="0" w:afterAutospacing="0"/>
      </w:pPr>
      <w:rPr>
        <w:rFonts w:ascii="Calibri" w:hAnsi="Calibri" w:cs="Calibri" w:hint="default"/>
        <w:b/>
        <w:bCs/>
      </w:rPr>
      <w:tblPr/>
      <w:tcPr>
        <w:tcBorders>
          <w:top w:val="single" w:sz="8" w:space="0" w:color="4BACC6"/>
          <w:left w:val="nil"/>
          <w:bottom w:val="single" w:sz="8" w:space="0" w:color="4BACC6"/>
          <w:right w:val="nil"/>
          <w:insideH w:val="nil"/>
          <w:insideV w:val="nil"/>
        </w:tcBorders>
      </w:tcPr>
    </w:tblStylePr>
    <w:tblStylePr w:type="firstCol">
      <w:rPr>
        <w:rFonts w:ascii="Calibri" w:hAnsi="Calibri" w:cs="Calibri" w:hint="default"/>
        <w:b/>
        <w:bCs/>
      </w:rPr>
    </w:tblStylePr>
    <w:tblStylePr w:type="lastCol">
      <w:rPr>
        <w:rFonts w:ascii="Calibri" w:hAnsi="Calibri" w:cs="Calibri" w:hint="default"/>
        <w:b/>
        <w:bCs/>
      </w:rPr>
    </w:tblStylePr>
    <w:tblStylePr w:type="band1Vert">
      <w:rPr>
        <w:rFonts w:ascii="Calibri" w:hAnsi="Calibri" w:cs="Calibri" w:hint="default"/>
      </w:rPr>
      <w:tblPr/>
      <w:tcPr>
        <w:tcBorders>
          <w:left w:val="nil"/>
          <w:right w:val="nil"/>
          <w:insideH w:val="nil"/>
          <w:insideV w:val="nil"/>
        </w:tcBorders>
        <w:shd w:val="clear" w:color="auto" w:fill="D2EAF1"/>
      </w:tcPr>
    </w:tblStylePr>
    <w:tblStylePr w:type="band1Horz">
      <w:rPr>
        <w:rFonts w:ascii="Calibri" w:hAnsi="Calibri" w:cs="Calibri" w:hint="default"/>
      </w:rPr>
      <w:tblPr/>
      <w:tcPr>
        <w:tcBorders>
          <w:left w:val="nil"/>
          <w:right w:val="nil"/>
          <w:insideH w:val="nil"/>
          <w:insideV w:val="nil"/>
        </w:tcBorders>
        <w:shd w:val="clear" w:color="auto" w:fill="D2EAF1"/>
      </w:tcPr>
    </w:tblStylePr>
  </w:style>
  <w:style w:type="table" w:styleId="LightList-Accent5">
    <w:name w:val="Light List Accent 5"/>
    <w:basedOn w:val="TableNormal"/>
    <w:uiPriority w:val="61"/>
    <w:unhideWhenUsed/>
    <w:rsid w:val="00406E13"/>
    <w:pPr>
      <w:spacing w:after="0" w:line="240" w:lineRule="auto"/>
    </w:pPr>
    <w:rPr>
      <w:rFonts w:ascii="Calibri" w:eastAsia="Times New Roman" w:hAnsi="Calibri" w:cs="Calibri"/>
      <w:sz w:val="20"/>
      <w:szCs w:val="20"/>
      <w:lang w:val="en-AU" w:eastAsia="en-AU" w:bidi="ar-SA"/>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Lines="0" w:before="0" w:beforeAutospacing="0" w:afterLines="0" w:after="0" w:afterAutospacing="0"/>
      </w:pPr>
      <w:rPr>
        <w:rFonts w:ascii="Calibri" w:hAnsi="Calibri" w:cs="Calibri" w:hint="default"/>
        <w:b/>
        <w:bCs/>
        <w:color w:val="FFFFFF"/>
      </w:rPr>
      <w:tblPr/>
      <w:tcPr>
        <w:shd w:val="clear" w:color="auto" w:fill="4BACC6"/>
      </w:tcPr>
    </w:tblStylePr>
    <w:tblStylePr w:type="lastRow">
      <w:pPr>
        <w:spacing w:beforeLines="0" w:before="0" w:beforeAutospacing="0" w:afterLines="0" w:after="0" w:afterAutospacing="0"/>
      </w:pPr>
      <w:rPr>
        <w:rFonts w:ascii="Calibri" w:hAnsi="Calibri" w:cs="Calibri" w:hint="default"/>
        <w:b/>
        <w:bCs/>
      </w:rPr>
      <w:tblPr/>
      <w:tcPr>
        <w:tcBorders>
          <w:top w:val="double" w:sz="6" w:space="0" w:color="4BACC6"/>
          <w:left w:val="single" w:sz="8" w:space="0" w:color="4BACC6"/>
          <w:bottom w:val="single" w:sz="8" w:space="0" w:color="4BACC6"/>
          <w:right w:val="single" w:sz="8" w:space="0" w:color="4BACC6"/>
        </w:tcBorders>
      </w:tcPr>
    </w:tblStylePr>
    <w:tblStylePr w:type="firstCol">
      <w:rPr>
        <w:rFonts w:ascii="Calibri" w:hAnsi="Calibri" w:cs="Calibri" w:hint="default"/>
        <w:b/>
        <w:bCs/>
      </w:rPr>
    </w:tblStylePr>
    <w:tblStylePr w:type="lastCol">
      <w:rPr>
        <w:rFonts w:ascii="Calibri" w:hAnsi="Calibri" w:cs="Calibri" w:hint="default"/>
        <w:b/>
        <w:bCs/>
      </w:rPr>
    </w:tblStylePr>
    <w:tblStylePr w:type="band1Vert">
      <w:rPr>
        <w:rFonts w:ascii="Calibri" w:hAnsi="Calibri" w:cs="Calibri" w:hint="default"/>
      </w:rPr>
      <w:tblPr/>
      <w:tcPr>
        <w:tcBorders>
          <w:top w:val="single" w:sz="8" w:space="0" w:color="4BACC6"/>
          <w:left w:val="single" w:sz="8" w:space="0" w:color="4BACC6"/>
          <w:bottom w:val="single" w:sz="8" w:space="0" w:color="4BACC6"/>
          <w:right w:val="single" w:sz="8" w:space="0" w:color="4BACC6"/>
        </w:tcBorders>
      </w:tcPr>
    </w:tblStylePr>
    <w:tblStylePr w:type="band1Horz">
      <w:rPr>
        <w:rFonts w:ascii="Calibri" w:hAnsi="Calibri" w:cs="Calibri" w:hint="default"/>
      </w:rPr>
      <w:tblPr/>
      <w:tcPr>
        <w:tcBorders>
          <w:top w:val="single" w:sz="8" w:space="0" w:color="4BACC6"/>
          <w:left w:val="single" w:sz="8" w:space="0" w:color="4BACC6"/>
          <w:bottom w:val="single" w:sz="8" w:space="0" w:color="4BACC6"/>
          <w:right w:val="single" w:sz="8" w:space="0" w:color="4BACC6"/>
        </w:tcBorders>
      </w:tcPr>
    </w:tblStylePr>
  </w:style>
  <w:style w:type="table" w:styleId="LightGrid-Accent5">
    <w:name w:val="Light Grid Accent 5"/>
    <w:basedOn w:val="TableNormal"/>
    <w:uiPriority w:val="62"/>
    <w:unhideWhenUsed/>
    <w:rsid w:val="00406E13"/>
    <w:pPr>
      <w:spacing w:after="0" w:line="240" w:lineRule="auto"/>
    </w:pPr>
    <w:rPr>
      <w:rFonts w:ascii="Calibri" w:eastAsia="Times New Roman" w:hAnsi="Calibri" w:cs="Calibri"/>
      <w:sz w:val="20"/>
      <w:szCs w:val="20"/>
      <w:lang w:val="en-AU" w:eastAsia="en-AU" w:bidi="ar-SA"/>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Lines="0" w:before="0" w:beforeAutospacing="0" w:afterLines="0" w:after="0" w:afterAutospacing="0"/>
      </w:pPr>
      <w:rPr>
        <w:rFonts w:ascii="DecoType Naskh Variants" w:eastAsia="Times New Roman" w:hAnsi="DecoType Naskh Variants" w:cs="Times New Roman" w:hint="eastAsia"/>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Lines="0" w:before="0" w:beforeAutospacing="0" w:afterLines="0" w:after="0" w:afterAutospacing="0"/>
      </w:pPr>
      <w:rPr>
        <w:rFonts w:ascii="DecoType Naskh Variants" w:eastAsia="Times New Roman" w:hAnsi="DecoType Naskh Variants" w:cs="Times New Roman" w:hint="eastAsia"/>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DecoType Naskh Variants" w:eastAsia="Times New Roman" w:hAnsi="DecoType Naskh Variants" w:cs="Times New Roman" w:hint="eastAsia"/>
        <w:b/>
        <w:bCs/>
      </w:rPr>
    </w:tblStylePr>
    <w:tblStylePr w:type="lastCol">
      <w:rPr>
        <w:rFonts w:ascii="DecoType Naskh Variants" w:eastAsia="Times New Roman" w:hAnsi="DecoType Naskh Variants" w:cs="Times New Roman" w:hint="eastAsia"/>
        <w:b/>
        <w:bCs/>
      </w:rPr>
      <w:tblPr/>
      <w:tcPr>
        <w:tcBorders>
          <w:top w:val="single" w:sz="8" w:space="0" w:color="4BACC6"/>
          <w:left w:val="single" w:sz="8" w:space="0" w:color="4BACC6"/>
          <w:bottom w:val="single" w:sz="8" w:space="0" w:color="4BACC6"/>
          <w:right w:val="single" w:sz="8" w:space="0" w:color="4BACC6"/>
        </w:tcBorders>
      </w:tcPr>
    </w:tblStylePr>
    <w:tblStylePr w:type="band1Vert">
      <w:rPr>
        <w:rFonts w:ascii="Calibri" w:hAnsi="Calibri" w:cs="Calibri" w:hint="default"/>
      </w:rPr>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rPr>
        <w:rFonts w:ascii="Calibri" w:hAnsi="Calibri" w:cs="Calibri" w:hint="default"/>
      </w:rPr>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rPr>
        <w:rFonts w:ascii="Calibri" w:hAnsi="Calibri" w:cs="Calibri" w:hint="default"/>
      </w:rPr>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MediumShading1-Accent5">
    <w:name w:val="Medium Shading 1 Accent 5"/>
    <w:basedOn w:val="TableNormal"/>
    <w:uiPriority w:val="63"/>
    <w:unhideWhenUsed/>
    <w:rsid w:val="00406E13"/>
    <w:pPr>
      <w:spacing w:after="0" w:line="240" w:lineRule="auto"/>
    </w:pPr>
    <w:rPr>
      <w:rFonts w:ascii="Calibri" w:eastAsia="Calibri" w:hAnsi="Calibri" w:cs="Arial"/>
      <w:sz w:val="20"/>
      <w:szCs w:val="20"/>
      <w:lang w:val="en-AU" w:eastAsia="en-AU" w:bidi="ar-SA"/>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Lines="0" w:before="100" w:beforeAutospacing="1" w:afterLines="0" w:after="100" w:afterAutospacing="1"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Lines="0" w:before="100" w:beforeAutospacing="1" w:afterLines="0" w:after="100" w:afterAutospacing="1"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MediumShading2-Accent5">
    <w:name w:val="Medium Shading 2 Accent 5"/>
    <w:basedOn w:val="TableNormal"/>
    <w:uiPriority w:val="64"/>
    <w:unhideWhenUsed/>
    <w:rsid w:val="00406E13"/>
    <w:pPr>
      <w:spacing w:after="0" w:line="240" w:lineRule="auto"/>
    </w:pPr>
    <w:rPr>
      <w:rFonts w:ascii="Calibri" w:eastAsia="Times New Roman" w:hAnsi="Calibri" w:cs="Calibri"/>
      <w:sz w:val="20"/>
      <w:szCs w:val="20"/>
      <w:lang w:val="en-AU" w:eastAsia="en-AU" w:bidi="ar-SA"/>
    </w:rPr>
    <w:tblPr>
      <w:tblStyleRowBandSize w:val="1"/>
      <w:tblStyleColBandSize w:val="1"/>
      <w:tblBorders>
        <w:top w:val="single" w:sz="18" w:space="0" w:color="auto"/>
        <w:bottom w:val="single" w:sz="18" w:space="0" w:color="auto"/>
      </w:tblBorders>
    </w:tblPr>
    <w:tblStylePr w:type="firstRow">
      <w:pPr>
        <w:spacing w:beforeLines="0" w:before="0" w:beforeAutospacing="0" w:afterLines="0" w:after="0" w:afterAutospacing="0"/>
      </w:pPr>
      <w:rPr>
        <w:rFonts w:ascii="Calibri" w:hAnsi="Calibri" w:cs="Calibri" w:hint="default"/>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Lines="0" w:before="0" w:beforeAutospacing="0" w:afterLines="0" w:after="0" w:afterAutospacing="0"/>
      </w:pPr>
      <w:rPr>
        <w:rFonts w:ascii="Calibri" w:hAnsi="Calibri" w:cs="Calibri" w:hint="default"/>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ascii="Calibri" w:hAnsi="Calibri" w:cs="Calibri" w:hint="default"/>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ascii="Calibri" w:hAnsi="Calibri" w:cs="Calibri" w:hint="default"/>
        <w:b/>
        <w:bCs/>
        <w:color w:val="FFFFFF"/>
      </w:rPr>
      <w:tblPr/>
      <w:tcPr>
        <w:tcBorders>
          <w:left w:val="nil"/>
          <w:right w:val="nil"/>
          <w:insideH w:val="nil"/>
          <w:insideV w:val="nil"/>
        </w:tcBorders>
        <w:shd w:val="clear" w:color="auto" w:fill="4BACC6"/>
      </w:tcPr>
    </w:tblStylePr>
    <w:tblStylePr w:type="band1Vert">
      <w:rPr>
        <w:rFonts w:ascii="Calibri" w:hAnsi="Calibri" w:cs="Calibri" w:hint="default"/>
      </w:rPr>
      <w:tblPr/>
      <w:tcPr>
        <w:tcBorders>
          <w:left w:val="nil"/>
          <w:right w:val="nil"/>
          <w:insideH w:val="nil"/>
          <w:insideV w:val="nil"/>
        </w:tcBorders>
        <w:shd w:val="clear" w:color="auto" w:fill="D8D8D8"/>
      </w:tcPr>
    </w:tblStylePr>
    <w:tblStylePr w:type="band1Horz">
      <w:rPr>
        <w:rFonts w:ascii="Calibri" w:hAnsi="Calibri" w:cs="Calibri" w:hint="default"/>
      </w:rPr>
      <w:tblPr/>
      <w:tcPr>
        <w:shd w:val="clear" w:color="auto" w:fill="D8D8D8"/>
      </w:tcPr>
    </w:tblStylePr>
    <w:tblStylePr w:type="neCell">
      <w:rPr>
        <w:rFonts w:ascii="Calibri" w:hAnsi="Calibri" w:cs="Calibri" w:hint="default"/>
      </w:rPr>
      <w:tblPr/>
      <w:tcPr>
        <w:tcBorders>
          <w:top w:val="single" w:sz="18" w:space="0" w:color="auto"/>
          <w:left w:val="nil"/>
          <w:bottom w:val="single" w:sz="18" w:space="0" w:color="auto"/>
          <w:right w:val="nil"/>
          <w:insideH w:val="nil"/>
          <w:insideV w:val="nil"/>
        </w:tcBorders>
      </w:tcPr>
    </w:tblStylePr>
    <w:tblStylePr w:type="nwCell">
      <w:rPr>
        <w:rFonts w:ascii="Calibri" w:hAnsi="Calibri" w:cs="Calibri" w:hint="default"/>
        <w:color w:val="FFFFFF"/>
      </w:rPr>
      <w:tblPr/>
      <w:tcPr>
        <w:tcBorders>
          <w:top w:val="single" w:sz="18" w:space="0" w:color="auto"/>
          <w:left w:val="nil"/>
          <w:bottom w:val="single" w:sz="18" w:space="0" w:color="auto"/>
          <w:right w:val="nil"/>
          <w:insideH w:val="nil"/>
          <w:insideV w:val="nil"/>
        </w:tcBorders>
      </w:tcPr>
    </w:tblStylePr>
  </w:style>
  <w:style w:type="table" w:styleId="MediumList2-Accent5">
    <w:name w:val="Medium List 2 Accent 5"/>
    <w:basedOn w:val="TableNormal"/>
    <w:uiPriority w:val="99"/>
    <w:unhideWhenUsed/>
    <w:rsid w:val="00406E13"/>
    <w:pPr>
      <w:spacing w:after="0" w:line="240" w:lineRule="auto"/>
    </w:pPr>
    <w:rPr>
      <w:rFonts w:ascii="Cambria" w:eastAsia="Times New Roman" w:hAnsi="Cambria" w:cs="Times New Roman"/>
      <w:color w:val="000000"/>
      <w:sz w:val="20"/>
      <w:szCs w:val="20"/>
      <w:lang w:val="en-AU" w:eastAsia="en-AU" w:bidi="ar-SA"/>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rFonts w:ascii="Cambria" w:hAnsi="Cambria" w:cs="Times New Roman" w:hint="default"/>
        <w:sz w:val="24"/>
        <w:szCs w:val="24"/>
      </w:rPr>
      <w:tblPr/>
      <w:tcPr>
        <w:tcBorders>
          <w:top w:val="nil"/>
          <w:left w:val="nil"/>
          <w:bottom w:val="single" w:sz="24" w:space="0" w:color="4BACC6"/>
          <w:right w:val="nil"/>
          <w:insideH w:val="nil"/>
          <w:insideV w:val="nil"/>
        </w:tcBorders>
        <w:shd w:val="clear" w:color="auto" w:fill="FFFFFF"/>
      </w:tcPr>
    </w:tblStylePr>
    <w:tblStylePr w:type="lastRow">
      <w:rPr>
        <w:rFonts w:ascii="Cambria" w:hAnsi="Cambria" w:cs="Times New Roman" w:hint="default"/>
      </w:rPr>
      <w:tblPr/>
      <w:tcPr>
        <w:tcBorders>
          <w:top w:val="single" w:sz="8" w:space="0" w:color="4BACC6"/>
          <w:left w:val="nil"/>
          <w:bottom w:val="nil"/>
          <w:right w:val="nil"/>
          <w:insideH w:val="nil"/>
          <w:insideV w:val="nil"/>
        </w:tcBorders>
        <w:shd w:val="clear" w:color="auto" w:fill="FFFFFF"/>
      </w:tcPr>
    </w:tblStylePr>
    <w:tblStylePr w:type="firstCol">
      <w:rPr>
        <w:rFonts w:ascii="Cambria" w:hAnsi="Cambria" w:cs="Times New Roman" w:hint="default"/>
      </w:rPr>
      <w:tblPr/>
      <w:tcPr>
        <w:tcBorders>
          <w:top w:val="nil"/>
          <w:left w:val="nil"/>
          <w:bottom w:val="nil"/>
          <w:right w:val="single" w:sz="8" w:space="0" w:color="4BACC6"/>
          <w:insideH w:val="nil"/>
          <w:insideV w:val="nil"/>
        </w:tcBorders>
        <w:shd w:val="clear" w:color="auto" w:fill="FFFFFF"/>
      </w:tcPr>
    </w:tblStylePr>
    <w:tblStylePr w:type="lastCol">
      <w:rPr>
        <w:rFonts w:ascii="Cambria" w:hAnsi="Cambria" w:cs="Times New Roman" w:hint="default"/>
      </w:rPr>
      <w:tblPr/>
      <w:tcPr>
        <w:tcBorders>
          <w:top w:val="nil"/>
          <w:left w:val="single" w:sz="8" w:space="0" w:color="4BACC6"/>
          <w:bottom w:val="nil"/>
          <w:right w:val="nil"/>
          <w:insideH w:val="nil"/>
          <w:insideV w:val="nil"/>
        </w:tcBorders>
        <w:shd w:val="clear" w:color="auto" w:fill="FFFFFF"/>
      </w:tcPr>
    </w:tblStylePr>
    <w:tblStylePr w:type="band1Vert">
      <w:rPr>
        <w:rFonts w:ascii="Cambria" w:hAnsi="Cambria" w:cs="Times New Roman" w:hint="default"/>
      </w:rPr>
      <w:tblPr/>
      <w:tcPr>
        <w:tcBorders>
          <w:left w:val="nil"/>
          <w:right w:val="nil"/>
          <w:insideH w:val="nil"/>
          <w:insideV w:val="nil"/>
        </w:tcBorders>
        <w:shd w:val="clear" w:color="auto" w:fill="D2EAF1"/>
      </w:tcPr>
    </w:tblStylePr>
    <w:tblStylePr w:type="band1Horz">
      <w:rPr>
        <w:rFonts w:ascii="Cambria" w:hAnsi="Cambria" w:cs="Times New Roman" w:hint="default"/>
      </w:rPr>
      <w:tblPr/>
      <w:tcPr>
        <w:tcBorders>
          <w:top w:val="nil"/>
          <w:bottom w:val="nil"/>
          <w:insideH w:val="nil"/>
          <w:insideV w:val="nil"/>
        </w:tcBorders>
        <w:shd w:val="clear" w:color="auto" w:fill="D2EAF1"/>
      </w:tcPr>
    </w:tblStylePr>
    <w:tblStylePr w:type="nwCell">
      <w:rPr>
        <w:rFonts w:ascii="Cambria" w:hAnsi="Cambria" w:cs="Times New Roman" w:hint="default"/>
      </w:rPr>
      <w:tblPr/>
      <w:tcPr>
        <w:shd w:val="clear" w:color="auto" w:fill="FFFFFF"/>
      </w:tcPr>
    </w:tblStylePr>
    <w:tblStylePr w:type="swCell">
      <w:rPr>
        <w:rFonts w:ascii="Cambria" w:hAnsi="Cambria" w:cs="Times New Roman" w:hint="default"/>
      </w:rPr>
      <w:tblPr/>
      <w:tcPr>
        <w:tcBorders>
          <w:top w:val="nil"/>
        </w:tcBorders>
      </w:tcPr>
    </w:tblStylePr>
  </w:style>
  <w:style w:type="table" w:styleId="MediumGrid1-Accent5">
    <w:name w:val="Medium Grid 1 Accent 5"/>
    <w:basedOn w:val="TableNormal"/>
    <w:uiPriority w:val="67"/>
    <w:unhideWhenUsed/>
    <w:rsid w:val="00406E13"/>
    <w:pPr>
      <w:spacing w:after="0" w:line="240" w:lineRule="auto"/>
    </w:pPr>
    <w:rPr>
      <w:rFonts w:ascii="Calibri" w:eastAsia="Times New Roman" w:hAnsi="Calibri" w:cs="Calibri"/>
      <w:sz w:val="20"/>
      <w:szCs w:val="20"/>
      <w:lang w:val="en-AU" w:eastAsia="en-AU" w:bidi="ar-SA"/>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rFonts w:ascii="Calibri" w:hAnsi="Calibri" w:cs="Calibri" w:hint="default"/>
        <w:b/>
        <w:bCs/>
      </w:rPr>
    </w:tblStylePr>
    <w:tblStylePr w:type="lastRow">
      <w:rPr>
        <w:rFonts w:ascii="Calibri" w:hAnsi="Calibri" w:cs="Calibri" w:hint="default"/>
        <w:b/>
        <w:bCs/>
      </w:rPr>
      <w:tblPr/>
      <w:tcPr>
        <w:tcBorders>
          <w:top w:val="single" w:sz="18" w:space="0" w:color="78C0D4"/>
        </w:tcBorders>
      </w:tcPr>
    </w:tblStylePr>
    <w:tblStylePr w:type="firstCol">
      <w:rPr>
        <w:rFonts w:ascii="Calibri" w:hAnsi="Calibri" w:cs="Calibri" w:hint="default"/>
        <w:b/>
        <w:bCs/>
      </w:rPr>
    </w:tblStylePr>
    <w:tblStylePr w:type="lastCol">
      <w:rPr>
        <w:rFonts w:ascii="Calibri" w:hAnsi="Calibri" w:cs="Calibri" w:hint="default"/>
        <w:b/>
        <w:bCs/>
      </w:rPr>
    </w:tblStylePr>
    <w:tblStylePr w:type="band1Vert">
      <w:rPr>
        <w:rFonts w:ascii="Calibri" w:hAnsi="Calibri" w:cs="Calibri" w:hint="default"/>
      </w:rPr>
      <w:tblPr/>
      <w:tcPr>
        <w:shd w:val="clear" w:color="auto" w:fill="A5D5E2"/>
      </w:tcPr>
    </w:tblStylePr>
    <w:tblStylePr w:type="band1Horz">
      <w:rPr>
        <w:rFonts w:ascii="Calibri" w:hAnsi="Calibri" w:cs="Calibri" w:hint="default"/>
      </w:rPr>
      <w:tblPr/>
      <w:tcPr>
        <w:shd w:val="clear" w:color="auto" w:fill="A5D5E2"/>
      </w:tcPr>
    </w:tblStylePr>
  </w:style>
  <w:style w:type="table" w:styleId="MediumGrid3-Accent5">
    <w:name w:val="Medium Grid 3 Accent 5"/>
    <w:basedOn w:val="TableNormal"/>
    <w:uiPriority w:val="69"/>
    <w:unhideWhenUsed/>
    <w:rsid w:val="00406E13"/>
    <w:pPr>
      <w:spacing w:after="0" w:line="240" w:lineRule="auto"/>
    </w:pPr>
    <w:rPr>
      <w:rFonts w:ascii="Calibri" w:eastAsia="Calibri" w:hAnsi="Calibri" w:cs="Arial"/>
      <w:sz w:val="20"/>
      <w:szCs w:val="20"/>
      <w:lang w:val="en-AU" w:eastAsia="en-AU" w:bidi="ar-SA"/>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ColorfulList-Accent5">
    <w:name w:val="Colorful List Accent 5"/>
    <w:basedOn w:val="TableNormal"/>
    <w:uiPriority w:val="72"/>
    <w:unhideWhenUsed/>
    <w:rsid w:val="00406E13"/>
    <w:pPr>
      <w:spacing w:after="0" w:line="240" w:lineRule="auto"/>
    </w:pPr>
    <w:rPr>
      <w:rFonts w:ascii="Calibri" w:eastAsia="Times New Roman" w:hAnsi="Calibri" w:cs="Calibri"/>
      <w:color w:val="000000"/>
      <w:sz w:val="20"/>
      <w:szCs w:val="20"/>
      <w:lang w:val="en-AU" w:eastAsia="en-AU" w:bidi="ar-SA"/>
    </w:rPr>
    <w:tblPr>
      <w:tblStyleRowBandSize w:val="1"/>
      <w:tblStyleColBandSize w:val="1"/>
    </w:tblPr>
    <w:tcPr>
      <w:shd w:val="clear" w:color="auto" w:fill="EDF6F9"/>
    </w:tcPr>
    <w:tblStylePr w:type="firstRow">
      <w:rPr>
        <w:rFonts w:ascii="Calibri" w:hAnsi="Calibri" w:cs="Calibri" w:hint="default"/>
        <w:b/>
        <w:bCs/>
        <w:color w:val="FFFFFF"/>
      </w:rPr>
      <w:tblPr/>
      <w:tcPr>
        <w:tcBorders>
          <w:bottom w:val="single" w:sz="12" w:space="0" w:color="FFFFFF"/>
        </w:tcBorders>
        <w:shd w:val="clear" w:color="auto" w:fill="F2730A"/>
      </w:tcPr>
    </w:tblStylePr>
    <w:tblStylePr w:type="lastRow">
      <w:rPr>
        <w:rFonts w:ascii="Calibri" w:hAnsi="Calibri" w:cs="Calibri" w:hint="default"/>
        <w:b/>
        <w:bCs/>
        <w:color w:val="F2730A"/>
      </w:rPr>
      <w:tblPr/>
      <w:tcPr>
        <w:tcBorders>
          <w:top w:val="single" w:sz="12" w:space="0" w:color="000000"/>
        </w:tcBorders>
        <w:shd w:val="clear" w:color="auto" w:fill="FFFFFF"/>
      </w:tcPr>
    </w:tblStylePr>
    <w:tblStylePr w:type="firstCol">
      <w:rPr>
        <w:rFonts w:ascii="Calibri" w:hAnsi="Calibri" w:cs="Calibri" w:hint="default"/>
        <w:b/>
        <w:bCs/>
      </w:rPr>
    </w:tblStylePr>
    <w:tblStylePr w:type="lastCol">
      <w:rPr>
        <w:rFonts w:ascii="Calibri" w:hAnsi="Calibri" w:cs="Calibri" w:hint="default"/>
        <w:b/>
        <w:bCs/>
      </w:rPr>
    </w:tblStylePr>
    <w:tblStylePr w:type="band1Vert">
      <w:rPr>
        <w:rFonts w:ascii="Calibri" w:hAnsi="Calibri" w:cs="Calibri" w:hint="default"/>
      </w:rPr>
      <w:tblPr/>
      <w:tcPr>
        <w:tcBorders>
          <w:top w:val="nil"/>
          <w:left w:val="nil"/>
          <w:bottom w:val="nil"/>
          <w:right w:val="nil"/>
          <w:insideH w:val="nil"/>
          <w:insideV w:val="nil"/>
        </w:tcBorders>
        <w:shd w:val="clear" w:color="auto" w:fill="D2EAF1"/>
      </w:tcPr>
    </w:tblStylePr>
    <w:tblStylePr w:type="band1Horz">
      <w:rPr>
        <w:rFonts w:ascii="Calibri" w:hAnsi="Calibri" w:cs="Calibri" w:hint="default"/>
      </w:rPr>
      <w:tblPr/>
      <w:tcPr>
        <w:shd w:val="clear" w:color="auto" w:fill="DAEEF3"/>
      </w:tcPr>
    </w:tblStylePr>
  </w:style>
  <w:style w:type="table" w:styleId="LightShading-Accent6">
    <w:name w:val="Light Shading Accent 6"/>
    <w:basedOn w:val="TableNormal"/>
    <w:uiPriority w:val="60"/>
    <w:unhideWhenUsed/>
    <w:rsid w:val="00406E13"/>
    <w:pPr>
      <w:spacing w:after="0" w:line="240" w:lineRule="auto"/>
    </w:pPr>
    <w:rPr>
      <w:rFonts w:ascii="Calibri" w:eastAsia="Times New Roman" w:hAnsi="Calibri" w:cs="Calibri"/>
      <w:color w:val="E36C0A"/>
      <w:sz w:val="20"/>
      <w:szCs w:val="20"/>
      <w:lang w:val="en-AU" w:eastAsia="en-AU" w:bidi="ar-SA"/>
    </w:rPr>
    <w:tblPr>
      <w:tblStyleRowBandSize w:val="1"/>
      <w:tblStyleColBandSize w:val="1"/>
      <w:tblBorders>
        <w:top w:val="single" w:sz="8" w:space="0" w:color="F79646"/>
        <w:bottom w:val="single" w:sz="8" w:space="0" w:color="F79646"/>
      </w:tblBorders>
    </w:tblPr>
    <w:tblStylePr w:type="firstRow">
      <w:pPr>
        <w:spacing w:beforeLines="0" w:before="0" w:beforeAutospacing="0" w:afterLines="0" w:after="0" w:afterAutospacing="0"/>
      </w:pPr>
      <w:rPr>
        <w:rFonts w:ascii="Calibri" w:hAnsi="Calibri" w:cs="Calibri" w:hint="default"/>
        <w:b/>
        <w:bCs/>
      </w:rPr>
      <w:tblPr/>
      <w:tcPr>
        <w:tcBorders>
          <w:top w:val="single" w:sz="8" w:space="0" w:color="F79646"/>
          <w:left w:val="nil"/>
          <w:bottom w:val="single" w:sz="8" w:space="0" w:color="F79646"/>
          <w:right w:val="nil"/>
          <w:insideH w:val="nil"/>
          <w:insideV w:val="nil"/>
        </w:tcBorders>
      </w:tcPr>
    </w:tblStylePr>
    <w:tblStylePr w:type="lastRow">
      <w:pPr>
        <w:spacing w:beforeLines="0" w:before="0" w:beforeAutospacing="0" w:afterLines="0" w:after="0" w:afterAutospacing="0"/>
      </w:pPr>
      <w:rPr>
        <w:rFonts w:ascii="Calibri" w:hAnsi="Calibri" w:cs="Calibri" w:hint="default"/>
        <w:b/>
        <w:bCs/>
      </w:rPr>
      <w:tblPr/>
      <w:tcPr>
        <w:tcBorders>
          <w:top w:val="single" w:sz="8" w:space="0" w:color="F79646"/>
          <w:left w:val="nil"/>
          <w:bottom w:val="single" w:sz="8" w:space="0" w:color="F79646"/>
          <w:right w:val="nil"/>
          <w:insideH w:val="nil"/>
          <w:insideV w:val="nil"/>
        </w:tcBorders>
      </w:tcPr>
    </w:tblStylePr>
    <w:tblStylePr w:type="firstCol">
      <w:rPr>
        <w:rFonts w:ascii="Calibri" w:hAnsi="Calibri" w:cs="Calibri" w:hint="default"/>
        <w:b/>
        <w:bCs/>
      </w:rPr>
    </w:tblStylePr>
    <w:tblStylePr w:type="lastCol">
      <w:rPr>
        <w:rFonts w:ascii="Calibri" w:hAnsi="Calibri" w:cs="Calibri" w:hint="default"/>
        <w:b/>
        <w:bCs/>
      </w:rPr>
    </w:tblStylePr>
    <w:tblStylePr w:type="band1Vert">
      <w:rPr>
        <w:rFonts w:ascii="Calibri" w:hAnsi="Calibri" w:cs="Calibri" w:hint="default"/>
      </w:rPr>
      <w:tblPr/>
      <w:tcPr>
        <w:tcBorders>
          <w:left w:val="nil"/>
          <w:right w:val="nil"/>
          <w:insideH w:val="nil"/>
          <w:insideV w:val="nil"/>
        </w:tcBorders>
        <w:shd w:val="clear" w:color="auto" w:fill="FDE4D0"/>
      </w:tcPr>
    </w:tblStylePr>
    <w:tblStylePr w:type="band1Horz">
      <w:rPr>
        <w:rFonts w:ascii="Calibri" w:hAnsi="Calibri" w:cs="Calibri" w:hint="default"/>
      </w:rPr>
      <w:tblPr/>
      <w:tcPr>
        <w:tcBorders>
          <w:left w:val="nil"/>
          <w:right w:val="nil"/>
          <w:insideH w:val="nil"/>
          <w:insideV w:val="nil"/>
        </w:tcBorders>
        <w:shd w:val="clear" w:color="auto" w:fill="FDE4D0"/>
      </w:tcPr>
    </w:tblStylePr>
  </w:style>
  <w:style w:type="table" w:styleId="LightList-Accent6">
    <w:name w:val="Light List Accent 6"/>
    <w:basedOn w:val="TableNormal"/>
    <w:uiPriority w:val="61"/>
    <w:unhideWhenUsed/>
    <w:rsid w:val="00406E13"/>
    <w:pPr>
      <w:spacing w:after="0" w:line="240" w:lineRule="auto"/>
    </w:pPr>
    <w:rPr>
      <w:rFonts w:ascii="Calibri" w:eastAsia="Times New Roman" w:hAnsi="Calibri" w:cs="Calibri"/>
      <w:sz w:val="20"/>
      <w:szCs w:val="20"/>
      <w:lang w:val="en-AU" w:eastAsia="en-AU" w:bidi="ar-SA"/>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Lines="0" w:before="0" w:beforeAutospacing="0" w:afterLines="0" w:after="0" w:afterAutospacing="0"/>
      </w:pPr>
      <w:rPr>
        <w:rFonts w:ascii="Calibri" w:hAnsi="Calibri" w:cs="Calibri" w:hint="default"/>
        <w:b/>
        <w:bCs/>
        <w:color w:val="FFFFFF"/>
      </w:rPr>
      <w:tblPr/>
      <w:tcPr>
        <w:shd w:val="clear" w:color="auto" w:fill="F79646"/>
      </w:tcPr>
    </w:tblStylePr>
    <w:tblStylePr w:type="lastRow">
      <w:pPr>
        <w:spacing w:beforeLines="0" w:before="0" w:beforeAutospacing="0" w:afterLines="0" w:after="0" w:afterAutospacing="0"/>
      </w:pPr>
      <w:rPr>
        <w:rFonts w:ascii="Calibri" w:hAnsi="Calibri" w:cs="Calibri" w:hint="default"/>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ascii="Calibri" w:hAnsi="Calibri" w:cs="Calibri" w:hint="default"/>
        <w:b/>
        <w:bCs/>
      </w:rPr>
    </w:tblStylePr>
    <w:tblStylePr w:type="lastCol">
      <w:rPr>
        <w:rFonts w:ascii="Calibri" w:hAnsi="Calibri" w:cs="Calibri" w:hint="default"/>
        <w:b/>
        <w:bCs/>
      </w:rPr>
    </w:tblStylePr>
    <w:tblStylePr w:type="band1Vert">
      <w:rPr>
        <w:rFonts w:ascii="Calibri" w:hAnsi="Calibri" w:cs="Calibri" w:hint="default"/>
      </w:rPr>
      <w:tblPr/>
      <w:tcPr>
        <w:tcBorders>
          <w:top w:val="single" w:sz="8" w:space="0" w:color="F79646"/>
          <w:left w:val="single" w:sz="8" w:space="0" w:color="F79646"/>
          <w:bottom w:val="single" w:sz="8" w:space="0" w:color="F79646"/>
          <w:right w:val="single" w:sz="8" w:space="0" w:color="F79646"/>
        </w:tcBorders>
      </w:tcPr>
    </w:tblStylePr>
    <w:tblStylePr w:type="band1Horz">
      <w:rPr>
        <w:rFonts w:ascii="Calibri" w:hAnsi="Calibri" w:cs="Calibri" w:hint="default"/>
      </w:rPr>
      <w:tblPr/>
      <w:tcPr>
        <w:tcBorders>
          <w:top w:val="single" w:sz="8" w:space="0" w:color="F79646"/>
          <w:left w:val="single" w:sz="8" w:space="0" w:color="F79646"/>
          <w:bottom w:val="single" w:sz="8" w:space="0" w:color="F79646"/>
          <w:right w:val="single" w:sz="8" w:space="0" w:color="F79646"/>
        </w:tcBorders>
      </w:tcPr>
    </w:tblStylePr>
  </w:style>
  <w:style w:type="table" w:styleId="MediumShading1-Accent6">
    <w:name w:val="Medium Shading 1 Accent 6"/>
    <w:basedOn w:val="TableNormal"/>
    <w:uiPriority w:val="63"/>
    <w:unhideWhenUsed/>
    <w:rsid w:val="00406E13"/>
    <w:pPr>
      <w:spacing w:after="0" w:line="240" w:lineRule="auto"/>
    </w:pPr>
    <w:rPr>
      <w:rFonts w:ascii="Calibri" w:eastAsia="Times New Roman" w:hAnsi="Calibri" w:cs="Calibri"/>
      <w:sz w:val="20"/>
      <w:szCs w:val="20"/>
      <w:lang w:val="en-AU" w:eastAsia="en-AU" w:bidi="ar-SA"/>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Lines="0" w:before="0" w:beforeAutospacing="0" w:afterLines="0" w:after="0" w:afterAutospacing="0"/>
      </w:pPr>
      <w:rPr>
        <w:rFonts w:ascii="Calibri" w:hAnsi="Calibri" w:cs="Calibri" w:hint="default"/>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Lines="0" w:before="0" w:beforeAutospacing="0" w:afterLines="0" w:after="0" w:afterAutospacing="0"/>
      </w:pPr>
      <w:rPr>
        <w:rFonts w:ascii="Calibri" w:hAnsi="Calibri" w:cs="Calibri" w:hint="default"/>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rFonts w:ascii="Calibri" w:hAnsi="Calibri" w:cs="Calibri" w:hint="default"/>
        <w:b/>
        <w:bCs/>
      </w:rPr>
    </w:tblStylePr>
    <w:tblStylePr w:type="lastCol">
      <w:rPr>
        <w:rFonts w:ascii="Calibri" w:hAnsi="Calibri" w:cs="Calibri" w:hint="default"/>
        <w:b/>
        <w:bCs/>
      </w:rPr>
    </w:tblStylePr>
    <w:tblStylePr w:type="band1Vert">
      <w:rPr>
        <w:rFonts w:ascii="Calibri" w:hAnsi="Calibri" w:cs="Calibri" w:hint="default"/>
      </w:rPr>
      <w:tblPr/>
      <w:tcPr>
        <w:shd w:val="clear" w:color="auto" w:fill="FDE4D0"/>
      </w:tcPr>
    </w:tblStylePr>
    <w:tblStylePr w:type="band1Horz">
      <w:rPr>
        <w:rFonts w:ascii="Calibri" w:hAnsi="Calibri" w:cs="Calibri" w:hint="default"/>
      </w:rPr>
      <w:tblPr/>
      <w:tcPr>
        <w:tcBorders>
          <w:insideH w:val="nil"/>
          <w:insideV w:val="nil"/>
        </w:tcBorders>
        <w:shd w:val="clear" w:color="auto" w:fill="FDE4D0"/>
      </w:tcPr>
    </w:tblStylePr>
    <w:tblStylePr w:type="band2Horz">
      <w:rPr>
        <w:rFonts w:ascii="Calibri" w:hAnsi="Calibri" w:cs="Calibri" w:hint="default"/>
      </w:rPr>
      <w:tblPr/>
      <w:tcPr>
        <w:tcBorders>
          <w:insideH w:val="nil"/>
          <w:insideV w:val="nil"/>
        </w:tcBorders>
      </w:tcPr>
    </w:tblStylePr>
  </w:style>
  <w:style w:type="table" w:styleId="MediumList1-Accent6">
    <w:name w:val="Medium List 1 Accent 6"/>
    <w:basedOn w:val="TableNormal"/>
    <w:uiPriority w:val="65"/>
    <w:unhideWhenUsed/>
    <w:rsid w:val="00406E13"/>
    <w:pPr>
      <w:spacing w:after="0" w:line="240" w:lineRule="auto"/>
    </w:pPr>
    <w:rPr>
      <w:rFonts w:ascii="Calibri" w:eastAsia="Times New Roman" w:hAnsi="Calibri" w:cs="Calibri"/>
      <w:color w:val="000000"/>
      <w:sz w:val="20"/>
      <w:szCs w:val="20"/>
      <w:lang w:val="en-AU" w:eastAsia="en-AU" w:bidi="ar-SA"/>
    </w:rPr>
    <w:tblPr>
      <w:tblStyleRowBandSize w:val="1"/>
      <w:tblStyleColBandSize w:val="1"/>
      <w:tblBorders>
        <w:top w:val="single" w:sz="8" w:space="0" w:color="F79646"/>
        <w:bottom w:val="single" w:sz="8" w:space="0" w:color="F79646"/>
      </w:tblBorders>
    </w:tblPr>
    <w:tblStylePr w:type="firstRow">
      <w:rPr>
        <w:rFonts w:ascii="DecoType Naskh Variants" w:eastAsia="Times New Roman" w:hAnsi="DecoType Naskh Variants" w:cs="Times New Roman" w:hint="eastAsia"/>
      </w:rPr>
      <w:tblPr/>
      <w:tcPr>
        <w:tcBorders>
          <w:top w:val="nil"/>
          <w:bottom w:val="single" w:sz="8" w:space="0" w:color="F79646"/>
        </w:tcBorders>
      </w:tcPr>
    </w:tblStylePr>
    <w:tblStylePr w:type="lastRow">
      <w:rPr>
        <w:rFonts w:ascii="Calibri" w:hAnsi="Calibri" w:cs="Calibri" w:hint="default"/>
        <w:b/>
        <w:bCs/>
        <w:color w:val="1F497D"/>
      </w:rPr>
      <w:tblPr/>
      <w:tcPr>
        <w:tcBorders>
          <w:top w:val="single" w:sz="8" w:space="0" w:color="F79646"/>
          <w:bottom w:val="single" w:sz="8" w:space="0" w:color="F79646"/>
        </w:tcBorders>
      </w:tcPr>
    </w:tblStylePr>
    <w:tblStylePr w:type="firstCol">
      <w:rPr>
        <w:rFonts w:ascii="Calibri" w:hAnsi="Calibri" w:cs="Calibri" w:hint="default"/>
        <w:b/>
        <w:bCs/>
      </w:rPr>
    </w:tblStylePr>
    <w:tblStylePr w:type="lastCol">
      <w:rPr>
        <w:rFonts w:ascii="Calibri" w:hAnsi="Calibri" w:cs="Calibri" w:hint="default"/>
        <w:b/>
        <w:bCs/>
      </w:rPr>
      <w:tblPr/>
      <w:tcPr>
        <w:tcBorders>
          <w:top w:val="single" w:sz="8" w:space="0" w:color="F79646"/>
          <w:bottom w:val="single" w:sz="8" w:space="0" w:color="F79646"/>
        </w:tcBorders>
      </w:tcPr>
    </w:tblStylePr>
    <w:tblStylePr w:type="band1Vert">
      <w:rPr>
        <w:rFonts w:ascii="Calibri" w:hAnsi="Calibri" w:cs="Calibri" w:hint="default"/>
      </w:rPr>
      <w:tblPr/>
      <w:tcPr>
        <w:shd w:val="clear" w:color="auto" w:fill="FDE4D0"/>
      </w:tcPr>
    </w:tblStylePr>
    <w:tblStylePr w:type="band1Horz">
      <w:rPr>
        <w:rFonts w:ascii="Calibri" w:hAnsi="Calibri" w:cs="Calibri" w:hint="default"/>
      </w:rPr>
      <w:tblPr/>
      <w:tcPr>
        <w:shd w:val="clear" w:color="auto" w:fill="FDE4D0"/>
      </w:tcPr>
    </w:tblStylePr>
  </w:style>
  <w:style w:type="table" w:styleId="MediumGrid2-Accent6">
    <w:name w:val="Medium Grid 2 Accent 6"/>
    <w:basedOn w:val="TableNormal"/>
    <w:uiPriority w:val="68"/>
    <w:unhideWhenUsed/>
    <w:rsid w:val="00406E13"/>
    <w:pPr>
      <w:spacing w:after="0" w:line="240" w:lineRule="auto"/>
    </w:pPr>
    <w:rPr>
      <w:rFonts w:ascii="Cambria" w:eastAsia="Times New Roman" w:hAnsi="Cambria" w:cs="Times New Roman"/>
      <w:color w:val="000000"/>
      <w:sz w:val="20"/>
      <w:szCs w:val="20"/>
      <w:lang w:val="en-AU" w:eastAsia="en-AU" w:bidi="ar-SA"/>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styleId="ColorfulList-Accent6">
    <w:name w:val="Colorful List Accent 6"/>
    <w:basedOn w:val="TableNormal"/>
    <w:uiPriority w:val="72"/>
    <w:unhideWhenUsed/>
    <w:rsid w:val="00406E13"/>
    <w:pPr>
      <w:spacing w:after="0" w:line="240" w:lineRule="auto"/>
    </w:pPr>
    <w:rPr>
      <w:rFonts w:ascii="Calibri" w:eastAsia="Times New Roman" w:hAnsi="Calibri" w:cs="Calibri"/>
      <w:color w:val="000000"/>
      <w:sz w:val="20"/>
      <w:szCs w:val="20"/>
      <w:lang w:val="en-AU" w:eastAsia="en-AU" w:bidi="ar-SA"/>
    </w:rPr>
    <w:tblPr>
      <w:tblStyleRowBandSize w:val="1"/>
      <w:tblStyleColBandSize w:val="1"/>
    </w:tblPr>
    <w:tcPr>
      <w:shd w:val="clear" w:color="auto" w:fill="FEF4EC"/>
    </w:tcPr>
    <w:tblStylePr w:type="firstRow">
      <w:rPr>
        <w:rFonts w:ascii="Calibri" w:hAnsi="Calibri" w:cs="Calibri" w:hint="default"/>
        <w:b/>
        <w:bCs/>
        <w:color w:val="FFFFFF"/>
      </w:rPr>
      <w:tblPr/>
      <w:tcPr>
        <w:tcBorders>
          <w:bottom w:val="single" w:sz="12" w:space="0" w:color="FFFFFF"/>
        </w:tcBorders>
        <w:shd w:val="clear" w:color="auto" w:fill="348DA5"/>
      </w:tcPr>
    </w:tblStylePr>
    <w:tblStylePr w:type="lastRow">
      <w:rPr>
        <w:rFonts w:ascii="Calibri" w:hAnsi="Calibri" w:cs="Calibri" w:hint="default"/>
        <w:b/>
        <w:bCs/>
        <w:color w:val="348DA5"/>
      </w:rPr>
      <w:tblPr/>
      <w:tcPr>
        <w:tcBorders>
          <w:top w:val="single" w:sz="12" w:space="0" w:color="000000"/>
        </w:tcBorders>
        <w:shd w:val="clear" w:color="auto" w:fill="FFFFFF"/>
      </w:tcPr>
    </w:tblStylePr>
    <w:tblStylePr w:type="firstCol">
      <w:rPr>
        <w:rFonts w:ascii="Calibri" w:hAnsi="Calibri" w:cs="Calibri" w:hint="default"/>
        <w:b/>
        <w:bCs/>
      </w:rPr>
    </w:tblStylePr>
    <w:tblStylePr w:type="lastCol">
      <w:rPr>
        <w:rFonts w:ascii="Calibri" w:hAnsi="Calibri" w:cs="Calibri" w:hint="default"/>
        <w:b/>
        <w:bCs/>
      </w:rPr>
    </w:tblStylePr>
    <w:tblStylePr w:type="band1Vert">
      <w:rPr>
        <w:rFonts w:ascii="Calibri" w:hAnsi="Calibri" w:cs="Calibri" w:hint="default"/>
      </w:rPr>
      <w:tblPr/>
      <w:tcPr>
        <w:tcBorders>
          <w:top w:val="nil"/>
          <w:left w:val="nil"/>
          <w:bottom w:val="nil"/>
          <w:right w:val="nil"/>
          <w:insideH w:val="nil"/>
          <w:insideV w:val="nil"/>
        </w:tcBorders>
        <w:shd w:val="clear" w:color="auto" w:fill="FDE4D0"/>
      </w:tcPr>
    </w:tblStylePr>
    <w:tblStylePr w:type="band1Horz">
      <w:rPr>
        <w:rFonts w:ascii="Calibri" w:hAnsi="Calibri" w:cs="Calibri" w:hint="default"/>
      </w:rPr>
      <w:tblPr/>
      <w:tcPr>
        <w:shd w:val="clear" w:color="auto" w:fill="FDE9D9"/>
      </w:tcPr>
    </w:tblStylePr>
  </w:style>
  <w:style w:type="table" w:customStyle="1" w:styleId="-12">
    <w:name w:val="تظليل فاتح - تمييز 12"/>
    <w:basedOn w:val="TableNormal"/>
    <w:uiPriority w:val="99"/>
    <w:rsid w:val="00406E13"/>
    <w:pPr>
      <w:spacing w:after="0" w:line="240" w:lineRule="auto"/>
    </w:pPr>
    <w:rPr>
      <w:rFonts w:ascii="Calibri" w:eastAsia="Times New Roman" w:hAnsi="Calibri" w:cs="Calibri"/>
      <w:color w:val="365F91"/>
      <w:sz w:val="20"/>
      <w:szCs w:val="20"/>
      <w:lang w:val="en-AU" w:eastAsia="en-AU" w:bidi="ar-SA"/>
    </w:rPr>
    <w:tblPr>
      <w:tblStyleRowBandSize w:val="1"/>
      <w:tblStyleColBandSize w:val="1"/>
      <w:tblBorders>
        <w:top w:val="single" w:sz="8" w:space="0" w:color="4F81BD"/>
        <w:bottom w:val="single" w:sz="8" w:space="0" w:color="4F81BD"/>
      </w:tblBorders>
    </w:tblPr>
    <w:tblStylePr w:type="firstRow">
      <w:pPr>
        <w:spacing w:beforeLines="0" w:before="0" w:beforeAutospacing="0" w:afterLines="0" w:after="0" w:afterAutospacing="0"/>
      </w:pPr>
      <w:rPr>
        <w:rFonts w:ascii="Calibri" w:hAnsi="Calibri" w:cs="Calibri" w:hint="default"/>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pPr>
      <w:rPr>
        <w:rFonts w:ascii="Calibri" w:hAnsi="Calibri" w:cs="Calibri" w:hint="default"/>
        <w:b/>
        <w:bCs/>
      </w:rPr>
      <w:tblPr/>
      <w:tcPr>
        <w:tcBorders>
          <w:top w:val="single" w:sz="8" w:space="0" w:color="4F81BD"/>
          <w:left w:val="nil"/>
          <w:bottom w:val="single" w:sz="8" w:space="0" w:color="4F81BD"/>
          <w:right w:val="nil"/>
          <w:insideH w:val="nil"/>
          <w:insideV w:val="nil"/>
        </w:tcBorders>
      </w:tcPr>
    </w:tblStylePr>
    <w:tblStylePr w:type="firstCol">
      <w:rPr>
        <w:rFonts w:ascii="Calibri" w:hAnsi="Calibri" w:cs="Calibri" w:hint="default"/>
        <w:b/>
        <w:bCs/>
      </w:rPr>
    </w:tblStylePr>
    <w:tblStylePr w:type="lastCol">
      <w:rPr>
        <w:rFonts w:ascii="Calibri" w:hAnsi="Calibri" w:cs="Calibri" w:hint="default"/>
        <w:b/>
        <w:bCs/>
      </w:rPr>
    </w:tblStylePr>
    <w:tblStylePr w:type="band1Vert">
      <w:rPr>
        <w:rFonts w:ascii="Calibri" w:hAnsi="Calibri" w:cs="Calibri" w:hint="default"/>
      </w:rPr>
      <w:tblPr/>
      <w:tcPr>
        <w:tcBorders>
          <w:left w:val="nil"/>
          <w:right w:val="nil"/>
          <w:insideH w:val="nil"/>
          <w:insideV w:val="nil"/>
        </w:tcBorders>
        <w:shd w:val="clear" w:color="auto" w:fill="D3DFEE"/>
      </w:tcPr>
    </w:tblStylePr>
    <w:tblStylePr w:type="band1Horz">
      <w:rPr>
        <w:rFonts w:ascii="Calibri" w:hAnsi="Calibri" w:cs="Calibri" w:hint="default"/>
      </w:rPr>
      <w:tblPr/>
      <w:tcPr>
        <w:tcBorders>
          <w:left w:val="nil"/>
          <w:right w:val="nil"/>
          <w:insideH w:val="nil"/>
          <w:insideV w:val="nil"/>
        </w:tcBorders>
        <w:shd w:val="clear" w:color="auto" w:fill="D3DFEE"/>
      </w:tcPr>
    </w:tblStylePr>
  </w:style>
  <w:style w:type="table" w:customStyle="1" w:styleId="-11">
    <w:name w:val="تظليل فاتح - تمييز 11"/>
    <w:basedOn w:val="TableNormal"/>
    <w:uiPriority w:val="99"/>
    <w:rsid w:val="00406E13"/>
    <w:pPr>
      <w:spacing w:after="0" w:line="240" w:lineRule="auto"/>
    </w:pPr>
    <w:rPr>
      <w:rFonts w:ascii="Calibri" w:eastAsia="Times New Roman" w:hAnsi="Calibri" w:cs="Calibri"/>
      <w:color w:val="365F91"/>
      <w:sz w:val="20"/>
      <w:szCs w:val="20"/>
      <w:lang w:val="en-AU" w:eastAsia="en-AU" w:bidi="ar-SA"/>
    </w:rPr>
    <w:tblPr>
      <w:tblStyleRowBandSize w:val="1"/>
      <w:tblStyleColBandSize w:val="1"/>
      <w:tblBorders>
        <w:top w:val="single" w:sz="8" w:space="0" w:color="4F81BD"/>
        <w:bottom w:val="single" w:sz="8" w:space="0" w:color="4F81BD"/>
      </w:tblBorders>
    </w:tblPr>
    <w:tblStylePr w:type="firstRow">
      <w:pPr>
        <w:spacing w:beforeLines="0" w:before="0" w:beforeAutospacing="0" w:afterLines="0" w:after="0" w:afterAutospacing="0"/>
      </w:pPr>
      <w:rPr>
        <w:rFonts w:ascii="Calibri" w:hAnsi="Calibri" w:cs="Calibri" w:hint="default"/>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pPr>
      <w:rPr>
        <w:rFonts w:ascii="Calibri" w:hAnsi="Calibri" w:cs="Calibri" w:hint="default"/>
        <w:b/>
        <w:bCs/>
      </w:rPr>
      <w:tblPr/>
      <w:tcPr>
        <w:tcBorders>
          <w:top w:val="single" w:sz="8" w:space="0" w:color="4F81BD"/>
          <w:left w:val="nil"/>
          <w:bottom w:val="single" w:sz="8" w:space="0" w:color="4F81BD"/>
          <w:right w:val="nil"/>
          <w:insideH w:val="nil"/>
          <w:insideV w:val="nil"/>
        </w:tcBorders>
      </w:tcPr>
    </w:tblStylePr>
    <w:tblStylePr w:type="firstCol">
      <w:rPr>
        <w:rFonts w:ascii="Calibri" w:hAnsi="Calibri" w:cs="Calibri" w:hint="default"/>
        <w:b/>
        <w:bCs/>
      </w:rPr>
    </w:tblStylePr>
    <w:tblStylePr w:type="lastCol">
      <w:rPr>
        <w:rFonts w:ascii="Calibri" w:hAnsi="Calibri" w:cs="Calibri" w:hint="default"/>
        <w:b/>
        <w:bCs/>
      </w:rPr>
    </w:tblStylePr>
    <w:tblStylePr w:type="band1Vert">
      <w:rPr>
        <w:rFonts w:ascii="Calibri" w:hAnsi="Calibri" w:cs="Calibri" w:hint="default"/>
      </w:rPr>
      <w:tblPr/>
      <w:tcPr>
        <w:tcBorders>
          <w:left w:val="nil"/>
          <w:right w:val="nil"/>
          <w:insideH w:val="nil"/>
          <w:insideV w:val="nil"/>
        </w:tcBorders>
        <w:shd w:val="clear" w:color="auto" w:fill="D3DFEE"/>
      </w:tcPr>
    </w:tblStylePr>
    <w:tblStylePr w:type="band1Horz">
      <w:rPr>
        <w:rFonts w:ascii="Calibri" w:hAnsi="Calibri" w:cs="Calibri" w:hint="default"/>
      </w:rPr>
      <w:tblPr/>
      <w:tcPr>
        <w:tcBorders>
          <w:left w:val="nil"/>
          <w:right w:val="nil"/>
          <w:insideH w:val="nil"/>
          <w:insideV w:val="nil"/>
        </w:tcBorders>
        <w:shd w:val="clear" w:color="auto" w:fill="D3DFEE"/>
      </w:tcPr>
    </w:tblStylePr>
  </w:style>
  <w:style w:type="table" w:customStyle="1" w:styleId="1e">
    <w:name w:val="تظليل فاتح1"/>
    <w:basedOn w:val="TableNormal"/>
    <w:uiPriority w:val="60"/>
    <w:rsid w:val="00406E13"/>
    <w:pPr>
      <w:spacing w:after="0" w:line="240" w:lineRule="auto"/>
    </w:pPr>
    <w:rPr>
      <w:rFonts w:ascii="Calibri" w:eastAsia="Times New Roman" w:hAnsi="Calibri" w:cs="Calibri"/>
      <w:color w:val="000000"/>
      <w:sz w:val="20"/>
      <w:szCs w:val="20"/>
      <w:lang w:val="en-AU" w:eastAsia="en-AU" w:bidi="ar-SA"/>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pPr>
      <w:rPr>
        <w:rFonts w:ascii="Calibri" w:hAnsi="Calibri" w:cs="Calibri" w:hint="default"/>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pPr>
      <w:rPr>
        <w:rFonts w:ascii="Calibri" w:hAnsi="Calibri" w:cs="Calibri" w:hint="default"/>
        <w:b/>
        <w:bCs/>
      </w:rPr>
      <w:tblPr/>
      <w:tcPr>
        <w:tcBorders>
          <w:top w:val="single" w:sz="8" w:space="0" w:color="000000"/>
          <w:left w:val="nil"/>
          <w:bottom w:val="single" w:sz="8" w:space="0" w:color="000000"/>
          <w:right w:val="nil"/>
          <w:insideH w:val="nil"/>
          <w:insideV w:val="nil"/>
        </w:tcBorders>
      </w:tcPr>
    </w:tblStylePr>
    <w:tblStylePr w:type="firstCol">
      <w:rPr>
        <w:rFonts w:ascii="Calibri" w:hAnsi="Calibri" w:cs="Calibri" w:hint="default"/>
        <w:b/>
        <w:bCs/>
      </w:rPr>
    </w:tblStylePr>
    <w:tblStylePr w:type="lastCol">
      <w:rPr>
        <w:rFonts w:ascii="Calibri" w:hAnsi="Calibri" w:cs="Calibri" w:hint="default"/>
        <w:b/>
        <w:bCs/>
      </w:rPr>
    </w:tblStylePr>
    <w:tblStylePr w:type="band1Vert">
      <w:rPr>
        <w:rFonts w:ascii="Calibri" w:hAnsi="Calibri" w:cs="Calibri" w:hint="default"/>
      </w:rPr>
      <w:tblPr/>
      <w:tcPr>
        <w:tcBorders>
          <w:left w:val="nil"/>
          <w:right w:val="nil"/>
          <w:insideH w:val="nil"/>
          <w:insideV w:val="nil"/>
        </w:tcBorders>
        <w:shd w:val="clear" w:color="auto" w:fill="C0C0C0"/>
      </w:tcPr>
    </w:tblStylePr>
    <w:tblStylePr w:type="band1Horz">
      <w:rPr>
        <w:rFonts w:ascii="Calibri" w:hAnsi="Calibri" w:cs="Calibri" w:hint="default"/>
      </w:rPr>
      <w:tblPr/>
      <w:tcPr>
        <w:tcBorders>
          <w:left w:val="nil"/>
          <w:right w:val="nil"/>
          <w:insideH w:val="nil"/>
          <w:insideV w:val="nil"/>
        </w:tcBorders>
        <w:shd w:val="clear" w:color="auto" w:fill="C0C0C0"/>
      </w:tcPr>
    </w:tblStylePr>
  </w:style>
  <w:style w:type="table" w:customStyle="1" w:styleId="1-11">
    <w:name w:val="قائمة متوسطة 1 - تمييز 11"/>
    <w:basedOn w:val="TableNormal"/>
    <w:uiPriority w:val="65"/>
    <w:rsid w:val="00406E13"/>
    <w:pPr>
      <w:spacing w:after="0" w:line="240" w:lineRule="auto"/>
    </w:pPr>
    <w:rPr>
      <w:rFonts w:ascii="Calibri" w:eastAsia="Times New Roman" w:hAnsi="Calibri" w:cs="Calibri"/>
      <w:color w:val="000000"/>
      <w:sz w:val="20"/>
      <w:szCs w:val="20"/>
      <w:lang w:val="en-AU" w:eastAsia="en-AU" w:bidi="ar-SA"/>
    </w:rPr>
    <w:tblPr>
      <w:tblStyleRowBandSize w:val="1"/>
      <w:tblStyleColBandSize w:val="1"/>
      <w:tblBorders>
        <w:top w:val="single" w:sz="8" w:space="0" w:color="4F81BD"/>
        <w:bottom w:val="single" w:sz="8" w:space="0" w:color="4F81BD"/>
      </w:tblBorders>
    </w:tblPr>
    <w:tblStylePr w:type="firstRow">
      <w:rPr>
        <w:rFonts w:ascii="DecoType Naskh Variants" w:eastAsia="Times New Roman" w:hAnsi="DecoType Naskh Variants" w:cs="Times New Roman" w:hint="eastAsia"/>
      </w:rPr>
      <w:tblPr/>
      <w:tcPr>
        <w:tcBorders>
          <w:top w:val="nil"/>
          <w:bottom w:val="single" w:sz="8" w:space="0" w:color="4F81BD"/>
        </w:tcBorders>
      </w:tcPr>
    </w:tblStylePr>
    <w:tblStylePr w:type="lastRow">
      <w:rPr>
        <w:rFonts w:ascii="Calibri" w:hAnsi="Calibri" w:cs="Calibri" w:hint="default"/>
        <w:b/>
        <w:bCs/>
        <w:color w:val="1F497D"/>
      </w:rPr>
      <w:tblPr/>
      <w:tcPr>
        <w:tcBorders>
          <w:top w:val="single" w:sz="8" w:space="0" w:color="4F81BD"/>
          <w:bottom w:val="single" w:sz="8" w:space="0" w:color="4F81BD"/>
        </w:tcBorders>
      </w:tcPr>
    </w:tblStylePr>
    <w:tblStylePr w:type="firstCol">
      <w:rPr>
        <w:rFonts w:ascii="Calibri" w:hAnsi="Calibri" w:cs="Calibri" w:hint="default"/>
        <w:b/>
        <w:bCs/>
      </w:rPr>
    </w:tblStylePr>
    <w:tblStylePr w:type="lastCol">
      <w:rPr>
        <w:rFonts w:ascii="Calibri" w:hAnsi="Calibri" w:cs="Calibri" w:hint="default"/>
        <w:b/>
        <w:bCs/>
      </w:rPr>
      <w:tblPr/>
      <w:tcPr>
        <w:tcBorders>
          <w:top w:val="single" w:sz="8" w:space="0" w:color="4F81BD"/>
          <w:bottom w:val="single" w:sz="8" w:space="0" w:color="4F81BD"/>
        </w:tcBorders>
      </w:tcPr>
    </w:tblStylePr>
    <w:tblStylePr w:type="band1Vert">
      <w:rPr>
        <w:rFonts w:ascii="Calibri" w:hAnsi="Calibri" w:cs="Calibri" w:hint="default"/>
      </w:rPr>
      <w:tblPr/>
      <w:tcPr>
        <w:shd w:val="clear" w:color="auto" w:fill="D3DFEE"/>
      </w:tcPr>
    </w:tblStylePr>
    <w:tblStylePr w:type="band1Horz">
      <w:rPr>
        <w:rFonts w:ascii="Calibri" w:hAnsi="Calibri" w:cs="Calibri" w:hint="default"/>
      </w:rPr>
      <w:tblPr/>
      <w:tcPr>
        <w:shd w:val="clear" w:color="auto" w:fill="D3DFEE"/>
      </w:tcPr>
    </w:tblStylePr>
  </w:style>
  <w:style w:type="table" w:customStyle="1" w:styleId="1f">
    <w:name w:val="شبكة ملونة1"/>
    <w:basedOn w:val="TableNormal"/>
    <w:uiPriority w:val="73"/>
    <w:rsid w:val="00406E13"/>
    <w:pPr>
      <w:spacing w:after="0" w:line="240" w:lineRule="auto"/>
    </w:pPr>
    <w:rPr>
      <w:rFonts w:ascii="Calibri" w:eastAsia="Times New Roman" w:hAnsi="Calibri" w:cs="Calibri"/>
      <w:color w:val="000000"/>
      <w:sz w:val="20"/>
      <w:szCs w:val="20"/>
      <w:lang w:val="en-AU" w:eastAsia="en-AU" w:bidi="ar-SA"/>
    </w:rPr>
    <w:tblPr>
      <w:tblStyleRowBandSize w:val="1"/>
      <w:tblStyleColBandSize w:val="1"/>
      <w:tblBorders>
        <w:insideH w:val="single" w:sz="4" w:space="0" w:color="FFFFFF"/>
      </w:tblBorders>
    </w:tblPr>
    <w:tcPr>
      <w:shd w:val="clear" w:color="auto" w:fill="CCCCCC"/>
    </w:tcPr>
    <w:tblStylePr w:type="firstRow">
      <w:rPr>
        <w:rFonts w:ascii="Calibri" w:hAnsi="Calibri" w:cs="Calibri" w:hint="default"/>
        <w:b/>
        <w:bCs/>
      </w:rPr>
      <w:tblPr/>
      <w:tcPr>
        <w:shd w:val="clear" w:color="auto" w:fill="999999"/>
      </w:tcPr>
    </w:tblStylePr>
    <w:tblStylePr w:type="lastRow">
      <w:rPr>
        <w:rFonts w:ascii="Calibri" w:hAnsi="Calibri" w:cs="Calibri" w:hint="default"/>
        <w:b/>
        <w:bCs/>
        <w:color w:val="000000"/>
      </w:rPr>
      <w:tblPr/>
      <w:tcPr>
        <w:shd w:val="clear" w:color="auto" w:fill="999999"/>
      </w:tcPr>
    </w:tblStylePr>
    <w:tblStylePr w:type="firstCol">
      <w:rPr>
        <w:rFonts w:ascii="Calibri" w:hAnsi="Calibri" w:cs="Calibri" w:hint="default"/>
        <w:color w:val="FFFFFF"/>
      </w:rPr>
      <w:tblPr/>
      <w:tcPr>
        <w:shd w:val="clear" w:color="auto" w:fill="000000"/>
      </w:tcPr>
    </w:tblStylePr>
    <w:tblStylePr w:type="lastCol">
      <w:rPr>
        <w:rFonts w:ascii="Calibri" w:hAnsi="Calibri" w:cs="Calibri" w:hint="default"/>
        <w:color w:val="FFFFFF"/>
      </w:rPr>
      <w:tblPr/>
      <w:tcPr>
        <w:shd w:val="clear" w:color="auto" w:fill="000000"/>
      </w:tcPr>
    </w:tblStylePr>
    <w:tblStylePr w:type="band1Vert">
      <w:rPr>
        <w:rFonts w:ascii="Calibri" w:hAnsi="Calibri" w:cs="Calibri" w:hint="default"/>
      </w:rPr>
      <w:tblPr/>
      <w:tcPr>
        <w:shd w:val="clear" w:color="auto" w:fill="808080"/>
      </w:tcPr>
    </w:tblStylePr>
    <w:tblStylePr w:type="band1Horz">
      <w:rPr>
        <w:rFonts w:ascii="Calibri" w:hAnsi="Calibri" w:cs="Calibri" w:hint="default"/>
      </w:rPr>
      <w:tblPr/>
      <w:tcPr>
        <w:shd w:val="clear" w:color="auto" w:fill="808080"/>
      </w:tcPr>
    </w:tblStylePr>
  </w:style>
  <w:style w:type="table" w:customStyle="1" w:styleId="1f0">
    <w:name w:val="تظليل ملون1"/>
    <w:basedOn w:val="TableNormal"/>
    <w:uiPriority w:val="71"/>
    <w:rsid w:val="00406E13"/>
    <w:pPr>
      <w:spacing w:after="0" w:line="240" w:lineRule="auto"/>
    </w:pPr>
    <w:rPr>
      <w:rFonts w:ascii="Calibri" w:eastAsia="Times New Roman" w:hAnsi="Calibri" w:cs="Calibri"/>
      <w:color w:val="000000"/>
      <w:sz w:val="20"/>
      <w:szCs w:val="20"/>
      <w:lang w:val="en-AU" w:eastAsia="en-AU" w:bidi="ar-SA"/>
    </w:rPr>
    <w:tblPr>
      <w:tblStyleRowBandSize w:val="1"/>
      <w:tblStyleColBandSize w:val="1"/>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rFonts w:ascii="Calibri" w:hAnsi="Calibri" w:cs="Calibri" w:hint="default"/>
        <w:b/>
        <w:bCs/>
      </w:rPr>
      <w:tblPr/>
      <w:tcPr>
        <w:tcBorders>
          <w:top w:val="nil"/>
          <w:left w:val="nil"/>
          <w:bottom w:val="single" w:sz="24" w:space="0" w:color="C0504D"/>
          <w:right w:val="nil"/>
          <w:insideH w:val="nil"/>
          <w:insideV w:val="nil"/>
        </w:tcBorders>
        <w:shd w:val="clear" w:color="auto" w:fill="FFFFFF"/>
      </w:tcPr>
    </w:tblStylePr>
    <w:tblStylePr w:type="lastRow">
      <w:rPr>
        <w:rFonts w:ascii="Calibri" w:hAnsi="Calibri" w:cs="Calibri" w:hint="default"/>
        <w:b/>
        <w:bCs/>
        <w:color w:val="FFFFFF"/>
      </w:rPr>
      <w:tblPr/>
      <w:tcPr>
        <w:tcBorders>
          <w:top w:val="single" w:sz="6" w:space="0" w:color="FFFFFF"/>
        </w:tcBorders>
        <w:shd w:val="clear" w:color="auto" w:fill="000000"/>
      </w:tcPr>
    </w:tblStylePr>
    <w:tblStylePr w:type="firstCol">
      <w:rPr>
        <w:rFonts w:ascii="Calibri" w:hAnsi="Calibri" w:cs="Calibri" w:hint="default"/>
        <w:color w:val="FFFFFF"/>
      </w:rPr>
      <w:tblPr/>
      <w:tcPr>
        <w:tcBorders>
          <w:top w:val="nil"/>
          <w:left w:val="nil"/>
          <w:bottom w:val="nil"/>
          <w:right w:val="nil"/>
          <w:insideH w:val="single" w:sz="4" w:space="0" w:color="000000"/>
          <w:insideV w:val="nil"/>
        </w:tcBorders>
        <w:shd w:val="clear" w:color="auto" w:fill="000000"/>
      </w:tcPr>
    </w:tblStylePr>
    <w:tblStylePr w:type="lastCol">
      <w:rPr>
        <w:rFonts w:ascii="Calibri" w:hAnsi="Calibri" w:cs="Calibri" w:hint="default"/>
        <w:color w:val="FFFFFF"/>
      </w:rPr>
      <w:tblPr/>
      <w:tcPr>
        <w:tcBorders>
          <w:top w:val="nil"/>
          <w:left w:val="nil"/>
          <w:bottom w:val="nil"/>
          <w:right w:val="nil"/>
          <w:insideH w:val="nil"/>
          <w:insideV w:val="nil"/>
        </w:tcBorders>
        <w:shd w:val="clear" w:color="auto" w:fill="000000"/>
      </w:tcPr>
    </w:tblStylePr>
    <w:tblStylePr w:type="band1Vert">
      <w:rPr>
        <w:rFonts w:ascii="Calibri" w:hAnsi="Calibri" w:cs="Calibri" w:hint="default"/>
      </w:rPr>
      <w:tblPr/>
      <w:tcPr>
        <w:shd w:val="clear" w:color="auto" w:fill="999999"/>
      </w:tcPr>
    </w:tblStylePr>
    <w:tblStylePr w:type="band1Horz">
      <w:rPr>
        <w:rFonts w:ascii="Calibri" w:hAnsi="Calibri" w:cs="Calibri" w:hint="default"/>
      </w:rPr>
      <w:tblPr/>
      <w:tcPr>
        <w:shd w:val="clear" w:color="auto" w:fill="808080"/>
      </w:tcPr>
    </w:tblStylePr>
    <w:tblStylePr w:type="neCell">
      <w:rPr>
        <w:rFonts w:ascii="Calibri" w:hAnsi="Calibri" w:cs="Calibri" w:hint="default"/>
        <w:color w:val="000000"/>
      </w:rPr>
    </w:tblStylePr>
    <w:tblStylePr w:type="nwCell">
      <w:rPr>
        <w:rFonts w:ascii="Calibri" w:hAnsi="Calibri" w:cs="Calibri" w:hint="default"/>
        <w:color w:val="000000"/>
      </w:rPr>
    </w:tblStylePr>
  </w:style>
  <w:style w:type="table" w:customStyle="1" w:styleId="1f1">
    <w:name w:val="شبكة جدول1"/>
    <w:basedOn w:val="TableNormal"/>
    <w:uiPriority w:val="59"/>
    <w:rsid w:val="00406E13"/>
    <w:pPr>
      <w:spacing w:after="0" w:line="240" w:lineRule="auto"/>
    </w:pPr>
    <w:rPr>
      <w:rFonts w:ascii="Calibri" w:eastAsia="Calibri" w:hAnsi="Calibri" w:cs="Arial"/>
      <w:lang w:val="en-AU" w:eastAsia="en-AU"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6">
    <w:name w:val="نمط2"/>
    <w:basedOn w:val="TableNormal"/>
    <w:uiPriority w:val="99"/>
    <w:rsid w:val="00406E13"/>
    <w:pPr>
      <w:spacing w:after="0" w:line="240" w:lineRule="auto"/>
    </w:pPr>
    <w:rPr>
      <w:rFonts w:ascii="Times New Roman" w:eastAsia="Times New Roman" w:hAnsi="Times New Roman" w:cs="Times New Roman"/>
      <w:sz w:val="20"/>
      <w:szCs w:val="20"/>
      <w:lang w:val="en-AU" w:eastAsia="en-AU" w:bidi="ar-SA"/>
    </w:rPr>
    <w:tblPr/>
  </w:style>
  <w:style w:type="table" w:customStyle="1" w:styleId="TableGrid10">
    <w:name w:val="Table Grid1"/>
    <w:basedOn w:val="TableNormal"/>
    <w:rsid w:val="00406E13"/>
    <w:pPr>
      <w:spacing w:after="0" w:line="240" w:lineRule="auto"/>
      <w:jc w:val="right"/>
    </w:pPr>
    <w:rPr>
      <w:rFonts w:ascii="Times New Roman" w:eastAsia="Times New Roman" w:hAnsi="Times New Roman" w:cs="Times New Roman"/>
      <w:sz w:val="20"/>
      <w:szCs w:val="20"/>
      <w:lang w:val="en-AU" w:eastAsia="en-A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تظليل فاتح - تمييز 51"/>
    <w:basedOn w:val="TableNormal"/>
    <w:uiPriority w:val="60"/>
    <w:rsid w:val="00406E13"/>
    <w:pPr>
      <w:spacing w:after="0" w:line="240" w:lineRule="auto"/>
    </w:pPr>
    <w:rPr>
      <w:rFonts w:ascii="Cambria" w:eastAsia="Cambria" w:hAnsi="Cambria" w:cs="Times New Roman"/>
      <w:color w:val="31849B"/>
      <w:lang w:val="en-AU" w:eastAsia="en-AU" w:bidi="ar-SA"/>
    </w:rPr>
    <w:tblPr>
      <w:tblStyleRowBandSize w:val="1"/>
      <w:tblStyleColBandSize w:val="1"/>
      <w:tblBorders>
        <w:top w:val="single" w:sz="8" w:space="0" w:color="4BACC6"/>
        <w:bottom w:val="single" w:sz="8" w:space="0" w:color="4BACC6"/>
      </w:tblBorders>
    </w:tblPr>
    <w:tblStylePr w:type="firstRow">
      <w:pPr>
        <w:spacing w:beforeLines="0" w:before="0" w:beforeAutospacing="0" w:afterLines="0" w:after="0" w:afterAutospacing="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27">
    <w:name w:val="شبكة جدول2"/>
    <w:basedOn w:val="TableNormal"/>
    <w:rsid w:val="00406E13"/>
    <w:pPr>
      <w:spacing w:after="0" w:line="240" w:lineRule="auto"/>
      <w:jc w:val="right"/>
    </w:pPr>
    <w:rPr>
      <w:rFonts w:ascii="Times New Roman" w:eastAsia="Times New Roman" w:hAnsi="Times New Roman" w:cs="Times New Roman"/>
      <w:sz w:val="20"/>
      <w:szCs w:val="20"/>
      <w:lang w:val="en-AU" w:eastAsia="en-A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2">
    <w:name w:val="شبكة فاتحة1"/>
    <w:basedOn w:val="TableNormal"/>
    <w:uiPriority w:val="62"/>
    <w:rsid w:val="00406E13"/>
    <w:pPr>
      <w:spacing w:after="0" w:line="240" w:lineRule="auto"/>
    </w:pPr>
    <w:rPr>
      <w:rFonts w:ascii="Cambria" w:eastAsia="Cambria" w:hAnsi="Cambria" w:cs="Times New Roman"/>
      <w:lang w:val="en-AU" w:eastAsia="en-AU" w:bidi="ar-SA"/>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Lines="0" w:before="0" w:beforeAutospacing="0" w:afterLines="0" w:after="0" w:afterAutospacing="0" w:line="240" w:lineRule="auto"/>
      </w:pPr>
      <w:rPr>
        <w:rFonts w:ascii="Calibri" w:eastAsia="Times New Roman" w:hAnsi="Calibri" w:cs="Arial"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0" w:beforeAutospacing="0" w:afterLines="0" w:after="0" w:afterAutospacing="0" w:line="240" w:lineRule="auto"/>
      </w:pPr>
      <w:rPr>
        <w:rFonts w:ascii="Calibri" w:eastAsia="Times New Roman" w:hAnsi="Calibri" w:cs="Arial"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libri" w:eastAsia="Times New Roman" w:hAnsi="Calibri" w:cs="Arial" w:hint="default"/>
        <w:b/>
        <w:bCs/>
      </w:rPr>
    </w:tblStylePr>
    <w:tblStylePr w:type="lastCol">
      <w:rPr>
        <w:rFonts w:ascii="Calibri" w:eastAsia="Times New Roman" w:hAnsi="Calibri" w:cs="Arial"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41">
    <w:name w:val="قائمة فاتحة - تمييز 41"/>
    <w:basedOn w:val="TableNormal"/>
    <w:uiPriority w:val="61"/>
    <w:rsid w:val="00406E13"/>
    <w:pPr>
      <w:spacing w:after="0" w:line="240" w:lineRule="auto"/>
    </w:pPr>
    <w:rPr>
      <w:rFonts w:ascii="Cambria" w:eastAsia="Cambria" w:hAnsi="Cambria" w:cs="Times New Roman"/>
      <w:lang w:val="en-AU" w:eastAsia="en-AU" w:bidi="ar-SA"/>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Lines="0" w:before="0" w:beforeAutospacing="0" w:afterLines="0" w:after="0" w:afterAutospacing="0" w:line="240" w:lineRule="auto"/>
      </w:pPr>
      <w:rPr>
        <w:b/>
        <w:bCs/>
        <w:color w:val="FFFFFF"/>
      </w:rPr>
      <w:tblPr/>
      <w:tcPr>
        <w:shd w:val="clear" w:color="auto" w:fill="8064A2"/>
      </w:tcPr>
    </w:tblStylePr>
    <w:tblStylePr w:type="lastRow">
      <w:pPr>
        <w:spacing w:beforeLines="0" w:before="0" w:beforeAutospacing="0" w:afterLines="0" w:after="0" w:afterAutospacing="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35">
    <w:name w:val="شبكة جدول3"/>
    <w:basedOn w:val="TableNormal"/>
    <w:rsid w:val="00406E13"/>
    <w:pPr>
      <w:spacing w:after="0" w:line="240" w:lineRule="auto"/>
    </w:pPr>
    <w:rPr>
      <w:rFonts w:ascii="Calibri" w:eastAsia="Calibri" w:hAnsi="Calibri" w:cs="Arial"/>
      <w:lang w:val="en-AU" w:eastAsia="en-A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شبكة جدول11"/>
    <w:basedOn w:val="TableNormal"/>
    <w:uiPriority w:val="59"/>
    <w:rsid w:val="00406E13"/>
    <w:pPr>
      <w:spacing w:after="0" w:line="240" w:lineRule="auto"/>
      <w:jc w:val="right"/>
    </w:pPr>
    <w:rPr>
      <w:rFonts w:ascii="Times New Roman" w:eastAsia="Times New Roman" w:hAnsi="Times New Roman" w:cs="Times New Roman"/>
      <w:sz w:val="20"/>
      <w:szCs w:val="20"/>
      <w:lang w:val="en-AU" w:eastAsia="en-A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
    <w:name w:val="شبكة جدول5"/>
    <w:basedOn w:val="TableNormal"/>
    <w:uiPriority w:val="59"/>
    <w:rsid w:val="00406E13"/>
    <w:pPr>
      <w:spacing w:after="0" w:line="240" w:lineRule="auto"/>
      <w:jc w:val="right"/>
    </w:pPr>
    <w:rPr>
      <w:rFonts w:ascii="Times New Roman" w:eastAsia="Times New Roman" w:hAnsi="Times New Roman" w:cs="Times New Roman"/>
      <w:sz w:val="20"/>
      <w:szCs w:val="20"/>
      <w:lang w:val="en-AU" w:eastAsia="en-A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Accent21">
    <w:name w:val="Light Grid - Accent 21"/>
    <w:basedOn w:val="TableNormal"/>
    <w:uiPriority w:val="62"/>
    <w:rsid w:val="00406E13"/>
    <w:pPr>
      <w:spacing w:after="0" w:line="240" w:lineRule="auto"/>
    </w:pPr>
    <w:rPr>
      <w:rFonts w:ascii="Calibri" w:eastAsia="Times New Roman" w:hAnsi="Calibri" w:cs="Arial"/>
      <w:lang w:val="en-AU" w:eastAsia="en-AU" w:bidi="ar-SA"/>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Lines="0" w:before="0" w:beforeAutospacing="0" w:afterLines="0" w:after="0" w:afterAutospacing="0" w:line="240" w:lineRule="auto"/>
      </w:pPr>
      <w:rPr>
        <w:rFonts w:ascii="DecoType Naskh Variants" w:eastAsia="Times New Roman" w:hAnsi="DecoType Naskh Variants" w:cs="Times New Roman" w:hint="eastAsia"/>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Lines="0" w:before="0" w:beforeAutospacing="0" w:afterLines="0" w:after="0" w:afterAutospacing="0" w:line="240" w:lineRule="auto"/>
      </w:pPr>
      <w:rPr>
        <w:rFonts w:ascii="DecoType Naskh Variants" w:eastAsia="Times New Roman" w:hAnsi="DecoType Naskh Variants" w:cs="Times New Roman" w:hint="eastAsia"/>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DecoType Naskh Variants" w:eastAsia="Times New Roman" w:hAnsi="DecoType Naskh Variants" w:cs="Times New Roman" w:hint="eastAsia"/>
        <w:b/>
        <w:bCs/>
      </w:rPr>
    </w:tblStylePr>
    <w:tblStylePr w:type="lastCol">
      <w:rPr>
        <w:rFonts w:ascii="DecoType Naskh Variants" w:eastAsia="Times New Roman" w:hAnsi="DecoType Naskh Variants" w:cs="Times New Roman" w:hint="eastAsia"/>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21">
    <w:name w:val="شبكة فاتحة - تمييز 21"/>
    <w:basedOn w:val="TableNormal"/>
    <w:uiPriority w:val="62"/>
    <w:rsid w:val="00406E13"/>
    <w:pPr>
      <w:spacing w:after="0" w:line="240" w:lineRule="auto"/>
    </w:pPr>
    <w:rPr>
      <w:rFonts w:ascii="Calibri" w:eastAsia="Times New Roman" w:hAnsi="Calibri" w:cs="Arial"/>
      <w:lang w:val="en-AU" w:eastAsia="en-AU" w:bidi="ar-SA"/>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Lines="0" w:before="0" w:beforeAutospacing="0" w:afterLines="0" w:after="0" w:afterAutospacing="0" w:line="240" w:lineRule="auto"/>
      </w:pPr>
      <w:rPr>
        <w:rFonts w:ascii="DecoType Naskh Variants" w:eastAsia="Times New Roman" w:hAnsi="DecoType Naskh Variants" w:cs="Times New Roman" w:hint="eastAsia"/>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Lines="0" w:before="0" w:beforeAutospacing="0" w:afterLines="0" w:after="0" w:afterAutospacing="0" w:line="240" w:lineRule="auto"/>
      </w:pPr>
      <w:rPr>
        <w:rFonts w:ascii="DecoType Naskh Variants" w:eastAsia="Times New Roman" w:hAnsi="DecoType Naskh Variants" w:cs="Times New Roman" w:hint="eastAsia"/>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DecoType Naskh Variants" w:eastAsia="Times New Roman" w:hAnsi="DecoType Naskh Variants" w:cs="Times New Roman" w:hint="eastAsia"/>
        <w:b/>
        <w:bCs/>
      </w:rPr>
    </w:tblStylePr>
    <w:tblStylePr w:type="lastCol">
      <w:rPr>
        <w:rFonts w:ascii="DecoType Naskh Variants" w:eastAsia="Times New Roman" w:hAnsi="DecoType Naskh Variants" w:cs="Times New Roman" w:hint="eastAsia"/>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2-21">
    <w:name w:val="شبكة متوسطة 2 - تمييز 21"/>
    <w:basedOn w:val="TableNormal"/>
    <w:uiPriority w:val="68"/>
    <w:rsid w:val="00406E13"/>
    <w:pPr>
      <w:spacing w:after="0" w:line="240" w:lineRule="auto"/>
    </w:pPr>
    <w:rPr>
      <w:rFonts w:ascii="Cambria" w:eastAsia="Times New Roman" w:hAnsi="Cambria" w:cs="Times New Roman"/>
      <w:color w:val="000000"/>
      <w:sz w:val="20"/>
      <w:szCs w:val="20"/>
      <w:lang w:val="en-AU" w:eastAsia="en-AU" w:bidi="ar-SA"/>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customStyle="1" w:styleId="1-110">
    <w:name w:val="تظليل متوسط 1 - تمييز 11"/>
    <w:basedOn w:val="TableNormal"/>
    <w:uiPriority w:val="63"/>
    <w:rsid w:val="00406E13"/>
    <w:pPr>
      <w:spacing w:after="0" w:line="240" w:lineRule="auto"/>
    </w:pPr>
    <w:rPr>
      <w:rFonts w:ascii="Calibri" w:eastAsia="Calibri" w:hAnsi="Calibri" w:cs="Arial"/>
      <w:lang w:val="en-AU" w:eastAsia="en-AU" w:bidi="ar-SA"/>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Lines="0" w:before="0" w:beforeAutospacing="0" w:afterLines="0" w:after="0" w:afterAutospacing="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1f3">
    <w:name w:val="قائمة فاتحة1"/>
    <w:basedOn w:val="TableNormal"/>
    <w:uiPriority w:val="61"/>
    <w:rsid w:val="00406E13"/>
    <w:pPr>
      <w:spacing w:after="0" w:line="240" w:lineRule="auto"/>
    </w:pPr>
    <w:rPr>
      <w:rFonts w:ascii="Calibri" w:eastAsia="Calibri" w:hAnsi="Calibri" w:cs="Arial"/>
      <w:lang w:val="en-AU" w:eastAsia="en-AU" w:bidi="ar-SA"/>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2-61">
    <w:name w:val="شبكة متوسطة 2 - تمييز 61"/>
    <w:basedOn w:val="TableNormal"/>
    <w:uiPriority w:val="68"/>
    <w:rsid w:val="00406E13"/>
    <w:pPr>
      <w:spacing w:after="0" w:line="240" w:lineRule="auto"/>
    </w:pPr>
    <w:rPr>
      <w:rFonts w:ascii="Cambria" w:eastAsia="Times New Roman" w:hAnsi="Cambria" w:cs="Times New Roman"/>
      <w:color w:val="000000"/>
      <w:lang w:val="en-AU" w:eastAsia="en-AU" w:bidi="ar-SA"/>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customStyle="1" w:styleId="LightList-Accent21">
    <w:name w:val="Light List - Accent 21"/>
    <w:basedOn w:val="TableNormal"/>
    <w:uiPriority w:val="61"/>
    <w:rsid w:val="00406E13"/>
    <w:pPr>
      <w:spacing w:after="0" w:line="240" w:lineRule="auto"/>
    </w:pPr>
    <w:rPr>
      <w:rFonts w:ascii="Times New Roman" w:eastAsia="Times New Roman" w:hAnsi="Times New Roman" w:cs="Times New Roman"/>
      <w:sz w:val="20"/>
      <w:szCs w:val="20"/>
      <w:lang w:val="en-AU" w:eastAsia="en-AU" w:bidi="ar-SA"/>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Lines="0" w:before="0" w:beforeAutospacing="0" w:afterLines="0" w:after="0" w:afterAutospacing="0" w:line="240" w:lineRule="auto"/>
      </w:pPr>
      <w:rPr>
        <w:b/>
        <w:bCs/>
        <w:color w:val="FFFFFF"/>
      </w:rPr>
      <w:tblPr/>
      <w:tcPr>
        <w:shd w:val="clear" w:color="auto" w:fill="C0504D"/>
      </w:tcPr>
    </w:tblStylePr>
    <w:tblStylePr w:type="lastRow">
      <w:pPr>
        <w:spacing w:beforeLines="0" w:before="0" w:beforeAutospacing="0" w:afterLines="0" w:after="0" w:afterAutospacing="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LightList-Accent11">
    <w:name w:val="Light List - Accent 11"/>
    <w:basedOn w:val="TableNormal"/>
    <w:uiPriority w:val="61"/>
    <w:rsid w:val="00406E13"/>
    <w:pPr>
      <w:spacing w:after="0" w:line="240" w:lineRule="auto"/>
    </w:pPr>
    <w:rPr>
      <w:rFonts w:ascii="Times New Roman" w:eastAsia="Times New Roman" w:hAnsi="Times New Roman" w:cs="Times New Roman"/>
      <w:sz w:val="20"/>
      <w:szCs w:val="20"/>
      <w:lang w:val="en-AU" w:eastAsia="en-AU" w:bidi="ar-SA"/>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Shading-Accent11">
    <w:name w:val="Light Shading - Accent 11"/>
    <w:basedOn w:val="TableNormal"/>
    <w:uiPriority w:val="60"/>
    <w:rsid w:val="00406E13"/>
    <w:pPr>
      <w:spacing w:after="0" w:line="240" w:lineRule="auto"/>
    </w:pPr>
    <w:rPr>
      <w:rFonts w:ascii="Times New Roman" w:eastAsia="Times New Roman" w:hAnsi="Times New Roman" w:cs="Times New Roman"/>
      <w:color w:val="365F91"/>
      <w:sz w:val="20"/>
      <w:szCs w:val="20"/>
      <w:lang w:val="en-AU" w:eastAsia="en-AU" w:bidi="ar-SA"/>
    </w:rPr>
    <w:tblPr>
      <w:tblStyleRowBandSize w:val="1"/>
      <w:tblStyleColBandSize w:val="1"/>
      <w:tblBorders>
        <w:top w:val="single" w:sz="8" w:space="0" w:color="4F81BD"/>
        <w:bottom w:val="single" w:sz="8" w:space="0" w:color="4F81BD"/>
      </w:tblBorders>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1">
    <w:name w:val="Light Shading1"/>
    <w:basedOn w:val="TableNormal"/>
    <w:uiPriority w:val="60"/>
    <w:rsid w:val="00406E13"/>
    <w:pPr>
      <w:spacing w:after="0" w:line="240" w:lineRule="auto"/>
    </w:pPr>
    <w:rPr>
      <w:rFonts w:ascii="Times New Roman" w:eastAsia="Times New Roman" w:hAnsi="Times New Roman" w:cs="Times New Roman"/>
      <w:color w:val="000000"/>
      <w:sz w:val="20"/>
      <w:szCs w:val="20"/>
      <w:lang w:val="en-AU" w:eastAsia="en-AU" w:bidi="ar-SA"/>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List1">
    <w:name w:val="Light List1"/>
    <w:basedOn w:val="TableNormal"/>
    <w:uiPriority w:val="61"/>
    <w:rsid w:val="00406E13"/>
    <w:pPr>
      <w:spacing w:after="0" w:line="240" w:lineRule="auto"/>
    </w:pPr>
    <w:rPr>
      <w:rFonts w:ascii="Times New Roman" w:eastAsia="Times New Roman" w:hAnsi="Times New Roman" w:cs="Times New Roman"/>
      <w:sz w:val="20"/>
      <w:szCs w:val="20"/>
      <w:lang w:val="en-AU" w:eastAsia="en-AU" w:bidi="ar-SA"/>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Grid-Accent11">
    <w:name w:val="Light Grid - Accent 11"/>
    <w:basedOn w:val="TableNormal"/>
    <w:uiPriority w:val="62"/>
    <w:rsid w:val="00406E13"/>
    <w:pPr>
      <w:spacing w:after="0" w:line="240" w:lineRule="auto"/>
    </w:pPr>
    <w:rPr>
      <w:rFonts w:ascii="Times New Roman" w:eastAsia="Times New Roman" w:hAnsi="Times New Roman" w:cs="Times New Roman"/>
      <w:sz w:val="20"/>
      <w:szCs w:val="20"/>
      <w:lang w:val="en-AU" w:eastAsia="en-AU" w:bidi="ar-SA"/>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0" w:beforeAutospacing="0" w:afterLines="0" w:after="0" w:afterAutospacing="0" w:line="240" w:lineRule="auto"/>
      </w:pPr>
      <w:rPr>
        <w:rFonts w:ascii="DecoType Naskh Variants" w:eastAsia="Times New Roman" w:hAnsi="DecoType Naskh Variants" w:cs="Times New Roman" w:hint="eastAsia"/>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0" w:beforeAutospacing="0" w:afterLines="0" w:after="0" w:afterAutospacing="0" w:line="240" w:lineRule="auto"/>
      </w:pPr>
      <w:rPr>
        <w:rFonts w:ascii="DecoType Naskh Variants" w:eastAsia="Times New Roman" w:hAnsi="DecoType Naskh Variants" w:cs="Times New Roman" w:hint="eastAsia"/>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coType Naskh Variants" w:eastAsia="Times New Roman" w:hAnsi="DecoType Naskh Variants" w:cs="Times New Roman" w:hint="eastAsia"/>
        <w:b/>
        <w:bCs/>
      </w:rPr>
    </w:tblStylePr>
    <w:tblStylePr w:type="lastCol">
      <w:rPr>
        <w:rFonts w:ascii="DecoType Naskh Variants" w:eastAsia="Times New Roman" w:hAnsi="DecoType Naskh Variants" w:cs="Times New Roman" w:hint="eastAsia"/>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1-21">
    <w:name w:val="تظليل متوسط 1 - تمييز 21"/>
    <w:basedOn w:val="TableNormal"/>
    <w:uiPriority w:val="63"/>
    <w:rsid w:val="00406E13"/>
    <w:pPr>
      <w:spacing w:after="0" w:line="240" w:lineRule="auto"/>
    </w:pPr>
    <w:rPr>
      <w:rFonts w:ascii="Times New Roman" w:eastAsia="Times New Roman" w:hAnsi="Times New Roman" w:cs="Times New Roman"/>
      <w:sz w:val="20"/>
      <w:szCs w:val="20"/>
      <w:lang w:val="en-AU" w:eastAsia="en-AU" w:bidi="ar-SA"/>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Lines="0" w:before="0" w:beforeAutospacing="0" w:afterLines="0" w:after="0" w:afterAutospacing="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Lines="0" w:before="0" w:beforeAutospacing="0" w:afterLines="0" w:after="0" w:afterAutospacing="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2-41">
    <w:name w:val="شبكة متوسطة 2 - تمييز 41"/>
    <w:basedOn w:val="TableNormal"/>
    <w:uiPriority w:val="68"/>
    <w:rsid w:val="00406E13"/>
    <w:pPr>
      <w:spacing w:after="0" w:line="240" w:lineRule="auto"/>
    </w:pPr>
    <w:rPr>
      <w:rFonts w:ascii="Cambria" w:eastAsia="Times New Roman" w:hAnsi="Cambria" w:cs="Times New Roman"/>
      <w:color w:val="000000"/>
      <w:sz w:val="20"/>
      <w:szCs w:val="20"/>
      <w:lang w:val="en-AU" w:eastAsia="en-AU" w:bidi="ar-SA"/>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8064A2"/>
          <w:insideV w:val="single" w:sz="6" w:space="0" w:color="8064A2"/>
        </w:tcBorders>
        <w:shd w:val="clear" w:color="auto" w:fill="BFB1D0"/>
      </w:tcPr>
    </w:tblStylePr>
    <w:tblStylePr w:type="nwCell">
      <w:tblPr/>
      <w:tcPr>
        <w:shd w:val="clear" w:color="auto" w:fill="FFFFFF"/>
      </w:tcPr>
    </w:tblStylePr>
  </w:style>
  <w:style w:type="table" w:customStyle="1" w:styleId="1110">
    <w:name w:val="شبكة جدول111"/>
    <w:basedOn w:val="TableNormal"/>
    <w:rsid w:val="00406E13"/>
    <w:pPr>
      <w:spacing w:after="0" w:line="240" w:lineRule="auto"/>
      <w:jc w:val="right"/>
    </w:pPr>
    <w:rPr>
      <w:rFonts w:ascii="Times New Roman" w:eastAsia="Times New Roman" w:hAnsi="Times New Roman" w:cs="Times New Roman"/>
      <w:sz w:val="20"/>
      <w:szCs w:val="20"/>
      <w:lang w:val="en-AU" w:eastAsia="en-A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تظليل فاتح - تمييز 21"/>
    <w:basedOn w:val="TableNormal"/>
    <w:uiPriority w:val="60"/>
    <w:rsid w:val="00406E13"/>
    <w:pPr>
      <w:spacing w:after="0" w:line="240" w:lineRule="auto"/>
    </w:pPr>
    <w:rPr>
      <w:rFonts w:ascii="Times New Roman" w:eastAsia="Times New Roman" w:hAnsi="Times New Roman" w:cs="Times New Roman"/>
      <w:color w:val="943634"/>
      <w:sz w:val="20"/>
      <w:szCs w:val="20"/>
      <w:lang w:val="en-AU" w:eastAsia="en-AU" w:bidi="ar-SA"/>
    </w:rPr>
    <w:tblPr>
      <w:tblStyleRowBandSize w:val="1"/>
      <w:tblStyleColBandSize w:val="1"/>
      <w:tblBorders>
        <w:top w:val="single" w:sz="8" w:space="0" w:color="C0504D"/>
        <w:bottom w:val="single" w:sz="8" w:space="0" w:color="C0504D"/>
      </w:tblBorders>
    </w:tblPr>
    <w:tblStylePr w:type="fir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211">
    <w:name w:val="قائمة فاتحة - تمييز 21"/>
    <w:basedOn w:val="TableNormal"/>
    <w:uiPriority w:val="61"/>
    <w:rsid w:val="00406E13"/>
    <w:pPr>
      <w:spacing w:after="0" w:line="240" w:lineRule="auto"/>
    </w:pPr>
    <w:rPr>
      <w:rFonts w:ascii="Times New Roman" w:eastAsia="Times New Roman" w:hAnsi="Times New Roman" w:cs="Times New Roman"/>
      <w:sz w:val="20"/>
      <w:szCs w:val="20"/>
      <w:lang w:val="en-AU" w:eastAsia="en-AU" w:bidi="ar-SA"/>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Lines="0" w:before="0" w:beforeAutospacing="0" w:afterLines="0" w:after="0" w:afterAutospacing="0" w:line="240" w:lineRule="auto"/>
      </w:pPr>
      <w:rPr>
        <w:b/>
        <w:bCs/>
        <w:color w:val="FFFFFF"/>
      </w:rPr>
      <w:tblPr/>
      <w:tcPr>
        <w:shd w:val="clear" w:color="auto" w:fill="C0504D"/>
      </w:tcPr>
    </w:tblStylePr>
    <w:tblStylePr w:type="lastRow">
      <w:pPr>
        <w:spacing w:beforeLines="0" w:before="0" w:beforeAutospacing="0" w:afterLines="0" w:after="0" w:afterAutospacing="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LightList-Accent211">
    <w:name w:val="Light List - Accent 211"/>
    <w:basedOn w:val="TableNormal"/>
    <w:uiPriority w:val="61"/>
    <w:rsid w:val="00406E13"/>
    <w:pPr>
      <w:spacing w:after="0" w:line="240" w:lineRule="auto"/>
    </w:pPr>
    <w:rPr>
      <w:rFonts w:ascii="Times New Roman" w:eastAsia="Times New Roman" w:hAnsi="Times New Roman" w:cs="Times New Roman"/>
      <w:sz w:val="20"/>
      <w:szCs w:val="20"/>
      <w:lang w:val="en-AU" w:eastAsia="en-AU" w:bidi="ar-SA"/>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Lines="0" w:before="0" w:beforeAutospacing="0" w:afterLines="0" w:after="0" w:afterAutospacing="0" w:line="240" w:lineRule="auto"/>
      </w:pPr>
      <w:rPr>
        <w:b/>
        <w:bCs/>
        <w:color w:val="FFFFFF"/>
      </w:rPr>
      <w:tblPr/>
      <w:tcPr>
        <w:shd w:val="clear" w:color="auto" w:fill="C0504D"/>
      </w:tcPr>
    </w:tblStylePr>
    <w:tblStylePr w:type="lastRow">
      <w:pPr>
        <w:spacing w:beforeLines="0" w:before="0" w:beforeAutospacing="0" w:afterLines="0" w:after="0" w:afterAutospacing="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410">
    <w:name w:val="تظليل فاتح - تمييز 41"/>
    <w:basedOn w:val="TableNormal"/>
    <w:uiPriority w:val="60"/>
    <w:rsid w:val="00406E13"/>
    <w:pPr>
      <w:spacing w:after="0" w:line="240" w:lineRule="auto"/>
    </w:pPr>
    <w:rPr>
      <w:rFonts w:ascii="Times New Roman" w:eastAsia="Times New Roman" w:hAnsi="Times New Roman" w:cs="Times New Roman"/>
      <w:color w:val="5F497A"/>
      <w:sz w:val="20"/>
      <w:szCs w:val="20"/>
      <w:lang w:val="en-AU" w:eastAsia="en-AU" w:bidi="ar-SA"/>
    </w:rPr>
    <w:tblPr>
      <w:tblStyleRowBandSize w:val="1"/>
      <w:tblStyleColBandSize w:val="1"/>
      <w:tblBorders>
        <w:top w:val="single" w:sz="8" w:space="0" w:color="8064A2"/>
        <w:bottom w:val="single" w:sz="8" w:space="0" w:color="8064A2"/>
      </w:tblBorders>
    </w:tblPr>
    <w:tblStylePr w:type="firstRow">
      <w:pPr>
        <w:spacing w:beforeLines="0" w:before="0" w:beforeAutospacing="0" w:afterLines="0" w:after="0" w:afterAutospacing="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List-Accent111">
    <w:name w:val="Light List - Accent 111"/>
    <w:basedOn w:val="TableNormal"/>
    <w:uiPriority w:val="61"/>
    <w:rsid w:val="00406E13"/>
    <w:pPr>
      <w:spacing w:after="0" w:line="240" w:lineRule="auto"/>
    </w:pPr>
    <w:rPr>
      <w:rFonts w:ascii="Times New Roman" w:eastAsia="Times New Roman" w:hAnsi="Times New Roman" w:cs="Times New Roman"/>
      <w:sz w:val="20"/>
      <w:szCs w:val="20"/>
      <w:lang w:val="en-AU" w:eastAsia="en-AU" w:bidi="ar-SA"/>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Shading-Accent111">
    <w:name w:val="Light Shading - Accent 111"/>
    <w:basedOn w:val="TableNormal"/>
    <w:uiPriority w:val="60"/>
    <w:rsid w:val="00406E13"/>
    <w:pPr>
      <w:spacing w:after="0" w:line="240" w:lineRule="auto"/>
    </w:pPr>
    <w:rPr>
      <w:rFonts w:ascii="Times New Roman" w:eastAsia="Times New Roman" w:hAnsi="Times New Roman" w:cs="Times New Roman"/>
      <w:color w:val="365F91"/>
      <w:sz w:val="20"/>
      <w:szCs w:val="20"/>
      <w:lang w:val="en-AU" w:eastAsia="en-AU" w:bidi="ar-SA"/>
    </w:rPr>
    <w:tblPr>
      <w:tblStyleRowBandSize w:val="1"/>
      <w:tblStyleColBandSize w:val="1"/>
      <w:tblBorders>
        <w:top w:val="single" w:sz="8" w:space="0" w:color="4F81BD"/>
        <w:bottom w:val="single" w:sz="8" w:space="0" w:color="4F81BD"/>
      </w:tblBorders>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11">
    <w:name w:val="Light Shading11"/>
    <w:basedOn w:val="TableNormal"/>
    <w:uiPriority w:val="60"/>
    <w:rsid w:val="00406E13"/>
    <w:pPr>
      <w:spacing w:after="0" w:line="240" w:lineRule="auto"/>
    </w:pPr>
    <w:rPr>
      <w:rFonts w:ascii="Times New Roman" w:eastAsia="Times New Roman" w:hAnsi="Times New Roman" w:cs="Times New Roman"/>
      <w:color w:val="000000"/>
      <w:sz w:val="20"/>
      <w:szCs w:val="20"/>
      <w:lang w:val="en-AU" w:eastAsia="en-AU" w:bidi="ar-SA"/>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List11">
    <w:name w:val="Light List11"/>
    <w:basedOn w:val="TableNormal"/>
    <w:uiPriority w:val="61"/>
    <w:rsid w:val="00406E13"/>
    <w:pPr>
      <w:spacing w:after="0" w:line="240" w:lineRule="auto"/>
    </w:pPr>
    <w:rPr>
      <w:rFonts w:ascii="Times New Roman" w:eastAsia="Times New Roman" w:hAnsi="Times New Roman" w:cs="Times New Roman"/>
      <w:sz w:val="20"/>
      <w:szCs w:val="20"/>
      <w:lang w:val="en-AU" w:eastAsia="en-AU" w:bidi="ar-SA"/>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61">
    <w:name w:val="قائمة فاتحة - تمييز 61"/>
    <w:basedOn w:val="TableNormal"/>
    <w:uiPriority w:val="61"/>
    <w:rsid w:val="00406E13"/>
    <w:pPr>
      <w:spacing w:after="0" w:line="240" w:lineRule="auto"/>
    </w:pPr>
    <w:rPr>
      <w:rFonts w:ascii="Times New Roman" w:eastAsia="Times New Roman" w:hAnsi="Times New Roman" w:cs="Times New Roman"/>
      <w:sz w:val="20"/>
      <w:szCs w:val="20"/>
      <w:lang w:val="en-AU" w:eastAsia="en-AU" w:bidi="ar-SA"/>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Lines="0" w:before="0" w:beforeAutospacing="0" w:afterLines="0" w:after="0" w:afterAutospacing="0" w:line="240" w:lineRule="auto"/>
      </w:pPr>
      <w:rPr>
        <w:b/>
        <w:bCs/>
        <w:color w:val="FFFFFF"/>
      </w:rPr>
      <w:tblPr/>
      <w:tcPr>
        <w:shd w:val="clear" w:color="auto" w:fill="F79646"/>
      </w:tcPr>
    </w:tblStylePr>
    <w:tblStylePr w:type="lastRow">
      <w:pPr>
        <w:spacing w:beforeLines="0" w:before="0" w:beforeAutospacing="0" w:afterLines="0" w:after="0" w:afterAutospacing="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2110">
    <w:name w:val="شبكة فاتحة - تمييز 211"/>
    <w:basedOn w:val="TableNormal"/>
    <w:uiPriority w:val="62"/>
    <w:rsid w:val="00406E13"/>
    <w:pPr>
      <w:spacing w:after="0" w:line="240" w:lineRule="auto"/>
    </w:pPr>
    <w:rPr>
      <w:rFonts w:ascii="Times New Roman" w:eastAsia="Times New Roman" w:hAnsi="Times New Roman" w:cs="Times New Roman"/>
      <w:sz w:val="20"/>
      <w:szCs w:val="20"/>
      <w:lang w:val="en-AU" w:eastAsia="en-AU" w:bidi="ar-SA"/>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Lines="0" w:before="0" w:beforeAutospacing="0" w:afterLines="0" w:after="0" w:afterAutospacing="0" w:line="240" w:lineRule="auto"/>
      </w:pPr>
      <w:rPr>
        <w:rFonts w:ascii="DecoType Naskh Variants" w:eastAsia="Times New Roman" w:hAnsi="DecoType Naskh Variants" w:cs="Times New Roman" w:hint="eastAsia"/>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Lines="0" w:before="0" w:beforeAutospacing="0" w:afterLines="0" w:after="0" w:afterAutospacing="0" w:line="240" w:lineRule="auto"/>
      </w:pPr>
      <w:rPr>
        <w:rFonts w:ascii="DecoType Naskh Variants" w:eastAsia="Times New Roman" w:hAnsi="DecoType Naskh Variants" w:cs="Times New Roman" w:hint="eastAsia"/>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DecoType Naskh Variants" w:eastAsia="Times New Roman" w:hAnsi="DecoType Naskh Variants" w:cs="Times New Roman" w:hint="eastAsia"/>
        <w:b/>
        <w:bCs/>
      </w:rPr>
    </w:tblStylePr>
    <w:tblStylePr w:type="lastCol">
      <w:rPr>
        <w:rFonts w:ascii="DecoType Naskh Variants" w:eastAsia="Times New Roman" w:hAnsi="DecoType Naskh Variants" w:cs="Times New Roman" w:hint="eastAsia"/>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ghtGrid-Accent111">
    <w:name w:val="Light Grid - Accent 111"/>
    <w:basedOn w:val="TableNormal"/>
    <w:uiPriority w:val="62"/>
    <w:rsid w:val="00406E13"/>
    <w:pPr>
      <w:spacing w:after="0" w:line="240" w:lineRule="auto"/>
    </w:pPr>
    <w:rPr>
      <w:rFonts w:ascii="Times New Roman" w:eastAsia="Times New Roman" w:hAnsi="Times New Roman" w:cs="Times New Roman"/>
      <w:sz w:val="20"/>
      <w:szCs w:val="20"/>
      <w:lang w:val="en-AU" w:eastAsia="en-AU" w:bidi="ar-SA"/>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0" w:beforeAutospacing="0" w:afterLines="0" w:after="0" w:afterAutospacing="0" w:line="240" w:lineRule="auto"/>
      </w:pPr>
      <w:rPr>
        <w:rFonts w:ascii="DecoType Naskh Variants" w:eastAsia="Times New Roman" w:hAnsi="DecoType Naskh Variants" w:cs="Times New Roman" w:hint="eastAsia"/>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0" w:beforeAutospacing="0" w:afterLines="0" w:after="0" w:afterAutospacing="0" w:line="240" w:lineRule="auto"/>
      </w:pPr>
      <w:rPr>
        <w:rFonts w:ascii="DecoType Naskh Variants" w:eastAsia="Times New Roman" w:hAnsi="DecoType Naskh Variants" w:cs="Times New Roman" w:hint="eastAsia"/>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coType Naskh Variants" w:eastAsia="Times New Roman" w:hAnsi="DecoType Naskh Variants" w:cs="Times New Roman" w:hint="eastAsia"/>
        <w:b/>
        <w:bCs/>
      </w:rPr>
    </w:tblStylePr>
    <w:tblStylePr w:type="lastCol">
      <w:rPr>
        <w:rFonts w:ascii="DecoType Naskh Variants" w:eastAsia="Times New Roman" w:hAnsi="DecoType Naskh Variants" w:cs="Times New Roman" w:hint="eastAsia"/>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211">
    <w:name w:val="Light Grid - Accent 211"/>
    <w:basedOn w:val="TableNormal"/>
    <w:uiPriority w:val="62"/>
    <w:rsid w:val="00406E13"/>
    <w:pPr>
      <w:spacing w:after="0" w:line="240" w:lineRule="auto"/>
    </w:pPr>
    <w:rPr>
      <w:rFonts w:ascii="Calibri" w:eastAsia="Times New Roman" w:hAnsi="Calibri" w:cs="Arial"/>
      <w:sz w:val="20"/>
      <w:szCs w:val="20"/>
      <w:lang w:val="en-AU" w:eastAsia="en-AU" w:bidi="ar-SA"/>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Lines="0" w:before="0" w:beforeAutospacing="0" w:afterLines="0" w:after="0" w:afterAutospacing="0" w:line="240" w:lineRule="auto"/>
      </w:pPr>
      <w:rPr>
        <w:rFonts w:ascii="DecoType Naskh Variants" w:eastAsia="Times New Roman" w:hAnsi="DecoType Naskh Variants" w:cs="Times New Roman" w:hint="eastAsia"/>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Lines="0" w:before="0" w:beforeAutospacing="0" w:afterLines="0" w:after="0" w:afterAutospacing="0" w:line="240" w:lineRule="auto"/>
      </w:pPr>
      <w:rPr>
        <w:rFonts w:ascii="DecoType Naskh Variants" w:eastAsia="Times New Roman" w:hAnsi="DecoType Naskh Variants" w:cs="Times New Roman" w:hint="eastAsia"/>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DecoType Naskh Variants" w:eastAsia="Times New Roman" w:hAnsi="DecoType Naskh Variants" w:cs="Times New Roman" w:hint="eastAsia"/>
        <w:b/>
        <w:bCs/>
      </w:rPr>
    </w:tblStylePr>
    <w:tblStylePr w:type="lastCol">
      <w:rPr>
        <w:rFonts w:ascii="DecoType Naskh Variants" w:eastAsia="Times New Roman" w:hAnsi="DecoType Naskh Variants" w:cs="Times New Roman" w:hint="eastAsia"/>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610">
    <w:name w:val="تظليل فاتح - تمييز 61"/>
    <w:basedOn w:val="TableNormal"/>
    <w:uiPriority w:val="60"/>
    <w:rsid w:val="00406E13"/>
    <w:pPr>
      <w:spacing w:after="0" w:line="240" w:lineRule="auto"/>
    </w:pPr>
    <w:rPr>
      <w:rFonts w:ascii="Times New Roman" w:eastAsia="Times New Roman" w:hAnsi="Times New Roman" w:cs="Times New Roman"/>
      <w:color w:val="E36C0A"/>
      <w:sz w:val="20"/>
      <w:szCs w:val="20"/>
      <w:lang w:val="en-AU" w:eastAsia="en-AU" w:bidi="ar-SA"/>
    </w:rPr>
    <w:tblPr>
      <w:tblStyleRowBandSize w:val="1"/>
      <w:tblStyleColBandSize w:val="1"/>
      <w:tblBorders>
        <w:top w:val="single" w:sz="8" w:space="0" w:color="F79646"/>
        <w:bottom w:val="single" w:sz="8" w:space="0" w:color="F79646"/>
      </w:tblBorders>
    </w:tblPr>
    <w:tblStylePr w:type="firstRow">
      <w:pPr>
        <w:spacing w:beforeLines="0" w:before="0" w:beforeAutospacing="0" w:afterLines="0" w:after="0" w:afterAutospacing="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31">
    <w:name w:val="قائمة فاتحة - تمييز 31"/>
    <w:basedOn w:val="TableNormal"/>
    <w:uiPriority w:val="61"/>
    <w:rsid w:val="00406E13"/>
    <w:pPr>
      <w:spacing w:after="0" w:line="240" w:lineRule="auto"/>
    </w:pPr>
    <w:rPr>
      <w:rFonts w:ascii="Times New Roman" w:eastAsia="Times New Roman" w:hAnsi="Times New Roman" w:cs="Times New Roman"/>
      <w:sz w:val="20"/>
      <w:szCs w:val="20"/>
      <w:lang w:val="en-AU" w:eastAsia="en-AU" w:bidi="ar-SA"/>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310">
    <w:name w:val="شبكة فاتحة - تمييز 31"/>
    <w:basedOn w:val="TableNormal"/>
    <w:uiPriority w:val="62"/>
    <w:rsid w:val="00406E13"/>
    <w:pPr>
      <w:spacing w:after="0" w:line="240" w:lineRule="auto"/>
    </w:pPr>
    <w:rPr>
      <w:rFonts w:ascii="Times New Roman" w:eastAsia="Times New Roman" w:hAnsi="Times New Roman" w:cs="Times New Roman"/>
      <w:sz w:val="20"/>
      <w:szCs w:val="20"/>
      <w:lang w:val="en-AU" w:eastAsia="en-AU" w:bidi="ar-SA"/>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Lines="0" w:before="0" w:beforeAutospacing="0" w:afterLines="0" w:after="0" w:afterAutospacing="0" w:line="240" w:lineRule="auto"/>
      </w:pPr>
      <w:rPr>
        <w:rFonts w:ascii="DecoType Naskh Variants" w:eastAsia="Times New Roman" w:hAnsi="DecoType Naskh Variants" w:cs="Times New Roman" w:hint="eastAsia"/>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Lines="0" w:before="0" w:beforeAutospacing="0" w:afterLines="0" w:after="0" w:afterAutospacing="0" w:line="240" w:lineRule="auto"/>
      </w:pPr>
      <w:rPr>
        <w:rFonts w:ascii="DecoType Naskh Variants" w:eastAsia="Times New Roman" w:hAnsi="DecoType Naskh Variants" w:cs="Times New Roman" w:hint="eastAsia"/>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DecoType Naskh Variants" w:eastAsia="Times New Roman" w:hAnsi="DecoType Naskh Variants" w:cs="Times New Roman" w:hint="eastAsia"/>
        <w:b/>
        <w:bCs/>
      </w:rPr>
    </w:tblStylePr>
    <w:tblStylePr w:type="lastCol">
      <w:rPr>
        <w:rFonts w:ascii="DecoType Naskh Variants" w:eastAsia="Times New Roman" w:hAnsi="DecoType Naskh Variants" w:cs="Times New Roman" w:hint="eastAsia"/>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1-211">
    <w:name w:val="تظليل متوسط 1 - تمييز 211"/>
    <w:basedOn w:val="TableNormal"/>
    <w:uiPriority w:val="63"/>
    <w:rsid w:val="00406E13"/>
    <w:pPr>
      <w:spacing w:after="0" w:line="240" w:lineRule="auto"/>
    </w:pPr>
    <w:rPr>
      <w:rFonts w:ascii="Times New Roman" w:eastAsia="Times New Roman" w:hAnsi="Times New Roman" w:cs="Times New Roman"/>
      <w:sz w:val="20"/>
      <w:szCs w:val="20"/>
      <w:lang w:val="en-AU" w:eastAsia="en-AU" w:bidi="ar-SA"/>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Lines="0" w:before="0" w:beforeAutospacing="0" w:afterLines="0" w:after="0" w:afterAutospacing="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Lines="0" w:before="0" w:beforeAutospacing="0" w:afterLines="0" w:after="0" w:afterAutospacing="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43">
    <w:name w:val="شبكة جدول4"/>
    <w:basedOn w:val="TableNormal"/>
    <w:uiPriority w:val="59"/>
    <w:rsid w:val="00406E13"/>
    <w:pPr>
      <w:spacing w:after="0" w:line="240" w:lineRule="auto"/>
    </w:pPr>
    <w:rPr>
      <w:rFonts w:ascii="Calibri" w:eastAsia="Calibri" w:hAnsi="Calibri" w:cs="Arial"/>
      <w:lang w:val="en-AU" w:eastAsia="en-A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شبكة جدول12"/>
    <w:basedOn w:val="TableNormal"/>
    <w:uiPriority w:val="59"/>
    <w:rsid w:val="00406E13"/>
    <w:pPr>
      <w:spacing w:after="0" w:line="240" w:lineRule="auto"/>
    </w:pPr>
    <w:rPr>
      <w:rFonts w:ascii="Calibri" w:eastAsia="Times New Roman" w:hAnsi="Calibri" w:cs="Arial"/>
      <w:lang w:val="en-AU" w:eastAsia="en-AU"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Grid-Accent212">
    <w:name w:val="Light Grid - Accent 212"/>
    <w:basedOn w:val="TableNormal"/>
    <w:uiPriority w:val="62"/>
    <w:rsid w:val="00406E13"/>
    <w:pPr>
      <w:spacing w:after="0" w:line="240" w:lineRule="auto"/>
    </w:pPr>
    <w:rPr>
      <w:rFonts w:ascii="Calibri" w:eastAsia="Times New Roman" w:hAnsi="Calibri" w:cs="Arial"/>
      <w:lang w:val="en-AU" w:eastAsia="en-AU" w:bidi="ar-SA"/>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Lines="0" w:before="0" w:beforeAutospacing="0" w:afterLines="0" w:after="0" w:afterAutospacing="0" w:line="240" w:lineRule="auto"/>
      </w:pPr>
      <w:rPr>
        <w:rFonts w:ascii="DecoType Naskh Variants" w:eastAsia="Times New Roman" w:hAnsi="DecoType Naskh Variants" w:cs="Times New Roman" w:hint="eastAsia"/>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Lines="0" w:before="0" w:beforeAutospacing="0" w:afterLines="0" w:after="0" w:afterAutospacing="0" w:line="240" w:lineRule="auto"/>
      </w:pPr>
      <w:rPr>
        <w:rFonts w:ascii="DecoType Naskh Variants" w:eastAsia="Times New Roman" w:hAnsi="DecoType Naskh Variants" w:cs="Times New Roman" w:hint="eastAsia"/>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DecoType Naskh Variants" w:eastAsia="Times New Roman" w:hAnsi="DecoType Naskh Variants" w:cs="Times New Roman" w:hint="eastAsia"/>
        <w:b/>
        <w:bCs/>
      </w:rPr>
    </w:tblStylePr>
    <w:tblStylePr w:type="lastCol">
      <w:rPr>
        <w:rFonts w:ascii="DecoType Naskh Variants" w:eastAsia="Times New Roman" w:hAnsi="DecoType Naskh Variants" w:cs="Times New Roman" w:hint="eastAsia"/>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212">
    <w:name w:val="شبكة فاتحة - تمييز 212"/>
    <w:basedOn w:val="TableNormal"/>
    <w:uiPriority w:val="62"/>
    <w:rsid w:val="00406E13"/>
    <w:pPr>
      <w:spacing w:after="0" w:line="240" w:lineRule="auto"/>
    </w:pPr>
    <w:rPr>
      <w:rFonts w:ascii="Calibri" w:eastAsia="Times New Roman" w:hAnsi="Calibri" w:cs="Arial"/>
      <w:lang w:val="en-AU" w:eastAsia="en-AU" w:bidi="ar-SA"/>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Lines="0" w:before="0" w:beforeAutospacing="0" w:afterLines="0" w:after="0" w:afterAutospacing="0" w:line="240" w:lineRule="auto"/>
      </w:pPr>
      <w:rPr>
        <w:rFonts w:ascii="DecoType Naskh Variants" w:eastAsia="Times New Roman" w:hAnsi="DecoType Naskh Variants" w:cs="Times New Roman" w:hint="eastAsia"/>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Lines="0" w:before="0" w:beforeAutospacing="0" w:afterLines="0" w:after="0" w:afterAutospacing="0" w:line="240" w:lineRule="auto"/>
      </w:pPr>
      <w:rPr>
        <w:rFonts w:ascii="DecoType Naskh Variants" w:eastAsia="Times New Roman" w:hAnsi="DecoType Naskh Variants" w:cs="Times New Roman" w:hint="eastAsia"/>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DecoType Naskh Variants" w:eastAsia="Times New Roman" w:hAnsi="DecoType Naskh Variants" w:cs="Times New Roman" w:hint="eastAsia"/>
        <w:b/>
        <w:bCs/>
      </w:rPr>
    </w:tblStylePr>
    <w:tblStylePr w:type="lastCol">
      <w:rPr>
        <w:rFonts w:ascii="DecoType Naskh Variants" w:eastAsia="Times New Roman" w:hAnsi="DecoType Naskh Variants" w:cs="Times New Roman" w:hint="eastAsia"/>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22">
    <w:name w:val="قائمة فاتحة - تمييز 22"/>
    <w:basedOn w:val="TableNormal"/>
    <w:uiPriority w:val="61"/>
    <w:rsid w:val="00406E13"/>
    <w:pPr>
      <w:spacing w:after="0" w:line="240" w:lineRule="auto"/>
    </w:pPr>
    <w:rPr>
      <w:rFonts w:ascii="Times New Roman" w:eastAsia="Times New Roman" w:hAnsi="Times New Roman" w:cs="Times New Roman"/>
      <w:sz w:val="20"/>
      <w:szCs w:val="20"/>
      <w:lang w:val="en-AU" w:eastAsia="en-AU" w:bidi="ar-SA"/>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Lines="0" w:before="0" w:beforeAutospacing="0" w:afterLines="0" w:after="0" w:afterAutospacing="0" w:line="240" w:lineRule="auto"/>
      </w:pPr>
      <w:rPr>
        <w:b/>
        <w:bCs/>
        <w:color w:val="FFFFFF"/>
      </w:rPr>
      <w:tblPr/>
      <w:tcPr>
        <w:shd w:val="clear" w:color="auto" w:fill="C0504D"/>
      </w:tcPr>
    </w:tblStylePr>
    <w:tblStylePr w:type="lastRow">
      <w:pPr>
        <w:spacing w:beforeLines="0" w:before="0" w:beforeAutospacing="0" w:afterLines="0" w:after="0" w:afterAutospacing="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311">
    <w:name w:val="جدول ويب 31"/>
    <w:basedOn w:val="TableNormal"/>
    <w:rsid w:val="00406E13"/>
    <w:pPr>
      <w:spacing w:after="0" w:line="240" w:lineRule="auto"/>
      <w:jc w:val="right"/>
    </w:pPr>
    <w:rPr>
      <w:rFonts w:ascii="Times New Roman" w:eastAsia="Times New Roman" w:hAnsi="Times New Roman" w:cs="Times New Roman"/>
      <w:sz w:val="20"/>
      <w:szCs w:val="20"/>
      <w:lang w:val="en-AU" w:eastAsia="en-AU" w:bidi="ar-SA"/>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211">
    <w:name w:val="شبكة متوسطة 2 - تمييز 211"/>
    <w:basedOn w:val="TableNormal"/>
    <w:uiPriority w:val="68"/>
    <w:rsid w:val="00406E13"/>
    <w:pPr>
      <w:spacing w:after="0" w:line="240" w:lineRule="auto"/>
    </w:pPr>
    <w:rPr>
      <w:rFonts w:ascii="Cambria" w:eastAsia="Times New Roman" w:hAnsi="Cambria" w:cs="Times New Roman"/>
      <w:color w:val="000000"/>
      <w:sz w:val="20"/>
      <w:szCs w:val="20"/>
      <w:lang w:val="en-AU" w:eastAsia="en-AU" w:bidi="ar-SA"/>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customStyle="1" w:styleId="-220">
    <w:name w:val="تظليل فاتح - تمييز 22"/>
    <w:basedOn w:val="TableNormal"/>
    <w:uiPriority w:val="60"/>
    <w:rsid w:val="00406E13"/>
    <w:pPr>
      <w:spacing w:after="0" w:line="240" w:lineRule="auto"/>
    </w:pPr>
    <w:rPr>
      <w:rFonts w:ascii="Times New Roman" w:eastAsia="Times New Roman" w:hAnsi="Times New Roman" w:cs="Times New Roman"/>
      <w:color w:val="943634"/>
      <w:sz w:val="20"/>
      <w:szCs w:val="20"/>
      <w:lang w:val="en-AU" w:eastAsia="en-AU" w:bidi="ar-SA"/>
    </w:rPr>
    <w:tblPr>
      <w:tblStyleRowBandSize w:val="1"/>
      <w:tblStyleColBandSize w:val="1"/>
      <w:tblBorders>
        <w:top w:val="single" w:sz="8" w:space="0" w:color="C0504D"/>
        <w:bottom w:val="single" w:sz="8" w:space="0" w:color="C0504D"/>
      </w:tblBorders>
    </w:tblPr>
    <w:tblStylePr w:type="fir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111">
    <w:name w:val="تظليل متوسط 1 - تمييز 111"/>
    <w:basedOn w:val="TableNormal"/>
    <w:uiPriority w:val="63"/>
    <w:rsid w:val="00406E13"/>
    <w:pPr>
      <w:spacing w:after="0" w:line="240" w:lineRule="auto"/>
    </w:pPr>
    <w:rPr>
      <w:rFonts w:ascii="Calibri" w:eastAsia="Calibri" w:hAnsi="Calibri" w:cs="Arial"/>
      <w:lang w:val="en-AU" w:eastAsia="en-AU" w:bidi="ar-SA"/>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Lines="0" w:before="0" w:beforeAutospacing="0" w:afterLines="0" w:after="0" w:afterAutospacing="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112">
    <w:name w:val="شبكة جدول112"/>
    <w:basedOn w:val="TableNormal"/>
    <w:rsid w:val="00406E13"/>
    <w:pPr>
      <w:spacing w:after="0" w:line="240" w:lineRule="auto"/>
    </w:pPr>
    <w:rPr>
      <w:rFonts w:ascii="Calibri" w:eastAsia="Calibri" w:hAnsi="Calibri" w:cs="Arial"/>
      <w:lang w:val="en-AU" w:eastAsia="en-AU"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3">
    <w:name w:val="قائمة فاتحة11"/>
    <w:basedOn w:val="TableNormal"/>
    <w:uiPriority w:val="61"/>
    <w:rsid w:val="00406E13"/>
    <w:pPr>
      <w:spacing w:after="0" w:line="240" w:lineRule="auto"/>
    </w:pPr>
    <w:rPr>
      <w:rFonts w:ascii="Calibri" w:eastAsia="Calibri" w:hAnsi="Calibri" w:cs="Arial"/>
      <w:lang w:val="en-AU" w:eastAsia="en-AU" w:bidi="ar-SA"/>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4">
    <w:name w:val="تظليل فاتح11"/>
    <w:basedOn w:val="TableNormal"/>
    <w:uiPriority w:val="60"/>
    <w:rsid w:val="00406E13"/>
    <w:pPr>
      <w:spacing w:after="0" w:line="240" w:lineRule="auto"/>
    </w:pPr>
    <w:rPr>
      <w:rFonts w:ascii="Calibri" w:eastAsia="Calibri" w:hAnsi="Calibri" w:cs="Arial"/>
      <w:color w:val="000000"/>
      <w:lang w:val="en-AU" w:eastAsia="en-AU" w:bidi="ar-SA"/>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611">
    <w:name w:val="شبكة متوسطة 2 - تمييز 611"/>
    <w:basedOn w:val="TableNormal"/>
    <w:uiPriority w:val="68"/>
    <w:rsid w:val="00406E13"/>
    <w:pPr>
      <w:spacing w:after="0" w:line="240" w:lineRule="auto"/>
    </w:pPr>
    <w:rPr>
      <w:rFonts w:ascii="Cambria" w:eastAsia="Times New Roman" w:hAnsi="Cambria" w:cs="Times New Roman"/>
      <w:color w:val="000000"/>
      <w:lang w:val="en-AU" w:eastAsia="en-AU" w:bidi="ar-SA"/>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customStyle="1" w:styleId="1f4">
    <w:name w:val="جدول أنيق1"/>
    <w:basedOn w:val="TableNormal"/>
    <w:rsid w:val="00406E13"/>
    <w:pPr>
      <w:spacing w:after="0" w:line="240" w:lineRule="auto"/>
      <w:jc w:val="right"/>
    </w:pPr>
    <w:rPr>
      <w:rFonts w:ascii="Times New Roman" w:eastAsia="Times New Roman" w:hAnsi="Times New Roman" w:cs="Times New Roman"/>
      <w:sz w:val="20"/>
      <w:szCs w:val="20"/>
      <w:lang w:val="en-AU" w:eastAsia="en-AU" w:bidi="ar-SA"/>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LightList-Accent212">
    <w:name w:val="Light List - Accent 212"/>
    <w:basedOn w:val="TableNormal"/>
    <w:uiPriority w:val="61"/>
    <w:rsid w:val="00406E13"/>
    <w:pPr>
      <w:spacing w:after="0" w:line="240" w:lineRule="auto"/>
    </w:pPr>
    <w:rPr>
      <w:rFonts w:ascii="Times New Roman" w:eastAsia="Times New Roman" w:hAnsi="Times New Roman" w:cs="Times New Roman"/>
      <w:sz w:val="20"/>
      <w:szCs w:val="20"/>
      <w:lang w:val="en-AU" w:eastAsia="en-AU" w:bidi="ar-SA"/>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Lines="0" w:before="0" w:beforeAutospacing="0" w:afterLines="0" w:after="0" w:afterAutospacing="0" w:line="240" w:lineRule="auto"/>
      </w:pPr>
      <w:rPr>
        <w:b/>
        <w:bCs/>
        <w:color w:val="FFFFFF"/>
      </w:rPr>
      <w:tblPr/>
      <w:tcPr>
        <w:shd w:val="clear" w:color="auto" w:fill="C0504D"/>
      </w:tcPr>
    </w:tblStylePr>
    <w:tblStylePr w:type="lastRow">
      <w:pPr>
        <w:spacing w:beforeLines="0" w:before="0" w:beforeAutospacing="0" w:afterLines="0" w:after="0" w:afterAutospacing="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1-210">
    <w:name w:val="شبكة متوسطة 1 - تمييز 21"/>
    <w:basedOn w:val="TableNormal"/>
    <w:uiPriority w:val="67"/>
    <w:rsid w:val="00406E13"/>
    <w:pPr>
      <w:spacing w:after="0" w:line="240" w:lineRule="auto"/>
    </w:pPr>
    <w:rPr>
      <w:rFonts w:ascii="Times New Roman" w:eastAsia="Times New Roman" w:hAnsi="Times New Roman" w:cs="Times New Roman"/>
      <w:sz w:val="20"/>
      <w:szCs w:val="20"/>
      <w:lang w:val="en-AU" w:eastAsia="en-AU" w:bidi="ar-SA"/>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customStyle="1" w:styleId="-213">
    <w:name w:val="قائمة ملونة - تميز 21"/>
    <w:basedOn w:val="TableNormal"/>
    <w:uiPriority w:val="72"/>
    <w:rsid w:val="00406E13"/>
    <w:pPr>
      <w:spacing w:after="0" w:line="240" w:lineRule="auto"/>
    </w:pPr>
    <w:rPr>
      <w:rFonts w:ascii="Times New Roman" w:eastAsia="Times New Roman" w:hAnsi="Times New Roman" w:cs="Times New Roman"/>
      <w:color w:val="000000"/>
      <w:sz w:val="20"/>
      <w:szCs w:val="20"/>
      <w:lang w:val="en-AU" w:eastAsia="en-AU" w:bidi="ar-SA"/>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customStyle="1" w:styleId="-42">
    <w:name w:val="تظليل فاتح - تمييز 42"/>
    <w:basedOn w:val="TableNormal"/>
    <w:uiPriority w:val="60"/>
    <w:rsid w:val="00406E13"/>
    <w:pPr>
      <w:spacing w:after="0" w:line="240" w:lineRule="auto"/>
    </w:pPr>
    <w:rPr>
      <w:rFonts w:ascii="Times New Roman" w:eastAsia="Times New Roman" w:hAnsi="Times New Roman" w:cs="Times New Roman"/>
      <w:color w:val="5F497A"/>
      <w:sz w:val="20"/>
      <w:szCs w:val="20"/>
      <w:lang w:val="en-AU" w:eastAsia="en-AU" w:bidi="ar-SA"/>
    </w:rPr>
    <w:tblPr>
      <w:tblStyleRowBandSize w:val="1"/>
      <w:tblStyleColBandSize w:val="1"/>
      <w:tblBorders>
        <w:top w:val="single" w:sz="8" w:space="0" w:color="8064A2"/>
        <w:bottom w:val="single" w:sz="8" w:space="0" w:color="8064A2"/>
      </w:tblBorders>
    </w:tblPr>
    <w:tblStylePr w:type="firstRow">
      <w:pPr>
        <w:spacing w:beforeLines="0" w:before="0" w:beforeAutospacing="0" w:afterLines="0" w:after="0" w:afterAutospacing="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52">
    <w:name w:val="تظليل فاتح - تمييز 52"/>
    <w:basedOn w:val="TableNormal"/>
    <w:uiPriority w:val="60"/>
    <w:rsid w:val="00406E13"/>
    <w:pPr>
      <w:spacing w:after="0" w:line="240" w:lineRule="auto"/>
    </w:pPr>
    <w:rPr>
      <w:rFonts w:ascii="Times New Roman" w:eastAsia="Times New Roman" w:hAnsi="Times New Roman" w:cs="Times New Roman"/>
      <w:color w:val="31849B"/>
      <w:sz w:val="20"/>
      <w:szCs w:val="20"/>
      <w:lang w:val="en-AU" w:eastAsia="en-AU" w:bidi="ar-SA"/>
    </w:rPr>
    <w:tblPr>
      <w:tblStyleRowBandSize w:val="1"/>
      <w:tblStyleColBandSize w:val="1"/>
      <w:tblBorders>
        <w:top w:val="single" w:sz="8" w:space="0" w:color="4BACC6"/>
        <w:bottom w:val="single" w:sz="8" w:space="0" w:color="4BACC6"/>
      </w:tblBorders>
    </w:tblPr>
    <w:tblStylePr w:type="firstRow">
      <w:pPr>
        <w:spacing w:beforeLines="0" w:before="0" w:beforeAutospacing="0" w:afterLines="0" w:after="0" w:afterAutospacing="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ghtList-Accent112">
    <w:name w:val="Light List - Accent 112"/>
    <w:basedOn w:val="TableNormal"/>
    <w:uiPriority w:val="61"/>
    <w:rsid w:val="00406E13"/>
    <w:pPr>
      <w:spacing w:after="0" w:line="240" w:lineRule="auto"/>
    </w:pPr>
    <w:rPr>
      <w:rFonts w:ascii="Times New Roman" w:eastAsia="Times New Roman" w:hAnsi="Times New Roman" w:cs="Times New Roman"/>
      <w:sz w:val="20"/>
      <w:szCs w:val="20"/>
      <w:lang w:val="en-AU" w:eastAsia="en-AU" w:bidi="ar-SA"/>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Shading-Accent112">
    <w:name w:val="Light Shading - Accent 112"/>
    <w:basedOn w:val="TableNormal"/>
    <w:uiPriority w:val="60"/>
    <w:rsid w:val="00406E13"/>
    <w:pPr>
      <w:spacing w:after="0" w:line="240" w:lineRule="auto"/>
    </w:pPr>
    <w:rPr>
      <w:rFonts w:ascii="Times New Roman" w:eastAsia="Times New Roman" w:hAnsi="Times New Roman" w:cs="Times New Roman"/>
      <w:color w:val="365F91"/>
      <w:sz w:val="20"/>
      <w:szCs w:val="20"/>
      <w:lang w:val="en-AU" w:eastAsia="en-AU" w:bidi="ar-SA"/>
    </w:rPr>
    <w:tblPr>
      <w:tblStyleRowBandSize w:val="1"/>
      <w:tblStyleColBandSize w:val="1"/>
      <w:tblBorders>
        <w:top w:val="single" w:sz="8" w:space="0" w:color="4F81BD"/>
        <w:bottom w:val="single" w:sz="8" w:space="0" w:color="4F81BD"/>
      </w:tblBorders>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15">
    <w:name w:val="جدول ويب 11"/>
    <w:basedOn w:val="TableNormal"/>
    <w:rsid w:val="00406E13"/>
    <w:pPr>
      <w:spacing w:after="0" w:line="240" w:lineRule="auto"/>
      <w:jc w:val="right"/>
    </w:pPr>
    <w:rPr>
      <w:rFonts w:ascii="Times New Roman" w:eastAsia="Times New Roman" w:hAnsi="Times New Roman" w:cs="Times New Roman"/>
      <w:sz w:val="20"/>
      <w:szCs w:val="20"/>
      <w:lang w:val="en-AU" w:eastAsia="en-AU" w:bidi="ar-SA"/>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0">
    <w:name w:val="جدول ويب 21"/>
    <w:basedOn w:val="TableNormal"/>
    <w:rsid w:val="00406E13"/>
    <w:pPr>
      <w:spacing w:after="0" w:line="240" w:lineRule="auto"/>
      <w:jc w:val="right"/>
    </w:pPr>
    <w:rPr>
      <w:rFonts w:ascii="Times New Roman" w:eastAsia="Times New Roman" w:hAnsi="Times New Roman" w:cs="Times New Roman"/>
      <w:sz w:val="20"/>
      <w:szCs w:val="20"/>
      <w:lang w:val="en-AU" w:eastAsia="en-AU" w:bidi="ar-SA"/>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LightShading12">
    <w:name w:val="Light Shading12"/>
    <w:basedOn w:val="TableNormal"/>
    <w:uiPriority w:val="60"/>
    <w:rsid w:val="00406E13"/>
    <w:pPr>
      <w:spacing w:after="0" w:line="240" w:lineRule="auto"/>
    </w:pPr>
    <w:rPr>
      <w:rFonts w:ascii="Times New Roman" w:eastAsia="Times New Roman" w:hAnsi="Times New Roman" w:cs="Times New Roman"/>
      <w:color w:val="000000"/>
      <w:sz w:val="20"/>
      <w:szCs w:val="20"/>
      <w:lang w:val="en-AU" w:eastAsia="en-AU" w:bidi="ar-SA"/>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List12">
    <w:name w:val="Light List12"/>
    <w:basedOn w:val="TableNormal"/>
    <w:uiPriority w:val="61"/>
    <w:rsid w:val="00406E13"/>
    <w:pPr>
      <w:spacing w:after="0" w:line="240" w:lineRule="auto"/>
    </w:pPr>
    <w:rPr>
      <w:rFonts w:ascii="Times New Roman" w:eastAsia="Times New Roman" w:hAnsi="Times New Roman" w:cs="Times New Roman"/>
      <w:sz w:val="20"/>
      <w:szCs w:val="20"/>
      <w:lang w:val="en-AU" w:eastAsia="en-AU" w:bidi="ar-SA"/>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62">
    <w:name w:val="قائمة فاتحة - تمييز 62"/>
    <w:basedOn w:val="TableNormal"/>
    <w:uiPriority w:val="61"/>
    <w:rsid w:val="00406E13"/>
    <w:pPr>
      <w:spacing w:after="0" w:line="240" w:lineRule="auto"/>
    </w:pPr>
    <w:rPr>
      <w:rFonts w:ascii="Times New Roman" w:eastAsia="Times New Roman" w:hAnsi="Times New Roman" w:cs="Times New Roman"/>
      <w:sz w:val="20"/>
      <w:szCs w:val="20"/>
      <w:lang w:val="en-AU" w:eastAsia="en-AU" w:bidi="ar-SA"/>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Lines="0" w:before="0" w:beforeAutospacing="0" w:afterLines="0" w:after="0" w:afterAutospacing="0" w:line="240" w:lineRule="auto"/>
      </w:pPr>
      <w:rPr>
        <w:b/>
        <w:bCs/>
        <w:color w:val="FFFFFF"/>
      </w:rPr>
      <w:tblPr/>
      <w:tcPr>
        <w:shd w:val="clear" w:color="auto" w:fill="F79646"/>
      </w:tcPr>
    </w:tblStylePr>
    <w:tblStylePr w:type="lastRow">
      <w:pPr>
        <w:spacing w:beforeLines="0" w:before="0" w:beforeAutospacing="0" w:afterLines="0" w:after="0" w:afterAutospacing="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Grid-Accent112">
    <w:name w:val="Light Grid - Accent 112"/>
    <w:basedOn w:val="TableNormal"/>
    <w:uiPriority w:val="62"/>
    <w:rsid w:val="00406E13"/>
    <w:pPr>
      <w:spacing w:after="0" w:line="240" w:lineRule="auto"/>
    </w:pPr>
    <w:rPr>
      <w:rFonts w:ascii="Times New Roman" w:eastAsia="Times New Roman" w:hAnsi="Times New Roman" w:cs="Times New Roman"/>
      <w:sz w:val="20"/>
      <w:szCs w:val="20"/>
      <w:lang w:val="en-AU" w:eastAsia="en-AU" w:bidi="ar-SA"/>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0" w:beforeAutospacing="0" w:afterLines="0" w:after="0" w:afterAutospacing="0" w:line="240" w:lineRule="auto"/>
      </w:pPr>
      <w:rPr>
        <w:rFonts w:ascii="DecoType Naskh Variants" w:eastAsia="Times New Roman" w:hAnsi="DecoType Naskh Variants" w:cs="Times New Roman" w:hint="eastAsia"/>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0" w:beforeAutospacing="0" w:afterLines="0" w:after="0" w:afterAutospacing="0" w:line="240" w:lineRule="auto"/>
      </w:pPr>
      <w:rPr>
        <w:rFonts w:ascii="DecoType Naskh Variants" w:eastAsia="Times New Roman" w:hAnsi="DecoType Naskh Variants" w:cs="Times New Roman" w:hint="eastAsia"/>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coType Naskh Variants" w:eastAsia="Times New Roman" w:hAnsi="DecoType Naskh Variants" w:cs="Times New Roman" w:hint="eastAsia"/>
        <w:b/>
        <w:bCs/>
      </w:rPr>
    </w:tblStylePr>
    <w:tblStylePr w:type="lastCol">
      <w:rPr>
        <w:rFonts w:ascii="DecoType Naskh Variants" w:eastAsia="Times New Roman" w:hAnsi="DecoType Naskh Variants" w:cs="Times New Roman" w:hint="eastAsia"/>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211">
    <w:name w:val="جدول ملون 21"/>
    <w:basedOn w:val="TableNormal"/>
    <w:rsid w:val="00406E13"/>
    <w:pPr>
      <w:spacing w:after="0" w:line="240" w:lineRule="auto"/>
      <w:jc w:val="right"/>
    </w:pPr>
    <w:rPr>
      <w:rFonts w:ascii="Times New Roman" w:eastAsia="Times New Roman" w:hAnsi="Times New Roman" w:cs="Times New Roman"/>
      <w:sz w:val="20"/>
      <w:szCs w:val="20"/>
      <w:lang w:val="en-AU" w:eastAsia="en-AU" w:bidi="ar-SA"/>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212">
    <w:name w:val="قائمة جدول 21"/>
    <w:basedOn w:val="TableNormal"/>
    <w:rsid w:val="00406E13"/>
    <w:pPr>
      <w:spacing w:after="0" w:line="240" w:lineRule="auto"/>
      <w:jc w:val="right"/>
    </w:pPr>
    <w:rPr>
      <w:rFonts w:ascii="Times New Roman" w:eastAsia="Times New Roman" w:hAnsi="Times New Roman" w:cs="Times New Roman"/>
      <w:sz w:val="20"/>
      <w:szCs w:val="20"/>
      <w:lang w:val="en-AU" w:eastAsia="en-AU" w:bidi="ar-SA"/>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20">
    <w:name w:val="تظليل فاتح - تمييز 62"/>
    <w:basedOn w:val="TableNormal"/>
    <w:uiPriority w:val="60"/>
    <w:rsid w:val="00406E13"/>
    <w:pPr>
      <w:spacing w:after="0" w:line="240" w:lineRule="auto"/>
    </w:pPr>
    <w:rPr>
      <w:rFonts w:ascii="Times New Roman" w:eastAsia="Times New Roman" w:hAnsi="Times New Roman" w:cs="Times New Roman"/>
      <w:color w:val="E36C0A"/>
      <w:sz w:val="20"/>
      <w:szCs w:val="20"/>
      <w:lang w:val="en-AU" w:eastAsia="en-AU" w:bidi="ar-SA"/>
    </w:rPr>
    <w:tblPr>
      <w:tblStyleRowBandSize w:val="1"/>
      <w:tblStyleColBandSize w:val="1"/>
      <w:tblBorders>
        <w:top w:val="single" w:sz="8" w:space="0" w:color="F79646"/>
        <w:bottom w:val="single" w:sz="8" w:space="0" w:color="F79646"/>
      </w:tblBorders>
    </w:tblPr>
    <w:tblStylePr w:type="firstRow">
      <w:pPr>
        <w:spacing w:beforeLines="0" w:before="0" w:beforeAutospacing="0" w:afterLines="0" w:after="0" w:afterAutospacing="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32">
    <w:name w:val="قائمة فاتحة - تمييز 32"/>
    <w:basedOn w:val="TableNormal"/>
    <w:uiPriority w:val="61"/>
    <w:rsid w:val="00406E13"/>
    <w:pPr>
      <w:spacing w:after="0" w:line="240" w:lineRule="auto"/>
    </w:pPr>
    <w:rPr>
      <w:rFonts w:ascii="Times New Roman" w:eastAsia="Times New Roman" w:hAnsi="Times New Roman" w:cs="Times New Roman"/>
      <w:sz w:val="20"/>
      <w:szCs w:val="20"/>
      <w:lang w:val="en-AU" w:eastAsia="en-AU" w:bidi="ar-SA"/>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420">
    <w:name w:val="قائمة فاتحة - تمييز 42"/>
    <w:basedOn w:val="TableNormal"/>
    <w:uiPriority w:val="61"/>
    <w:rsid w:val="00406E13"/>
    <w:pPr>
      <w:spacing w:after="0" w:line="240" w:lineRule="auto"/>
    </w:pPr>
    <w:rPr>
      <w:rFonts w:ascii="Times New Roman" w:eastAsia="Times New Roman" w:hAnsi="Times New Roman" w:cs="Times New Roman"/>
      <w:sz w:val="20"/>
      <w:szCs w:val="20"/>
      <w:lang w:val="en-AU" w:eastAsia="en-AU" w:bidi="ar-SA"/>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Lines="0" w:before="0" w:beforeAutospacing="0" w:afterLines="0" w:after="0" w:afterAutospacing="0" w:line="240" w:lineRule="auto"/>
      </w:pPr>
      <w:rPr>
        <w:b/>
        <w:bCs/>
        <w:color w:val="FFFFFF"/>
      </w:rPr>
      <w:tblPr/>
      <w:tcPr>
        <w:shd w:val="clear" w:color="auto" w:fill="8064A2"/>
      </w:tcPr>
    </w:tblStylePr>
    <w:tblStylePr w:type="lastRow">
      <w:pPr>
        <w:spacing w:beforeLines="0" w:before="0" w:beforeAutospacing="0" w:afterLines="0" w:after="0" w:afterAutospacing="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320">
    <w:name w:val="شبكة فاتحة - تمييز 32"/>
    <w:basedOn w:val="TableNormal"/>
    <w:uiPriority w:val="62"/>
    <w:rsid w:val="00406E13"/>
    <w:pPr>
      <w:spacing w:after="0" w:line="240" w:lineRule="auto"/>
    </w:pPr>
    <w:rPr>
      <w:rFonts w:ascii="Times New Roman" w:eastAsia="Times New Roman" w:hAnsi="Times New Roman" w:cs="Times New Roman"/>
      <w:sz w:val="20"/>
      <w:szCs w:val="20"/>
      <w:lang w:val="en-AU" w:eastAsia="en-AU" w:bidi="ar-SA"/>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Lines="0" w:before="0" w:beforeAutospacing="0" w:afterLines="0" w:after="0" w:afterAutospacing="0" w:line="240" w:lineRule="auto"/>
      </w:pPr>
      <w:rPr>
        <w:rFonts w:ascii="DecoType Naskh Variants" w:eastAsia="Times New Roman" w:hAnsi="DecoType Naskh Variants" w:cs="Times New Roman" w:hint="eastAsia"/>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Lines="0" w:before="0" w:beforeAutospacing="0" w:afterLines="0" w:after="0" w:afterAutospacing="0" w:line="240" w:lineRule="auto"/>
      </w:pPr>
      <w:rPr>
        <w:rFonts w:ascii="DecoType Naskh Variants" w:eastAsia="Times New Roman" w:hAnsi="DecoType Naskh Variants" w:cs="Times New Roman" w:hint="eastAsia"/>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DecoType Naskh Variants" w:eastAsia="Times New Roman" w:hAnsi="DecoType Naskh Variants" w:cs="Times New Roman" w:hint="eastAsia"/>
        <w:b/>
        <w:bCs/>
      </w:rPr>
    </w:tblStylePr>
    <w:tblStylePr w:type="lastCol">
      <w:rPr>
        <w:rFonts w:ascii="DecoType Naskh Variants" w:eastAsia="Times New Roman" w:hAnsi="DecoType Naskh Variants" w:cs="Times New Roman" w:hint="eastAsia"/>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510">
    <w:name w:val="أعمدة جدول 51"/>
    <w:basedOn w:val="TableNormal"/>
    <w:rsid w:val="00406E13"/>
    <w:pPr>
      <w:spacing w:after="0" w:line="240" w:lineRule="auto"/>
      <w:jc w:val="right"/>
    </w:pPr>
    <w:rPr>
      <w:rFonts w:ascii="Times New Roman" w:eastAsia="Times New Roman" w:hAnsi="Times New Roman" w:cs="Times New Roman"/>
      <w:sz w:val="20"/>
      <w:szCs w:val="20"/>
      <w:lang w:val="en-AU" w:eastAsia="en-AU" w:bidi="ar-SA"/>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12">
    <w:name w:val="تظليل متوسط 1 - تمييز 212"/>
    <w:basedOn w:val="TableNormal"/>
    <w:uiPriority w:val="63"/>
    <w:rsid w:val="00406E13"/>
    <w:pPr>
      <w:spacing w:after="0" w:line="240" w:lineRule="auto"/>
    </w:pPr>
    <w:rPr>
      <w:rFonts w:ascii="Times New Roman" w:eastAsia="Times New Roman" w:hAnsi="Times New Roman" w:cs="Times New Roman"/>
      <w:sz w:val="20"/>
      <w:szCs w:val="20"/>
      <w:lang w:val="en-AU" w:eastAsia="en-AU" w:bidi="ar-SA"/>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Lines="0" w:before="0" w:beforeAutospacing="0" w:afterLines="0" w:after="0" w:afterAutospacing="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Lines="0" w:before="0" w:beforeAutospacing="0" w:afterLines="0" w:after="0" w:afterAutospacing="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2-411">
    <w:name w:val="شبكة متوسطة 2 - تمييز 411"/>
    <w:basedOn w:val="TableNormal"/>
    <w:uiPriority w:val="68"/>
    <w:rsid w:val="00406E13"/>
    <w:pPr>
      <w:spacing w:after="0" w:line="240" w:lineRule="auto"/>
    </w:pPr>
    <w:rPr>
      <w:rFonts w:ascii="Cambria" w:eastAsia="Times New Roman" w:hAnsi="Cambria" w:cs="Times New Roman"/>
      <w:color w:val="000000"/>
      <w:sz w:val="20"/>
      <w:szCs w:val="20"/>
      <w:lang w:val="en-AU" w:eastAsia="en-AU" w:bidi="ar-SA"/>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8064A2"/>
          <w:insideV w:val="single" w:sz="6" w:space="0" w:color="8064A2"/>
        </w:tcBorders>
        <w:shd w:val="clear" w:color="auto" w:fill="BFB1D0"/>
      </w:tcPr>
    </w:tblStylePr>
    <w:tblStylePr w:type="nwCell">
      <w:tblPr/>
      <w:tcPr>
        <w:shd w:val="clear" w:color="auto" w:fill="FFFFFF"/>
      </w:tcPr>
    </w:tblStylePr>
  </w:style>
  <w:style w:type="table" w:customStyle="1" w:styleId="1111">
    <w:name w:val="شبكة جدول1111"/>
    <w:basedOn w:val="TableNormal"/>
    <w:rsid w:val="00406E13"/>
    <w:pPr>
      <w:spacing w:after="0" w:line="240" w:lineRule="auto"/>
      <w:jc w:val="right"/>
    </w:pPr>
    <w:rPr>
      <w:rFonts w:ascii="Times New Roman" w:eastAsia="Times New Roman" w:hAnsi="Times New Roman" w:cs="Times New Roman"/>
      <w:sz w:val="20"/>
      <w:szCs w:val="20"/>
      <w:lang w:val="en-AU" w:eastAsia="en-A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
    <w:name w:val="تظليل فاتح - تمييز 211"/>
    <w:basedOn w:val="TableNormal"/>
    <w:uiPriority w:val="60"/>
    <w:rsid w:val="00406E13"/>
    <w:pPr>
      <w:spacing w:after="0" w:line="240" w:lineRule="auto"/>
    </w:pPr>
    <w:rPr>
      <w:rFonts w:ascii="Times New Roman" w:eastAsia="Times New Roman" w:hAnsi="Times New Roman" w:cs="Times New Roman"/>
      <w:color w:val="943634"/>
      <w:sz w:val="20"/>
      <w:szCs w:val="20"/>
      <w:lang w:val="en-AU" w:eastAsia="en-AU" w:bidi="ar-SA"/>
    </w:rPr>
    <w:tblPr>
      <w:tblStyleRowBandSize w:val="1"/>
      <w:tblStyleColBandSize w:val="1"/>
      <w:tblBorders>
        <w:top w:val="single" w:sz="8" w:space="0" w:color="C0504D"/>
        <w:bottom w:val="single" w:sz="8" w:space="0" w:color="C0504D"/>
      </w:tblBorders>
    </w:tblPr>
    <w:tblStylePr w:type="fir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2112">
    <w:name w:val="قائمة فاتحة - تمييز 211"/>
    <w:basedOn w:val="TableNormal"/>
    <w:uiPriority w:val="61"/>
    <w:rsid w:val="00406E13"/>
    <w:pPr>
      <w:spacing w:after="0" w:line="240" w:lineRule="auto"/>
    </w:pPr>
    <w:rPr>
      <w:rFonts w:ascii="Times New Roman" w:eastAsia="Times New Roman" w:hAnsi="Times New Roman" w:cs="Times New Roman"/>
      <w:sz w:val="20"/>
      <w:szCs w:val="20"/>
      <w:lang w:val="en-AU" w:eastAsia="en-AU" w:bidi="ar-SA"/>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Lines="0" w:before="0" w:beforeAutospacing="0" w:afterLines="0" w:after="0" w:afterAutospacing="0" w:line="240" w:lineRule="auto"/>
      </w:pPr>
      <w:rPr>
        <w:b/>
        <w:bCs/>
        <w:color w:val="FFFFFF"/>
      </w:rPr>
      <w:tblPr/>
      <w:tcPr>
        <w:shd w:val="clear" w:color="auto" w:fill="C0504D"/>
      </w:tcPr>
    </w:tblStylePr>
    <w:tblStylePr w:type="lastRow">
      <w:pPr>
        <w:spacing w:beforeLines="0" w:before="0" w:beforeAutospacing="0" w:afterLines="0" w:after="0" w:afterAutospacing="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LightList-Accent2111">
    <w:name w:val="Light List - Accent 2111"/>
    <w:basedOn w:val="TableNormal"/>
    <w:uiPriority w:val="61"/>
    <w:rsid w:val="00406E13"/>
    <w:pPr>
      <w:spacing w:after="0" w:line="240" w:lineRule="auto"/>
    </w:pPr>
    <w:rPr>
      <w:rFonts w:ascii="Times New Roman" w:eastAsia="Times New Roman" w:hAnsi="Times New Roman" w:cs="Times New Roman"/>
      <w:sz w:val="20"/>
      <w:szCs w:val="20"/>
      <w:lang w:val="en-AU" w:eastAsia="en-AU" w:bidi="ar-SA"/>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Lines="0" w:before="0" w:beforeAutospacing="0" w:afterLines="0" w:after="0" w:afterAutospacing="0" w:line="240" w:lineRule="auto"/>
      </w:pPr>
      <w:rPr>
        <w:b/>
        <w:bCs/>
        <w:color w:val="FFFFFF"/>
      </w:rPr>
      <w:tblPr/>
      <w:tcPr>
        <w:shd w:val="clear" w:color="auto" w:fill="C0504D"/>
      </w:tcPr>
    </w:tblStylePr>
    <w:tblStylePr w:type="lastRow">
      <w:pPr>
        <w:spacing w:beforeLines="0" w:before="0" w:beforeAutospacing="0" w:afterLines="0" w:after="0" w:afterAutospacing="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411">
    <w:name w:val="تظليل فاتح - تمييز 411"/>
    <w:basedOn w:val="TableNormal"/>
    <w:uiPriority w:val="60"/>
    <w:rsid w:val="00406E13"/>
    <w:pPr>
      <w:spacing w:after="0" w:line="240" w:lineRule="auto"/>
    </w:pPr>
    <w:rPr>
      <w:rFonts w:ascii="Times New Roman" w:eastAsia="Times New Roman" w:hAnsi="Times New Roman" w:cs="Times New Roman"/>
      <w:color w:val="5F497A"/>
      <w:sz w:val="20"/>
      <w:szCs w:val="20"/>
      <w:lang w:val="en-AU" w:eastAsia="en-AU" w:bidi="ar-SA"/>
    </w:rPr>
    <w:tblPr>
      <w:tblStyleRowBandSize w:val="1"/>
      <w:tblStyleColBandSize w:val="1"/>
      <w:tblBorders>
        <w:top w:val="single" w:sz="8" w:space="0" w:color="8064A2"/>
        <w:bottom w:val="single" w:sz="8" w:space="0" w:color="8064A2"/>
      </w:tblBorders>
    </w:tblPr>
    <w:tblStylePr w:type="firstRow">
      <w:pPr>
        <w:spacing w:beforeLines="0" w:before="0" w:beforeAutospacing="0" w:afterLines="0" w:after="0" w:afterAutospacing="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511">
    <w:name w:val="تظليل فاتح - تمييز 511"/>
    <w:basedOn w:val="TableNormal"/>
    <w:uiPriority w:val="60"/>
    <w:rsid w:val="00406E13"/>
    <w:pPr>
      <w:spacing w:after="0" w:line="240" w:lineRule="auto"/>
    </w:pPr>
    <w:rPr>
      <w:rFonts w:ascii="Times New Roman" w:eastAsia="Times New Roman" w:hAnsi="Times New Roman" w:cs="Times New Roman"/>
      <w:color w:val="31849B"/>
      <w:sz w:val="20"/>
      <w:szCs w:val="20"/>
      <w:lang w:val="en-AU" w:eastAsia="en-AU" w:bidi="ar-SA"/>
    </w:rPr>
    <w:tblPr>
      <w:tblStyleRowBandSize w:val="1"/>
      <w:tblStyleColBandSize w:val="1"/>
      <w:tblBorders>
        <w:top w:val="single" w:sz="8" w:space="0" w:color="4BACC6"/>
        <w:bottom w:val="single" w:sz="8" w:space="0" w:color="4BACC6"/>
      </w:tblBorders>
    </w:tblPr>
    <w:tblStylePr w:type="firstRow">
      <w:pPr>
        <w:spacing w:beforeLines="0" w:before="0" w:beforeAutospacing="0" w:afterLines="0" w:after="0" w:afterAutospacing="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ghtList-Accent1111">
    <w:name w:val="Light List - Accent 1111"/>
    <w:basedOn w:val="TableNormal"/>
    <w:uiPriority w:val="61"/>
    <w:rsid w:val="00406E13"/>
    <w:pPr>
      <w:spacing w:after="0" w:line="240" w:lineRule="auto"/>
    </w:pPr>
    <w:rPr>
      <w:rFonts w:ascii="Times New Roman" w:eastAsia="Times New Roman" w:hAnsi="Times New Roman" w:cs="Times New Roman"/>
      <w:sz w:val="20"/>
      <w:szCs w:val="20"/>
      <w:lang w:val="en-AU" w:eastAsia="en-AU" w:bidi="ar-SA"/>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Shading-Accent1111">
    <w:name w:val="Light Shading - Accent 1111"/>
    <w:basedOn w:val="TableNormal"/>
    <w:uiPriority w:val="60"/>
    <w:rsid w:val="00406E13"/>
    <w:pPr>
      <w:spacing w:after="0" w:line="240" w:lineRule="auto"/>
    </w:pPr>
    <w:rPr>
      <w:rFonts w:ascii="Times New Roman" w:eastAsia="Times New Roman" w:hAnsi="Times New Roman" w:cs="Times New Roman"/>
      <w:color w:val="365F91"/>
      <w:sz w:val="20"/>
      <w:szCs w:val="20"/>
      <w:lang w:val="en-AU" w:eastAsia="en-AU" w:bidi="ar-SA"/>
    </w:rPr>
    <w:tblPr>
      <w:tblStyleRowBandSize w:val="1"/>
      <w:tblStyleColBandSize w:val="1"/>
      <w:tblBorders>
        <w:top w:val="single" w:sz="8" w:space="0" w:color="4F81BD"/>
        <w:bottom w:val="single" w:sz="8" w:space="0" w:color="4F81BD"/>
      </w:tblBorders>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111">
    <w:name w:val="Light Shading111"/>
    <w:basedOn w:val="TableNormal"/>
    <w:uiPriority w:val="60"/>
    <w:rsid w:val="00406E13"/>
    <w:pPr>
      <w:spacing w:after="0" w:line="240" w:lineRule="auto"/>
    </w:pPr>
    <w:rPr>
      <w:rFonts w:ascii="Times New Roman" w:eastAsia="Times New Roman" w:hAnsi="Times New Roman" w:cs="Times New Roman"/>
      <w:color w:val="000000"/>
      <w:sz w:val="20"/>
      <w:szCs w:val="20"/>
      <w:lang w:val="en-AU" w:eastAsia="en-AU" w:bidi="ar-SA"/>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List111">
    <w:name w:val="Light List111"/>
    <w:basedOn w:val="TableNormal"/>
    <w:uiPriority w:val="61"/>
    <w:rsid w:val="00406E13"/>
    <w:pPr>
      <w:spacing w:after="0" w:line="240" w:lineRule="auto"/>
    </w:pPr>
    <w:rPr>
      <w:rFonts w:ascii="Times New Roman" w:eastAsia="Times New Roman" w:hAnsi="Times New Roman" w:cs="Times New Roman"/>
      <w:sz w:val="20"/>
      <w:szCs w:val="20"/>
      <w:lang w:val="en-AU" w:eastAsia="en-AU" w:bidi="ar-SA"/>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611">
    <w:name w:val="قائمة فاتحة - تمييز 611"/>
    <w:basedOn w:val="TableNormal"/>
    <w:uiPriority w:val="61"/>
    <w:rsid w:val="00406E13"/>
    <w:pPr>
      <w:spacing w:after="0" w:line="240" w:lineRule="auto"/>
    </w:pPr>
    <w:rPr>
      <w:rFonts w:ascii="Times New Roman" w:eastAsia="Times New Roman" w:hAnsi="Times New Roman" w:cs="Times New Roman"/>
      <w:sz w:val="20"/>
      <w:szCs w:val="20"/>
      <w:lang w:val="en-AU" w:eastAsia="en-AU" w:bidi="ar-SA"/>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Lines="0" w:before="0" w:beforeAutospacing="0" w:afterLines="0" w:after="0" w:afterAutospacing="0" w:line="240" w:lineRule="auto"/>
      </w:pPr>
      <w:rPr>
        <w:b/>
        <w:bCs/>
        <w:color w:val="FFFFFF"/>
      </w:rPr>
      <w:tblPr/>
      <w:tcPr>
        <w:shd w:val="clear" w:color="auto" w:fill="F79646"/>
      </w:tcPr>
    </w:tblStylePr>
    <w:tblStylePr w:type="lastRow">
      <w:pPr>
        <w:spacing w:beforeLines="0" w:before="0" w:beforeAutospacing="0" w:afterLines="0" w:after="0" w:afterAutospacing="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21110">
    <w:name w:val="شبكة فاتحة - تمييز 2111"/>
    <w:basedOn w:val="TableNormal"/>
    <w:uiPriority w:val="62"/>
    <w:rsid w:val="00406E13"/>
    <w:pPr>
      <w:spacing w:after="0" w:line="240" w:lineRule="auto"/>
    </w:pPr>
    <w:rPr>
      <w:rFonts w:ascii="Times New Roman" w:eastAsia="Times New Roman" w:hAnsi="Times New Roman" w:cs="Times New Roman"/>
      <w:sz w:val="20"/>
      <w:szCs w:val="20"/>
      <w:lang w:val="en-AU" w:eastAsia="en-AU" w:bidi="ar-SA"/>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Lines="0" w:before="0" w:beforeAutospacing="0" w:afterLines="0" w:after="0" w:afterAutospacing="0" w:line="240" w:lineRule="auto"/>
      </w:pPr>
      <w:rPr>
        <w:rFonts w:ascii="DecoType Naskh Variants" w:eastAsia="Times New Roman" w:hAnsi="DecoType Naskh Variants" w:cs="Times New Roman" w:hint="eastAsia"/>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Lines="0" w:before="0" w:beforeAutospacing="0" w:afterLines="0" w:after="0" w:afterAutospacing="0" w:line="240" w:lineRule="auto"/>
      </w:pPr>
      <w:rPr>
        <w:rFonts w:ascii="DecoType Naskh Variants" w:eastAsia="Times New Roman" w:hAnsi="DecoType Naskh Variants" w:cs="Times New Roman" w:hint="eastAsia"/>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DecoType Naskh Variants" w:eastAsia="Times New Roman" w:hAnsi="DecoType Naskh Variants" w:cs="Times New Roman" w:hint="eastAsia"/>
        <w:b/>
        <w:bCs/>
      </w:rPr>
    </w:tblStylePr>
    <w:tblStylePr w:type="lastCol">
      <w:rPr>
        <w:rFonts w:ascii="DecoType Naskh Variants" w:eastAsia="Times New Roman" w:hAnsi="DecoType Naskh Variants" w:cs="Times New Roman" w:hint="eastAsia"/>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ghtGrid-Accent1111">
    <w:name w:val="Light Grid - Accent 1111"/>
    <w:basedOn w:val="TableNormal"/>
    <w:uiPriority w:val="62"/>
    <w:rsid w:val="00406E13"/>
    <w:pPr>
      <w:spacing w:after="0" w:line="240" w:lineRule="auto"/>
    </w:pPr>
    <w:rPr>
      <w:rFonts w:ascii="Times New Roman" w:eastAsia="Times New Roman" w:hAnsi="Times New Roman" w:cs="Times New Roman"/>
      <w:sz w:val="20"/>
      <w:szCs w:val="20"/>
      <w:lang w:val="en-AU" w:eastAsia="en-AU" w:bidi="ar-SA"/>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0" w:beforeAutospacing="0" w:afterLines="0" w:after="0" w:afterAutospacing="0" w:line="240" w:lineRule="auto"/>
      </w:pPr>
      <w:rPr>
        <w:rFonts w:ascii="DecoType Naskh Variants" w:eastAsia="Times New Roman" w:hAnsi="DecoType Naskh Variants" w:cs="Times New Roman" w:hint="eastAsia"/>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0" w:beforeAutospacing="0" w:afterLines="0" w:after="0" w:afterAutospacing="0" w:line="240" w:lineRule="auto"/>
      </w:pPr>
      <w:rPr>
        <w:rFonts w:ascii="DecoType Naskh Variants" w:eastAsia="Times New Roman" w:hAnsi="DecoType Naskh Variants" w:cs="Times New Roman" w:hint="eastAsia"/>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coType Naskh Variants" w:eastAsia="Times New Roman" w:hAnsi="DecoType Naskh Variants" w:cs="Times New Roman" w:hint="eastAsia"/>
        <w:b/>
        <w:bCs/>
      </w:rPr>
    </w:tblStylePr>
    <w:tblStylePr w:type="lastCol">
      <w:rPr>
        <w:rFonts w:ascii="DecoType Naskh Variants" w:eastAsia="Times New Roman" w:hAnsi="DecoType Naskh Variants" w:cs="Times New Roman" w:hint="eastAsia"/>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2111">
    <w:name w:val="Light Grid - Accent 2111"/>
    <w:basedOn w:val="TableNormal"/>
    <w:uiPriority w:val="62"/>
    <w:rsid w:val="00406E13"/>
    <w:pPr>
      <w:spacing w:after="0" w:line="240" w:lineRule="auto"/>
    </w:pPr>
    <w:rPr>
      <w:rFonts w:ascii="Calibri" w:eastAsia="Times New Roman" w:hAnsi="Calibri" w:cs="Arial"/>
      <w:sz w:val="20"/>
      <w:szCs w:val="20"/>
      <w:lang w:val="en-AU" w:eastAsia="en-AU" w:bidi="ar-SA"/>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Lines="0" w:before="0" w:beforeAutospacing="0" w:afterLines="0" w:after="0" w:afterAutospacing="0" w:line="240" w:lineRule="auto"/>
      </w:pPr>
      <w:rPr>
        <w:rFonts w:ascii="DecoType Naskh Variants" w:eastAsia="Times New Roman" w:hAnsi="DecoType Naskh Variants" w:cs="Times New Roman" w:hint="eastAsia"/>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Lines="0" w:before="0" w:beforeAutospacing="0" w:afterLines="0" w:after="0" w:afterAutospacing="0" w:line="240" w:lineRule="auto"/>
      </w:pPr>
      <w:rPr>
        <w:rFonts w:ascii="DecoType Naskh Variants" w:eastAsia="Times New Roman" w:hAnsi="DecoType Naskh Variants" w:cs="Times New Roman" w:hint="eastAsia"/>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DecoType Naskh Variants" w:eastAsia="Times New Roman" w:hAnsi="DecoType Naskh Variants" w:cs="Times New Roman" w:hint="eastAsia"/>
        <w:b/>
        <w:bCs/>
      </w:rPr>
    </w:tblStylePr>
    <w:tblStylePr w:type="lastCol">
      <w:rPr>
        <w:rFonts w:ascii="DecoType Naskh Variants" w:eastAsia="Times New Roman" w:hAnsi="DecoType Naskh Variants" w:cs="Times New Roman" w:hint="eastAsia"/>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6110">
    <w:name w:val="تظليل فاتح - تمييز 611"/>
    <w:basedOn w:val="TableNormal"/>
    <w:uiPriority w:val="60"/>
    <w:rsid w:val="00406E13"/>
    <w:pPr>
      <w:spacing w:after="0" w:line="240" w:lineRule="auto"/>
    </w:pPr>
    <w:rPr>
      <w:rFonts w:ascii="Times New Roman" w:eastAsia="Times New Roman" w:hAnsi="Times New Roman" w:cs="Times New Roman"/>
      <w:color w:val="E36C0A"/>
      <w:sz w:val="20"/>
      <w:szCs w:val="20"/>
      <w:lang w:val="en-AU" w:eastAsia="en-AU" w:bidi="ar-SA"/>
    </w:rPr>
    <w:tblPr>
      <w:tblStyleRowBandSize w:val="1"/>
      <w:tblStyleColBandSize w:val="1"/>
      <w:tblBorders>
        <w:top w:val="single" w:sz="8" w:space="0" w:color="F79646"/>
        <w:bottom w:val="single" w:sz="8" w:space="0" w:color="F79646"/>
      </w:tblBorders>
    </w:tblPr>
    <w:tblStylePr w:type="firstRow">
      <w:pPr>
        <w:spacing w:beforeLines="0" w:before="0" w:beforeAutospacing="0" w:afterLines="0" w:after="0" w:afterAutospacing="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311">
    <w:name w:val="قائمة فاتحة - تمييز 311"/>
    <w:basedOn w:val="TableNormal"/>
    <w:uiPriority w:val="61"/>
    <w:rsid w:val="00406E13"/>
    <w:pPr>
      <w:spacing w:after="0" w:line="240" w:lineRule="auto"/>
    </w:pPr>
    <w:rPr>
      <w:rFonts w:ascii="Times New Roman" w:eastAsia="Times New Roman" w:hAnsi="Times New Roman" w:cs="Times New Roman"/>
      <w:sz w:val="20"/>
      <w:szCs w:val="20"/>
      <w:lang w:val="en-AU" w:eastAsia="en-AU" w:bidi="ar-SA"/>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4110">
    <w:name w:val="قائمة فاتحة - تمييز 411"/>
    <w:basedOn w:val="TableNormal"/>
    <w:uiPriority w:val="61"/>
    <w:rsid w:val="00406E13"/>
    <w:pPr>
      <w:spacing w:after="0" w:line="240" w:lineRule="auto"/>
    </w:pPr>
    <w:rPr>
      <w:rFonts w:ascii="Times New Roman" w:eastAsia="Times New Roman" w:hAnsi="Times New Roman" w:cs="Times New Roman"/>
      <w:sz w:val="20"/>
      <w:szCs w:val="20"/>
      <w:lang w:val="en-AU" w:eastAsia="en-AU" w:bidi="ar-SA"/>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Lines="0" w:before="0" w:beforeAutospacing="0" w:afterLines="0" w:after="0" w:afterAutospacing="0" w:line="240" w:lineRule="auto"/>
      </w:pPr>
      <w:rPr>
        <w:b/>
        <w:bCs/>
        <w:color w:val="FFFFFF"/>
      </w:rPr>
      <w:tblPr/>
      <w:tcPr>
        <w:shd w:val="clear" w:color="auto" w:fill="8064A2"/>
      </w:tcPr>
    </w:tblStylePr>
    <w:tblStylePr w:type="lastRow">
      <w:pPr>
        <w:spacing w:beforeLines="0" w:before="0" w:beforeAutospacing="0" w:afterLines="0" w:after="0" w:afterAutospacing="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3110">
    <w:name w:val="شبكة فاتحة - تمييز 311"/>
    <w:basedOn w:val="TableNormal"/>
    <w:uiPriority w:val="62"/>
    <w:rsid w:val="00406E13"/>
    <w:pPr>
      <w:spacing w:after="0" w:line="240" w:lineRule="auto"/>
    </w:pPr>
    <w:rPr>
      <w:rFonts w:ascii="Times New Roman" w:eastAsia="Times New Roman" w:hAnsi="Times New Roman" w:cs="Times New Roman"/>
      <w:sz w:val="20"/>
      <w:szCs w:val="20"/>
      <w:lang w:val="en-AU" w:eastAsia="en-AU" w:bidi="ar-SA"/>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Lines="0" w:before="0" w:beforeAutospacing="0" w:afterLines="0" w:after="0" w:afterAutospacing="0" w:line="240" w:lineRule="auto"/>
      </w:pPr>
      <w:rPr>
        <w:rFonts w:ascii="DecoType Naskh Variants" w:eastAsia="Times New Roman" w:hAnsi="DecoType Naskh Variants" w:cs="Times New Roman" w:hint="eastAsia"/>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Lines="0" w:before="0" w:beforeAutospacing="0" w:afterLines="0" w:after="0" w:afterAutospacing="0" w:line="240" w:lineRule="auto"/>
      </w:pPr>
      <w:rPr>
        <w:rFonts w:ascii="DecoType Naskh Variants" w:eastAsia="Times New Roman" w:hAnsi="DecoType Naskh Variants" w:cs="Times New Roman" w:hint="eastAsia"/>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DecoType Naskh Variants" w:eastAsia="Times New Roman" w:hAnsi="DecoType Naskh Variants" w:cs="Times New Roman" w:hint="eastAsia"/>
        <w:b/>
        <w:bCs/>
      </w:rPr>
    </w:tblStylePr>
    <w:tblStylePr w:type="lastCol">
      <w:rPr>
        <w:rFonts w:ascii="DecoType Naskh Variants" w:eastAsia="Times New Roman" w:hAnsi="DecoType Naskh Variants" w:cs="Times New Roman" w:hint="eastAsia"/>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1-2111">
    <w:name w:val="تظليل متوسط 1 - تمييز 2111"/>
    <w:basedOn w:val="TableNormal"/>
    <w:uiPriority w:val="63"/>
    <w:rsid w:val="00406E13"/>
    <w:pPr>
      <w:spacing w:after="0" w:line="240" w:lineRule="auto"/>
    </w:pPr>
    <w:rPr>
      <w:rFonts w:ascii="Times New Roman" w:eastAsia="Times New Roman" w:hAnsi="Times New Roman" w:cs="Times New Roman"/>
      <w:sz w:val="20"/>
      <w:szCs w:val="20"/>
      <w:lang w:val="en-AU" w:eastAsia="en-AU" w:bidi="ar-SA"/>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Lines="0" w:before="0" w:beforeAutospacing="0" w:afterLines="0" w:after="0" w:afterAutospacing="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Lines="0" w:before="0" w:beforeAutospacing="0" w:afterLines="0" w:after="0" w:afterAutospacing="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221">
    <w:name w:val="شبكة فاتحة - تمييز 22"/>
    <w:basedOn w:val="TableNormal"/>
    <w:uiPriority w:val="62"/>
    <w:rsid w:val="00406E13"/>
    <w:pPr>
      <w:spacing w:after="0" w:line="240" w:lineRule="auto"/>
    </w:pPr>
    <w:rPr>
      <w:rFonts w:ascii="Calibri" w:eastAsia="Calibri" w:hAnsi="Calibri" w:cs="Arial"/>
      <w:sz w:val="20"/>
      <w:szCs w:val="20"/>
      <w:lang w:val="en-AU" w:eastAsia="en-AU" w:bidi="ar-SA"/>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Lines="0" w:before="0" w:beforeAutospacing="0" w:afterLines="0" w:after="0" w:afterAutospacing="0" w:line="240" w:lineRule="auto"/>
      </w:pPr>
      <w:rPr>
        <w:rFonts w:ascii="DecoType Naskh Variants" w:eastAsia="Times New Roman" w:hAnsi="DecoType Naskh Variants" w:cs="Times New Roman" w:hint="eastAsia"/>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Lines="0" w:before="0" w:beforeAutospacing="0" w:afterLines="0" w:after="0" w:afterAutospacing="0" w:line="240" w:lineRule="auto"/>
      </w:pPr>
      <w:rPr>
        <w:rFonts w:ascii="DecoType Naskh Variants" w:eastAsia="Times New Roman" w:hAnsi="DecoType Naskh Variants" w:cs="Times New Roman" w:hint="eastAsia"/>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DecoType Naskh Variants" w:eastAsia="Times New Roman" w:hAnsi="DecoType Naskh Variants" w:cs="Times New Roman" w:hint="eastAsia"/>
        <w:b/>
        <w:bCs/>
      </w:rPr>
    </w:tblStylePr>
    <w:tblStylePr w:type="lastCol">
      <w:rPr>
        <w:rFonts w:ascii="DecoType Naskh Variants" w:eastAsia="Times New Roman" w:hAnsi="DecoType Naskh Variants" w:cs="Times New Roman" w:hint="eastAsia"/>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2-22">
    <w:name w:val="شبكة متوسطة 2 - تمييز 22"/>
    <w:basedOn w:val="TableNormal"/>
    <w:uiPriority w:val="68"/>
    <w:rsid w:val="00406E13"/>
    <w:pPr>
      <w:spacing w:after="0" w:line="240" w:lineRule="auto"/>
    </w:pPr>
    <w:rPr>
      <w:rFonts w:ascii="Cambria" w:eastAsia="Times New Roman" w:hAnsi="Cambria" w:cs="Times New Roman"/>
      <w:color w:val="000000"/>
      <w:sz w:val="20"/>
      <w:szCs w:val="20"/>
      <w:lang w:val="en-AU" w:eastAsia="en-AU" w:bidi="ar-SA"/>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customStyle="1" w:styleId="2-62">
    <w:name w:val="شبكة متوسطة 2 - تمييز 62"/>
    <w:basedOn w:val="TableNormal"/>
    <w:uiPriority w:val="68"/>
    <w:rsid w:val="00406E13"/>
    <w:pPr>
      <w:spacing w:after="0" w:line="240" w:lineRule="auto"/>
    </w:pPr>
    <w:rPr>
      <w:rFonts w:ascii="Cambria" w:eastAsia="Times New Roman" w:hAnsi="Cambria" w:cs="Times New Roman"/>
      <w:color w:val="000000"/>
      <w:sz w:val="20"/>
      <w:szCs w:val="20"/>
      <w:lang w:val="en-AU" w:eastAsia="en-AU" w:bidi="ar-SA"/>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customStyle="1" w:styleId="1-22">
    <w:name w:val="تظليل متوسط 1 - تمييز 22"/>
    <w:basedOn w:val="TableNormal"/>
    <w:uiPriority w:val="63"/>
    <w:rsid w:val="00406E13"/>
    <w:pPr>
      <w:spacing w:after="0" w:line="240" w:lineRule="auto"/>
    </w:pPr>
    <w:rPr>
      <w:rFonts w:ascii="Calibri" w:eastAsia="Calibri" w:hAnsi="Calibri" w:cs="Arial"/>
      <w:sz w:val="20"/>
      <w:szCs w:val="20"/>
      <w:lang w:val="en-AU" w:eastAsia="en-AU" w:bidi="ar-SA"/>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Lines="0" w:before="0" w:beforeAutospacing="0" w:afterLines="0" w:after="0" w:afterAutospacing="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Lines="0" w:before="0" w:beforeAutospacing="0" w:afterLines="0" w:after="0" w:afterAutospacing="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2-42">
    <w:name w:val="شبكة متوسطة 2 - تمييز 42"/>
    <w:basedOn w:val="TableNormal"/>
    <w:uiPriority w:val="68"/>
    <w:rsid w:val="00406E13"/>
    <w:pPr>
      <w:spacing w:after="0" w:line="240" w:lineRule="auto"/>
    </w:pPr>
    <w:rPr>
      <w:rFonts w:ascii="Cambria" w:eastAsia="Times New Roman" w:hAnsi="Cambria" w:cs="Times New Roman"/>
      <w:color w:val="000000"/>
      <w:sz w:val="20"/>
      <w:szCs w:val="20"/>
      <w:lang w:val="en-AU" w:eastAsia="en-AU" w:bidi="ar-SA"/>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8064A2"/>
          <w:insideV w:val="single" w:sz="6" w:space="0" w:color="8064A2"/>
        </w:tcBorders>
        <w:shd w:val="clear" w:color="auto" w:fill="BFB1D0"/>
      </w:tcPr>
    </w:tblStylePr>
    <w:tblStylePr w:type="nwCell">
      <w:tblPr/>
      <w:tcPr>
        <w:shd w:val="clear" w:color="auto" w:fill="FFFFFF"/>
      </w:tcPr>
    </w:tblStylePr>
  </w:style>
  <w:style w:type="table" w:customStyle="1" w:styleId="213">
    <w:name w:val="شبكة جدول21"/>
    <w:basedOn w:val="TableNormal"/>
    <w:uiPriority w:val="59"/>
    <w:rsid w:val="00406E13"/>
    <w:pPr>
      <w:spacing w:after="0" w:line="240" w:lineRule="auto"/>
      <w:jc w:val="right"/>
    </w:pPr>
    <w:rPr>
      <w:rFonts w:ascii="Times New Roman" w:eastAsia="Times New Roman" w:hAnsi="Times New Roman" w:cs="Times New Roman"/>
      <w:sz w:val="20"/>
      <w:szCs w:val="20"/>
      <w:lang w:val="en-AU" w:eastAsia="en-A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
    <w:name w:val="شبكة جدول31"/>
    <w:basedOn w:val="TableNormal"/>
    <w:uiPriority w:val="59"/>
    <w:rsid w:val="00406E13"/>
    <w:pPr>
      <w:spacing w:after="0" w:line="240" w:lineRule="auto"/>
    </w:pPr>
    <w:rPr>
      <w:rFonts w:ascii="Calibri" w:eastAsia="Calibri" w:hAnsi="Calibri" w:cs="Arial"/>
      <w:lang w:val="en-AU" w:eastAsia="en-A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شبكة فاتحة - تمييز 11"/>
    <w:basedOn w:val="TableNormal"/>
    <w:uiPriority w:val="62"/>
    <w:rsid w:val="00406E13"/>
    <w:pPr>
      <w:spacing w:after="0" w:line="240" w:lineRule="auto"/>
    </w:pPr>
    <w:rPr>
      <w:rFonts w:ascii="Calibri" w:eastAsia="Calibri" w:hAnsi="Calibri" w:cs="Arial"/>
      <w:lang w:val="en-AU" w:eastAsia="en-AU" w:bidi="ar-SA"/>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0" w:beforeAutospacing="0" w:afterLines="0" w:after="0" w:afterAutospacing="0" w:line="240" w:lineRule="auto"/>
      </w:pPr>
      <w:rPr>
        <w:rFonts w:ascii="DecoType Naskh Variants" w:eastAsia="Times New Roman" w:hAnsi="DecoType Naskh Variants" w:cs="Times New Roman" w:hint="eastAsia"/>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0" w:beforeAutospacing="0" w:afterLines="0" w:after="0" w:afterAutospacing="0" w:line="240" w:lineRule="auto"/>
      </w:pPr>
      <w:rPr>
        <w:rFonts w:ascii="DecoType Naskh Variants" w:eastAsia="Times New Roman" w:hAnsi="DecoType Naskh Variants" w:cs="Times New Roman" w:hint="eastAsia"/>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coType Naskh Variants" w:eastAsia="Times New Roman" w:hAnsi="DecoType Naskh Variants" w:cs="Times New Roman" w:hint="eastAsia"/>
        <w:b/>
        <w:bCs/>
      </w:rPr>
    </w:tblStylePr>
    <w:tblStylePr w:type="lastCol">
      <w:rPr>
        <w:rFonts w:ascii="DecoType Naskh Variants" w:eastAsia="Times New Roman" w:hAnsi="DecoType Naskh Variants" w:cs="Times New Roman" w:hint="eastAsia"/>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410">
    <w:name w:val="شبكة جدول41"/>
    <w:basedOn w:val="TableNormal"/>
    <w:uiPriority w:val="59"/>
    <w:rsid w:val="00406E13"/>
    <w:pPr>
      <w:spacing w:after="0" w:line="240" w:lineRule="auto"/>
    </w:pPr>
    <w:rPr>
      <w:rFonts w:ascii="Calibri" w:eastAsia="Calibri" w:hAnsi="Calibri" w:cs="Arial"/>
      <w:lang w:val="en-AU" w:eastAsia="en-A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شبكة جدول6"/>
    <w:basedOn w:val="TableNormal"/>
    <w:uiPriority w:val="59"/>
    <w:rsid w:val="00406E13"/>
    <w:pPr>
      <w:spacing w:after="0" w:line="240" w:lineRule="auto"/>
    </w:pPr>
    <w:rPr>
      <w:rFonts w:ascii="Calibri" w:eastAsia="Calibri" w:hAnsi="Calibri" w:cs="Arial"/>
      <w:lang w:val="en-AU" w:eastAsia="en-A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شبكة جدول7"/>
    <w:basedOn w:val="TableNormal"/>
    <w:uiPriority w:val="59"/>
    <w:rsid w:val="00406E13"/>
    <w:pPr>
      <w:spacing w:after="0" w:line="240" w:lineRule="auto"/>
    </w:pPr>
    <w:rPr>
      <w:rFonts w:ascii="Calibri" w:eastAsia="Calibri" w:hAnsi="Calibri" w:cs="Arial"/>
      <w:lang w:val="en-AU" w:eastAsia="en-A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
    <w:name w:val="شبكة جدول8"/>
    <w:basedOn w:val="TableNormal"/>
    <w:uiPriority w:val="59"/>
    <w:rsid w:val="00406E13"/>
    <w:pPr>
      <w:spacing w:after="0" w:line="240" w:lineRule="auto"/>
    </w:pPr>
    <w:rPr>
      <w:rFonts w:ascii="Calibri" w:eastAsia="Calibri" w:hAnsi="Calibri" w:cs="Arial"/>
      <w:lang w:val="en-AU" w:eastAsia="en-A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
    <w:name w:val="شبكة جدول9"/>
    <w:basedOn w:val="TableNormal"/>
    <w:uiPriority w:val="59"/>
    <w:rsid w:val="00406E13"/>
    <w:pPr>
      <w:spacing w:after="0" w:line="240" w:lineRule="auto"/>
    </w:pPr>
    <w:rPr>
      <w:rFonts w:ascii="Calibri" w:eastAsia="Calibri" w:hAnsi="Calibri" w:cs="Arial"/>
      <w:lang w:val="en-AU" w:eastAsia="en-A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شبكة جدول10"/>
    <w:basedOn w:val="TableNormal"/>
    <w:uiPriority w:val="99"/>
    <w:rsid w:val="00406E13"/>
    <w:pPr>
      <w:spacing w:after="0" w:line="240" w:lineRule="auto"/>
    </w:pPr>
    <w:rPr>
      <w:rFonts w:ascii="Times New Roman" w:eastAsia="Times New Roman" w:hAnsi="Times New Roman" w:cs="Times New Roman"/>
      <w:sz w:val="20"/>
      <w:szCs w:val="20"/>
      <w:lang w:val="en-AU" w:eastAsia="en-AU"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f5">
    <w:name w:val="جدول عالي الجودة1"/>
    <w:basedOn w:val="TableNormal"/>
    <w:rsid w:val="00406E13"/>
    <w:pPr>
      <w:spacing w:after="0" w:line="240" w:lineRule="auto"/>
      <w:jc w:val="right"/>
    </w:pPr>
    <w:rPr>
      <w:rFonts w:ascii="Times New Roman" w:eastAsia="SimSun" w:hAnsi="Times New Roman" w:cs="Times New Roman"/>
      <w:sz w:val="20"/>
      <w:szCs w:val="20"/>
      <w:lang w:val="en-AU" w:eastAsia="en-AU" w:bidi="ar-SA"/>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511">
    <w:name w:val="شبكة جدول51"/>
    <w:basedOn w:val="TableNormal"/>
    <w:uiPriority w:val="59"/>
    <w:rsid w:val="00406E13"/>
    <w:pPr>
      <w:spacing w:after="0" w:line="240" w:lineRule="auto"/>
    </w:pPr>
    <w:rPr>
      <w:rFonts w:ascii="Calibri" w:eastAsia="Calibri" w:hAnsi="Calibri" w:cs="Arial"/>
      <w:lang w:val="en-AU" w:eastAsia="en-A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
    <w:name w:val="شبكة جدول61"/>
    <w:basedOn w:val="TableNormal"/>
    <w:uiPriority w:val="59"/>
    <w:rsid w:val="00406E13"/>
    <w:pPr>
      <w:spacing w:after="0" w:line="240" w:lineRule="auto"/>
    </w:pPr>
    <w:rPr>
      <w:rFonts w:ascii="Calibri" w:eastAsia="Calibri" w:hAnsi="Calibri" w:cs="Arial"/>
      <w:lang w:val="en-AU" w:eastAsia="en-A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شبكة جدول71"/>
    <w:basedOn w:val="TableNormal"/>
    <w:uiPriority w:val="59"/>
    <w:rsid w:val="00406E13"/>
    <w:pPr>
      <w:spacing w:after="0" w:line="240" w:lineRule="auto"/>
    </w:pPr>
    <w:rPr>
      <w:rFonts w:ascii="Calibri" w:eastAsia="Calibri" w:hAnsi="Calibri" w:cs="Arial"/>
      <w:lang w:val="en-AU" w:eastAsia="en-A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0">
    <w:name w:val="شبكة جدول81"/>
    <w:basedOn w:val="TableNormal"/>
    <w:uiPriority w:val="59"/>
    <w:rsid w:val="00406E13"/>
    <w:pPr>
      <w:spacing w:after="0" w:line="240" w:lineRule="auto"/>
    </w:pPr>
    <w:rPr>
      <w:rFonts w:ascii="Calibri" w:eastAsia="Calibri" w:hAnsi="Calibri" w:cs="Arial"/>
      <w:lang w:val="en-AU" w:eastAsia="en-A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0">
    <w:name w:val="شبكة جدول91"/>
    <w:basedOn w:val="TableNormal"/>
    <w:uiPriority w:val="59"/>
    <w:rsid w:val="00406E13"/>
    <w:pPr>
      <w:spacing w:after="0" w:line="240" w:lineRule="auto"/>
    </w:pPr>
    <w:rPr>
      <w:rFonts w:ascii="Calibri" w:eastAsia="Calibri" w:hAnsi="Calibri" w:cs="Arial"/>
      <w:lang w:val="en-AU" w:eastAsia="en-A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BulletedSymbolsymbolBefore025Hanging0251">
    <w:name w:val="Style Bulleted Symbol (symbol) Before:  0.25&quot; Hanging:  0.25&quot;1"/>
    <w:rsid w:val="00406E13"/>
    <w:pPr>
      <w:numPr>
        <w:numId w:val="4"/>
      </w:numPr>
    </w:pPr>
  </w:style>
  <w:style w:type="character" w:customStyle="1" w:styleId="auth">
    <w:name w:val="auth"/>
    <w:basedOn w:val="DefaultParagraphFont"/>
    <w:rsid w:val="00406E13"/>
  </w:style>
  <w:style w:type="character" w:customStyle="1" w:styleId="rsskip">
    <w:name w:val="rs_skip"/>
    <w:basedOn w:val="DefaultParagraphFont"/>
    <w:rsid w:val="00406E13"/>
  </w:style>
  <w:style w:type="character" w:customStyle="1" w:styleId="path">
    <w:name w:val="path"/>
    <w:basedOn w:val="DefaultParagraphFont"/>
    <w:rsid w:val="00406E13"/>
  </w:style>
  <w:style w:type="paragraph" w:customStyle="1" w:styleId="foottext1">
    <w:name w:val="foottext1"/>
    <w:basedOn w:val="Normal"/>
    <w:rsid w:val="00406E13"/>
    <w:pPr>
      <w:widowControl/>
      <w:spacing w:before="100" w:beforeAutospacing="1" w:after="100" w:afterAutospacing="1"/>
    </w:pPr>
    <w:rPr>
      <w:rFonts w:ascii="Times New Roman" w:hAnsi="Times New Roman" w:cs="Times New Roman"/>
      <w:sz w:val="24"/>
      <w:szCs w:val="24"/>
      <w:lang w:val="en-AU" w:eastAsia="en-AU"/>
    </w:rPr>
  </w:style>
  <w:style w:type="character" w:customStyle="1" w:styleId="rfdAlaem0">
    <w:name w:val="rfdAlaem"/>
    <w:rsid w:val="000E6185"/>
    <w:rPr>
      <w:rFonts w:ascii="Times New Roman" w:hAnsi="Times New Roman" w:cs="Rafed Alaem"/>
    </w:rPr>
  </w:style>
  <w:style w:type="character" w:customStyle="1" w:styleId="rfdPoemTiniChar">
    <w:name w:val="rfdPoemTini Char"/>
    <w:rsid w:val="000E6185"/>
    <w:rPr>
      <w:rFonts w:cs="Traditional Arabic"/>
      <w:color w:val="000000"/>
      <w:sz w:val="24"/>
      <w:szCs w:val="2"/>
      <w:lang w:val="en-US" w:eastAsia="en-US" w:bidi="ar-SA"/>
    </w:rPr>
  </w:style>
  <w:style w:type="character" w:customStyle="1" w:styleId="rfdAie0">
    <w:name w:val="rfdAie"/>
    <w:rsid w:val="000E6185"/>
    <w:rPr>
      <w:rFonts w:ascii="Times New Roman" w:hAnsi="Times New Roman" w:cs="Traditional Arabic"/>
      <w:bCs/>
      <w:color w:val="008000"/>
      <w:sz w:val="30"/>
      <w:szCs w:val="30"/>
    </w:rPr>
  </w:style>
  <w:style w:type="character" w:customStyle="1" w:styleId="hilight">
    <w:name w:val="hilight"/>
    <w:rsid w:val="0018581A"/>
  </w:style>
  <w:style w:type="character" w:customStyle="1" w:styleId="footnotes">
    <w:name w:val="footnotes"/>
    <w:rsid w:val="0018581A"/>
  </w:style>
  <w:style w:type="character" w:customStyle="1" w:styleId="stxt">
    <w:name w:val="stxt"/>
    <w:rsid w:val="0018581A"/>
  </w:style>
  <w:style w:type="paragraph" w:customStyle="1" w:styleId="afe">
    <w:name w:val="الأصـلـى"/>
    <w:uiPriority w:val="99"/>
    <w:rsid w:val="00906D58"/>
    <w:pPr>
      <w:autoSpaceDE w:val="0"/>
      <w:autoSpaceDN w:val="0"/>
      <w:bidi/>
      <w:spacing w:after="0" w:line="467" w:lineRule="atLeast"/>
      <w:ind w:firstLine="481"/>
      <w:jc w:val="both"/>
    </w:pPr>
    <w:rPr>
      <w:rFonts w:ascii="Times New Roman" w:eastAsia="Times New Roman" w:hAnsi="Times New Roman" w:cs="Times New Roman"/>
      <w:lang w:bidi="ar-SA"/>
    </w:rPr>
  </w:style>
  <w:style w:type="paragraph" w:customStyle="1" w:styleId="1f6">
    <w:name w:val="العنوان1"/>
    <w:uiPriority w:val="99"/>
    <w:rsid w:val="00906D58"/>
    <w:pPr>
      <w:autoSpaceDE w:val="0"/>
      <w:autoSpaceDN w:val="0"/>
      <w:bidi/>
      <w:spacing w:after="0" w:line="433" w:lineRule="atLeast"/>
      <w:jc w:val="center"/>
    </w:pPr>
    <w:rPr>
      <w:rFonts w:ascii="Times New Roman" w:eastAsia="Times New Roman" w:hAnsi="Times New Roman" w:cs="Times New Roman"/>
      <w:bCs/>
      <w:lang w:bidi="ar-SA"/>
    </w:rPr>
  </w:style>
  <w:style w:type="paragraph" w:customStyle="1" w:styleId="28">
    <w:name w:val="العنوان2"/>
    <w:uiPriority w:val="99"/>
    <w:rsid w:val="00906D58"/>
    <w:pPr>
      <w:autoSpaceDE w:val="0"/>
      <w:autoSpaceDN w:val="0"/>
      <w:bidi/>
      <w:spacing w:after="0" w:line="467" w:lineRule="atLeast"/>
      <w:jc w:val="both"/>
    </w:pPr>
    <w:rPr>
      <w:rFonts w:ascii="Times New Roman" w:eastAsia="Times New Roman" w:hAnsi="Times New Roman" w:cs="Times New Roman"/>
      <w:bCs/>
      <w:lang w:bidi="ar-SA"/>
    </w:rPr>
  </w:style>
  <w:style w:type="paragraph" w:customStyle="1" w:styleId="aff">
    <w:name w:val="الهامــش"/>
    <w:uiPriority w:val="99"/>
    <w:rsid w:val="00906D58"/>
    <w:pPr>
      <w:autoSpaceDE w:val="0"/>
      <w:autoSpaceDN w:val="0"/>
      <w:bidi/>
      <w:spacing w:after="0" w:line="342" w:lineRule="atLeast"/>
      <w:ind w:right="284" w:firstLine="255"/>
      <w:jc w:val="both"/>
    </w:pPr>
    <w:rPr>
      <w:rFonts w:ascii="Times New Roman" w:eastAsia="Times New Roman" w:hAnsi="Times New Roman" w:cs="Times New Roman"/>
      <w:sz w:val="14"/>
      <w:szCs w:val="14"/>
      <w:lang w:bidi="ar-SA"/>
    </w:rPr>
  </w:style>
  <w:style w:type="paragraph" w:customStyle="1" w:styleId="aff0">
    <w:name w:val="پـاصـفحه"/>
    <w:uiPriority w:val="99"/>
    <w:rsid w:val="00906D58"/>
    <w:pPr>
      <w:autoSpaceDE w:val="0"/>
      <w:autoSpaceDN w:val="0"/>
      <w:bidi/>
      <w:spacing w:after="0" w:line="168" w:lineRule="atLeast"/>
      <w:ind w:right="452"/>
      <w:jc w:val="both"/>
    </w:pPr>
    <w:rPr>
      <w:rFonts w:ascii="Times New Roman" w:eastAsia="Times New Roman" w:hAnsi="Times New Roman" w:cs="Times New Roman"/>
      <w:lang w:bidi="ar-SA"/>
    </w:rPr>
  </w:style>
  <w:style w:type="paragraph" w:customStyle="1" w:styleId="aff1">
    <w:name w:val="شــعـــر"/>
    <w:uiPriority w:val="99"/>
    <w:rsid w:val="00906D58"/>
    <w:pPr>
      <w:autoSpaceDE w:val="0"/>
      <w:autoSpaceDN w:val="0"/>
      <w:bidi/>
      <w:spacing w:after="0" w:line="467" w:lineRule="atLeast"/>
      <w:ind w:firstLine="481"/>
      <w:jc w:val="both"/>
    </w:pPr>
    <w:rPr>
      <w:rFonts w:ascii="Times New Roman" w:eastAsia="Times New Roman" w:hAnsi="Times New Roman" w:cs="Times New Roman"/>
      <w:bCs/>
      <w:lang w:bidi="ar-SA"/>
    </w:rPr>
  </w:style>
  <w:style w:type="paragraph" w:customStyle="1" w:styleId="aff2">
    <w:name w:val="غير چاپى"/>
    <w:uiPriority w:val="99"/>
    <w:rsid w:val="00906D58"/>
    <w:pPr>
      <w:autoSpaceDE w:val="0"/>
      <w:autoSpaceDN w:val="0"/>
      <w:bidi/>
      <w:spacing w:after="0" w:line="467" w:lineRule="atLeast"/>
      <w:ind w:firstLine="481"/>
      <w:jc w:val="both"/>
    </w:pPr>
    <w:rPr>
      <w:rFonts w:ascii="Times New Roman" w:eastAsia="Times New Roman" w:hAnsi="Times New Roman" w:cs="Times New Roman"/>
      <w:bCs/>
      <w:lang w:bidi="ar-SA"/>
    </w:rPr>
  </w:style>
  <w:style w:type="paragraph" w:customStyle="1" w:styleId="aff3">
    <w:name w:val="قـــــول"/>
    <w:uiPriority w:val="99"/>
    <w:rsid w:val="00906D58"/>
    <w:pPr>
      <w:autoSpaceDE w:val="0"/>
      <w:autoSpaceDN w:val="0"/>
      <w:bidi/>
      <w:spacing w:after="0" w:line="467" w:lineRule="atLeast"/>
      <w:ind w:right="851"/>
      <w:jc w:val="both"/>
    </w:pPr>
    <w:rPr>
      <w:rFonts w:ascii="Times New Roman" w:eastAsia="Times New Roman" w:hAnsi="Times New Roman" w:cs="Times New Roman"/>
      <w:bCs/>
      <w:lang w:bidi="ar-SA"/>
    </w:rPr>
  </w:style>
  <w:style w:type="paragraph" w:customStyle="1" w:styleId="aff4">
    <w:name w:val="جــــدول"/>
    <w:uiPriority w:val="99"/>
    <w:rsid w:val="00906D58"/>
    <w:pPr>
      <w:autoSpaceDE w:val="0"/>
      <w:autoSpaceDN w:val="0"/>
      <w:bidi/>
      <w:spacing w:after="0" w:line="467" w:lineRule="atLeast"/>
      <w:jc w:val="both"/>
    </w:pPr>
    <w:rPr>
      <w:rFonts w:ascii="Times New Roman" w:eastAsia="Times New Roman" w:hAnsi="Times New Roman" w:cs="Times New Roman"/>
      <w:bCs/>
      <w:lang w:bidi="ar-SA"/>
    </w:rPr>
  </w:style>
  <w:style w:type="paragraph" w:customStyle="1" w:styleId="aff5">
    <w:name w:val="مــقدمـه"/>
    <w:uiPriority w:val="99"/>
    <w:rsid w:val="00906D58"/>
    <w:pPr>
      <w:autoSpaceDE w:val="0"/>
      <w:autoSpaceDN w:val="0"/>
      <w:bidi/>
      <w:spacing w:after="0" w:line="467" w:lineRule="atLeast"/>
      <w:ind w:right="1134" w:firstLine="168"/>
      <w:jc w:val="both"/>
    </w:pPr>
    <w:rPr>
      <w:rFonts w:ascii="Times New Roman" w:eastAsia="Times New Roman" w:hAnsi="Times New Roman" w:cs="Times New Roman"/>
      <w:bCs/>
      <w:lang w:bidi="ar-SA"/>
    </w:rPr>
  </w:style>
  <w:style w:type="paragraph" w:customStyle="1" w:styleId="aff6">
    <w:name w:val="حــــوار"/>
    <w:uiPriority w:val="99"/>
    <w:rsid w:val="00906D58"/>
    <w:pPr>
      <w:autoSpaceDE w:val="0"/>
      <w:autoSpaceDN w:val="0"/>
      <w:bidi/>
      <w:spacing w:after="0" w:line="467" w:lineRule="atLeast"/>
      <w:ind w:right="682" w:firstLine="197"/>
      <w:jc w:val="both"/>
    </w:pPr>
    <w:rPr>
      <w:rFonts w:ascii="Times New Roman" w:eastAsia="Times New Roman" w:hAnsi="Times New Roman" w:cs="Times New Roman"/>
      <w:bCs/>
      <w:sz w:val="20"/>
      <w:szCs w:val="20"/>
      <w:lang w:bidi="ar-SA"/>
    </w:rPr>
  </w:style>
  <w:style w:type="paragraph" w:customStyle="1" w:styleId="aff7">
    <w:name w:val="مــصـادر"/>
    <w:uiPriority w:val="99"/>
    <w:rsid w:val="00906D58"/>
    <w:pPr>
      <w:autoSpaceDE w:val="0"/>
      <w:autoSpaceDN w:val="0"/>
      <w:bidi/>
      <w:spacing w:after="0" w:line="414" w:lineRule="atLeast"/>
      <w:ind w:right="284" w:hanging="284"/>
      <w:jc w:val="both"/>
    </w:pPr>
    <w:rPr>
      <w:rFonts w:ascii="Times New Roman" w:eastAsia="Times New Roman" w:hAnsi="Times New Roman" w:cs="Times New Roman"/>
      <w:bCs/>
      <w:sz w:val="26"/>
      <w:szCs w:val="26"/>
      <w:lang w:bidi="ar-SA"/>
    </w:rPr>
  </w:style>
  <w:style w:type="paragraph" w:customStyle="1" w:styleId="aff8">
    <w:name w:val="دو ستونى"/>
    <w:uiPriority w:val="99"/>
    <w:rsid w:val="00906D58"/>
    <w:pPr>
      <w:autoSpaceDE w:val="0"/>
      <w:autoSpaceDN w:val="0"/>
      <w:bidi/>
      <w:spacing w:after="0" w:line="428" w:lineRule="atLeast"/>
      <w:ind w:firstLine="284"/>
      <w:jc w:val="both"/>
    </w:pPr>
    <w:rPr>
      <w:rFonts w:ascii="Times New Roman" w:eastAsia="Times New Roman" w:hAnsi="Times New Roman" w:cs="Times New Roman"/>
      <w:lang w:bidi="ar-SA"/>
    </w:rPr>
  </w:style>
  <w:style w:type="paragraph" w:customStyle="1" w:styleId="1f7">
    <w:name w:val="جديد1"/>
    <w:uiPriority w:val="99"/>
    <w:rsid w:val="00906D58"/>
    <w:pPr>
      <w:autoSpaceDE w:val="0"/>
      <w:autoSpaceDN w:val="0"/>
      <w:bidi/>
      <w:spacing w:after="0" w:line="428" w:lineRule="atLeast"/>
      <w:ind w:firstLine="284"/>
      <w:jc w:val="both"/>
    </w:pPr>
    <w:rPr>
      <w:rFonts w:ascii="Times New Roman" w:eastAsia="Times New Roman" w:hAnsi="Times New Roman" w:cs="Times New Roman"/>
      <w:lang w:bidi="ar-SA"/>
    </w:rPr>
  </w:style>
  <w:style w:type="paragraph" w:customStyle="1" w:styleId="aff9">
    <w:name w:val="شـــعــر"/>
    <w:uiPriority w:val="99"/>
    <w:rsid w:val="00906D58"/>
    <w:pPr>
      <w:autoSpaceDE w:val="0"/>
      <w:autoSpaceDN w:val="0"/>
      <w:bidi/>
      <w:spacing w:after="0" w:line="471" w:lineRule="atLeast"/>
      <w:ind w:firstLine="399"/>
      <w:jc w:val="both"/>
    </w:pPr>
    <w:rPr>
      <w:rFonts w:ascii="Times New Roman" w:eastAsia="Times New Roman" w:hAnsi="Times New Roman" w:cs="Times New Roman"/>
      <w:bCs/>
      <w:lang w:bidi="ar-SA"/>
    </w:rPr>
  </w:style>
  <w:style w:type="paragraph" w:customStyle="1" w:styleId="29">
    <w:name w:val="مقدمه2"/>
    <w:uiPriority w:val="99"/>
    <w:rsid w:val="00906D58"/>
    <w:pPr>
      <w:autoSpaceDE w:val="0"/>
      <w:autoSpaceDN w:val="0"/>
      <w:bidi/>
      <w:spacing w:after="0" w:line="467" w:lineRule="atLeast"/>
      <w:ind w:right="567" w:firstLine="168"/>
      <w:jc w:val="both"/>
    </w:pPr>
    <w:rPr>
      <w:rFonts w:ascii="Times New Roman" w:eastAsia="Times New Roman" w:hAnsi="Times New Roman" w:cs="Times New Roman"/>
      <w:lang w:bidi="ar-SA"/>
    </w:rPr>
  </w:style>
  <w:style w:type="paragraph" w:customStyle="1" w:styleId="affa">
    <w:name w:val="دعــا"/>
    <w:uiPriority w:val="99"/>
    <w:rsid w:val="00906D58"/>
    <w:pPr>
      <w:autoSpaceDE w:val="0"/>
      <w:autoSpaceDN w:val="0"/>
      <w:bidi/>
      <w:spacing w:after="0" w:line="682" w:lineRule="atLeast"/>
      <w:jc w:val="both"/>
    </w:pPr>
    <w:rPr>
      <w:rFonts w:ascii="Times New Roman" w:eastAsia="Times New Roman" w:hAnsi="Times New Roman" w:cs="Times New Roman"/>
      <w:bCs/>
      <w:sz w:val="28"/>
      <w:szCs w:val="28"/>
      <w:lang w:bidi="ar-SA"/>
    </w:rPr>
  </w:style>
  <w:style w:type="paragraph" w:customStyle="1" w:styleId="affb">
    <w:name w:val="الشــعـر"/>
    <w:uiPriority w:val="99"/>
    <w:rsid w:val="00906D58"/>
    <w:pPr>
      <w:autoSpaceDE w:val="0"/>
      <w:autoSpaceDN w:val="0"/>
      <w:bidi/>
      <w:spacing w:after="0" w:line="467" w:lineRule="atLeast"/>
      <w:ind w:firstLine="428"/>
      <w:jc w:val="both"/>
    </w:pPr>
    <w:rPr>
      <w:rFonts w:ascii="Times New Roman" w:eastAsia="Times New Roman" w:hAnsi="Times New Roman" w:cs="Times New Roman"/>
      <w:bCs/>
      <w:lang w:bidi="ar-SA"/>
    </w:rPr>
  </w:style>
  <w:style w:type="paragraph" w:customStyle="1" w:styleId="2a">
    <w:name w:val="عـنـوان2"/>
    <w:uiPriority w:val="99"/>
    <w:rsid w:val="00906D58"/>
    <w:pPr>
      <w:autoSpaceDE w:val="0"/>
      <w:autoSpaceDN w:val="0"/>
      <w:bidi/>
      <w:spacing w:after="0" w:line="467" w:lineRule="atLeast"/>
      <w:ind w:right="-284"/>
    </w:pPr>
    <w:rPr>
      <w:rFonts w:ascii="Times New Roman" w:eastAsia="Times New Roman" w:hAnsi="Times New Roman" w:cs="Times New Roman"/>
      <w:bCs/>
      <w:sz w:val="40"/>
      <w:szCs w:val="40"/>
      <w:lang w:bidi="ar-SA"/>
    </w:rPr>
  </w:style>
  <w:style w:type="paragraph" w:customStyle="1" w:styleId="1f8">
    <w:name w:val="شعر1"/>
    <w:uiPriority w:val="99"/>
    <w:rsid w:val="00906D58"/>
    <w:pPr>
      <w:autoSpaceDE w:val="0"/>
      <w:autoSpaceDN w:val="0"/>
      <w:bidi/>
      <w:spacing w:after="0" w:line="452" w:lineRule="atLeast"/>
      <w:jc w:val="both"/>
    </w:pPr>
    <w:rPr>
      <w:rFonts w:ascii="Times New Roman" w:eastAsia="Times New Roman" w:hAnsi="Times New Roman" w:cs="Times New Roman"/>
      <w:lang w:bidi="ar-SA"/>
    </w:rPr>
  </w:style>
  <w:style w:type="numbering" w:customStyle="1" w:styleId="NoList1">
    <w:name w:val="No List1"/>
    <w:next w:val="NoList"/>
    <w:uiPriority w:val="99"/>
    <w:semiHidden/>
    <w:unhideWhenUsed/>
    <w:rsid w:val="00CB74DE"/>
  </w:style>
  <w:style w:type="character" w:customStyle="1" w:styleId="text">
    <w:name w:val="text"/>
    <w:basedOn w:val="DefaultParagraphFont"/>
    <w:rsid w:val="00CB74DE"/>
  </w:style>
  <w:style w:type="character" w:customStyle="1" w:styleId="familyname">
    <w:name w:val="familyname"/>
    <w:basedOn w:val="DefaultParagraphFont"/>
    <w:rsid w:val="00CB74DE"/>
  </w:style>
  <w:style w:type="paragraph" w:customStyle="1" w:styleId="resume">
    <w:name w:val="resume"/>
    <w:basedOn w:val="Normal"/>
    <w:rsid w:val="00CB74DE"/>
    <w:pPr>
      <w:widowControl/>
      <w:spacing w:before="100" w:beforeAutospacing="1" w:after="100" w:afterAutospacing="1"/>
    </w:pPr>
    <w:rPr>
      <w:rFonts w:ascii="Times New Roman" w:hAnsi="Times New Roman" w:cs="Times New Roman"/>
      <w:sz w:val="24"/>
      <w:szCs w:val="24"/>
      <w:lang w:val="en-AU" w:eastAsia="en-AU"/>
    </w:rPr>
  </w:style>
  <w:style w:type="character" w:customStyle="1" w:styleId="fileinfo">
    <w:name w:val="fileinfo"/>
    <w:basedOn w:val="DefaultParagraphFont"/>
    <w:rsid w:val="00CB74DE"/>
  </w:style>
  <w:style w:type="character" w:customStyle="1" w:styleId="num">
    <w:name w:val="num"/>
    <w:basedOn w:val="DefaultParagraphFont"/>
    <w:rsid w:val="00CB74DE"/>
  </w:style>
  <w:style w:type="paragraph" w:customStyle="1" w:styleId="texte">
    <w:name w:val="texte"/>
    <w:basedOn w:val="Normal"/>
    <w:rsid w:val="00CB74DE"/>
    <w:pPr>
      <w:widowControl/>
      <w:spacing w:before="100" w:beforeAutospacing="1" w:after="100" w:afterAutospacing="1"/>
    </w:pPr>
    <w:rPr>
      <w:rFonts w:ascii="Times New Roman" w:hAnsi="Times New Roman" w:cs="Times New Roman"/>
      <w:sz w:val="24"/>
      <w:szCs w:val="24"/>
      <w:lang w:val="en-AU" w:eastAsia="en-AU"/>
    </w:rPr>
  </w:style>
  <w:style w:type="character" w:customStyle="1" w:styleId="paranumber">
    <w:name w:val="paranumber"/>
    <w:basedOn w:val="DefaultParagraphFont"/>
    <w:rsid w:val="00CB74DE"/>
  </w:style>
  <w:style w:type="paragraph" w:customStyle="1" w:styleId="quotation">
    <w:name w:val="quotation"/>
    <w:basedOn w:val="Normal"/>
    <w:rsid w:val="00CB74DE"/>
    <w:pPr>
      <w:widowControl/>
      <w:spacing w:before="100" w:beforeAutospacing="1" w:after="100" w:afterAutospacing="1"/>
    </w:pPr>
    <w:rPr>
      <w:rFonts w:ascii="Times New Roman" w:hAnsi="Times New Roman" w:cs="Times New Roman"/>
      <w:sz w:val="24"/>
      <w:szCs w:val="24"/>
      <w:lang w:val="en-AU" w:eastAsia="en-AU"/>
    </w:rPr>
  </w:style>
  <w:style w:type="character" w:customStyle="1" w:styleId="quotation1">
    <w:name w:val="quotation1"/>
    <w:basedOn w:val="DefaultParagraphFont"/>
    <w:rsid w:val="00CB74DE"/>
  </w:style>
  <w:style w:type="paragraph" w:customStyle="1" w:styleId="notesbaspage">
    <w:name w:val="notesbaspage"/>
    <w:basedOn w:val="Normal"/>
    <w:rsid w:val="00CB74DE"/>
    <w:pPr>
      <w:widowControl/>
      <w:spacing w:before="100" w:beforeAutospacing="1" w:after="100" w:afterAutospacing="1"/>
    </w:pPr>
    <w:rPr>
      <w:rFonts w:ascii="Times New Roman" w:hAnsi="Times New Roman" w:cs="Times New Roman"/>
      <w:sz w:val="24"/>
      <w:szCs w:val="24"/>
      <w:lang w:val="en-AU" w:eastAsia="en-AU"/>
    </w:rPr>
  </w:style>
  <w:style w:type="paragraph" w:customStyle="1" w:styleId="description">
    <w:name w:val="description"/>
    <w:basedOn w:val="Normal"/>
    <w:rsid w:val="00CB74DE"/>
    <w:pPr>
      <w:widowControl/>
      <w:spacing w:before="100" w:beforeAutospacing="1" w:after="100" w:afterAutospacing="1"/>
    </w:pPr>
    <w:rPr>
      <w:rFonts w:ascii="Times New Roman" w:hAnsi="Times New Roman" w:cs="Times New Roman"/>
      <w:sz w:val="24"/>
      <w:szCs w:val="24"/>
      <w:lang w:val="en-AU" w:eastAsia="en-AU"/>
    </w:rPr>
  </w:style>
  <w:style w:type="character" w:customStyle="1" w:styleId="manzoma">
    <w:name w:val="manzoma"/>
    <w:basedOn w:val="DefaultParagraphFont"/>
    <w:rsid w:val="00746F9C"/>
  </w:style>
  <w:style w:type="character" w:customStyle="1" w:styleId="f">
    <w:name w:val="f"/>
    <w:basedOn w:val="DefaultParagraphFont"/>
    <w:rsid w:val="00746F9C"/>
  </w:style>
  <w:style w:type="numbering" w:customStyle="1" w:styleId="NoList11">
    <w:name w:val="No List11"/>
    <w:next w:val="NoList"/>
    <w:uiPriority w:val="99"/>
    <w:semiHidden/>
    <w:unhideWhenUsed/>
    <w:rsid w:val="00746F9C"/>
  </w:style>
  <w:style w:type="character" w:customStyle="1" w:styleId="arabic-international">
    <w:name w:val="arabic-international"/>
    <w:basedOn w:val="DefaultParagraphFont"/>
    <w:rsid w:val="00746F9C"/>
  </w:style>
  <w:style w:type="character" w:customStyle="1" w:styleId="arab">
    <w:name w:val="arab"/>
    <w:basedOn w:val="DefaultParagraphFont"/>
    <w:rsid w:val="00746F9C"/>
  </w:style>
  <w:style w:type="paragraph" w:customStyle="1" w:styleId="news">
    <w:name w:val="news"/>
    <w:basedOn w:val="Normal"/>
    <w:rsid w:val="00746F9C"/>
    <w:pPr>
      <w:widowControl/>
      <w:spacing w:before="100" w:beforeAutospacing="1" w:after="100" w:afterAutospacing="1"/>
    </w:pPr>
    <w:rPr>
      <w:rFonts w:ascii="Times New Roman" w:hAnsi="Times New Roman" w:cs="Times New Roman"/>
      <w:sz w:val="24"/>
      <w:szCs w:val="24"/>
      <w:lang w:val="en-AU" w:eastAsia="en-AU"/>
    </w:rPr>
  </w:style>
  <w:style w:type="character" w:customStyle="1" w:styleId="kalamatekhas">
    <w:name w:val="kalamatekhas"/>
    <w:basedOn w:val="DefaultParagraphFont"/>
    <w:rsid w:val="00286919"/>
  </w:style>
  <w:style w:type="character" w:customStyle="1" w:styleId="t1">
    <w:name w:val="t1"/>
    <w:basedOn w:val="DefaultParagraphFont"/>
    <w:rsid w:val="00611951"/>
  </w:style>
  <w:style w:type="character" w:customStyle="1" w:styleId="info-item">
    <w:name w:val="info-item"/>
    <w:basedOn w:val="DefaultParagraphFont"/>
    <w:rsid w:val="00611951"/>
  </w:style>
  <w:style w:type="character" w:customStyle="1" w:styleId="info-title">
    <w:name w:val="info-title"/>
    <w:basedOn w:val="DefaultParagraphFont"/>
    <w:rsid w:val="00611951"/>
  </w:style>
  <w:style w:type="character" w:customStyle="1" w:styleId="ayaintottseer">
    <w:name w:val="ayaintottseer"/>
    <w:basedOn w:val="DefaultParagraphFont"/>
    <w:rsid w:val="00611951"/>
  </w:style>
  <w:style w:type="paragraph" w:customStyle="1" w:styleId="rfdbold1">
    <w:name w:val="rfdbold1"/>
    <w:basedOn w:val="Normal"/>
    <w:rsid w:val="00225264"/>
    <w:pPr>
      <w:widowControl/>
      <w:spacing w:before="100" w:beforeAutospacing="1" w:after="100" w:afterAutospacing="1"/>
    </w:pPr>
    <w:rPr>
      <w:rFonts w:ascii="Times New Roman" w:hAnsi="Times New Roman" w:cs="Times New Roman"/>
      <w:sz w:val="24"/>
      <w:szCs w:val="24"/>
      <w:lang w:val="en-AU" w:eastAsia="en-AU"/>
    </w:rPr>
  </w:style>
  <w:style w:type="paragraph" w:customStyle="1" w:styleId="affc">
    <w:name w:val="اصــلــى"/>
    <w:rsid w:val="00916C7B"/>
    <w:pPr>
      <w:autoSpaceDE w:val="0"/>
      <w:autoSpaceDN w:val="0"/>
      <w:bidi/>
      <w:spacing w:after="0" w:line="438" w:lineRule="atLeast"/>
      <w:ind w:firstLine="284"/>
      <w:jc w:val="both"/>
    </w:pPr>
    <w:rPr>
      <w:rFonts w:ascii="Times New Roman" w:eastAsia="Times New Roman" w:hAnsi="Times New Roman" w:cs="Times New Roman"/>
      <w:sz w:val="18"/>
      <w:szCs w:val="18"/>
      <w:lang w:bidi="ar-SA"/>
    </w:rPr>
  </w:style>
  <w:style w:type="paragraph" w:customStyle="1" w:styleId="1f9">
    <w:name w:val="تـيـتـر1"/>
    <w:rsid w:val="00916C7B"/>
    <w:pPr>
      <w:autoSpaceDE w:val="0"/>
      <w:autoSpaceDN w:val="0"/>
      <w:bidi/>
      <w:spacing w:after="0" w:line="438" w:lineRule="atLeast"/>
      <w:ind w:firstLine="284"/>
      <w:jc w:val="center"/>
    </w:pPr>
    <w:rPr>
      <w:rFonts w:ascii="Times New Roman" w:eastAsia="Times New Roman" w:hAnsi="Times New Roman" w:cs="Times New Roman"/>
      <w:bCs/>
      <w:sz w:val="18"/>
      <w:szCs w:val="18"/>
      <w:lang w:bidi="ar-SA"/>
    </w:rPr>
  </w:style>
  <w:style w:type="paragraph" w:customStyle="1" w:styleId="affd">
    <w:name w:val="پـاورقـى"/>
    <w:rsid w:val="00916C7B"/>
    <w:pPr>
      <w:autoSpaceDE w:val="0"/>
      <w:autoSpaceDN w:val="0"/>
      <w:bidi/>
      <w:spacing w:after="0" w:line="342" w:lineRule="atLeast"/>
      <w:ind w:right="168" w:firstLine="168"/>
      <w:jc w:val="both"/>
    </w:pPr>
    <w:rPr>
      <w:rFonts w:ascii="Times New Roman" w:eastAsia="Times New Roman" w:hAnsi="Times New Roman" w:cs="Times New Roman"/>
      <w:lang w:bidi="ar-SA"/>
    </w:rPr>
  </w:style>
  <w:style w:type="character" w:customStyle="1" w:styleId="mw-cite-backlink">
    <w:name w:val="mw-cite-backlink"/>
    <w:basedOn w:val="DefaultParagraphFont"/>
    <w:rsid w:val="00916C7B"/>
  </w:style>
  <w:style w:type="character" w:customStyle="1" w:styleId="cite-accessibility-label">
    <w:name w:val="cite-accessibility-label"/>
    <w:basedOn w:val="DefaultParagraphFont"/>
    <w:rsid w:val="00916C7B"/>
  </w:style>
  <w:style w:type="character" w:customStyle="1" w:styleId="nvy">
    <w:name w:val="nvy"/>
    <w:basedOn w:val="DefaultParagraphFont"/>
    <w:rsid w:val="00916C7B"/>
  </w:style>
  <w:style w:type="character" w:customStyle="1" w:styleId="answer">
    <w:name w:val="answer"/>
    <w:basedOn w:val="DefaultParagraphFont"/>
    <w:rsid w:val="00916C7B"/>
  </w:style>
  <w:style w:type="paragraph" w:customStyle="1" w:styleId="Style4">
    <w:name w:val="Style4"/>
    <w:basedOn w:val="Heading1"/>
    <w:link w:val="Style4Char"/>
    <w:rsid w:val="009E5B2E"/>
    <w:pPr>
      <w:tabs>
        <w:tab w:val="clear" w:pos="1440"/>
        <w:tab w:val="num" w:pos="-1"/>
      </w:tabs>
    </w:pPr>
    <w:rPr>
      <w:rFonts w:cs="Adobe Arabic"/>
      <w:color w:val="548DD4" w:themeColor="text2" w:themeTint="99"/>
      <w:sz w:val="28"/>
      <w:szCs w:val="28"/>
    </w:rPr>
  </w:style>
  <w:style w:type="character" w:customStyle="1" w:styleId="Style4Char">
    <w:name w:val="Style4 Char"/>
    <w:basedOn w:val="Heading1Char"/>
    <w:link w:val="Style4"/>
    <w:rsid w:val="009E5B2E"/>
    <w:rPr>
      <w:rFonts w:ascii="Abz-2 (Badr)" w:eastAsia="Times New Roman" w:hAnsi="Abz-2 (Badr)" w:cs="Adobe Arabic"/>
      <w:b/>
      <w:bCs/>
      <w:color w:val="548DD4" w:themeColor="text2" w:themeTint="99"/>
      <w:kern w:val="32"/>
      <w:sz w:val="28"/>
      <w:szCs w:val="28"/>
      <w:lang w:bidi="ar-SA"/>
    </w:rPr>
  </w:style>
  <w:style w:type="character" w:customStyle="1" w:styleId="style10">
    <w:name w:val="style1"/>
    <w:basedOn w:val="DefaultParagraphFont"/>
    <w:rsid w:val="007D2B88"/>
  </w:style>
  <w:style w:type="paragraph" w:customStyle="1" w:styleId="style20">
    <w:name w:val="style2"/>
    <w:basedOn w:val="Normal"/>
    <w:rsid w:val="007D2B88"/>
    <w:pPr>
      <w:widowControl/>
      <w:spacing w:before="100" w:beforeAutospacing="1" w:after="100" w:afterAutospacing="1"/>
    </w:pPr>
    <w:rPr>
      <w:rFonts w:cs="Times New Roman"/>
      <w:szCs w:val="24"/>
      <w:lang w:bidi="ar-IQ"/>
    </w:rPr>
  </w:style>
  <w:style w:type="character" w:customStyle="1" w:styleId="style40">
    <w:name w:val="style4"/>
    <w:basedOn w:val="DefaultParagraphFont"/>
    <w:rsid w:val="007D2B8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fa-IR"/>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qFormat="1"/>
    <w:lsdException w:name="heading 4" w:uiPriority="9"/>
    <w:lsdException w:name="heading 5" w:uiPriority="9"/>
    <w:lsdException w:name="heading 6" w:uiPriority="9"/>
    <w:lsdException w:name="heading 7" w:uiPriority="9"/>
    <w:lsdException w:name="heading 8" w:uiPriority="9"/>
    <w:lsdException w:name="heading 9" w:uiPriority="9"/>
    <w:lsdException w:name="index 2"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99"/>
    <w:lsdException w:name="footnote text" w:uiPriority="99"/>
    <w:lsdException w:name="annotation text" w:uiPriority="99"/>
    <w:lsdException w:name="header" w:uiPriority="99"/>
    <w:lsdException w:name="footer" w:uiPriority="99"/>
    <w:lsdException w:name="index heading" w:uiPriority="99"/>
    <w:lsdException w:name="caption" w:uiPriority="35"/>
    <w:lsdException w:name="footnote reference" w:uiPriority="99"/>
    <w:lsdException w:name="endnote text" w:uiPriority="99"/>
    <w:lsdException w:name="table of authorities" w:uiPriority="99"/>
    <w:lsdException w:name="macro" w:uiPriority="99"/>
    <w:lsdException w:name="toa heading" w:uiPriority="99"/>
    <w:lsdException w:name="List" w:uiPriority="99"/>
    <w:lsdException w:name="List Bullet" w:uiPriority="99"/>
    <w:lsdException w:name="List 2" w:uiPriority="99"/>
    <w:lsdException w:name="List 3" w:uiPriority="99"/>
    <w:lsdException w:name="List Bullet 2" w:uiPriority="99"/>
    <w:lsdException w:name="Title" w:semiHidden="0" w:unhideWhenUsed="0"/>
    <w:lsdException w:name="Default Paragraph Font" w:uiPriority="1"/>
    <w:lsdException w:name="List Continue" w:uiPriority="99"/>
    <w:lsdException w:name="List Continue 2" w:uiPriority="99"/>
    <w:lsdException w:name="Subtitle" w:semiHidden="0" w:uiPriority="99" w:unhideWhenUsed="0"/>
    <w:lsdException w:name="Body Text First Indent" w:uiPriority="99"/>
    <w:lsdException w:name="Body Text First Indent 2" w:uiPriority="99"/>
    <w:lsdException w:name="Body Text 2" w:uiPriority="99"/>
    <w:lsdException w:name="Body Text 3" w:uiPriority="99"/>
    <w:lsdException w:name="Body Text Indent 3" w:uiPriority="99"/>
    <w:lsdException w:name="Hyperlink" w:uiPriority="99"/>
    <w:lsdException w:name="FollowedHyperlink" w:uiPriority="99"/>
    <w:lsdException w:name="Strong" w:semiHidden="0" w:uiPriority="22" w:unhideWhenUsed="0"/>
    <w:lsdException w:name="Emphasis" w:semiHidden="0" w:uiPriority="20" w:unhideWhenUsed="0"/>
    <w:lsdException w:name="Document Map" w:uiPriority="99"/>
    <w:lsdException w:name="Plain Text" w:uiPriority="99"/>
    <w:lsdException w:name="HTML Top of Form" w:uiPriority="99"/>
    <w:lsdException w:name="HTML Bottom of Form" w:uiPriority="99"/>
    <w:lsdException w:name="Normal (Web)" w:uiPriority="99"/>
    <w:lsdException w:name="HTML Cite" w:uiPriority="99"/>
    <w:lsdException w:name="Normal Table" w:uiPriority="99"/>
    <w:lsdException w:name="annotation subject"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99"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99" w:unhideWhenUsed="0"/>
    <w:lsdException w:name="Medium List 1 Accent 2" w:semiHidden="0" w:uiPriority="99"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99" w:unhideWhenUsed="0"/>
    <w:lsdException w:name="Medium List 1 Accent 4" w:semiHidden="0" w:uiPriority="99" w:unhideWhenUsed="0"/>
    <w:lsdException w:name="Medium List 2 Accent 4" w:semiHidden="0" w:uiPriority="99"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99"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E37E59"/>
    <w:pPr>
      <w:widowControl w:val="0"/>
      <w:bidi/>
      <w:spacing w:after="0" w:line="240" w:lineRule="auto"/>
      <w:ind w:firstLine="567"/>
      <w:jc w:val="lowKashida"/>
    </w:pPr>
    <w:rPr>
      <w:rFonts w:ascii="Abz-2 (Badr)" w:eastAsia="Times New Roman" w:hAnsi="Abz-2 (Badr)" w:cs="Abz-2 (Badr)"/>
      <w:sz w:val="28"/>
      <w:szCs w:val="28"/>
      <w:lang w:bidi="ar-SA"/>
    </w:rPr>
  </w:style>
  <w:style w:type="paragraph" w:styleId="Heading1">
    <w:name w:val="heading 1"/>
    <w:basedOn w:val="Normal"/>
    <w:next w:val="Normal"/>
    <w:link w:val="Heading1Char"/>
    <w:uiPriority w:val="9"/>
    <w:qFormat/>
    <w:rsid w:val="00AF263C"/>
    <w:pPr>
      <w:tabs>
        <w:tab w:val="num" w:pos="1440"/>
      </w:tabs>
      <w:spacing w:before="360" w:after="240"/>
      <w:ind w:firstLine="0"/>
      <w:jc w:val="center"/>
      <w:outlineLvl w:val="0"/>
    </w:pPr>
    <w:rPr>
      <w:b/>
      <w:bCs/>
      <w:color w:val="FF0000"/>
      <w:kern w:val="32"/>
      <w:sz w:val="40"/>
      <w:szCs w:val="40"/>
    </w:rPr>
  </w:style>
  <w:style w:type="paragraph" w:styleId="Heading2">
    <w:name w:val="heading 2"/>
    <w:basedOn w:val="Normal"/>
    <w:next w:val="Normal"/>
    <w:link w:val="Heading2Char"/>
    <w:uiPriority w:val="9"/>
    <w:unhideWhenUsed/>
    <w:qFormat/>
    <w:rsid w:val="0068371A"/>
    <w:pPr>
      <w:keepLines/>
      <w:tabs>
        <w:tab w:val="num" w:pos="1440"/>
      </w:tabs>
      <w:spacing w:before="240" w:after="240"/>
      <w:ind w:firstLine="0"/>
      <w:outlineLvl w:val="1"/>
    </w:pPr>
    <w:rPr>
      <w:rFonts w:eastAsiaTheme="majorEastAsia"/>
      <w:b/>
      <w:bCs/>
    </w:rPr>
  </w:style>
  <w:style w:type="paragraph" w:styleId="Heading3">
    <w:name w:val="heading 3"/>
    <w:aliases w:val="Head"/>
    <w:basedOn w:val="Normal"/>
    <w:next w:val="Normal"/>
    <w:link w:val="Heading3Char"/>
    <w:unhideWhenUsed/>
    <w:qFormat/>
    <w:rsid w:val="00994B6C"/>
    <w:pPr>
      <w:tabs>
        <w:tab w:val="num" w:pos="720"/>
      </w:tabs>
      <w:spacing w:before="120"/>
      <w:ind w:left="720" w:hanging="431"/>
      <w:outlineLvl w:val="2"/>
    </w:pPr>
    <w:rPr>
      <w:rFonts w:ascii="_PDMS_Saleem_QuranFont" w:eastAsiaTheme="majorEastAsia" w:hAnsi="_PDMS_Saleem_QuranFont" w:cs="_PDMS_Saleem_QuranFont"/>
      <w:b/>
      <w:bCs/>
    </w:rPr>
  </w:style>
  <w:style w:type="paragraph" w:styleId="Heading4">
    <w:name w:val="heading 4"/>
    <w:basedOn w:val="Normal"/>
    <w:next w:val="Normal"/>
    <w:link w:val="Heading4Char"/>
    <w:uiPriority w:val="9"/>
    <w:unhideWhenUsed/>
    <w:rsid w:val="00A432F5"/>
    <w:pPr>
      <w:keepNext/>
      <w:keepLines/>
      <w:widowControl/>
      <w:tabs>
        <w:tab w:val="num" w:pos="864"/>
      </w:tabs>
      <w:spacing w:before="40"/>
      <w:ind w:left="864" w:hanging="144"/>
      <w:outlineLvl w:val="3"/>
    </w:pPr>
    <w:rPr>
      <w:rFonts w:asciiTheme="majorHAnsi" w:eastAsiaTheme="majorEastAsia" w:hAnsiTheme="majorHAnsi" w:cstheme="majorBidi"/>
      <w:i/>
      <w:iCs/>
      <w:color w:val="365F91" w:themeColor="accent1" w:themeShade="BF"/>
      <w:lang w:val="en-AU"/>
    </w:rPr>
  </w:style>
  <w:style w:type="paragraph" w:styleId="Heading5">
    <w:name w:val="heading 5"/>
    <w:basedOn w:val="Normal"/>
    <w:next w:val="Normal"/>
    <w:link w:val="Heading5Char"/>
    <w:uiPriority w:val="9"/>
    <w:unhideWhenUsed/>
    <w:rsid w:val="00A432F5"/>
    <w:pPr>
      <w:keepNext/>
      <w:keepLines/>
      <w:widowControl/>
      <w:tabs>
        <w:tab w:val="num" w:pos="1008"/>
      </w:tabs>
      <w:spacing w:before="40"/>
      <w:ind w:left="1008" w:hanging="432"/>
      <w:outlineLvl w:val="4"/>
    </w:pPr>
    <w:rPr>
      <w:rFonts w:asciiTheme="majorHAnsi" w:eastAsiaTheme="majorEastAsia" w:hAnsiTheme="majorHAnsi" w:cstheme="majorBidi"/>
      <w:color w:val="365F91" w:themeColor="accent1" w:themeShade="BF"/>
      <w:lang w:val="en-AU"/>
    </w:rPr>
  </w:style>
  <w:style w:type="paragraph" w:styleId="Heading6">
    <w:name w:val="heading 6"/>
    <w:basedOn w:val="Normal"/>
    <w:next w:val="Normal"/>
    <w:link w:val="Heading6Char"/>
    <w:uiPriority w:val="9"/>
    <w:unhideWhenUsed/>
    <w:rsid w:val="00724E13"/>
    <w:pPr>
      <w:keepLines/>
      <w:tabs>
        <w:tab w:val="num" w:pos="1152"/>
      </w:tabs>
      <w:bidi w:val="0"/>
      <w:spacing w:before="200" w:line="276" w:lineRule="auto"/>
      <w:ind w:left="1152" w:hanging="432"/>
      <w:jc w:val="left"/>
      <w:outlineLvl w:val="5"/>
    </w:pPr>
    <w:rPr>
      <w:rFonts w:asciiTheme="majorHAnsi" w:eastAsiaTheme="majorEastAsia" w:hAnsiTheme="majorHAnsi" w:cstheme="majorBidi"/>
      <w:i/>
      <w:iCs/>
      <w:color w:val="243F60" w:themeColor="accent1" w:themeShade="7F"/>
      <w:sz w:val="22"/>
      <w:szCs w:val="22"/>
    </w:rPr>
  </w:style>
  <w:style w:type="paragraph" w:styleId="Heading7">
    <w:name w:val="heading 7"/>
    <w:basedOn w:val="Normal"/>
    <w:next w:val="Normal"/>
    <w:link w:val="Heading7Char"/>
    <w:uiPriority w:val="9"/>
    <w:unhideWhenUsed/>
    <w:rsid w:val="00724E13"/>
    <w:pPr>
      <w:tabs>
        <w:tab w:val="num" w:pos="1296"/>
      </w:tabs>
      <w:bidi w:val="0"/>
      <w:spacing w:line="276" w:lineRule="auto"/>
      <w:ind w:left="1296" w:hanging="288"/>
      <w:jc w:val="left"/>
      <w:outlineLvl w:val="6"/>
    </w:pPr>
    <w:rPr>
      <w:rFonts w:asciiTheme="majorHAnsi" w:eastAsiaTheme="majorEastAsia" w:hAnsiTheme="majorHAnsi" w:cstheme="majorBidi"/>
      <w:i/>
      <w:iCs/>
      <w:sz w:val="22"/>
      <w:szCs w:val="22"/>
      <w:lang w:bidi="en-US"/>
    </w:rPr>
  </w:style>
  <w:style w:type="paragraph" w:styleId="Heading8">
    <w:name w:val="heading 8"/>
    <w:basedOn w:val="Normal"/>
    <w:next w:val="Normal"/>
    <w:link w:val="Heading8Char"/>
    <w:uiPriority w:val="9"/>
    <w:unhideWhenUsed/>
    <w:rsid w:val="00724E13"/>
    <w:pPr>
      <w:tabs>
        <w:tab w:val="num" w:pos="1440"/>
      </w:tabs>
      <w:bidi w:val="0"/>
      <w:spacing w:line="276" w:lineRule="auto"/>
      <w:ind w:left="1440" w:hanging="432"/>
      <w:jc w:val="left"/>
      <w:outlineLvl w:val="7"/>
    </w:pPr>
    <w:rPr>
      <w:rFonts w:asciiTheme="majorHAnsi" w:eastAsiaTheme="majorEastAsia" w:hAnsiTheme="majorHAnsi" w:cstheme="majorBidi"/>
      <w:sz w:val="20"/>
      <w:szCs w:val="20"/>
      <w:lang w:bidi="en-US"/>
    </w:rPr>
  </w:style>
  <w:style w:type="paragraph" w:styleId="Heading9">
    <w:name w:val="heading 9"/>
    <w:basedOn w:val="Normal"/>
    <w:next w:val="Normal"/>
    <w:link w:val="Heading9Char"/>
    <w:uiPriority w:val="9"/>
    <w:unhideWhenUsed/>
    <w:rsid w:val="00724E13"/>
    <w:pPr>
      <w:tabs>
        <w:tab w:val="num" w:pos="1584"/>
      </w:tabs>
      <w:bidi w:val="0"/>
      <w:spacing w:line="276" w:lineRule="auto"/>
      <w:ind w:left="1584" w:hanging="144"/>
      <w:jc w:val="left"/>
      <w:outlineLvl w:val="8"/>
    </w:pPr>
    <w:rPr>
      <w:rFonts w:asciiTheme="majorHAnsi" w:eastAsiaTheme="majorEastAsia" w:hAnsiTheme="majorHAnsi" w:cstheme="majorBidi"/>
      <w:i/>
      <w:iCs/>
      <w:spacing w:val="5"/>
      <w:sz w:val="20"/>
      <w:szCs w:val="20"/>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F263C"/>
    <w:rPr>
      <w:rFonts w:ascii="Abz-2 (Badr)" w:eastAsia="Times New Roman" w:hAnsi="Abz-2 (Badr)" w:cs="Abz-2 (Badr)"/>
      <w:b/>
      <w:bCs/>
      <w:color w:val="FF0000"/>
      <w:kern w:val="32"/>
      <w:sz w:val="40"/>
      <w:szCs w:val="40"/>
      <w:lang w:bidi="ar-SA"/>
    </w:rPr>
  </w:style>
  <w:style w:type="character" w:customStyle="1" w:styleId="Heading2Char">
    <w:name w:val="Heading 2 Char"/>
    <w:basedOn w:val="DefaultParagraphFont"/>
    <w:link w:val="Heading2"/>
    <w:uiPriority w:val="9"/>
    <w:rsid w:val="0068371A"/>
    <w:rPr>
      <w:rFonts w:ascii="Abz-2 (Badr)" w:eastAsiaTheme="majorEastAsia" w:hAnsi="Abz-2 (Badr)" w:cs="Abz-2 (Badr)"/>
      <w:b/>
      <w:bCs/>
      <w:sz w:val="28"/>
      <w:szCs w:val="28"/>
      <w:lang w:bidi="ar-SA"/>
    </w:rPr>
  </w:style>
  <w:style w:type="paragraph" w:styleId="Header">
    <w:name w:val="header"/>
    <w:basedOn w:val="Normal"/>
    <w:link w:val="HeaderChar"/>
    <w:uiPriority w:val="99"/>
    <w:rsid w:val="00740579"/>
    <w:pPr>
      <w:tabs>
        <w:tab w:val="center" w:pos="4680"/>
        <w:tab w:val="right" w:pos="9360"/>
      </w:tabs>
    </w:pPr>
  </w:style>
  <w:style w:type="character" w:customStyle="1" w:styleId="HeaderChar">
    <w:name w:val="Header Char"/>
    <w:basedOn w:val="DefaultParagraphFont"/>
    <w:link w:val="Header"/>
    <w:uiPriority w:val="99"/>
    <w:rsid w:val="00740579"/>
    <w:rPr>
      <w:rFonts w:ascii="Abz-2 (Badr)" w:eastAsia="Times New Roman" w:hAnsi="Abz-2 (Badr)" w:cs="Abz-2 (Badr)"/>
      <w:sz w:val="32"/>
      <w:szCs w:val="28"/>
      <w:lang w:bidi="ar-SA"/>
    </w:rPr>
  </w:style>
  <w:style w:type="character" w:styleId="Hyperlink">
    <w:name w:val="Hyperlink"/>
    <w:basedOn w:val="DefaultParagraphFont"/>
    <w:uiPriority w:val="99"/>
    <w:unhideWhenUsed/>
    <w:rsid w:val="00740579"/>
    <w:rPr>
      <w:color w:val="0000FF"/>
      <w:u w:val="single"/>
    </w:rPr>
  </w:style>
  <w:style w:type="character" w:customStyle="1" w:styleId="Heading4Char">
    <w:name w:val="Heading 4 Char"/>
    <w:basedOn w:val="DefaultParagraphFont"/>
    <w:link w:val="Heading4"/>
    <w:uiPriority w:val="9"/>
    <w:rsid w:val="00A432F5"/>
    <w:rPr>
      <w:rFonts w:asciiTheme="majorHAnsi" w:eastAsiaTheme="majorEastAsia" w:hAnsiTheme="majorHAnsi" w:cstheme="majorBidi"/>
      <w:i/>
      <w:iCs/>
      <w:color w:val="365F91" w:themeColor="accent1" w:themeShade="BF"/>
      <w:sz w:val="28"/>
      <w:szCs w:val="28"/>
      <w:lang w:val="en-AU" w:bidi="ar-SA"/>
    </w:rPr>
  </w:style>
  <w:style w:type="character" w:customStyle="1" w:styleId="Heading5Char">
    <w:name w:val="Heading 5 Char"/>
    <w:basedOn w:val="DefaultParagraphFont"/>
    <w:link w:val="Heading5"/>
    <w:uiPriority w:val="9"/>
    <w:rsid w:val="00A432F5"/>
    <w:rPr>
      <w:rFonts w:asciiTheme="majorHAnsi" w:eastAsiaTheme="majorEastAsia" w:hAnsiTheme="majorHAnsi" w:cstheme="majorBidi"/>
      <w:color w:val="365F91" w:themeColor="accent1" w:themeShade="BF"/>
      <w:sz w:val="28"/>
      <w:szCs w:val="28"/>
      <w:lang w:val="en-AU" w:bidi="ar-SA"/>
    </w:rPr>
  </w:style>
  <w:style w:type="character" w:styleId="FollowedHyperlink">
    <w:name w:val="FollowedHyperlink"/>
    <w:basedOn w:val="DefaultParagraphFont"/>
    <w:uiPriority w:val="99"/>
    <w:unhideWhenUsed/>
    <w:rsid w:val="00A432F5"/>
    <w:rPr>
      <w:color w:val="800080"/>
      <w:u w:val="single"/>
    </w:rPr>
  </w:style>
  <w:style w:type="paragraph" w:styleId="NormalWeb">
    <w:name w:val="Normal (Web)"/>
    <w:basedOn w:val="Normal"/>
    <w:link w:val="NormalWebChar"/>
    <w:uiPriority w:val="99"/>
    <w:unhideWhenUsed/>
    <w:rsid w:val="00A432F5"/>
    <w:pPr>
      <w:widowControl/>
      <w:spacing w:before="100" w:beforeAutospacing="1" w:after="100" w:afterAutospacing="1"/>
    </w:pPr>
    <w:rPr>
      <w:rFonts w:ascii="Times New Roman" w:hAnsi="Times New Roman" w:cs="Times New Roman"/>
      <w:sz w:val="24"/>
      <w:szCs w:val="24"/>
      <w:lang w:val="en-AU" w:eastAsia="en-AU"/>
    </w:rPr>
  </w:style>
  <w:style w:type="paragraph" w:styleId="FootnoteText">
    <w:name w:val="footnote text"/>
    <w:aliases w:val="نص حاشية سفلية1 Char,نص حاشية سفلية1,حاشية,حاشية Char,پاورقي,پاورقی,منبع,Footnote Text Char Char Char Char,Footnote Text Char Char,پاورقی صفر,Char"/>
    <w:basedOn w:val="Normal"/>
    <w:link w:val="FootnoteTextChar"/>
    <w:uiPriority w:val="99"/>
    <w:unhideWhenUsed/>
    <w:rsid w:val="00A432F5"/>
    <w:pPr>
      <w:widowControl/>
    </w:pPr>
    <w:rPr>
      <w:rFonts w:ascii="Times New Roman" w:hAnsi="Times New Roman" w:cs="Times New Roman"/>
      <w:sz w:val="20"/>
      <w:szCs w:val="20"/>
    </w:rPr>
  </w:style>
  <w:style w:type="character" w:customStyle="1" w:styleId="FootnoteTextChar">
    <w:name w:val="Footnote Text Char"/>
    <w:aliases w:val="نص حاشية سفلية1 Char Char,نص حاشية سفلية1 Char1,حاشية Char1,حاشية Char Char,پاورقي Char,پاورقی Char,منبع Char,Footnote Text Char Char Char Char Char,Footnote Text Char Char Char,پاورقی صفر Char,Char Char"/>
    <w:basedOn w:val="DefaultParagraphFont"/>
    <w:link w:val="FootnoteText"/>
    <w:uiPriority w:val="99"/>
    <w:rsid w:val="00A432F5"/>
    <w:rPr>
      <w:rFonts w:ascii="Times New Roman" w:eastAsia="Times New Roman" w:hAnsi="Times New Roman" w:cs="Times New Roman"/>
      <w:sz w:val="20"/>
      <w:szCs w:val="20"/>
      <w:lang w:bidi="ar-SA"/>
    </w:rPr>
  </w:style>
  <w:style w:type="paragraph" w:styleId="ListParagraph">
    <w:name w:val="List Paragraph"/>
    <w:basedOn w:val="Normal"/>
    <w:link w:val="ListParagraphChar"/>
    <w:uiPriority w:val="34"/>
    <w:qFormat/>
    <w:rsid w:val="0078642C"/>
    <w:pPr>
      <w:widowControl/>
      <w:ind w:firstLine="0"/>
      <w:contextualSpacing/>
    </w:pPr>
    <w:rPr>
      <w:rFonts w:eastAsiaTheme="minorHAnsi"/>
      <w:sz w:val="24"/>
      <w:szCs w:val="24"/>
      <w:lang w:val="en-AU"/>
    </w:rPr>
  </w:style>
  <w:style w:type="paragraph" w:customStyle="1" w:styleId="msonormal0">
    <w:name w:val="msonormal"/>
    <w:basedOn w:val="Normal"/>
    <w:rsid w:val="00A432F5"/>
    <w:pPr>
      <w:widowControl/>
      <w:spacing w:before="100" w:beforeAutospacing="1" w:after="100" w:afterAutospacing="1"/>
    </w:pPr>
    <w:rPr>
      <w:rFonts w:ascii="Times New Roman" w:hAnsi="Times New Roman" w:cs="Times New Roman"/>
      <w:sz w:val="24"/>
      <w:szCs w:val="24"/>
      <w:lang w:val="en-AU" w:eastAsia="en-AU"/>
    </w:rPr>
  </w:style>
  <w:style w:type="paragraph" w:customStyle="1" w:styleId="tit3">
    <w:name w:val="tit3"/>
    <w:basedOn w:val="Normal"/>
    <w:uiPriority w:val="99"/>
    <w:rsid w:val="00A432F5"/>
    <w:pPr>
      <w:widowControl/>
      <w:spacing w:before="100" w:beforeAutospacing="1" w:after="100" w:afterAutospacing="1"/>
    </w:pPr>
    <w:rPr>
      <w:rFonts w:ascii="Times New Roman" w:hAnsi="Times New Roman" w:cs="Times New Roman"/>
      <w:sz w:val="24"/>
      <w:szCs w:val="24"/>
      <w:lang w:val="en-AU" w:eastAsia="en-AU"/>
    </w:rPr>
  </w:style>
  <w:style w:type="character" w:styleId="FootnoteReference">
    <w:name w:val="footnote reference"/>
    <w:basedOn w:val="DefaultParagraphFont"/>
    <w:uiPriority w:val="99"/>
    <w:unhideWhenUsed/>
    <w:rsid w:val="00A432F5"/>
    <w:rPr>
      <w:vertAlign w:val="superscript"/>
    </w:rPr>
  </w:style>
  <w:style w:type="character" w:customStyle="1" w:styleId="apple-converted-space">
    <w:name w:val="apple-converted-space"/>
    <w:basedOn w:val="DefaultParagraphFont"/>
    <w:rsid w:val="00A432F5"/>
  </w:style>
  <w:style w:type="character" w:customStyle="1" w:styleId="at-icon-wrapper">
    <w:name w:val="at-icon-wrapper"/>
    <w:basedOn w:val="DefaultParagraphFont"/>
    <w:rsid w:val="00A432F5"/>
  </w:style>
  <w:style w:type="character" w:customStyle="1" w:styleId="time">
    <w:name w:val="time"/>
    <w:basedOn w:val="DefaultParagraphFont"/>
    <w:rsid w:val="00A432F5"/>
  </w:style>
  <w:style w:type="character" w:customStyle="1" w:styleId="spelle">
    <w:name w:val="spelle"/>
    <w:basedOn w:val="DefaultParagraphFont"/>
    <w:rsid w:val="00A432F5"/>
  </w:style>
  <w:style w:type="character" w:customStyle="1" w:styleId="red">
    <w:name w:val="red"/>
    <w:basedOn w:val="DefaultParagraphFont"/>
    <w:rsid w:val="00A432F5"/>
  </w:style>
  <w:style w:type="character" w:customStyle="1" w:styleId="Title1">
    <w:name w:val="Title1"/>
    <w:basedOn w:val="DefaultParagraphFont"/>
    <w:rsid w:val="00A432F5"/>
  </w:style>
  <w:style w:type="character" w:customStyle="1" w:styleId="Title2">
    <w:name w:val="Title2"/>
    <w:basedOn w:val="DefaultParagraphFont"/>
    <w:rsid w:val="00A432F5"/>
  </w:style>
  <w:style w:type="character" w:customStyle="1" w:styleId="Title3">
    <w:name w:val="Title3"/>
    <w:basedOn w:val="DefaultParagraphFont"/>
    <w:rsid w:val="00A432F5"/>
  </w:style>
  <w:style w:type="character" w:customStyle="1" w:styleId="fn">
    <w:name w:val="fn"/>
    <w:basedOn w:val="DefaultParagraphFont"/>
    <w:rsid w:val="00A432F5"/>
  </w:style>
  <w:style w:type="character" w:customStyle="1" w:styleId="Mention">
    <w:name w:val="Mention"/>
    <w:basedOn w:val="DefaultParagraphFont"/>
    <w:uiPriority w:val="99"/>
    <w:semiHidden/>
    <w:rsid w:val="00A432F5"/>
    <w:rPr>
      <w:color w:val="2B579A"/>
      <w:shd w:val="clear" w:color="auto" w:fill="E6E6E6"/>
    </w:rPr>
  </w:style>
  <w:style w:type="character" w:customStyle="1" w:styleId="Title4">
    <w:name w:val="Title4"/>
    <w:basedOn w:val="DefaultParagraphFont"/>
    <w:rsid w:val="00A432F5"/>
  </w:style>
  <w:style w:type="character" w:styleId="Strong">
    <w:name w:val="Strong"/>
    <w:basedOn w:val="DefaultParagraphFont"/>
    <w:uiPriority w:val="22"/>
    <w:rsid w:val="00A432F5"/>
    <w:rPr>
      <w:b/>
      <w:bCs/>
    </w:rPr>
  </w:style>
  <w:style w:type="character" w:styleId="Emphasis">
    <w:name w:val="Emphasis"/>
    <w:basedOn w:val="DefaultParagraphFont"/>
    <w:uiPriority w:val="20"/>
    <w:rsid w:val="00A432F5"/>
    <w:rPr>
      <w:i/>
      <w:iCs/>
    </w:rPr>
  </w:style>
  <w:style w:type="paragraph" w:styleId="BalloonText">
    <w:name w:val="Balloon Text"/>
    <w:basedOn w:val="Normal"/>
    <w:link w:val="BalloonTextChar"/>
    <w:uiPriority w:val="99"/>
    <w:unhideWhenUsed/>
    <w:rsid w:val="00A432F5"/>
    <w:rPr>
      <w:rFonts w:ascii="Tahoma" w:hAnsi="Tahoma" w:cs="Tahoma"/>
      <w:sz w:val="16"/>
      <w:szCs w:val="16"/>
    </w:rPr>
  </w:style>
  <w:style w:type="character" w:customStyle="1" w:styleId="BalloonTextChar">
    <w:name w:val="Balloon Text Char"/>
    <w:basedOn w:val="DefaultParagraphFont"/>
    <w:link w:val="BalloonText"/>
    <w:uiPriority w:val="99"/>
    <w:rsid w:val="00A432F5"/>
    <w:rPr>
      <w:rFonts w:ascii="Tahoma" w:eastAsia="Times New Roman" w:hAnsi="Tahoma" w:cs="Tahoma"/>
      <w:sz w:val="16"/>
      <w:szCs w:val="16"/>
      <w:lang w:bidi="ar-SA"/>
    </w:rPr>
  </w:style>
  <w:style w:type="character" w:customStyle="1" w:styleId="Heading3Char">
    <w:name w:val="Heading 3 Char"/>
    <w:aliases w:val="Head Char"/>
    <w:basedOn w:val="DefaultParagraphFont"/>
    <w:link w:val="Heading3"/>
    <w:rsid w:val="00994B6C"/>
    <w:rPr>
      <w:rFonts w:ascii="_PDMS_Saleem_QuranFont" w:eastAsiaTheme="majorEastAsia" w:hAnsi="_PDMS_Saleem_QuranFont" w:cs="_PDMS_Saleem_QuranFont"/>
      <w:b/>
      <w:bCs/>
      <w:sz w:val="28"/>
      <w:szCs w:val="28"/>
      <w:lang w:bidi="ar-SA"/>
    </w:rPr>
  </w:style>
  <w:style w:type="paragraph" w:styleId="Footer">
    <w:name w:val="footer"/>
    <w:basedOn w:val="Normal"/>
    <w:link w:val="FooterChar"/>
    <w:uiPriority w:val="99"/>
    <w:unhideWhenUsed/>
    <w:rsid w:val="00077249"/>
    <w:pPr>
      <w:tabs>
        <w:tab w:val="center" w:pos="4680"/>
        <w:tab w:val="right" w:pos="9360"/>
      </w:tabs>
    </w:pPr>
  </w:style>
  <w:style w:type="character" w:customStyle="1" w:styleId="FooterChar">
    <w:name w:val="Footer Char"/>
    <w:basedOn w:val="DefaultParagraphFont"/>
    <w:link w:val="Footer"/>
    <w:uiPriority w:val="99"/>
    <w:rsid w:val="00077249"/>
    <w:rPr>
      <w:rFonts w:ascii="Abz-2 (Badr)" w:eastAsia="Times New Roman" w:hAnsi="Abz-2 (Badr)" w:cs="Abz-2 (Badr)"/>
      <w:sz w:val="32"/>
      <w:szCs w:val="28"/>
      <w:lang w:bidi="ar-SA"/>
    </w:rPr>
  </w:style>
  <w:style w:type="character" w:customStyle="1" w:styleId="Heading6Char">
    <w:name w:val="Heading 6 Char"/>
    <w:basedOn w:val="DefaultParagraphFont"/>
    <w:link w:val="Heading6"/>
    <w:uiPriority w:val="9"/>
    <w:rsid w:val="00724E13"/>
    <w:rPr>
      <w:rFonts w:asciiTheme="majorHAnsi" w:eastAsiaTheme="majorEastAsia" w:hAnsiTheme="majorHAnsi" w:cstheme="majorBidi"/>
      <w:i/>
      <w:iCs/>
      <w:color w:val="243F60" w:themeColor="accent1" w:themeShade="7F"/>
      <w:lang w:bidi="ar-SA"/>
    </w:rPr>
  </w:style>
  <w:style w:type="character" w:customStyle="1" w:styleId="Heading7Char">
    <w:name w:val="Heading 7 Char"/>
    <w:basedOn w:val="DefaultParagraphFont"/>
    <w:link w:val="Heading7"/>
    <w:uiPriority w:val="9"/>
    <w:rsid w:val="00724E13"/>
    <w:rPr>
      <w:rFonts w:asciiTheme="majorHAnsi" w:eastAsiaTheme="majorEastAsia" w:hAnsiTheme="majorHAnsi" w:cstheme="majorBidi"/>
      <w:i/>
      <w:iCs/>
      <w:lang w:bidi="en-US"/>
    </w:rPr>
  </w:style>
  <w:style w:type="character" w:customStyle="1" w:styleId="Heading8Char">
    <w:name w:val="Heading 8 Char"/>
    <w:basedOn w:val="DefaultParagraphFont"/>
    <w:link w:val="Heading8"/>
    <w:uiPriority w:val="9"/>
    <w:rsid w:val="00724E13"/>
    <w:rPr>
      <w:rFonts w:asciiTheme="majorHAnsi" w:eastAsiaTheme="majorEastAsia" w:hAnsiTheme="majorHAnsi" w:cstheme="majorBidi"/>
      <w:sz w:val="20"/>
      <w:szCs w:val="20"/>
      <w:lang w:bidi="en-US"/>
    </w:rPr>
  </w:style>
  <w:style w:type="character" w:customStyle="1" w:styleId="Heading9Char">
    <w:name w:val="Heading 9 Char"/>
    <w:basedOn w:val="DefaultParagraphFont"/>
    <w:link w:val="Heading9"/>
    <w:uiPriority w:val="9"/>
    <w:rsid w:val="00724E13"/>
    <w:rPr>
      <w:rFonts w:asciiTheme="majorHAnsi" w:eastAsiaTheme="majorEastAsia" w:hAnsiTheme="majorHAnsi" w:cstheme="majorBidi"/>
      <w:i/>
      <w:iCs/>
      <w:spacing w:val="5"/>
      <w:sz w:val="20"/>
      <w:szCs w:val="20"/>
      <w:lang w:bidi="en-US"/>
    </w:rPr>
  </w:style>
  <w:style w:type="character" w:styleId="PageNumber">
    <w:name w:val="page number"/>
    <w:basedOn w:val="DefaultParagraphFont"/>
    <w:rsid w:val="00724E13"/>
  </w:style>
  <w:style w:type="paragraph" w:customStyle="1" w:styleId="Heading20">
    <w:name w:val="Heading2"/>
    <w:basedOn w:val="Normal"/>
    <w:link w:val="Heading2Char0"/>
    <w:rsid w:val="00724E13"/>
    <w:pPr>
      <w:spacing w:before="240"/>
      <w:ind w:firstLine="0"/>
    </w:pPr>
    <w:rPr>
      <w:b/>
      <w:bCs/>
      <w:sz w:val="32"/>
    </w:rPr>
  </w:style>
  <w:style w:type="character" w:customStyle="1" w:styleId="Heading2Char0">
    <w:name w:val="Heading2 Char"/>
    <w:basedOn w:val="DefaultParagraphFont"/>
    <w:link w:val="Heading20"/>
    <w:rsid w:val="00724E13"/>
    <w:rPr>
      <w:rFonts w:ascii="Abz-2 (Badr)" w:eastAsia="Times New Roman" w:hAnsi="Abz-2 (Badr)" w:cs="Abz-2 (Badr)"/>
      <w:b/>
      <w:bCs/>
      <w:sz w:val="32"/>
      <w:szCs w:val="28"/>
      <w:lang w:bidi="ar-SA"/>
    </w:rPr>
  </w:style>
  <w:style w:type="table" w:styleId="TableGrid">
    <w:name w:val="Table Grid"/>
    <w:basedOn w:val="TableNormal"/>
    <w:uiPriority w:val="59"/>
    <w:rsid w:val="00724E13"/>
    <w:pPr>
      <w:spacing w:after="0" w:line="240" w:lineRule="auto"/>
    </w:pPr>
    <w:rPr>
      <w:rFonts w:ascii="Times New Roman" w:eastAsia="Times New Roman" w:hAnsi="Times New Roman" w:cs="Times New Roman"/>
      <w:sz w:val="20"/>
      <w:szCs w:val="20"/>
      <w:lang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SubtitleChar">
    <w:name w:val="Subtitle Char"/>
    <w:basedOn w:val="DefaultParagraphFont"/>
    <w:link w:val="Subtitle"/>
    <w:uiPriority w:val="99"/>
    <w:rsid w:val="00724E13"/>
    <w:rPr>
      <w:rFonts w:ascii="Times New Roman" w:eastAsia="Times New Roman" w:hAnsi="Times New Roman" w:cs="Times New Roman"/>
      <w:sz w:val="24"/>
      <w:szCs w:val="24"/>
    </w:rPr>
  </w:style>
  <w:style w:type="paragraph" w:styleId="Subtitle">
    <w:name w:val="Subtitle"/>
    <w:basedOn w:val="Normal"/>
    <w:link w:val="SubtitleChar"/>
    <w:uiPriority w:val="99"/>
    <w:rsid w:val="00724E13"/>
    <w:pPr>
      <w:bidi w:val="0"/>
      <w:spacing w:before="100" w:beforeAutospacing="1" w:after="100" w:afterAutospacing="1"/>
      <w:ind w:firstLine="0"/>
      <w:jc w:val="left"/>
    </w:pPr>
    <w:rPr>
      <w:rFonts w:ascii="Times New Roman" w:hAnsi="Times New Roman" w:cs="Times New Roman"/>
      <w:sz w:val="24"/>
      <w:szCs w:val="24"/>
      <w:lang w:bidi="fa-IR"/>
    </w:rPr>
  </w:style>
  <w:style w:type="character" w:customStyle="1" w:styleId="SubtitleChar1">
    <w:name w:val="Subtitle Char1"/>
    <w:basedOn w:val="DefaultParagraphFont"/>
    <w:uiPriority w:val="11"/>
    <w:rsid w:val="00724E13"/>
    <w:rPr>
      <w:rFonts w:asciiTheme="majorHAnsi" w:eastAsiaTheme="majorEastAsia" w:hAnsiTheme="majorHAnsi" w:cstheme="majorBidi"/>
      <w:i/>
      <w:iCs/>
      <w:color w:val="4F81BD" w:themeColor="accent1"/>
      <w:spacing w:val="15"/>
      <w:sz w:val="24"/>
      <w:szCs w:val="24"/>
      <w:lang w:bidi="ar-SA"/>
    </w:rPr>
  </w:style>
  <w:style w:type="character" w:customStyle="1" w:styleId="Date1">
    <w:name w:val="Date1"/>
    <w:basedOn w:val="DefaultParagraphFont"/>
    <w:rsid w:val="00724E13"/>
  </w:style>
  <w:style w:type="character" w:customStyle="1" w:styleId="nodecontrols">
    <w:name w:val="nodecontrols"/>
    <w:basedOn w:val="DefaultParagraphFont"/>
    <w:rsid w:val="00724E13"/>
  </w:style>
  <w:style w:type="paragraph" w:styleId="PlainText">
    <w:name w:val="Plain Text"/>
    <w:basedOn w:val="Normal"/>
    <w:link w:val="PlainTextChar"/>
    <w:uiPriority w:val="99"/>
    <w:unhideWhenUsed/>
    <w:rsid w:val="00724E13"/>
    <w:pPr>
      <w:bidi w:val="0"/>
      <w:spacing w:before="100" w:beforeAutospacing="1" w:after="100" w:afterAutospacing="1"/>
      <w:ind w:firstLine="0"/>
      <w:jc w:val="left"/>
    </w:pPr>
    <w:rPr>
      <w:rFonts w:ascii="Times New Roman" w:hAnsi="Times New Roman" w:cs="Times New Roman"/>
      <w:sz w:val="24"/>
      <w:szCs w:val="24"/>
    </w:rPr>
  </w:style>
  <w:style w:type="character" w:customStyle="1" w:styleId="PlainTextChar">
    <w:name w:val="Plain Text Char"/>
    <w:basedOn w:val="DefaultParagraphFont"/>
    <w:link w:val="PlainText"/>
    <w:uiPriority w:val="99"/>
    <w:rsid w:val="00724E13"/>
    <w:rPr>
      <w:rFonts w:ascii="Times New Roman" w:eastAsia="Times New Roman" w:hAnsi="Times New Roman" w:cs="Times New Roman"/>
      <w:sz w:val="24"/>
      <w:szCs w:val="24"/>
      <w:lang w:bidi="ar-SA"/>
    </w:rPr>
  </w:style>
  <w:style w:type="character" w:customStyle="1" w:styleId="reference-text">
    <w:name w:val="reference-text"/>
    <w:basedOn w:val="DefaultParagraphFont"/>
    <w:rsid w:val="00724E13"/>
  </w:style>
  <w:style w:type="character" w:customStyle="1" w:styleId="citation">
    <w:name w:val="citation"/>
    <w:basedOn w:val="DefaultParagraphFont"/>
    <w:rsid w:val="00724E13"/>
  </w:style>
  <w:style w:type="character" w:customStyle="1" w:styleId="currentbookname">
    <w:name w:val="current_book_name"/>
    <w:basedOn w:val="DefaultParagraphFont"/>
    <w:rsid w:val="00724E13"/>
  </w:style>
  <w:style w:type="character" w:customStyle="1" w:styleId="currentbookpage">
    <w:name w:val="current_book_page"/>
    <w:basedOn w:val="DefaultParagraphFont"/>
    <w:rsid w:val="00724E13"/>
  </w:style>
  <w:style w:type="character" w:customStyle="1" w:styleId="z-TopofFormChar">
    <w:name w:val="z-Top of Form Char"/>
    <w:basedOn w:val="DefaultParagraphFont"/>
    <w:link w:val="z-TopofForm"/>
    <w:uiPriority w:val="99"/>
    <w:semiHidden/>
    <w:rsid w:val="00724E13"/>
    <w:rPr>
      <w:rFonts w:ascii="Arial" w:eastAsia="Times New Roman" w:hAnsi="Arial" w:cs="Arial"/>
      <w:vanish/>
      <w:sz w:val="16"/>
      <w:szCs w:val="16"/>
    </w:rPr>
  </w:style>
  <w:style w:type="paragraph" w:styleId="z-TopofForm">
    <w:name w:val="HTML Top of Form"/>
    <w:basedOn w:val="Normal"/>
    <w:next w:val="Normal"/>
    <w:link w:val="z-TopofFormChar"/>
    <w:hidden/>
    <w:uiPriority w:val="99"/>
    <w:semiHidden/>
    <w:unhideWhenUsed/>
    <w:rsid w:val="00724E13"/>
    <w:pPr>
      <w:pBdr>
        <w:bottom w:val="single" w:sz="6" w:space="1" w:color="auto"/>
      </w:pBdr>
      <w:bidi w:val="0"/>
      <w:ind w:firstLine="0"/>
      <w:jc w:val="center"/>
    </w:pPr>
    <w:rPr>
      <w:rFonts w:ascii="Arial" w:hAnsi="Arial" w:cs="Arial"/>
      <w:vanish/>
      <w:sz w:val="16"/>
      <w:szCs w:val="16"/>
      <w:lang w:bidi="fa-IR"/>
    </w:rPr>
  </w:style>
  <w:style w:type="character" w:customStyle="1" w:styleId="z-TopofFormChar1">
    <w:name w:val="z-Top of Form Char1"/>
    <w:basedOn w:val="DefaultParagraphFont"/>
    <w:uiPriority w:val="99"/>
    <w:semiHidden/>
    <w:rsid w:val="00724E13"/>
    <w:rPr>
      <w:rFonts w:ascii="Arial" w:eastAsia="Times New Roman" w:hAnsi="Arial" w:cs="Arial"/>
      <w:vanish/>
      <w:sz w:val="16"/>
      <w:szCs w:val="16"/>
      <w:lang w:bidi="ar-SA"/>
    </w:rPr>
  </w:style>
  <w:style w:type="paragraph" w:styleId="z-BottomofForm">
    <w:name w:val="HTML Bottom of Form"/>
    <w:basedOn w:val="Normal"/>
    <w:next w:val="Normal"/>
    <w:link w:val="z-BottomofFormChar"/>
    <w:hidden/>
    <w:uiPriority w:val="99"/>
    <w:unhideWhenUsed/>
    <w:rsid w:val="00724E13"/>
    <w:pPr>
      <w:pBdr>
        <w:top w:val="single" w:sz="6" w:space="1" w:color="auto"/>
      </w:pBdr>
      <w:bidi w:val="0"/>
      <w:ind w:firstLine="0"/>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rsid w:val="00724E13"/>
    <w:rPr>
      <w:rFonts w:ascii="Arial" w:eastAsia="Times New Roman" w:hAnsi="Arial" w:cs="Arial"/>
      <w:vanish/>
      <w:sz w:val="16"/>
      <w:szCs w:val="16"/>
      <w:lang w:bidi="ar-SA"/>
    </w:rPr>
  </w:style>
  <w:style w:type="paragraph" w:customStyle="1" w:styleId="arttextmain">
    <w:name w:val="arttextmain"/>
    <w:basedOn w:val="Normal"/>
    <w:uiPriority w:val="99"/>
    <w:rsid w:val="00724E13"/>
    <w:pPr>
      <w:bidi w:val="0"/>
      <w:spacing w:before="100" w:beforeAutospacing="1" w:after="100" w:afterAutospacing="1"/>
      <w:ind w:firstLine="0"/>
      <w:jc w:val="left"/>
    </w:pPr>
    <w:rPr>
      <w:rFonts w:ascii="Times New Roman" w:hAnsi="Times New Roman" w:cs="Times New Roman"/>
      <w:sz w:val="24"/>
      <w:szCs w:val="24"/>
    </w:rPr>
  </w:style>
  <w:style w:type="character" w:customStyle="1" w:styleId="hadeth">
    <w:name w:val="hadeth"/>
    <w:basedOn w:val="DefaultParagraphFont"/>
    <w:rsid w:val="00724E13"/>
  </w:style>
  <w:style w:type="paragraph" w:customStyle="1" w:styleId="title20">
    <w:name w:val="title2"/>
    <w:basedOn w:val="Normal"/>
    <w:rsid w:val="00724E13"/>
    <w:pPr>
      <w:bidi w:val="0"/>
      <w:spacing w:before="100" w:beforeAutospacing="1" w:after="100" w:afterAutospacing="1"/>
      <w:ind w:firstLine="0"/>
      <w:jc w:val="left"/>
    </w:pPr>
    <w:rPr>
      <w:rFonts w:ascii="Times New Roman" w:hAnsi="Times New Roman" w:cs="Times New Roman"/>
      <w:sz w:val="24"/>
      <w:szCs w:val="24"/>
    </w:rPr>
  </w:style>
  <w:style w:type="character" w:customStyle="1" w:styleId="aaya">
    <w:name w:val="aaya"/>
    <w:basedOn w:val="DefaultParagraphFont"/>
    <w:rsid w:val="00724E13"/>
  </w:style>
  <w:style w:type="character" w:customStyle="1" w:styleId="sora">
    <w:name w:val="sora"/>
    <w:basedOn w:val="DefaultParagraphFont"/>
    <w:rsid w:val="00724E13"/>
  </w:style>
  <w:style w:type="character" w:customStyle="1" w:styleId="wpcprbfcss">
    <w:name w:val="wpcprbfcss"/>
    <w:basedOn w:val="DefaultParagraphFont"/>
    <w:rsid w:val="00724E13"/>
  </w:style>
  <w:style w:type="character" w:customStyle="1" w:styleId="wpcpacss">
    <w:name w:val="wpcpacss"/>
    <w:basedOn w:val="DefaultParagraphFont"/>
    <w:rsid w:val="00724E13"/>
  </w:style>
  <w:style w:type="character" w:customStyle="1" w:styleId="wpcptscss">
    <w:name w:val="wpcptscss"/>
    <w:basedOn w:val="DefaultParagraphFont"/>
    <w:rsid w:val="00724E13"/>
  </w:style>
  <w:style w:type="character" w:customStyle="1" w:styleId="wpcpirbcss">
    <w:name w:val="wpcpirbcss"/>
    <w:basedOn w:val="DefaultParagraphFont"/>
    <w:rsid w:val="00724E13"/>
  </w:style>
  <w:style w:type="character" w:customStyle="1" w:styleId="subpages">
    <w:name w:val="subpages"/>
    <w:basedOn w:val="DefaultParagraphFont"/>
    <w:rsid w:val="00724E13"/>
  </w:style>
  <w:style w:type="paragraph" w:customStyle="1" w:styleId="rfdnormal0">
    <w:name w:val="rfdnormal0"/>
    <w:basedOn w:val="Normal"/>
    <w:rsid w:val="00724E13"/>
    <w:pPr>
      <w:bidi w:val="0"/>
      <w:spacing w:before="100" w:beforeAutospacing="1" w:after="100" w:afterAutospacing="1"/>
      <w:ind w:firstLine="0"/>
      <w:jc w:val="left"/>
    </w:pPr>
    <w:rPr>
      <w:rFonts w:ascii="Times New Roman" w:hAnsi="Times New Roman" w:cs="Times New Roman"/>
      <w:sz w:val="24"/>
      <w:szCs w:val="24"/>
    </w:rPr>
  </w:style>
  <w:style w:type="character" w:customStyle="1" w:styleId="usercontent">
    <w:name w:val="usercontent"/>
    <w:basedOn w:val="DefaultParagraphFont"/>
    <w:rsid w:val="00724E13"/>
  </w:style>
  <w:style w:type="character" w:customStyle="1" w:styleId="rfdalaem">
    <w:name w:val="rfdalaem"/>
    <w:basedOn w:val="DefaultParagraphFont"/>
    <w:rsid w:val="00724E13"/>
  </w:style>
  <w:style w:type="character" w:customStyle="1" w:styleId="rfdaie">
    <w:name w:val="rfdaie"/>
    <w:basedOn w:val="DefaultParagraphFont"/>
    <w:rsid w:val="00724E13"/>
  </w:style>
  <w:style w:type="paragraph" w:styleId="NoSpacing">
    <w:name w:val="No Spacing"/>
    <w:aliases w:val="ترجمه"/>
    <w:link w:val="NoSpacingChar"/>
    <w:rsid w:val="00724E13"/>
    <w:pPr>
      <w:spacing w:after="0" w:line="240" w:lineRule="auto"/>
    </w:pPr>
    <w:rPr>
      <w:lang w:bidi="ar-SA"/>
    </w:rPr>
  </w:style>
  <w:style w:type="character" w:customStyle="1" w:styleId="NoSpacingChar">
    <w:name w:val="No Spacing Char"/>
    <w:aliases w:val="ترجمه Char"/>
    <w:basedOn w:val="DefaultParagraphFont"/>
    <w:link w:val="NoSpacing"/>
    <w:rsid w:val="00724E13"/>
    <w:rPr>
      <w:lang w:bidi="ar-SA"/>
    </w:rPr>
  </w:style>
  <w:style w:type="character" w:customStyle="1" w:styleId="hadeeth">
    <w:name w:val="hadeeth"/>
    <w:basedOn w:val="DefaultParagraphFont"/>
    <w:rsid w:val="00724E13"/>
  </w:style>
  <w:style w:type="paragraph" w:customStyle="1" w:styleId="style9">
    <w:name w:val="style9"/>
    <w:basedOn w:val="Normal"/>
    <w:rsid w:val="00724E13"/>
    <w:pPr>
      <w:bidi w:val="0"/>
      <w:spacing w:before="100" w:beforeAutospacing="1" w:after="100" w:afterAutospacing="1"/>
      <w:ind w:firstLine="0"/>
      <w:jc w:val="left"/>
    </w:pPr>
    <w:rPr>
      <w:rFonts w:ascii="Times New Roman" w:hAnsi="Times New Roman" w:cs="Times New Roman"/>
      <w:sz w:val="24"/>
      <w:szCs w:val="24"/>
    </w:rPr>
  </w:style>
  <w:style w:type="paragraph" w:customStyle="1" w:styleId="titr">
    <w:name w:val="titr"/>
    <w:basedOn w:val="Normal"/>
    <w:rsid w:val="00724E13"/>
    <w:pPr>
      <w:bidi w:val="0"/>
      <w:spacing w:before="100" w:beforeAutospacing="1" w:after="100" w:afterAutospacing="1"/>
      <w:ind w:firstLine="0"/>
      <w:jc w:val="left"/>
    </w:pPr>
    <w:rPr>
      <w:rFonts w:ascii="Times New Roman" w:hAnsi="Times New Roman" w:cs="Times New Roman"/>
      <w:sz w:val="24"/>
      <w:szCs w:val="24"/>
    </w:rPr>
  </w:style>
  <w:style w:type="paragraph" w:customStyle="1" w:styleId="matn">
    <w:name w:val="matn"/>
    <w:basedOn w:val="Normal"/>
    <w:rsid w:val="00724E13"/>
    <w:pPr>
      <w:bidi w:val="0"/>
      <w:spacing w:before="100" w:beforeAutospacing="1" w:after="100" w:afterAutospacing="1"/>
      <w:ind w:firstLine="0"/>
      <w:jc w:val="left"/>
    </w:pPr>
    <w:rPr>
      <w:rFonts w:ascii="Times New Roman" w:hAnsi="Times New Roman" w:cs="Times New Roman"/>
      <w:sz w:val="24"/>
      <w:szCs w:val="24"/>
    </w:rPr>
  </w:style>
  <w:style w:type="character" w:customStyle="1" w:styleId="titr1">
    <w:name w:val="titr1"/>
    <w:basedOn w:val="DefaultParagraphFont"/>
    <w:rsid w:val="00724E13"/>
  </w:style>
  <w:style w:type="character" w:customStyle="1" w:styleId="pav">
    <w:name w:val="pav"/>
    <w:basedOn w:val="DefaultParagraphFont"/>
    <w:rsid w:val="00724E13"/>
  </w:style>
  <w:style w:type="character" w:customStyle="1" w:styleId="c">
    <w:name w:val="c"/>
    <w:basedOn w:val="DefaultParagraphFont"/>
    <w:rsid w:val="00724E13"/>
  </w:style>
  <w:style w:type="character" w:customStyle="1" w:styleId="toctoggle">
    <w:name w:val="toctoggle"/>
    <w:basedOn w:val="DefaultParagraphFont"/>
    <w:rsid w:val="00724E13"/>
  </w:style>
  <w:style w:type="character" w:customStyle="1" w:styleId="tocnumber">
    <w:name w:val="tocnumber"/>
    <w:basedOn w:val="DefaultParagraphFont"/>
    <w:rsid w:val="00724E13"/>
  </w:style>
  <w:style w:type="character" w:customStyle="1" w:styleId="toctext">
    <w:name w:val="toctext"/>
    <w:basedOn w:val="DefaultParagraphFont"/>
    <w:rsid w:val="00724E13"/>
  </w:style>
  <w:style w:type="character" w:customStyle="1" w:styleId="mw-headline">
    <w:name w:val="mw-headline"/>
    <w:basedOn w:val="DefaultParagraphFont"/>
    <w:rsid w:val="00724E13"/>
  </w:style>
  <w:style w:type="character" w:customStyle="1" w:styleId="mw-editsection">
    <w:name w:val="mw-editsection"/>
    <w:basedOn w:val="DefaultParagraphFont"/>
    <w:rsid w:val="00724E13"/>
  </w:style>
  <w:style w:type="character" w:customStyle="1" w:styleId="mw-editsection-bracket">
    <w:name w:val="mw-editsection-bracket"/>
    <w:basedOn w:val="DefaultParagraphFont"/>
    <w:rsid w:val="00724E13"/>
  </w:style>
  <w:style w:type="character" w:customStyle="1" w:styleId="srchexplword">
    <w:name w:val="srch_expl_word"/>
    <w:basedOn w:val="DefaultParagraphFont"/>
    <w:rsid w:val="00724E13"/>
  </w:style>
  <w:style w:type="paragraph" w:customStyle="1" w:styleId="rfdpoemcenter">
    <w:name w:val="rfdpoemcenter"/>
    <w:basedOn w:val="Normal"/>
    <w:rsid w:val="00724E13"/>
    <w:pPr>
      <w:spacing w:after="200"/>
      <w:ind w:firstLine="0"/>
      <w:jc w:val="left"/>
    </w:pPr>
    <w:rPr>
      <w:rFonts w:ascii="Times New Roman" w:hAnsi="Times New Roman" w:cstheme="minorBidi"/>
      <w:sz w:val="24"/>
      <w:szCs w:val="24"/>
      <w:lang w:bidi="en-US"/>
    </w:rPr>
  </w:style>
  <w:style w:type="character" w:customStyle="1" w:styleId="hlb">
    <w:name w:val="hl_b"/>
    <w:basedOn w:val="DefaultParagraphFont"/>
    <w:rsid w:val="00724E13"/>
  </w:style>
  <w:style w:type="paragraph" w:customStyle="1" w:styleId="listparagraph0">
    <w:name w:val="listparagraph"/>
    <w:basedOn w:val="Normal"/>
    <w:rsid w:val="00724E13"/>
    <w:pPr>
      <w:spacing w:after="200"/>
      <w:ind w:firstLine="0"/>
      <w:jc w:val="left"/>
    </w:pPr>
    <w:rPr>
      <w:rFonts w:ascii="Times New Roman" w:hAnsi="Times New Roman" w:cstheme="minorBidi"/>
      <w:sz w:val="24"/>
      <w:szCs w:val="24"/>
      <w:lang w:bidi="en-US"/>
    </w:rPr>
  </w:style>
  <w:style w:type="character" w:customStyle="1" w:styleId="alam">
    <w:name w:val="alam"/>
    <w:basedOn w:val="DefaultParagraphFont"/>
    <w:rsid w:val="00724E13"/>
  </w:style>
  <w:style w:type="character" w:customStyle="1" w:styleId="submitted">
    <w:name w:val="submitted"/>
    <w:basedOn w:val="DefaultParagraphFont"/>
    <w:rsid w:val="00724E13"/>
  </w:style>
  <w:style w:type="character" w:customStyle="1" w:styleId="wpcptlcss">
    <w:name w:val="wpcptlcss"/>
    <w:basedOn w:val="DefaultParagraphFont"/>
    <w:rsid w:val="00724E13"/>
  </w:style>
  <w:style w:type="character" w:customStyle="1" w:styleId="wpcppbcss">
    <w:name w:val="wpcppbcss"/>
    <w:basedOn w:val="DefaultParagraphFont"/>
    <w:rsid w:val="00724E13"/>
  </w:style>
  <w:style w:type="paragraph" w:customStyle="1" w:styleId="rfdfootnote0">
    <w:name w:val="rfdfootnote0"/>
    <w:basedOn w:val="Normal"/>
    <w:rsid w:val="00724E13"/>
    <w:pPr>
      <w:spacing w:after="200"/>
      <w:ind w:firstLine="0"/>
      <w:jc w:val="left"/>
    </w:pPr>
    <w:rPr>
      <w:rFonts w:ascii="Times New Roman" w:hAnsi="Times New Roman" w:cstheme="minorBidi"/>
      <w:sz w:val="24"/>
      <w:szCs w:val="24"/>
      <w:lang w:bidi="en-US"/>
    </w:rPr>
  </w:style>
  <w:style w:type="character" w:customStyle="1" w:styleId="rfdfootnoteaie">
    <w:name w:val="rfdfootnoteaie"/>
    <w:basedOn w:val="DefaultParagraphFont"/>
    <w:rsid w:val="00724E13"/>
  </w:style>
  <w:style w:type="character" w:customStyle="1" w:styleId="rfdfootnotenum">
    <w:name w:val="rfdfootnotenum"/>
    <w:basedOn w:val="DefaultParagraphFont"/>
    <w:rsid w:val="00724E13"/>
  </w:style>
  <w:style w:type="character" w:customStyle="1" w:styleId="st">
    <w:name w:val="st"/>
    <w:basedOn w:val="DefaultParagraphFont"/>
    <w:rsid w:val="00724E13"/>
  </w:style>
  <w:style w:type="character" w:customStyle="1" w:styleId="ft">
    <w:name w:val="ft"/>
    <w:basedOn w:val="DefaultParagraphFont"/>
    <w:rsid w:val="00724E13"/>
  </w:style>
  <w:style w:type="character" w:customStyle="1" w:styleId="fwb">
    <w:name w:val="fwb"/>
    <w:basedOn w:val="DefaultParagraphFont"/>
    <w:rsid w:val="00724E13"/>
  </w:style>
  <w:style w:type="character" w:customStyle="1" w:styleId="fsm">
    <w:name w:val="fsm"/>
    <w:basedOn w:val="DefaultParagraphFont"/>
    <w:rsid w:val="00724E13"/>
  </w:style>
  <w:style w:type="paragraph" w:customStyle="1" w:styleId="title30">
    <w:name w:val="title3"/>
    <w:basedOn w:val="Normal"/>
    <w:rsid w:val="00724E13"/>
    <w:pPr>
      <w:spacing w:after="200"/>
      <w:ind w:firstLine="0"/>
      <w:jc w:val="left"/>
    </w:pPr>
    <w:rPr>
      <w:rFonts w:ascii="Times New Roman" w:hAnsi="Times New Roman" w:cstheme="minorBidi"/>
      <w:sz w:val="24"/>
      <w:szCs w:val="24"/>
      <w:lang w:bidi="en-US"/>
    </w:rPr>
  </w:style>
  <w:style w:type="character" w:customStyle="1" w:styleId="hadith">
    <w:name w:val="hadith"/>
    <w:basedOn w:val="DefaultParagraphFont"/>
    <w:rsid w:val="00724E13"/>
  </w:style>
  <w:style w:type="character" w:customStyle="1" w:styleId="risheh">
    <w:name w:val="risheh"/>
    <w:basedOn w:val="DefaultParagraphFont"/>
    <w:rsid w:val="00724E13"/>
  </w:style>
  <w:style w:type="character" w:customStyle="1" w:styleId="bidiltr">
    <w:name w:val="bidi_ltr"/>
    <w:basedOn w:val="DefaultParagraphFont"/>
    <w:rsid w:val="00724E13"/>
  </w:style>
  <w:style w:type="character" w:customStyle="1" w:styleId="qurancolor">
    <w:name w:val="quran_color"/>
    <w:basedOn w:val="DefaultParagraphFont"/>
    <w:rsid w:val="00724E13"/>
  </w:style>
  <w:style w:type="character" w:customStyle="1" w:styleId="quranbrackets">
    <w:name w:val="quran_brackets"/>
    <w:basedOn w:val="DefaultParagraphFont"/>
    <w:rsid w:val="00724E13"/>
  </w:style>
  <w:style w:type="character" w:customStyle="1" w:styleId="i">
    <w:name w:val="i"/>
    <w:basedOn w:val="DefaultParagraphFont"/>
    <w:rsid w:val="00724E13"/>
  </w:style>
  <w:style w:type="character" w:customStyle="1" w:styleId="p">
    <w:name w:val="p"/>
    <w:basedOn w:val="DefaultParagraphFont"/>
    <w:rsid w:val="00724E13"/>
  </w:style>
  <w:style w:type="character" w:customStyle="1" w:styleId="highlight">
    <w:name w:val="highlight"/>
    <w:basedOn w:val="DefaultParagraphFont"/>
    <w:rsid w:val="00724E13"/>
  </w:style>
  <w:style w:type="paragraph" w:styleId="Title">
    <w:name w:val="Title"/>
    <w:basedOn w:val="Normal"/>
    <w:next w:val="Normal"/>
    <w:link w:val="TitleChar"/>
    <w:rsid w:val="00724E13"/>
    <w:pPr>
      <w:pBdr>
        <w:bottom w:val="single" w:sz="4" w:space="1" w:color="auto"/>
      </w:pBdr>
      <w:bidi w:val="0"/>
      <w:spacing w:after="200"/>
      <w:ind w:firstLine="0"/>
      <w:contextualSpacing/>
      <w:jc w:val="left"/>
    </w:pPr>
    <w:rPr>
      <w:rFonts w:asciiTheme="majorHAnsi" w:eastAsiaTheme="majorEastAsia" w:hAnsiTheme="majorHAnsi" w:cstheme="majorBidi"/>
      <w:spacing w:val="5"/>
      <w:sz w:val="52"/>
      <w:szCs w:val="52"/>
      <w:lang w:bidi="en-US"/>
    </w:rPr>
  </w:style>
  <w:style w:type="character" w:customStyle="1" w:styleId="TitleChar">
    <w:name w:val="Title Char"/>
    <w:basedOn w:val="DefaultParagraphFont"/>
    <w:link w:val="Title"/>
    <w:rsid w:val="00724E13"/>
    <w:rPr>
      <w:rFonts w:asciiTheme="majorHAnsi" w:eastAsiaTheme="majorEastAsia" w:hAnsiTheme="majorHAnsi" w:cstheme="majorBidi"/>
      <w:spacing w:val="5"/>
      <w:sz w:val="52"/>
      <w:szCs w:val="52"/>
      <w:lang w:bidi="en-US"/>
    </w:rPr>
  </w:style>
  <w:style w:type="paragraph" w:styleId="Quote">
    <w:name w:val="Quote"/>
    <w:basedOn w:val="Normal"/>
    <w:next w:val="Normal"/>
    <w:link w:val="QuoteChar"/>
    <w:uiPriority w:val="29"/>
    <w:rsid w:val="00724E13"/>
    <w:pPr>
      <w:bidi w:val="0"/>
      <w:spacing w:before="200" w:line="276" w:lineRule="auto"/>
      <w:ind w:left="360" w:right="360" w:firstLine="0"/>
      <w:jc w:val="left"/>
    </w:pPr>
    <w:rPr>
      <w:rFonts w:asciiTheme="minorHAnsi" w:eastAsiaTheme="minorEastAsia" w:hAnsiTheme="minorHAnsi" w:cstheme="minorBidi"/>
      <w:i/>
      <w:iCs/>
      <w:sz w:val="22"/>
      <w:szCs w:val="22"/>
      <w:lang w:bidi="en-US"/>
    </w:rPr>
  </w:style>
  <w:style w:type="character" w:customStyle="1" w:styleId="QuoteChar">
    <w:name w:val="Quote Char"/>
    <w:basedOn w:val="DefaultParagraphFont"/>
    <w:link w:val="Quote"/>
    <w:uiPriority w:val="29"/>
    <w:rsid w:val="00724E13"/>
    <w:rPr>
      <w:rFonts w:eastAsiaTheme="minorEastAsia"/>
      <w:i/>
      <w:iCs/>
      <w:lang w:bidi="en-US"/>
    </w:rPr>
  </w:style>
  <w:style w:type="paragraph" w:styleId="IntenseQuote">
    <w:name w:val="Intense Quote"/>
    <w:basedOn w:val="Normal"/>
    <w:next w:val="Normal"/>
    <w:link w:val="IntenseQuoteChar"/>
    <w:uiPriority w:val="30"/>
    <w:rsid w:val="00724E13"/>
    <w:pPr>
      <w:pBdr>
        <w:bottom w:val="single" w:sz="4" w:space="1" w:color="auto"/>
      </w:pBdr>
      <w:bidi w:val="0"/>
      <w:spacing w:before="200" w:after="280" w:line="276" w:lineRule="auto"/>
      <w:ind w:left="1008" w:right="1152" w:firstLine="0"/>
      <w:jc w:val="both"/>
    </w:pPr>
    <w:rPr>
      <w:rFonts w:asciiTheme="minorHAnsi" w:eastAsiaTheme="minorEastAsia" w:hAnsiTheme="minorHAnsi" w:cstheme="minorBidi"/>
      <w:b/>
      <w:bCs/>
      <w:i/>
      <w:iCs/>
      <w:sz w:val="22"/>
      <w:szCs w:val="22"/>
      <w:lang w:bidi="en-US"/>
    </w:rPr>
  </w:style>
  <w:style w:type="character" w:customStyle="1" w:styleId="IntenseQuoteChar">
    <w:name w:val="Intense Quote Char"/>
    <w:basedOn w:val="DefaultParagraphFont"/>
    <w:link w:val="IntenseQuote"/>
    <w:uiPriority w:val="30"/>
    <w:rsid w:val="00724E13"/>
    <w:rPr>
      <w:rFonts w:eastAsiaTheme="minorEastAsia"/>
      <w:b/>
      <w:bCs/>
      <w:i/>
      <w:iCs/>
      <w:lang w:bidi="en-US"/>
    </w:rPr>
  </w:style>
  <w:style w:type="character" w:styleId="SubtleEmphasis">
    <w:name w:val="Subtle Emphasis"/>
    <w:uiPriority w:val="19"/>
    <w:rsid w:val="00724E13"/>
    <w:rPr>
      <w:i/>
      <w:iCs/>
    </w:rPr>
  </w:style>
  <w:style w:type="character" w:styleId="IntenseEmphasis">
    <w:name w:val="Intense Emphasis"/>
    <w:uiPriority w:val="21"/>
    <w:rsid w:val="00724E13"/>
    <w:rPr>
      <w:b/>
      <w:bCs/>
    </w:rPr>
  </w:style>
  <w:style w:type="character" w:styleId="SubtleReference">
    <w:name w:val="Subtle Reference"/>
    <w:rsid w:val="00724E13"/>
    <w:rPr>
      <w:smallCaps/>
    </w:rPr>
  </w:style>
  <w:style w:type="character" w:styleId="IntenseReference">
    <w:name w:val="Intense Reference"/>
    <w:uiPriority w:val="32"/>
    <w:rsid w:val="00724E13"/>
    <w:rPr>
      <w:smallCaps/>
      <w:spacing w:val="5"/>
      <w:u w:val="single"/>
    </w:rPr>
  </w:style>
  <w:style w:type="character" w:styleId="BookTitle">
    <w:name w:val="Book Title"/>
    <w:uiPriority w:val="33"/>
    <w:rsid w:val="00724E13"/>
    <w:rPr>
      <w:i/>
      <w:iCs/>
      <w:smallCaps/>
      <w:spacing w:val="5"/>
    </w:rPr>
  </w:style>
  <w:style w:type="paragraph" w:styleId="TOCHeading">
    <w:name w:val="TOC Heading"/>
    <w:basedOn w:val="Heading1"/>
    <w:next w:val="Normal"/>
    <w:uiPriority w:val="39"/>
    <w:semiHidden/>
    <w:unhideWhenUsed/>
    <w:qFormat/>
    <w:rsid w:val="00724E13"/>
    <w:pPr>
      <w:bidi w:val="0"/>
      <w:spacing w:before="480" w:after="0" w:line="276" w:lineRule="auto"/>
      <w:contextualSpacing/>
      <w:jc w:val="left"/>
      <w:outlineLvl w:val="9"/>
    </w:pPr>
    <w:rPr>
      <w:rFonts w:asciiTheme="majorHAnsi" w:eastAsiaTheme="majorEastAsia" w:hAnsiTheme="majorHAnsi" w:cstheme="majorBidi"/>
      <w:b w:val="0"/>
      <w:kern w:val="0"/>
      <w:sz w:val="28"/>
      <w:szCs w:val="28"/>
      <w:lang w:bidi="en-US"/>
    </w:rPr>
  </w:style>
  <w:style w:type="character" w:customStyle="1" w:styleId="b">
    <w:name w:val="b"/>
    <w:basedOn w:val="DefaultParagraphFont"/>
    <w:rsid w:val="00724E13"/>
  </w:style>
  <w:style w:type="paragraph" w:styleId="EndnoteText">
    <w:name w:val="endnote text"/>
    <w:basedOn w:val="Normal"/>
    <w:link w:val="EndnoteTextChar"/>
    <w:uiPriority w:val="99"/>
    <w:unhideWhenUsed/>
    <w:rsid w:val="00724E13"/>
    <w:rPr>
      <w:sz w:val="20"/>
      <w:szCs w:val="20"/>
    </w:rPr>
  </w:style>
  <w:style w:type="character" w:customStyle="1" w:styleId="EndnoteTextChar">
    <w:name w:val="Endnote Text Char"/>
    <w:basedOn w:val="DefaultParagraphFont"/>
    <w:link w:val="EndnoteText"/>
    <w:uiPriority w:val="99"/>
    <w:rsid w:val="00724E13"/>
    <w:rPr>
      <w:rFonts w:ascii="Abz-2 (Badr)" w:eastAsia="Times New Roman" w:hAnsi="Abz-2 (Badr)" w:cs="Abz-2 (Badr)"/>
      <w:sz w:val="20"/>
      <w:szCs w:val="20"/>
      <w:lang w:bidi="ar-SA"/>
    </w:rPr>
  </w:style>
  <w:style w:type="character" w:styleId="EndnoteReference">
    <w:name w:val="endnote reference"/>
    <w:basedOn w:val="DefaultParagraphFont"/>
    <w:unhideWhenUsed/>
    <w:rsid w:val="00724E13"/>
    <w:rPr>
      <w:vertAlign w:val="superscript"/>
    </w:rPr>
  </w:style>
  <w:style w:type="character" w:customStyle="1" w:styleId="MiqatArabi4">
    <w:name w:val="(Miqat Arabi)4"/>
    <w:uiPriority w:val="99"/>
    <w:rsid w:val="00724E13"/>
    <w:rPr>
      <w:rFonts w:ascii="B Naskh" w:hAnsi="B Naskh"/>
      <w:w w:val="100"/>
      <w:sz w:val="24"/>
      <w:szCs w:val="28"/>
      <w:u w:val="none"/>
      <w:lang w:bidi="ar-SA"/>
    </w:rPr>
  </w:style>
  <w:style w:type="character" w:customStyle="1" w:styleId="DocumentMapChar">
    <w:name w:val="Document Map Char"/>
    <w:basedOn w:val="DefaultParagraphFont"/>
    <w:link w:val="DocumentMap"/>
    <w:uiPriority w:val="99"/>
    <w:rsid w:val="00724E13"/>
    <w:rPr>
      <w:rFonts w:ascii="Tahoma" w:eastAsia="Calibri" w:hAnsi="Tahoma" w:cs="Tahoma"/>
      <w:sz w:val="16"/>
      <w:szCs w:val="16"/>
    </w:rPr>
  </w:style>
  <w:style w:type="paragraph" w:styleId="DocumentMap">
    <w:name w:val="Document Map"/>
    <w:basedOn w:val="Normal"/>
    <w:link w:val="DocumentMapChar"/>
    <w:uiPriority w:val="99"/>
    <w:unhideWhenUsed/>
    <w:rsid w:val="00724E13"/>
    <w:rPr>
      <w:rFonts w:ascii="Tahoma" w:eastAsia="Calibri" w:hAnsi="Tahoma" w:cs="Tahoma"/>
      <w:sz w:val="16"/>
      <w:szCs w:val="16"/>
      <w:lang w:bidi="fa-IR"/>
    </w:rPr>
  </w:style>
  <w:style w:type="character" w:customStyle="1" w:styleId="DocumentMapChar1">
    <w:name w:val="Document Map Char1"/>
    <w:basedOn w:val="DefaultParagraphFont"/>
    <w:uiPriority w:val="99"/>
    <w:semiHidden/>
    <w:rsid w:val="00724E13"/>
    <w:rPr>
      <w:rFonts w:ascii="Tahoma" w:eastAsia="Times New Roman" w:hAnsi="Tahoma" w:cs="Tahoma"/>
      <w:sz w:val="16"/>
      <w:szCs w:val="16"/>
      <w:lang w:bidi="ar-SA"/>
    </w:rPr>
  </w:style>
  <w:style w:type="paragraph" w:styleId="TOC1">
    <w:name w:val="toc 1"/>
    <w:basedOn w:val="Normal"/>
    <w:next w:val="Normal"/>
    <w:autoRedefine/>
    <w:uiPriority w:val="39"/>
    <w:unhideWhenUsed/>
    <w:rsid w:val="00724E13"/>
    <w:pPr>
      <w:spacing w:after="100"/>
    </w:pPr>
    <w:rPr>
      <w:rFonts w:eastAsia="Calibri"/>
      <w:sz w:val="32"/>
    </w:rPr>
  </w:style>
  <w:style w:type="paragraph" w:styleId="TOC2">
    <w:name w:val="toc 2"/>
    <w:basedOn w:val="Normal"/>
    <w:next w:val="Normal"/>
    <w:autoRedefine/>
    <w:uiPriority w:val="39"/>
    <w:unhideWhenUsed/>
    <w:rsid w:val="00724E13"/>
    <w:pPr>
      <w:spacing w:after="100"/>
      <w:ind w:left="320"/>
    </w:pPr>
    <w:rPr>
      <w:rFonts w:eastAsia="Calibri"/>
      <w:sz w:val="32"/>
    </w:rPr>
  </w:style>
  <w:style w:type="paragraph" w:customStyle="1" w:styleId="a">
    <w:name w:val="قرآن"/>
    <w:basedOn w:val="Normal"/>
    <w:link w:val="Char"/>
    <w:rsid w:val="00604DC6"/>
    <w:pPr>
      <w:spacing w:before="100" w:beforeAutospacing="1" w:after="100" w:afterAutospacing="1" w:line="506" w:lineRule="exact"/>
      <w:ind w:left="26" w:firstLine="454"/>
    </w:pPr>
    <w:rPr>
      <w:rFonts w:ascii="Times New Roman" w:hAnsi="Times New Roman" w:cs="Arabic11 BT"/>
      <w:b/>
      <w:bCs/>
      <w:color w:val="FF00FF"/>
      <w:sz w:val="30"/>
    </w:rPr>
  </w:style>
  <w:style w:type="character" w:customStyle="1" w:styleId="Char">
    <w:name w:val="قرآن Char"/>
    <w:link w:val="a"/>
    <w:rsid w:val="00604DC6"/>
    <w:rPr>
      <w:rFonts w:ascii="Times New Roman" w:eastAsia="Times New Roman" w:hAnsi="Times New Roman" w:cs="Arabic11 BT"/>
      <w:b/>
      <w:bCs/>
      <w:color w:val="FF00FF"/>
      <w:sz w:val="30"/>
      <w:szCs w:val="28"/>
      <w:lang w:bidi="ar-SA"/>
    </w:rPr>
  </w:style>
  <w:style w:type="character" w:customStyle="1" w:styleId="Quote1">
    <w:name w:val="Quote1"/>
    <w:basedOn w:val="DefaultParagraphFont"/>
    <w:rsid w:val="00724E13"/>
  </w:style>
  <w:style w:type="character" w:customStyle="1" w:styleId="stplusone">
    <w:name w:val="st_plusone"/>
    <w:basedOn w:val="DefaultParagraphFont"/>
    <w:rsid w:val="00724E13"/>
  </w:style>
  <w:style w:type="paragraph" w:customStyle="1" w:styleId="1">
    <w:name w:val="پاورقى1"/>
    <w:uiPriority w:val="99"/>
    <w:rsid w:val="00724E13"/>
    <w:pPr>
      <w:autoSpaceDE w:val="0"/>
      <w:autoSpaceDN w:val="0"/>
      <w:bidi/>
      <w:spacing w:after="0" w:line="284" w:lineRule="atLeast"/>
      <w:ind w:hanging="284"/>
      <w:jc w:val="both"/>
    </w:pPr>
    <w:rPr>
      <w:rFonts w:ascii="Times New Roman" w:eastAsiaTheme="minorEastAsia" w:hAnsi="Times New Roman" w:cs="Times New Roman"/>
      <w:bCs/>
      <w:sz w:val="40"/>
      <w:szCs w:val="40"/>
      <w:lang w:bidi="ar-SA"/>
    </w:rPr>
  </w:style>
  <w:style w:type="character" w:customStyle="1" w:styleId="aye">
    <w:name w:val="aye"/>
    <w:basedOn w:val="DefaultParagraphFont"/>
    <w:rsid w:val="00724E13"/>
  </w:style>
  <w:style w:type="character" w:customStyle="1" w:styleId="stfblikehcount">
    <w:name w:val="st_fblike_hcount"/>
    <w:basedOn w:val="DefaultParagraphFont"/>
    <w:rsid w:val="00724E13"/>
  </w:style>
  <w:style w:type="character" w:customStyle="1" w:styleId="stfacebookcustom">
    <w:name w:val="st_facebook_custom"/>
    <w:basedOn w:val="DefaultParagraphFont"/>
    <w:rsid w:val="00724E13"/>
  </w:style>
  <w:style w:type="character" w:customStyle="1" w:styleId="sttwittercustom">
    <w:name w:val="st_twitter_custom"/>
    <w:basedOn w:val="DefaultParagraphFont"/>
    <w:rsid w:val="00724E13"/>
  </w:style>
  <w:style w:type="character" w:customStyle="1" w:styleId="stemailcustom">
    <w:name w:val="st_email_custom"/>
    <w:basedOn w:val="DefaultParagraphFont"/>
    <w:rsid w:val="00724E13"/>
  </w:style>
  <w:style w:type="character" w:customStyle="1" w:styleId="stsharethiscustom">
    <w:name w:val="st_sharethis_custom"/>
    <w:basedOn w:val="DefaultParagraphFont"/>
    <w:rsid w:val="00724E13"/>
  </w:style>
  <w:style w:type="paragraph" w:customStyle="1" w:styleId="articletitle">
    <w:name w:val="article_title"/>
    <w:basedOn w:val="Normal"/>
    <w:rsid w:val="00724E13"/>
    <w:pPr>
      <w:spacing w:before="100" w:beforeAutospacing="1" w:after="100" w:afterAutospacing="1"/>
    </w:pPr>
    <w:rPr>
      <w:rFonts w:ascii="Times New Roman" w:hAnsi="Times New Roman" w:cs="Times New Roman"/>
      <w:sz w:val="24"/>
      <w:szCs w:val="24"/>
    </w:rPr>
  </w:style>
  <w:style w:type="character" w:customStyle="1" w:styleId="elementone">
    <w:name w:val="elementone"/>
    <w:basedOn w:val="DefaultParagraphFont"/>
    <w:rsid w:val="00724E13"/>
  </w:style>
  <w:style w:type="character" w:customStyle="1" w:styleId="info-desc">
    <w:name w:val="info-desc"/>
    <w:basedOn w:val="DefaultParagraphFont"/>
    <w:rsid w:val="00724E13"/>
  </w:style>
  <w:style w:type="paragraph" w:customStyle="1" w:styleId="a0">
    <w:name w:val="اصلى"/>
    <w:uiPriority w:val="99"/>
    <w:rsid w:val="00724E13"/>
    <w:pPr>
      <w:autoSpaceDE w:val="0"/>
      <w:autoSpaceDN w:val="0"/>
      <w:bidi/>
      <w:spacing w:after="0" w:line="399" w:lineRule="atLeast"/>
      <w:jc w:val="both"/>
    </w:pPr>
    <w:rPr>
      <w:rFonts w:ascii="Times New Roman" w:eastAsiaTheme="minorEastAsia" w:hAnsi="Times New Roman" w:cs="Times New Roman"/>
      <w:bCs/>
      <w:sz w:val="26"/>
      <w:szCs w:val="26"/>
      <w:lang w:bidi="ar-SA"/>
    </w:rPr>
  </w:style>
  <w:style w:type="paragraph" w:customStyle="1" w:styleId="10">
    <w:name w:val="تيتر1"/>
    <w:uiPriority w:val="99"/>
    <w:rsid w:val="00724E13"/>
    <w:pPr>
      <w:autoSpaceDE w:val="0"/>
      <w:autoSpaceDN w:val="0"/>
      <w:bidi/>
      <w:spacing w:after="0" w:line="399" w:lineRule="atLeast"/>
      <w:jc w:val="center"/>
    </w:pPr>
    <w:rPr>
      <w:rFonts w:ascii="Times New Roman" w:eastAsiaTheme="minorEastAsia" w:hAnsi="Times New Roman" w:cs="Times New Roman"/>
      <w:bCs/>
      <w:sz w:val="18"/>
      <w:szCs w:val="18"/>
      <w:lang w:bidi="ar-SA"/>
    </w:rPr>
  </w:style>
  <w:style w:type="paragraph" w:customStyle="1" w:styleId="2">
    <w:name w:val="تيتر2"/>
    <w:uiPriority w:val="99"/>
    <w:rsid w:val="00724E13"/>
    <w:pPr>
      <w:autoSpaceDE w:val="0"/>
      <w:autoSpaceDN w:val="0"/>
      <w:bidi/>
      <w:spacing w:after="0" w:line="399" w:lineRule="atLeast"/>
      <w:ind w:right="-284"/>
    </w:pPr>
    <w:rPr>
      <w:rFonts w:ascii="Times New Roman" w:eastAsiaTheme="minorEastAsia" w:hAnsi="Times New Roman" w:cs="Times New Roman"/>
      <w:bCs/>
      <w:sz w:val="28"/>
      <w:szCs w:val="28"/>
      <w:lang w:bidi="ar-SA"/>
    </w:rPr>
  </w:style>
  <w:style w:type="paragraph" w:customStyle="1" w:styleId="20">
    <w:name w:val="پاورقى2"/>
    <w:uiPriority w:val="99"/>
    <w:rsid w:val="00724E13"/>
    <w:pPr>
      <w:autoSpaceDE w:val="0"/>
      <w:autoSpaceDN w:val="0"/>
      <w:bidi/>
      <w:spacing w:after="0" w:line="284" w:lineRule="atLeast"/>
      <w:jc w:val="both"/>
    </w:pPr>
    <w:rPr>
      <w:rFonts w:ascii="Times New Roman" w:eastAsiaTheme="minorEastAsia" w:hAnsi="Times New Roman" w:cs="Times New Roman"/>
      <w:bCs/>
      <w:sz w:val="40"/>
      <w:szCs w:val="40"/>
      <w:lang w:bidi="ar-SA"/>
    </w:rPr>
  </w:style>
  <w:style w:type="paragraph" w:customStyle="1" w:styleId="3">
    <w:name w:val="پاورقى3"/>
    <w:uiPriority w:val="99"/>
    <w:rsid w:val="00724E13"/>
    <w:pPr>
      <w:autoSpaceDE w:val="0"/>
      <w:autoSpaceDN w:val="0"/>
      <w:spacing w:after="0" w:line="284" w:lineRule="atLeast"/>
      <w:ind w:hanging="284"/>
      <w:jc w:val="both"/>
    </w:pPr>
    <w:rPr>
      <w:rFonts w:ascii="Times New Roman" w:eastAsiaTheme="minorEastAsia" w:hAnsi="Times New Roman" w:cs="Times New Roman"/>
      <w:bCs/>
      <w:sz w:val="24"/>
      <w:szCs w:val="24"/>
      <w:lang w:bidi="ar-SA"/>
    </w:rPr>
  </w:style>
  <w:style w:type="paragraph" w:customStyle="1" w:styleId="4">
    <w:name w:val="پاورقى4"/>
    <w:uiPriority w:val="99"/>
    <w:rsid w:val="00724E13"/>
    <w:pPr>
      <w:autoSpaceDE w:val="0"/>
      <w:autoSpaceDN w:val="0"/>
      <w:spacing w:after="0" w:line="284" w:lineRule="atLeast"/>
      <w:jc w:val="both"/>
    </w:pPr>
    <w:rPr>
      <w:rFonts w:ascii="Times New Roman" w:eastAsiaTheme="minorEastAsia" w:hAnsi="Times New Roman" w:cs="Times New Roman"/>
      <w:bCs/>
      <w:sz w:val="24"/>
      <w:szCs w:val="24"/>
      <w:lang w:bidi="ar-SA"/>
    </w:rPr>
  </w:style>
  <w:style w:type="paragraph" w:customStyle="1" w:styleId="a1">
    <w:name w:val="پاصفحه"/>
    <w:uiPriority w:val="99"/>
    <w:rsid w:val="00724E13"/>
    <w:pPr>
      <w:autoSpaceDE w:val="0"/>
      <w:autoSpaceDN w:val="0"/>
      <w:bidi/>
      <w:spacing w:after="0" w:line="399" w:lineRule="atLeast"/>
      <w:jc w:val="both"/>
    </w:pPr>
    <w:rPr>
      <w:rFonts w:ascii="Times New Roman" w:eastAsiaTheme="minorEastAsia" w:hAnsi="Times New Roman" w:cs="Times New Roman"/>
      <w:bCs/>
      <w:sz w:val="26"/>
      <w:szCs w:val="26"/>
      <w:lang w:bidi="ar-SA"/>
    </w:rPr>
  </w:style>
  <w:style w:type="paragraph" w:customStyle="1" w:styleId="a2">
    <w:name w:val="سرصفحه"/>
    <w:uiPriority w:val="99"/>
    <w:rsid w:val="00724E13"/>
    <w:pPr>
      <w:autoSpaceDE w:val="0"/>
      <w:autoSpaceDN w:val="0"/>
      <w:bidi/>
      <w:spacing w:after="0" w:line="399" w:lineRule="atLeast"/>
      <w:jc w:val="both"/>
    </w:pPr>
    <w:rPr>
      <w:rFonts w:ascii="Times New Roman" w:eastAsiaTheme="minorEastAsia" w:hAnsi="Times New Roman" w:cs="Times New Roman"/>
      <w:bCs/>
      <w:sz w:val="26"/>
      <w:szCs w:val="26"/>
      <w:lang w:bidi="ar-SA"/>
    </w:rPr>
  </w:style>
  <w:style w:type="character" w:customStyle="1" w:styleId="BalloonTextChar1">
    <w:name w:val="Balloon Text Char1"/>
    <w:basedOn w:val="DefaultParagraphFont"/>
    <w:uiPriority w:val="99"/>
    <w:semiHidden/>
    <w:rsid w:val="00724E13"/>
    <w:rPr>
      <w:rFonts w:ascii="Tahoma" w:hAnsi="Tahoma" w:cs="Tahoma"/>
      <w:sz w:val="16"/>
      <w:szCs w:val="16"/>
      <w:lang w:bidi="ar-SA"/>
    </w:rPr>
  </w:style>
  <w:style w:type="character" w:customStyle="1" w:styleId="BalloonTextChar12">
    <w:name w:val="Balloon Text Char12"/>
    <w:basedOn w:val="DefaultParagraphFont"/>
    <w:uiPriority w:val="99"/>
    <w:semiHidden/>
    <w:rsid w:val="00724E13"/>
    <w:rPr>
      <w:rFonts w:ascii="Tahoma" w:hAnsi="Tahoma" w:cs="Tahoma"/>
      <w:sz w:val="16"/>
      <w:szCs w:val="16"/>
      <w:lang w:bidi="ar-SA"/>
    </w:rPr>
  </w:style>
  <w:style w:type="character" w:customStyle="1" w:styleId="BalloonTextChar11">
    <w:name w:val="Balloon Text Char11"/>
    <w:basedOn w:val="DefaultParagraphFont"/>
    <w:uiPriority w:val="99"/>
    <w:semiHidden/>
    <w:rsid w:val="00724E13"/>
    <w:rPr>
      <w:rFonts w:ascii="Tahoma" w:hAnsi="Tahoma" w:cs="Tahoma"/>
      <w:sz w:val="16"/>
      <w:szCs w:val="16"/>
      <w:lang w:bidi="ar-SA"/>
    </w:rPr>
  </w:style>
  <w:style w:type="character" w:customStyle="1" w:styleId="z-TopofFormChar12">
    <w:name w:val="z-Top of Form Char12"/>
    <w:basedOn w:val="DefaultParagraphFont"/>
    <w:uiPriority w:val="99"/>
    <w:semiHidden/>
    <w:rsid w:val="00724E13"/>
    <w:rPr>
      <w:rFonts w:ascii="Arial" w:hAnsi="Arial" w:cs="Arial"/>
      <w:vanish/>
      <w:sz w:val="16"/>
      <w:szCs w:val="16"/>
      <w:lang w:bidi="ar-SA"/>
    </w:rPr>
  </w:style>
  <w:style w:type="character" w:customStyle="1" w:styleId="z-TopofFormChar11">
    <w:name w:val="z-Top of Form Char11"/>
    <w:basedOn w:val="DefaultParagraphFont"/>
    <w:uiPriority w:val="99"/>
    <w:semiHidden/>
    <w:rsid w:val="00724E13"/>
    <w:rPr>
      <w:rFonts w:ascii="Arial" w:hAnsi="Arial" w:cs="Arial"/>
      <w:vanish/>
      <w:sz w:val="16"/>
      <w:szCs w:val="16"/>
      <w:lang w:bidi="ar-SA"/>
    </w:rPr>
  </w:style>
  <w:style w:type="character" w:customStyle="1" w:styleId="textcolor">
    <w:name w:val="textcolor"/>
    <w:rsid w:val="00724E13"/>
  </w:style>
  <w:style w:type="character" w:customStyle="1" w:styleId="footnote">
    <w:name w:val="footnote"/>
    <w:rsid w:val="00724E13"/>
  </w:style>
  <w:style w:type="character" w:customStyle="1" w:styleId="harfbody">
    <w:name w:val="harfbody"/>
    <w:rsid w:val="00724E13"/>
  </w:style>
  <w:style w:type="paragraph" w:customStyle="1" w:styleId="rfdline">
    <w:name w:val="rfdline"/>
    <w:basedOn w:val="Normal"/>
    <w:rsid w:val="00724E13"/>
    <w:pPr>
      <w:bidi w:val="0"/>
      <w:spacing w:before="100" w:beforeAutospacing="1" w:after="100" w:afterAutospacing="1"/>
      <w:ind w:firstLine="0"/>
      <w:jc w:val="left"/>
    </w:pPr>
    <w:rPr>
      <w:rFonts w:ascii="Times New Roman" w:eastAsiaTheme="minorEastAsia" w:hAnsi="Times New Roman" w:cs="Times New Roman"/>
      <w:sz w:val="24"/>
      <w:szCs w:val="24"/>
    </w:rPr>
  </w:style>
  <w:style w:type="paragraph" w:customStyle="1" w:styleId="rfdcenter">
    <w:name w:val="rfdcenter"/>
    <w:basedOn w:val="Normal"/>
    <w:rsid w:val="00724E13"/>
    <w:pPr>
      <w:bidi w:val="0"/>
      <w:spacing w:before="100" w:beforeAutospacing="1" w:after="100" w:afterAutospacing="1"/>
      <w:ind w:firstLine="0"/>
      <w:jc w:val="left"/>
    </w:pPr>
    <w:rPr>
      <w:rFonts w:ascii="Times New Roman" w:eastAsiaTheme="minorEastAsia" w:hAnsi="Times New Roman" w:cs="Times New Roman"/>
      <w:sz w:val="24"/>
      <w:szCs w:val="24"/>
    </w:rPr>
  </w:style>
  <w:style w:type="character" w:customStyle="1" w:styleId="rfdbold2">
    <w:name w:val="rfdbold2"/>
    <w:rsid w:val="00724E13"/>
  </w:style>
  <w:style w:type="character" w:customStyle="1" w:styleId="fnote">
    <w:name w:val="fnote"/>
    <w:rsid w:val="00724E13"/>
  </w:style>
  <w:style w:type="character" w:customStyle="1" w:styleId="quran">
    <w:name w:val="quran"/>
    <w:basedOn w:val="DefaultParagraphFont"/>
    <w:rsid w:val="00724E13"/>
  </w:style>
  <w:style w:type="character" w:customStyle="1" w:styleId="share-text">
    <w:name w:val="share-text"/>
    <w:basedOn w:val="DefaultParagraphFont"/>
    <w:rsid w:val="00724E13"/>
  </w:style>
  <w:style w:type="paragraph" w:customStyle="1" w:styleId="post-meta">
    <w:name w:val="post-meta"/>
    <w:basedOn w:val="Normal"/>
    <w:rsid w:val="00724E13"/>
    <w:pPr>
      <w:bidi w:val="0"/>
      <w:spacing w:before="100" w:beforeAutospacing="1" w:after="100" w:afterAutospacing="1"/>
    </w:pPr>
    <w:rPr>
      <w:rFonts w:ascii="Times New Roman" w:hAnsi="Times New Roman" w:cs="Times New Roman"/>
      <w:sz w:val="24"/>
      <w:szCs w:val="24"/>
      <w:lang w:bidi="fa-IR"/>
    </w:rPr>
  </w:style>
  <w:style w:type="paragraph" w:customStyle="1" w:styleId="headline6">
    <w:name w:val="headline6"/>
    <w:basedOn w:val="Normal"/>
    <w:rsid w:val="00724E13"/>
    <w:pPr>
      <w:bidi w:val="0"/>
      <w:spacing w:before="100" w:beforeAutospacing="1" w:after="100" w:afterAutospacing="1"/>
    </w:pPr>
    <w:rPr>
      <w:rFonts w:ascii="Times New Roman" w:hAnsi="Times New Roman" w:cs="Times New Roman"/>
      <w:sz w:val="24"/>
      <w:szCs w:val="24"/>
      <w:lang w:bidi="fa-IR"/>
    </w:rPr>
  </w:style>
  <w:style w:type="paragraph" w:customStyle="1" w:styleId="kicker">
    <w:name w:val="kicker"/>
    <w:basedOn w:val="Normal"/>
    <w:rsid w:val="00724E13"/>
    <w:pPr>
      <w:bidi w:val="0"/>
      <w:spacing w:before="100" w:beforeAutospacing="1" w:after="100" w:afterAutospacing="1"/>
    </w:pPr>
    <w:rPr>
      <w:rFonts w:ascii="Times New Roman" w:hAnsi="Times New Roman" w:cs="Times New Roman"/>
      <w:sz w:val="24"/>
      <w:szCs w:val="24"/>
      <w:lang w:bidi="fa-IR"/>
    </w:rPr>
  </w:style>
  <w:style w:type="paragraph" w:customStyle="1" w:styleId="Style1">
    <w:name w:val="Style1"/>
    <w:basedOn w:val="Normal"/>
    <w:link w:val="Style1Char"/>
    <w:rsid w:val="00724E13"/>
    <w:rPr>
      <w:rFonts w:ascii="Adobe Arabic" w:eastAsiaTheme="minorHAnsi" w:hAnsi="Adobe Arabic" w:cs="Adobe Arabic"/>
      <w:b/>
      <w:sz w:val="36"/>
      <w:szCs w:val="34"/>
      <w:lang w:bidi="fa-IR"/>
    </w:rPr>
  </w:style>
  <w:style w:type="character" w:customStyle="1" w:styleId="Style1Char">
    <w:name w:val="Style1 Char"/>
    <w:basedOn w:val="DefaultParagraphFont"/>
    <w:link w:val="Style1"/>
    <w:rsid w:val="00724E13"/>
    <w:rPr>
      <w:rFonts w:ascii="Adobe Arabic" w:hAnsi="Adobe Arabic" w:cs="Adobe Arabic"/>
      <w:b/>
      <w:sz w:val="36"/>
      <w:szCs w:val="34"/>
    </w:rPr>
  </w:style>
  <w:style w:type="paragraph" w:styleId="Caption">
    <w:name w:val="caption"/>
    <w:basedOn w:val="Normal"/>
    <w:next w:val="Normal"/>
    <w:uiPriority w:val="35"/>
    <w:unhideWhenUsed/>
    <w:rsid w:val="00724E13"/>
    <w:pPr>
      <w:spacing w:after="200"/>
    </w:pPr>
    <w:rPr>
      <w:b/>
      <w:bCs/>
      <w:color w:val="4F81BD" w:themeColor="accent1"/>
      <w:sz w:val="18"/>
      <w:szCs w:val="18"/>
    </w:rPr>
  </w:style>
  <w:style w:type="paragraph" w:customStyle="1" w:styleId="Style2">
    <w:name w:val="Style2"/>
    <w:basedOn w:val="Style1"/>
    <w:link w:val="Style2Char"/>
    <w:rsid w:val="00A26EFC"/>
    <w:pPr>
      <w:ind w:firstLine="397"/>
    </w:pPr>
    <w:rPr>
      <w:rFonts w:ascii="Arabic Style" w:hAnsi="Arabic Style" w:cs="Lotus Linotype"/>
      <w:b w:val="0"/>
      <w:bCs/>
      <w:sz w:val="32"/>
      <w:szCs w:val="28"/>
    </w:rPr>
  </w:style>
  <w:style w:type="character" w:customStyle="1" w:styleId="Style2Char">
    <w:name w:val="Style2 Char"/>
    <w:basedOn w:val="Style1Char"/>
    <w:link w:val="Style2"/>
    <w:rsid w:val="00A26EFC"/>
    <w:rPr>
      <w:rFonts w:ascii="Arabic Style" w:hAnsi="Arabic Style" w:cs="Lotus Linotype"/>
      <w:b w:val="0"/>
      <w:bCs/>
      <w:sz w:val="32"/>
      <w:szCs w:val="28"/>
    </w:rPr>
  </w:style>
  <w:style w:type="paragraph" w:customStyle="1" w:styleId="Style3">
    <w:name w:val="Style3"/>
    <w:basedOn w:val="Heading20"/>
    <w:link w:val="Style3Char"/>
    <w:rsid w:val="00724E13"/>
    <w:rPr>
      <w:rFonts w:ascii="A Suls" w:hAnsi="A Suls"/>
      <w:color w:val="0070C0"/>
    </w:rPr>
  </w:style>
  <w:style w:type="character" w:customStyle="1" w:styleId="Style3Char">
    <w:name w:val="Style3 Char"/>
    <w:basedOn w:val="Heading2Char0"/>
    <w:link w:val="Style3"/>
    <w:rsid w:val="00724E13"/>
    <w:rPr>
      <w:rFonts w:ascii="A Suls" w:eastAsia="Times New Roman" w:hAnsi="A Suls" w:cs="Abz-2 (Badr)"/>
      <w:b/>
      <w:bCs/>
      <w:color w:val="0070C0"/>
      <w:sz w:val="32"/>
      <w:szCs w:val="28"/>
      <w:lang w:bidi="ar-SA"/>
    </w:rPr>
  </w:style>
  <w:style w:type="paragraph" w:styleId="Revision">
    <w:name w:val="Revision"/>
    <w:hidden/>
    <w:uiPriority w:val="99"/>
    <w:semiHidden/>
    <w:rsid w:val="00724E13"/>
    <w:pPr>
      <w:spacing w:after="0" w:line="240" w:lineRule="auto"/>
    </w:pPr>
    <w:rPr>
      <w:rFonts w:ascii="Abz-2 (Badr)" w:eastAsia="Times New Roman" w:hAnsi="Abz-2 (Badr)" w:cs="Abz-2 (Badr)"/>
      <w:sz w:val="32"/>
      <w:szCs w:val="32"/>
      <w:lang w:bidi="ar-SA"/>
    </w:rPr>
  </w:style>
  <w:style w:type="character" w:customStyle="1" w:styleId="indexindex-171">
    <w:name w:val="index index-171"/>
    <w:basedOn w:val="DefaultParagraphFont"/>
    <w:rsid w:val="00724E13"/>
  </w:style>
  <w:style w:type="character" w:customStyle="1" w:styleId="indexindex-2517">
    <w:name w:val="index index-2517"/>
    <w:basedOn w:val="DefaultParagraphFont"/>
    <w:rsid w:val="00724E13"/>
  </w:style>
  <w:style w:type="character" w:customStyle="1" w:styleId="breadcrambspan1">
    <w:name w:val="breadcrambspan1"/>
    <w:basedOn w:val="DefaultParagraphFont"/>
    <w:rsid w:val="00724E13"/>
  </w:style>
  <w:style w:type="paragraph" w:customStyle="1" w:styleId="author">
    <w:name w:val="author"/>
    <w:basedOn w:val="Normal"/>
    <w:rsid w:val="00724E13"/>
    <w:pPr>
      <w:widowControl/>
      <w:bidi w:val="0"/>
      <w:spacing w:before="100" w:beforeAutospacing="1" w:after="100" w:afterAutospacing="1"/>
      <w:ind w:firstLine="0"/>
      <w:jc w:val="left"/>
    </w:pPr>
    <w:rPr>
      <w:rFonts w:ascii="Times New Roman" w:hAnsi="Times New Roman" w:cs="Times New Roman"/>
      <w:sz w:val="24"/>
      <w:szCs w:val="24"/>
      <w:lang w:val="en-AU" w:eastAsia="en-AU"/>
    </w:rPr>
  </w:style>
  <w:style w:type="paragraph" w:customStyle="1" w:styleId="postedinfo">
    <w:name w:val="posted_info"/>
    <w:basedOn w:val="Normal"/>
    <w:uiPriority w:val="99"/>
    <w:rsid w:val="00724E13"/>
    <w:pPr>
      <w:widowControl/>
      <w:bidi w:val="0"/>
      <w:spacing w:before="100" w:beforeAutospacing="1" w:after="100" w:afterAutospacing="1"/>
      <w:ind w:firstLine="0"/>
      <w:jc w:val="left"/>
    </w:pPr>
    <w:rPr>
      <w:rFonts w:ascii="Times New Roman" w:hAnsi="Times New Roman" w:cs="Times New Roman"/>
      <w:sz w:val="24"/>
      <w:szCs w:val="24"/>
      <w:lang w:val="en-AU" w:eastAsia="en-AU"/>
    </w:rPr>
  </w:style>
  <w:style w:type="paragraph" w:customStyle="1" w:styleId="tit2">
    <w:name w:val="tit2"/>
    <w:basedOn w:val="Normal"/>
    <w:uiPriority w:val="99"/>
    <w:rsid w:val="00724E13"/>
    <w:pPr>
      <w:widowControl/>
      <w:bidi w:val="0"/>
      <w:spacing w:before="100" w:beforeAutospacing="1" w:after="100" w:afterAutospacing="1"/>
      <w:ind w:firstLine="0"/>
      <w:jc w:val="left"/>
    </w:pPr>
    <w:rPr>
      <w:rFonts w:ascii="Times New Roman" w:hAnsi="Times New Roman" w:cs="Times New Roman"/>
      <w:sz w:val="24"/>
      <w:szCs w:val="24"/>
      <w:lang w:val="en-AU" w:eastAsia="en-AU"/>
    </w:rPr>
  </w:style>
  <w:style w:type="paragraph" w:customStyle="1" w:styleId="tit1">
    <w:name w:val="tit1"/>
    <w:basedOn w:val="Normal"/>
    <w:uiPriority w:val="99"/>
    <w:rsid w:val="00724E13"/>
    <w:pPr>
      <w:widowControl/>
      <w:bidi w:val="0"/>
      <w:spacing w:before="100" w:beforeAutospacing="1" w:after="100" w:afterAutospacing="1"/>
      <w:ind w:firstLine="0"/>
      <w:jc w:val="left"/>
    </w:pPr>
    <w:rPr>
      <w:rFonts w:ascii="Times New Roman" w:hAnsi="Times New Roman" w:cs="Times New Roman"/>
      <w:sz w:val="24"/>
      <w:szCs w:val="24"/>
      <w:lang w:val="en-AU" w:eastAsia="en-AU"/>
    </w:rPr>
  </w:style>
  <w:style w:type="character" w:customStyle="1" w:styleId="script-arabic">
    <w:name w:val="script-arabic"/>
    <w:basedOn w:val="DefaultParagraphFont"/>
    <w:rsid w:val="00724E13"/>
  </w:style>
  <w:style w:type="character" w:customStyle="1" w:styleId="StyleComplexBadrComplex14pt">
    <w:name w:val="Style (Complex) Badr (Complex) 14 pt"/>
    <w:basedOn w:val="DefaultParagraphFont"/>
    <w:rsid w:val="00724E13"/>
    <w:rPr>
      <w:rFonts w:cs="Lotus Linotype"/>
      <w:szCs w:val="28"/>
    </w:rPr>
  </w:style>
  <w:style w:type="paragraph" w:customStyle="1" w:styleId="a3">
    <w:name w:val="متن"/>
    <w:basedOn w:val="Normal"/>
    <w:link w:val="Char0"/>
    <w:rsid w:val="002A02EC"/>
    <w:pPr>
      <w:ind w:firstLine="284"/>
    </w:pPr>
    <w:rPr>
      <w:rFonts w:cs="B Zar"/>
    </w:rPr>
  </w:style>
  <w:style w:type="character" w:customStyle="1" w:styleId="a4">
    <w:name w:val="عربي متن"/>
    <w:rsid w:val="002A02EC"/>
    <w:rPr>
      <w:rFonts w:cs="A Zar(A)"/>
      <w:szCs w:val="28"/>
    </w:rPr>
  </w:style>
  <w:style w:type="character" w:customStyle="1" w:styleId="Char0">
    <w:name w:val="متن Char"/>
    <w:link w:val="a3"/>
    <w:rsid w:val="002A02EC"/>
    <w:rPr>
      <w:rFonts w:ascii="Abz-2 (Badr)" w:eastAsia="Times New Roman" w:hAnsi="Abz-2 (Badr)" w:cs="B Zar"/>
      <w:sz w:val="28"/>
      <w:szCs w:val="28"/>
      <w:lang w:bidi="ar-SA"/>
    </w:rPr>
  </w:style>
  <w:style w:type="character" w:customStyle="1" w:styleId="spc">
    <w:name w:val="spc"/>
    <w:basedOn w:val="DefaultParagraphFont"/>
    <w:rsid w:val="00237CD9"/>
  </w:style>
  <w:style w:type="character" w:customStyle="1" w:styleId="tips2">
    <w:name w:val="tips2"/>
    <w:basedOn w:val="DefaultParagraphFont"/>
    <w:rsid w:val="00237CD9"/>
  </w:style>
  <w:style w:type="character" w:customStyle="1" w:styleId="t3">
    <w:name w:val="t3"/>
    <w:basedOn w:val="DefaultParagraphFont"/>
    <w:rsid w:val="00237CD9"/>
  </w:style>
  <w:style w:type="paragraph" w:customStyle="1" w:styleId="small">
    <w:name w:val="small"/>
    <w:basedOn w:val="Normal"/>
    <w:rsid w:val="00237CD9"/>
    <w:pPr>
      <w:widowControl/>
      <w:bidi w:val="0"/>
      <w:spacing w:before="100" w:beforeAutospacing="1" w:after="100" w:afterAutospacing="1"/>
      <w:ind w:firstLine="0"/>
      <w:jc w:val="right"/>
    </w:pPr>
    <w:rPr>
      <w:rFonts w:ascii="Times New Roman" w:hAnsi="Times New Roman" w:cs="Times New Roman"/>
      <w:sz w:val="24"/>
      <w:szCs w:val="24"/>
      <w:lang w:val="en-AU" w:eastAsia="en-AU"/>
    </w:rPr>
  </w:style>
  <w:style w:type="character" w:styleId="CommentReference">
    <w:name w:val="annotation reference"/>
    <w:basedOn w:val="DefaultParagraphFont"/>
    <w:unhideWhenUsed/>
    <w:rsid w:val="00237CD9"/>
    <w:rPr>
      <w:sz w:val="16"/>
      <w:szCs w:val="16"/>
    </w:rPr>
  </w:style>
  <w:style w:type="paragraph" w:styleId="CommentText">
    <w:name w:val="annotation text"/>
    <w:basedOn w:val="Normal"/>
    <w:link w:val="CommentTextChar"/>
    <w:uiPriority w:val="99"/>
    <w:unhideWhenUsed/>
    <w:rsid w:val="00237CD9"/>
    <w:pPr>
      <w:widowControl/>
      <w:bidi w:val="0"/>
      <w:spacing w:after="160"/>
      <w:ind w:firstLine="0"/>
      <w:jc w:val="right"/>
    </w:pPr>
    <w:rPr>
      <w:rFonts w:eastAsiaTheme="minorHAnsi"/>
      <w:sz w:val="20"/>
      <w:szCs w:val="20"/>
      <w:lang w:val="en-AU"/>
    </w:rPr>
  </w:style>
  <w:style w:type="character" w:customStyle="1" w:styleId="CommentTextChar">
    <w:name w:val="Comment Text Char"/>
    <w:basedOn w:val="DefaultParagraphFont"/>
    <w:link w:val="CommentText"/>
    <w:uiPriority w:val="99"/>
    <w:rsid w:val="00237CD9"/>
    <w:rPr>
      <w:rFonts w:ascii="Abz-2 (Badr)" w:hAnsi="Abz-2 (Badr)" w:cs="Abz-2 (Badr)"/>
      <w:sz w:val="20"/>
      <w:szCs w:val="20"/>
      <w:lang w:val="en-AU" w:bidi="ar-SA"/>
    </w:rPr>
  </w:style>
  <w:style w:type="paragraph" w:styleId="CommentSubject">
    <w:name w:val="annotation subject"/>
    <w:basedOn w:val="CommentText"/>
    <w:next w:val="CommentText"/>
    <w:link w:val="CommentSubjectChar"/>
    <w:uiPriority w:val="99"/>
    <w:unhideWhenUsed/>
    <w:rsid w:val="00237CD9"/>
    <w:rPr>
      <w:b/>
      <w:bCs/>
    </w:rPr>
  </w:style>
  <w:style w:type="character" w:customStyle="1" w:styleId="CommentSubjectChar">
    <w:name w:val="Comment Subject Char"/>
    <w:basedOn w:val="CommentTextChar"/>
    <w:link w:val="CommentSubject"/>
    <w:uiPriority w:val="99"/>
    <w:rsid w:val="00237CD9"/>
    <w:rPr>
      <w:rFonts w:ascii="Abz-2 (Badr)" w:hAnsi="Abz-2 (Badr)" w:cs="Abz-2 (Badr)"/>
      <w:b/>
      <w:bCs/>
      <w:sz w:val="20"/>
      <w:szCs w:val="20"/>
      <w:lang w:val="en-AU" w:bidi="ar-SA"/>
    </w:rPr>
  </w:style>
  <w:style w:type="character" w:customStyle="1" w:styleId="alaem">
    <w:name w:val="alaem"/>
    <w:basedOn w:val="DefaultParagraphFont"/>
    <w:rsid w:val="00237CD9"/>
  </w:style>
  <w:style w:type="character" w:customStyle="1" w:styleId="UnresolvedMention">
    <w:name w:val="Unresolved Mention"/>
    <w:basedOn w:val="DefaultParagraphFont"/>
    <w:uiPriority w:val="99"/>
    <w:semiHidden/>
    <w:unhideWhenUsed/>
    <w:rsid w:val="00237CD9"/>
    <w:rPr>
      <w:color w:val="808080"/>
      <w:shd w:val="clear" w:color="auto" w:fill="E6E6E6"/>
    </w:rPr>
  </w:style>
  <w:style w:type="paragraph" w:customStyle="1" w:styleId="11">
    <w:name w:val="تيتر 1"/>
    <w:basedOn w:val="Normal"/>
    <w:rsid w:val="00FC55CF"/>
    <w:pPr>
      <w:keepNext/>
      <w:spacing w:before="160" w:after="120"/>
      <w:outlineLvl w:val="0"/>
    </w:pPr>
    <w:rPr>
      <w:rFonts w:cs="B Yagut"/>
      <w:bCs/>
      <w:sz w:val="32"/>
      <w:szCs w:val="32"/>
      <w:lang w:bidi="fa-IR"/>
    </w:rPr>
  </w:style>
  <w:style w:type="paragraph" w:customStyle="1" w:styleId="21">
    <w:name w:val="تيتر 2"/>
    <w:basedOn w:val="11"/>
    <w:link w:val="2Char"/>
    <w:rsid w:val="00FC55CF"/>
  </w:style>
  <w:style w:type="character" w:customStyle="1" w:styleId="2Char">
    <w:name w:val="تيتر 2 Char"/>
    <w:link w:val="21"/>
    <w:rsid w:val="00FC55CF"/>
    <w:rPr>
      <w:rFonts w:ascii="Abz-2 (Badr)" w:eastAsia="Times New Roman" w:hAnsi="Abz-2 (Badr)" w:cs="B Yagut"/>
      <w:bCs/>
      <w:sz w:val="32"/>
      <w:szCs w:val="32"/>
    </w:rPr>
  </w:style>
  <w:style w:type="paragraph" w:customStyle="1" w:styleId="Sheerfot">
    <w:name w:val="Sheer fot"/>
    <w:basedOn w:val="Normal"/>
    <w:semiHidden/>
    <w:rsid w:val="00FC55CF"/>
    <w:rPr>
      <w:rFonts w:eastAsia="MS Mincho" w:cs="B Nazanin"/>
      <w:sz w:val="20"/>
      <w:szCs w:val="20"/>
    </w:rPr>
  </w:style>
  <w:style w:type="paragraph" w:customStyle="1" w:styleId="Sher">
    <w:name w:val="Sher"/>
    <w:basedOn w:val="Normal"/>
    <w:rsid w:val="00FC55CF"/>
    <w:rPr>
      <w:rFonts w:eastAsia="Calibri" w:cs="B Nazanin"/>
    </w:rPr>
  </w:style>
  <w:style w:type="paragraph" w:customStyle="1" w:styleId="a5">
    <w:name w:val="سیاه متن"/>
    <w:basedOn w:val="Normal"/>
    <w:autoRedefine/>
    <w:rsid w:val="00FC55CF"/>
    <w:pPr>
      <w:widowControl/>
    </w:pPr>
    <w:rPr>
      <w:rFonts w:ascii="Noor_NazliBold" w:hAnsi="Noor_NazliBold" w:cs="B Karim"/>
      <w:b/>
      <w:bCs/>
      <w:color w:val="000000"/>
      <w:sz w:val="27"/>
      <w:szCs w:val="27"/>
      <w:lang w:bidi="fa-IR"/>
    </w:rPr>
  </w:style>
  <w:style w:type="paragraph" w:customStyle="1" w:styleId="a6">
    <w:name w:val="سیاه متن عربی"/>
    <w:basedOn w:val="a3"/>
    <w:rsid w:val="00FC55CF"/>
  </w:style>
  <w:style w:type="character" w:customStyle="1" w:styleId="a7">
    <w:name w:val="علائم"/>
    <w:rsid w:val="00FC55CF"/>
    <w:rPr>
      <w:rFonts w:cs="B Zar75 Symbols"/>
      <w:position w:val="4"/>
      <w:szCs w:val="22"/>
    </w:rPr>
  </w:style>
  <w:style w:type="paragraph" w:customStyle="1" w:styleId="30">
    <w:name w:val="3بسم"/>
    <w:basedOn w:val="Normal"/>
    <w:link w:val="3Char"/>
    <w:rsid w:val="00FC55CF"/>
    <w:pPr>
      <w:spacing w:before="240" w:line="192" w:lineRule="auto"/>
      <w:jc w:val="center"/>
    </w:pPr>
    <w:rPr>
      <w:rFonts w:cs="DecoType Naskh Variants"/>
      <w:szCs w:val="36"/>
      <w:lang w:bidi="fa-IR"/>
    </w:rPr>
  </w:style>
  <w:style w:type="character" w:customStyle="1" w:styleId="3Char">
    <w:name w:val="3بسم Char"/>
    <w:link w:val="30"/>
    <w:rsid w:val="00FC55CF"/>
    <w:rPr>
      <w:rFonts w:ascii="Abz-2 (Badr)" w:eastAsia="Times New Roman" w:hAnsi="Abz-2 (Badr)" w:cs="DecoType Naskh Variants"/>
      <w:sz w:val="28"/>
      <w:szCs w:val="36"/>
    </w:rPr>
  </w:style>
  <w:style w:type="character" w:customStyle="1" w:styleId="a8">
    <w:name w:val="سياه متن"/>
    <w:rsid w:val="00FC55CF"/>
    <w:rPr>
      <w:rFonts w:cs="B Karim"/>
      <w:bCs/>
      <w:szCs w:val="30"/>
      <w:lang w:bidi="fa-IR"/>
    </w:rPr>
  </w:style>
  <w:style w:type="character" w:customStyle="1" w:styleId="a9">
    <w:name w:val="علائم فارسي"/>
    <w:rsid w:val="00FC55CF"/>
    <w:rPr>
      <w:rFonts w:cs="A Zar(F)"/>
      <w:szCs w:val="20"/>
    </w:rPr>
  </w:style>
  <w:style w:type="character" w:customStyle="1" w:styleId="aa">
    <w:name w:val="اسم کتاب‌"/>
    <w:rsid w:val="00FC55CF"/>
    <w:rPr>
      <w:rFonts w:cs="A Zar(A)"/>
      <w:i/>
      <w:iCs/>
      <w:szCs w:val="30"/>
    </w:rPr>
  </w:style>
  <w:style w:type="character" w:customStyle="1" w:styleId="ab">
    <w:name w:val="ح عربي"/>
    <w:rsid w:val="00FC55CF"/>
    <w:rPr>
      <w:rFonts w:cs="A Zar(A)" w:hint="cs"/>
      <w:lang w:bidi="fa-IR"/>
    </w:rPr>
  </w:style>
  <w:style w:type="paragraph" w:customStyle="1" w:styleId="31">
    <w:name w:val="تيتر 3"/>
    <w:basedOn w:val="Heading3"/>
    <w:link w:val="3Char0"/>
    <w:rsid w:val="00FC55CF"/>
  </w:style>
  <w:style w:type="character" w:customStyle="1" w:styleId="3Char0">
    <w:name w:val="تيتر 3 Char"/>
    <w:link w:val="31"/>
    <w:rsid w:val="00FC55CF"/>
    <w:rPr>
      <w:rFonts w:ascii="Adobe Arabic" w:eastAsiaTheme="majorEastAsia" w:hAnsi="Adobe Arabic" w:cs="Adobe Arabic"/>
      <w:b/>
      <w:bCs/>
      <w:color w:val="F737E9"/>
      <w:sz w:val="28"/>
      <w:szCs w:val="32"/>
      <w:lang w:bidi="ar-SA"/>
    </w:rPr>
  </w:style>
  <w:style w:type="paragraph" w:customStyle="1" w:styleId="12">
    <w:name w:val="1درس"/>
    <w:basedOn w:val="Normal"/>
    <w:rsid w:val="00FC55CF"/>
    <w:pPr>
      <w:spacing w:line="410" w:lineRule="exact"/>
      <w:jc w:val="center"/>
    </w:pPr>
    <w:rPr>
      <w:rFonts w:cs="B Esfehan"/>
      <w:bCs/>
      <w:lang w:bidi="fa-IR"/>
    </w:rPr>
  </w:style>
  <w:style w:type="paragraph" w:customStyle="1" w:styleId="22">
    <w:name w:val="2عدد"/>
    <w:basedOn w:val="12"/>
    <w:rsid w:val="00FC55CF"/>
    <w:pPr>
      <w:spacing w:line="204" w:lineRule="auto"/>
    </w:pPr>
    <w:rPr>
      <w:rFonts w:cs="B Roya"/>
    </w:rPr>
  </w:style>
  <w:style w:type="character" w:customStyle="1" w:styleId="ac">
    <w:name w:val="اسم کتاب"/>
    <w:rsid w:val="00FC55CF"/>
    <w:rPr>
      <w:rFonts w:cs="A Zar(A)"/>
      <w:iCs/>
      <w:szCs w:val="30"/>
    </w:rPr>
  </w:style>
  <w:style w:type="paragraph" w:customStyle="1" w:styleId="40">
    <w:name w:val="4ابتدا"/>
    <w:basedOn w:val="Normal"/>
    <w:rsid w:val="00FC55CF"/>
    <w:pPr>
      <w:spacing w:line="410" w:lineRule="exact"/>
      <w:jc w:val="center"/>
    </w:pPr>
    <w:rPr>
      <w:rFonts w:cs="Abz-1 (Lotus)"/>
      <w:bCs/>
      <w:w w:val="95"/>
      <w:szCs w:val="27"/>
      <w:lang w:bidi="fa-IR"/>
    </w:rPr>
  </w:style>
  <w:style w:type="paragraph" w:styleId="TOC3">
    <w:name w:val="toc 3"/>
    <w:basedOn w:val="Normal"/>
    <w:next w:val="Normal"/>
    <w:autoRedefine/>
    <w:uiPriority w:val="39"/>
    <w:rsid w:val="00FC55CF"/>
    <w:pPr>
      <w:tabs>
        <w:tab w:val="right" w:leader="dot" w:pos="6792"/>
      </w:tabs>
      <w:spacing w:line="410" w:lineRule="exact"/>
      <w:ind w:left="288" w:right="-864" w:firstLine="288"/>
    </w:pPr>
    <w:rPr>
      <w:rFonts w:cs="B Nazanin"/>
      <w:noProof/>
    </w:rPr>
  </w:style>
  <w:style w:type="paragraph" w:styleId="TableofFigures">
    <w:name w:val="table of figures"/>
    <w:basedOn w:val="Normal"/>
    <w:next w:val="Normal"/>
    <w:rsid w:val="00FC55CF"/>
    <w:pPr>
      <w:spacing w:line="410" w:lineRule="exact"/>
      <w:ind w:firstLine="284"/>
    </w:pPr>
    <w:rPr>
      <w:rFonts w:cs="A Zar(F)"/>
    </w:rPr>
  </w:style>
  <w:style w:type="paragraph" w:customStyle="1" w:styleId="ad">
    <w:name w:val="بسم الله"/>
    <w:basedOn w:val="Normal"/>
    <w:semiHidden/>
    <w:rsid w:val="00FC55CF"/>
    <w:pPr>
      <w:spacing w:after="160"/>
      <w:jc w:val="center"/>
    </w:pPr>
    <w:rPr>
      <w:rFonts w:cs="DecoType Naskh Variants"/>
      <w:sz w:val="40"/>
      <w:szCs w:val="36"/>
      <w:lang w:bidi="fa-IR"/>
    </w:rPr>
  </w:style>
  <w:style w:type="numbering" w:styleId="111111">
    <w:name w:val="Outline List 2"/>
    <w:basedOn w:val="NoList"/>
    <w:rsid w:val="00FC55CF"/>
    <w:pPr>
      <w:numPr>
        <w:numId w:val="1"/>
      </w:numPr>
    </w:pPr>
  </w:style>
  <w:style w:type="paragraph" w:styleId="Index1">
    <w:name w:val="index 1"/>
    <w:basedOn w:val="Normal"/>
    <w:next w:val="Normal"/>
    <w:autoRedefine/>
    <w:rsid w:val="00FC55CF"/>
    <w:pPr>
      <w:spacing w:line="410" w:lineRule="exact"/>
      <w:ind w:left="240" w:hanging="240"/>
    </w:pPr>
    <w:rPr>
      <w:rFonts w:eastAsia="Batang" w:cs="A Zar(F)"/>
    </w:rPr>
  </w:style>
  <w:style w:type="numbering" w:styleId="1ai">
    <w:name w:val="Outline List 1"/>
    <w:basedOn w:val="NoList"/>
    <w:rsid w:val="00FC55CF"/>
    <w:pPr>
      <w:numPr>
        <w:numId w:val="2"/>
      </w:numPr>
    </w:pPr>
  </w:style>
  <w:style w:type="numbering" w:styleId="ArticleSection">
    <w:name w:val="Outline List 3"/>
    <w:basedOn w:val="NoList"/>
    <w:rsid w:val="00FC55CF"/>
    <w:pPr>
      <w:numPr>
        <w:numId w:val="3"/>
      </w:numPr>
    </w:pPr>
  </w:style>
  <w:style w:type="paragraph" w:styleId="BlockText">
    <w:name w:val="Block Text"/>
    <w:basedOn w:val="Normal"/>
    <w:rsid w:val="00FC55CF"/>
    <w:pPr>
      <w:spacing w:after="120"/>
      <w:ind w:left="1440" w:right="1440" w:firstLine="340"/>
      <w:jc w:val="both"/>
    </w:pPr>
    <w:rPr>
      <w:rFonts w:eastAsia="Batang" w:cs="A Zar(A)"/>
    </w:rPr>
  </w:style>
  <w:style w:type="paragraph" w:styleId="BodyText">
    <w:name w:val="Body Text"/>
    <w:basedOn w:val="Normal"/>
    <w:link w:val="BodyTextChar"/>
    <w:rsid w:val="00FC55CF"/>
    <w:pPr>
      <w:spacing w:after="120"/>
      <w:ind w:firstLine="340"/>
      <w:jc w:val="both"/>
    </w:pPr>
    <w:rPr>
      <w:rFonts w:eastAsia="Batang" w:cs="A Zar(A)"/>
    </w:rPr>
  </w:style>
  <w:style w:type="character" w:customStyle="1" w:styleId="BodyTextChar">
    <w:name w:val="Body Text Char"/>
    <w:basedOn w:val="DefaultParagraphFont"/>
    <w:link w:val="BodyText"/>
    <w:rsid w:val="00FC55CF"/>
    <w:rPr>
      <w:rFonts w:ascii="Abz-2 (Badr)" w:eastAsia="Batang" w:hAnsi="Abz-2 (Badr)" w:cs="A Zar(A)"/>
      <w:sz w:val="28"/>
      <w:szCs w:val="28"/>
      <w:lang w:bidi="ar-SA"/>
    </w:rPr>
  </w:style>
  <w:style w:type="paragraph" w:styleId="BodyText2">
    <w:name w:val="Body Text 2"/>
    <w:basedOn w:val="Normal"/>
    <w:link w:val="BodyText2Char"/>
    <w:uiPriority w:val="99"/>
    <w:rsid w:val="00FC55CF"/>
    <w:pPr>
      <w:spacing w:after="120" w:line="480" w:lineRule="auto"/>
      <w:ind w:firstLine="340"/>
      <w:jc w:val="both"/>
    </w:pPr>
    <w:rPr>
      <w:rFonts w:eastAsia="Batang" w:cs="A Zar(A)"/>
    </w:rPr>
  </w:style>
  <w:style w:type="character" w:customStyle="1" w:styleId="BodyText2Char">
    <w:name w:val="Body Text 2 Char"/>
    <w:basedOn w:val="DefaultParagraphFont"/>
    <w:link w:val="BodyText2"/>
    <w:uiPriority w:val="99"/>
    <w:rsid w:val="00FC55CF"/>
    <w:rPr>
      <w:rFonts w:ascii="Abz-2 (Badr)" w:eastAsia="Batang" w:hAnsi="Abz-2 (Badr)" w:cs="A Zar(A)"/>
      <w:sz w:val="28"/>
      <w:szCs w:val="28"/>
      <w:lang w:bidi="ar-SA"/>
    </w:rPr>
  </w:style>
  <w:style w:type="paragraph" w:styleId="BodyText3">
    <w:name w:val="Body Text 3"/>
    <w:basedOn w:val="Normal"/>
    <w:link w:val="BodyText3Char"/>
    <w:uiPriority w:val="99"/>
    <w:rsid w:val="00FC55CF"/>
    <w:pPr>
      <w:spacing w:after="120"/>
      <w:ind w:firstLine="340"/>
      <w:jc w:val="both"/>
    </w:pPr>
    <w:rPr>
      <w:rFonts w:eastAsia="Batang" w:cs="A Zar(A)"/>
      <w:sz w:val="16"/>
      <w:szCs w:val="16"/>
    </w:rPr>
  </w:style>
  <w:style w:type="character" w:customStyle="1" w:styleId="BodyText3Char">
    <w:name w:val="Body Text 3 Char"/>
    <w:basedOn w:val="DefaultParagraphFont"/>
    <w:link w:val="BodyText3"/>
    <w:uiPriority w:val="99"/>
    <w:rsid w:val="00FC55CF"/>
    <w:rPr>
      <w:rFonts w:ascii="Abz-2 (Badr)" w:eastAsia="Batang" w:hAnsi="Abz-2 (Badr)" w:cs="A Zar(A)"/>
      <w:sz w:val="16"/>
      <w:szCs w:val="16"/>
      <w:lang w:bidi="ar-SA"/>
    </w:rPr>
  </w:style>
  <w:style w:type="paragraph" w:styleId="BodyTextFirstIndent">
    <w:name w:val="Body Text First Indent"/>
    <w:basedOn w:val="BodyText"/>
    <w:link w:val="BodyTextFirstIndentChar"/>
    <w:uiPriority w:val="99"/>
    <w:rsid w:val="00FC55CF"/>
    <w:pPr>
      <w:ind w:firstLine="210"/>
    </w:pPr>
  </w:style>
  <w:style w:type="character" w:customStyle="1" w:styleId="BodyTextFirstIndentChar">
    <w:name w:val="Body Text First Indent Char"/>
    <w:basedOn w:val="BodyTextChar"/>
    <w:link w:val="BodyTextFirstIndent"/>
    <w:uiPriority w:val="99"/>
    <w:rsid w:val="00FC55CF"/>
    <w:rPr>
      <w:rFonts w:ascii="Abz-2 (Badr)" w:eastAsia="Batang" w:hAnsi="Abz-2 (Badr)" w:cs="A Zar(A)"/>
      <w:sz w:val="28"/>
      <w:szCs w:val="28"/>
      <w:lang w:bidi="ar-SA"/>
    </w:rPr>
  </w:style>
  <w:style w:type="paragraph" w:styleId="BodyTextIndent">
    <w:name w:val="Body Text Indent"/>
    <w:basedOn w:val="Normal"/>
    <w:link w:val="BodyTextIndentChar"/>
    <w:rsid w:val="00FC55CF"/>
    <w:pPr>
      <w:spacing w:after="120"/>
      <w:ind w:left="283" w:firstLine="340"/>
      <w:jc w:val="both"/>
    </w:pPr>
    <w:rPr>
      <w:rFonts w:eastAsia="Batang" w:cs="A Zar(A)"/>
    </w:rPr>
  </w:style>
  <w:style w:type="character" w:customStyle="1" w:styleId="BodyTextIndentChar">
    <w:name w:val="Body Text Indent Char"/>
    <w:basedOn w:val="DefaultParagraphFont"/>
    <w:link w:val="BodyTextIndent"/>
    <w:rsid w:val="00FC55CF"/>
    <w:rPr>
      <w:rFonts w:ascii="Abz-2 (Badr)" w:eastAsia="Batang" w:hAnsi="Abz-2 (Badr)" w:cs="A Zar(A)"/>
      <w:sz w:val="28"/>
      <w:szCs w:val="28"/>
      <w:lang w:bidi="ar-SA"/>
    </w:rPr>
  </w:style>
  <w:style w:type="paragraph" w:styleId="BodyTextFirstIndent2">
    <w:name w:val="Body Text First Indent 2"/>
    <w:basedOn w:val="BodyTextIndent"/>
    <w:link w:val="BodyTextFirstIndent2Char"/>
    <w:uiPriority w:val="99"/>
    <w:rsid w:val="00FC55CF"/>
    <w:pPr>
      <w:ind w:firstLine="210"/>
    </w:pPr>
  </w:style>
  <w:style w:type="character" w:customStyle="1" w:styleId="BodyTextFirstIndent2Char">
    <w:name w:val="Body Text First Indent 2 Char"/>
    <w:basedOn w:val="BodyTextIndentChar"/>
    <w:link w:val="BodyTextFirstIndent2"/>
    <w:uiPriority w:val="99"/>
    <w:rsid w:val="00FC55CF"/>
    <w:rPr>
      <w:rFonts w:ascii="Abz-2 (Badr)" w:eastAsia="Batang" w:hAnsi="Abz-2 (Badr)" w:cs="A Zar(A)"/>
      <w:sz w:val="28"/>
      <w:szCs w:val="28"/>
      <w:lang w:bidi="ar-SA"/>
    </w:rPr>
  </w:style>
  <w:style w:type="paragraph" w:styleId="BodyTextIndent2">
    <w:name w:val="Body Text Indent 2"/>
    <w:basedOn w:val="Normal"/>
    <w:link w:val="BodyTextIndent2Char"/>
    <w:rsid w:val="00FC55CF"/>
    <w:pPr>
      <w:spacing w:after="120" w:line="480" w:lineRule="auto"/>
      <w:ind w:left="283" w:firstLine="340"/>
      <w:jc w:val="both"/>
    </w:pPr>
    <w:rPr>
      <w:rFonts w:eastAsia="Batang" w:cs="A Zar(A)"/>
    </w:rPr>
  </w:style>
  <w:style w:type="character" w:customStyle="1" w:styleId="BodyTextIndent2Char">
    <w:name w:val="Body Text Indent 2 Char"/>
    <w:basedOn w:val="DefaultParagraphFont"/>
    <w:link w:val="BodyTextIndent2"/>
    <w:rsid w:val="00FC55CF"/>
    <w:rPr>
      <w:rFonts w:ascii="Abz-2 (Badr)" w:eastAsia="Batang" w:hAnsi="Abz-2 (Badr)" w:cs="A Zar(A)"/>
      <w:sz w:val="28"/>
      <w:szCs w:val="28"/>
      <w:lang w:bidi="ar-SA"/>
    </w:rPr>
  </w:style>
  <w:style w:type="paragraph" w:styleId="BodyTextIndent3">
    <w:name w:val="Body Text Indent 3"/>
    <w:basedOn w:val="Normal"/>
    <w:link w:val="BodyTextIndent3Char"/>
    <w:uiPriority w:val="99"/>
    <w:rsid w:val="00FC55CF"/>
    <w:pPr>
      <w:spacing w:after="120"/>
      <w:ind w:left="283" w:firstLine="340"/>
      <w:jc w:val="both"/>
    </w:pPr>
    <w:rPr>
      <w:rFonts w:eastAsia="Batang" w:cs="A Zar(A)"/>
      <w:sz w:val="16"/>
      <w:szCs w:val="16"/>
    </w:rPr>
  </w:style>
  <w:style w:type="character" w:customStyle="1" w:styleId="BodyTextIndent3Char">
    <w:name w:val="Body Text Indent 3 Char"/>
    <w:basedOn w:val="DefaultParagraphFont"/>
    <w:link w:val="BodyTextIndent3"/>
    <w:uiPriority w:val="99"/>
    <w:rsid w:val="00FC55CF"/>
    <w:rPr>
      <w:rFonts w:ascii="Abz-2 (Badr)" w:eastAsia="Batang" w:hAnsi="Abz-2 (Badr)" w:cs="A Zar(A)"/>
      <w:sz w:val="16"/>
      <w:szCs w:val="16"/>
      <w:lang w:bidi="ar-SA"/>
    </w:rPr>
  </w:style>
  <w:style w:type="paragraph" w:styleId="Closing">
    <w:name w:val="Closing"/>
    <w:basedOn w:val="Normal"/>
    <w:link w:val="ClosingChar"/>
    <w:rsid w:val="00FC55CF"/>
    <w:pPr>
      <w:ind w:left="4252" w:firstLine="340"/>
      <w:jc w:val="both"/>
    </w:pPr>
    <w:rPr>
      <w:rFonts w:eastAsia="Batang" w:cs="A Zar(A)"/>
    </w:rPr>
  </w:style>
  <w:style w:type="character" w:customStyle="1" w:styleId="ClosingChar">
    <w:name w:val="Closing Char"/>
    <w:basedOn w:val="DefaultParagraphFont"/>
    <w:link w:val="Closing"/>
    <w:rsid w:val="00FC55CF"/>
    <w:rPr>
      <w:rFonts w:ascii="Abz-2 (Badr)" w:eastAsia="Batang" w:hAnsi="Abz-2 (Badr)" w:cs="A Zar(A)"/>
      <w:sz w:val="28"/>
      <w:szCs w:val="28"/>
      <w:lang w:bidi="ar-SA"/>
    </w:rPr>
  </w:style>
  <w:style w:type="paragraph" w:styleId="Date">
    <w:name w:val="Date"/>
    <w:basedOn w:val="Normal"/>
    <w:next w:val="Normal"/>
    <w:link w:val="DateChar"/>
    <w:rsid w:val="00FC55CF"/>
    <w:pPr>
      <w:ind w:firstLine="340"/>
      <w:jc w:val="both"/>
    </w:pPr>
    <w:rPr>
      <w:rFonts w:eastAsia="Batang" w:cs="A Zar(A)"/>
    </w:rPr>
  </w:style>
  <w:style w:type="character" w:customStyle="1" w:styleId="DateChar">
    <w:name w:val="Date Char"/>
    <w:basedOn w:val="DefaultParagraphFont"/>
    <w:link w:val="Date"/>
    <w:rsid w:val="00FC55CF"/>
    <w:rPr>
      <w:rFonts w:ascii="Abz-2 (Badr)" w:eastAsia="Batang" w:hAnsi="Abz-2 (Badr)" w:cs="A Zar(A)"/>
      <w:sz w:val="28"/>
      <w:szCs w:val="28"/>
      <w:lang w:bidi="ar-SA"/>
    </w:rPr>
  </w:style>
  <w:style w:type="paragraph" w:styleId="E-mailSignature">
    <w:name w:val="E-mail Signature"/>
    <w:basedOn w:val="Normal"/>
    <w:link w:val="E-mailSignatureChar"/>
    <w:rsid w:val="00FC55CF"/>
    <w:pPr>
      <w:ind w:firstLine="340"/>
      <w:jc w:val="both"/>
    </w:pPr>
    <w:rPr>
      <w:rFonts w:eastAsia="Batang" w:cs="A Zar(A)"/>
    </w:rPr>
  </w:style>
  <w:style w:type="character" w:customStyle="1" w:styleId="E-mailSignatureChar">
    <w:name w:val="E-mail Signature Char"/>
    <w:basedOn w:val="DefaultParagraphFont"/>
    <w:link w:val="E-mailSignature"/>
    <w:rsid w:val="00FC55CF"/>
    <w:rPr>
      <w:rFonts w:ascii="Abz-2 (Badr)" w:eastAsia="Batang" w:hAnsi="Abz-2 (Badr)" w:cs="A Zar(A)"/>
      <w:sz w:val="28"/>
      <w:szCs w:val="28"/>
      <w:lang w:bidi="ar-SA"/>
    </w:rPr>
  </w:style>
  <w:style w:type="paragraph" w:styleId="EnvelopeAddress">
    <w:name w:val="envelope address"/>
    <w:basedOn w:val="Normal"/>
    <w:rsid w:val="00FC55CF"/>
    <w:pPr>
      <w:framePr w:w="7920" w:h="1980" w:hRule="exact" w:hSpace="180" w:wrap="auto" w:hAnchor="page" w:xAlign="center" w:yAlign="bottom"/>
      <w:ind w:left="2880" w:firstLine="340"/>
      <w:jc w:val="both"/>
    </w:pPr>
    <w:rPr>
      <w:rFonts w:ascii="Arial" w:eastAsia="Batang" w:hAnsi="Arial" w:cs="Arial"/>
    </w:rPr>
  </w:style>
  <w:style w:type="paragraph" w:styleId="EnvelopeReturn">
    <w:name w:val="envelope return"/>
    <w:basedOn w:val="Normal"/>
    <w:rsid w:val="00FC55CF"/>
    <w:pPr>
      <w:ind w:firstLine="340"/>
      <w:jc w:val="both"/>
    </w:pPr>
    <w:rPr>
      <w:rFonts w:ascii="Arial" w:eastAsia="Batang" w:hAnsi="Arial" w:cs="Arial"/>
      <w:sz w:val="20"/>
      <w:szCs w:val="20"/>
    </w:rPr>
  </w:style>
  <w:style w:type="character" w:styleId="HTMLAcronym">
    <w:name w:val="HTML Acronym"/>
    <w:basedOn w:val="DefaultParagraphFont"/>
    <w:rsid w:val="00FC55CF"/>
  </w:style>
  <w:style w:type="paragraph" w:styleId="HTMLAddress">
    <w:name w:val="HTML Address"/>
    <w:basedOn w:val="Normal"/>
    <w:link w:val="HTMLAddressChar"/>
    <w:rsid w:val="00FC55CF"/>
    <w:pPr>
      <w:ind w:firstLine="340"/>
      <w:jc w:val="both"/>
    </w:pPr>
    <w:rPr>
      <w:rFonts w:eastAsia="Batang" w:cs="A Zar(A)"/>
      <w:i/>
      <w:iCs/>
    </w:rPr>
  </w:style>
  <w:style w:type="character" w:customStyle="1" w:styleId="HTMLAddressChar">
    <w:name w:val="HTML Address Char"/>
    <w:basedOn w:val="DefaultParagraphFont"/>
    <w:link w:val="HTMLAddress"/>
    <w:rsid w:val="00FC55CF"/>
    <w:rPr>
      <w:rFonts w:ascii="Abz-2 (Badr)" w:eastAsia="Batang" w:hAnsi="Abz-2 (Badr)" w:cs="A Zar(A)"/>
      <w:i/>
      <w:iCs/>
      <w:sz w:val="28"/>
      <w:szCs w:val="28"/>
      <w:lang w:bidi="ar-SA"/>
    </w:rPr>
  </w:style>
  <w:style w:type="character" w:styleId="HTMLCite">
    <w:name w:val="HTML Cite"/>
    <w:uiPriority w:val="99"/>
    <w:rsid w:val="00FC55CF"/>
    <w:rPr>
      <w:i/>
      <w:iCs/>
    </w:rPr>
  </w:style>
  <w:style w:type="character" w:styleId="HTMLCode">
    <w:name w:val="HTML Code"/>
    <w:rsid w:val="00FC55CF"/>
    <w:rPr>
      <w:rFonts w:ascii="Courier New" w:hAnsi="Courier New" w:cs="Courier New"/>
      <w:sz w:val="20"/>
      <w:szCs w:val="20"/>
    </w:rPr>
  </w:style>
  <w:style w:type="character" w:styleId="HTMLDefinition">
    <w:name w:val="HTML Definition"/>
    <w:rsid w:val="00FC55CF"/>
    <w:rPr>
      <w:i/>
      <w:iCs/>
    </w:rPr>
  </w:style>
  <w:style w:type="character" w:styleId="HTMLKeyboard">
    <w:name w:val="HTML Keyboard"/>
    <w:rsid w:val="00FC55CF"/>
    <w:rPr>
      <w:rFonts w:ascii="Courier New" w:hAnsi="Courier New" w:cs="Courier New"/>
      <w:sz w:val="20"/>
      <w:szCs w:val="20"/>
    </w:rPr>
  </w:style>
  <w:style w:type="paragraph" w:styleId="HTMLPreformatted">
    <w:name w:val="HTML Preformatted"/>
    <w:basedOn w:val="Normal"/>
    <w:link w:val="HTMLPreformattedChar"/>
    <w:rsid w:val="00FC55CF"/>
    <w:pPr>
      <w:ind w:firstLine="340"/>
      <w:jc w:val="both"/>
    </w:pPr>
    <w:rPr>
      <w:rFonts w:ascii="Courier New" w:eastAsia="Batang" w:hAnsi="Courier New" w:cs="Courier New"/>
      <w:sz w:val="20"/>
      <w:szCs w:val="20"/>
    </w:rPr>
  </w:style>
  <w:style w:type="character" w:customStyle="1" w:styleId="HTMLPreformattedChar">
    <w:name w:val="HTML Preformatted Char"/>
    <w:basedOn w:val="DefaultParagraphFont"/>
    <w:link w:val="HTMLPreformatted"/>
    <w:rsid w:val="00FC55CF"/>
    <w:rPr>
      <w:rFonts w:ascii="Courier New" w:eastAsia="Batang" w:hAnsi="Courier New" w:cs="Courier New"/>
      <w:sz w:val="20"/>
      <w:szCs w:val="20"/>
      <w:lang w:bidi="ar-SA"/>
    </w:rPr>
  </w:style>
  <w:style w:type="character" w:styleId="HTMLSample">
    <w:name w:val="HTML Sample"/>
    <w:rsid w:val="00FC55CF"/>
    <w:rPr>
      <w:rFonts w:ascii="Courier New" w:hAnsi="Courier New" w:cs="Courier New"/>
    </w:rPr>
  </w:style>
  <w:style w:type="character" w:styleId="HTMLTypewriter">
    <w:name w:val="HTML Typewriter"/>
    <w:rsid w:val="00FC55CF"/>
    <w:rPr>
      <w:rFonts w:ascii="Courier New" w:hAnsi="Courier New" w:cs="Courier New"/>
      <w:sz w:val="20"/>
      <w:szCs w:val="20"/>
    </w:rPr>
  </w:style>
  <w:style w:type="character" w:styleId="HTMLVariable">
    <w:name w:val="HTML Variable"/>
    <w:rsid w:val="00FC55CF"/>
    <w:rPr>
      <w:i/>
      <w:iCs/>
    </w:rPr>
  </w:style>
  <w:style w:type="character" w:styleId="LineNumber">
    <w:name w:val="line number"/>
    <w:basedOn w:val="DefaultParagraphFont"/>
    <w:rsid w:val="00FC55CF"/>
  </w:style>
  <w:style w:type="paragraph" w:styleId="List">
    <w:name w:val="List"/>
    <w:basedOn w:val="Normal"/>
    <w:uiPriority w:val="99"/>
    <w:rsid w:val="00FC55CF"/>
    <w:pPr>
      <w:ind w:left="283" w:hanging="283"/>
      <w:jc w:val="both"/>
    </w:pPr>
    <w:rPr>
      <w:rFonts w:eastAsia="Batang" w:cs="A Zar(A)"/>
    </w:rPr>
  </w:style>
  <w:style w:type="paragraph" w:styleId="List2">
    <w:name w:val="List 2"/>
    <w:basedOn w:val="Normal"/>
    <w:uiPriority w:val="99"/>
    <w:rsid w:val="00FC55CF"/>
    <w:pPr>
      <w:ind w:left="566" w:hanging="283"/>
      <w:jc w:val="both"/>
    </w:pPr>
    <w:rPr>
      <w:rFonts w:eastAsia="Batang" w:cs="A Zar(A)"/>
    </w:rPr>
  </w:style>
  <w:style w:type="paragraph" w:styleId="List3">
    <w:name w:val="List 3"/>
    <w:basedOn w:val="Normal"/>
    <w:uiPriority w:val="99"/>
    <w:rsid w:val="00FC55CF"/>
    <w:pPr>
      <w:ind w:left="849" w:hanging="283"/>
      <w:jc w:val="both"/>
    </w:pPr>
    <w:rPr>
      <w:rFonts w:eastAsia="Batang" w:cs="A Zar(A)"/>
    </w:rPr>
  </w:style>
  <w:style w:type="paragraph" w:styleId="List4">
    <w:name w:val="List 4"/>
    <w:basedOn w:val="Normal"/>
    <w:rsid w:val="00FC55CF"/>
    <w:pPr>
      <w:ind w:left="1132" w:hanging="283"/>
      <w:jc w:val="both"/>
    </w:pPr>
    <w:rPr>
      <w:rFonts w:eastAsia="Batang" w:cs="A Zar(A)"/>
    </w:rPr>
  </w:style>
  <w:style w:type="paragraph" w:styleId="List5">
    <w:name w:val="List 5"/>
    <w:basedOn w:val="Normal"/>
    <w:rsid w:val="00FC55CF"/>
    <w:pPr>
      <w:ind w:left="1415" w:hanging="283"/>
      <w:jc w:val="both"/>
    </w:pPr>
    <w:rPr>
      <w:rFonts w:eastAsia="Batang" w:cs="A Zar(A)"/>
    </w:rPr>
  </w:style>
  <w:style w:type="paragraph" w:styleId="ListBullet">
    <w:name w:val="List Bullet"/>
    <w:basedOn w:val="Normal"/>
    <w:link w:val="ListBulletChar"/>
    <w:uiPriority w:val="99"/>
    <w:rsid w:val="00FC55CF"/>
    <w:pPr>
      <w:tabs>
        <w:tab w:val="num" w:pos="360"/>
      </w:tabs>
      <w:ind w:left="360" w:hanging="360"/>
      <w:jc w:val="both"/>
    </w:pPr>
    <w:rPr>
      <w:rFonts w:eastAsia="Batang" w:cs="A Zar(A)"/>
    </w:rPr>
  </w:style>
  <w:style w:type="paragraph" w:styleId="ListBullet2">
    <w:name w:val="List Bullet 2"/>
    <w:basedOn w:val="Normal"/>
    <w:uiPriority w:val="99"/>
    <w:rsid w:val="00FC55CF"/>
    <w:pPr>
      <w:tabs>
        <w:tab w:val="num" w:pos="643"/>
      </w:tabs>
      <w:ind w:left="643" w:hanging="360"/>
      <w:jc w:val="both"/>
    </w:pPr>
    <w:rPr>
      <w:rFonts w:eastAsia="Batang" w:cs="A Zar(A)"/>
    </w:rPr>
  </w:style>
  <w:style w:type="paragraph" w:styleId="ListBullet3">
    <w:name w:val="List Bullet 3"/>
    <w:basedOn w:val="Normal"/>
    <w:rsid w:val="00FC55CF"/>
    <w:pPr>
      <w:tabs>
        <w:tab w:val="num" w:pos="926"/>
      </w:tabs>
      <w:ind w:left="926" w:hanging="360"/>
      <w:jc w:val="both"/>
    </w:pPr>
    <w:rPr>
      <w:rFonts w:eastAsia="Batang" w:cs="A Zar(A)"/>
    </w:rPr>
  </w:style>
  <w:style w:type="paragraph" w:styleId="ListBullet4">
    <w:name w:val="List Bullet 4"/>
    <w:basedOn w:val="Normal"/>
    <w:rsid w:val="00FC55CF"/>
    <w:pPr>
      <w:tabs>
        <w:tab w:val="num" w:pos="1209"/>
      </w:tabs>
      <w:ind w:left="1209" w:hanging="360"/>
      <w:jc w:val="both"/>
    </w:pPr>
    <w:rPr>
      <w:rFonts w:eastAsia="Batang" w:cs="A Zar(A)"/>
    </w:rPr>
  </w:style>
  <w:style w:type="paragraph" w:styleId="ListBullet5">
    <w:name w:val="List Bullet 5"/>
    <w:basedOn w:val="Normal"/>
    <w:rsid w:val="00FC55CF"/>
    <w:pPr>
      <w:tabs>
        <w:tab w:val="num" w:pos="1492"/>
      </w:tabs>
      <w:ind w:left="1492" w:hanging="360"/>
      <w:jc w:val="both"/>
    </w:pPr>
    <w:rPr>
      <w:rFonts w:eastAsia="Batang" w:cs="A Zar(A)"/>
    </w:rPr>
  </w:style>
  <w:style w:type="paragraph" w:styleId="ListContinue">
    <w:name w:val="List Continue"/>
    <w:basedOn w:val="Normal"/>
    <w:uiPriority w:val="99"/>
    <w:rsid w:val="00FC55CF"/>
    <w:pPr>
      <w:spacing w:after="120"/>
      <w:ind w:left="283" w:firstLine="340"/>
      <w:jc w:val="both"/>
    </w:pPr>
    <w:rPr>
      <w:rFonts w:eastAsia="Batang" w:cs="A Zar(A)"/>
    </w:rPr>
  </w:style>
  <w:style w:type="paragraph" w:styleId="ListContinue2">
    <w:name w:val="List Continue 2"/>
    <w:basedOn w:val="Normal"/>
    <w:uiPriority w:val="99"/>
    <w:rsid w:val="00FC55CF"/>
    <w:pPr>
      <w:spacing w:after="120"/>
      <w:ind w:left="566" w:firstLine="340"/>
      <w:jc w:val="both"/>
    </w:pPr>
    <w:rPr>
      <w:rFonts w:eastAsia="Batang" w:cs="A Zar(A)"/>
    </w:rPr>
  </w:style>
  <w:style w:type="paragraph" w:styleId="ListContinue3">
    <w:name w:val="List Continue 3"/>
    <w:basedOn w:val="Normal"/>
    <w:rsid w:val="00FC55CF"/>
    <w:pPr>
      <w:spacing w:after="120"/>
      <w:ind w:left="849" w:firstLine="340"/>
      <w:jc w:val="both"/>
    </w:pPr>
    <w:rPr>
      <w:rFonts w:eastAsia="Batang" w:cs="A Zar(A)"/>
    </w:rPr>
  </w:style>
  <w:style w:type="paragraph" w:styleId="ListContinue4">
    <w:name w:val="List Continue 4"/>
    <w:basedOn w:val="Normal"/>
    <w:rsid w:val="00FC55CF"/>
    <w:pPr>
      <w:spacing w:after="120"/>
      <w:ind w:left="1132" w:firstLine="340"/>
      <w:jc w:val="both"/>
    </w:pPr>
    <w:rPr>
      <w:rFonts w:eastAsia="Batang" w:cs="A Zar(A)"/>
    </w:rPr>
  </w:style>
  <w:style w:type="paragraph" w:styleId="ListContinue5">
    <w:name w:val="List Continue 5"/>
    <w:basedOn w:val="Normal"/>
    <w:rsid w:val="00FC55CF"/>
    <w:pPr>
      <w:spacing w:after="120"/>
      <w:ind w:left="1415" w:firstLine="340"/>
      <w:jc w:val="both"/>
    </w:pPr>
    <w:rPr>
      <w:rFonts w:eastAsia="Batang" w:cs="A Zar(A)"/>
    </w:rPr>
  </w:style>
  <w:style w:type="paragraph" w:styleId="ListNumber">
    <w:name w:val="List Number"/>
    <w:basedOn w:val="Normal"/>
    <w:rsid w:val="00FC55CF"/>
    <w:pPr>
      <w:tabs>
        <w:tab w:val="num" w:pos="360"/>
      </w:tabs>
      <w:ind w:left="360" w:hanging="360"/>
      <w:jc w:val="both"/>
    </w:pPr>
    <w:rPr>
      <w:rFonts w:eastAsia="Batang" w:cs="A Zar(A)"/>
    </w:rPr>
  </w:style>
  <w:style w:type="paragraph" w:styleId="ListNumber2">
    <w:name w:val="List Number 2"/>
    <w:basedOn w:val="Normal"/>
    <w:rsid w:val="00FC55CF"/>
    <w:pPr>
      <w:tabs>
        <w:tab w:val="num" w:pos="643"/>
      </w:tabs>
      <w:ind w:left="643" w:hanging="360"/>
      <w:jc w:val="both"/>
    </w:pPr>
    <w:rPr>
      <w:rFonts w:eastAsia="Batang" w:cs="A Zar(A)"/>
    </w:rPr>
  </w:style>
  <w:style w:type="paragraph" w:styleId="ListNumber3">
    <w:name w:val="List Number 3"/>
    <w:basedOn w:val="Normal"/>
    <w:rsid w:val="00FC55CF"/>
    <w:pPr>
      <w:tabs>
        <w:tab w:val="num" w:pos="926"/>
      </w:tabs>
      <w:ind w:left="926" w:hanging="360"/>
      <w:jc w:val="both"/>
    </w:pPr>
    <w:rPr>
      <w:rFonts w:eastAsia="Batang" w:cs="A Zar(A)"/>
    </w:rPr>
  </w:style>
  <w:style w:type="paragraph" w:styleId="ListNumber4">
    <w:name w:val="List Number 4"/>
    <w:basedOn w:val="Normal"/>
    <w:rsid w:val="00FC55CF"/>
    <w:pPr>
      <w:tabs>
        <w:tab w:val="num" w:pos="1209"/>
      </w:tabs>
      <w:ind w:left="1209" w:hanging="360"/>
      <w:jc w:val="both"/>
    </w:pPr>
    <w:rPr>
      <w:rFonts w:eastAsia="Batang" w:cs="A Zar(A)"/>
    </w:rPr>
  </w:style>
  <w:style w:type="paragraph" w:styleId="ListNumber5">
    <w:name w:val="List Number 5"/>
    <w:basedOn w:val="Normal"/>
    <w:rsid w:val="00FC55CF"/>
    <w:pPr>
      <w:tabs>
        <w:tab w:val="num" w:pos="1492"/>
      </w:tabs>
      <w:ind w:left="1492" w:hanging="360"/>
      <w:jc w:val="both"/>
    </w:pPr>
    <w:rPr>
      <w:rFonts w:eastAsia="Batang" w:cs="A Zar(A)"/>
    </w:rPr>
  </w:style>
  <w:style w:type="paragraph" w:styleId="MessageHeader">
    <w:name w:val="Message Header"/>
    <w:basedOn w:val="Normal"/>
    <w:link w:val="MessageHeaderChar"/>
    <w:rsid w:val="00FC55CF"/>
    <w:pPr>
      <w:pBdr>
        <w:top w:val="single" w:sz="6" w:space="1" w:color="auto"/>
        <w:left w:val="single" w:sz="6" w:space="1" w:color="auto"/>
        <w:bottom w:val="single" w:sz="6" w:space="1" w:color="auto"/>
        <w:right w:val="single" w:sz="6" w:space="1" w:color="auto"/>
      </w:pBdr>
      <w:shd w:val="pct20" w:color="auto" w:fill="auto"/>
      <w:ind w:left="1134" w:hanging="1134"/>
      <w:jc w:val="both"/>
    </w:pPr>
    <w:rPr>
      <w:rFonts w:ascii="Arial" w:eastAsia="Batang" w:hAnsi="Arial" w:cs="Arial"/>
    </w:rPr>
  </w:style>
  <w:style w:type="character" w:customStyle="1" w:styleId="MessageHeaderChar">
    <w:name w:val="Message Header Char"/>
    <w:basedOn w:val="DefaultParagraphFont"/>
    <w:link w:val="MessageHeader"/>
    <w:rsid w:val="00FC55CF"/>
    <w:rPr>
      <w:rFonts w:ascii="Arial" w:eastAsia="Batang" w:hAnsi="Arial" w:cs="Arial"/>
      <w:sz w:val="28"/>
      <w:szCs w:val="28"/>
      <w:shd w:val="pct20" w:color="auto" w:fill="auto"/>
      <w:lang w:bidi="ar-SA"/>
    </w:rPr>
  </w:style>
  <w:style w:type="paragraph" w:styleId="NormalIndent">
    <w:name w:val="Normal Indent"/>
    <w:basedOn w:val="Normal"/>
    <w:uiPriority w:val="99"/>
    <w:rsid w:val="00FC55CF"/>
    <w:pPr>
      <w:ind w:left="720" w:firstLine="340"/>
      <w:jc w:val="both"/>
    </w:pPr>
    <w:rPr>
      <w:rFonts w:eastAsia="Batang" w:cs="A Zar(A)"/>
    </w:rPr>
  </w:style>
  <w:style w:type="paragraph" w:styleId="NoteHeading">
    <w:name w:val="Note Heading"/>
    <w:basedOn w:val="Normal"/>
    <w:next w:val="Normal"/>
    <w:link w:val="NoteHeadingChar"/>
    <w:rsid w:val="00FC55CF"/>
    <w:pPr>
      <w:ind w:firstLine="340"/>
      <w:jc w:val="both"/>
    </w:pPr>
    <w:rPr>
      <w:rFonts w:eastAsia="Batang" w:cs="A Zar(A)"/>
    </w:rPr>
  </w:style>
  <w:style w:type="character" w:customStyle="1" w:styleId="NoteHeadingChar">
    <w:name w:val="Note Heading Char"/>
    <w:basedOn w:val="DefaultParagraphFont"/>
    <w:link w:val="NoteHeading"/>
    <w:rsid w:val="00FC55CF"/>
    <w:rPr>
      <w:rFonts w:ascii="Abz-2 (Badr)" w:eastAsia="Batang" w:hAnsi="Abz-2 (Badr)" w:cs="A Zar(A)"/>
      <w:sz w:val="28"/>
      <w:szCs w:val="28"/>
      <w:lang w:bidi="ar-SA"/>
    </w:rPr>
  </w:style>
  <w:style w:type="paragraph" w:styleId="Salutation">
    <w:name w:val="Salutation"/>
    <w:basedOn w:val="Normal"/>
    <w:next w:val="Normal"/>
    <w:link w:val="SalutationChar"/>
    <w:rsid w:val="00FC55CF"/>
    <w:pPr>
      <w:ind w:firstLine="340"/>
      <w:jc w:val="both"/>
    </w:pPr>
    <w:rPr>
      <w:rFonts w:eastAsia="Batang" w:cs="A Zar(A)"/>
    </w:rPr>
  </w:style>
  <w:style w:type="character" w:customStyle="1" w:styleId="SalutationChar">
    <w:name w:val="Salutation Char"/>
    <w:basedOn w:val="DefaultParagraphFont"/>
    <w:link w:val="Salutation"/>
    <w:rsid w:val="00FC55CF"/>
    <w:rPr>
      <w:rFonts w:ascii="Abz-2 (Badr)" w:eastAsia="Batang" w:hAnsi="Abz-2 (Badr)" w:cs="A Zar(A)"/>
      <w:sz w:val="28"/>
      <w:szCs w:val="28"/>
      <w:lang w:bidi="ar-SA"/>
    </w:rPr>
  </w:style>
  <w:style w:type="paragraph" w:styleId="Signature">
    <w:name w:val="Signature"/>
    <w:basedOn w:val="Normal"/>
    <w:link w:val="SignatureChar"/>
    <w:rsid w:val="00FC55CF"/>
    <w:pPr>
      <w:ind w:left="4252" w:firstLine="340"/>
      <w:jc w:val="both"/>
    </w:pPr>
    <w:rPr>
      <w:rFonts w:eastAsia="Batang" w:cs="A Zar(A)"/>
    </w:rPr>
  </w:style>
  <w:style w:type="character" w:customStyle="1" w:styleId="SignatureChar">
    <w:name w:val="Signature Char"/>
    <w:basedOn w:val="DefaultParagraphFont"/>
    <w:link w:val="Signature"/>
    <w:rsid w:val="00FC55CF"/>
    <w:rPr>
      <w:rFonts w:ascii="Abz-2 (Badr)" w:eastAsia="Batang" w:hAnsi="Abz-2 (Badr)" w:cs="A Zar(A)"/>
      <w:sz w:val="28"/>
      <w:szCs w:val="28"/>
      <w:lang w:bidi="ar-SA"/>
    </w:rPr>
  </w:style>
  <w:style w:type="table" w:styleId="Table3Deffects1">
    <w:name w:val="Table 3D effects 1"/>
    <w:basedOn w:val="TableNormal"/>
    <w:rsid w:val="00FC55CF"/>
    <w:pPr>
      <w:bidi/>
      <w:spacing w:after="0" w:line="240" w:lineRule="auto"/>
      <w:ind w:firstLine="340"/>
    </w:pPr>
    <w:rPr>
      <w:rFonts w:ascii="Times New Roman" w:eastAsia="Batang" w:hAnsi="Times New Roman" w:cs="Times New Roman"/>
      <w:sz w:val="20"/>
      <w:szCs w:val="20"/>
      <w:lang w:bidi="ar-SA"/>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FC55CF"/>
    <w:pPr>
      <w:bidi/>
      <w:spacing w:after="0" w:line="240" w:lineRule="auto"/>
      <w:ind w:firstLine="340"/>
    </w:pPr>
    <w:rPr>
      <w:rFonts w:ascii="Times New Roman" w:eastAsia="Batang" w:hAnsi="Times New Roman" w:cs="Times New Roman"/>
      <w:sz w:val="20"/>
      <w:szCs w:val="20"/>
      <w:lang w:bidi="ar-SA"/>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FC55CF"/>
    <w:pPr>
      <w:bidi/>
      <w:spacing w:after="0" w:line="240" w:lineRule="auto"/>
      <w:ind w:firstLine="340"/>
    </w:pPr>
    <w:rPr>
      <w:rFonts w:ascii="Times New Roman" w:eastAsia="Batang" w:hAnsi="Times New Roman" w:cs="Times New Roman"/>
      <w:sz w:val="20"/>
      <w:szCs w:val="20"/>
      <w:lang w:bidi="ar-SA"/>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FC55CF"/>
    <w:pPr>
      <w:bidi/>
      <w:spacing w:after="0" w:line="240" w:lineRule="auto"/>
      <w:ind w:firstLine="340"/>
    </w:pPr>
    <w:rPr>
      <w:rFonts w:ascii="Times New Roman" w:eastAsia="Batang" w:hAnsi="Times New Roman" w:cs="Times New Roman"/>
      <w:sz w:val="20"/>
      <w:szCs w:val="20"/>
      <w:lang w:bidi="ar-SA"/>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FC55CF"/>
    <w:pPr>
      <w:bidi/>
      <w:spacing w:after="0" w:line="240" w:lineRule="auto"/>
      <w:ind w:firstLine="340"/>
    </w:pPr>
    <w:rPr>
      <w:rFonts w:ascii="Times New Roman" w:eastAsia="Batang" w:hAnsi="Times New Roman" w:cs="Times New Roman"/>
      <w:sz w:val="20"/>
      <w:szCs w:val="20"/>
      <w:lang w:bidi="ar-SA"/>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FC55CF"/>
    <w:pPr>
      <w:bidi/>
      <w:spacing w:after="0" w:line="240" w:lineRule="auto"/>
      <w:ind w:firstLine="340"/>
    </w:pPr>
    <w:rPr>
      <w:rFonts w:ascii="Times New Roman" w:eastAsia="Batang" w:hAnsi="Times New Roman" w:cs="Times New Roman"/>
      <w:color w:val="000080"/>
      <w:sz w:val="20"/>
      <w:szCs w:val="20"/>
      <w:lang w:bidi="ar-SA"/>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FC55CF"/>
    <w:pPr>
      <w:bidi/>
      <w:spacing w:after="0" w:line="240" w:lineRule="auto"/>
      <w:ind w:firstLine="340"/>
    </w:pPr>
    <w:rPr>
      <w:rFonts w:ascii="Times New Roman" w:eastAsia="Batang" w:hAnsi="Times New Roman" w:cs="Times New Roman"/>
      <w:sz w:val="20"/>
      <w:szCs w:val="20"/>
      <w:lang w:bidi="ar-SA"/>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FC55CF"/>
    <w:pPr>
      <w:bidi/>
      <w:spacing w:after="0" w:line="240" w:lineRule="auto"/>
      <w:ind w:firstLine="340"/>
    </w:pPr>
    <w:rPr>
      <w:rFonts w:ascii="Times New Roman" w:eastAsia="Batang" w:hAnsi="Times New Roman" w:cs="Times New Roman"/>
      <w:color w:val="FFFFFF"/>
      <w:sz w:val="20"/>
      <w:szCs w:val="20"/>
      <w:lang w:bidi="ar-SA"/>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FC55CF"/>
    <w:pPr>
      <w:bidi/>
      <w:spacing w:after="0" w:line="240" w:lineRule="auto"/>
      <w:ind w:firstLine="340"/>
    </w:pPr>
    <w:rPr>
      <w:rFonts w:ascii="Times New Roman" w:eastAsia="Batang" w:hAnsi="Times New Roman" w:cs="Times New Roman"/>
      <w:sz w:val="20"/>
      <w:szCs w:val="20"/>
      <w:lang w:bidi="ar-SA"/>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FC55CF"/>
    <w:pPr>
      <w:bidi/>
      <w:spacing w:after="0" w:line="240" w:lineRule="auto"/>
      <w:ind w:firstLine="340"/>
    </w:pPr>
    <w:rPr>
      <w:rFonts w:ascii="Times New Roman" w:eastAsia="Batang" w:hAnsi="Times New Roman" w:cs="Times New Roman"/>
      <w:sz w:val="20"/>
      <w:szCs w:val="20"/>
      <w:lang w:bidi="ar-SA"/>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FC55CF"/>
    <w:pPr>
      <w:bidi/>
      <w:spacing w:after="0" w:line="240" w:lineRule="auto"/>
      <w:ind w:firstLine="340"/>
    </w:pPr>
    <w:rPr>
      <w:rFonts w:ascii="Times New Roman" w:eastAsia="Batang" w:hAnsi="Times New Roman" w:cs="Times New Roman"/>
      <w:b/>
      <w:bCs/>
      <w:sz w:val="20"/>
      <w:szCs w:val="20"/>
      <w:lang w:bidi="ar-SA"/>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FC55CF"/>
    <w:pPr>
      <w:bidi/>
      <w:spacing w:after="0" w:line="240" w:lineRule="auto"/>
      <w:ind w:firstLine="340"/>
    </w:pPr>
    <w:rPr>
      <w:rFonts w:ascii="Times New Roman" w:eastAsia="Batang" w:hAnsi="Times New Roman" w:cs="Times New Roman"/>
      <w:b/>
      <w:bCs/>
      <w:sz w:val="20"/>
      <w:szCs w:val="20"/>
      <w:lang w:bidi="ar-SA"/>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FC55CF"/>
    <w:pPr>
      <w:bidi/>
      <w:spacing w:after="0" w:line="240" w:lineRule="auto"/>
      <w:ind w:firstLine="340"/>
    </w:pPr>
    <w:rPr>
      <w:rFonts w:ascii="Times New Roman" w:eastAsia="Batang" w:hAnsi="Times New Roman" w:cs="Times New Roman"/>
      <w:b/>
      <w:bCs/>
      <w:sz w:val="20"/>
      <w:szCs w:val="20"/>
      <w:lang w:bidi="ar-SA"/>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FC55CF"/>
    <w:pPr>
      <w:bidi/>
      <w:spacing w:after="0" w:line="240" w:lineRule="auto"/>
      <w:ind w:firstLine="340"/>
    </w:pPr>
    <w:rPr>
      <w:rFonts w:ascii="Times New Roman" w:eastAsia="Batang" w:hAnsi="Times New Roman" w:cs="Times New Roman"/>
      <w:sz w:val="20"/>
      <w:szCs w:val="20"/>
      <w:lang w:bidi="ar-SA"/>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FC55CF"/>
    <w:pPr>
      <w:bidi/>
      <w:spacing w:after="0" w:line="240" w:lineRule="auto"/>
      <w:ind w:firstLine="340"/>
    </w:pPr>
    <w:rPr>
      <w:rFonts w:ascii="Times New Roman" w:eastAsia="Batang" w:hAnsi="Times New Roman" w:cs="Times New Roman"/>
      <w:sz w:val="20"/>
      <w:szCs w:val="20"/>
      <w:lang w:bidi="ar-SA"/>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FC55CF"/>
    <w:pPr>
      <w:bidi/>
      <w:spacing w:after="0" w:line="240" w:lineRule="auto"/>
      <w:ind w:firstLine="340"/>
    </w:pPr>
    <w:rPr>
      <w:rFonts w:ascii="Times New Roman" w:eastAsia="Batang" w:hAnsi="Times New Roman" w:cs="Times New Roman"/>
      <w:sz w:val="20"/>
      <w:szCs w:val="20"/>
      <w:lang w:bidi="ar-SA"/>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FC55CF"/>
    <w:pPr>
      <w:bidi/>
      <w:spacing w:after="0" w:line="240" w:lineRule="auto"/>
      <w:ind w:firstLine="340"/>
    </w:pPr>
    <w:rPr>
      <w:rFonts w:ascii="Times New Roman" w:eastAsia="Batang" w:hAnsi="Times New Roman" w:cs="Times New Roman"/>
      <w:sz w:val="20"/>
      <w:szCs w:val="20"/>
      <w:lang w:bidi="ar-SA"/>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rsid w:val="00FC55CF"/>
    <w:pPr>
      <w:bidi/>
      <w:spacing w:after="0" w:line="240" w:lineRule="auto"/>
      <w:ind w:firstLine="340"/>
    </w:pPr>
    <w:rPr>
      <w:rFonts w:ascii="Times New Roman" w:eastAsia="Batang" w:hAnsi="Times New Roman" w:cs="Times New Roman"/>
      <w:sz w:val="20"/>
      <w:szCs w:val="20"/>
      <w:lang w:bidi="ar-SA"/>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FC55CF"/>
    <w:pPr>
      <w:bidi/>
      <w:spacing w:after="0" w:line="240" w:lineRule="auto"/>
      <w:ind w:firstLine="340"/>
    </w:pPr>
    <w:rPr>
      <w:rFonts w:ascii="Times New Roman" w:eastAsia="Batang" w:hAnsi="Times New Roman" w:cs="Times New Roman"/>
      <w:sz w:val="20"/>
      <w:szCs w:val="20"/>
      <w:lang w:bidi="ar-SA"/>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FC55CF"/>
    <w:pPr>
      <w:bidi/>
      <w:spacing w:after="0" w:line="240" w:lineRule="auto"/>
      <w:ind w:firstLine="340"/>
    </w:pPr>
    <w:rPr>
      <w:rFonts w:ascii="Times New Roman" w:eastAsia="Batang" w:hAnsi="Times New Roman" w:cs="Times New Roman"/>
      <w:sz w:val="20"/>
      <w:szCs w:val="20"/>
      <w:lang w:bidi="ar-SA"/>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FC55CF"/>
    <w:pPr>
      <w:bidi/>
      <w:spacing w:after="0" w:line="240" w:lineRule="auto"/>
      <w:ind w:firstLine="340"/>
    </w:pPr>
    <w:rPr>
      <w:rFonts w:ascii="Times New Roman" w:eastAsia="Batang" w:hAnsi="Times New Roman" w:cs="Times New Roman"/>
      <w:sz w:val="20"/>
      <w:szCs w:val="20"/>
      <w:lang w:bidi="ar-SA"/>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FC55CF"/>
    <w:pPr>
      <w:bidi/>
      <w:spacing w:after="0" w:line="240" w:lineRule="auto"/>
      <w:ind w:firstLine="340"/>
    </w:pPr>
    <w:rPr>
      <w:rFonts w:ascii="Times New Roman" w:eastAsia="Batang" w:hAnsi="Times New Roman" w:cs="Times New Roman"/>
      <w:sz w:val="20"/>
      <w:szCs w:val="20"/>
      <w:lang w:bidi="ar-SA"/>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FC55CF"/>
    <w:pPr>
      <w:bidi/>
      <w:spacing w:after="0" w:line="240" w:lineRule="auto"/>
      <w:ind w:firstLine="340"/>
    </w:pPr>
    <w:rPr>
      <w:rFonts w:ascii="Times New Roman" w:eastAsia="Batang" w:hAnsi="Times New Roman" w:cs="Times New Roman"/>
      <w:sz w:val="20"/>
      <w:szCs w:val="20"/>
      <w:lang w:bidi="ar-SA"/>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FC55CF"/>
    <w:pPr>
      <w:bidi/>
      <w:spacing w:after="0" w:line="240" w:lineRule="auto"/>
      <w:ind w:firstLine="340"/>
    </w:pPr>
    <w:rPr>
      <w:rFonts w:ascii="Times New Roman" w:eastAsia="Batang" w:hAnsi="Times New Roman" w:cs="Times New Roman"/>
      <w:b/>
      <w:bCs/>
      <w:sz w:val="20"/>
      <w:szCs w:val="20"/>
      <w:lang w:bidi="ar-SA"/>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FC55CF"/>
    <w:pPr>
      <w:bidi/>
      <w:spacing w:after="0" w:line="240" w:lineRule="auto"/>
      <w:ind w:firstLine="340"/>
    </w:pPr>
    <w:rPr>
      <w:rFonts w:ascii="Times New Roman" w:eastAsia="Batang" w:hAnsi="Times New Roman" w:cs="Times New Roman"/>
      <w:sz w:val="20"/>
      <w:szCs w:val="20"/>
      <w:lang w:bidi="ar-SA"/>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FC55CF"/>
    <w:pPr>
      <w:bidi/>
      <w:spacing w:after="0" w:line="240" w:lineRule="auto"/>
      <w:ind w:firstLine="340"/>
    </w:pPr>
    <w:rPr>
      <w:rFonts w:ascii="Times New Roman" w:eastAsia="Batang" w:hAnsi="Times New Roman" w:cs="Times New Roman"/>
      <w:sz w:val="20"/>
      <w:szCs w:val="20"/>
      <w:lang w:bidi="ar-SA"/>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FC55CF"/>
    <w:pPr>
      <w:bidi/>
      <w:spacing w:after="0" w:line="240" w:lineRule="auto"/>
      <w:ind w:firstLine="340"/>
    </w:pPr>
    <w:rPr>
      <w:rFonts w:ascii="Times New Roman" w:eastAsia="Batang" w:hAnsi="Times New Roman" w:cs="Times New Roman"/>
      <w:sz w:val="20"/>
      <w:szCs w:val="20"/>
      <w:lang w:bidi="ar-SA"/>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FC55CF"/>
    <w:pPr>
      <w:bidi/>
      <w:spacing w:after="0" w:line="240" w:lineRule="auto"/>
      <w:ind w:firstLine="340"/>
    </w:pPr>
    <w:rPr>
      <w:rFonts w:ascii="Times New Roman" w:eastAsia="Batang" w:hAnsi="Times New Roman" w:cs="Times New Roman"/>
      <w:sz w:val="20"/>
      <w:szCs w:val="20"/>
      <w:lang w:bidi="ar-SA"/>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FC55CF"/>
    <w:pPr>
      <w:bidi/>
      <w:spacing w:after="0" w:line="240" w:lineRule="auto"/>
      <w:ind w:firstLine="340"/>
    </w:pPr>
    <w:rPr>
      <w:rFonts w:ascii="Times New Roman" w:eastAsia="Batang" w:hAnsi="Times New Roman" w:cs="Times New Roman"/>
      <w:sz w:val="20"/>
      <w:szCs w:val="20"/>
      <w:lang w:bidi="ar-SA"/>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FC55CF"/>
    <w:pPr>
      <w:bidi/>
      <w:spacing w:after="0" w:line="240" w:lineRule="auto"/>
      <w:ind w:firstLine="340"/>
    </w:pPr>
    <w:rPr>
      <w:rFonts w:ascii="Times New Roman" w:eastAsia="Batang" w:hAnsi="Times New Roman" w:cs="Times New Roman"/>
      <w:sz w:val="20"/>
      <w:szCs w:val="20"/>
      <w:lang w:bidi="ar-SA"/>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FC55CF"/>
    <w:pPr>
      <w:bidi/>
      <w:spacing w:after="0" w:line="240" w:lineRule="auto"/>
      <w:ind w:firstLine="340"/>
    </w:pPr>
    <w:rPr>
      <w:rFonts w:ascii="Times New Roman" w:eastAsia="Batang" w:hAnsi="Times New Roman" w:cs="Times New Roman"/>
      <w:sz w:val="20"/>
      <w:szCs w:val="20"/>
      <w:lang w:bidi="ar-SA"/>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FC55CF"/>
    <w:pPr>
      <w:bidi/>
      <w:spacing w:after="0" w:line="240" w:lineRule="auto"/>
      <w:ind w:firstLine="340"/>
    </w:pPr>
    <w:rPr>
      <w:rFonts w:ascii="Times New Roman" w:eastAsia="Batang" w:hAnsi="Times New Roman" w:cs="Times New Roman"/>
      <w:sz w:val="20"/>
      <w:szCs w:val="20"/>
      <w:lang w:bidi="ar-SA"/>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FC55CF"/>
    <w:pPr>
      <w:bidi/>
      <w:spacing w:after="0" w:line="240" w:lineRule="auto"/>
      <w:ind w:firstLine="340"/>
    </w:pPr>
    <w:rPr>
      <w:rFonts w:ascii="Times New Roman" w:eastAsia="Batang" w:hAnsi="Times New Roman" w:cs="Times New Roman"/>
      <w:sz w:val="20"/>
      <w:szCs w:val="20"/>
      <w:lang w:bidi="ar-SA"/>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rsid w:val="00FC55CF"/>
    <w:pPr>
      <w:bidi/>
      <w:spacing w:after="0" w:line="240" w:lineRule="auto"/>
      <w:ind w:firstLine="340"/>
    </w:pPr>
    <w:rPr>
      <w:rFonts w:ascii="Times New Roman" w:eastAsia="Batang" w:hAnsi="Times New Roman" w:cs="Times New Roman"/>
      <w:sz w:val="20"/>
      <w:szCs w:val="20"/>
      <w:lang w:bidi="ar-SA"/>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FC55CF"/>
    <w:pPr>
      <w:bidi/>
      <w:spacing w:after="0" w:line="240" w:lineRule="auto"/>
      <w:ind w:firstLine="340"/>
    </w:pPr>
    <w:rPr>
      <w:rFonts w:ascii="Times New Roman" w:eastAsia="Batang" w:hAnsi="Times New Roman" w:cs="Times New Roman"/>
      <w:sz w:val="20"/>
      <w:szCs w:val="20"/>
      <w:lang w:bidi="ar-SA"/>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FC55CF"/>
    <w:pPr>
      <w:bidi/>
      <w:spacing w:after="0" w:line="240" w:lineRule="auto"/>
      <w:ind w:firstLine="340"/>
    </w:pPr>
    <w:rPr>
      <w:rFonts w:ascii="Times New Roman" w:eastAsia="Batang" w:hAnsi="Times New Roman" w:cs="Times New Roman"/>
      <w:sz w:val="20"/>
      <w:szCs w:val="20"/>
      <w:lang w:bidi="ar-SA"/>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FC55CF"/>
    <w:pPr>
      <w:bidi/>
      <w:spacing w:after="0" w:line="240" w:lineRule="auto"/>
      <w:ind w:firstLine="340"/>
    </w:pPr>
    <w:rPr>
      <w:rFonts w:ascii="Times New Roman" w:eastAsia="Batang" w:hAnsi="Times New Roman" w:cs="Times New Roman"/>
      <w:sz w:val="20"/>
      <w:szCs w:val="20"/>
      <w:lang w:bidi="ar-SA"/>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FC55CF"/>
    <w:pPr>
      <w:bidi/>
      <w:spacing w:after="0" w:line="240" w:lineRule="auto"/>
      <w:ind w:firstLine="340"/>
    </w:pPr>
    <w:rPr>
      <w:rFonts w:ascii="Times New Roman" w:eastAsia="Batang" w:hAnsi="Times New Roman" w:cs="Times New Roman"/>
      <w:sz w:val="20"/>
      <w:szCs w:val="20"/>
      <w:lang w:bidi="ar-SA"/>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FC55CF"/>
    <w:pPr>
      <w:bidi/>
      <w:spacing w:after="0" w:line="240" w:lineRule="auto"/>
      <w:ind w:firstLine="340"/>
    </w:pPr>
    <w:rPr>
      <w:rFonts w:ascii="Times New Roman" w:eastAsia="Batang" w:hAnsi="Times New Roman" w:cs="Times New Roman"/>
      <w:sz w:val="20"/>
      <w:szCs w:val="20"/>
      <w:lang w:bidi="ar-SA"/>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FC55CF"/>
    <w:pPr>
      <w:bidi/>
      <w:spacing w:after="0" w:line="240" w:lineRule="auto"/>
      <w:ind w:firstLine="340"/>
    </w:pPr>
    <w:rPr>
      <w:rFonts w:ascii="Times New Roman" w:eastAsia="Batang" w:hAnsi="Times New Roman" w:cs="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FC55CF"/>
    <w:pPr>
      <w:bidi/>
      <w:spacing w:after="0" w:line="240" w:lineRule="auto"/>
      <w:ind w:firstLine="340"/>
    </w:pPr>
    <w:rPr>
      <w:rFonts w:ascii="Times New Roman" w:eastAsia="Batang" w:hAnsi="Times New Roman" w:cs="Times New Roman"/>
      <w:sz w:val="20"/>
      <w:szCs w:val="20"/>
      <w:lang w:bidi="ar-SA"/>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FC55CF"/>
    <w:pPr>
      <w:bidi/>
      <w:spacing w:after="0" w:line="240" w:lineRule="auto"/>
      <w:ind w:firstLine="340"/>
    </w:pPr>
    <w:rPr>
      <w:rFonts w:ascii="Times New Roman" w:eastAsia="Batang" w:hAnsi="Times New Roman" w:cs="Times New Roman"/>
      <w:sz w:val="20"/>
      <w:szCs w:val="20"/>
      <w:lang w:bidi="ar-SA"/>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FC55CF"/>
    <w:pPr>
      <w:bidi/>
      <w:spacing w:after="0" w:line="240" w:lineRule="auto"/>
      <w:ind w:firstLine="340"/>
    </w:pPr>
    <w:rPr>
      <w:rFonts w:ascii="Times New Roman" w:eastAsia="Batang" w:hAnsi="Times New Roman" w:cs="Times New Roman"/>
      <w:sz w:val="20"/>
      <w:szCs w:val="20"/>
      <w:lang w:bidi="ar-SA"/>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C4">
    <w:name w:val="toc 4"/>
    <w:basedOn w:val="Normal"/>
    <w:next w:val="Normal"/>
    <w:autoRedefine/>
    <w:uiPriority w:val="39"/>
    <w:rsid w:val="00FC55CF"/>
    <w:pPr>
      <w:ind w:left="720"/>
    </w:pPr>
  </w:style>
  <w:style w:type="paragraph" w:styleId="TOC5">
    <w:name w:val="toc 5"/>
    <w:basedOn w:val="Normal"/>
    <w:next w:val="Normal"/>
    <w:autoRedefine/>
    <w:uiPriority w:val="39"/>
    <w:rsid w:val="00FC55CF"/>
    <w:pPr>
      <w:ind w:left="960"/>
    </w:pPr>
  </w:style>
  <w:style w:type="paragraph" w:styleId="TOC6">
    <w:name w:val="toc 6"/>
    <w:basedOn w:val="Normal"/>
    <w:next w:val="Normal"/>
    <w:autoRedefine/>
    <w:uiPriority w:val="39"/>
    <w:rsid w:val="00FC55CF"/>
    <w:pPr>
      <w:ind w:left="1200"/>
    </w:pPr>
  </w:style>
  <w:style w:type="paragraph" w:styleId="TOC7">
    <w:name w:val="toc 7"/>
    <w:basedOn w:val="Normal"/>
    <w:next w:val="Normal"/>
    <w:autoRedefine/>
    <w:uiPriority w:val="39"/>
    <w:rsid w:val="00FC55CF"/>
    <w:pPr>
      <w:ind w:left="1440"/>
    </w:pPr>
  </w:style>
  <w:style w:type="paragraph" w:styleId="TOC8">
    <w:name w:val="toc 8"/>
    <w:basedOn w:val="Normal"/>
    <w:next w:val="Normal"/>
    <w:autoRedefine/>
    <w:uiPriority w:val="39"/>
    <w:rsid w:val="00FC55CF"/>
    <w:pPr>
      <w:ind w:left="1680"/>
    </w:pPr>
  </w:style>
  <w:style w:type="paragraph" w:styleId="TOC9">
    <w:name w:val="toc 9"/>
    <w:basedOn w:val="Normal"/>
    <w:next w:val="Normal"/>
    <w:autoRedefine/>
    <w:uiPriority w:val="39"/>
    <w:rsid w:val="00FC55CF"/>
    <w:pPr>
      <w:ind w:left="1920"/>
    </w:pPr>
  </w:style>
  <w:style w:type="character" w:customStyle="1" w:styleId="ListBulletChar">
    <w:name w:val="List Bullet Char"/>
    <w:link w:val="ListBullet"/>
    <w:rsid w:val="00FC55CF"/>
    <w:rPr>
      <w:rFonts w:ascii="Abz-2 (Badr)" w:eastAsia="Batang" w:hAnsi="Abz-2 (Badr)" w:cs="A Zar(A)"/>
      <w:sz w:val="28"/>
      <w:szCs w:val="28"/>
      <w:lang w:bidi="ar-SA"/>
    </w:rPr>
  </w:style>
  <w:style w:type="character" w:customStyle="1" w:styleId="ae">
    <w:name w:val="سس"/>
    <w:rsid w:val="00FC55CF"/>
    <w:rPr>
      <w:rFonts w:ascii="Times New Roman" w:eastAsia="Times New Roman" w:hAnsi="Times New Roman" w:cs="B Badr"/>
      <w:color w:val="auto"/>
      <w:position w:val="4"/>
      <w:sz w:val="20"/>
      <w:szCs w:val="24"/>
    </w:rPr>
  </w:style>
  <w:style w:type="paragraph" w:customStyle="1" w:styleId="StyleLatin8pt">
    <w:name w:val="Style متن + (Latin) 8 pt"/>
    <w:basedOn w:val="a3"/>
    <w:rsid w:val="00FC55CF"/>
    <w:rPr>
      <w:rFonts w:cs="B Karim"/>
      <w:bCs/>
      <w:sz w:val="16"/>
      <w:szCs w:val="30"/>
    </w:rPr>
  </w:style>
  <w:style w:type="paragraph" w:customStyle="1" w:styleId="StyleBoldBlueSuperscript">
    <w:name w:val="Style متن + Bold Blue Superscript"/>
    <w:basedOn w:val="a3"/>
    <w:rsid w:val="00FC55CF"/>
    <w:rPr>
      <w:rFonts w:cs="B Karim"/>
      <w:b/>
      <w:bCs/>
      <w:szCs w:val="30"/>
      <w:vertAlign w:val="superscript"/>
    </w:rPr>
  </w:style>
  <w:style w:type="character" w:customStyle="1" w:styleId="StyleComplexAZarALatin8ptComplex10ptBold">
    <w:name w:val="Style (Complex) A Zar(A) (Latin) 8 pt (Complex) 10 pt Bold"/>
    <w:rsid w:val="00FC55CF"/>
    <w:rPr>
      <w:rFonts w:cs="A Zar(A)"/>
      <w:b/>
      <w:bCs/>
      <w:iCs/>
      <w:sz w:val="16"/>
      <w:szCs w:val="20"/>
    </w:rPr>
  </w:style>
  <w:style w:type="paragraph" w:customStyle="1" w:styleId="StyleComplexAbz-1Lotus13ptBold">
    <w:name w:val="Style متن + (Complex) Abz-1 (Lotus) 13 pt Bold"/>
    <w:basedOn w:val="a3"/>
    <w:rsid w:val="00FC55CF"/>
    <w:pPr>
      <w:ind w:firstLine="288"/>
    </w:pPr>
    <w:rPr>
      <w:rFonts w:cs="Abz-1 (Lotus)"/>
      <w:b/>
      <w:bCs/>
      <w:sz w:val="26"/>
      <w:szCs w:val="30"/>
    </w:rPr>
  </w:style>
  <w:style w:type="paragraph" w:customStyle="1" w:styleId="StyleComplexAbz-1Lotus13ptBold1">
    <w:name w:val="Style متن + (Complex) Abz-1 (Lotus) 13 pt Bold1"/>
    <w:basedOn w:val="a3"/>
    <w:rsid w:val="00FC55CF"/>
    <w:pPr>
      <w:ind w:firstLine="288"/>
    </w:pPr>
    <w:rPr>
      <w:rFonts w:cs="B Karim"/>
      <w:b/>
      <w:bCs/>
      <w:sz w:val="26"/>
      <w:szCs w:val="30"/>
    </w:rPr>
  </w:style>
  <w:style w:type="paragraph" w:customStyle="1" w:styleId="StyleComplexAhmadAbouZeid">
    <w:name w:val="Style متن + (Complex) Ahmad Abou Zeid"/>
    <w:basedOn w:val="a3"/>
    <w:rsid w:val="00FC55CF"/>
    <w:pPr>
      <w:ind w:firstLine="288"/>
    </w:pPr>
    <w:rPr>
      <w:rFonts w:cs="B Karim"/>
      <w:szCs w:val="30"/>
    </w:rPr>
  </w:style>
  <w:style w:type="character" w:customStyle="1" w:styleId="ravayat">
    <w:name w:val="ravayat"/>
    <w:rsid w:val="00FC55CF"/>
  </w:style>
  <w:style w:type="paragraph" w:customStyle="1" w:styleId="StyleComplexBBadr">
    <w:name w:val="Style متن + (Complex) B Badr"/>
    <w:basedOn w:val="a3"/>
    <w:rsid w:val="00FC55CF"/>
    <w:pPr>
      <w:ind w:firstLine="288"/>
    </w:pPr>
    <w:rPr>
      <w:rFonts w:cs="B Karim"/>
      <w:bCs/>
      <w:szCs w:val="30"/>
    </w:rPr>
  </w:style>
  <w:style w:type="paragraph" w:customStyle="1" w:styleId="StyleLatinArialComplexBKarim15ptBold">
    <w:name w:val="Style متن + (Latin) Arial (Complex) B Karim 15 pt Bold"/>
    <w:basedOn w:val="a3"/>
    <w:rsid w:val="00FC55CF"/>
    <w:pPr>
      <w:ind w:firstLine="288"/>
    </w:pPr>
    <w:rPr>
      <w:rFonts w:ascii="Arial" w:hAnsi="Arial" w:cs="B Karim"/>
      <w:b/>
      <w:bCs/>
      <w:sz w:val="30"/>
      <w:szCs w:val="30"/>
    </w:rPr>
  </w:style>
  <w:style w:type="paragraph" w:customStyle="1" w:styleId="StyleLatinArialComplexBKarim15pt">
    <w:name w:val="Style متن + (Latin) Arial (Complex) B Karim 15 pt"/>
    <w:basedOn w:val="a3"/>
    <w:rsid w:val="00FC55CF"/>
    <w:pPr>
      <w:ind w:firstLine="288"/>
    </w:pPr>
    <w:rPr>
      <w:rFonts w:ascii="Arial" w:hAnsi="Arial" w:cs="B Karim"/>
      <w:bCs/>
      <w:sz w:val="30"/>
      <w:szCs w:val="30"/>
    </w:rPr>
  </w:style>
  <w:style w:type="paragraph" w:customStyle="1" w:styleId="StyleLatinArialComplexBKarim15ptBoldItalic">
    <w:name w:val="Style متن + (Latin) Arial (Complex) B Karim 15 pt Bold Italic"/>
    <w:basedOn w:val="a3"/>
    <w:rsid w:val="00FC55CF"/>
    <w:pPr>
      <w:ind w:firstLine="288"/>
    </w:pPr>
    <w:rPr>
      <w:rFonts w:ascii="Arial" w:hAnsi="Arial" w:cs="B Karim"/>
      <w:b/>
      <w:bCs/>
      <w:i/>
      <w:sz w:val="30"/>
      <w:szCs w:val="30"/>
    </w:rPr>
  </w:style>
  <w:style w:type="character" w:customStyle="1" w:styleId="NormalWebChar">
    <w:name w:val="Normal (Web) Char"/>
    <w:link w:val="NormalWeb"/>
    <w:uiPriority w:val="99"/>
    <w:rsid w:val="00FC55CF"/>
    <w:rPr>
      <w:rFonts w:ascii="Times New Roman" w:eastAsia="Times New Roman" w:hAnsi="Times New Roman" w:cs="Times New Roman"/>
      <w:sz w:val="24"/>
      <w:szCs w:val="24"/>
      <w:lang w:val="en-AU" w:eastAsia="en-AU" w:bidi="ar-SA"/>
    </w:rPr>
  </w:style>
  <w:style w:type="character" w:customStyle="1" w:styleId="index">
    <w:name w:val="index"/>
    <w:basedOn w:val="DefaultParagraphFont"/>
    <w:rsid w:val="00406E13"/>
  </w:style>
  <w:style w:type="character" w:customStyle="1" w:styleId="FootnoteTextChar1">
    <w:name w:val="Footnote Text Char1"/>
    <w:aliases w:val="Char Char1"/>
    <w:basedOn w:val="DefaultParagraphFont"/>
    <w:uiPriority w:val="99"/>
    <w:semiHidden/>
    <w:rsid w:val="00406E13"/>
    <w:rPr>
      <w:sz w:val="20"/>
      <w:szCs w:val="20"/>
    </w:rPr>
  </w:style>
  <w:style w:type="character" w:customStyle="1" w:styleId="ListParagraphChar">
    <w:name w:val="List Paragraph Char"/>
    <w:link w:val="ListParagraph"/>
    <w:uiPriority w:val="34"/>
    <w:locked/>
    <w:rsid w:val="00406E13"/>
    <w:rPr>
      <w:rFonts w:ascii="Abz-2 (Badr)" w:hAnsi="Abz-2 (Badr)" w:cs="Abz-2 (Badr)"/>
      <w:sz w:val="24"/>
      <w:szCs w:val="24"/>
      <w:lang w:val="en-AU" w:bidi="ar-SA"/>
    </w:rPr>
  </w:style>
  <w:style w:type="paragraph" w:customStyle="1" w:styleId="F6F4A1D01E1348BB96129599F3F10286">
    <w:name w:val="F6F4A1D01E1348BB96129599F3F10286"/>
    <w:uiPriority w:val="99"/>
    <w:rsid w:val="00406E13"/>
    <w:rPr>
      <w:rFonts w:ascii="Calibri" w:eastAsia="Times New Roman" w:hAnsi="Calibri" w:cs="Arial"/>
      <w:lang w:bidi="ar-SA"/>
    </w:rPr>
  </w:style>
  <w:style w:type="paragraph" w:customStyle="1" w:styleId="13">
    <w:name w:val="بلا تباعد1"/>
    <w:uiPriority w:val="1"/>
    <w:rsid w:val="00406E13"/>
    <w:pPr>
      <w:bidi/>
      <w:spacing w:after="0" w:line="240" w:lineRule="auto"/>
    </w:pPr>
    <w:rPr>
      <w:rFonts w:ascii="Calibri" w:eastAsia="Times New Roman" w:hAnsi="Calibri" w:cs="Arial"/>
      <w:lang w:bidi="ar-SA"/>
    </w:rPr>
  </w:style>
  <w:style w:type="paragraph" w:customStyle="1" w:styleId="ListParagraph1">
    <w:name w:val="List Paragraph1"/>
    <w:basedOn w:val="Normal"/>
    <w:uiPriority w:val="99"/>
    <w:rsid w:val="00406E13"/>
    <w:pPr>
      <w:widowControl/>
      <w:ind w:left="720"/>
    </w:pPr>
    <w:rPr>
      <w:rFonts w:ascii="Times New Roman" w:hAnsi="Times New Roman" w:cs="Simplified Arabic"/>
    </w:rPr>
  </w:style>
  <w:style w:type="character" w:customStyle="1" w:styleId="1Char">
    <w:name w:val="نمط1 Char"/>
    <w:link w:val="14"/>
    <w:uiPriority w:val="99"/>
    <w:locked/>
    <w:rsid w:val="00406E13"/>
    <w:rPr>
      <w:rFonts w:ascii="Times New Roman" w:eastAsia="Times New Roman" w:hAnsi="Times New Roman" w:cs="Times New Roman"/>
      <w:b/>
      <w:bCs/>
      <w:sz w:val="28"/>
      <w:szCs w:val="28"/>
    </w:rPr>
  </w:style>
  <w:style w:type="paragraph" w:customStyle="1" w:styleId="14">
    <w:name w:val="نمط1"/>
    <w:basedOn w:val="Normal"/>
    <w:link w:val="1Char"/>
    <w:uiPriority w:val="99"/>
    <w:rsid w:val="00406E13"/>
    <w:pPr>
      <w:widowControl/>
      <w:spacing w:after="200" w:line="276" w:lineRule="auto"/>
    </w:pPr>
    <w:rPr>
      <w:rFonts w:ascii="Times New Roman" w:hAnsi="Times New Roman" w:cs="Times New Roman"/>
      <w:b/>
      <w:bCs/>
      <w:lang w:bidi="fa-IR"/>
    </w:rPr>
  </w:style>
  <w:style w:type="paragraph" w:customStyle="1" w:styleId="Default">
    <w:name w:val="Default"/>
    <w:uiPriority w:val="99"/>
    <w:rsid w:val="00406E13"/>
    <w:pPr>
      <w:autoSpaceDE w:val="0"/>
      <w:autoSpaceDN w:val="0"/>
      <w:adjustRightInd w:val="0"/>
      <w:spacing w:after="0" w:line="240" w:lineRule="auto"/>
    </w:pPr>
    <w:rPr>
      <w:rFonts w:ascii="Calibri" w:eastAsia="Times New Roman" w:hAnsi="Calibri" w:cs="Calibri"/>
      <w:color w:val="000000"/>
      <w:sz w:val="24"/>
      <w:szCs w:val="24"/>
      <w:lang w:bidi="ar-SA"/>
    </w:rPr>
  </w:style>
  <w:style w:type="paragraph" w:customStyle="1" w:styleId="unknownstyle">
    <w:name w:val="unknown style"/>
    <w:uiPriority w:val="99"/>
    <w:rsid w:val="00406E13"/>
    <w:pPr>
      <w:widowControl w:val="0"/>
      <w:overflowPunct w:val="0"/>
      <w:autoSpaceDE w:val="0"/>
      <w:autoSpaceDN w:val="0"/>
      <w:adjustRightInd w:val="0"/>
      <w:spacing w:after="0" w:line="283" w:lineRule="auto"/>
    </w:pPr>
    <w:rPr>
      <w:rFonts w:ascii="Franklin Gothic Heavy" w:eastAsia="Calibri" w:hAnsi="Franklin Gothic Heavy" w:cs="Times New Roman"/>
      <w:color w:val="000000"/>
      <w:kern w:val="28"/>
      <w:sz w:val="36"/>
      <w:szCs w:val="36"/>
      <w:lang w:bidi="ar-SA"/>
    </w:rPr>
  </w:style>
  <w:style w:type="paragraph" w:customStyle="1" w:styleId="af">
    <w:name w:val="سرد الفقرات"/>
    <w:basedOn w:val="Normal"/>
    <w:uiPriority w:val="34"/>
    <w:rsid w:val="00406E13"/>
    <w:pPr>
      <w:widowControl/>
      <w:spacing w:line="360" w:lineRule="auto"/>
    </w:pPr>
    <w:rPr>
      <w:rFonts w:ascii="Times New Roman" w:hAnsi="Times New Roman" w:cs="Times New Roman"/>
      <w:sz w:val="36"/>
      <w:szCs w:val="36"/>
      <w:lang w:bidi="ar-IQ"/>
    </w:rPr>
  </w:style>
  <w:style w:type="character" w:customStyle="1" w:styleId="Char1">
    <w:name w:val="العنوان الاول Char"/>
    <w:link w:val="af0"/>
    <w:locked/>
    <w:rsid w:val="00406E13"/>
    <w:rPr>
      <w:rFonts w:ascii="Abz-2 (Badr)" w:hAnsi="Abz-2 (Badr)" w:cs="Abz-2 (Badr)"/>
      <w:b/>
      <w:bCs/>
      <w:color w:val="FF0000"/>
      <w:sz w:val="40"/>
      <w:szCs w:val="40"/>
      <w:lang w:bidi="ar-IQ"/>
    </w:rPr>
  </w:style>
  <w:style w:type="paragraph" w:customStyle="1" w:styleId="af0">
    <w:name w:val="العنوان الاول"/>
    <w:basedOn w:val="Normal"/>
    <w:link w:val="Char1"/>
    <w:autoRedefine/>
    <w:rsid w:val="00406E13"/>
    <w:pPr>
      <w:widowControl/>
      <w:spacing w:before="360" w:after="240"/>
      <w:ind w:firstLine="0"/>
      <w:jc w:val="center"/>
    </w:pPr>
    <w:rPr>
      <w:rFonts w:eastAsiaTheme="minorHAnsi"/>
      <w:b/>
      <w:bCs/>
      <w:color w:val="FF0000"/>
      <w:sz w:val="40"/>
      <w:szCs w:val="40"/>
      <w:lang w:bidi="ar-IQ"/>
    </w:rPr>
  </w:style>
  <w:style w:type="character" w:customStyle="1" w:styleId="Char2">
    <w:name w:val="المتن Char"/>
    <w:link w:val="af1"/>
    <w:locked/>
    <w:rsid w:val="00406E13"/>
    <w:rPr>
      <w:rFonts w:ascii="Times New Roman" w:eastAsia="Times New Roman" w:hAnsi="Times New Roman" w:cs="Simplified Arabic"/>
      <w:sz w:val="32"/>
      <w:szCs w:val="32"/>
      <w:lang w:bidi="ar-IQ"/>
    </w:rPr>
  </w:style>
  <w:style w:type="paragraph" w:customStyle="1" w:styleId="af1">
    <w:name w:val="المتن"/>
    <w:basedOn w:val="Normal"/>
    <w:link w:val="Char2"/>
    <w:rsid w:val="00406E13"/>
    <w:pPr>
      <w:spacing w:before="120" w:after="120"/>
      <w:jc w:val="both"/>
    </w:pPr>
    <w:rPr>
      <w:rFonts w:ascii="Times New Roman" w:hAnsi="Times New Roman" w:cs="Simplified Arabic"/>
      <w:sz w:val="32"/>
      <w:szCs w:val="32"/>
      <w:lang w:bidi="ar-IQ"/>
    </w:rPr>
  </w:style>
  <w:style w:type="character" w:customStyle="1" w:styleId="1Char0">
    <w:name w:val="الت +1 Char"/>
    <w:link w:val="15"/>
    <w:locked/>
    <w:rsid w:val="00406E13"/>
    <w:rPr>
      <w:rFonts w:ascii="Times New Roman" w:eastAsia="Times New Roman" w:hAnsi="Times New Roman" w:cs="PT Bold Heading"/>
      <w:sz w:val="32"/>
      <w:szCs w:val="32"/>
      <w:lang w:bidi="ar-IQ"/>
    </w:rPr>
  </w:style>
  <w:style w:type="paragraph" w:customStyle="1" w:styleId="15">
    <w:name w:val="الت +1"/>
    <w:basedOn w:val="af1"/>
    <w:link w:val="1Char0"/>
    <w:rsid w:val="00406E13"/>
    <w:pPr>
      <w:jc w:val="center"/>
    </w:pPr>
    <w:rPr>
      <w:rFonts w:cs="PT Bold Heading"/>
    </w:rPr>
  </w:style>
  <w:style w:type="character" w:customStyle="1" w:styleId="2Char0">
    <w:name w:val="الت +2 Char"/>
    <w:link w:val="23"/>
    <w:locked/>
    <w:rsid w:val="00406E13"/>
    <w:rPr>
      <w:rFonts w:ascii="Times New Roman" w:eastAsia="Times New Roman" w:hAnsi="Times New Roman" w:cs="Monotype Koufi"/>
      <w:bCs/>
      <w:sz w:val="32"/>
      <w:szCs w:val="32"/>
      <w:lang w:bidi="ar-IQ"/>
    </w:rPr>
  </w:style>
  <w:style w:type="paragraph" w:customStyle="1" w:styleId="23">
    <w:name w:val="الت +2"/>
    <w:basedOn w:val="Normal"/>
    <w:link w:val="2Char0"/>
    <w:rsid w:val="00406E13"/>
    <w:pPr>
      <w:spacing w:before="120" w:after="120"/>
      <w:jc w:val="both"/>
    </w:pPr>
    <w:rPr>
      <w:rFonts w:ascii="Times New Roman" w:hAnsi="Times New Roman" w:cs="Monotype Koufi"/>
      <w:bCs/>
      <w:sz w:val="32"/>
      <w:szCs w:val="32"/>
      <w:lang w:bidi="ar-IQ"/>
    </w:rPr>
  </w:style>
  <w:style w:type="paragraph" w:customStyle="1" w:styleId="310">
    <w:name w:val="عنوان 31"/>
    <w:basedOn w:val="Normal"/>
    <w:next w:val="Normal"/>
    <w:uiPriority w:val="9"/>
    <w:rsid w:val="00406E13"/>
    <w:pPr>
      <w:keepNext/>
      <w:keepLines/>
      <w:widowControl/>
      <w:spacing w:before="200"/>
      <w:outlineLvl w:val="2"/>
    </w:pPr>
    <w:rPr>
      <w:rFonts w:ascii="Cambria" w:hAnsi="Cambria" w:cs="Times New Roman"/>
      <w:b/>
      <w:bCs/>
      <w:color w:val="4F81BD"/>
      <w:sz w:val="24"/>
      <w:szCs w:val="32"/>
      <w:lang w:eastAsia="zh-TW"/>
    </w:rPr>
  </w:style>
  <w:style w:type="paragraph" w:customStyle="1" w:styleId="81">
    <w:name w:val="عنوان 81"/>
    <w:basedOn w:val="Normal"/>
    <w:next w:val="Normal"/>
    <w:uiPriority w:val="9"/>
    <w:rsid w:val="00406E13"/>
    <w:pPr>
      <w:keepNext/>
      <w:keepLines/>
      <w:widowControl/>
      <w:spacing w:before="200"/>
      <w:outlineLvl w:val="7"/>
    </w:pPr>
    <w:rPr>
      <w:rFonts w:ascii="Cambria" w:hAnsi="Cambria" w:cs="Times New Roman"/>
      <w:color w:val="404040"/>
      <w:sz w:val="20"/>
      <w:szCs w:val="20"/>
      <w:lang w:eastAsia="zh-TW"/>
    </w:rPr>
  </w:style>
  <w:style w:type="paragraph" w:customStyle="1" w:styleId="91">
    <w:name w:val="عنوان 91"/>
    <w:basedOn w:val="Normal"/>
    <w:next w:val="Normal"/>
    <w:uiPriority w:val="9"/>
    <w:rsid w:val="00406E13"/>
    <w:pPr>
      <w:keepNext/>
      <w:keepLines/>
      <w:widowControl/>
      <w:spacing w:before="200"/>
      <w:outlineLvl w:val="8"/>
    </w:pPr>
    <w:rPr>
      <w:rFonts w:ascii="Cambria" w:hAnsi="Cambria" w:cs="Times New Roman"/>
      <w:i/>
      <w:iCs/>
      <w:color w:val="404040"/>
      <w:sz w:val="20"/>
      <w:szCs w:val="20"/>
      <w:lang w:eastAsia="zh-TW"/>
    </w:rPr>
  </w:style>
  <w:style w:type="paragraph" w:customStyle="1" w:styleId="RTX2">
    <w:name w:val="RTX2"/>
    <w:uiPriority w:val="99"/>
    <w:rsid w:val="00406E13"/>
    <w:pPr>
      <w:spacing w:after="60" w:line="240" w:lineRule="exact"/>
      <w:ind w:left="240" w:hanging="240"/>
    </w:pPr>
    <w:rPr>
      <w:rFonts w:ascii="Slimbach" w:eastAsia="Times New Roman" w:hAnsi="Slimbach" w:cs="Times New Roman"/>
      <w:sz w:val="18"/>
      <w:szCs w:val="20"/>
      <w:lang w:bidi="ar-SA"/>
    </w:rPr>
  </w:style>
  <w:style w:type="paragraph" w:customStyle="1" w:styleId="shw">
    <w:name w:val="shw"/>
    <w:basedOn w:val="Normal"/>
    <w:uiPriority w:val="99"/>
    <w:rsid w:val="00406E13"/>
    <w:pPr>
      <w:widowControl/>
      <w:spacing w:before="100" w:beforeAutospacing="1" w:after="100" w:afterAutospacing="1"/>
    </w:pPr>
    <w:rPr>
      <w:rFonts w:ascii="Times New Roman" w:hAnsi="Times New Roman" w:cs="Times New Roman"/>
      <w:sz w:val="24"/>
      <w:szCs w:val="24"/>
    </w:rPr>
  </w:style>
  <w:style w:type="character" w:customStyle="1" w:styleId="TableChar">
    <w:name w:val="Table Char"/>
    <w:link w:val="Table"/>
    <w:locked/>
    <w:rsid w:val="00406E13"/>
    <w:rPr>
      <w:rFonts w:ascii="Simplified Arabic" w:hAnsi="Simplified Arabic" w:cs="Simplified Arabic"/>
      <w:b/>
      <w:w w:val="90"/>
      <w:sz w:val="28"/>
      <w:szCs w:val="28"/>
      <w:lang w:bidi="ar-IQ"/>
    </w:rPr>
  </w:style>
  <w:style w:type="paragraph" w:customStyle="1" w:styleId="Table">
    <w:name w:val="Table"/>
    <w:basedOn w:val="Normal"/>
    <w:link w:val="TableChar"/>
    <w:autoRedefine/>
    <w:rsid w:val="00406E13"/>
    <w:pPr>
      <w:widowControl/>
      <w:jc w:val="center"/>
    </w:pPr>
    <w:rPr>
      <w:rFonts w:ascii="Simplified Arabic" w:eastAsiaTheme="minorHAnsi" w:hAnsi="Simplified Arabic" w:cs="Simplified Arabic"/>
      <w:b/>
      <w:w w:val="90"/>
      <w:lang w:bidi="ar-IQ"/>
    </w:rPr>
  </w:style>
  <w:style w:type="character" w:customStyle="1" w:styleId="Table-JustifiedChar">
    <w:name w:val="Table - Justified Char"/>
    <w:link w:val="Table-Justified"/>
    <w:locked/>
    <w:rsid w:val="00406E13"/>
    <w:rPr>
      <w:w w:val="90"/>
      <w:lang w:bidi="ar-IQ"/>
    </w:rPr>
  </w:style>
  <w:style w:type="paragraph" w:customStyle="1" w:styleId="Table-Justified">
    <w:name w:val="Table - Justified"/>
    <w:basedOn w:val="Normal"/>
    <w:link w:val="Table-JustifiedChar"/>
    <w:rsid w:val="00406E13"/>
    <w:pPr>
      <w:widowControl/>
      <w:spacing w:line="254" w:lineRule="auto"/>
    </w:pPr>
    <w:rPr>
      <w:rFonts w:asciiTheme="minorHAnsi" w:eastAsiaTheme="minorHAnsi" w:hAnsiTheme="minorHAnsi" w:cstheme="minorBidi"/>
      <w:w w:val="90"/>
      <w:sz w:val="22"/>
      <w:szCs w:val="22"/>
      <w:lang w:bidi="ar-IQ"/>
    </w:rPr>
  </w:style>
  <w:style w:type="paragraph" w:customStyle="1" w:styleId="16">
    <w:name w:val="سرد الفقرات1"/>
    <w:basedOn w:val="Normal"/>
    <w:uiPriority w:val="99"/>
    <w:rsid w:val="00406E13"/>
    <w:pPr>
      <w:widowControl/>
      <w:spacing w:after="200" w:line="276" w:lineRule="auto"/>
      <w:ind w:left="720"/>
      <w:contextualSpacing/>
    </w:pPr>
    <w:rPr>
      <w:rFonts w:ascii="Calibri" w:hAnsi="Calibri" w:cs="Arial"/>
    </w:rPr>
  </w:style>
  <w:style w:type="paragraph" w:customStyle="1" w:styleId="200">
    <w:name w:val="200"/>
    <w:basedOn w:val="Normal"/>
    <w:uiPriority w:val="99"/>
    <w:rsid w:val="00406E13"/>
    <w:pPr>
      <w:widowControl/>
      <w:spacing w:before="60"/>
      <w:ind w:firstLine="510"/>
    </w:pPr>
    <w:rPr>
      <w:rFonts w:ascii="Times New Roman" w:hAnsi="Times New Roman" w:cs="Akhbar MT"/>
      <w:sz w:val="24"/>
      <w:lang w:eastAsia="ar-SA"/>
    </w:rPr>
  </w:style>
  <w:style w:type="paragraph" w:customStyle="1" w:styleId="af2">
    <w:name w:val="نمط"/>
    <w:uiPriority w:val="99"/>
    <w:rsid w:val="00406E13"/>
    <w:pPr>
      <w:widowControl w:val="0"/>
      <w:autoSpaceDE w:val="0"/>
      <w:autoSpaceDN w:val="0"/>
      <w:adjustRightInd w:val="0"/>
      <w:spacing w:after="0" w:line="240" w:lineRule="auto"/>
    </w:pPr>
    <w:rPr>
      <w:rFonts w:ascii="Arial" w:eastAsia="Times New Roman" w:hAnsi="Arial" w:cs="Arial"/>
      <w:sz w:val="24"/>
      <w:szCs w:val="24"/>
      <w:lang w:bidi="ar-SA"/>
    </w:rPr>
  </w:style>
  <w:style w:type="character" w:customStyle="1" w:styleId="3Char1">
    <w:name w:val="نمط3 Char"/>
    <w:link w:val="32"/>
    <w:uiPriority w:val="99"/>
    <w:locked/>
    <w:rsid w:val="00406E13"/>
    <w:rPr>
      <w:rFonts w:ascii="SimplifiedArabic,Bold" w:hAnsi="SimplifiedArabic,Bold" w:cs="SimplifiedArabic,Bold"/>
      <w:b/>
      <w:bCs/>
      <w:sz w:val="32"/>
      <w:szCs w:val="32"/>
    </w:rPr>
  </w:style>
  <w:style w:type="paragraph" w:customStyle="1" w:styleId="32">
    <w:name w:val="نمط3"/>
    <w:link w:val="3Char1"/>
    <w:autoRedefine/>
    <w:uiPriority w:val="99"/>
    <w:rsid w:val="00406E13"/>
    <w:pPr>
      <w:framePr w:wrap="around" w:vAnchor="text" w:hAnchor="text" w:y="1"/>
      <w:bidi/>
      <w:ind w:left="302"/>
    </w:pPr>
    <w:rPr>
      <w:rFonts w:ascii="SimplifiedArabic,Bold" w:hAnsi="SimplifiedArabic,Bold" w:cs="SimplifiedArabic,Bold"/>
      <w:b/>
      <w:bCs/>
      <w:sz w:val="32"/>
      <w:szCs w:val="32"/>
    </w:rPr>
  </w:style>
  <w:style w:type="character" w:customStyle="1" w:styleId="5Char">
    <w:name w:val="نمط5 Char"/>
    <w:link w:val="5"/>
    <w:locked/>
    <w:rsid w:val="00406E13"/>
    <w:rPr>
      <w:rFonts w:ascii="SimplifiedArabic" w:cs="SimplifiedArabic"/>
      <w:sz w:val="28"/>
      <w:szCs w:val="28"/>
    </w:rPr>
  </w:style>
  <w:style w:type="paragraph" w:customStyle="1" w:styleId="5">
    <w:name w:val="نمط5"/>
    <w:basedOn w:val="Normal"/>
    <w:link w:val="5Char"/>
    <w:autoRedefine/>
    <w:rsid w:val="00406E13"/>
    <w:pPr>
      <w:widowControl/>
      <w:autoSpaceDE w:val="0"/>
      <w:autoSpaceDN w:val="0"/>
      <w:adjustRightInd w:val="0"/>
    </w:pPr>
    <w:rPr>
      <w:rFonts w:ascii="SimplifiedArabic" w:eastAsiaTheme="minorHAnsi" w:hAnsiTheme="minorHAnsi" w:cs="SimplifiedArabic"/>
      <w:lang w:bidi="fa-IR"/>
    </w:rPr>
  </w:style>
  <w:style w:type="character" w:customStyle="1" w:styleId="6Char">
    <w:name w:val="نمط6 Char"/>
    <w:link w:val="6"/>
    <w:locked/>
    <w:rsid w:val="00406E13"/>
    <w:rPr>
      <w:lang w:bidi="ar-IQ"/>
    </w:rPr>
  </w:style>
  <w:style w:type="paragraph" w:customStyle="1" w:styleId="6">
    <w:name w:val="نمط6"/>
    <w:basedOn w:val="Normal"/>
    <w:next w:val="Normal"/>
    <w:link w:val="6Char"/>
    <w:autoRedefine/>
    <w:rsid w:val="00406E13"/>
    <w:pPr>
      <w:widowControl/>
      <w:spacing w:after="200" w:line="276" w:lineRule="auto"/>
      <w:jc w:val="right"/>
    </w:pPr>
    <w:rPr>
      <w:rFonts w:asciiTheme="minorHAnsi" w:eastAsiaTheme="minorHAnsi" w:hAnsiTheme="minorHAnsi" w:cstheme="minorBidi"/>
      <w:sz w:val="22"/>
      <w:szCs w:val="22"/>
      <w:lang w:bidi="ar-IQ"/>
    </w:rPr>
  </w:style>
  <w:style w:type="character" w:customStyle="1" w:styleId="4Char">
    <w:name w:val="نمط4 Char"/>
    <w:link w:val="41"/>
    <w:uiPriority w:val="99"/>
    <w:locked/>
    <w:rsid w:val="00406E13"/>
    <w:rPr>
      <w:rFonts w:ascii="SimplifiedArabic,Bold" w:cs="SimplifiedArabic,Bold"/>
      <w:b/>
      <w:bCs/>
      <w:sz w:val="32"/>
      <w:szCs w:val="32"/>
      <w:lang w:bidi="ar-IQ"/>
    </w:rPr>
  </w:style>
  <w:style w:type="paragraph" w:customStyle="1" w:styleId="41">
    <w:name w:val="نمط4"/>
    <w:link w:val="4Char"/>
    <w:autoRedefine/>
    <w:uiPriority w:val="99"/>
    <w:rsid w:val="00406E13"/>
    <w:pPr>
      <w:bidi/>
      <w:ind w:left="302"/>
    </w:pPr>
    <w:rPr>
      <w:rFonts w:ascii="SimplifiedArabic,Bold" w:cs="SimplifiedArabic,Bold"/>
      <w:b/>
      <w:bCs/>
      <w:sz w:val="32"/>
      <w:szCs w:val="32"/>
      <w:lang w:bidi="ar-IQ"/>
    </w:rPr>
  </w:style>
  <w:style w:type="character" w:customStyle="1" w:styleId="7Char">
    <w:name w:val="نمط7 Char"/>
    <w:link w:val="7"/>
    <w:locked/>
    <w:rsid w:val="00406E13"/>
    <w:rPr>
      <w:lang w:bidi="ar-IQ"/>
    </w:rPr>
  </w:style>
  <w:style w:type="paragraph" w:customStyle="1" w:styleId="7">
    <w:name w:val="نمط7"/>
    <w:basedOn w:val="6"/>
    <w:link w:val="7Char"/>
    <w:autoRedefine/>
    <w:rsid w:val="00406E13"/>
    <w:pPr>
      <w:bidi w:val="0"/>
    </w:pPr>
  </w:style>
  <w:style w:type="character" w:customStyle="1" w:styleId="8Char">
    <w:name w:val="نمط8 Char"/>
    <w:link w:val="8"/>
    <w:locked/>
    <w:rsid w:val="00406E13"/>
    <w:rPr>
      <w:rFonts w:ascii="SimplifiedArabic,Bold" w:hAnsi="SimplifiedArabic,Bold" w:cs="SimplifiedArabic,Bold"/>
      <w:b/>
      <w:bCs/>
      <w:sz w:val="32"/>
      <w:szCs w:val="32"/>
    </w:rPr>
  </w:style>
  <w:style w:type="paragraph" w:customStyle="1" w:styleId="8">
    <w:name w:val="نمط8"/>
    <w:basedOn w:val="32"/>
    <w:link w:val="8Char"/>
    <w:autoRedefine/>
    <w:rsid w:val="00406E13"/>
    <w:pPr>
      <w:framePr w:wrap="around"/>
    </w:pPr>
  </w:style>
  <w:style w:type="character" w:customStyle="1" w:styleId="5789-Char">
    <w:name w:val="5789خمزكقخيكمطحج-ى  اهنتمط Char"/>
    <w:link w:val="5789-"/>
    <w:locked/>
    <w:rsid w:val="00406E13"/>
    <w:rPr>
      <w:sz w:val="32"/>
      <w:szCs w:val="32"/>
      <w:lang w:bidi="ar-IQ"/>
    </w:rPr>
  </w:style>
  <w:style w:type="paragraph" w:customStyle="1" w:styleId="5789-">
    <w:name w:val="5789خمزكقخيكمطحج-ى  اهنتمط"/>
    <w:basedOn w:val="Normal"/>
    <w:link w:val="5789-Char"/>
    <w:rsid w:val="00406E13"/>
    <w:pPr>
      <w:widowControl/>
      <w:spacing w:after="200" w:line="276" w:lineRule="auto"/>
      <w:jc w:val="both"/>
    </w:pPr>
    <w:rPr>
      <w:rFonts w:asciiTheme="minorHAnsi" w:eastAsiaTheme="minorHAnsi" w:hAnsiTheme="minorHAnsi" w:cstheme="minorBidi"/>
      <w:sz w:val="32"/>
      <w:szCs w:val="32"/>
      <w:lang w:bidi="ar-IQ"/>
    </w:rPr>
  </w:style>
  <w:style w:type="paragraph" w:customStyle="1" w:styleId="50">
    <w:name w:val="5"/>
    <w:basedOn w:val="Normal"/>
    <w:next w:val="Header"/>
    <w:uiPriority w:val="99"/>
    <w:rsid w:val="00406E13"/>
    <w:pPr>
      <w:widowControl/>
      <w:tabs>
        <w:tab w:val="center" w:pos="4153"/>
        <w:tab w:val="right" w:pos="8306"/>
      </w:tabs>
    </w:pPr>
    <w:rPr>
      <w:rFonts w:ascii="Times New Roman" w:hAnsi="Times New Roman" w:cs="Simplified Arabic"/>
    </w:rPr>
  </w:style>
  <w:style w:type="paragraph" w:customStyle="1" w:styleId="42">
    <w:name w:val="4"/>
    <w:basedOn w:val="Normal"/>
    <w:next w:val="Header"/>
    <w:uiPriority w:val="99"/>
    <w:rsid w:val="00406E13"/>
    <w:pPr>
      <w:widowControl/>
      <w:tabs>
        <w:tab w:val="center" w:pos="4153"/>
        <w:tab w:val="right" w:pos="8306"/>
      </w:tabs>
    </w:pPr>
    <w:rPr>
      <w:rFonts w:ascii="Times New Roman" w:hAnsi="Times New Roman" w:cs="Times New Roman"/>
      <w:sz w:val="24"/>
      <w:szCs w:val="24"/>
    </w:rPr>
  </w:style>
  <w:style w:type="paragraph" w:customStyle="1" w:styleId="33">
    <w:name w:val="3"/>
    <w:basedOn w:val="Normal"/>
    <w:next w:val="Header"/>
    <w:uiPriority w:val="99"/>
    <w:rsid w:val="00406E13"/>
    <w:pPr>
      <w:widowControl/>
      <w:tabs>
        <w:tab w:val="center" w:pos="4153"/>
        <w:tab w:val="right" w:pos="8306"/>
      </w:tabs>
    </w:pPr>
    <w:rPr>
      <w:rFonts w:ascii="Times New Roman" w:hAnsi="Times New Roman" w:cs="Simplified Arabic"/>
    </w:rPr>
  </w:style>
  <w:style w:type="paragraph" w:customStyle="1" w:styleId="24">
    <w:name w:val="2"/>
    <w:basedOn w:val="Normal"/>
    <w:uiPriority w:val="99"/>
    <w:rsid w:val="00406E13"/>
    <w:pPr>
      <w:widowControl/>
      <w:tabs>
        <w:tab w:val="center" w:pos="4320"/>
        <w:tab w:val="right" w:pos="8640"/>
      </w:tabs>
    </w:pPr>
    <w:rPr>
      <w:rFonts w:ascii="Times New Roman" w:hAnsi="Times New Roman" w:cs="Simplified Arabic"/>
    </w:rPr>
  </w:style>
  <w:style w:type="paragraph" w:customStyle="1" w:styleId="17">
    <w:name w:val="1"/>
    <w:basedOn w:val="Normal"/>
    <w:uiPriority w:val="99"/>
    <w:rsid w:val="00406E13"/>
    <w:pPr>
      <w:widowControl/>
      <w:tabs>
        <w:tab w:val="center" w:pos="4153"/>
        <w:tab w:val="right" w:pos="8306"/>
      </w:tabs>
    </w:pPr>
    <w:rPr>
      <w:rFonts w:ascii="Times New Roman" w:hAnsi="Times New Roman" w:cs="Times New Roman"/>
      <w:sz w:val="24"/>
      <w:szCs w:val="24"/>
    </w:rPr>
  </w:style>
  <w:style w:type="paragraph" w:customStyle="1" w:styleId="110">
    <w:name w:val="عنوان 11"/>
    <w:basedOn w:val="Normal"/>
    <w:next w:val="Normal"/>
    <w:uiPriority w:val="9"/>
    <w:rsid w:val="00406E13"/>
    <w:pPr>
      <w:keepNext/>
      <w:keepLines/>
      <w:widowControl/>
      <w:spacing w:before="480" w:line="276" w:lineRule="auto"/>
      <w:ind w:firstLine="340"/>
      <w:contextualSpacing/>
      <w:outlineLvl w:val="0"/>
    </w:pPr>
    <w:rPr>
      <w:rFonts w:ascii="Cambria" w:hAnsi="Cambria" w:cs="Times New Roman"/>
      <w:b/>
      <w:bCs/>
      <w:color w:val="365F91"/>
    </w:rPr>
  </w:style>
  <w:style w:type="paragraph" w:customStyle="1" w:styleId="18">
    <w:name w:val="تسمية توضيحية1"/>
    <w:basedOn w:val="Normal"/>
    <w:next w:val="Normal"/>
    <w:uiPriority w:val="35"/>
    <w:rsid w:val="00406E13"/>
    <w:pPr>
      <w:widowControl/>
      <w:spacing w:after="200"/>
    </w:pPr>
    <w:rPr>
      <w:rFonts w:ascii="Calibri" w:hAnsi="Calibri" w:cs="Arial"/>
      <w:b/>
      <w:bCs/>
      <w:color w:val="4F81BD"/>
      <w:sz w:val="18"/>
      <w:szCs w:val="18"/>
    </w:rPr>
  </w:style>
  <w:style w:type="paragraph" w:customStyle="1" w:styleId="19">
    <w:name w:val="جدول الرسوم التوضيحية1"/>
    <w:basedOn w:val="Normal"/>
    <w:next w:val="Normal"/>
    <w:uiPriority w:val="99"/>
    <w:rsid w:val="00406E13"/>
    <w:pPr>
      <w:widowControl/>
      <w:spacing w:line="276" w:lineRule="auto"/>
      <w:ind w:left="440" w:hanging="440"/>
      <w:contextualSpacing/>
    </w:pPr>
    <w:rPr>
      <w:rFonts w:ascii="Arial" w:eastAsia="Calibri" w:hAnsi="Arial" w:cs="Times New Roman"/>
      <w:b/>
      <w:bCs/>
      <w:caps/>
      <w:sz w:val="20"/>
      <w:szCs w:val="24"/>
    </w:rPr>
  </w:style>
  <w:style w:type="paragraph" w:customStyle="1" w:styleId="imagedescription">
    <w:name w:val="image_description"/>
    <w:basedOn w:val="Normal"/>
    <w:uiPriority w:val="99"/>
    <w:rsid w:val="00406E13"/>
    <w:pPr>
      <w:widowControl/>
      <w:spacing w:after="153"/>
      <w:ind w:firstLine="340"/>
      <w:contextualSpacing/>
    </w:pPr>
    <w:rPr>
      <w:rFonts w:ascii="Verdana" w:hAnsi="Verdana" w:cs="Times New Roman"/>
      <w:b/>
      <w:bCs/>
      <w:color w:val="4B4B4B"/>
      <w:sz w:val="14"/>
      <w:szCs w:val="14"/>
    </w:rPr>
  </w:style>
  <w:style w:type="paragraph" w:customStyle="1" w:styleId="ListParagraph2">
    <w:name w:val="List Paragraph2"/>
    <w:basedOn w:val="Normal"/>
    <w:uiPriority w:val="99"/>
    <w:rsid w:val="00406E13"/>
    <w:pPr>
      <w:widowControl/>
      <w:spacing w:after="200" w:line="276" w:lineRule="auto"/>
      <w:ind w:left="720"/>
      <w:contextualSpacing/>
    </w:pPr>
    <w:rPr>
      <w:rFonts w:ascii="Calibri" w:hAnsi="Calibri" w:cs="Arial"/>
    </w:rPr>
  </w:style>
  <w:style w:type="character" w:customStyle="1" w:styleId="Char3">
    <w:name w:val="العنوان المهم Char"/>
    <w:link w:val="af3"/>
    <w:locked/>
    <w:rsid w:val="00406E13"/>
    <w:rPr>
      <w:rFonts w:ascii="Abz-2 (Badr)" w:eastAsia="SimSun" w:hAnsi="Abz-2 (Badr)" w:cs="Abz-2 (Badr)"/>
      <w:b/>
      <w:bCs/>
      <w:color w:val="00B0F0"/>
      <w:sz w:val="28"/>
      <w:szCs w:val="28"/>
      <w:lang w:bidi="ar-IQ"/>
    </w:rPr>
  </w:style>
  <w:style w:type="paragraph" w:customStyle="1" w:styleId="af3">
    <w:name w:val="العنوان المهم"/>
    <w:basedOn w:val="Heading2"/>
    <w:link w:val="Char3"/>
    <w:rsid w:val="00406E13"/>
    <w:pPr>
      <w:keepLines w:val="0"/>
      <w:widowControl/>
      <w:tabs>
        <w:tab w:val="clear" w:pos="1440"/>
      </w:tabs>
      <w:spacing w:after="0"/>
    </w:pPr>
    <w:rPr>
      <w:rFonts w:eastAsia="SimSun"/>
      <w:lang w:bidi="ar-IQ"/>
    </w:rPr>
  </w:style>
  <w:style w:type="character" w:customStyle="1" w:styleId="Char4">
    <w:name w:val="المتن المهم Char"/>
    <w:link w:val="af4"/>
    <w:locked/>
    <w:rsid w:val="00406E13"/>
    <w:rPr>
      <w:rFonts w:ascii="Times New Roman" w:eastAsia="Times New Roman" w:hAnsi="Times New Roman" w:cs="Simplified Arabic"/>
      <w:sz w:val="28"/>
      <w:szCs w:val="28"/>
    </w:rPr>
  </w:style>
  <w:style w:type="paragraph" w:customStyle="1" w:styleId="af4">
    <w:name w:val="المتن المهم"/>
    <w:basedOn w:val="Normal"/>
    <w:link w:val="Char4"/>
    <w:rsid w:val="00406E13"/>
    <w:pPr>
      <w:widowControl/>
      <w:spacing w:before="120"/>
    </w:pPr>
    <w:rPr>
      <w:rFonts w:ascii="Times New Roman" w:hAnsi="Times New Roman" w:cs="Simplified Arabic"/>
      <w:lang w:bidi="fa-IR"/>
    </w:rPr>
  </w:style>
  <w:style w:type="paragraph" w:customStyle="1" w:styleId="80">
    <w:name w:val="8"/>
    <w:basedOn w:val="Normal"/>
    <w:next w:val="Header"/>
    <w:uiPriority w:val="99"/>
    <w:rsid w:val="00406E13"/>
    <w:pPr>
      <w:widowControl/>
      <w:tabs>
        <w:tab w:val="center" w:pos="4153"/>
        <w:tab w:val="right" w:pos="8306"/>
      </w:tabs>
      <w:spacing w:after="200" w:line="276" w:lineRule="auto"/>
    </w:pPr>
    <w:rPr>
      <w:rFonts w:ascii="Calibri" w:eastAsia="Calibri" w:hAnsi="Calibri" w:cs="Arial"/>
    </w:rPr>
  </w:style>
  <w:style w:type="character" w:customStyle="1" w:styleId="Char5">
    <w:name w:val="أحمد سيبويه Char"/>
    <w:link w:val="af5"/>
    <w:locked/>
    <w:rsid w:val="00406E13"/>
    <w:rPr>
      <w:rFonts w:ascii="Simplified Arabic" w:hAnsi="Simplified Arabic" w:cs="Simplified Arabic"/>
      <w:sz w:val="26"/>
      <w:szCs w:val="28"/>
      <w:lang w:bidi="ar-IQ"/>
    </w:rPr>
  </w:style>
  <w:style w:type="paragraph" w:customStyle="1" w:styleId="af5">
    <w:name w:val="أحمد سيبويه"/>
    <w:basedOn w:val="Normal"/>
    <w:link w:val="Char5"/>
    <w:rsid w:val="00406E13"/>
    <w:pPr>
      <w:spacing w:after="90"/>
      <w:ind w:firstLine="555"/>
      <w:jc w:val="both"/>
    </w:pPr>
    <w:rPr>
      <w:rFonts w:ascii="Simplified Arabic" w:eastAsiaTheme="minorHAnsi" w:hAnsi="Simplified Arabic" w:cs="Simplified Arabic"/>
      <w:sz w:val="26"/>
      <w:lang w:bidi="ar-IQ"/>
    </w:rPr>
  </w:style>
  <w:style w:type="paragraph" w:customStyle="1" w:styleId="70">
    <w:name w:val="7"/>
    <w:basedOn w:val="Normal"/>
    <w:next w:val="Footer"/>
    <w:uiPriority w:val="99"/>
    <w:rsid w:val="00406E13"/>
    <w:pPr>
      <w:widowControl/>
      <w:tabs>
        <w:tab w:val="center" w:pos="4153"/>
        <w:tab w:val="right" w:pos="8306"/>
      </w:tabs>
      <w:spacing w:after="200" w:line="276" w:lineRule="auto"/>
    </w:pPr>
    <w:rPr>
      <w:rFonts w:ascii="Times New Roman" w:hAnsi="Times New Roman" w:cs="Simplified Arabic"/>
    </w:rPr>
  </w:style>
  <w:style w:type="paragraph" w:customStyle="1" w:styleId="NoSpacing1">
    <w:name w:val="No Spacing1"/>
    <w:uiPriority w:val="1"/>
    <w:rsid w:val="00406E13"/>
    <w:pPr>
      <w:bidi/>
      <w:spacing w:after="0" w:line="240" w:lineRule="auto"/>
    </w:pPr>
    <w:rPr>
      <w:rFonts w:ascii="Calibri" w:eastAsia="Times New Roman" w:hAnsi="Calibri" w:cs="Arial"/>
      <w:lang w:bidi="ar-SA"/>
    </w:rPr>
  </w:style>
  <w:style w:type="paragraph" w:customStyle="1" w:styleId="60">
    <w:name w:val="6"/>
    <w:basedOn w:val="Normal"/>
    <w:next w:val="Footer"/>
    <w:uiPriority w:val="99"/>
    <w:rsid w:val="00406E13"/>
    <w:pPr>
      <w:widowControl/>
      <w:tabs>
        <w:tab w:val="center" w:pos="4153"/>
        <w:tab w:val="right" w:pos="8306"/>
      </w:tabs>
    </w:pPr>
    <w:rPr>
      <w:rFonts w:ascii="Calibri" w:hAnsi="Calibri" w:cs="Arial"/>
      <w:lang w:bidi="ar-IQ"/>
    </w:rPr>
  </w:style>
  <w:style w:type="paragraph" w:customStyle="1" w:styleId="FDE90F6AB3484D35B80D844482F5617C">
    <w:name w:val="FDE90F6AB3484D35B80D844482F5617C"/>
    <w:uiPriority w:val="99"/>
    <w:rsid w:val="00406E13"/>
    <w:rPr>
      <w:rFonts w:ascii="Calibri" w:eastAsia="Times New Roman" w:hAnsi="Calibri" w:cs="Arial"/>
      <w:lang w:bidi="ar-SA"/>
    </w:rPr>
  </w:style>
  <w:style w:type="paragraph" w:customStyle="1" w:styleId="FR3">
    <w:name w:val="FR3"/>
    <w:uiPriority w:val="99"/>
    <w:rsid w:val="00406E13"/>
    <w:pPr>
      <w:widowControl w:val="0"/>
      <w:autoSpaceDE w:val="0"/>
      <w:autoSpaceDN w:val="0"/>
      <w:adjustRightInd w:val="0"/>
      <w:spacing w:after="0" w:line="240" w:lineRule="auto"/>
      <w:jc w:val="both"/>
    </w:pPr>
    <w:rPr>
      <w:rFonts w:ascii="Arial" w:eastAsia="Times New Roman" w:hAnsi="Arial" w:cs="Arial"/>
      <w:i/>
      <w:iCs/>
      <w:sz w:val="12"/>
      <w:szCs w:val="12"/>
      <w:lang w:bidi="ar-SA"/>
    </w:rPr>
  </w:style>
  <w:style w:type="paragraph" w:customStyle="1" w:styleId="StyleComplexArialComplex14ptJustifyLowLinespacing">
    <w:name w:val="Style (Complex) Arial (Complex) 14 pt Justify Low Line spacing: ..."/>
    <w:basedOn w:val="Normal"/>
    <w:uiPriority w:val="99"/>
    <w:rsid w:val="00406E13"/>
    <w:pPr>
      <w:widowControl/>
      <w:spacing w:line="384" w:lineRule="auto"/>
    </w:pPr>
    <w:rPr>
      <w:rFonts w:ascii="Times New Roman" w:hAnsi="Times New Roman" w:cs="Arial"/>
      <w:sz w:val="24"/>
    </w:rPr>
  </w:style>
  <w:style w:type="paragraph" w:customStyle="1" w:styleId="StyleStyleComplexArialComplex14ptJustifyLowLinespacin">
    <w:name w:val="Style Style (Complex) Arial (Complex) 14 pt Justify Low Line spacin..."/>
    <w:basedOn w:val="StyleComplexArialComplex14ptJustifyLowLinespacing"/>
    <w:uiPriority w:val="99"/>
    <w:rsid w:val="00406E13"/>
    <w:pPr>
      <w:jc w:val="both"/>
    </w:pPr>
  </w:style>
  <w:style w:type="paragraph" w:customStyle="1" w:styleId="msolistparagraph0">
    <w:name w:val="msolistparagraph"/>
    <w:basedOn w:val="Normal"/>
    <w:uiPriority w:val="99"/>
    <w:rsid w:val="00406E13"/>
    <w:pPr>
      <w:widowControl/>
      <w:spacing w:after="200" w:line="276" w:lineRule="auto"/>
      <w:ind w:left="720"/>
      <w:contextualSpacing/>
    </w:pPr>
    <w:rPr>
      <w:rFonts w:ascii="Calibri" w:eastAsia="Calibri" w:hAnsi="Calibri" w:cs="Arial"/>
    </w:rPr>
  </w:style>
  <w:style w:type="paragraph" w:customStyle="1" w:styleId="af6">
    <w:name w:val="النص القرآني"/>
    <w:basedOn w:val="Normal"/>
    <w:uiPriority w:val="99"/>
    <w:rsid w:val="00406E13"/>
    <w:pPr>
      <w:widowControl/>
      <w:jc w:val="both"/>
    </w:pPr>
    <w:rPr>
      <w:rFonts w:ascii="Times New Roman" w:hAnsi="Times New Roman" w:cs="DecoType Naskh"/>
      <w:noProof/>
      <w:szCs w:val="40"/>
    </w:rPr>
  </w:style>
  <w:style w:type="paragraph" w:customStyle="1" w:styleId="51">
    <w:name w:val="عنوان 51"/>
    <w:basedOn w:val="Normal"/>
    <w:next w:val="Normal"/>
    <w:uiPriority w:val="99"/>
    <w:rsid w:val="00406E13"/>
    <w:pPr>
      <w:keepNext/>
      <w:keepLines/>
      <w:widowControl/>
      <w:spacing w:before="200" w:after="100" w:afterAutospacing="1"/>
      <w:outlineLvl w:val="4"/>
    </w:pPr>
    <w:rPr>
      <w:rFonts w:ascii="Cambria" w:hAnsi="Cambria" w:cs="Times New Roman"/>
      <w:color w:val="243F60"/>
    </w:rPr>
  </w:style>
  <w:style w:type="paragraph" w:customStyle="1" w:styleId="1a">
    <w:name w:val="نص في بالون1"/>
    <w:basedOn w:val="Normal"/>
    <w:next w:val="BalloonText"/>
    <w:uiPriority w:val="99"/>
    <w:semiHidden/>
    <w:rsid w:val="00406E13"/>
    <w:pPr>
      <w:widowControl/>
      <w:spacing w:after="100" w:afterAutospacing="1"/>
    </w:pPr>
    <w:rPr>
      <w:rFonts w:ascii="Tahoma" w:eastAsia="Calibri" w:hAnsi="Tahoma" w:cs="Times New Roman"/>
      <w:sz w:val="16"/>
      <w:szCs w:val="16"/>
      <w:lang w:val="x-none" w:eastAsia="x-none"/>
    </w:rPr>
  </w:style>
  <w:style w:type="paragraph" w:customStyle="1" w:styleId="1b">
    <w:name w:val="مخطط المستند1"/>
    <w:basedOn w:val="Normal"/>
    <w:next w:val="DocumentMap"/>
    <w:uiPriority w:val="99"/>
    <w:semiHidden/>
    <w:rsid w:val="00406E13"/>
    <w:pPr>
      <w:widowControl/>
      <w:spacing w:after="100" w:afterAutospacing="1"/>
    </w:pPr>
    <w:rPr>
      <w:rFonts w:ascii="Tahoma" w:eastAsia="Calibri" w:hAnsi="Tahoma" w:cs="Tahoma"/>
      <w:sz w:val="16"/>
      <w:szCs w:val="16"/>
    </w:rPr>
  </w:style>
  <w:style w:type="character" w:customStyle="1" w:styleId="Char6">
    <w:name w:val="عنوان الجداول Char"/>
    <w:link w:val="af7"/>
    <w:locked/>
    <w:rsid w:val="00406E13"/>
    <w:rPr>
      <w:rFonts w:ascii="Simplified Arabic" w:hAnsi="Simplified Arabic" w:cs="Simplified Arabic"/>
      <w:b/>
      <w:bCs/>
      <w:sz w:val="24"/>
      <w:szCs w:val="24"/>
      <w:lang w:bidi="ar-IQ"/>
    </w:rPr>
  </w:style>
  <w:style w:type="paragraph" w:customStyle="1" w:styleId="af7">
    <w:name w:val="عنوان الجداول"/>
    <w:basedOn w:val="af4"/>
    <w:link w:val="Char6"/>
    <w:rsid w:val="00406E13"/>
    <w:pPr>
      <w:spacing w:before="0"/>
      <w:jc w:val="center"/>
    </w:pPr>
    <w:rPr>
      <w:rFonts w:ascii="Simplified Arabic" w:eastAsiaTheme="minorHAnsi" w:hAnsi="Simplified Arabic"/>
      <w:b/>
      <w:bCs/>
      <w:sz w:val="24"/>
      <w:szCs w:val="24"/>
      <w:lang w:bidi="ar-IQ"/>
    </w:rPr>
  </w:style>
  <w:style w:type="paragraph" w:customStyle="1" w:styleId="msonormalcxspmiddle">
    <w:name w:val="msonormalcxspmiddle"/>
    <w:basedOn w:val="Normal"/>
    <w:uiPriority w:val="99"/>
    <w:rsid w:val="00406E13"/>
    <w:pPr>
      <w:widowControl/>
      <w:spacing w:before="100" w:beforeAutospacing="1" w:after="100" w:afterAutospacing="1"/>
    </w:pPr>
    <w:rPr>
      <w:rFonts w:ascii="Times New Roman" w:hAnsi="Times New Roman" w:cs="Times New Roman"/>
      <w:sz w:val="24"/>
      <w:szCs w:val="24"/>
    </w:rPr>
  </w:style>
  <w:style w:type="paragraph" w:customStyle="1" w:styleId="msonormalcxsplast">
    <w:name w:val="msonormalcxsplast"/>
    <w:basedOn w:val="Normal"/>
    <w:uiPriority w:val="99"/>
    <w:rsid w:val="00406E13"/>
    <w:pPr>
      <w:widowControl/>
      <w:spacing w:before="100" w:beforeAutospacing="1" w:after="100" w:afterAutospacing="1"/>
    </w:pPr>
    <w:rPr>
      <w:rFonts w:ascii="Times New Roman" w:hAnsi="Times New Roman" w:cs="Times New Roman"/>
      <w:sz w:val="24"/>
      <w:szCs w:val="24"/>
    </w:rPr>
  </w:style>
  <w:style w:type="paragraph" w:customStyle="1" w:styleId="af8">
    <w:name w:val="مسافة"/>
    <w:basedOn w:val="Normal"/>
    <w:uiPriority w:val="99"/>
    <w:rsid w:val="00406E13"/>
    <w:pPr>
      <w:widowControl/>
      <w:jc w:val="both"/>
    </w:pPr>
    <w:rPr>
      <w:rFonts w:ascii="Times New Roman" w:hAnsi="Times New Roman" w:cs="Simplified Arabic"/>
      <w:sz w:val="12"/>
      <w:szCs w:val="12"/>
    </w:rPr>
  </w:style>
  <w:style w:type="paragraph" w:customStyle="1" w:styleId="Normal22">
    <w:name w:val="Normal22"/>
    <w:basedOn w:val="Normal"/>
    <w:uiPriority w:val="99"/>
    <w:rsid w:val="00406E13"/>
    <w:pPr>
      <w:widowControl/>
      <w:ind w:firstLine="720"/>
      <w:jc w:val="both"/>
    </w:pPr>
    <w:rPr>
      <w:rFonts w:ascii="Times New Roman" w:hAnsi="Times New Roman" w:cs="Simplified Arabic"/>
      <w:lang w:eastAsia="ar-SA"/>
    </w:rPr>
  </w:style>
  <w:style w:type="paragraph" w:customStyle="1" w:styleId="1c">
    <w:name w:val="نص أساسي1"/>
    <w:basedOn w:val="Normal"/>
    <w:next w:val="BodyText"/>
    <w:uiPriority w:val="99"/>
    <w:rsid w:val="00406E13"/>
    <w:pPr>
      <w:widowControl/>
      <w:spacing w:after="120" w:line="276" w:lineRule="auto"/>
    </w:pPr>
    <w:rPr>
      <w:rFonts w:ascii="Times New Roman" w:hAnsi="Times New Roman" w:cs="Times New Roman"/>
      <w:sz w:val="24"/>
      <w:szCs w:val="24"/>
    </w:rPr>
  </w:style>
  <w:style w:type="paragraph" w:customStyle="1" w:styleId="6A0252FB24B340EEAB2108CE69A15ED7">
    <w:name w:val="6A0252FB24B340EEAB2108CE69A15ED7"/>
    <w:uiPriority w:val="99"/>
    <w:rsid w:val="00406E13"/>
    <w:rPr>
      <w:rFonts w:ascii="Calibri" w:eastAsia="Times New Roman" w:hAnsi="Calibri" w:cs="Arial"/>
      <w:lang w:bidi="ar-SA"/>
    </w:rPr>
  </w:style>
  <w:style w:type="paragraph" w:customStyle="1" w:styleId="af9">
    <w:name w:val="تر"/>
    <w:basedOn w:val="Normal"/>
    <w:uiPriority w:val="99"/>
    <w:rsid w:val="00406E13"/>
    <w:pPr>
      <w:widowControl/>
      <w:spacing w:after="60" w:line="264" w:lineRule="auto"/>
      <w:ind w:left="566" w:hanging="283"/>
    </w:pPr>
    <w:rPr>
      <w:rFonts w:ascii="Times New Roman" w:hAnsi="Times New Roman" w:cs="Simplified Arabic"/>
      <w:szCs w:val="32"/>
    </w:rPr>
  </w:style>
  <w:style w:type="paragraph" w:customStyle="1" w:styleId="afa">
    <w:name w:val="عام"/>
    <w:basedOn w:val="Normal"/>
    <w:uiPriority w:val="99"/>
    <w:rsid w:val="00406E13"/>
    <w:pPr>
      <w:widowControl/>
      <w:spacing w:after="60" w:line="264" w:lineRule="auto"/>
    </w:pPr>
    <w:rPr>
      <w:rFonts w:ascii="Times New Roman" w:hAnsi="Times New Roman" w:cs="Simplified Arabic"/>
      <w:szCs w:val="32"/>
    </w:rPr>
  </w:style>
  <w:style w:type="paragraph" w:customStyle="1" w:styleId="p0">
    <w:name w:val="p0"/>
    <w:basedOn w:val="Normal"/>
    <w:uiPriority w:val="99"/>
    <w:rsid w:val="00406E13"/>
    <w:pPr>
      <w:widowControl/>
    </w:pPr>
    <w:rPr>
      <w:rFonts w:ascii="Times New Roman" w:hAnsi="Times New Roman" w:cs="Times New Roman"/>
      <w:sz w:val="24"/>
      <w:szCs w:val="24"/>
    </w:rPr>
  </w:style>
  <w:style w:type="paragraph" w:customStyle="1" w:styleId="-">
    <w:name w:val=".العربية-العراق"/>
    <w:basedOn w:val="PlainText"/>
    <w:uiPriority w:val="99"/>
    <w:rsid w:val="00406E13"/>
    <w:pPr>
      <w:widowControl/>
      <w:bidi/>
      <w:spacing w:before="240" w:beforeAutospacing="0" w:after="0" w:afterAutospacing="0" w:line="360" w:lineRule="auto"/>
      <w:ind w:right="-1080" w:firstLine="567"/>
      <w:jc w:val="lowKashida"/>
    </w:pPr>
    <w:rPr>
      <w:rFonts w:ascii="Symbol" w:hAnsi="Symbol" w:cs="Arabic Transparent"/>
      <w:strike/>
      <w:sz w:val="28"/>
      <w:szCs w:val="28"/>
      <w:u w:val="single"/>
      <w:lang w:eastAsia="zh-CN"/>
    </w:rPr>
  </w:style>
  <w:style w:type="paragraph" w:customStyle="1" w:styleId="afb">
    <w:name w:val="عنوان داخلي"/>
    <w:basedOn w:val="Normal"/>
    <w:uiPriority w:val="99"/>
    <w:rsid w:val="00406E13"/>
    <w:pPr>
      <w:widowControl/>
    </w:pPr>
    <w:rPr>
      <w:rFonts w:ascii="Times New Roman" w:hAnsi="Times New Roman" w:cs="Angsana New"/>
      <w:sz w:val="24"/>
      <w:szCs w:val="24"/>
    </w:rPr>
  </w:style>
  <w:style w:type="paragraph" w:customStyle="1" w:styleId="afc">
    <w:name w:val="عنوان المرسل"/>
    <w:basedOn w:val="Normal"/>
    <w:uiPriority w:val="99"/>
    <w:rsid w:val="00406E13"/>
    <w:pPr>
      <w:widowControl/>
    </w:pPr>
    <w:rPr>
      <w:rFonts w:ascii="Times New Roman" w:hAnsi="Times New Roman" w:cs="Angsana New"/>
      <w:sz w:val="24"/>
      <w:szCs w:val="24"/>
    </w:rPr>
  </w:style>
  <w:style w:type="paragraph" w:customStyle="1" w:styleId="afd">
    <w:name w:val="عنوان قصير للمرسل"/>
    <w:basedOn w:val="Normal"/>
    <w:uiPriority w:val="99"/>
    <w:rsid w:val="00406E13"/>
    <w:pPr>
      <w:widowControl/>
    </w:pPr>
    <w:rPr>
      <w:rFonts w:ascii="Times New Roman" w:hAnsi="Times New Roman" w:cs="Angsana New"/>
      <w:sz w:val="24"/>
      <w:szCs w:val="24"/>
    </w:rPr>
  </w:style>
  <w:style w:type="paragraph" w:customStyle="1" w:styleId="IntenseQuote1">
    <w:name w:val="Intense Quote1"/>
    <w:basedOn w:val="Normal"/>
    <w:next w:val="Normal"/>
    <w:uiPriority w:val="30"/>
    <w:rsid w:val="00406E13"/>
    <w:pPr>
      <w:widowControl/>
      <w:pBdr>
        <w:bottom w:val="single" w:sz="4" w:space="4" w:color="4F81BD"/>
      </w:pBdr>
      <w:spacing w:before="200" w:after="280" w:line="276" w:lineRule="auto"/>
      <w:ind w:left="936" w:right="936"/>
    </w:pPr>
    <w:rPr>
      <w:rFonts w:eastAsiaTheme="minorHAnsi"/>
      <w:i/>
      <w:iCs/>
      <w:color w:val="4F81BD" w:themeColor="accent1"/>
      <w:lang w:val="en-AU"/>
    </w:rPr>
  </w:style>
  <w:style w:type="paragraph" w:customStyle="1" w:styleId="bodytextindent20">
    <w:name w:val="bodytextindent2"/>
    <w:basedOn w:val="Normal"/>
    <w:uiPriority w:val="99"/>
    <w:rsid w:val="00406E13"/>
    <w:pPr>
      <w:widowControl/>
      <w:spacing w:before="100" w:beforeAutospacing="1" w:after="100" w:afterAutospacing="1"/>
    </w:pPr>
    <w:rPr>
      <w:rFonts w:ascii="Times New Roman" w:hAnsi="Times New Roman" w:cs="Times New Roman"/>
      <w:sz w:val="24"/>
      <w:szCs w:val="24"/>
    </w:rPr>
  </w:style>
  <w:style w:type="character" w:styleId="PlaceholderText">
    <w:name w:val="Placeholder Text"/>
    <w:uiPriority w:val="99"/>
    <w:semiHidden/>
    <w:rsid w:val="00406E13"/>
    <w:rPr>
      <w:color w:val="808080"/>
    </w:rPr>
  </w:style>
  <w:style w:type="character" w:customStyle="1" w:styleId="FooterChar1">
    <w:name w:val="Footer Char1"/>
    <w:uiPriority w:val="99"/>
    <w:locked/>
    <w:rsid w:val="00406E13"/>
    <w:rPr>
      <w:rFonts w:ascii="Calibri" w:eastAsia="Times New Roman" w:hAnsi="Calibri" w:cs="Arial"/>
      <w:lang w:val="en-US"/>
    </w:rPr>
  </w:style>
  <w:style w:type="character" w:customStyle="1" w:styleId="Char7">
    <w:name w:val="تذييل صفحة Char"/>
    <w:uiPriority w:val="99"/>
    <w:locked/>
    <w:rsid w:val="00406E13"/>
    <w:rPr>
      <w:rFonts w:ascii="Times New Roman" w:eastAsia="Times New Roman" w:hAnsi="Times New Roman" w:cs="Simplified Arabic" w:hint="default"/>
      <w:sz w:val="28"/>
      <w:szCs w:val="28"/>
    </w:rPr>
  </w:style>
  <w:style w:type="character" w:customStyle="1" w:styleId="Char8">
    <w:name w:val="رأس صفحة Char"/>
    <w:uiPriority w:val="99"/>
    <w:locked/>
    <w:rsid w:val="00406E13"/>
    <w:rPr>
      <w:rFonts w:ascii="Times New Roman" w:hAnsi="Times New Roman" w:cs="Times New Roman" w:hint="default"/>
    </w:rPr>
  </w:style>
  <w:style w:type="character" w:customStyle="1" w:styleId="IntenseQuoteChar1">
    <w:name w:val="Intense Quote Char1"/>
    <w:uiPriority w:val="30"/>
    <w:locked/>
    <w:rsid w:val="00406E13"/>
    <w:rPr>
      <w:rFonts w:ascii="Calibri" w:eastAsia="Times New Roman" w:hAnsi="Calibri" w:cs="Arial"/>
      <w:b/>
      <w:i/>
      <w:noProof/>
      <w:color w:val="FFFFFF"/>
      <w:sz w:val="20"/>
      <w:szCs w:val="20"/>
      <w:shd w:val="clear" w:color="auto" w:fill="C0504D"/>
      <w:lang w:val="en-US"/>
    </w:rPr>
  </w:style>
  <w:style w:type="character" w:customStyle="1" w:styleId="fulllist">
    <w:name w:val="fulllist"/>
    <w:rsid w:val="00406E13"/>
    <w:rPr>
      <w:rFonts w:ascii="Times New Roman" w:hAnsi="Times New Roman" w:cs="Times New Roman" w:hint="default"/>
    </w:rPr>
  </w:style>
  <w:style w:type="character" w:customStyle="1" w:styleId="bigtitle1">
    <w:name w:val="bigtitle1"/>
    <w:uiPriority w:val="99"/>
    <w:rsid w:val="00406E13"/>
    <w:rPr>
      <w:rFonts w:ascii="Tahoma" w:hAnsi="Tahoma" w:cs="Tahoma" w:hint="default"/>
      <w:b/>
      <w:bCs/>
      <w:sz w:val="24"/>
      <w:szCs w:val="24"/>
    </w:rPr>
  </w:style>
  <w:style w:type="character" w:customStyle="1" w:styleId="editsection">
    <w:name w:val="editsection"/>
    <w:rsid w:val="00406E13"/>
    <w:rPr>
      <w:rFonts w:ascii="Times New Roman" w:hAnsi="Times New Roman" w:cs="Times New Roman" w:hint="default"/>
    </w:rPr>
  </w:style>
  <w:style w:type="character" w:customStyle="1" w:styleId="HeaderChar1">
    <w:name w:val="Header Char1"/>
    <w:uiPriority w:val="99"/>
    <w:locked/>
    <w:rsid w:val="00406E13"/>
    <w:rPr>
      <w:rFonts w:ascii="Calibri" w:eastAsia="Times New Roman" w:hAnsi="Calibri" w:cs="Arial"/>
      <w:lang w:val="en-US"/>
    </w:rPr>
  </w:style>
  <w:style w:type="character" w:customStyle="1" w:styleId="CommentTextChar1">
    <w:name w:val="Comment Text Char1"/>
    <w:basedOn w:val="DefaultParagraphFont"/>
    <w:uiPriority w:val="99"/>
    <w:semiHidden/>
    <w:rsid w:val="00406E13"/>
    <w:rPr>
      <w:lang w:val="en-US" w:eastAsia="en-US"/>
    </w:rPr>
  </w:style>
  <w:style w:type="character" w:customStyle="1" w:styleId="Char10">
    <w:name w:val="نص تعليق Char1"/>
    <w:uiPriority w:val="99"/>
    <w:semiHidden/>
    <w:rsid w:val="00406E13"/>
    <w:rPr>
      <w:rFonts w:ascii="Calibri" w:eastAsia="Calibri" w:hAnsi="Calibri" w:cs="Arial" w:hint="default"/>
      <w:sz w:val="20"/>
      <w:szCs w:val="20"/>
    </w:rPr>
  </w:style>
  <w:style w:type="character" w:customStyle="1" w:styleId="CommentSubjectChar1">
    <w:name w:val="Comment Subject Char1"/>
    <w:basedOn w:val="CommentTextChar1"/>
    <w:uiPriority w:val="99"/>
    <w:semiHidden/>
    <w:rsid w:val="00406E13"/>
    <w:rPr>
      <w:b/>
      <w:bCs/>
      <w:lang w:val="en-US" w:eastAsia="en-US"/>
    </w:rPr>
  </w:style>
  <w:style w:type="character" w:customStyle="1" w:styleId="Char11">
    <w:name w:val="موضوع تعليق Char1"/>
    <w:uiPriority w:val="99"/>
    <w:semiHidden/>
    <w:rsid w:val="00406E13"/>
    <w:rPr>
      <w:rFonts w:ascii="Calibri" w:eastAsia="Calibri" w:hAnsi="Calibri" w:cs="Arial" w:hint="default"/>
      <w:b/>
      <w:bCs/>
      <w:sz w:val="20"/>
      <w:szCs w:val="20"/>
    </w:rPr>
  </w:style>
  <w:style w:type="character" w:customStyle="1" w:styleId="longtext">
    <w:name w:val="long_text"/>
    <w:rsid w:val="00406E13"/>
  </w:style>
  <w:style w:type="character" w:customStyle="1" w:styleId="hps">
    <w:name w:val="hps"/>
    <w:rsid w:val="00406E13"/>
  </w:style>
  <w:style w:type="character" w:customStyle="1" w:styleId="atn">
    <w:name w:val="atn"/>
    <w:rsid w:val="00406E13"/>
  </w:style>
  <w:style w:type="character" w:customStyle="1" w:styleId="itemtitle">
    <w:name w:val="itemtitle"/>
    <w:rsid w:val="00406E13"/>
  </w:style>
  <w:style w:type="character" w:customStyle="1" w:styleId="shorttext">
    <w:name w:val="short_text"/>
    <w:rsid w:val="00406E13"/>
  </w:style>
  <w:style w:type="character" w:customStyle="1" w:styleId="Char12">
    <w:name w:val="رأس الصفحة Char1"/>
    <w:rsid w:val="00406E13"/>
    <w:rPr>
      <w:sz w:val="24"/>
      <w:szCs w:val="24"/>
    </w:rPr>
  </w:style>
  <w:style w:type="character" w:customStyle="1" w:styleId="Char13">
    <w:name w:val="تذييل الصفحة Char1"/>
    <w:uiPriority w:val="99"/>
    <w:rsid w:val="00406E13"/>
    <w:rPr>
      <w:sz w:val="24"/>
      <w:szCs w:val="24"/>
    </w:rPr>
  </w:style>
  <w:style w:type="character" w:customStyle="1" w:styleId="aya">
    <w:name w:val="aya"/>
    <w:rsid w:val="00406E13"/>
  </w:style>
  <w:style w:type="character" w:customStyle="1" w:styleId="symbol">
    <w:name w:val="symbol"/>
    <w:rsid w:val="00406E13"/>
  </w:style>
  <w:style w:type="character" w:customStyle="1" w:styleId="ayanum">
    <w:name w:val="ayanum"/>
    <w:rsid w:val="00406E13"/>
  </w:style>
  <w:style w:type="character" w:customStyle="1" w:styleId="3Char10">
    <w:name w:val="عنوان 3 Char1"/>
    <w:uiPriority w:val="9"/>
    <w:semiHidden/>
    <w:rsid w:val="00406E13"/>
    <w:rPr>
      <w:rFonts w:ascii="Cambria" w:eastAsia="Times New Roman" w:hAnsi="Cambria" w:cs="Times New Roman" w:hint="default"/>
      <w:b/>
      <w:bCs/>
      <w:color w:val="4F81BD"/>
    </w:rPr>
  </w:style>
  <w:style w:type="character" w:customStyle="1" w:styleId="8Char1">
    <w:name w:val="عنوان 8 Char1"/>
    <w:uiPriority w:val="9"/>
    <w:semiHidden/>
    <w:rsid w:val="00406E13"/>
    <w:rPr>
      <w:rFonts w:ascii="Cambria" w:eastAsia="Times New Roman" w:hAnsi="Cambria" w:cs="Times New Roman" w:hint="default"/>
      <w:color w:val="404040"/>
      <w:sz w:val="20"/>
      <w:szCs w:val="20"/>
    </w:rPr>
  </w:style>
  <w:style w:type="character" w:customStyle="1" w:styleId="9Char1">
    <w:name w:val="عنوان 9 Char1"/>
    <w:uiPriority w:val="9"/>
    <w:semiHidden/>
    <w:rsid w:val="00406E13"/>
    <w:rPr>
      <w:rFonts w:ascii="Cambria" w:eastAsia="Times New Roman" w:hAnsi="Cambria" w:cs="Times New Roman" w:hint="default"/>
      <w:i/>
      <w:iCs/>
      <w:color w:val="404040"/>
      <w:sz w:val="20"/>
      <w:szCs w:val="20"/>
    </w:rPr>
  </w:style>
  <w:style w:type="character" w:customStyle="1" w:styleId="CharChar8">
    <w:name w:val="Char Char8"/>
    <w:rsid w:val="00406E13"/>
    <w:rPr>
      <w:rFonts w:ascii="Arial" w:hAnsi="Arial" w:cs="Arial" w:hint="default"/>
      <w:b/>
      <w:bCs/>
      <w:sz w:val="26"/>
      <w:szCs w:val="26"/>
      <w:lang w:val="en-US" w:eastAsia="en-US" w:bidi="ar-SA"/>
    </w:rPr>
  </w:style>
  <w:style w:type="character" w:customStyle="1" w:styleId="CharChar15">
    <w:name w:val="Char Char15"/>
    <w:rsid w:val="00406E13"/>
    <w:rPr>
      <w:rFonts w:ascii="Traditional Arabic" w:hAnsi="Traditional Arabic" w:cs="Traditional Arabic" w:hint="default"/>
      <w:b/>
      <w:bCs/>
      <w:i/>
      <w:iCs/>
      <w:szCs w:val="36"/>
      <w:lang w:val="en-US" w:eastAsia="ar-SA" w:bidi="ar-SA"/>
    </w:rPr>
  </w:style>
  <w:style w:type="character" w:customStyle="1" w:styleId="CharChar10">
    <w:name w:val="Char Char10"/>
    <w:rsid w:val="00406E13"/>
    <w:rPr>
      <w:rFonts w:ascii="Arial" w:eastAsia="Times New Roman" w:hAnsi="Arial" w:cs="Arial" w:hint="default"/>
      <w:b/>
      <w:bCs/>
      <w:sz w:val="26"/>
      <w:szCs w:val="26"/>
    </w:rPr>
  </w:style>
  <w:style w:type="character" w:customStyle="1" w:styleId="qurancolor1">
    <w:name w:val="quran_color1"/>
    <w:rsid w:val="00406E13"/>
    <w:rPr>
      <w:rFonts w:ascii="Traditional Arabic" w:hAnsi="Traditional Arabic" w:cs="Traditional Arabic" w:hint="default"/>
      <w:b/>
      <w:bCs/>
      <w:color w:val="BB1111"/>
      <w:sz w:val="27"/>
      <w:szCs w:val="27"/>
    </w:rPr>
  </w:style>
  <w:style w:type="character" w:customStyle="1" w:styleId="quranbrackets1">
    <w:name w:val="quran_brackets1"/>
    <w:rsid w:val="00406E13"/>
    <w:rPr>
      <w:rFonts w:ascii="Traditional Arabic" w:hAnsi="Traditional Arabic" w:cs="Traditional Arabic" w:hint="default"/>
      <w:i w:val="0"/>
      <w:iCs w:val="0"/>
      <w:sz w:val="27"/>
      <w:szCs w:val="27"/>
    </w:rPr>
  </w:style>
  <w:style w:type="character" w:customStyle="1" w:styleId="st1">
    <w:name w:val="st1"/>
    <w:rsid w:val="00406E13"/>
  </w:style>
  <w:style w:type="character" w:customStyle="1" w:styleId="alt-edited1">
    <w:name w:val="alt-edited1"/>
    <w:rsid w:val="00406E13"/>
    <w:rPr>
      <w:color w:val="4D90F0"/>
    </w:rPr>
  </w:style>
  <w:style w:type="character" w:customStyle="1" w:styleId="guideshead1">
    <w:name w:val="guideshead1"/>
    <w:rsid w:val="00406E13"/>
    <w:rPr>
      <w:rFonts w:ascii="Georgia" w:hAnsi="Georgia" w:hint="default"/>
      <w:b w:val="0"/>
      <w:bCs w:val="0"/>
      <w:strike w:val="0"/>
      <w:dstrike w:val="0"/>
      <w:color w:val="000000"/>
      <w:sz w:val="72"/>
      <w:szCs w:val="72"/>
      <w:u w:val="none"/>
      <w:effect w:val="none"/>
      <w:shd w:val="clear" w:color="auto" w:fill="A5E1A5"/>
    </w:rPr>
  </w:style>
  <w:style w:type="character" w:customStyle="1" w:styleId="articlecontent1">
    <w:name w:val="articlecontent1"/>
    <w:rsid w:val="00406E13"/>
    <w:rPr>
      <w:rFonts w:ascii="Times New Roman" w:hAnsi="Times New Roman" w:cs="Times New Roman" w:hint="default"/>
      <w:b/>
      <w:bCs/>
      <w:color w:val="000000"/>
      <w:sz w:val="27"/>
      <w:szCs w:val="27"/>
    </w:rPr>
  </w:style>
  <w:style w:type="character" w:customStyle="1" w:styleId="articlesummery1">
    <w:name w:val="article_summery1"/>
    <w:rsid w:val="00406E13"/>
    <w:rPr>
      <w:rFonts w:ascii="Times New Roman" w:hAnsi="Times New Roman" w:cs="Times New Roman" w:hint="default"/>
      <w:sz w:val="20"/>
      <w:szCs w:val="20"/>
    </w:rPr>
  </w:style>
  <w:style w:type="character" w:customStyle="1" w:styleId="gl1">
    <w:name w:val="gl1"/>
    <w:rsid w:val="00406E13"/>
  </w:style>
  <w:style w:type="character" w:customStyle="1" w:styleId="thetext">
    <w:name w:val="the_text"/>
    <w:rsid w:val="00406E13"/>
    <w:rPr>
      <w:rFonts w:ascii="Times New Roman" w:hAnsi="Times New Roman" w:cs="Times New Roman" w:hint="default"/>
      <w:b/>
      <w:bCs/>
      <w:strike w:val="0"/>
      <w:dstrike w:val="0"/>
      <w:color w:val="000000"/>
      <w:sz w:val="25"/>
      <w:szCs w:val="25"/>
      <w:u w:val="none"/>
      <w:effect w:val="none"/>
    </w:rPr>
  </w:style>
  <w:style w:type="character" w:customStyle="1" w:styleId="1d">
    <w:name w:val="عنوان الكتاب1"/>
    <w:uiPriority w:val="33"/>
    <w:rsid w:val="00406E13"/>
    <w:rPr>
      <w:b/>
      <w:bCs/>
      <w:smallCaps/>
      <w:spacing w:val="5"/>
    </w:rPr>
  </w:style>
  <w:style w:type="character" w:customStyle="1" w:styleId="25">
    <w:name w:val="عنوان الكتاب2"/>
    <w:rsid w:val="00406E13"/>
    <w:rPr>
      <w:b/>
      <w:bCs/>
      <w:smallCaps/>
      <w:spacing w:val="5"/>
    </w:rPr>
  </w:style>
  <w:style w:type="character" w:customStyle="1" w:styleId="34">
    <w:name w:val="عنوان الكتاب3"/>
    <w:rsid w:val="00406E13"/>
    <w:rPr>
      <w:b/>
      <w:bCs/>
      <w:smallCaps/>
      <w:spacing w:val="5"/>
    </w:rPr>
  </w:style>
  <w:style w:type="character" w:customStyle="1" w:styleId="Char14">
    <w:name w:val="نص في بالون Char1"/>
    <w:uiPriority w:val="99"/>
    <w:semiHidden/>
    <w:rsid w:val="00406E13"/>
    <w:rPr>
      <w:rFonts w:ascii="Tahoma" w:hAnsi="Tahoma" w:cs="Tahoma" w:hint="default"/>
      <w:sz w:val="16"/>
      <w:szCs w:val="16"/>
    </w:rPr>
  </w:style>
  <w:style w:type="character" w:customStyle="1" w:styleId="2Char1">
    <w:name w:val="نمط2 Char"/>
    <w:rsid w:val="00406E13"/>
    <w:rPr>
      <w:rFonts w:ascii="SimplifiedArabic,Bold" w:eastAsia="Calibri" w:hAnsi="Times New Roman" w:cs="SimplifiedArabic,Bold" w:hint="cs"/>
      <w:b/>
      <w:bCs/>
      <w:sz w:val="32"/>
      <w:szCs w:val="32"/>
    </w:rPr>
  </w:style>
  <w:style w:type="character" w:customStyle="1" w:styleId="Char15">
    <w:name w:val="نص أساسي بمسافة بادئة Char1"/>
    <w:uiPriority w:val="99"/>
    <w:semiHidden/>
    <w:rsid w:val="00406E13"/>
    <w:rPr>
      <w:sz w:val="22"/>
      <w:szCs w:val="22"/>
    </w:rPr>
  </w:style>
  <w:style w:type="character" w:customStyle="1" w:styleId="3Char11">
    <w:name w:val="نص أساسي 3 Char1"/>
    <w:uiPriority w:val="99"/>
    <w:semiHidden/>
    <w:rsid w:val="00406E13"/>
    <w:rPr>
      <w:sz w:val="16"/>
      <w:szCs w:val="16"/>
    </w:rPr>
  </w:style>
  <w:style w:type="character" w:customStyle="1" w:styleId="2Char10">
    <w:name w:val="نص أساسي بمسافة بادئة 2 Char1"/>
    <w:uiPriority w:val="99"/>
    <w:semiHidden/>
    <w:rsid w:val="00406E13"/>
    <w:rPr>
      <w:sz w:val="22"/>
      <w:szCs w:val="22"/>
    </w:rPr>
  </w:style>
  <w:style w:type="character" w:customStyle="1" w:styleId="textexposedshow">
    <w:name w:val="text_exposed_show"/>
    <w:rsid w:val="00406E13"/>
  </w:style>
  <w:style w:type="character" w:customStyle="1" w:styleId="hpsalt-edited">
    <w:name w:val="hps alt-edited"/>
    <w:rsid w:val="00406E13"/>
  </w:style>
  <w:style w:type="character" w:customStyle="1" w:styleId="hpsatn">
    <w:name w:val="hps atn"/>
    <w:rsid w:val="00406E13"/>
  </w:style>
  <w:style w:type="character" w:customStyle="1" w:styleId="Hyperlink1">
    <w:name w:val="Hyperlink1"/>
    <w:uiPriority w:val="99"/>
    <w:rsid w:val="00406E13"/>
    <w:rPr>
      <w:color w:val="0000FF"/>
      <w:u w:val="single"/>
    </w:rPr>
  </w:style>
  <w:style w:type="character" w:customStyle="1" w:styleId="Char16">
    <w:name w:val="نص تعليق ختامي Char1"/>
    <w:uiPriority w:val="99"/>
    <w:semiHidden/>
    <w:rsid w:val="00406E13"/>
    <w:rPr>
      <w:sz w:val="20"/>
      <w:szCs w:val="20"/>
    </w:rPr>
  </w:style>
  <w:style w:type="character" w:customStyle="1" w:styleId="180">
    <w:name w:val="نمط ‏18 نقطة"/>
    <w:rsid w:val="00406E13"/>
    <w:rPr>
      <w:sz w:val="36"/>
      <w:szCs w:val="24"/>
    </w:rPr>
  </w:style>
  <w:style w:type="character" w:customStyle="1" w:styleId="apple-style-span">
    <w:name w:val="apple-style-span"/>
    <w:rsid w:val="00406E13"/>
  </w:style>
  <w:style w:type="character" w:customStyle="1" w:styleId="CharChar4">
    <w:name w:val="Char Char4"/>
    <w:rsid w:val="00406E13"/>
    <w:rPr>
      <w:rFonts w:ascii="Calibri" w:eastAsia="Calibri" w:hAnsi="Calibri" w:cs="Arial" w:hint="default"/>
      <w:lang w:val="en-US" w:eastAsia="en-US" w:bidi="ar-SA"/>
    </w:rPr>
  </w:style>
  <w:style w:type="character" w:customStyle="1" w:styleId="1Char1">
    <w:name w:val="عنوان 1 Char1"/>
    <w:uiPriority w:val="9"/>
    <w:rsid w:val="00406E13"/>
    <w:rPr>
      <w:rFonts w:ascii="Cambria" w:eastAsia="Times New Roman" w:hAnsi="Cambria" w:cs="Times New Roman" w:hint="default"/>
      <w:b/>
      <w:bCs/>
      <w:kern w:val="32"/>
      <w:sz w:val="32"/>
      <w:szCs w:val="32"/>
    </w:rPr>
  </w:style>
  <w:style w:type="character" w:customStyle="1" w:styleId="email">
    <w:name w:val="email"/>
    <w:rsid w:val="00406E13"/>
  </w:style>
  <w:style w:type="character" w:customStyle="1" w:styleId="CharChar5">
    <w:name w:val="Char Char5"/>
    <w:locked/>
    <w:rsid w:val="00406E13"/>
    <w:rPr>
      <w:rFonts w:ascii="Calibri" w:hAnsi="Calibri" w:cs="Arial" w:hint="default"/>
      <w:lang w:val="en-US" w:eastAsia="en-US" w:bidi="en-US"/>
    </w:rPr>
  </w:style>
  <w:style w:type="character" w:customStyle="1" w:styleId="CharChar52">
    <w:name w:val="Char Char52"/>
    <w:rsid w:val="00406E13"/>
    <w:rPr>
      <w:rFonts w:ascii="Calibri" w:hAnsi="Calibri" w:cs="Arial" w:hint="default"/>
      <w:lang w:val="en-US" w:eastAsia="en-US" w:bidi="en-US"/>
    </w:rPr>
  </w:style>
  <w:style w:type="character" w:customStyle="1" w:styleId="CharChar3">
    <w:name w:val="Char Char3"/>
    <w:rsid w:val="00406E13"/>
    <w:rPr>
      <w:rFonts w:ascii="Calibri" w:hAnsi="Calibri" w:cs="Arial" w:hint="default"/>
      <w:sz w:val="22"/>
      <w:szCs w:val="22"/>
      <w:lang w:val="en-US" w:eastAsia="en-US" w:bidi="en-US"/>
    </w:rPr>
  </w:style>
  <w:style w:type="character" w:customStyle="1" w:styleId="CharChar51">
    <w:name w:val="Char Char51"/>
    <w:rsid w:val="00406E13"/>
    <w:rPr>
      <w:rFonts w:ascii="Calibri" w:hAnsi="Calibri" w:cs="Arial" w:hint="default"/>
      <w:lang w:val="en-US" w:eastAsia="en-US" w:bidi="en-US"/>
    </w:rPr>
  </w:style>
  <w:style w:type="character" w:customStyle="1" w:styleId="CharChar41">
    <w:name w:val="Char Char41"/>
    <w:rsid w:val="00406E13"/>
    <w:rPr>
      <w:rFonts w:ascii="Calibri" w:hAnsi="Calibri" w:cs="Arial" w:hint="default"/>
      <w:sz w:val="22"/>
      <w:szCs w:val="22"/>
      <w:lang w:val="en-US" w:eastAsia="en-US" w:bidi="en-US"/>
    </w:rPr>
  </w:style>
  <w:style w:type="character" w:customStyle="1" w:styleId="CharChar31">
    <w:name w:val="Char Char31"/>
    <w:rsid w:val="00406E13"/>
    <w:rPr>
      <w:rFonts w:ascii="Calibri" w:hAnsi="Calibri" w:cs="Arial" w:hint="default"/>
      <w:sz w:val="22"/>
      <w:szCs w:val="22"/>
      <w:lang w:val="en-US" w:eastAsia="en-US" w:bidi="en-US"/>
    </w:rPr>
  </w:style>
  <w:style w:type="character" w:customStyle="1" w:styleId="adtext">
    <w:name w:val="adtext"/>
    <w:uiPriority w:val="99"/>
    <w:rsid w:val="00406E13"/>
    <w:rPr>
      <w:rFonts w:ascii="Times New Roman" w:hAnsi="Times New Roman" w:cs="Times New Roman" w:hint="default"/>
    </w:rPr>
  </w:style>
  <w:style w:type="character" w:customStyle="1" w:styleId="null">
    <w:name w:val="null"/>
    <w:rsid w:val="00406E13"/>
  </w:style>
  <w:style w:type="character" w:customStyle="1" w:styleId="longtext1">
    <w:name w:val="long_text1"/>
    <w:rsid w:val="00406E13"/>
    <w:rPr>
      <w:sz w:val="20"/>
      <w:szCs w:val="20"/>
    </w:rPr>
  </w:style>
  <w:style w:type="character" w:customStyle="1" w:styleId="ayatext">
    <w:name w:val="ayatext"/>
    <w:rsid w:val="00406E13"/>
  </w:style>
  <w:style w:type="character" w:customStyle="1" w:styleId="ayanumber">
    <w:name w:val="ayanumber"/>
    <w:rsid w:val="00406E13"/>
  </w:style>
  <w:style w:type="character" w:customStyle="1" w:styleId="Char17">
    <w:name w:val="نص أساسي Char1"/>
    <w:uiPriority w:val="99"/>
    <w:rsid w:val="00406E13"/>
    <w:rPr>
      <w:sz w:val="22"/>
      <w:szCs w:val="22"/>
    </w:rPr>
  </w:style>
  <w:style w:type="character" w:customStyle="1" w:styleId="Char18">
    <w:name w:val="مخطط المستند Char1"/>
    <w:uiPriority w:val="99"/>
    <w:locked/>
    <w:rsid w:val="00406E13"/>
    <w:rPr>
      <w:rFonts w:ascii="Tahoma" w:hAnsi="Tahoma" w:cs="Tahoma" w:hint="default"/>
      <w:sz w:val="16"/>
      <w:szCs w:val="16"/>
    </w:rPr>
  </w:style>
  <w:style w:type="character" w:customStyle="1" w:styleId="msobooktitle0">
    <w:name w:val="msobooktitle"/>
    <w:rsid w:val="00406E13"/>
    <w:rPr>
      <w:b/>
      <w:bCs/>
      <w:smallCaps/>
      <w:spacing w:val="5"/>
    </w:rPr>
  </w:style>
  <w:style w:type="character" w:customStyle="1" w:styleId="wpfitcss">
    <w:name w:val="wpfitcss"/>
    <w:rsid w:val="00406E13"/>
  </w:style>
  <w:style w:type="character" w:customStyle="1" w:styleId="z21779">
    <w:name w:val="z21779"/>
    <w:rsid w:val="00406E13"/>
  </w:style>
  <w:style w:type="character" w:customStyle="1" w:styleId="Char19">
    <w:name w:val="رأس صفحة Char1"/>
    <w:uiPriority w:val="99"/>
    <w:semiHidden/>
    <w:rsid w:val="00406E13"/>
  </w:style>
  <w:style w:type="character" w:customStyle="1" w:styleId="Char1a">
    <w:name w:val="تذييل صفحة Char1"/>
    <w:uiPriority w:val="99"/>
    <w:semiHidden/>
    <w:rsid w:val="00406E13"/>
  </w:style>
  <w:style w:type="character" w:customStyle="1" w:styleId="Char1b">
    <w:name w:val="نص عادي Char1"/>
    <w:uiPriority w:val="99"/>
    <w:semiHidden/>
    <w:locked/>
    <w:rsid w:val="00406E13"/>
    <w:rPr>
      <w:rFonts w:ascii="Times New Roman" w:eastAsia="Times New Roman" w:hAnsi="Times New Roman" w:cs="Times New Roman" w:hint="default"/>
      <w:sz w:val="24"/>
      <w:szCs w:val="24"/>
    </w:rPr>
  </w:style>
  <w:style w:type="character" w:customStyle="1" w:styleId="largfont1">
    <w:name w:val="largfont1"/>
    <w:rsid w:val="00406E13"/>
    <w:rPr>
      <w:rFonts w:ascii="Times New Roman" w:hAnsi="Times New Roman" w:cs="Times New Roman" w:hint="default"/>
      <w:b/>
      <w:bCs/>
      <w:color w:val="020566"/>
      <w:sz w:val="23"/>
      <w:szCs w:val="23"/>
    </w:rPr>
  </w:style>
  <w:style w:type="character" w:customStyle="1" w:styleId="share-button-link-text">
    <w:name w:val="share-button-link-text"/>
    <w:rsid w:val="00406E13"/>
  </w:style>
  <w:style w:type="character" w:customStyle="1" w:styleId="stars-line">
    <w:name w:val="stars-line"/>
    <w:rsid w:val="00406E13"/>
  </w:style>
  <w:style w:type="character" w:customStyle="1" w:styleId="threadtitle">
    <w:name w:val="threadtitle"/>
    <w:rsid w:val="00406E13"/>
  </w:style>
  <w:style w:type="character" w:customStyle="1" w:styleId="litefontsml">
    <w:name w:val="litefontsml"/>
    <w:rsid w:val="00406E13"/>
  </w:style>
  <w:style w:type="character" w:customStyle="1" w:styleId="A00">
    <w:name w:val="A0"/>
    <w:rsid w:val="00406E13"/>
    <w:rPr>
      <w:rFonts w:ascii="Minion Pro" w:hAnsi="Minion Pro" w:cs="Minion Pro" w:hint="default"/>
      <w:color w:val="000000"/>
      <w:sz w:val="20"/>
      <w:szCs w:val="20"/>
    </w:rPr>
  </w:style>
  <w:style w:type="character" w:customStyle="1" w:styleId="160">
    <w:name w:val="16"/>
    <w:rsid w:val="00406E13"/>
    <w:rPr>
      <w:rFonts w:ascii="Times New Roman" w:hAnsi="Times New Roman" w:cs="Times New Roman" w:hint="default"/>
      <w:color w:val="000000"/>
      <w:sz w:val="20"/>
      <w:szCs w:val="20"/>
    </w:rPr>
  </w:style>
  <w:style w:type="character" w:customStyle="1" w:styleId="170">
    <w:name w:val="17"/>
    <w:rsid w:val="00406E13"/>
    <w:rPr>
      <w:rFonts w:ascii="Times New Roman" w:hAnsi="Times New Roman" w:cs="Times New Roman" w:hint="default"/>
      <w:i/>
      <w:iCs/>
      <w:color w:val="000000"/>
      <w:sz w:val="22"/>
      <w:szCs w:val="22"/>
    </w:rPr>
  </w:style>
  <w:style w:type="character" w:customStyle="1" w:styleId="kno-fv">
    <w:name w:val="kno-fv"/>
    <w:rsid w:val="00406E13"/>
  </w:style>
  <w:style w:type="character" w:customStyle="1" w:styleId="homenote">
    <w:name w:val="homenote"/>
    <w:rsid w:val="00406E13"/>
  </w:style>
  <w:style w:type="character" w:customStyle="1" w:styleId="Char20">
    <w:name w:val="رأس الصفحة Char2"/>
    <w:uiPriority w:val="99"/>
    <w:rsid w:val="00406E13"/>
  </w:style>
  <w:style w:type="character" w:customStyle="1" w:styleId="mediumtext">
    <w:name w:val="medium_text"/>
    <w:rsid w:val="00406E13"/>
  </w:style>
  <w:style w:type="character" w:customStyle="1" w:styleId="arcontent">
    <w:name w:val="ar_content"/>
    <w:rsid w:val="00406E13"/>
  </w:style>
  <w:style w:type="character" w:customStyle="1" w:styleId="arroot">
    <w:name w:val="ar_root"/>
    <w:rsid w:val="00406E13"/>
  </w:style>
  <w:style w:type="character" w:customStyle="1" w:styleId="arsource">
    <w:name w:val="ar_source"/>
    <w:rsid w:val="00406E13"/>
  </w:style>
  <w:style w:type="table" w:styleId="LightShading">
    <w:name w:val="Light Shading"/>
    <w:basedOn w:val="TableNormal"/>
    <w:uiPriority w:val="60"/>
    <w:unhideWhenUsed/>
    <w:rsid w:val="00406E13"/>
    <w:pPr>
      <w:spacing w:after="0" w:line="240" w:lineRule="auto"/>
    </w:pPr>
    <w:rPr>
      <w:rFonts w:ascii="Calibri" w:eastAsia="Calibri" w:hAnsi="Calibri" w:cs="Arial"/>
      <w:color w:val="000000"/>
      <w:lang w:val="en-AU" w:eastAsia="en-AU" w:bidi="ar-SA"/>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List">
    <w:name w:val="Light List"/>
    <w:basedOn w:val="TableNormal"/>
    <w:uiPriority w:val="61"/>
    <w:unhideWhenUsed/>
    <w:rsid w:val="00406E13"/>
    <w:pPr>
      <w:spacing w:after="0" w:line="240" w:lineRule="auto"/>
    </w:pPr>
    <w:rPr>
      <w:rFonts w:ascii="Calibri" w:eastAsia="Calibri" w:hAnsi="Calibri" w:cs="Arial"/>
      <w:lang w:val="en-AU" w:eastAsia="en-AU" w:bidi="ar-SA"/>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LightGrid">
    <w:name w:val="Light Grid"/>
    <w:basedOn w:val="TableNormal"/>
    <w:uiPriority w:val="62"/>
    <w:unhideWhenUsed/>
    <w:rsid w:val="00406E13"/>
    <w:pPr>
      <w:spacing w:after="0" w:line="240" w:lineRule="auto"/>
    </w:pPr>
    <w:rPr>
      <w:rFonts w:ascii="Times New Roman" w:eastAsia="SimSun" w:hAnsi="Times New Roman" w:cs="Times New Roman"/>
      <w:sz w:val="20"/>
      <w:szCs w:val="20"/>
      <w:lang w:val="en-AU" w:eastAsia="en-AU" w:bidi="ar-SA"/>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Lines="0" w:before="0" w:beforeAutospacing="0" w:afterLines="0" w:after="0" w:afterAutospacing="0" w:line="240" w:lineRule="auto"/>
      </w:pPr>
      <w:rPr>
        <w:rFonts w:ascii="DecoType Naskh Variants" w:eastAsia="Times New Roman" w:hAnsi="DecoType Naskh Variants" w:cs="Times New Roman" w:hint="eastAsia"/>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0" w:beforeAutospacing="0" w:afterLines="0" w:after="0" w:afterAutospacing="0" w:line="240" w:lineRule="auto"/>
      </w:pPr>
      <w:rPr>
        <w:rFonts w:ascii="DecoType Naskh Variants" w:eastAsia="Times New Roman" w:hAnsi="DecoType Naskh Variants" w:cs="Times New Roman" w:hint="eastAsia"/>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DecoType Naskh Variants" w:eastAsia="Times New Roman" w:hAnsi="DecoType Naskh Variants" w:cs="Times New Roman" w:hint="eastAsia"/>
        <w:b/>
        <w:bCs/>
      </w:rPr>
    </w:tblStylePr>
    <w:tblStylePr w:type="lastCol">
      <w:rPr>
        <w:rFonts w:ascii="DecoType Naskh Variants" w:eastAsia="Times New Roman" w:hAnsi="DecoType Naskh Variants" w:cs="Times New Roman" w:hint="eastAsia"/>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LightGrid-Accent1">
    <w:name w:val="Light Grid Accent 1"/>
    <w:basedOn w:val="TableNormal"/>
    <w:uiPriority w:val="62"/>
    <w:unhideWhenUsed/>
    <w:rsid w:val="00406E13"/>
    <w:pPr>
      <w:spacing w:after="0" w:line="240" w:lineRule="auto"/>
    </w:pPr>
    <w:rPr>
      <w:rFonts w:ascii="Calibri" w:eastAsia="Calibri" w:hAnsi="Calibri" w:cs="Arial"/>
      <w:lang w:val="en-AU" w:eastAsia="en-AU" w:bidi="ar-SA"/>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0" w:beforeAutospacing="0" w:afterLines="0" w:after="0" w:afterAutospacing="0" w:line="240" w:lineRule="auto"/>
      </w:pPr>
      <w:rPr>
        <w:rFonts w:ascii="DecoType Naskh Variants" w:eastAsia="Times New Roman" w:hAnsi="DecoType Naskh Variants" w:cs="Times New Roman" w:hint="eastAsia"/>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0" w:beforeAutospacing="0" w:afterLines="0" w:after="0" w:afterAutospacing="0" w:line="240" w:lineRule="auto"/>
      </w:pPr>
      <w:rPr>
        <w:rFonts w:ascii="DecoType Naskh Variants" w:eastAsia="Times New Roman" w:hAnsi="DecoType Naskh Variants" w:cs="Times New Roman" w:hint="eastAsia"/>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coType Naskh Variants" w:eastAsia="Times New Roman" w:hAnsi="DecoType Naskh Variants" w:cs="Times New Roman" w:hint="eastAsia"/>
        <w:b/>
        <w:bCs/>
      </w:rPr>
    </w:tblStylePr>
    <w:tblStylePr w:type="lastCol">
      <w:rPr>
        <w:rFonts w:ascii="DecoType Naskh Variants" w:eastAsia="Times New Roman" w:hAnsi="DecoType Naskh Variants" w:cs="Times New Roman" w:hint="eastAsia"/>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MediumList2-Accent1">
    <w:name w:val="Medium List 2 Accent 1"/>
    <w:basedOn w:val="TableNormal"/>
    <w:uiPriority w:val="99"/>
    <w:unhideWhenUsed/>
    <w:rsid w:val="00406E13"/>
    <w:pPr>
      <w:spacing w:after="0" w:line="240" w:lineRule="auto"/>
    </w:pPr>
    <w:rPr>
      <w:rFonts w:ascii="Cambria" w:eastAsia="Times New Roman" w:hAnsi="Cambria" w:cs="Times New Roman"/>
      <w:color w:val="000000"/>
      <w:sz w:val="20"/>
      <w:szCs w:val="20"/>
      <w:lang w:val="en-AU" w:eastAsia="en-AU" w:bidi="ar-SA"/>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rFonts w:ascii="Cambria" w:hAnsi="Cambria" w:cs="Times New Roman" w:hint="default"/>
        <w:sz w:val="24"/>
        <w:szCs w:val="24"/>
      </w:rPr>
      <w:tblPr/>
      <w:tcPr>
        <w:tcBorders>
          <w:top w:val="nil"/>
          <w:left w:val="nil"/>
          <w:bottom w:val="single" w:sz="24" w:space="0" w:color="4F81BD"/>
          <w:right w:val="nil"/>
          <w:insideH w:val="nil"/>
          <w:insideV w:val="nil"/>
        </w:tcBorders>
        <w:shd w:val="clear" w:color="auto" w:fill="FFFFFF"/>
      </w:tcPr>
    </w:tblStylePr>
    <w:tblStylePr w:type="lastRow">
      <w:rPr>
        <w:rFonts w:ascii="Cambria" w:hAnsi="Cambria" w:cs="Times New Roman" w:hint="default"/>
      </w:rPr>
      <w:tblPr/>
      <w:tcPr>
        <w:tcBorders>
          <w:top w:val="single" w:sz="8" w:space="0" w:color="4F81BD"/>
          <w:left w:val="nil"/>
          <w:bottom w:val="nil"/>
          <w:right w:val="nil"/>
          <w:insideH w:val="nil"/>
          <w:insideV w:val="nil"/>
        </w:tcBorders>
        <w:shd w:val="clear" w:color="auto" w:fill="FFFFFF"/>
      </w:tcPr>
    </w:tblStylePr>
    <w:tblStylePr w:type="firstCol">
      <w:rPr>
        <w:rFonts w:ascii="Cambria" w:hAnsi="Cambria" w:cs="Times New Roman" w:hint="default"/>
      </w:rPr>
      <w:tblPr/>
      <w:tcPr>
        <w:tcBorders>
          <w:top w:val="nil"/>
          <w:left w:val="nil"/>
          <w:bottom w:val="nil"/>
          <w:right w:val="single" w:sz="8" w:space="0" w:color="4F81BD"/>
          <w:insideH w:val="nil"/>
          <w:insideV w:val="nil"/>
        </w:tcBorders>
        <w:shd w:val="clear" w:color="auto" w:fill="FFFFFF"/>
      </w:tcPr>
    </w:tblStylePr>
    <w:tblStylePr w:type="lastCol">
      <w:rPr>
        <w:rFonts w:ascii="Cambria" w:hAnsi="Cambria" w:cs="Times New Roman" w:hint="default"/>
      </w:rPr>
      <w:tblPr/>
      <w:tcPr>
        <w:tcBorders>
          <w:top w:val="nil"/>
          <w:left w:val="single" w:sz="8" w:space="0" w:color="4F81BD"/>
          <w:bottom w:val="nil"/>
          <w:right w:val="nil"/>
          <w:insideH w:val="nil"/>
          <w:insideV w:val="nil"/>
        </w:tcBorders>
        <w:shd w:val="clear" w:color="auto" w:fill="FFFFFF"/>
      </w:tcPr>
    </w:tblStylePr>
    <w:tblStylePr w:type="band1Vert">
      <w:rPr>
        <w:rFonts w:ascii="Cambria" w:hAnsi="Cambria" w:cs="Times New Roman" w:hint="default"/>
      </w:rPr>
      <w:tblPr/>
      <w:tcPr>
        <w:tcBorders>
          <w:left w:val="nil"/>
          <w:right w:val="nil"/>
          <w:insideH w:val="nil"/>
          <w:insideV w:val="nil"/>
        </w:tcBorders>
        <w:shd w:val="clear" w:color="auto" w:fill="D3DFEE"/>
      </w:tcPr>
    </w:tblStylePr>
    <w:tblStylePr w:type="band1Horz">
      <w:rPr>
        <w:rFonts w:ascii="Cambria" w:hAnsi="Cambria" w:cs="Times New Roman" w:hint="default"/>
      </w:rPr>
      <w:tblPr/>
      <w:tcPr>
        <w:tcBorders>
          <w:top w:val="nil"/>
          <w:bottom w:val="nil"/>
          <w:insideH w:val="nil"/>
          <w:insideV w:val="nil"/>
        </w:tcBorders>
        <w:shd w:val="clear" w:color="auto" w:fill="D3DFEE"/>
      </w:tcPr>
    </w:tblStylePr>
    <w:tblStylePr w:type="nwCell">
      <w:rPr>
        <w:rFonts w:ascii="Cambria" w:hAnsi="Cambria" w:cs="Times New Roman" w:hint="default"/>
      </w:rPr>
      <w:tblPr/>
      <w:tcPr>
        <w:shd w:val="clear" w:color="auto" w:fill="FFFFFF"/>
      </w:tcPr>
    </w:tblStylePr>
    <w:tblStylePr w:type="swCell">
      <w:rPr>
        <w:rFonts w:ascii="Cambria" w:hAnsi="Cambria" w:cs="Times New Roman" w:hint="default"/>
      </w:rPr>
      <w:tblPr/>
      <w:tcPr>
        <w:tcBorders>
          <w:top w:val="nil"/>
        </w:tcBorders>
      </w:tcPr>
    </w:tblStylePr>
  </w:style>
  <w:style w:type="table" w:styleId="LightShading-Accent2">
    <w:name w:val="Light Shading Accent 2"/>
    <w:basedOn w:val="TableNormal"/>
    <w:uiPriority w:val="60"/>
    <w:unhideWhenUsed/>
    <w:rsid w:val="00406E13"/>
    <w:pPr>
      <w:spacing w:after="0" w:line="240" w:lineRule="auto"/>
    </w:pPr>
    <w:rPr>
      <w:rFonts w:ascii="Calibri" w:eastAsia="Times New Roman" w:hAnsi="Calibri" w:cs="Calibri"/>
      <w:color w:val="943634"/>
      <w:sz w:val="20"/>
      <w:szCs w:val="20"/>
      <w:lang w:val="en-AU" w:eastAsia="en-AU" w:bidi="ar-SA"/>
    </w:rPr>
    <w:tblPr>
      <w:tblStyleRowBandSize w:val="1"/>
      <w:tblStyleColBandSize w:val="1"/>
      <w:tblBorders>
        <w:top w:val="single" w:sz="8" w:space="0" w:color="C0504D"/>
        <w:bottom w:val="single" w:sz="8" w:space="0" w:color="C0504D"/>
      </w:tblBorders>
    </w:tblPr>
    <w:tblStylePr w:type="firstRow">
      <w:pPr>
        <w:spacing w:beforeLines="0" w:before="0" w:beforeAutospacing="0" w:afterLines="0" w:after="0" w:afterAutospacing="0"/>
      </w:pPr>
      <w:rPr>
        <w:rFonts w:ascii="Calibri" w:hAnsi="Calibri" w:cs="Calibri" w:hint="default"/>
        <w:b/>
        <w:bCs/>
      </w:rPr>
      <w:tblPr/>
      <w:tcPr>
        <w:tcBorders>
          <w:top w:val="single" w:sz="8" w:space="0" w:color="C0504D"/>
          <w:left w:val="nil"/>
          <w:bottom w:val="single" w:sz="8" w:space="0" w:color="C0504D"/>
          <w:right w:val="nil"/>
          <w:insideH w:val="nil"/>
          <w:insideV w:val="nil"/>
        </w:tcBorders>
      </w:tcPr>
    </w:tblStylePr>
    <w:tblStylePr w:type="lastRow">
      <w:pPr>
        <w:spacing w:beforeLines="0" w:before="0" w:beforeAutospacing="0" w:afterLines="0" w:after="0" w:afterAutospacing="0"/>
      </w:pPr>
      <w:rPr>
        <w:rFonts w:ascii="Calibri" w:hAnsi="Calibri" w:cs="Calibri" w:hint="default"/>
        <w:b/>
        <w:bCs/>
      </w:rPr>
      <w:tblPr/>
      <w:tcPr>
        <w:tcBorders>
          <w:top w:val="single" w:sz="8" w:space="0" w:color="C0504D"/>
          <w:left w:val="nil"/>
          <w:bottom w:val="single" w:sz="8" w:space="0" w:color="C0504D"/>
          <w:right w:val="nil"/>
          <w:insideH w:val="nil"/>
          <w:insideV w:val="nil"/>
        </w:tcBorders>
      </w:tcPr>
    </w:tblStylePr>
    <w:tblStylePr w:type="firstCol">
      <w:rPr>
        <w:rFonts w:ascii="Calibri" w:hAnsi="Calibri" w:cs="Calibri" w:hint="default"/>
        <w:b/>
        <w:bCs/>
      </w:rPr>
    </w:tblStylePr>
    <w:tblStylePr w:type="lastCol">
      <w:rPr>
        <w:rFonts w:ascii="Calibri" w:hAnsi="Calibri" w:cs="Calibri" w:hint="default"/>
        <w:b/>
        <w:bCs/>
      </w:rPr>
    </w:tblStylePr>
    <w:tblStylePr w:type="band1Vert">
      <w:rPr>
        <w:rFonts w:ascii="Calibri" w:hAnsi="Calibri" w:cs="Calibri" w:hint="default"/>
      </w:rPr>
      <w:tblPr/>
      <w:tcPr>
        <w:tcBorders>
          <w:left w:val="nil"/>
          <w:right w:val="nil"/>
          <w:insideH w:val="nil"/>
          <w:insideV w:val="nil"/>
        </w:tcBorders>
        <w:shd w:val="clear" w:color="auto" w:fill="EFD3D2"/>
      </w:tcPr>
    </w:tblStylePr>
    <w:tblStylePr w:type="band1Horz">
      <w:rPr>
        <w:rFonts w:ascii="Calibri" w:hAnsi="Calibri" w:cs="Calibri" w:hint="default"/>
      </w:rPr>
      <w:tblPr/>
      <w:tcPr>
        <w:tcBorders>
          <w:left w:val="nil"/>
          <w:right w:val="nil"/>
          <w:insideH w:val="nil"/>
          <w:insideV w:val="nil"/>
        </w:tcBorders>
        <w:shd w:val="clear" w:color="auto" w:fill="EFD3D2"/>
      </w:tcPr>
    </w:tblStylePr>
  </w:style>
  <w:style w:type="table" w:styleId="LightList-Accent2">
    <w:name w:val="Light List Accent 2"/>
    <w:basedOn w:val="TableNormal"/>
    <w:uiPriority w:val="61"/>
    <w:unhideWhenUsed/>
    <w:rsid w:val="00406E13"/>
    <w:pPr>
      <w:spacing w:after="0" w:line="240" w:lineRule="auto"/>
    </w:pPr>
    <w:rPr>
      <w:rFonts w:ascii="Times New Roman" w:eastAsia="Times New Roman" w:hAnsi="Times New Roman" w:cs="Times New Roman"/>
      <w:sz w:val="20"/>
      <w:szCs w:val="20"/>
      <w:lang w:val="en-AU" w:eastAsia="en-AU" w:bidi="ar-SA"/>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Lines="0" w:before="0" w:beforeAutospacing="0" w:afterLines="0" w:after="0" w:afterAutospacing="0" w:line="240" w:lineRule="auto"/>
      </w:pPr>
      <w:rPr>
        <w:b/>
        <w:bCs/>
        <w:color w:val="FFFFFF"/>
      </w:rPr>
      <w:tblPr/>
      <w:tcPr>
        <w:shd w:val="clear" w:color="auto" w:fill="C0504D"/>
      </w:tcPr>
    </w:tblStylePr>
    <w:tblStylePr w:type="lastRow">
      <w:pPr>
        <w:spacing w:beforeLines="0" w:before="0" w:beforeAutospacing="0" w:afterLines="0" w:after="0" w:afterAutospacing="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LightGrid-Accent2">
    <w:name w:val="Light Grid Accent 2"/>
    <w:basedOn w:val="TableNormal"/>
    <w:uiPriority w:val="62"/>
    <w:unhideWhenUsed/>
    <w:rsid w:val="00406E13"/>
    <w:pPr>
      <w:spacing w:after="0" w:line="240" w:lineRule="auto"/>
    </w:pPr>
    <w:rPr>
      <w:rFonts w:ascii="Calibri" w:eastAsia="Calibri" w:hAnsi="Calibri" w:cs="Arial"/>
      <w:sz w:val="20"/>
      <w:szCs w:val="20"/>
      <w:lang w:val="en-AU" w:eastAsia="en-AU" w:bidi="ar-SA"/>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Lines="0" w:before="0" w:beforeAutospacing="0" w:afterLines="0" w:after="0" w:afterAutospacing="0" w:line="240" w:lineRule="auto"/>
      </w:pPr>
      <w:rPr>
        <w:rFonts w:ascii="DecoType Naskh Variants" w:eastAsia="Times New Roman" w:hAnsi="DecoType Naskh Variants" w:cs="Times New Roman" w:hint="eastAsia"/>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Lines="0" w:before="0" w:beforeAutospacing="0" w:afterLines="0" w:after="0" w:afterAutospacing="0" w:line="240" w:lineRule="auto"/>
      </w:pPr>
      <w:rPr>
        <w:rFonts w:ascii="DecoType Naskh Variants" w:eastAsia="Times New Roman" w:hAnsi="DecoType Naskh Variants" w:cs="Times New Roman" w:hint="eastAsia"/>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DecoType Naskh Variants" w:eastAsia="Times New Roman" w:hAnsi="DecoType Naskh Variants" w:cs="Times New Roman" w:hint="eastAsia"/>
        <w:b/>
        <w:bCs/>
      </w:rPr>
    </w:tblStylePr>
    <w:tblStylePr w:type="lastCol">
      <w:rPr>
        <w:rFonts w:ascii="DecoType Naskh Variants" w:eastAsia="Times New Roman" w:hAnsi="DecoType Naskh Variants" w:cs="Times New Roman" w:hint="eastAsia"/>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MediumShading1-Accent2">
    <w:name w:val="Medium Shading 1 Accent 2"/>
    <w:basedOn w:val="TableNormal"/>
    <w:uiPriority w:val="63"/>
    <w:unhideWhenUsed/>
    <w:rsid w:val="00406E13"/>
    <w:pPr>
      <w:spacing w:after="0" w:line="240" w:lineRule="auto"/>
    </w:pPr>
    <w:rPr>
      <w:rFonts w:ascii="Calibri" w:eastAsia="Calibri" w:hAnsi="Calibri" w:cs="Arial"/>
      <w:sz w:val="20"/>
      <w:szCs w:val="20"/>
      <w:lang w:val="en-AU" w:eastAsia="en-AU" w:bidi="ar-SA"/>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Lines="0" w:before="0" w:beforeAutospacing="0" w:afterLines="0" w:after="0" w:afterAutospacing="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Lines="0" w:before="0" w:beforeAutospacing="0" w:afterLines="0" w:after="0" w:afterAutospacing="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MediumShading2-Accent2">
    <w:name w:val="Medium Shading 2 Accent 2"/>
    <w:basedOn w:val="TableNormal"/>
    <w:uiPriority w:val="99"/>
    <w:unhideWhenUsed/>
    <w:rsid w:val="00406E13"/>
    <w:pPr>
      <w:spacing w:after="0" w:line="240" w:lineRule="auto"/>
    </w:pPr>
    <w:rPr>
      <w:rFonts w:ascii="Calibri" w:eastAsia="Times New Roman" w:hAnsi="Calibri" w:cs="Calibri"/>
      <w:sz w:val="20"/>
      <w:szCs w:val="20"/>
      <w:lang w:val="en-AU" w:eastAsia="en-AU" w:bidi="ar-SA"/>
    </w:rPr>
    <w:tblPr>
      <w:tblStyleRowBandSize w:val="1"/>
      <w:tblStyleColBandSize w:val="1"/>
      <w:tblBorders>
        <w:top w:val="single" w:sz="18" w:space="0" w:color="auto"/>
        <w:bottom w:val="single" w:sz="18" w:space="0" w:color="auto"/>
      </w:tblBorders>
    </w:tblPr>
    <w:tblStylePr w:type="firstRow">
      <w:pPr>
        <w:spacing w:beforeLines="0" w:before="0" w:beforeAutospacing="0" w:afterLines="0" w:after="0" w:afterAutospacing="0"/>
      </w:pPr>
      <w:rPr>
        <w:rFonts w:ascii="Calibri" w:hAnsi="Calibri" w:cs="Calibri" w:hint="default"/>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Lines="0" w:before="0" w:beforeAutospacing="0" w:afterLines="0" w:after="0" w:afterAutospacing="0"/>
      </w:pPr>
      <w:rPr>
        <w:rFonts w:ascii="Calibri" w:hAnsi="Calibri" w:cs="Calibri" w:hint="default"/>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ascii="Calibri" w:hAnsi="Calibri" w:cs="Calibri" w:hint="default"/>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ascii="Calibri" w:hAnsi="Calibri" w:cs="Calibri" w:hint="default"/>
        <w:b/>
        <w:bCs/>
        <w:color w:val="FFFFFF"/>
      </w:rPr>
      <w:tblPr/>
      <w:tcPr>
        <w:tcBorders>
          <w:left w:val="nil"/>
          <w:right w:val="nil"/>
          <w:insideH w:val="nil"/>
          <w:insideV w:val="nil"/>
        </w:tcBorders>
        <w:shd w:val="clear" w:color="auto" w:fill="C0504D"/>
      </w:tcPr>
    </w:tblStylePr>
    <w:tblStylePr w:type="band1Vert">
      <w:rPr>
        <w:rFonts w:ascii="Calibri" w:hAnsi="Calibri" w:cs="Calibri" w:hint="default"/>
      </w:rPr>
      <w:tblPr/>
      <w:tcPr>
        <w:tcBorders>
          <w:left w:val="nil"/>
          <w:right w:val="nil"/>
          <w:insideH w:val="nil"/>
          <w:insideV w:val="nil"/>
        </w:tcBorders>
        <w:shd w:val="clear" w:color="auto" w:fill="D8D8D8"/>
      </w:tcPr>
    </w:tblStylePr>
    <w:tblStylePr w:type="band1Horz">
      <w:rPr>
        <w:rFonts w:ascii="Calibri" w:hAnsi="Calibri" w:cs="Calibri" w:hint="default"/>
      </w:rPr>
      <w:tblPr/>
      <w:tcPr>
        <w:shd w:val="clear" w:color="auto" w:fill="D8D8D8"/>
      </w:tcPr>
    </w:tblStylePr>
    <w:tblStylePr w:type="neCell">
      <w:rPr>
        <w:rFonts w:ascii="Calibri" w:hAnsi="Calibri" w:cs="Calibri" w:hint="default"/>
      </w:rPr>
      <w:tblPr/>
      <w:tcPr>
        <w:tcBorders>
          <w:top w:val="single" w:sz="18" w:space="0" w:color="auto"/>
          <w:left w:val="nil"/>
          <w:bottom w:val="single" w:sz="18" w:space="0" w:color="auto"/>
          <w:right w:val="nil"/>
          <w:insideH w:val="nil"/>
          <w:insideV w:val="nil"/>
        </w:tcBorders>
      </w:tcPr>
    </w:tblStylePr>
    <w:tblStylePr w:type="nwCell">
      <w:rPr>
        <w:rFonts w:ascii="Calibri" w:hAnsi="Calibri" w:cs="Calibri" w:hint="default"/>
        <w:color w:val="FFFFFF"/>
      </w:rPr>
      <w:tblPr/>
      <w:tcPr>
        <w:tcBorders>
          <w:top w:val="single" w:sz="18" w:space="0" w:color="auto"/>
          <w:left w:val="nil"/>
          <w:bottom w:val="single" w:sz="18" w:space="0" w:color="auto"/>
          <w:right w:val="nil"/>
          <w:insideH w:val="nil"/>
          <w:insideV w:val="nil"/>
        </w:tcBorders>
      </w:tcPr>
    </w:tblStylePr>
  </w:style>
  <w:style w:type="table" w:styleId="MediumList1-Accent2">
    <w:name w:val="Medium List 1 Accent 2"/>
    <w:basedOn w:val="TableNormal"/>
    <w:uiPriority w:val="99"/>
    <w:unhideWhenUsed/>
    <w:rsid w:val="00406E13"/>
    <w:pPr>
      <w:spacing w:after="0" w:line="240" w:lineRule="auto"/>
    </w:pPr>
    <w:rPr>
      <w:rFonts w:ascii="Calibri" w:eastAsia="Times New Roman" w:hAnsi="Calibri" w:cs="Calibri"/>
      <w:color w:val="000000"/>
      <w:sz w:val="20"/>
      <w:szCs w:val="20"/>
      <w:lang w:val="en-AU" w:eastAsia="en-AU" w:bidi="ar-SA"/>
    </w:rPr>
    <w:tblPr>
      <w:tblStyleRowBandSize w:val="1"/>
      <w:tblStyleColBandSize w:val="1"/>
      <w:tblBorders>
        <w:top w:val="single" w:sz="8" w:space="0" w:color="C0504D"/>
        <w:bottom w:val="single" w:sz="8" w:space="0" w:color="C0504D"/>
      </w:tblBorders>
    </w:tblPr>
    <w:tblStylePr w:type="firstRow">
      <w:rPr>
        <w:rFonts w:ascii="DecoType Naskh Variants" w:eastAsia="Times New Roman" w:hAnsi="DecoType Naskh Variants" w:cs="Times New Roman" w:hint="eastAsia"/>
      </w:rPr>
      <w:tblPr/>
      <w:tcPr>
        <w:tcBorders>
          <w:top w:val="nil"/>
          <w:bottom w:val="single" w:sz="8" w:space="0" w:color="C0504D"/>
        </w:tcBorders>
      </w:tcPr>
    </w:tblStylePr>
    <w:tblStylePr w:type="lastRow">
      <w:rPr>
        <w:rFonts w:ascii="Calibri" w:hAnsi="Calibri" w:cs="Calibri" w:hint="default"/>
        <w:b/>
        <w:bCs/>
        <w:color w:val="1F497D"/>
      </w:rPr>
      <w:tblPr/>
      <w:tcPr>
        <w:tcBorders>
          <w:top w:val="single" w:sz="8" w:space="0" w:color="C0504D"/>
          <w:bottom w:val="single" w:sz="8" w:space="0" w:color="C0504D"/>
        </w:tcBorders>
      </w:tcPr>
    </w:tblStylePr>
    <w:tblStylePr w:type="firstCol">
      <w:rPr>
        <w:rFonts w:ascii="Calibri" w:hAnsi="Calibri" w:cs="Calibri" w:hint="default"/>
        <w:b/>
        <w:bCs/>
      </w:rPr>
    </w:tblStylePr>
    <w:tblStylePr w:type="lastCol">
      <w:rPr>
        <w:rFonts w:ascii="Calibri" w:hAnsi="Calibri" w:cs="Calibri" w:hint="default"/>
        <w:b/>
        <w:bCs/>
      </w:rPr>
      <w:tblPr/>
      <w:tcPr>
        <w:tcBorders>
          <w:top w:val="single" w:sz="8" w:space="0" w:color="C0504D"/>
          <w:bottom w:val="single" w:sz="8" w:space="0" w:color="C0504D"/>
        </w:tcBorders>
      </w:tcPr>
    </w:tblStylePr>
    <w:tblStylePr w:type="band1Vert">
      <w:rPr>
        <w:rFonts w:ascii="Calibri" w:hAnsi="Calibri" w:cs="Calibri" w:hint="default"/>
      </w:rPr>
      <w:tblPr/>
      <w:tcPr>
        <w:shd w:val="clear" w:color="auto" w:fill="EFD3D2"/>
      </w:tcPr>
    </w:tblStylePr>
    <w:tblStylePr w:type="band1Horz">
      <w:rPr>
        <w:rFonts w:ascii="Calibri" w:hAnsi="Calibri" w:cs="Calibri" w:hint="default"/>
      </w:rPr>
      <w:tblPr/>
      <w:tcPr>
        <w:shd w:val="clear" w:color="auto" w:fill="EFD3D2"/>
      </w:tcPr>
    </w:tblStylePr>
  </w:style>
  <w:style w:type="table" w:styleId="MediumList2-Accent2">
    <w:name w:val="Medium List 2 Accent 2"/>
    <w:basedOn w:val="TableNormal"/>
    <w:uiPriority w:val="66"/>
    <w:unhideWhenUsed/>
    <w:rsid w:val="00406E13"/>
    <w:pPr>
      <w:spacing w:after="0" w:line="240" w:lineRule="auto"/>
    </w:pPr>
    <w:rPr>
      <w:rFonts w:ascii="Cambria" w:eastAsia="Times New Roman" w:hAnsi="Cambria" w:cs="Times New Roman"/>
      <w:color w:val="000000"/>
      <w:sz w:val="20"/>
      <w:szCs w:val="20"/>
      <w:lang w:val="en-AU" w:eastAsia="en-AU" w:bidi="ar-SA"/>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rFonts w:ascii="Cambria" w:hAnsi="Cambria" w:cs="Times New Roman" w:hint="default"/>
        <w:sz w:val="24"/>
        <w:szCs w:val="24"/>
      </w:rPr>
      <w:tblPr/>
      <w:tcPr>
        <w:tcBorders>
          <w:top w:val="nil"/>
          <w:left w:val="nil"/>
          <w:bottom w:val="single" w:sz="24" w:space="0" w:color="C0504D"/>
          <w:right w:val="nil"/>
          <w:insideH w:val="nil"/>
          <w:insideV w:val="nil"/>
        </w:tcBorders>
        <w:shd w:val="clear" w:color="auto" w:fill="FFFFFF"/>
      </w:tcPr>
    </w:tblStylePr>
    <w:tblStylePr w:type="lastRow">
      <w:rPr>
        <w:rFonts w:ascii="Cambria" w:hAnsi="Cambria" w:cs="Times New Roman" w:hint="default"/>
      </w:rPr>
      <w:tblPr/>
      <w:tcPr>
        <w:tcBorders>
          <w:top w:val="single" w:sz="8" w:space="0" w:color="C0504D"/>
          <w:left w:val="nil"/>
          <w:bottom w:val="nil"/>
          <w:right w:val="nil"/>
          <w:insideH w:val="nil"/>
          <w:insideV w:val="nil"/>
        </w:tcBorders>
        <w:shd w:val="clear" w:color="auto" w:fill="FFFFFF"/>
      </w:tcPr>
    </w:tblStylePr>
    <w:tblStylePr w:type="firstCol">
      <w:rPr>
        <w:rFonts w:ascii="Cambria" w:hAnsi="Cambria" w:cs="Times New Roman" w:hint="default"/>
      </w:rPr>
      <w:tblPr/>
      <w:tcPr>
        <w:tcBorders>
          <w:top w:val="nil"/>
          <w:left w:val="nil"/>
          <w:bottom w:val="nil"/>
          <w:right w:val="single" w:sz="8" w:space="0" w:color="C0504D"/>
          <w:insideH w:val="nil"/>
          <w:insideV w:val="nil"/>
        </w:tcBorders>
        <w:shd w:val="clear" w:color="auto" w:fill="FFFFFF"/>
      </w:tcPr>
    </w:tblStylePr>
    <w:tblStylePr w:type="lastCol">
      <w:rPr>
        <w:rFonts w:ascii="Cambria" w:hAnsi="Cambria" w:cs="Times New Roman" w:hint="default"/>
      </w:rPr>
      <w:tblPr/>
      <w:tcPr>
        <w:tcBorders>
          <w:top w:val="nil"/>
          <w:left w:val="single" w:sz="8" w:space="0" w:color="C0504D"/>
          <w:bottom w:val="nil"/>
          <w:right w:val="nil"/>
          <w:insideH w:val="nil"/>
          <w:insideV w:val="nil"/>
        </w:tcBorders>
        <w:shd w:val="clear" w:color="auto" w:fill="FFFFFF"/>
      </w:tcPr>
    </w:tblStylePr>
    <w:tblStylePr w:type="band1Vert">
      <w:rPr>
        <w:rFonts w:ascii="Cambria" w:hAnsi="Cambria" w:cs="Times New Roman" w:hint="default"/>
      </w:rPr>
      <w:tblPr/>
      <w:tcPr>
        <w:tcBorders>
          <w:left w:val="nil"/>
          <w:right w:val="nil"/>
          <w:insideH w:val="nil"/>
          <w:insideV w:val="nil"/>
        </w:tcBorders>
        <w:shd w:val="clear" w:color="auto" w:fill="EFD3D2"/>
      </w:tcPr>
    </w:tblStylePr>
    <w:tblStylePr w:type="band1Horz">
      <w:rPr>
        <w:rFonts w:ascii="Cambria" w:hAnsi="Cambria" w:cs="Times New Roman" w:hint="default"/>
      </w:rPr>
      <w:tblPr/>
      <w:tcPr>
        <w:tcBorders>
          <w:top w:val="nil"/>
          <w:bottom w:val="nil"/>
          <w:insideH w:val="nil"/>
          <w:insideV w:val="nil"/>
        </w:tcBorders>
        <w:shd w:val="clear" w:color="auto" w:fill="EFD3D2"/>
      </w:tcPr>
    </w:tblStylePr>
    <w:tblStylePr w:type="nwCell">
      <w:rPr>
        <w:rFonts w:ascii="Cambria" w:hAnsi="Cambria" w:cs="Times New Roman" w:hint="default"/>
      </w:rPr>
      <w:tblPr/>
      <w:tcPr>
        <w:shd w:val="clear" w:color="auto" w:fill="FFFFFF"/>
      </w:tcPr>
    </w:tblStylePr>
    <w:tblStylePr w:type="swCell">
      <w:rPr>
        <w:rFonts w:ascii="Cambria" w:hAnsi="Cambria" w:cs="Times New Roman" w:hint="default"/>
      </w:rPr>
      <w:tblPr/>
      <w:tcPr>
        <w:tcBorders>
          <w:top w:val="nil"/>
        </w:tcBorders>
      </w:tcPr>
    </w:tblStylePr>
  </w:style>
  <w:style w:type="table" w:styleId="MediumGrid1-Accent2">
    <w:name w:val="Medium Grid 1 Accent 2"/>
    <w:basedOn w:val="TableNormal"/>
    <w:uiPriority w:val="67"/>
    <w:unhideWhenUsed/>
    <w:rsid w:val="00406E13"/>
    <w:pPr>
      <w:spacing w:after="0" w:line="240" w:lineRule="auto"/>
    </w:pPr>
    <w:rPr>
      <w:rFonts w:ascii="Times New Roman" w:eastAsia="Times New Roman" w:hAnsi="Times New Roman" w:cs="Times New Roman"/>
      <w:sz w:val="20"/>
      <w:szCs w:val="20"/>
      <w:lang w:val="en-AU" w:eastAsia="en-AU" w:bidi="ar-SA"/>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styleId="MediumGrid2-Accent2">
    <w:name w:val="Medium Grid 2 Accent 2"/>
    <w:basedOn w:val="TableNormal"/>
    <w:uiPriority w:val="68"/>
    <w:unhideWhenUsed/>
    <w:rsid w:val="00406E13"/>
    <w:pPr>
      <w:spacing w:after="0" w:line="240" w:lineRule="auto"/>
    </w:pPr>
    <w:rPr>
      <w:rFonts w:ascii="Cambria" w:eastAsia="Times New Roman" w:hAnsi="Cambria" w:cs="Times New Roman"/>
      <w:color w:val="000000"/>
      <w:sz w:val="20"/>
      <w:szCs w:val="20"/>
      <w:lang w:val="en-AU" w:eastAsia="en-AU" w:bidi="ar-SA"/>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styleId="ColorfulList-Accent2">
    <w:name w:val="Colorful List Accent 2"/>
    <w:basedOn w:val="TableNormal"/>
    <w:uiPriority w:val="72"/>
    <w:unhideWhenUsed/>
    <w:rsid w:val="00406E13"/>
    <w:pPr>
      <w:spacing w:after="0" w:line="240" w:lineRule="auto"/>
    </w:pPr>
    <w:rPr>
      <w:rFonts w:ascii="Times New Roman" w:eastAsia="Times New Roman" w:hAnsi="Times New Roman" w:cs="Times New Roman"/>
      <w:color w:val="000000"/>
      <w:sz w:val="20"/>
      <w:szCs w:val="20"/>
      <w:lang w:val="en-AU" w:eastAsia="en-AU" w:bidi="ar-SA"/>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styleId="LightShading-Accent3">
    <w:name w:val="Light Shading Accent 3"/>
    <w:basedOn w:val="TableNormal"/>
    <w:uiPriority w:val="60"/>
    <w:unhideWhenUsed/>
    <w:rsid w:val="00406E13"/>
    <w:pPr>
      <w:spacing w:after="0" w:line="240" w:lineRule="auto"/>
    </w:pPr>
    <w:rPr>
      <w:rFonts w:ascii="Calibri" w:eastAsia="Times New Roman" w:hAnsi="Calibri" w:cs="Calibri"/>
      <w:color w:val="76923C"/>
      <w:sz w:val="20"/>
      <w:szCs w:val="20"/>
      <w:lang w:val="en-AU" w:eastAsia="en-AU" w:bidi="ar-SA"/>
    </w:rPr>
    <w:tblPr>
      <w:tblStyleRowBandSize w:val="1"/>
      <w:tblStyleColBandSize w:val="1"/>
      <w:tblBorders>
        <w:top w:val="single" w:sz="8" w:space="0" w:color="9BBB59"/>
        <w:bottom w:val="single" w:sz="8" w:space="0" w:color="9BBB59"/>
      </w:tblBorders>
    </w:tblPr>
    <w:tblStylePr w:type="firstRow">
      <w:pPr>
        <w:spacing w:beforeLines="0" w:before="0" w:beforeAutospacing="0" w:afterLines="0" w:after="0" w:afterAutospacing="0"/>
      </w:pPr>
      <w:rPr>
        <w:rFonts w:ascii="Calibri" w:hAnsi="Calibri" w:cs="Calibri" w:hint="default"/>
        <w:b/>
        <w:bCs/>
      </w:rPr>
      <w:tblPr/>
      <w:tcPr>
        <w:tcBorders>
          <w:top w:val="single" w:sz="8" w:space="0" w:color="9BBB59"/>
          <w:left w:val="nil"/>
          <w:bottom w:val="single" w:sz="8" w:space="0" w:color="9BBB59"/>
          <w:right w:val="nil"/>
          <w:insideH w:val="nil"/>
          <w:insideV w:val="nil"/>
        </w:tcBorders>
      </w:tcPr>
    </w:tblStylePr>
    <w:tblStylePr w:type="lastRow">
      <w:pPr>
        <w:spacing w:beforeLines="0" w:before="0" w:beforeAutospacing="0" w:afterLines="0" w:after="0" w:afterAutospacing="0"/>
      </w:pPr>
      <w:rPr>
        <w:rFonts w:ascii="Calibri" w:hAnsi="Calibri" w:cs="Calibri" w:hint="default"/>
        <w:b/>
        <w:bCs/>
      </w:rPr>
      <w:tblPr/>
      <w:tcPr>
        <w:tcBorders>
          <w:top w:val="single" w:sz="8" w:space="0" w:color="9BBB59"/>
          <w:left w:val="nil"/>
          <w:bottom w:val="single" w:sz="8" w:space="0" w:color="9BBB59"/>
          <w:right w:val="nil"/>
          <w:insideH w:val="nil"/>
          <w:insideV w:val="nil"/>
        </w:tcBorders>
      </w:tcPr>
    </w:tblStylePr>
    <w:tblStylePr w:type="firstCol">
      <w:rPr>
        <w:rFonts w:ascii="Calibri" w:hAnsi="Calibri" w:cs="Calibri" w:hint="default"/>
        <w:b/>
        <w:bCs/>
      </w:rPr>
    </w:tblStylePr>
    <w:tblStylePr w:type="lastCol">
      <w:rPr>
        <w:rFonts w:ascii="Calibri" w:hAnsi="Calibri" w:cs="Calibri" w:hint="default"/>
        <w:b/>
        <w:bCs/>
      </w:rPr>
    </w:tblStylePr>
    <w:tblStylePr w:type="band1Vert">
      <w:rPr>
        <w:rFonts w:ascii="Calibri" w:hAnsi="Calibri" w:cs="Calibri" w:hint="default"/>
      </w:rPr>
      <w:tblPr/>
      <w:tcPr>
        <w:tcBorders>
          <w:left w:val="nil"/>
          <w:right w:val="nil"/>
          <w:insideH w:val="nil"/>
          <w:insideV w:val="nil"/>
        </w:tcBorders>
        <w:shd w:val="clear" w:color="auto" w:fill="E6EED5"/>
      </w:tcPr>
    </w:tblStylePr>
    <w:tblStylePr w:type="band1Horz">
      <w:rPr>
        <w:rFonts w:ascii="Calibri" w:hAnsi="Calibri" w:cs="Calibri" w:hint="default"/>
      </w:rPr>
      <w:tblPr/>
      <w:tcPr>
        <w:tcBorders>
          <w:left w:val="nil"/>
          <w:right w:val="nil"/>
          <w:insideH w:val="nil"/>
          <w:insideV w:val="nil"/>
        </w:tcBorders>
        <w:shd w:val="clear" w:color="auto" w:fill="E6EED5"/>
      </w:tcPr>
    </w:tblStylePr>
  </w:style>
  <w:style w:type="table" w:styleId="LightList-Accent3">
    <w:name w:val="Light List Accent 3"/>
    <w:basedOn w:val="TableNormal"/>
    <w:uiPriority w:val="61"/>
    <w:unhideWhenUsed/>
    <w:rsid w:val="00406E13"/>
    <w:pPr>
      <w:spacing w:after="0" w:line="240" w:lineRule="auto"/>
    </w:pPr>
    <w:rPr>
      <w:rFonts w:ascii="Times New Roman" w:eastAsia="Times New Roman" w:hAnsi="Times New Roman" w:cs="Times New Roman"/>
      <w:sz w:val="20"/>
      <w:szCs w:val="20"/>
      <w:lang w:val="en-AU" w:eastAsia="en-AU" w:bidi="ar-SA"/>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LightGrid-Accent3">
    <w:name w:val="Light Grid Accent 3"/>
    <w:basedOn w:val="TableNormal"/>
    <w:uiPriority w:val="62"/>
    <w:unhideWhenUsed/>
    <w:rsid w:val="00406E13"/>
    <w:pPr>
      <w:spacing w:after="0" w:line="240" w:lineRule="auto"/>
    </w:pPr>
    <w:rPr>
      <w:rFonts w:ascii="Times New Roman" w:eastAsia="Times New Roman" w:hAnsi="Times New Roman" w:cs="Times New Roman"/>
      <w:sz w:val="20"/>
      <w:szCs w:val="20"/>
      <w:lang w:val="en-AU" w:eastAsia="en-AU" w:bidi="ar-SA"/>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Lines="0" w:before="0" w:beforeAutospacing="0" w:afterLines="0" w:after="0" w:afterAutospacing="0" w:line="240" w:lineRule="auto"/>
      </w:pPr>
      <w:rPr>
        <w:rFonts w:ascii="DecoType Naskh Variants" w:eastAsia="Times New Roman" w:hAnsi="DecoType Naskh Variants" w:cs="Times New Roman" w:hint="eastAsia"/>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Lines="0" w:before="0" w:beforeAutospacing="0" w:afterLines="0" w:after="0" w:afterAutospacing="0" w:line="240" w:lineRule="auto"/>
      </w:pPr>
      <w:rPr>
        <w:rFonts w:ascii="DecoType Naskh Variants" w:eastAsia="Times New Roman" w:hAnsi="DecoType Naskh Variants" w:cs="Times New Roman" w:hint="eastAsia"/>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DecoType Naskh Variants" w:eastAsia="Times New Roman" w:hAnsi="DecoType Naskh Variants" w:cs="Times New Roman" w:hint="eastAsia"/>
        <w:b/>
        <w:bCs/>
      </w:rPr>
    </w:tblStylePr>
    <w:tblStylePr w:type="lastCol">
      <w:rPr>
        <w:rFonts w:ascii="DecoType Naskh Variants" w:eastAsia="Times New Roman" w:hAnsi="DecoType Naskh Variants" w:cs="Times New Roman" w:hint="eastAsia"/>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ColorfulList-Accent3">
    <w:name w:val="Colorful List Accent 3"/>
    <w:basedOn w:val="TableNormal"/>
    <w:uiPriority w:val="72"/>
    <w:unhideWhenUsed/>
    <w:rsid w:val="00406E13"/>
    <w:pPr>
      <w:spacing w:after="0" w:line="240" w:lineRule="auto"/>
    </w:pPr>
    <w:rPr>
      <w:rFonts w:ascii="Calibri" w:eastAsia="Times New Roman" w:hAnsi="Calibri" w:cs="Calibri"/>
      <w:color w:val="000000"/>
      <w:sz w:val="20"/>
      <w:szCs w:val="20"/>
      <w:lang w:val="en-AU" w:eastAsia="en-AU" w:bidi="ar-SA"/>
    </w:rPr>
    <w:tblPr>
      <w:tblStyleRowBandSize w:val="1"/>
      <w:tblStyleColBandSize w:val="1"/>
    </w:tblPr>
    <w:tcPr>
      <w:shd w:val="clear" w:color="auto" w:fill="F5F8EE"/>
    </w:tcPr>
    <w:tblStylePr w:type="firstRow">
      <w:rPr>
        <w:rFonts w:ascii="Calibri" w:hAnsi="Calibri" w:cs="Calibri" w:hint="default"/>
        <w:b/>
        <w:bCs/>
        <w:color w:val="FFFFFF"/>
      </w:rPr>
      <w:tblPr/>
      <w:tcPr>
        <w:tcBorders>
          <w:bottom w:val="single" w:sz="12" w:space="0" w:color="FFFFFF"/>
        </w:tcBorders>
        <w:shd w:val="clear" w:color="auto" w:fill="664E82"/>
      </w:tcPr>
    </w:tblStylePr>
    <w:tblStylePr w:type="lastRow">
      <w:rPr>
        <w:rFonts w:ascii="Calibri" w:hAnsi="Calibri" w:cs="Calibri" w:hint="default"/>
        <w:b/>
        <w:bCs/>
        <w:color w:val="664E82"/>
      </w:rPr>
      <w:tblPr/>
      <w:tcPr>
        <w:tcBorders>
          <w:top w:val="single" w:sz="12" w:space="0" w:color="000000"/>
        </w:tcBorders>
        <w:shd w:val="clear" w:color="auto" w:fill="FFFFFF"/>
      </w:tcPr>
    </w:tblStylePr>
    <w:tblStylePr w:type="firstCol">
      <w:rPr>
        <w:rFonts w:ascii="Calibri" w:hAnsi="Calibri" w:cs="Calibri" w:hint="default"/>
        <w:b/>
        <w:bCs/>
      </w:rPr>
    </w:tblStylePr>
    <w:tblStylePr w:type="lastCol">
      <w:rPr>
        <w:rFonts w:ascii="Calibri" w:hAnsi="Calibri" w:cs="Calibri" w:hint="default"/>
        <w:b/>
        <w:bCs/>
      </w:rPr>
    </w:tblStylePr>
    <w:tblStylePr w:type="band1Vert">
      <w:rPr>
        <w:rFonts w:ascii="Calibri" w:hAnsi="Calibri" w:cs="Calibri" w:hint="default"/>
      </w:rPr>
      <w:tblPr/>
      <w:tcPr>
        <w:tcBorders>
          <w:top w:val="nil"/>
          <w:left w:val="nil"/>
          <w:bottom w:val="nil"/>
          <w:right w:val="nil"/>
          <w:insideH w:val="nil"/>
          <w:insideV w:val="nil"/>
        </w:tcBorders>
        <w:shd w:val="clear" w:color="auto" w:fill="E6EED5"/>
      </w:tcPr>
    </w:tblStylePr>
    <w:tblStylePr w:type="band1Horz">
      <w:rPr>
        <w:rFonts w:ascii="Calibri" w:hAnsi="Calibri" w:cs="Calibri" w:hint="default"/>
      </w:rPr>
      <w:tblPr/>
      <w:tcPr>
        <w:shd w:val="clear" w:color="auto" w:fill="EAF1DD"/>
      </w:tcPr>
    </w:tblStylePr>
  </w:style>
  <w:style w:type="table" w:styleId="LightShading-Accent4">
    <w:name w:val="Light Shading Accent 4"/>
    <w:basedOn w:val="TableNormal"/>
    <w:uiPriority w:val="60"/>
    <w:unhideWhenUsed/>
    <w:rsid w:val="00406E13"/>
    <w:pPr>
      <w:spacing w:after="0" w:line="240" w:lineRule="auto"/>
    </w:pPr>
    <w:rPr>
      <w:rFonts w:ascii="Calibri" w:eastAsia="Times New Roman" w:hAnsi="Calibri" w:cs="Calibri"/>
      <w:color w:val="5F497A"/>
      <w:sz w:val="20"/>
      <w:szCs w:val="20"/>
      <w:lang w:val="en-AU" w:eastAsia="en-AU" w:bidi="ar-SA"/>
    </w:rPr>
    <w:tblPr>
      <w:tblStyleRowBandSize w:val="1"/>
      <w:tblStyleColBandSize w:val="1"/>
      <w:tblBorders>
        <w:top w:val="single" w:sz="8" w:space="0" w:color="8064A2"/>
        <w:bottom w:val="single" w:sz="8" w:space="0" w:color="8064A2"/>
      </w:tblBorders>
    </w:tblPr>
    <w:tblStylePr w:type="firstRow">
      <w:pPr>
        <w:spacing w:beforeLines="0" w:before="0" w:beforeAutospacing="0" w:afterLines="0" w:after="0" w:afterAutospacing="0"/>
      </w:pPr>
      <w:rPr>
        <w:rFonts w:ascii="Calibri" w:hAnsi="Calibri" w:cs="Calibri" w:hint="default"/>
        <w:b/>
        <w:bCs/>
      </w:rPr>
      <w:tblPr/>
      <w:tcPr>
        <w:tcBorders>
          <w:top w:val="single" w:sz="8" w:space="0" w:color="8064A2"/>
          <w:left w:val="nil"/>
          <w:bottom w:val="single" w:sz="8" w:space="0" w:color="8064A2"/>
          <w:right w:val="nil"/>
          <w:insideH w:val="nil"/>
          <w:insideV w:val="nil"/>
        </w:tcBorders>
      </w:tcPr>
    </w:tblStylePr>
    <w:tblStylePr w:type="lastRow">
      <w:pPr>
        <w:spacing w:beforeLines="0" w:before="0" w:beforeAutospacing="0" w:afterLines="0" w:after="0" w:afterAutospacing="0"/>
      </w:pPr>
      <w:rPr>
        <w:rFonts w:ascii="Calibri" w:hAnsi="Calibri" w:cs="Calibri" w:hint="default"/>
        <w:b/>
        <w:bCs/>
      </w:rPr>
      <w:tblPr/>
      <w:tcPr>
        <w:tcBorders>
          <w:top w:val="single" w:sz="8" w:space="0" w:color="8064A2"/>
          <w:left w:val="nil"/>
          <w:bottom w:val="single" w:sz="8" w:space="0" w:color="8064A2"/>
          <w:right w:val="nil"/>
          <w:insideH w:val="nil"/>
          <w:insideV w:val="nil"/>
        </w:tcBorders>
      </w:tcPr>
    </w:tblStylePr>
    <w:tblStylePr w:type="firstCol">
      <w:rPr>
        <w:rFonts w:ascii="Calibri" w:hAnsi="Calibri" w:cs="Calibri" w:hint="default"/>
        <w:b/>
        <w:bCs/>
      </w:rPr>
    </w:tblStylePr>
    <w:tblStylePr w:type="lastCol">
      <w:rPr>
        <w:rFonts w:ascii="Calibri" w:hAnsi="Calibri" w:cs="Calibri" w:hint="default"/>
        <w:b/>
        <w:bCs/>
      </w:rPr>
    </w:tblStylePr>
    <w:tblStylePr w:type="band1Vert">
      <w:rPr>
        <w:rFonts w:ascii="Calibri" w:hAnsi="Calibri" w:cs="Calibri" w:hint="default"/>
      </w:rPr>
      <w:tblPr/>
      <w:tcPr>
        <w:tcBorders>
          <w:left w:val="nil"/>
          <w:right w:val="nil"/>
          <w:insideH w:val="nil"/>
          <w:insideV w:val="nil"/>
        </w:tcBorders>
        <w:shd w:val="clear" w:color="auto" w:fill="DFD8E8"/>
      </w:tcPr>
    </w:tblStylePr>
    <w:tblStylePr w:type="band1Horz">
      <w:rPr>
        <w:rFonts w:ascii="Calibri" w:hAnsi="Calibri" w:cs="Calibri" w:hint="default"/>
      </w:rPr>
      <w:tblPr/>
      <w:tcPr>
        <w:tcBorders>
          <w:left w:val="nil"/>
          <w:right w:val="nil"/>
          <w:insideH w:val="nil"/>
          <w:insideV w:val="nil"/>
        </w:tcBorders>
        <w:shd w:val="clear" w:color="auto" w:fill="DFD8E8"/>
      </w:tcPr>
    </w:tblStylePr>
  </w:style>
  <w:style w:type="table" w:styleId="LightList-Accent4">
    <w:name w:val="Light List Accent 4"/>
    <w:basedOn w:val="TableNormal"/>
    <w:uiPriority w:val="61"/>
    <w:unhideWhenUsed/>
    <w:rsid w:val="00406E13"/>
    <w:pPr>
      <w:spacing w:after="0" w:line="240" w:lineRule="auto"/>
    </w:pPr>
    <w:rPr>
      <w:rFonts w:ascii="Times New Roman" w:eastAsia="SimSun" w:hAnsi="Times New Roman" w:cs="Times New Roman"/>
      <w:sz w:val="20"/>
      <w:szCs w:val="20"/>
      <w:lang w:val="en-AU" w:eastAsia="en-AU" w:bidi="ar-SA"/>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Lines="0" w:before="0" w:beforeAutospacing="0" w:afterLines="0" w:after="0" w:afterAutospacing="0" w:line="240" w:lineRule="auto"/>
      </w:pPr>
      <w:rPr>
        <w:b/>
        <w:bCs/>
        <w:color w:val="FFFFFF"/>
      </w:rPr>
      <w:tblPr/>
      <w:tcPr>
        <w:shd w:val="clear" w:color="auto" w:fill="8064A2"/>
      </w:tcPr>
    </w:tblStylePr>
    <w:tblStylePr w:type="lastRow">
      <w:pPr>
        <w:spacing w:beforeLines="0" w:before="0" w:beforeAutospacing="0" w:afterLines="0" w:after="0" w:afterAutospacing="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styleId="MediumShading2-Accent4">
    <w:name w:val="Medium Shading 2 Accent 4"/>
    <w:basedOn w:val="TableNormal"/>
    <w:uiPriority w:val="99"/>
    <w:unhideWhenUsed/>
    <w:rsid w:val="00406E13"/>
    <w:pPr>
      <w:spacing w:after="0" w:line="240" w:lineRule="auto"/>
    </w:pPr>
    <w:rPr>
      <w:rFonts w:ascii="Calibri" w:eastAsia="Times New Roman" w:hAnsi="Calibri" w:cs="Calibri"/>
      <w:sz w:val="20"/>
      <w:szCs w:val="20"/>
      <w:lang w:val="en-AU" w:eastAsia="en-AU" w:bidi="ar-SA"/>
    </w:rPr>
    <w:tblPr>
      <w:tblStyleRowBandSize w:val="1"/>
      <w:tblStyleColBandSize w:val="1"/>
      <w:tblBorders>
        <w:top w:val="single" w:sz="18" w:space="0" w:color="auto"/>
        <w:bottom w:val="single" w:sz="18" w:space="0" w:color="auto"/>
      </w:tblBorders>
    </w:tblPr>
    <w:tblStylePr w:type="firstRow">
      <w:pPr>
        <w:spacing w:beforeLines="0" w:before="0" w:beforeAutospacing="0" w:afterLines="0" w:after="0" w:afterAutospacing="0"/>
      </w:pPr>
      <w:rPr>
        <w:rFonts w:ascii="Calibri" w:hAnsi="Calibri" w:cs="Calibri" w:hint="default"/>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0" w:beforeAutospacing="0" w:afterLines="0" w:after="0" w:afterAutospacing="0"/>
      </w:pPr>
      <w:rPr>
        <w:rFonts w:ascii="Calibri" w:hAnsi="Calibri" w:cs="Calibri" w:hint="default"/>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ascii="Calibri" w:hAnsi="Calibri" w:cs="Calibri" w:hint="default"/>
        <w:b/>
        <w:bCs/>
        <w:color w:val="FFFFFF"/>
      </w:rPr>
      <w:tblPr/>
      <w:tcPr>
        <w:tcBorders>
          <w:top w:val="nil"/>
          <w:left w:val="nil"/>
          <w:bottom w:val="single" w:sz="18" w:space="0" w:color="auto"/>
          <w:right w:val="nil"/>
          <w:insideH w:val="nil"/>
          <w:insideV w:val="nil"/>
        </w:tcBorders>
        <w:shd w:val="clear" w:color="auto" w:fill="8064A2"/>
      </w:tcPr>
    </w:tblStylePr>
    <w:tblStylePr w:type="lastCol">
      <w:rPr>
        <w:rFonts w:ascii="Calibri" w:hAnsi="Calibri" w:cs="Calibri" w:hint="default"/>
        <w:b/>
        <w:bCs/>
        <w:color w:val="FFFFFF"/>
      </w:rPr>
      <w:tblPr/>
      <w:tcPr>
        <w:tcBorders>
          <w:left w:val="nil"/>
          <w:right w:val="nil"/>
          <w:insideH w:val="nil"/>
          <w:insideV w:val="nil"/>
        </w:tcBorders>
        <w:shd w:val="clear" w:color="auto" w:fill="8064A2"/>
      </w:tcPr>
    </w:tblStylePr>
    <w:tblStylePr w:type="band1Vert">
      <w:rPr>
        <w:rFonts w:ascii="Calibri" w:hAnsi="Calibri" w:cs="Calibri" w:hint="default"/>
      </w:rPr>
      <w:tblPr/>
      <w:tcPr>
        <w:tcBorders>
          <w:left w:val="nil"/>
          <w:right w:val="nil"/>
          <w:insideH w:val="nil"/>
          <w:insideV w:val="nil"/>
        </w:tcBorders>
        <w:shd w:val="clear" w:color="auto" w:fill="D8D8D8"/>
      </w:tcPr>
    </w:tblStylePr>
    <w:tblStylePr w:type="band1Horz">
      <w:rPr>
        <w:rFonts w:ascii="Calibri" w:hAnsi="Calibri" w:cs="Calibri" w:hint="default"/>
      </w:rPr>
      <w:tblPr/>
      <w:tcPr>
        <w:shd w:val="clear" w:color="auto" w:fill="D8D8D8"/>
      </w:tcPr>
    </w:tblStylePr>
    <w:tblStylePr w:type="neCell">
      <w:rPr>
        <w:rFonts w:ascii="Calibri" w:hAnsi="Calibri" w:cs="Calibri" w:hint="default"/>
      </w:rPr>
      <w:tblPr/>
      <w:tcPr>
        <w:tcBorders>
          <w:top w:val="single" w:sz="18" w:space="0" w:color="auto"/>
          <w:left w:val="nil"/>
          <w:bottom w:val="single" w:sz="18" w:space="0" w:color="auto"/>
          <w:right w:val="nil"/>
          <w:insideH w:val="nil"/>
          <w:insideV w:val="nil"/>
        </w:tcBorders>
      </w:tcPr>
    </w:tblStylePr>
    <w:tblStylePr w:type="nwCell">
      <w:rPr>
        <w:rFonts w:ascii="Calibri" w:hAnsi="Calibri" w:cs="Calibri" w:hint="default"/>
        <w:color w:val="FFFFFF"/>
      </w:rPr>
      <w:tblPr/>
      <w:tcPr>
        <w:tcBorders>
          <w:top w:val="single" w:sz="18" w:space="0" w:color="auto"/>
          <w:left w:val="nil"/>
          <w:bottom w:val="single" w:sz="18" w:space="0" w:color="auto"/>
          <w:right w:val="nil"/>
          <w:insideH w:val="nil"/>
          <w:insideV w:val="nil"/>
        </w:tcBorders>
      </w:tcPr>
    </w:tblStylePr>
  </w:style>
  <w:style w:type="table" w:styleId="MediumList1-Accent4">
    <w:name w:val="Medium List 1 Accent 4"/>
    <w:basedOn w:val="TableNormal"/>
    <w:uiPriority w:val="99"/>
    <w:unhideWhenUsed/>
    <w:rsid w:val="00406E13"/>
    <w:pPr>
      <w:spacing w:after="0" w:line="240" w:lineRule="auto"/>
    </w:pPr>
    <w:rPr>
      <w:rFonts w:ascii="Calibri" w:eastAsia="Times New Roman" w:hAnsi="Calibri" w:cs="Calibri"/>
      <w:color w:val="000000"/>
      <w:sz w:val="20"/>
      <w:szCs w:val="20"/>
      <w:lang w:val="en-AU" w:eastAsia="en-AU" w:bidi="ar-SA"/>
    </w:rPr>
    <w:tblPr>
      <w:tblStyleRowBandSize w:val="1"/>
      <w:tblStyleColBandSize w:val="1"/>
      <w:tblBorders>
        <w:top w:val="single" w:sz="8" w:space="0" w:color="8064A2"/>
        <w:bottom w:val="single" w:sz="8" w:space="0" w:color="8064A2"/>
      </w:tblBorders>
    </w:tblPr>
    <w:tblStylePr w:type="firstRow">
      <w:rPr>
        <w:rFonts w:ascii="DecoType Naskh Variants" w:eastAsia="Times New Roman" w:hAnsi="DecoType Naskh Variants" w:cs="Times New Roman" w:hint="eastAsia"/>
      </w:rPr>
      <w:tblPr/>
      <w:tcPr>
        <w:tcBorders>
          <w:top w:val="nil"/>
          <w:bottom w:val="single" w:sz="8" w:space="0" w:color="8064A2"/>
        </w:tcBorders>
      </w:tcPr>
    </w:tblStylePr>
    <w:tblStylePr w:type="lastRow">
      <w:rPr>
        <w:rFonts w:ascii="Calibri" w:hAnsi="Calibri" w:cs="Calibri" w:hint="default"/>
        <w:b/>
        <w:bCs/>
        <w:color w:val="1F497D"/>
      </w:rPr>
      <w:tblPr/>
      <w:tcPr>
        <w:tcBorders>
          <w:top w:val="single" w:sz="8" w:space="0" w:color="8064A2"/>
          <w:bottom w:val="single" w:sz="8" w:space="0" w:color="8064A2"/>
        </w:tcBorders>
      </w:tcPr>
    </w:tblStylePr>
    <w:tblStylePr w:type="firstCol">
      <w:rPr>
        <w:rFonts w:ascii="Calibri" w:hAnsi="Calibri" w:cs="Calibri" w:hint="default"/>
        <w:b/>
        <w:bCs/>
      </w:rPr>
    </w:tblStylePr>
    <w:tblStylePr w:type="lastCol">
      <w:rPr>
        <w:rFonts w:ascii="Calibri" w:hAnsi="Calibri" w:cs="Calibri" w:hint="default"/>
        <w:b/>
        <w:bCs/>
      </w:rPr>
      <w:tblPr/>
      <w:tcPr>
        <w:tcBorders>
          <w:top w:val="single" w:sz="8" w:space="0" w:color="8064A2"/>
          <w:bottom w:val="single" w:sz="8" w:space="0" w:color="8064A2"/>
        </w:tcBorders>
      </w:tcPr>
    </w:tblStylePr>
    <w:tblStylePr w:type="band1Vert">
      <w:rPr>
        <w:rFonts w:ascii="Calibri" w:hAnsi="Calibri" w:cs="Calibri" w:hint="default"/>
      </w:rPr>
      <w:tblPr/>
      <w:tcPr>
        <w:shd w:val="clear" w:color="auto" w:fill="DFD8E8"/>
      </w:tcPr>
    </w:tblStylePr>
    <w:tblStylePr w:type="band1Horz">
      <w:rPr>
        <w:rFonts w:ascii="Calibri" w:hAnsi="Calibri" w:cs="Calibri" w:hint="default"/>
      </w:rPr>
      <w:tblPr/>
      <w:tcPr>
        <w:shd w:val="clear" w:color="auto" w:fill="DFD8E8"/>
      </w:tcPr>
    </w:tblStylePr>
  </w:style>
  <w:style w:type="table" w:styleId="MediumList2-Accent4">
    <w:name w:val="Medium List 2 Accent 4"/>
    <w:basedOn w:val="TableNormal"/>
    <w:uiPriority w:val="99"/>
    <w:unhideWhenUsed/>
    <w:rsid w:val="00406E13"/>
    <w:pPr>
      <w:spacing w:after="0" w:line="240" w:lineRule="auto"/>
    </w:pPr>
    <w:rPr>
      <w:rFonts w:ascii="Cambria" w:eastAsia="Times New Roman" w:hAnsi="Cambria" w:cs="Times New Roman"/>
      <w:color w:val="000000"/>
      <w:sz w:val="20"/>
      <w:szCs w:val="20"/>
      <w:lang w:val="en-AU" w:eastAsia="en-AU" w:bidi="ar-SA"/>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rFonts w:ascii="Cambria" w:hAnsi="Cambria" w:cs="Times New Roman" w:hint="default"/>
        <w:sz w:val="24"/>
        <w:szCs w:val="24"/>
      </w:rPr>
      <w:tblPr/>
      <w:tcPr>
        <w:tcBorders>
          <w:top w:val="nil"/>
          <w:left w:val="nil"/>
          <w:bottom w:val="single" w:sz="24" w:space="0" w:color="8064A2"/>
          <w:right w:val="nil"/>
          <w:insideH w:val="nil"/>
          <w:insideV w:val="nil"/>
        </w:tcBorders>
        <w:shd w:val="clear" w:color="auto" w:fill="FFFFFF"/>
      </w:tcPr>
    </w:tblStylePr>
    <w:tblStylePr w:type="lastRow">
      <w:rPr>
        <w:rFonts w:ascii="Cambria" w:hAnsi="Cambria" w:cs="Times New Roman" w:hint="default"/>
      </w:rPr>
      <w:tblPr/>
      <w:tcPr>
        <w:tcBorders>
          <w:top w:val="single" w:sz="8" w:space="0" w:color="8064A2"/>
          <w:left w:val="nil"/>
          <w:bottom w:val="nil"/>
          <w:right w:val="nil"/>
          <w:insideH w:val="nil"/>
          <w:insideV w:val="nil"/>
        </w:tcBorders>
        <w:shd w:val="clear" w:color="auto" w:fill="FFFFFF"/>
      </w:tcPr>
    </w:tblStylePr>
    <w:tblStylePr w:type="firstCol">
      <w:rPr>
        <w:rFonts w:ascii="Cambria" w:hAnsi="Cambria" w:cs="Times New Roman" w:hint="default"/>
      </w:rPr>
      <w:tblPr/>
      <w:tcPr>
        <w:tcBorders>
          <w:top w:val="nil"/>
          <w:left w:val="nil"/>
          <w:bottom w:val="nil"/>
          <w:right w:val="single" w:sz="8" w:space="0" w:color="8064A2"/>
          <w:insideH w:val="nil"/>
          <w:insideV w:val="nil"/>
        </w:tcBorders>
        <w:shd w:val="clear" w:color="auto" w:fill="FFFFFF"/>
      </w:tcPr>
    </w:tblStylePr>
    <w:tblStylePr w:type="lastCol">
      <w:rPr>
        <w:rFonts w:ascii="Cambria" w:hAnsi="Cambria" w:cs="Times New Roman" w:hint="default"/>
      </w:rPr>
      <w:tblPr/>
      <w:tcPr>
        <w:tcBorders>
          <w:top w:val="nil"/>
          <w:left w:val="single" w:sz="8" w:space="0" w:color="8064A2"/>
          <w:bottom w:val="nil"/>
          <w:right w:val="nil"/>
          <w:insideH w:val="nil"/>
          <w:insideV w:val="nil"/>
        </w:tcBorders>
        <w:shd w:val="clear" w:color="auto" w:fill="FFFFFF"/>
      </w:tcPr>
    </w:tblStylePr>
    <w:tblStylePr w:type="band1Vert">
      <w:rPr>
        <w:rFonts w:ascii="Cambria" w:hAnsi="Cambria" w:cs="Times New Roman" w:hint="default"/>
      </w:rPr>
      <w:tblPr/>
      <w:tcPr>
        <w:tcBorders>
          <w:left w:val="nil"/>
          <w:right w:val="nil"/>
          <w:insideH w:val="nil"/>
          <w:insideV w:val="nil"/>
        </w:tcBorders>
        <w:shd w:val="clear" w:color="auto" w:fill="DFD8E8"/>
      </w:tcPr>
    </w:tblStylePr>
    <w:tblStylePr w:type="band1Horz">
      <w:rPr>
        <w:rFonts w:ascii="Cambria" w:hAnsi="Cambria" w:cs="Times New Roman" w:hint="default"/>
      </w:rPr>
      <w:tblPr/>
      <w:tcPr>
        <w:tcBorders>
          <w:top w:val="nil"/>
          <w:bottom w:val="nil"/>
          <w:insideH w:val="nil"/>
          <w:insideV w:val="nil"/>
        </w:tcBorders>
        <w:shd w:val="clear" w:color="auto" w:fill="DFD8E8"/>
      </w:tcPr>
    </w:tblStylePr>
    <w:tblStylePr w:type="nwCell">
      <w:rPr>
        <w:rFonts w:ascii="Cambria" w:hAnsi="Cambria" w:cs="Times New Roman" w:hint="default"/>
      </w:rPr>
      <w:tblPr/>
      <w:tcPr>
        <w:shd w:val="clear" w:color="auto" w:fill="FFFFFF"/>
      </w:tcPr>
    </w:tblStylePr>
    <w:tblStylePr w:type="swCell">
      <w:rPr>
        <w:rFonts w:ascii="Cambria" w:hAnsi="Cambria" w:cs="Times New Roman" w:hint="default"/>
      </w:rPr>
      <w:tblPr/>
      <w:tcPr>
        <w:tcBorders>
          <w:top w:val="nil"/>
        </w:tcBorders>
      </w:tcPr>
    </w:tblStylePr>
  </w:style>
  <w:style w:type="table" w:styleId="MediumGrid1-Accent4">
    <w:name w:val="Medium Grid 1 Accent 4"/>
    <w:basedOn w:val="TableNormal"/>
    <w:uiPriority w:val="67"/>
    <w:unhideWhenUsed/>
    <w:rsid w:val="00406E13"/>
    <w:pPr>
      <w:spacing w:after="0" w:line="240" w:lineRule="auto"/>
    </w:pPr>
    <w:rPr>
      <w:rFonts w:ascii="Calibri" w:eastAsia="Times New Roman" w:hAnsi="Calibri" w:cs="Calibri"/>
      <w:sz w:val="20"/>
      <w:szCs w:val="20"/>
      <w:lang w:val="en-AU" w:eastAsia="en-AU" w:bidi="ar-SA"/>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rFonts w:ascii="Calibri" w:hAnsi="Calibri" w:cs="Calibri" w:hint="default"/>
        <w:b/>
        <w:bCs/>
      </w:rPr>
    </w:tblStylePr>
    <w:tblStylePr w:type="lastRow">
      <w:rPr>
        <w:rFonts w:ascii="Calibri" w:hAnsi="Calibri" w:cs="Calibri" w:hint="default"/>
        <w:b/>
        <w:bCs/>
      </w:rPr>
      <w:tblPr/>
      <w:tcPr>
        <w:tcBorders>
          <w:top w:val="single" w:sz="18" w:space="0" w:color="9F8AB9"/>
        </w:tcBorders>
      </w:tcPr>
    </w:tblStylePr>
    <w:tblStylePr w:type="firstCol">
      <w:rPr>
        <w:rFonts w:ascii="Calibri" w:hAnsi="Calibri" w:cs="Calibri" w:hint="default"/>
        <w:b/>
        <w:bCs/>
      </w:rPr>
    </w:tblStylePr>
    <w:tblStylePr w:type="lastCol">
      <w:rPr>
        <w:rFonts w:ascii="Calibri" w:hAnsi="Calibri" w:cs="Calibri" w:hint="default"/>
        <w:b/>
        <w:bCs/>
      </w:rPr>
    </w:tblStylePr>
    <w:tblStylePr w:type="band1Vert">
      <w:rPr>
        <w:rFonts w:ascii="Calibri" w:hAnsi="Calibri" w:cs="Calibri" w:hint="default"/>
      </w:rPr>
      <w:tblPr/>
      <w:tcPr>
        <w:shd w:val="clear" w:color="auto" w:fill="BFB1D0"/>
      </w:tcPr>
    </w:tblStylePr>
    <w:tblStylePr w:type="band1Horz">
      <w:rPr>
        <w:rFonts w:ascii="Calibri" w:hAnsi="Calibri" w:cs="Calibri" w:hint="default"/>
      </w:rPr>
      <w:tblPr/>
      <w:tcPr>
        <w:shd w:val="clear" w:color="auto" w:fill="BFB1D0"/>
      </w:tcPr>
    </w:tblStylePr>
  </w:style>
  <w:style w:type="table" w:styleId="MediumGrid2-Accent4">
    <w:name w:val="Medium Grid 2 Accent 4"/>
    <w:basedOn w:val="TableNormal"/>
    <w:uiPriority w:val="68"/>
    <w:unhideWhenUsed/>
    <w:rsid w:val="00406E13"/>
    <w:pPr>
      <w:spacing w:after="0" w:line="240" w:lineRule="auto"/>
    </w:pPr>
    <w:rPr>
      <w:rFonts w:ascii="Cambria" w:eastAsia="Times New Roman" w:hAnsi="Cambria" w:cs="Times New Roman"/>
      <w:color w:val="000000"/>
      <w:sz w:val="20"/>
      <w:szCs w:val="20"/>
      <w:lang w:val="en-AU" w:eastAsia="en-AU" w:bidi="ar-SA"/>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8064A2"/>
          <w:insideV w:val="single" w:sz="6" w:space="0" w:color="8064A2"/>
        </w:tcBorders>
        <w:shd w:val="clear" w:color="auto" w:fill="BFB1D0"/>
      </w:tcPr>
    </w:tblStylePr>
    <w:tblStylePr w:type="nwCell">
      <w:tblPr/>
      <w:tcPr>
        <w:shd w:val="clear" w:color="auto" w:fill="FFFFFF"/>
      </w:tcPr>
    </w:tblStylePr>
  </w:style>
  <w:style w:type="table" w:styleId="LightShading-Accent5">
    <w:name w:val="Light Shading Accent 5"/>
    <w:basedOn w:val="TableNormal"/>
    <w:uiPriority w:val="60"/>
    <w:unhideWhenUsed/>
    <w:rsid w:val="00406E13"/>
    <w:pPr>
      <w:spacing w:after="0" w:line="240" w:lineRule="auto"/>
    </w:pPr>
    <w:rPr>
      <w:rFonts w:ascii="Calibri" w:eastAsia="Times New Roman" w:hAnsi="Calibri" w:cs="Calibri"/>
      <w:color w:val="31849B"/>
      <w:sz w:val="20"/>
      <w:szCs w:val="20"/>
      <w:lang w:val="en-AU" w:eastAsia="en-AU" w:bidi="ar-SA"/>
    </w:rPr>
    <w:tblPr>
      <w:tblStyleRowBandSize w:val="1"/>
      <w:tblStyleColBandSize w:val="1"/>
      <w:tblBorders>
        <w:top w:val="single" w:sz="8" w:space="0" w:color="4BACC6"/>
        <w:bottom w:val="single" w:sz="8" w:space="0" w:color="4BACC6"/>
      </w:tblBorders>
    </w:tblPr>
    <w:tblStylePr w:type="firstRow">
      <w:pPr>
        <w:spacing w:beforeLines="0" w:before="0" w:beforeAutospacing="0" w:afterLines="0" w:after="0" w:afterAutospacing="0"/>
      </w:pPr>
      <w:rPr>
        <w:rFonts w:ascii="Calibri" w:hAnsi="Calibri" w:cs="Calibri" w:hint="default"/>
        <w:b/>
        <w:bCs/>
      </w:rPr>
      <w:tblPr/>
      <w:tcPr>
        <w:tcBorders>
          <w:top w:val="single" w:sz="8" w:space="0" w:color="4BACC6"/>
          <w:left w:val="nil"/>
          <w:bottom w:val="single" w:sz="8" w:space="0" w:color="4BACC6"/>
          <w:right w:val="nil"/>
          <w:insideH w:val="nil"/>
          <w:insideV w:val="nil"/>
        </w:tcBorders>
      </w:tcPr>
    </w:tblStylePr>
    <w:tblStylePr w:type="lastRow">
      <w:pPr>
        <w:spacing w:beforeLines="0" w:before="0" w:beforeAutospacing="0" w:afterLines="0" w:after="0" w:afterAutospacing="0"/>
      </w:pPr>
      <w:rPr>
        <w:rFonts w:ascii="Calibri" w:hAnsi="Calibri" w:cs="Calibri" w:hint="default"/>
        <w:b/>
        <w:bCs/>
      </w:rPr>
      <w:tblPr/>
      <w:tcPr>
        <w:tcBorders>
          <w:top w:val="single" w:sz="8" w:space="0" w:color="4BACC6"/>
          <w:left w:val="nil"/>
          <w:bottom w:val="single" w:sz="8" w:space="0" w:color="4BACC6"/>
          <w:right w:val="nil"/>
          <w:insideH w:val="nil"/>
          <w:insideV w:val="nil"/>
        </w:tcBorders>
      </w:tcPr>
    </w:tblStylePr>
    <w:tblStylePr w:type="firstCol">
      <w:rPr>
        <w:rFonts w:ascii="Calibri" w:hAnsi="Calibri" w:cs="Calibri" w:hint="default"/>
        <w:b/>
        <w:bCs/>
      </w:rPr>
    </w:tblStylePr>
    <w:tblStylePr w:type="lastCol">
      <w:rPr>
        <w:rFonts w:ascii="Calibri" w:hAnsi="Calibri" w:cs="Calibri" w:hint="default"/>
        <w:b/>
        <w:bCs/>
      </w:rPr>
    </w:tblStylePr>
    <w:tblStylePr w:type="band1Vert">
      <w:rPr>
        <w:rFonts w:ascii="Calibri" w:hAnsi="Calibri" w:cs="Calibri" w:hint="default"/>
      </w:rPr>
      <w:tblPr/>
      <w:tcPr>
        <w:tcBorders>
          <w:left w:val="nil"/>
          <w:right w:val="nil"/>
          <w:insideH w:val="nil"/>
          <w:insideV w:val="nil"/>
        </w:tcBorders>
        <w:shd w:val="clear" w:color="auto" w:fill="D2EAF1"/>
      </w:tcPr>
    </w:tblStylePr>
    <w:tblStylePr w:type="band1Horz">
      <w:rPr>
        <w:rFonts w:ascii="Calibri" w:hAnsi="Calibri" w:cs="Calibri" w:hint="default"/>
      </w:rPr>
      <w:tblPr/>
      <w:tcPr>
        <w:tcBorders>
          <w:left w:val="nil"/>
          <w:right w:val="nil"/>
          <w:insideH w:val="nil"/>
          <w:insideV w:val="nil"/>
        </w:tcBorders>
        <w:shd w:val="clear" w:color="auto" w:fill="D2EAF1"/>
      </w:tcPr>
    </w:tblStylePr>
  </w:style>
  <w:style w:type="table" w:styleId="LightList-Accent5">
    <w:name w:val="Light List Accent 5"/>
    <w:basedOn w:val="TableNormal"/>
    <w:uiPriority w:val="61"/>
    <w:unhideWhenUsed/>
    <w:rsid w:val="00406E13"/>
    <w:pPr>
      <w:spacing w:after="0" w:line="240" w:lineRule="auto"/>
    </w:pPr>
    <w:rPr>
      <w:rFonts w:ascii="Calibri" w:eastAsia="Times New Roman" w:hAnsi="Calibri" w:cs="Calibri"/>
      <w:sz w:val="20"/>
      <w:szCs w:val="20"/>
      <w:lang w:val="en-AU" w:eastAsia="en-AU" w:bidi="ar-SA"/>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Lines="0" w:before="0" w:beforeAutospacing="0" w:afterLines="0" w:after="0" w:afterAutospacing="0"/>
      </w:pPr>
      <w:rPr>
        <w:rFonts w:ascii="Calibri" w:hAnsi="Calibri" w:cs="Calibri" w:hint="default"/>
        <w:b/>
        <w:bCs/>
        <w:color w:val="FFFFFF"/>
      </w:rPr>
      <w:tblPr/>
      <w:tcPr>
        <w:shd w:val="clear" w:color="auto" w:fill="4BACC6"/>
      </w:tcPr>
    </w:tblStylePr>
    <w:tblStylePr w:type="lastRow">
      <w:pPr>
        <w:spacing w:beforeLines="0" w:before="0" w:beforeAutospacing="0" w:afterLines="0" w:after="0" w:afterAutospacing="0"/>
      </w:pPr>
      <w:rPr>
        <w:rFonts w:ascii="Calibri" w:hAnsi="Calibri" w:cs="Calibri" w:hint="default"/>
        <w:b/>
        <w:bCs/>
      </w:rPr>
      <w:tblPr/>
      <w:tcPr>
        <w:tcBorders>
          <w:top w:val="double" w:sz="6" w:space="0" w:color="4BACC6"/>
          <w:left w:val="single" w:sz="8" w:space="0" w:color="4BACC6"/>
          <w:bottom w:val="single" w:sz="8" w:space="0" w:color="4BACC6"/>
          <w:right w:val="single" w:sz="8" w:space="0" w:color="4BACC6"/>
        </w:tcBorders>
      </w:tcPr>
    </w:tblStylePr>
    <w:tblStylePr w:type="firstCol">
      <w:rPr>
        <w:rFonts w:ascii="Calibri" w:hAnsi="Calibri" w:cs="Calibri" w:hint="default"/>
        <w:b/>
        <w:bCs/>
      </w:rPr>
    </w:tblStylePr>
    <w:tblStylePr w:type="lastCol">
      <w:rPr>
        <w:rFonts w:ascii="Calibri" w:hAnsi="Calibri" w:cs="Calibri" w:hint="default"/>
        <w:b/>
        <w:bCs/>
      </w:rPr>
    </w:tblStylePr>
    <w:tblStylePr w:type="band1Vert">
      <w:rPr>
        <w:rFonts w:ascii="Calibri" w:hAnsi="Calibri" w:cs="Calibri" w:hint="default"/>
      </w:rPr>
      <w:tblPr/>
      <w:tcPr>
        <w:tcBorders>
          <w:top w:val="single" w:sz="8" w:space="0" w:color="4BACC6"/>
          <w:left w:val="single" w:sz="8" w:space="0" w:color="4BACC6"/>
          <w:bottom w:val="single" w:sz="8" w:space="0" w:color="4BACC6"/>
          <w:right w:val="single" w:sz="8" w:space="0" w:color="4BACC6"/>
        </w:tcBorders>
      </w:tcPr>
    </w:tblStylePr>
    <w:tblStylePr w:type="band1Horz">
      <w:rPr>
        <w:rFonts w:ascii="Calibri" w:hAnsi="Calibri" w:cs="Calibri" w:hint="default"/>
      </w:rPr>
      <w:tblPr/>
      <w:tcPr>
        <w:tcBorders>
          <w:top w:val="single" w:sz="8" w:space="0" w:color="4BACC6"/>
          <w:left w:val="single" w:sz="8" w:space="0" w:color="4BACC6"/>
          <w:bottom w:val="single" w:sz="8" w:space="0" w:color="4BACC6"/>
          <w:right w:val="single" w:sz="8" w:space="0" w:color="4BACC6"/>
        </w:tcBorders>
      </w:tcPr>
    </w:tblStylePr>
  </w:style>
  <w:style w:type="table" w:styleId="LightGrid-Accent5">
    <w:name w:val="Light Grid Accent 5"/>
    <w:basedOn w:val="TableNormal"/>
    <w:uiPriority w:val="62"/>
    <w:unhideWhenUsed/>
    <w:rsid w:val="00406E13"/>
    <w:pPr>
      <w:spacing w:after="0" w:line="240" w:lineRule="auto"/>
    </w:pPr>
    <w:rPr>
      <w:rFonts w:ascii="Calibri" w:eastAsia="Times New Roman" w:hAnsi="Calibri" w:cs="Calibri"/>
      <w:sz w:val="20"/>
      <w:szCs w:val="20"/>
      <w:lang w:val="en-AU" w:eastAsia="en-AU" w:bidi="ar-SA"/>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Lines="0" w:before="0" w:beforeAutospacing="0" w:afterLines="0" w:after="0" w:afterAutospacing="0"/>
      </w:pPr>
      <w:rPr>
        <w:rFonts w:ascii="DecoType Naskh Variants" w:eastAsia="Times New Roman" w:hAnsi="DecoType Naskh Variants" w:cs="Times New Roman" w:hint="eastAsia"/>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Lines="0" w:before="0" w:beforeAutospacing="0" w:afterLines="0" w:after="0" w:afterAutospacing="0"/>
      </w:pPr>
      <w:rPr>
        <w:rFonts w:ascii="DecoType Naskh Variants" w:eastAsia="Times New Roman" w:hAnsi="DecoType Naskh Variants" w:cs="Times New Roman" w:hint="eastAsia"/>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DecoType Naskh Variants" w:eastAsia="Times New Roman" w:hAnsi="DecoType Naskh Variants" w:cs="Times New Roman" w:hint="eastAsia"/>
        <w:b/>
        <w:bCs/>
      </w:rPr>
    </w:tblStylePr>
    <w:tblStylePr w:type="lastCol">
      <w:rPr>
        <w:rFonts w:ascii="DecoType Naskh Variants" w:eastAsia="Times New Roman" w:hAnsi="DecoType Naskh Variants" w:cs="Times New Roman" w:hint="eastAsia"/>
        <w:b/>
        <w:bCs/>
      </w:rPr>
      <w:tblPr/>
      <w:tcPr>
        <w:tcBorders>
          <w:top w:val="single" w:sz="8" w:space="0" w:color="4BACC6"/>
          <w:left w:val="single" w:sz="8" w:space="0" w:color="4BACC6"/>
          <w:bottom w:val="single" w:sz="8" w:space="0" w:color="4BACC6"/>
          <w:right w:val="single" w:sz="8" w:space="0" w:color="4BACC6"/>
        </w:tcBorders>
      </w:tcPr>
    </w:tblStylePr>
    <w:tblStylePr w:type="band1Vert">
      <w:rPr>
        <w:rFonts w:ascii="Calibri" w:hAnsi="Calibri" w:cs="Calibri" w:hint="default"/>
      </w:rPr>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rPr>
        <w:rFonts w:ascii="Calibri" w:hAnsi="Calibri" w:cs="Calibri" w:hint="default"/>
      </w:rPr>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rPr>
        <w:rFonts w:ascii="Calibri" w:hAnsi="Calibri" w:cs="Calibri" w:hint="default"/>
      </w:rPr>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MediumShading1-Accent5">
    <w:name w:val="Medium Shading 1 Accent 5"/>
    <w:basedOn w:val="TableNormal"/>
    <w:uiPriority w:val="63"/>
    <w:unhideWhenUsed/>
    <w:rsid w:val="00406E13"/>
    <w:pPr>
      <w:spacing w:after="0" w:line="240" w:lineRule="auto"/>
    </w:pPr>
    <w:rPr>
      <w:rFonts w:ascii="Calibri" w:eastAsia="Calibri" w:hAnsi="Calibri" w:cs="Arial"/>
      <w:sz w:val="20"/>
      <w:szCs w:val="20"/>
      <w:lang w:val="en-AU" w:eastAsia="en-AU" w:bidi="ar-SA"/>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Lines="0" w:before="100" w:beforeAutospacing="1" w:afterLines="0" w:after="100" w:afterAutospacing="1"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Lines="0" w:before="100" w:beforeAutospacing="1" w:afterLines="0" w:after="100" w:afterAutospacing="1"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MediumShading2-Accent5">
    <w:name w:val="Medium Shading 2 Accent 5"/>
    <w:basedOn w:val="TableNormal"/>
    <w:uiPriority w:val="64"/>
    <w:unhideWhenUsed/>
    <w:rsid w:val="00406E13"/>
    <w:pPr>
      <w:spacing w:after="0" w:line="240" w:lineRule="auto"/>
    </w:pPr>
    <w:rPr>
      <w:rFonts w:ascii="Calibri" w:eastAsia="Times New Roman" w:hAnsi="Calibri" w:cs="Calibri"/>
      <w:sz w:val="20"/>
      <w:szCs w:val="20"/>
      <w:lang w:val="en-AU" w:eastAsia="en-AU" w:bidi="ar-SA"/>
    </w:rPr>
    <w:tblPr>
      <w:tblStyleRowBandSize w:val="1"/>
      <w:tblStyleColBandSize w:val="1"/>
      <w:tblBorders>
        <w:top w:val="single" w:sz="18" w:space="0" w:color="auto"/>
        <w:bottom w:val="single" w:sz="18" w:space="0" w:color="auto"/>
      </w:tblBorders>
    </w:tblPr>
    <w:tblStylePr w:type="firstRow">
      <w:pPr>
        <w:spacing w:beforeLines="0" w:before="0" w:beforeAutospacing="0" w:afterLines="0" w:after="0" w:afterAutospacing="0"/>
      </w:pPr>
      <w:rPr>
        <w:rFonts w:ascii="Calibri" w:hAnsi="Calibri" w:cs="Calibri" w:hint="default"/>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Lines="0" w:before="0" w:beforeAutospacing="0" w:afterLines="0" w:after="0" w:afterAutospacing="0"/>
      </w:pPr>
      <w:rPr>
        <w:rFonts w:ascii="Calibri" w:hAnsi="Calibri" w:cs="Calibri" w:hint="default"/>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ascii="Calibri" w:hAnsi="Calibri" w:cs="Calibri" w:hint="default"/>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ascii="Calibri" w:hAnsi="Calibri" w:cs="Calibri" w:hint="default"/>
        <w:b/>
        <w:bCs/>
        <w:color w:val="FFFFFF"/>
      </w:rPr>
      <w:tblPr/>
      <w:tcPr>
        <w:tcBorders>
          <w:left w:val="nil"/>
          <w:right w:val="nil"/>
          <w:insideH w:val="nil"/>
          <w:insideV w:val="nil"/>
        </w:tcBorders>
        <w:shd w:val="clear" w:color="auto" w:fill="4BACC6"/>
      </w:tcPr>
    </w:tblStylePr>
    <w:tblStylePr w:type="band1Vert">
      <w:rPr>
        <w:rFonts w:ascii="Calibri" w:hAnsi="Calibri" w:cs="Calibri" w:hint="default"/>
      </w:rPr>
      <w:tblPr/>
      <w:tcPr>
        <w:tcBorders>
          <w:left w:val="nil"/>
          <w:right w:val="nil"/>
          <w:insideH w:val="nil"/>
          <w:insideV w:val="nil"/>
        </w:tcBorders>
        <w:shd w:val="clear" w:color="auto" w:fill="D8D8D8"/>
      </w:tcPr>
    </w:tblStylePr>
    <w:tblStylePr w:type="band1Horz">
      <w:rPr>
        <w:rFonts w:ascii="Calibri" w:hAnsi="Calibri" w:cs="Calibri" w:hint="default"/>
      </w:rPr>
      <w:tblPr/>
      <w:tcPr>
        <w:shd w:val="clear" w:color="auto" w:fill="D8D8D8"/>
      </w:tcPr>
    </w:tblStylePr>
    <w:tblStylePr w:type="neCell">
      <w:rPr>
        <w:rFonts w:ascii="Calibri" w:hAnsi="Calibri" w:cs="Calibri" w:hint="default"/>
      </w:rPr>
      <w:tblPr/>
      <w:tcPr>
        <w:tcBorders>
          <w:top w:val="single" w:sz="18" w:space="0" w:color="auto"/>
          <w:left w:val="nil"/>
          <w:bottom w:val="single" w:sz="18" w:space="0" w:color="auto"/>
          <w:right w:val="nil"/>
          <w:insideH w:val="nil"/>
          <w:insideV w:val="nil"/>
        </w:tcBorders>
      </w:tcPr>
    </w:tblStylePr>
    <w:tblStylePr w:type="nwCell">
      <w:rPr>
        <w:rFonts w:ascii="Calibri" w:hAnsi="Calibri" w:cs="Calibri" w:hint="default"/>
        <w:color w:val="FFFFFF"/>
      </w:rPr>
      <w:tblPr/>
      <w:tcPr>
        <w:tcBorders>
          <w:top w:val="single" w:sz="18" w:space="0" w:color="auto"/>
          <w:left w:val="nil"/>
          <w:bottom w:val="single" w:sz="18" w:space="0" w:color="auto"/>
          <w:right w:val="nil"/>
          <w:insideH w:val="nil"/>
          <w:insideV w:val="nil"/>
        </w:tcBorders>
      </w:tcPr>
    </w:tblStylePr>
  </w:style>
  <w:style w:type="table" w:styleId="MediumList2-Accent5">
    <w:name w:val="Medium List 2 Accent 5"/>
    <w:basedOn w:val="TableNormal"/>
    <w:uiPriority w:val="99"/>
    <w:unhideWhenUsed/>
    <w:rsid w:val="00406E13"/>
    <w:pPr>
      <w:spacing w:after="0" w:line="240" w:lineRule="auto"/>
    </w:pPr>
    <w:rPr>
      <w:rFonts w:ascii="Cambria" w:eastAsia="Times New Roman" w:hAnsi="Cambria" w:cs="Times New Roman"/>
      <w:color w:val="000000"/>
      <w:sz w:val="20"/>
      <w:szCs w:val="20"/>
      <w:lang w:val="en-AU" w:eastAsia="en-AU" w:bidi="ar-SA"/>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rFonts w:ascii="Cambria" w:hAnsi="Cambria" w:cs="Times New Roman" w:hint="default"/>
        <w:sz w:val="24"/>
        <w:szCs w:val="24"/>
      </w:rPr>
      <w:tblPr/>
      <w:tcPr>
        <w:tcBorders>
          <w:top w:val="nil"/>
          <w:left w:val="nil"/>
          <w:bottom w:val="single" w:sz="24" w:space="0" w:color="4BACC6"/>
          <w:right w:val="nil"/>
          <w:insideH w:val="nil"/>
          <w:insideV w:val="nil"/>
        </w:tcBorders>
        <w:shd w:val="clear" w:color="auto" w:fill="FFFFFF"/>
      </w:tcPr>
    </w:tblStylePr>
    <w:tblStylePr w:type="lastRow">
      <w:rPr>
        <w:rFonts w:ascii="Cambria" w:hAnsi="Cambria" w:cs="Times New Roman" w:hint="default"/>
      </w:rPr>
      <w:tblPr/>
      <w:tcPr>
        <w:tcBorders>
          <w:top w:val="single" w:sz="8" w:space="0" w:color="4BACC6"/>
          <w:left w:val="nil"/>
          <w:bottom w:val="nil"/>
          <w:right w:val="nil"/>
          <w:insideH w:val="nil"/>
          <w:insideV w:val="nil"/>
        </w:tcBorders>
        <w:shd w:val="clear" w:color="auto" w:fill="FFFFFF"/>
      </w:tcPr>
    </w:tblStylePr>
    <w:tblStylePr w:type="firstCol">
      <w:rPr>
        <w:rFonts w:ascii="Cambria" w:hAnsi="Cambria" w:cs="Times New Roman" w:hint="default"/>
      </w:rPr>
      <w:tblPr/>
      <w:tcPr>
        <w:tcBorders>
          <w:top w:val="nil"/>
          <w:left w:val="nil"/>
          <w:bottom w:val="nil"/>
          <w:right w:val="single" w:sz="8" w:space="0" w:color="4BACC6"/>
          <w:insideH w:val="nil"/>
          <w:insideV w:val="nil"/>
        </w:tcBorders>
        <w:shd w:val="clear" w:color="auto" w:fill="FFFFFF"/>
      </w:tcPr>
    </w:tblStylePr>
    <w:tblStylePr w:type="lastCol">
      <w:rPr>
        <w:rFonts w:ascii="Cambria" w:hAnsi="Cambria" w:cs="Times New Roman" w:hint="default"/>
      </w:rPr>
      <w:tblPr/>
      <w:tcPr>
        <w:tcBorders>
          <w:top w:val="nil"/>
          <w:left w:val="single" w:sz="8" w:space="0" w:color="4BACC6"/>
          <w:bottom w:val="nil"/>
          <w:right w:val="nil"/>
          <w:insideH w:val="nil"/>
          <w:insideV w:val="nil"/>
        </w:tcBorders>
        <w:shd w:val="clear" w:color="auto" w:fill="FFFFFF"/>
      </w:tcPr>
    </w:tblStylePr>
    <w:tblStylePr w:type="band1Vert">
      <w:rPr>
        <w:rFonts w:ascii="Cambria" w:hAnsi="Cambria" w:cs="Times New Roman" w:hint="default"/>
      </w:rPr>
      <w:tblPr/>
      <w:tcPr>
        <w:tcBorders>
          <w:left w:val="nil"/>
          <w:right w:val="nil"/>
          <w:insideH w:val="nil"/>
          <w:insideV w:val="nil"/>
        </w:tcBorders>
        <w:shd w:val="clear" w:color="auto" w:fill="D2EAF1"/>
      </w:tcPr>
    </w:tblStylePr>
    <w:tblStylePr w:type="band1Horz">
      <w:rPr>
        <w:rFonts w:ascii="Cambria" w:hAnsi="Cambria" w:cs="Times New Roman" w:hint="default"/>
      </w:rPr>
      <w:tblPr/>
      <w:tcPr>
        <w:tcBorders>
          <w:top w:val="nil"/>
          <w:bottom w:val="nil"/>
          <w:insideH w:val="nil"/>
          <w:insideV w:val="nil"/>
        </w:tcBorders>
        <w:shd w:val="clear" w:color="auto" w:fill="D2EAF1"/>
      </w:tcPr>
    </w:tblStylePr>
    <w:tblStylePr w:type="nwCell">
      <w:rPr>
        <w:rFonts w:ascii="Cambria" w:hAnsi="Cambria" w:cs="Times New Roman" w:hint="default"/>
      </w:rPr>
      <w:tblPr/>
      <w:tcPr>
        <w:shd w:val="clear" w:color="auto" w:fill="FFFFFF"/>
      </w:tcPr>
    </w:tblStylePr>
    <w:tblStylePr w:type="swCell">
      <w:rPr>
        <w:rFonts w:ascii="Cambria" w:hAnsi="Cambria" w:cs="Times New Roman" w:hint="default"/>
      </w:rPr>
      <w:tblPr/>
      <w:tcPr>
        <w:tcBorders>
          <w:top w:val="nil"/>
        </w:tcBorders>
      </w:tcPr>
    </w:tblStylePr>
  </w:style>
  <w:style w:type="table" w:styleId="MediumGrid1-Accent5">
    <w:name w:val="Medium Grid 1 Accent 5"/>
    <w:basedOn w:val="TableNormal"/>
    <w:uiPriority w:val="67"/>
    <w:unhideWhenUsed/>
    <w:rsid w:val="00406E13"/>
    <w:pPr>
      <w:spacing w:after="0" w:line="240" w:lineRule="auto"/>
    </w:pPr>
    <w:rPr>
      <w:rFonts w:ascii="Calibri" w:eastAsia="Times New Roman" w:hAnsi="Calibri" w:cs="Calibri"/>
      <w:sz w:val="20"/>
      <w:szCs w:val="20"/>
      <w:lang w:val="en-AU" w:eastAsia="en-AU" w:bidi="ar-SA"/>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rFonts w:ascii="Calibri" w:hAnsi="Calibri" w:cs="Calibri" w:hint="default"/>
        <w:b/>
        <w:bCs/>
      </w:rPr>
    </w:tblStylePr>
    <w:tblStylePr w:type="lastRow">
      <w:rPr>
        <w:rFonts w:ascii="Calibri" w:hAnsi="Calibri" w:cs="Calibri" w:hint="default"/>
        <w:b/>
        <w:bCs/>
      </w:rPr>
      <w:tblPr/>
      <w:tcPr>
        <w:tcBorders>
          <w:top w:val="single" w:sz="18" w:space="0" w:color="78C0D4"/>
        </w:tcBorders>
      </w:tcPr>
    </w:tblStylePr>
    <w:tblStylePr w:type="firstCol">
      <w:rPr>
        <w:rFonts w:ascii="Calibri" w:hAnsi="Calibri" w:cs="Calibri" w:hint="default"/>
        <w:b/>
        <w:bCs/>
      </w:rPr>
    </w:tblStylePr>
    <w:tblStylePr w:type="lastCol">
      <w:rPr>
        <w:rFonts w:ascii="Calibri" w:hAnsi="Calibri" w:cs="Calibri" w:hint="default"/>
        <w:b/>
        <w:bCs/>
      </w:rPr>
    </w:tblStylePr>
    <w:tblStylePr w:type="band1Vert">
      <w:rPr>
        <w:rFonts w:ascii="Calibri" w:hAnsi="Calibri" w:cs="Calibri" w:hint="default"/>
      </w:rPr>
      <w:tblPr/>
      <w:tcPr>
        <w:shd w:val="clear" w:color="auto" w:fill="A5D5E2"/>
      </w:tcPr>
    </w:tblStylePr>
    <w:tblStylePr w:type="band1Horz">
      <w:rPr>
        <w:rFonts w:ascii="Calibri" w:hAnsi="Calibri" w:cs="Calibri" w:hint="default"/>
      </w:rPr>
      <w:tblPr/>
      <w:tcPr>
        <w:shd w:val="clear" w:color="auto" w:fill="A5D5E2"/>
      </w:tcPr>
    </w:tblStylePr>
  </w:style>
  <w:style w:type="table" w:styleId="MediumGrid3-Accent5">
    <w:name w:val="Medium Grid 3 Accent 5"/>
    <w:basedOn w:val="TableNormal"/>
    <w:uiPriority w:val="69"/>
    <w:unhideWhenUsed/>
    <w:rsid w:val="00406E13"/>
    <w:pPr>
      <w:spacing w:after="0" w:line="240" w:lineRule="auto"/>
    </w:pPr>
    <w:rPr>
      <w:rFonts w:ascii="Calibri" w:eastAsia="Calibri" w:hAnsi="Calibri" w:cs="Arial"/>
      <w:sz w:val="20"/>
      <w:szCs w:val="20"/>
      <w:lang w:val="en-AU" w:eastAsia="en-AU" w:bidi="ar-SA"/>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ColorfulList-Accent5">
    <w:name w:val="Colorful List Accent 5"/>
    <w:basedOn w:val="TableNormal"/>
    <w:uiPriority w:val="72"/>
    <w:unhideWhenUsed/>
    <w:rsid w:val="00406E13"/>
    <w:pPr>
      <w:spacing w:after="0" w:line="240" w:lineRule="auto"/>
    </w:pPr>
    <w:rPr>
      <w:rFonts w:ascii="Calibri" w:eastAsia="Times New Roman" w:hAnsi="Calibri" w:cs="Calibri"/>
      <w:color w:val="000000"/>
      <w:sz w:val="20"/>
      <w:szCs w:val="20"/>
      <w:lang w:val="en-AU" w:eastAsia="en-AU" w:bidi="ar-SA"/>
    </w:rPr>
    <w:tblPr>
      <w:tblStyleRowBandSize w:val="1"/>
      <w:tblStyleColBandSize w:val="1"/>
    </w:tblPr>
    <w:tcPr>
      <w:shd w:val="clear" w:color="auto" w:fill="EDF6F9"/>
    </w:tcPr>
    <w:tblStylePr w:type="firstRow">
      <w:rPr>
        <w:rFonts w:ascii="Calibri" w:hAnsi="Calibri" w:cs="Calibri" w:hint="default"/>
        <w:b/>
        <w:bCs/>
        <w:color w:val="FFFFFF"/>
      </w:rPr>
      <w:tblPr/>
      <w:tcPr>
        <w:tcBorders>
          <w:bottom w:val="single" w:sz="12" w:space="0" w:color="FFFFFF"/>
        </w:tcBorders>
        <w:shd w:val="clear" w:color="auto" w:fill="F2730A"/>
      </w:tcPr>
    </w:tblStylePr>
    <w:tblStylePr w:type="lastRow">
      <w:rPr>
        <w:rFonts w:ascii="Calibri" w:hAnsi="Calibri" w:cs="Calibri" w:hint="default"/>
        <w:b/>
        <w:bCs/>
        <w:color w:val="F2730A"/>
      </w:rPr>
      <w:tblPr/>
      <w:tcPr>
        <w:tcBorders>
          <w:top w:val="single" w:sz="12" w:space="0" w:color="000000"/>
        </w:tcBorders>
        <w:shd w:val="clear" w:color="auto" w:fill="FFFFFF"/>
      </w:tcPr>
    </w:tblStylePr>
    <w:tblStylePr w:type="firstCol">
      <w:rPr>
        <w:rFonts w:ascii="Calibri" w:hAnsi="Calibri" w:cs="Calibri" w:hint="default"/>
        <w:b/>
        <w:bCs/>
      </w:rPr>
    </w:tblStylePr>
    <w:tblStylePr w:type="lastCol">
      <w:rPr>
        <w:rFonts w:ascii="Calibri" w:hAnsi="Calibri" w:cs="Calibri" w:hint="default"/>
        <w:b/>
        <w:bCs/>
      </w:rPr>
    </w:tblStylePr>
    <w:tblStylePr w:type="band1Vert">
      <w:rPr>
        <w:rFonts w:ascii="Calibri" w:hAnsi="Calibri" w:cs="Calibri" w:hint="default"/>
      </w:rPr>
      <w:tblPr/>
      <w:tcPr>
        <w:tcBorders>
          <w:top w:val="nil"/>
          <w:left w:val="nil"/>
          <w:bottom w:val="nil"/>
          <w:right w:val="nil"/>
          <w:insideH w:val="nil"/>
          <w:insideV w:val="nil"/>
        </w:tcBorders>
        <w:shd w:val="clear" w:color="auto" w:fill="D2EAF1"/>
      </w:tcPr>
    </w:tblStylePr>
    <w:tblStylePr w:type="band1Horz">
      <w:rPr>
        <w:rFonts w:ascii="Calibri" w:hAnsi="Calibri" w:cs="Calibri" w:hint="default"/>
      </w:rPr>
      <w:tblPr/>
      <w:tcPr>
        <w:shd w:val="clear" w:color="auto" w:fill="DAEEF3"/>
      </w:tcPr>
    </w:tblStylePr>
  </w:style>
  <w:style w:type="table" w:styleId="LightShading-Accent6">
    <w:name w:val="Light Shading Accent 6"/>
    <w:basedOn w:val="TableNormal"/>
    <w:uiPriority w:val="60"/>
    <w:unhideWhenUsed/>
    <w:rsid w:val="00406E13"/>
    <w:pPr>
      <w:spacing w:after="0" w:line="240" w:lineRule="auto"/>
    </w:pPr>
    <w:rPr>
      <w:rFonts w:ascii="Calibri" w:eastAsia="Times New Roman" w:hAnsi="Calibri" w:cs="Calibri"/>
      <w:color w:val="E36C0A"/>
      <w:sz w:val="20"/>
      <w:szCs w:val="20"/>
      <w:lang w:val="en-AU" w:eastAsia="en-AU" w:bidi="ar-SA"/>
    </w:rPr>
    <w:tblPr>
      <w:tblStyleRowBandSize w:val="1"/>
      <w:tblStyleColBandSize w:val="1"/>
      <w:tblBorders>
        <w:top w:val="single" w:sz="8" w:space="0" w:color="F79646"/>
        <w:bottom w:val="single" w:sz="8" w:space="0" w:color="F79646"/>
      </w:tblBorders>
    </w:tblPr>
    <w:tblStylePr w:type="firstRow">
      <w:pPr>
        <w:spacing w:beforeLines="0" w:before="0" w:beforeAutospacing="0" w:afterLines="0" w:after="0" w:afterAutospacing="0"/>
      </w:pPr>
      <w:rPr>
        <w:rFonts w:ascii="Calibri" w:hAnsi="Calibri" w:cs="Calibri" w:hint="default"/>
        <w:b/>
        <w:bCs/>
      </w:rPr>
      <w:tblPr/>
      <w:tcPr>
        <w:tcBorders>
          <w:top w:val="single" w:sz="8" w:space="0" w:color="F79646"/>
          <w:left w:val="nil"/>
          <w:bottom w:val="single" w:sz="8" w:space="0" w:color="F79646"/>
          <w:right w:val="nil"/>
          <w:insideH w:val="nil"/>
          <w:insideV w:val="nil"/>
        </w:tcBorders>
      </w:tcPr>
    </w:tblStylePr>
    <w:tblStylePr w:type="lastRow">
      <w:pPr>
        <w:spacing w:beforeLines="0" w:before="0" w:beforeAutospacing="0" w:afterLines="0" w:after="0" w:afterAutospacing="0"/>
      </w:pPr>
      <w:rPr>
        <w:rFonts w:ascii="Calibri" w:hAnsi="Calibri" w:cs="Calibri" w:hint="default"/>
        <w:b/>
        <w:bCs/>
      </w:rPr>
      <w:tblPr/>
      <w:tcPr>
        <w:tcBorders>
          <w:top w:val="single" w:sz="8" w:space="0" w:color="F79646"/>
          <w:left w:val="nil"/>
          <w:bottom w:val="single" w:sz="8" w:space="0" w:color="F79646"/>
          <w:right w:val="nil"/>
          <w:insideH w:val="nil"/>
          <w:insideV w:val="nil"/>
        </w:tcBorders>
      </w:tcPr>
    </w:tblStylePr>
    <w:tblStylePr w:type="firstCol">
      <w:rPr>
        <w:rFonts w:ascii="Calibri" w:hAnsi="Calibri" w:cs="Calibri" w:hint="default"/>
        <w:b/>
        <w:bCs/>
      </w:rPr>
    </w:tblStylePr>
    <w:tblStylePr w:type="lastCol">
      <w:rPr>
        <w:rFonts w:ascii="Calibri" w:hAnsi="Calibri" w:cs="Calibri" w:hint="default"/>
        <w:b/>
        <w:bCs/>
      </w:rPr>
    </w:tblStylePr>
    <w:tblStylePr w:type="band1Vert">
      <w:rPr>
        <w:rFonts w:ascii="Calibri" w:hAnsi="Calibri" w:cs="Calibri" w:hint="default"/>
      </w:rPr>
      <w:tblPr/>
      <w:tcPr>
        <w:tcBorders>
          <w:left w:val="nil"/>
          <w:right w:val="nil"/>
          <w:insideH w:val="nil"/>
          <w:insideV w:val="nil"/>
        </w:tcBorders>
        <w:shd w:val="clear" w:color="auto" w:fill="FDE4D0"/>
      </w:tcPr>
    </w:tblStylePr>
    <w:tblStylePr w:type="band1Horz">
      <w:rPr>
        <w:rFonts w:ascii="Calibri" w:hAnsi="Calibri" w:cs="Calibri" w:hint="default"/>
      </w:rPr>
      <w:tblPr/>
      <w:tcPr>
        <w:tcBorders>
          <w:left w:val="nil"/>
          <w:right w:val="nil"/>
          <w:insideH w:val="nil"/>
          <w:insideV w:val="nil"/>
        </w:tcBorders>
        <w:shd w:val="clear" w:color="auto" w:fill="FDE4D0"/>
      </w:tcPr>
    </w:tblStylePr>
  </w:style>
  <w:style w:type="table" w:styleId="LightList-Accent6">
    <w:name w:val="Light List Accent 6"/>
    <w:basedOn w:val="TableNormal"/>
    <w:uiPriority w:val="61"/>
    <w:unhideWhenUsed/>
    <w:rsid w:val="00406E13"/>
    <w:pPr>
      <w:spacing w:after="0" w:line="240" w:lineRule="auto"/>
    </w:pPr>
    <w:rPr>
      <w:rFonts w:ascii="Calibri" w:eastAsia="Times New Roman" w:hAnsi="Calibri" w:cs="Calibri"/>
      <w:sz w:val="20"/>
      <w:szCs w:val="20"/>
      <w:lang w:val="en-AU" w:eastAsia="en-AU" w:bidi="ar-SA"/>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Lines="0" w:before="0" w:beforeAutospacing="0" w:afterLines="0" w:after="0" w:afterAutospacing="0"/>
      </w:pPr>
      <w:rPr>
        <w:rFonts w:ascii="Calibri" w:hAnsi="Calibri" w:cs="Calibri" w:hint="default"/>
        <w:b/>
        <w:bCs/>
        <w:color w:val="FFFFFF"/>
      </w:rPr>
      <w:tblPr/>
      <w:tcPr>
        <w:shd w:val="clear" w:color="auto" w:fill="F79646"/>
      </w:tcPr>
    </w:tblStylePr>
    <w:tblStylePr w:type="lastRow">
      <w:pPr>
        <w:spacing w:beforeLines="0" w:before="0" w:beforeAutospacing="0" w:afterLines="0" w:after="0" w:afterAutospacing="0"/>
      </w:pPr>
      <w:rPr>
        <w:rFonts w:ascii="Calibri" w:hAnsi="Calibri" w:cs="Calibri" w:hint="default"/>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ascii="Calibri" w:hAnsi="Calibri" w:cs="Calibri" w:hint="default"/>
        <w:b/>
        <w:bCs/>
      </w:rPr>
    </w:tblStylePr>
    <w:tblStylePr w:type="lastCol">
      <w:rPr>
        <w:rFonts w:ascii="Calibri" w:hAnsi="Calibri" w:cs="Calibri" w:hint="default"/>
        <w:b/>
        <w:bCs/>
      </w:rPr>
    </w:tblStylePr>
    <w:tblStylePr w:type="band1Vert">
      <w:rPr>
        <w:rFonts w:ascii="Calibri" w:hAnsi="Calibri" w:cs="Calibri" w:hint="default"/>
      </w:rPr>
      <w:tblPr/>
      <w:tcPr>
        <w:tcBorders>
          <w:top w:val="single" w:sz="8" w:space="0" w:color="F79646"/>
          <w:left w:val="single" w:sz="8" w:space="0" w:color="F79646"/>
          <w:bottom w:val="single" w:sz="8" w:space="0" w:color="F79646"/>
          <w:right w:val="single" w:sz="8" w:space="0" w:color="F79646"/>
        </w:tcBorders>
      </w:tcPr>
    </w:tblStylePr>
    <w:tblStylePr w:type="band1Horz">
      <w:rPr>
        <w:rFonts w:ascii="Calibri" w:hAnsi="Calibri" w:cs="Calibri" w:hint="default"/>
      </w:rPr>
      <w:tblPr/>
      <w:tcPr>
        <w:tcBorders>
          <w:top w:val="single" w:sz="8" w:space="0" w:color="F79646"/>
          <w:left w:val="single" w:sz="8" w:space="0" w:color="F79646"/>
          <w:bottom w:val="single" w:sz="8" w:space="0" w:color="F79646"/>
          <w:right w:val="single" w:sz="8" w:space="0" w:color="F79646"/>
        </w:tcBorders>
      </w:tcPr>
    </w:tblStylePr>
  </w:style>
  <w:style w:type="table" w:styleId="MediumShading1-Accent6">
    <w:name w:val="Medium Shading 1 Accent 6"/>
    <w:basedOn w:val="TableNormal"/>
    <w:uiPriority w:val="63"/>
    <w:unhideWhenUsed/>
    <w:rsid w:val="00406E13"/>
    <w:pPr>
      <w:spacing w:after="0" w:line="240" w:lineRule="auto"/>
    </w:pPr>
    <w:rPr>
      <w:rFonts w:ascii="Calibri" w:eastAsia="Times New Roman" w:hAnsi="Calibri" w:cs="Calibri"/>
      <w:sz w:val="20"/>
      <w:szCs w:val="20"/>
      <w:lang w:val="en-AU" w:eastAsia="en-AU" w:bidi="ar-SA"/>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Lines="0" w:before="0" w:beforeAutospacing="0" w:afterLines="0" w:after="0" w:afterAutospacing="0"/>
      </w:pPr>
      <w:rPr>
        <w:rFonts w:ascii="Calibri" w:hAnsi="Calibri" w:cs="Calibri" w:hint="default"/>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Lines="0" w:before="0" w:beforeAutospacing="0" w:afterLines="0" w:after="0" w:afterAutospacing="0"/>
      </w:pPr>
      <w:rPr>
        <w:rFonts w:ascii="Calibri" w:hAnsi="Calibri" w:cs="Calibri" w:hint="default"/>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rFonts w:ascii="Calibri" w:hAnsi="Calibri" w:cs="Calibri" w:hint="default"/>
        <w:b/>
        <w:bCs/>
      </w:rPr>
    </w:tblStylePr>
    <w:tblStylePr w:type="lastCol">
      <w:rPr>
        <w:rFonts w:ascii="Calibri" w:hAnsi="Calibri" w:cs="Calibri" w:hint="default"/>
        <w:b/>
        <w:bCs/>
      </w:rPr>
    </w:tblStylePr>
    <w:tblStylePr w:type="band1Vert">
      <w:rPr>
        <w:rFonts w:ascii="Calibri" w:hAnsi="Calibri" w:cs="Calibri" w:hint="default"/>
      </w:rPr>
      <w:tblPr/>
      <w:tcPr>
        <w:shd w:val="clear" w:color="auto" w:fill="FDE4D0"/>
      </w:tcPr>
    </w:tblStylePr>
    <w:tblStylePr w:type="band1Horz">
      <w:rPr>
        <w:rFonts w:ascii="Calibri" w:hAnsi="Calibri" w:cs="Calibri" w:hint="default"/>
      </w:rPr>
      <w:tblPr/>
      <w:tcPr>
        <w:tcBorders>
          <w:insideH w:val="nil"/>
          <w:insideV w:val="nil"/>
        </w:tcBorders>
        <w:shd w:val="clear" w:color="auto" w:fill="FDE4D0"/>
      </w:tcPr>
    </w:tblStylePr>
    <w:tblStylePr w:type="band2Horz">
      <w:rPr>
        <w:rFonts w:ascii="Calibri" w:hAnsi="Calibri" w:cs="Calibri" w:hint="default"/>
      </w:rPr>
      <w:tblPr/>
      <w:tcPr>
        <w:tcBorders>
          <w:insideH w:val="nil"/>
          <w:insideV w:val="nil"/>
        </w:tcBorders>
      </w:tcPr>
    </w:tblStylePr>
  </w:style>
  <w:style w:type="table" w:styleId="MediumList1-Accent6">
    <w:name w:val="Medium List 1 Accent 6"/>
    <w:basedOn w:val="TableNormal"/>
    <w:uiPriority w:val="65"/>
    <w:unhideWhenUsed/>
    <w:rsid w:val="00406E13"/>
    <w:pPr>
      <w:spacing w:after="0" w:line="240" w:lineRule="auto"/>
    </w:pPr>
    <w:rPr>
      <w:rFonts w:ascii="Calibri" w:eastAsia="Times New Roman" w:hAnsi="Calibri" w:cs="Calibri"/>
      <w:color w:val="000000"/>
      <w:sz w:val="20"/>
      <w:szCs w:val="20"/>
      <w:lang w:val="en-AU" w:eastAsia="en-AU" w:bidi="ar-SA"/>
    </w:rPr>
    <w:tblPr>
      <w:tblStyleRowBandSize w:val="1"/>
      <w:tblStyleColBandSize w:val="1"/>
      <w:tblBorders>
        <w:top w:val="single" w:sz="8" w:space="0" w:color="F79646"/>
        <w:bottom w:val="single" w:sz="8" w:space="0" w:color="F79646"/>
      </w:tblBorders>
    </w:tblPr>
    <w:tblStylePr w:type="firstRow">
      <w:rPr>
        <w:rFonts w:ascii="DecoType Naskh Variants" w:eastAsia="Times New Roman" w:hAnsi="DecoType Naskh Variants" w:cs="Times New Roman" w:hint="eastAsia"/>
      </w:rPr>
      <w:tblPr/>
      <w:tcPr>
        <w:tcBorders>
          <w:top w:val="nil"/>
          <w:bottom w:val="single" w:sz="8" w:space="0" w:color="F79646"/>
        </w:tcBorders>
      </w:tcPr>
    </w:tblStylePr>
    <w:tblStylePr w:type="lastRow">
      <w:rPr>
        <w:rFonts w:ascii="Calibri" w:hAnsi="Calibri" w:cs="Calibri" w:hint="default"/>
        <w:b/>
        <w:bCs/>
        <w:color w:val="1F497D"/>
      </w:rPr>
      <w:tblPr/>
      <w:tcPr>
        <w:tcBorders>
          <w:top w:val="single" w:sz="8" w:space="0" w:color="F79646"/>
          <w:bottom w:val="single" w:sz="8" w:space="0" w:color="F79646"/>
        </w:tcBorders>
      </w:tcPr>
    </w:tblStylePr>
    <w:tblStylePr w:type="firstCol">
      <w:rPr>
        <w:rFonts w:ascii="Calibri" w:hAnsi="Calibri" w:cs="Calibri" w:hint="default"/>
        <w:b/>
        <w:bCs/>
      </w:rPr>
    </w:tblStylePr>
    <w:tblStylePr w:type="lastCol">
      <w:rPr>
        <w:rFonts w:ascii="Calibri" w:hAnsi="Calibri" w:cs="Calibri" w:hint="default"/>
        <w:b/>
        <w:bCs/>
      </w:rPr>
      <w:tblPr/>
      <w:tcPr>
        <w:tcBorders>
          <w:top w:val="single" w:sz="8" w:space="0" w:color="F79646"/>
          <w:bottom w:val="single" w:sz="8" w:space="0" w:color="F79646"/>
        </w:tcBorders>
      </w:tcPr>
    </w:tblStylePr>
    <w:tblStylePr w:type="band1Vert">
      <w:rPr>
        <w:rFonts w:ascii="Calibri" w:hAnsi="Calibri" w:cs="Calibri" w:hint="default"/>
      </w:rPr>
      <w:tblPr/>
      <w:tcPr>
        <w:shd w:val="clear" w:color="auto" w:fill="FDE4D0"/>
      </w:tcPr>
    </w:tblStylePr>
    <w:tblStylePr w:type="band1Horz">
      <w:rPr>
        <w:rFonts w:ascii="Calibri" w:hAnsi="Calibri" w:cs="Calibri" w:hint="default"/>
      </w:rPr>
      <w:tblPr/>
      <w:tcPr>
        <w:shd w:val="clear" w:color="auto" w:fill="FDE4D0"/>
      </w:tcPr>
    </w:tblStylePr>
  </w:style>
  <w:style w:type="table" w:styleId="MediumGrid2-Accent6">
    <w:name w:val="Medium Grid 2 Accent 6"/>
    <w:basedOn w:val="TableNormal"/>
    <w:uiPriority w:val="68"/>
    <w:unhideWhenUsed/>
    <w:rsid w:val="00406E13"/>
    <w:pPr>
      <w:spacing w:after="0" w:line="240" w:lineRule="auto"/>
    </w:pPr>
    <w:rPr>
      <w:rFonts w:ascii="Cambria" w:eastAsia="Times New Roman" w:hAnsi="Cambria" w:cs="Times New Roman"/>
      <w:color w:val="000000"/>
      <w:sz w:val="20"/>
      <w:szCs w:val="20"/>
      <w:lang w:val="en-AU" w:eastAsia="en-AU" w:bidi="ar-SA"/>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styleId="ColorfulList-Accent6">
    <w:name w:val="Colorful List Accent 6"/>
    <w:basedOn w:val="TableNormal"/>
    <w:uiPriority w:val="72"/>
    <w:unhideWhenUsed/>
    <w:rsid w:val="00406E13"/>
    <w:pPr>
      <w:spacing w:after="0" w:line="240" w:lineRule="auto"/>
    </w:pPr>
    <w:rPr>
      <w:rFonts w:ascii="Calibri" w:eastAsia="Times New Roman" w:hAnsi="Calibri" w:cs="Calibri"/>
      <w:color w:val="000000"/>
      <w:sz w:val="20"/>
      <w:szCs w:val="20"/>
      <w:lang w:val="en-AU" w:eastAsia="en-AU" w:bidi="ar-SA"/>
    </w:rPr>
    <w:tblPr>
      <w:tblStyleRowBandSize w:val="1"/>
      <w:tblStyleColBandSize w:val="1"/>
    </w:tblPr>
    <w:tcPr>
      <w:shd w:val="clear" w:color="auto" w:fill="FEF4EC"/>
    </w:tcPr>
    <w:tblStylePr w:type="firstRow">
      <w:rPr>
        <w:rFonts w:ascii="Calibri" w:hAnsi="Calibri" w:cs="Calibri" w:hint="default"/>
        <w:b/>
        <w:bCs/>
        <w:color w:val="FFFFFF"/>
      </w:rPr>
      <w:tblPr/>
      <w:tcPr>
        <w:tcBorders>
          <w:bottom w:val="single" w:sz="12" w:space="0" w:color="FFFFFF"/>
        </w:tcBorders>
        <w:shd w:val="clear" w:color="auto" w:fill="348DA5"/>
      </w:tcPr>
    </w:tblStylePr>
    <w:tblStylePr w:type="lastRow">
      <w:rPr>
        <w:rFonts w:ascii="Calibri" w:hAnsi="Calibri" w:cs="Calibri" w:hint="default"/>
        <w:b/>
        <w:bCs/>
        <w:color w:val="348DA5"/>
      </w:rPr>
      <w:tblPr/>
      <w:tcPr>
        <w:tcBorders>
          <w:top w:val="single" w:sz="12" w:space="0" w:color="000000"/>
        </w:tcBorders>
        <w:shd w:val="clear" w:color="auto" w:fill="FFFFFF"/>
      </w:tcPr>
    </w:tblStylePr>
    <w:tblStylePr w:type="firstCol">
      <w:rPr>
        <w:rFonts w:ascii="Calibri" w:hAnsi="Calibri" w:cs="Calibri" w:hint="default"/>
        <w:b/>
        <w:bCs/>
      </w:rPr>
    </w:tblStylePr>
    <w:tblStylePr w:type="lastCol">
      <w:rPr>
        <w:rFonts w:ascii="Calibri" w:hAnsi="Calibri" w:cs="Calibri" w:hint="default"/>
        <w:b/>
        <w:bCs/>
      </w:rPr>
    </w:tblStylePr>
    <w:tblStylePr w:type="band1Vert">
      <w:rPr>
        <w:rFonts w:ascii="Calibri" w:hAnsi="Calibri" w:cs="Calibri" w:hint="default"/>
      </w:rPr>
      <w:tblPr/>
      <w:tcPr>
        <w:tcBorders>
          <w:top w:val="nil"/>
          <w:left w:val="nil"/>
          <w:bottom w:val="nil"/>
          <w:right w:val="nil"/>
          <w:insideH w:val="nil"/>
          <w:insideV w:val="nil"/>
        </w:tcBorders>
        <w:shd w:val="clear" w:color="auto" w:fill="FDE4D0"/>
      </w:tcPr>
    </w:tblStylePr>
    <w:tblStylePr w:type="band1Horz">
      <w:rPr>
        <w:rFonts w:ascii="Calibri" w:hAnsi="Calibri" w:cs="Calibri" w:hint="default"/>
      </w:rPr>
      <w:tblPr/>
      <w:tcPr>
        <w:shd w:val="clear" w:color="auto" w:fill="FDE9D9"/>
      </w:tcPr>
    </w:tblStylePr>
  </w:style>
  <w:style w:type="table" w:customStyle="1" w:styleId="-12">
    <w:name w:val="تظليل فاتح - تمييز 12"/>
    <w:basedOn w:val="TableNormal"/>
    <w:uiPriority w:val="99"/>
    <w:rsid w:val="00406E13"/>
    <w:pPr>
      <w:spacing w:after="0" w:line="240" w:lineRule="auto"/>
    </w:pPr>
    <w:rPr>
      <w:rFonts w:ascii="Calibri" w:eastAsia="Times New Roman" w:hAnsi="Calibri" w:cs="Calibri"/>
      <w:color w:val="365F91"/>
      <w:sz w:val="20"/>
      <w:szCs w:val="20"/>
      <w:lang w:val="en-AU" w:eastAsia="en-AU" w:bidi="ar-SA"/>
    </w:rPr>
    <w:tblPr>
      <w:tblStyleRowBandSize w:val="1"/>
      <w:tblStyleColBandSize w:val="1"/>
      <w:tblBorders>
        <w:top w:val="single" w:sz="8" w:space="0" w:color="4F81BD"/>
        <w:bottom w:val="single" w:sz="8" w:space="0" w:color="4F81BD"/>
      </w:tblBorders>
    </w:tblPr>
    <w:tblStylePr w:type="firstRow">
      <w:pPr>
        <w:spacing w:beforeLines="0" w:before="0" w:beforeAutospacing="0" w:afterLines="0" w:after="0" w:afterAutospacing="0"/>
      </w:pPr>
      <w:rPr>
        <w:rFonts w:ascii="Calibri" w:hAnsi="Calibri" w:cs="Calibri" w:hint="default"/>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pPr>
      <w:rPr>
        <w:rFonts w:ascii="Calibri" w:hAnsi="Calibri" w:cs="Calibri" w:hint="default"/>
        <w:b/>
        <w:bCs/>
      </w:rPr>
      <w:tblPr/>
      <w:tcPr>
        <w:tcBorders>
          <w:top w:val="single" w:sz="8" w:space="0" w:color="4F81BD"/>
          <w:left w:val="nil"/>
          <w:bottom w:val="single" w:sz="8" w:space="0" w:color="4F81BD"/>
          <w:right w:val="nil"/>
          <w:insideH w:val="nil"/>
          <w:insideV w:val="nil"/>
        </w:tcBorders>
      </w:tcPr>
    </w:tblStylePr>
    <w:tblStylePr w:type="firstCol">
      <w:rPr>
        <w:rFonts w:ascii="Calibri" w:hAnsi="Calibri" w:cs="Calibri" w:hint="default"/>
        <w:b/>
        <w:bCs/>
      </w:rPr>
    </w:tblStylePr>
    <w:tblStylePr w:type="lastCol">
      <w:rPr>
        <w:rFonts w:ascii="Calibri" w:hAnsi="Calibri" w:cs="Calibri" w:hint="default"/>
        <w:b/>
        <w:bCs/>
      </w:rPr>
    </w:tblStylePr>
    <w:tblStylePr w:type="band1Vert">
      <w:rPr>
        <w:rFonts w:ascii="Calibri" w:hAnsi="Calibri" w:cs="Calibri" w:hint="default"/>
      </w:rPr>
      <w:tblPr/>
      <w:tcPr>
        <w:tcBorders>
          <w:left w:val="nil"/>
          <w:right w:val="nil"/>
          <w:insideH w:val="nil"/>
          <w:insideV w:val="nil"/>
        </w:tcBorders>
        <w:shd w:val="clear" w:color="auto" w:fill="D3DFEE"/>
      </w:tcPr>
    </w:tblStylePr>
    <w:tblStylePr w:type="band1Horz">
      <w:rPr>
        <w:rFonts w:ascii="Calibri" w:hAnsi="Calibri" w:cs="Calibri" w:hint="default"/>
      </w:rPr>
      <w:tblPr/>
      <w:tcPr>
        <w:tcBorders>
          <w:left w:val="nil"/>
          <w:right w:val="nil"/>
          <w:insideH w:val="nil"/>
          <w:insideV w:val="nil"/>
        </w:tcBorders>
        <w:shd w:val="clear" w:color="auto" w:fill="D3DFEE"/>
      </w:tcPr>
    </w:tblStylePr>
  </w:style>
  <w:style w:type="table" w:customStyle="1" w:styleId="-11">
    <w:name w:val="تظليل فاتح - تمييز 11"/>
    <w:basedOn w:val="TableNormal"/>
    <w:uiPriority w:val="99"/>
    <w:rsid w:val="00406E13"/>
    <w:pPr>
      <w:spacing w:after="0" w:line="240" w:lineRule="auto"/>
    </w:pPr>
    <w:rPr>
      <w:rFonts w:ascii="Calibri" w:eastAsia="Times New Roman" w:hAnsi="Calibri" w:cs="Calibri"/>
      <w:color w:val="365F91"/>
      <w:sz w:val="20"/>
      <w:szCs w:val="20"/>
      <w:lang w:val="en-AU" w:eastAsia="en-AU" w:bidi="ar-SA"/>
    </w:rPr>
    <w:tblPr>
      <w:tblStyleRowBandSize w:val="1"/>
      <w:tblStyleColBandSize w:val="1"/>
      <w:tblBorders>
        <w:top w:val="single" w:sz="8" w:space="0" w:color="4F81BD"/>
        <w:bottom w:val="single" w:sz="8" w:space="0" w:color="4F81BD"/>
      </w:tblBorders>
    </w:tblPr>
    <w:tblStylePr w:type="firstRow">
      <w:pPr>
        <w:spacing w:beforeLines="0" w:before="0" w:beforeAutospacing="0" w:afterLines="0" w:after="0" w:afterAutospacing="0"/>
      </w:pPr>
      <w:rPr>
        <w:rFonts w:ascii="Calibri" w:hAnsi="Calibri" w:cs="Calibri" w:hint="default"/>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pPr>
      <w:rPr>
        <w:rFonts w:ascii="Calibri" w:hAnsi="Calibri" w:cs="Calibri" w:hint="default"/>
        <w:b/>
        <w:bCs/>
      </w:rPr>
      <w:tblPr/>
      <w:tcPr>
        <w:tcBorders>
          <w:top w:val="single" w:sz="8" w:space="0" w:color="4F81BD"/>
          <w:left w:val="nil"/>
          <w:bottom w:val="single" w:sz="8" w:space="0" w:color="4F81BD"/>
          <w:right w:val="nil"/>
          <w:insideH w:val="nil"/>
          <w:insideV w:val="nil"/>
        </w:tcBorders>
      </w:tcPr>
    </w:tblStylePr>
    <w:tblStylePr w:type="firstCol">
      <w:rPr>
        <w:rFonts w:ascii="Calibri" w:hAnsi="Calibri" w:cs="Calibri" w:hint="default"/>
        <w:b/>
        <w:bCs/>
      </w:rPr>
    </w:tblStylePr>
    <w:tblStylePr w:type="lastCol">
      <w:rPr>
        <w:rFonts w:ascii="Calibri" w:hAnsi="Calibri" w:cs="Calibri" w:hint="default"/>
        <w:b/>
        <w:bCs/>
      </w:rPr>
    </w:tblStylePr>
    <w:tblStylePr w:type="band1Vert">
      <w:rPr>
        <w:rFonts w:ascii="Calibri" w:hAnsi="Calibri" w:cs="Calibri" w:hint="default"/>
      </w:rPr>
      <w:tblPr/>
      <w:tcPr>
        <w:tcBorders>
          <w:left w:val="nil"/>
          <w:right w:val="nil"/>
          <w:insideH w:val="nil"/>
          <w:insideV w:val="nil"/>
        </w:tcBorders>
        <w:shd w:val="clear" w:color="auto" w:fill="D3DFEE"/>
      </w:tcPr>
    </w:tblStylePr>
    <w:tblStylePr w:type="band1Horz">
      <w:rPr>
        <w:rFonts w:ascii="Calibri" w:hAnsi="Calibri" w:cs="Calibri" w:hint="default"/>
      </w:rPr>
      <w:tblPr/>
      <w:tcPr>
        <w:tcBorders>
          <w:left w:val="nil"/>
          <w:right w:val="nil"/>
          <w:insideH w:val="nil"/>
          <w:insideV w:val="nil"/>
        </w:tcBorders>
        <w:shd w:val="clear" w:color="auto" w:fill="D3DFEE"/>
      </w:tcPr>
    </w:tblStylePr>
  </w:style>
  <w:style w:type="table" w:customStyle="1" w:styleId="1e">
    <w:name w:val="تظليل فاتح1"/>
    <w:basedOn w:val="TableNormal"/>
    <w:uiPriority w:val="60"/>
    <w:rsid w:val="00406E13"/>
    <w:pPr>
      <w:spacing w:after="0" w:line="240" w:lineRule="auto"/>
    </w:pPr>
    <w:rPr>
      <w:rFonts w:ascii="Calibri" w:eastAsia="Times New Roman" w:hAnsi="Calibri" w:cs="Calibri"/>
      <w:color w:val="000000"/>
      <w:sz w:val="20"/>
      <w:szCs w:val="20"/>
      <w:lang w:val="en-AU" w:eastAsia="en-AU" w:bidi="ar-SA"/>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pPr>
      <w:rPr>
        <w:rFonts w:ascii="Calibri" w:hAnsi="Calibri" w:cs="Calibri" w:hint="default"/>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pPr>
      <w:rPr>
        <w:rFonts w:ascii="Calibri" w:hAnsi="Calibri" w:cs="Calibri" w:hint="default"/>
        <w:b/>
        <w:bCs/>
      </w:rPr>
      <w:tblPr/>
      <w:tcPr>
        <w:tcBorders>
          <w:top w:val="single" w:sz="8" w:space="0" w:color="000000"/>
          <w:left w:val="nil"/>
          <w:bottom w:val="single" w:sz="8" w:space="0" w:color="000000"/>
          <w:right w:val="nil"/>
          <w:insideH w:val="nil"/>
          <w:insideV w:val="nil"/>
        </w:tcBorders>
      </w:tcPr>
    </w:tblStylePr>
    <w:tblStylePr w:type="firstCol">
      <w:rPr>
        <w:rFonts w:ascii="Calibri" w:hAnsi="Calibri" w:cs="Calibri" w:hint="default"/>
        <w:b/>
        <w:bCs/>
      </w:rPr>
    </w:tblStylePr>
    <w:tblStylePr w:type="lastCol">
      <w:rPr>
        <w:rFonts w:ascii="Calibri" w:hAnsi="Calibri" w:cs="Calibri" w:hint="default"/>
        <w:b/>
        <w:bCs/>
      </w:rPr>
    </w:tblStylePr>
    <w:tblStylePr w:type="band1Vert">
      <w:rPr>
        <w:rFonts w:ascii="Calibri" w:hAnsi="Calibri" w:cs="Calibri" w:hint="default"/>
      </w:rPr>
      <w:tblPr/>
      <w:tcPr>
        <w:tcBorders>
          <w:left w:val="nil"/>
          <w:right w:val="nil"/>
          <w:insideH w:val="nil"/>
          <w:insideV w:val="nil"/>
        </w:tcBorders>
        <w:shd w:val="clear" w:color="auto" w:fill="C0C0C0"/>
      </w:tcPr>
    </w:tblStylePr>
    <w:tblStylePr w:type="band1Horz">
      <w:rPr>
        <w:rFonts w:ascii="Calibri" w:hAnsi="Calibri" w:cs="Calibri" w:hint="default"/>
      </w:rPr>
      <w:tblPr/>
      <w:tcPr>
        <w:tcBorders>
          <w:left w:val="nil"/>
          <w:right w:val="nil"/>
          <w:insideH w:val="nil"/>
          <w:insideV w:val="nil"/>
        </w:tcBorders>
        <w:shd w:val="clear" w:color="auto" w:fill="C0C0C0"/>
      </w:tcPr>
    </w:tblStylePr>
  </w:style>
  <w:style w:type="table" w:customStyle="1" w:styleId="1-11">
    <w:name w:val="قائمة متوسطة 1 - تمييز 11"/>
    <w:basedOn w:val="TableNormal"/>
    <w:uiPriority w:val="65"/>
    <w:rsid w:val="00406E13"/>
    <w:pPr>
      <w:spacing w:after="0" w:line="240" w:lineRule="auto"/>
    </w:pPr>
    <w:rPr>
      <w:rFonts w:ascii="Calibri" w:eastAsia="Times New Roman" w:hAnsi="Calibri" w:cs="Calibri"/>
      <w:color w:val="000000"/>
      <w:sz w:val="20"/>
      <w:szCs w:val="20"/>
      <w:lang w:val="en-AU" w:eastAsia="en-AU" w:bidi="ar-SA"/>
    </w:rPr>
    <w:tblPr>
      <w:tblStyleRowBandSize w:val="1"/>
      <w:tblStyleColBandSize w:val="1"/>
      <w:tblBorders>
        <w:top w:val="single" w:sz="8" w:space="0" w:color="4F81BD"/>
        <w:bottom w:val="single" w:sz="8" w:space="0" w:color="4F81BD"/>
      </w:tblBorders>
    </w:tblPr>
    <w:tblStylePr w:type="firstRow">
      <w:rPr>
        <w:rFonts w:ascii="DecoType Naskh Variants" w:eastAsia="Times New Roman" w:hAnsi="DecoType Naskh Variants" w:cs="Times New Roman" w:hint="eastAsia"/>
      </w:rPr>
      <w:tblPr/>
      <w:tcPr>
        <w:tcBorders>
          <w:top w:val="nil"/>
          <w:bottom w:val="single" w:sz="8" w:space="0" w:color="4F81BD"/>
        </w:tcBorders>
      </w:tcPr>
    </w:tblStylePr>
    <w:tblStylePr w:type="lastRow">
      <w:rPr>
        <w:rFonts w:ascii="Calibri" w:hAnsi="Calibri" w:cs="Calibri" w:hint="default"/>
        <w:b/>
        <w:bCs/>
        <w:color w:val="1F497D"/>
      </w:rPr>
      <w:tblPr/>
      <w:tcPr>
        <w:tcBorders>
          <w:top w:val="single" w:sz="8" w:space="0" w:color="4F81BD"/>
          <w:bottom w:val="single" w:sz="8" w:space="0" w:color="4F81BD"/>
        </w:tcBorders>
      </w:tcPr>
    </w:tblStylePr>
    <w:tblStylePr w:type="firstCol">
      <w:rPr>
        <w:rFonts w:ascii="Calibri" w:hAnsi="Calibri" w:cs="Calibri" w:hint="default"/>
        <w:b/>
        <w:bCs/>
      </w:rPr>
    </w:tblStylePr>
    <w:tblStylePr w:type="lastCol">
      <w:rPr>
        <w:rFonts w:ascii="Calibri" w:hAnsi="Calibri" w:cs="Calibri" w:hint="default"/>
        <w:b/>
        <w:bCs/>
      </w:rPr>
      <w:tblPr/>
      <w:tcPr>
        <w:tcBorders>
          <w:top w:val="single" w:sz="8" w:space="0" w:color="4F81BD"/>
          <w:bottom w:val="single" w:sz="8" w:space="0" w:color="4F81BD"/>
        </w:tcBorders>
      </w:tcPr>
    </w:tblStylePr>
    <w:tblStylePr w:type="band1Vert">
      <w:rPr>
        <w:rFonts w:ascii="Calibri" w:hAnsi="Calibri" w:cs="Calibri" w:hint="default"/>
      </w:rPr>
      <w:tblPr/>
      <w:tcPr>
        <w:shd w:val="clear" w:color="auto" w:fill="D3DFEE"/>
      </w:tcPr>
    </w:tblStylePr>
    <w:tblStylePr w:type="band1Horz">
      <w:rPr>
        <w:rFonts w:ascii="Calibri" w:hAnsi="Calibri" w:cs="Calibri" w:hint="default"/>
      </w:rPr>
      <w:tblPr/>
      <w:tcPr>
        <w:shd w:val="clear" w:color="auto" w:fill="D3DFEE"/>
      </w:tcPr>
    </w:tblStylePr>
  </w:style>
  <w:style w:type="table" w:customStyle="1" w:styleId="1f">
    <w:name w:val="شبكة ملونة1"/>
    <w:basedOn w:val="TableNormal"/>
    <w:uiPriority w:val="73"/>
    <w:rsid w:val="00406E13"/>
    <w:pPr>
      <w:spacing w:after="0" w:line="240" w:lineRule="auto"/>
    </w:pPr>
    <w:rPr>
      <w:rFonts w:ascii="Calibri" w:eastAsia="Times New Roman" w:hAnsi="Calibri" w:cs="Calibri"/>
      <w:color w:val="000000"/>
      <w:sz w:val="20"/>
      <w:szCs w:val="20"/>
      <w:lang w:val="en-AU" w:eastAsia="en-AU" w:bidi="ar-SA"/>
    </w:rPr>
    <w:tblPr>
      <w:tblStyleRowBandSize w:val="1"/>
      <w:tblStyleColBandSize w:val="1"/>
      <w:tblBorders>
        <w:insideH w:val="single" w:sz="4" w:space="0" w:color="FFFFFF"/>
      </w:tblBorders>
    </w:tblPr>
    <w:tcPr>
      <w:shd w:val="clear" w:color="auto" w:fill="CCCCCC"/>
    </w:tcPr>
    <w:tblStylePr w:type="firstRow">
      <w:rPr>
        <w:rFonts w:ascii="Calibri" w:hAnsi="Calibri" w:cs="Calibri" w:hint="default"/>
        <w:b/>
        <w:bCs/>
      </w:rPr>
      <w:tblPr/>
      <w:tcPr>
        <w:shd w:val="clear" w:color="auto" w:fill="999999"/>
      </w:tcPr>
    </w:tblStylePr>
    <w:tblStylePr w:type="lastRow">
      <w:rPr>
        <w:rFonts w:ascii="Calibri" w:hAnsi="Calibri" w:cs="Calibri" w:hint="default"/>
        <w:b/>
        <w:bCs/>
        <w:color w:val="000000"/>
      </w:rPr>
      <w:tblPr/>
      <w:tcPr>
        <w:shd w:val="clear" w:color="auto" w:fill="999999"/>
      </w:tcPr>
    </w:tblStylePr>
    <w:tblStylePr w:type="firstCol">
      <w:rPr>
        <w:rFonts w:ascii="Calibri" w:hAnsi="Calibri" w:cs="Calibri" w:hint="default"/>
        <w:color w:val="FFFFFF"/>
      </w:rPr>
      <w:tblPr/>
      <w:tcPr>
        <w:shd w:val="clear" w:color="auto" w:fill="000000"/>
      </w:tcPr>
    </w:tblStylePr>
    <w:tblStylePr w:type="lastCol">
      <w:rPr>
        <w:rFonts w:ascii="Calibri" w:hAnsi="Calibri" w:cs="Calibri" w:hint="default"/>
        <w:color w:val="FFFFFF"/>
      </w:rPr>
      <w:tblPr/>
      <w:tcPr>
        <w:shd w:val="clear" w:color="auto" w:fill="000000"/>
      </w:tcPr>
    </w:tblStylePr>
    <w:tblStylePr w:type="band1Vert">
      <w:rPr>
        <w:rFonts w:ascii="Calibri" w:hAnsi="Calibri" w:cs="Calibri" w:hint="default"/>
      </w:rPr>
      <w:tblPr/>
      <w:tcPr>
        <w:shd w:val="clear" w:color="auto" w:fill="808080"/>
      </w:tcPr>
    </w:tblStylePr>
    <w:tblStylePr w:type="band1Horz">
      <w:rPr>
        <w:rFonts w:ascii="Calibri" w:hAnsi="Calibri" w:cs="Calibri" w:hint="default"/>
      </w:rPr>
      <w:tblPr/>
      <w:tcPr>
        <w:shd w:val="clear" w:color="auto" w:fill="808080"/>
      </w:tcPr>
    </w:tblStylePr>
  </w:style>
  <w:style w:type="table" w:customStyle="1" w:styleId="1f0">
    <w:name w:val="تظليل ملون1"/>
    <w:basedOn w:val="TableNormal"/>
    <w:uiPriority w:val="71"/>
    <w:rsid w:val="00406E13"/>
    <w:pPr>
      <w:spacing w:after="0" w:line="240" w:lineRule="auto"/>
    </w:pPr>
    <w:rPr>
      <w:rFonts w:ascii="Calibri" w:eastAsia="Times New Roman" w:hAnsi="Calibri" w:cs="Calibri"/>
      <w:color w:val="000000"/>
      <w:sz w:val="20"/>
      <w:szCs w:val="20"/>
      <w:lang w:val="en-AU" w:eastAsia="en-AU" w:bidi="ar-SA"/>
    </w:rPr>
    <w:tblPr>
      <w:tblStyleRowBandSize w:val="1"/>
      <w:tblStyleColBandSize w:val="1"/>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rFonts w:ascii="Calibri" w:hAnsi="Calibri" w:cs="Calibri" w:hint="default"/>
        <w:b/>
        <w:bCs/>
      </w:rPr>
      <w:tblPr/>
      <w:tcPr>
        <w:tcBorders>
          <w:top w:val="nil"/>
          <w:left w:val="nil"/>
          <w:bottom w:val="single" w:sz="24" w:space="0" w:color="C0504D"/>
          <w:right w:val="nil"/>
          <w:insideH w:val="nil"/>
          <w:insideV w:val="nil"/>
        </w:tcBorders>
        <w:shd w:val="clear" w:color="auto" w:fill="FFFFFF"/>
      </w:tcPr>
    </w:tblStylePr>
    <w:tblStylePr w:type="lastRow">
      <w:rPr>
        <w:rFonts w:ascii="Calibri" w:hAnsi="Calibri" w:cs="Calibri" w:hint="default"/>
        <w:b/>
        <w:bCs/>
        <w:color w:val="FFFFFF"/>
      </w:rPr>
      <w:tblPr/>
      <w:tcPr>
        <w:tcBorders>
          <w:top w:val="single" w:sz="6" w:space="0" w:color="FFFFFF"/>
        </w:tcBorders>
        <w:shd w:val="clear" w:color="auto" w:fill="000000"/>
      </w:tcPr>
    </w:tblStylePr>
    <w:tblStylePr w:type="firstCol">
      <w:rPr>
        <w:rFonts w:ascii="Calibri" w:hAnsi="Calibri" w:cs="Calibri" w:hint="default"/>
        <w:color w:val="FFFFFF"/>
      </w:rPr>
      <w:tblPr/>
      <w:tcPr>
        <w:tcBorders>
          <w:top w:val="nil"/>
          <w:left w:val="nil"/>
          <w:bottom w:val="nil"/>
          <w:right w:val="nil"/>
          <w:insideH w:val="single" w:sz="4" w:space="0" w:color="000000"/>
          <w:insideV w:val="nil"/>
        </w:tcBorders>
        <w:shd w:val="clear" w:color="auto" w:fill="000000"/>
      </w:tcPr>
    </w:tblStylePr>
    <w:tblStylePr w:type="lastCol">
      <w:rPr>
        <w:rFonts w:ascii="Calibri" w:hAnsi="Calibri" w:cs="Calibri" w:hint="default"/>
        <w:color w:val="FFFFFF"/>
      </w:rPr>
      <w:tblPr/>
      <w:tcPr>
        <w:tcBorders>
          <w:top w:val="nil"/>
          <w:left w:val="nil"/>
          <w:bottom w:val="nil"/>
          <w:right w:val="nil"/>
          <w:insideH w:val="nil"/>
          <w:insideV w:val="nil"/>
        </w:tcBorders>
        <w:shd w:val="clear" w:color="auto" w:fill="000000"/>
      </w:tcPr>
    </w:tblStylePr>
    <w:tblStylePr w:type="band1Vert">
      <w:rPr>
        <w:rFonts w:ascii="Calibri" w:hAnsi="Calibri" w:cs="Calibri" w:hint="default"/>
      </w:rPr>
      <w:tblPr/>
      <w:tcPr>
        <w:shd w:val="clear" w:color="auto" w:fill="999999"/>
      </w:tcPr>
    </w:tblStylePr>
    <w:tblStylePr w:type="band1Horz">
      <w:rPr>
        <w:rFonts w:ascii="Calibri" w:hAnsi="Calibri" w:cs="Calibri" w:hint="default"/>
      </w:rPr>
      <w:tblPr/>
      <w:tcPr>
        <w:shd w:val="clear" w:color="auto" w:fill="808080"/>
      </w:tcPr>
    </w:tblStylePr>
    <w:tblStylePr w:type="neCell">
      <w:rPr>
        <w:rFonts w:ascii="Calibri" w:hAnsi="Calibri" w:cs="Calibri" w:hint="default"/>
        <w:color w:val="000000"/>
      </w:rPr>
    </w:tblStylePr>
    <w:tblStylePr w:type="nwCell">
      <w:rPr>
        <w:rFonts w:ascii="Calibri" w:hAnsi="Calibri" w:cs="Calibri" w:hint="default"/>
        <w:color w:val="000000"/>
      </w:rPr>
    </w:tblStylePr>
  </w:style>
  <w:style w:type="table" w:customStyle="1" w:styleId="1f1">
    <w:name w:val="شبكة جدول1"/>
    <w:basedOn w:val="TableNormal"/>
    <w:uiPriority w:val="59"/>
    <w:rsid w:val="00406E13"/>
    <w:pPr>
      <w:spacing w:after="0" w:line="240" w:lineRule="auto"/>
    </w:pPr>
    <w:rPr>
      <w:rFonts w:ascii="Calibri" w:eastAsia="Calibri" w:hAnsi="Calibri" w:cs="Arial"/>
      <w:lang w:val="en-AU" w:eastAsia="en-AU"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6">
    <w:name w:val="نمط2"/>
    <w:basedOn w:val="TableNormal"/>
    <w:uiPriority w:val="99"/>
    <w:rsid w:val="00406E13"/>
    <w:pPr>
      <w:spacing w:after="0" w:line="240" w:lineRule="auto"/>
    </w:pPr>
    <w:rPr>
      <w:rFonts w:ascii="Times New Roman" w:eastAsia="Times New Roman" w:hAnsi="Times New Roman" w:cs="Times New Roman"/>
      <w:sz w:val="20"/>
      <w:szCs w:val="20"/>
      <w:lang w:val="en-AU" w:eastAsia="en-AU" w:bidi="ar-SA"/>
    </w:rPr>
    <w:tblPr/>
  </w:style>
  <w:style w:type="table" w:customStyle="1" w:styleId="TableGrid10">
    <w:name w:val="Table Grid1"/>
    <w:basedOn w:val="TableNormal"/>
    <w:rsid w:val="00406E13"/>
    <w:pPr>
      <w:spacing w:after="0" w:line="240" w:lineRule="auto"/>
      <w:jc w:val="right"/>
    </w:pPr>
    <w:rPr>
      <w:rFonts w:ascii="Times New Roman" w:eastAsia="Times New Roman" w:hAnsi="Times New Roman" w:cs="Times New Roman"/>
      <w:sz w:val="20"/>
      <w:szCs w:val="20"/>
      <w:lang w:val="en-AU" w:eastAsia="en-A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تظليل فاتح - تمييز 51"/>
    <w:basedOn w:val="TableNormal"/>
    <w:uiPriority w:val="60"/>
    <w:rsid w:val="00406E13"/>
    <w:pPr>
      <w:spacing w:after="0" w:line="240" w:lineRule="auto"/>
    </w:pPr>
    <w:rPr>
      <w:rFonts w:ascii="Cambria" w:eastAsia="Cambria" w:hAnsi="Cambria" w:cs="Times New Roman"/>
      <w:color w:val="31849B"/>
      <w:lang w:val="en-AU" w:eastAsia="en-AU" w:bidi="ar-SA"/>
    </w:rPr>
    <w:tblPr>
      <w:tblStyleRowBandSize w:val="1"/>
      <w:tblStyleColBandSize w:val="1"/>
      <w:tblBorders>
        <w:top w:val="single" w:sz="8" w:space="0" w:color="4BACC6"/>
        <w:bottom w:val="single" w:sz="8" w:space="0" w:color="4BACC6"/>
      </w:tblBorders>
    </w:tblPr>
    <w:tblStylePr w:type="firstRow">
      <w:pPr>
        <w:spacing w:beforeLines="0" w:before="0" w:beforeAutospacing="0" w:afterLines="0" w:after="0" w:afterAutospacing="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27">
    <w:name w:val="شبكة جدول2"/>
    <w:basedOn w:val="TableNormal"/>
    <w:rsid w:val="00406E13"/>
    <w:pPr>
      <w:spacing w:after="0" w:line="240" w:lineRule="auto"/>
      <w:jc w:val="right"/>
    </w:pPr>
    <w:rPr>
      <w:rFonts w:ascii="Times New Roman" w:eastAsia="Times New Roman" w:hAnsi="Times New Roman" w:cs="Times New Roman"/>
      <w:sz w:val="20"/>
      <w:szCs w:val="20"/>
      <w:lang w:val="en-AU" w:eastAsia="en-A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2">
    <w:name w:val="شبكة فاتحة1"/>
    <w:basedOn w:val="TableNormal"/>
    <w:uiPriority w:val="62"/>
    <w:rsid w:val="00406E13"/>
    <w:pPr>
      <w:spacing w:after="0" w:line="240" w:lineRule="auto"/>
    </w:pPr>
    <w:rPr>
      <w:rFonts w:ascii="Cambria" w:eastAsia="Cambria" w:hAnsi="Cambria" w:cs="Times New Roman"/>
      <w:lang w:val="en-AU" w:eastAsia="en-AU" w:bidi="ar-SA"/>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Lines="0" w:before="0" w:beforeAutospacing="0" w:afterLines="0" w:after="0" w:afterAutospacing="0" w:line="240" w:lineRule="auto"/>
      </w:pPr>
      <w:rPr>
        <w:rFonts w:ascii="Calibri" w:eastAsia="Times New Roman" w:hAnsi="Calibri" w:cs="Arial"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0" w:beforeAutospacing="0" w:afterLines="0" w:after="0" w:afterAutospacing="0" w:line="240" w:lineRule="auto"/>
      </w:pPr>
      <w:rPr>
        <w:rFonts w:ascii="Calibri" w:eastAsia="Times New Roman" w:hAnsi="Calibri" w:cs="Arial"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libri" w:eastAsia="Times New Roman" w:hAnsi="Calibri" w:cs="Arial" w:hint="default"/>
        <w:b/>
        <w:bCs/>
      </w:rPr>
    </w:tblStylePr>
    <w:tblStylePr w:type="lastCol">
      <w:rPr>
        <w:rFonts w:ascii="Calibri" w:eastAsia="Times New Roman" w:hAnsi="Calibri" w:cs="Arial"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41">
    <w:name w:val="قائمة فاتحة - تمييز 41"/>
    <w:basedOn w:val="TableNormal"/>
    <w:uiPriority w:val="61"/>
    <w:rsid w:val="00406E13"/>
    <w:pPr>
      <w:spacing w:after="0" w:line="240" w:lineRule="auto"/>
    </w:pPr>
    <w:rPr>
      <w:rFonts w:ascii="Cambria" w:eastAsia="Cambria" w:hAnsi="Cambria" w:cs="Times New Roman"/>
      <w:lang w:val="en-AU" w:eastAsia="en-AU" w:bidi="ar-SA"/>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Lines="0" w:before="0" w:beforeAutospacing="0" w:afterLines="0" w:after="0" w:afterAutospacing="0" w:line="240" w:lineRule="auto"/>
      </w:pPr>
      <w:rPr>
        <w:b/>
        <w:bCs/>
        <w:color w:val="FFFFFF"/>
      </w:rPr>
      <w:tblPr/>
      <w:tcPr>
        <w:shd w:val="clear" w:color="auto" w:fill="8064A2"/>
      </w:tcPr>
    </w:tblStylePr>
    <w:tblStylePr w:type="lastRow">
      <w:pPr>
        <w:spacing w:beforeLines="0" w:before="0" w:beforeAutospacing="0" w:afterLines="0" w:after="0" w:afterAutospacing="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35">
    <w:name w:val="شبكة جدول3"/>
    <w:basedOn w:val="TableNormal"/>
    <w:rsid w:val="00406E13"/>
    <w:pPr>
      <w:spacing w:after="0" w:line="240" w:lineRule="auto"/>
    </w:pPr>
    <w:rPr>
      <w:rFonts w:ascii="Calibri" w:eastAsia="Calibri" w:hAnsi="Calibri" w:cs="Arial"/>
      <w:lang w:val="en-AU" w:eastAsia="en-A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شبكة جدول11"/>
    <w:basedOn w:val="TableNormal"/>
    <w:uiPriority w:val="59"/>
    <w:rsid w:val="00406E13"/>
    <w:pPr>
      <w:spacing w:after="0" w:line="240" w:lineRule="auto"/>
      <w:jc w:val="right"/>
    </w:pPr>
    <w:rPr>
      <w:rFonts w:ascii="Times New Roman" w:eastAsia="Times New Roman" w:hAnsi="Times New Roman" w:cs="Times New Roman"/>
      <w:sz w:val="20"/>
      <w:szCs w:val="20"/>
      <w:lang w:val="en-AU" w:eastAsia="en-A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
    <w:name w:val="شبكة جدول5"/>
    <w:basedOn w:val="TableNormal"/>
    <w:uiPriority w:val="59"/>
    <w:rsid w:val="00406E13"/>
    <w:pPr>
      <w:spacing w:after="0" w:line="240" w:lineRule="auto"/>
      <w:jc w:val="right"/>
    </w:pPr>
    <w:rPr>
      <w:rFonts w:ascii="Times New Roman" w:eastAsia="Times New Roman" w:hAnsi="Times New Roman" w:cs="Times New Roman"/>
      <w:sz w:val="20"/>
      <w:szCs w:val="20"/>
      <w:lang w:val="en-AU" w:eastAsia="en-A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Accent21">
    <w:name w:val="Light Grid - Accent 21"/>
    <w:basedOn w:val="TableNormal"/>
    <w:uiPriority w:val="62"/>
    <w:rsid w:val="00406E13"/>
    <w:pPr>
      <w:spacing w:after="0" w:line="240" w:lineRule="auto"/>
    </w:pPr>
    <w:rPr>
      <w:rFonts w:ascii="Calibri" w:eastAsia="Times New Roman" w:hAnsi="Calibri" w:cs="Arial"/>
      <w:lang w:val="en-AU" w:eastAsia="en-AU" w:bidi="ar-SA"/>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Lines="0" w:before="0" w:beforeAutospacing="0" w:afterLines="0" w:after="0" w:afterAutospacing="0" w:line="240" w:lineRule="auto"/>
      </w:pPr>
      <w:rPr>
        <w:rFonts w:ascii="DecoType Naskh Variants" w:eastAsia="Times New Roman" w:hAnsi="DecoType Naskh Variants" w:cs="Times New Roman" w:hint="eastAsia"/>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Lines="0" w:before="0" w:beforeAutospacing="0" w:afterLines="0" w:after="0" w:afterAutospacing="0" w:line="240" w:lineRule="auto"/>
      </w:pPr>
      <w:rPr>
        <w:rFonts w:ascii="DecoType Naskh Variants" w:eastAsia="Times New Roman" w:hAnsi="DecoType Naskh Variants" w:cs="Times New Roman" w:hint="eastAsia"/>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DecoType Naskh Variants" w:eastAsia="Times New Roman" w:hAnsi="DecoType Naskh Variants" w:cs="Times New Roman" w:hint="eastAsia"/>
        <w:b/>
        <w:bCs/>
      </w:rPr>
    </w:tblStylePr>
    <w:tblStylePr w:type="lastCol">
      <w:rPr>
        <w:rFonts w:ascii="DecoType Naskh Variants" w:eastAsia="Times New Roman" w:hAnsi="DecoType Naskh Variants" w:cs="Times New Roman" w:hint="eastAsia"/>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21">
    <w:name w:val="شبكة فاتحة - تمييز 21"/>
    <w:basedOn w:val="TableNormal"/>
    <w:uiPriority w:val="62"/>
    <w:rsid w:val="00406E13"/>
    <w:pPr>
      <w:spacing w:after="0" w:line="240" w:lineRule="auto"/>
    </w:pPr>
    <w:rPr>
      <w:rFonts w:ascii="Calibri" w:eastAsia="Times New Roman" w:hAnsi="Calibri" w:cs="Arial"/>
      <w:lang w:val="en-AU" w:eastAsia="en-AU" w:bidi="ar-SA"/>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Lines="0" w:before="0" w:beforeAutospacing="0" w:afterLines="0" w:after="0" w:afterAutospacing="0" w:line="240" w:lineRule="auto"/>
      </w:pPr>
      <w:rPr>
        <w:rFonts w:ascii="DecoType Naskh Variants" w:eastAsia="Times New Roman" w:hAnsi="DecoType Naskh Variants" w:cs="Times New Roman" w:hint="eastAsia"/>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Lines="0" w:before="0" w:beforeAutospacing="0" w:afterLines="0" w:after="0" w:afterAutospacing="0" w:line="240" w:lineRule="auto"/>
      </w:pPr>
      <w:rPr>
        <w:rFonts w:ascii="DecoType Naskh Variants" w:eastAsia="Times New Roman" w:hAnsi="DecoType Naskh Variants" w:cs="Times New Roman" w:hint="eastAsia"/>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DecoType Naskh Variants" w:eastAsia="Times New Roman" w:hAnsi="DecoType Naskh Variants" w:cs="Times New Roman" w:hint="eastAsia"/>
        <w:b/>
        <w:bCs/>
      </w:rPr>
    </w:tblStylePr>
    <w:tblStylePr w:type="lastCol">
      <w:rPr>
        <w:rFonts w:ascii="DecoType Naskh Variants" w:eastAsia="Times New Roman" w:hAnsi="DecoType Naskh Variants" w:cs="Times New Roman" w:hint="eastAsia"/>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2-21">
    <w:name w:val="شبكة متوسطة 2 - تمييز 21"/>
    <w:basedOn w:val="TableNormal"/>
    <w:uiPriority w:val="68"/>
    <w:rsid w:val="00406E13"/>
    <w:pPr>
      <w:spacing w:after="0" w:line="240" w:lineRule="auto"/>
    </w:pPr>
    <w:rPr>
      <w:rFonts w:ascii="Cambria" w:eastAsia="Times New Roman" w:hAnsi="Cambria" w:cs="Times New Roman"/>
      <w:color w:val="000000"/>
      <w:sz w:val="20"/>
      <w:szCs w:val="20"/>
      <w:lang w:val="en-AU" w:eastAsia="en-AU" w:bidi="ar-SA"/>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customStyle="1" w:styleId="1-110">
    <w:name w:val="تظليل متوسط 1 - تمييز 11"/>
    <w:basedOn w:val="TableNormal"/>
    <w:uiPriority w:val="63"/>
    <w:rsid w:val="00406E13"/>
    <w:pPr>
      <w:spacing w:after="0" w:line="240" w:lineRule="auto"/>
    </w:pPr>
    <w:rPr>
      <w:rFonts w:ascii="Calibri" w:eastAsia="Calibri" w:hAnsi="Calibri" w:cs="Arial"/>
      <w:lang w:val="en-AU" w:eastAsia="en-AU" w:bidi="ar-SA"/>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Lines="0" w:before="0" w:beforeAutospacing="0" w:afterLines="0" w:after="0" w:afterAutospacing="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1f3">
    <w:name w:val="قائمة فاتحة1"/>
    <w:basedOn w:val="TableNormal"/>
    <w:uiPriority w:val="61"/>
    <w:rsid w:val="00406E13"/>
    <w:pPr>
      <w:spacing w:after="0" w:line="240" w:lineRule="auto"/>
    </w:pPr>
    <w:rPr>
      <w:rFonts w:ascii="Calibri" w:eastAsia="Calibri" w:hAnsi="Calibri" w:cs="Arial"/>
      <w:lang w:val="en-AU" w:eastAsia="en-AU" w:bidi="ar-SA"/>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2-61">
    <w:name w:val="شبكة متوسطة 2 - تمييز 61"/>
    <w:basedOn w:val="TableNormal"/>
    <w:uiPriority w:val="68"/>
    <w:rsid w:val="00406E13"/>
    <w:pPr>
      <w:spacing w:after="0" w:line="240" w:lineRule="auto"/>
    </w:pPr>
    <w:rPr>
      <w:rFonts w:ascii="Cambria" w:eastAsia="Times New Roman" w:hAnsi="Cambria" w:cs="Times New Roman"/>
      <w:color w:val="000000"/>
      <w:lang w:val="en-AU" w:eastAsia="en-AU" w:bidi="ar-SA"/>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customStyle="1" w:styleId="LightList-Accent21">
    <w:name w:val="Light List - Accent 21"/>
    <w:basedOn w:val="TableNormal"/>
    <w:uiPriority w:val="61"/>
    <w:rsid w:val="00406E13"/>
    <w:pPr>
      <w:spacing w:after="0" w:line="240" w:lineRule="auto"/>
    </w:pPr>
    <w:rPr>
      <w:rFonts w:ascii="Times New Roman" w:eastAsia="Times New Roman" w:hAnsi="Times New Roman" w:cs="Times New Roman"/>
      <w:sz w:val="20"/>
      <w:szCs w:val="20"/>
      <w:lang w:val="en-AU" w:eastAsia="en-AU" w:bidi="ar-SA"/>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Lines="0" w:before="0" w:beforeAutospacing="0" w:afterLines="0" w:after="0" w:afterAutospacing="0" w:line="240" w:lineRule="auto"/>
      </w:pPr>
      <w:rPr>
        <w:b/>
        <w:bCs/>
        <w:color w:val="FFFFFF"/>
      </w:rPr>
      <w:tblPr/>
      <w:tcPr>
        <w:shd w:val="clear" w:color="auto" w:fill="C0504D"/>
      </w:tcPr>
    </w:tblStylePr>
    <w:tblStylePr w:type="lastRow">
      <w:pPr>
        <w:spacing w:beforeLines="0" w:before="0" w:beforeAutospacing="0" w:afterLines="0" w:after="0" w:afterAutospacing="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LightList-Accent11">
    <w:name w:val="Light List - Accent 11"/>
    <w:basedOn w:val="TableNormal"/>
    <w:uiPriority w:val="61"/>
    <w:rsid w:val="00406E13"/>
    <w:pPr>
      <w:spacing w:after="0" w:line="240" w:lineRule="auto"/>
    </w:pPr>
    <w:rPr>
      <w:rFonts w:ascii="Times New Roman" w:eastAsia="Times New Roman" w:hAnsi="Times New Roman" w:cs="Times New Roman"/>
      <w:sz w:val="20"/>
      <w:szCs w:val="20"/>
      <w:lang w:val="en-AU" w:eastAsia="en-AU" w:bidi="ar-SA"/>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Shading-Accent11">
    <w:name w:val="Light Shading - Accent 11"/>
    <w:basedOn w:val="TableNormal"/>
    <w:uiPriority w:val="60"/>
    <w:rsid w:val="00406E13"/>
    <w:pPr>
      <w:spacing w:after="0" w:line="240" w:lineRule="auto"/>
    </w:pPr>
    <w:rPr>
      <w:rFonts w:ascii="Times New Roman" w:eastAsia="Times New Roman" w:hAnsi="Times New Roman" w:cs="Times New Roman"/>
      <w:color w:val="365F91"/>
      <w:sz w:val="20"/>
      <w:szCs w:val="20"/>
      <w:lang w:val="en-AU" w:eastAsia="en-AU" w:bidi="ar-SA"/>
    </w:rPr>
    <w:tblPr>
      <w:tblStyleRowBandSize w:val="1"/>
      <w:tblStyleColBandSize w:val="1"/>
      <w:tblBorders>
        <w:top w:val="single" w:sz="8" w:space="0" w:color="4F81BD"/>
        <w:bottom w:val="single" w:sz="8" w:space="0" w:color="4F81BD"/>
      </w:tblBorders>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1">
    <w:name w:val="Light Shading1"/>
    <w:basedOn w:val="TableNormal"/>
    <w:uiPriority w:val="60"/>
    <w:rsid w:val="00406E13"/>
    <w:pPr>
      <w:spacing w:after="0" w:line="240" w:lineRule="auto"/>
    </w:pPr>
    <w:rPr>
      <w:rFonts w:ascii="Times New Roman" w:eastAsia="Times New Roman" w:hAnsi="Times New Roman" w:cs="Times New Roman"/>
      <w:color w:val="000000"/>
      <w:sz w:val="20"/>
      <w:szCs w:val="20"/>
      <w:lang w:val="en-AU" w:eastAsia="en-AU" w:bidi="ar-SA"/>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List1">
    <w:name w:val="Light List1"/>
    <w:basedOn w:val="TableNormal"/>
    <w:uiPriority w:val="61"/>
    <w:rsid w:val="00406E13"/>
    <w:pPr>
      <w:spacing w:after="0" w:line="240" w:lineRule="auto"/>
    </w:pPr>
    <w:rPr>
      <w:rFonts w:ascii="Times New Roman" w:eastAsia="Times New Roman" w:hAnsi="Times New Roman" w:cs="Times New Roman"/>
      <w:sz w:val="20"/>
      <w:szCs w:val="20"/>
      <w:lang w:val="en-AU" w:eastAsia="en-AU" w:bidi="ar-SA"/>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Grid-Accent11">
    <w:name w:val="Light Grid - Accent 11"/>
    <w:basedOn w:val="TableNormal"/>
    <w:uiPriority w:val="62"/>
    <w:rsid w:val="00406E13"/>
    <w:pPr>
      <w:spacing w:after="0" w:line="240" w:lineRule="auto"/>
    </w:pPr>
    <w:rPr>
      <w:rFonts w:ascii="Times New Roman" w:eastAsia="Times New Roman" w:hAnsi="Times New Roman" w:cs="Times New Roman"/>
      <w:sz w:val="20"/>
      <w:szCs w:val="20"/>
      <w:lang w:val="en-AU" w:eastAsia="en-AU" w:bidi="ar-SA"/>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0" w:beforeAutospacing="0" w:afterLines="0" w:after="0" w:afterAutospacing="0" w:line="240" w:lineRule="auto"/>
      </w:pPr>
      <w:rPr>
        <w:rFonts w:ascii="DecoType Naskh Variants" w:eastAsia="Times New Roman" w:hAnsi="DecoType Naskh Variants" w:cs="Times New Roman" w:hint="eastAsia"/>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0" w:beforeAutospacing="0" w:afterLines="0" w:after="0" w:afterAutospacing="0" w:line="240" w:lineRule="auto"/>
      </w:pPr>
      <w:rPr>
        <w:rFonts w:ascii="DecoType Naskh Variants" w:eastAsia="Times New Roman" w:hAnsi="DecoType Naskh Variants" w:cs="Times New Roman" w:hint="eastAsia"/>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coType Naskh Variants" w:eastAsia="Times New Roman" w:hAnsi="DecoType Naskh Variants" w:cs="Times New Roman" w:hint="eastAsia"/>
        <w:b/>
        <w:bCs/>
      </w:rPr>
    </w:tblStylePr>
    <w:tblStylePr w:type="lastCol">
      <w:rPr>
        <w:rFonts w:ascii="DecoType Naskh Variants" w:eastAsia="Times New Roman" w:hAnsi="DecoType Naskh Variants" w:cs="Times New Roman" w:hint="eastAsia"/>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1-21">
    <w:name w:val="تظليل متوسط 1 - تمييز 21"/>
    <w:basedOn w:val="TableNormal"/>
    <w:uiPriority w:val="63"/>
    <w:rsid w:val="00406E13"/>
    <w:pPr>
      <w:spacing w:after="0" w:line="240" w:lineRule="auto"/>
    </w:pPr>
    <w:rPr>
      <w:rFonts w:ascii="Times New Roman" w:eastAsia="Times New Roman" w:hAnsi="Times New Roman" w:cs="Times New Roman"/>
      <w:sz w:val="20"/>
      <w:szCs w:val="20"/>
      <w:lang w:val="en-AU" w:eastAsia="en-AU" w:bidi="ar-SA"/>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Lines="0" w:before="0" w:beforeAutospacing="0" w:afterLines="0" w:after="0" w:afterAutospacing="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Lines="0" w:before="0" w:beforeAutospacing="0" w:afterLines="0" w:after="0" w:afterAutospacing="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2-41">
    <w:name w:val="شبكة متوسطة 2 - تمييز 41"/>
    <w:basedOn w:val="TableNormal"/>
    <w:uiPriority w:val="68"/>
    <w:rsid w:val="00406E13"/>
    <w:pPr>
      <w:spacing w:after="0" w:line="240" w:lineRule="auto"/>
    </w:pPr>
    <w:rPr>
      <w:rFonts w:ascii="Cambria" w:eastAsia="Times New Roman" w:hAnsi="Cambria" w:cs="Times New Roman"/>
      <w:color w:val="000000"/>
      <w:sz w:val="20"/>
      <w:szCs w:val="20"/>
      <w:lang w:val="en-AU" w:eastAsia="en-AU" w:bidi="ar-SA"/>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8064A2"/>
          <w:insideV w:val="single" w:sz="6" w:space="0" w:color="8064A2"/>
        </w:tcBorders>
        <w:shd w:val="clear" w:color="auto" w:fill="BFB1D0"/>
      </w:tcPr>
    </w:tblStylePr>
    <w:tblStylePr w:type="nwCell">
      <w:tblPr/>
      <w:tcPr>
        <w:shd w:val="clear" w:color="auto" w:fill="FFFFFF"/>
      </w:tcPr>
    </w:tblStylePr>
  </w:style>
  <w:style w:type="table" w:customStyle="1" w:styleId="1110">
    <w:name w:val="شبكة جدول111"/>
    <w:basedOn w:val="TableNormal"/>
    <w:rsid w:val="00406E13"/>
    <w:pPr>
      <w:spacing w:after="0" w:line="240" w:lineRule="auto"/>
      <w:jc w:val="right"/>
    </w:pPr>
    <w:rPr>
      <w:rFonts w:ascii="Times New Roman" w:eastAsia="Times New Roman" w:hAnsi="Times New Roman" w:cs="Times New Roman"/>
      <w:sz w:val="20"/>
      <w:szCs w:val="20"/>
      <w:lang w:val="en-AU" w:eastAsia="en-A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تظليل فاتح - تمييز 21"/>
    <w:basedOn w:val="TableNormal"/>
    <w:uiPriority w:val="60"/>
    <w:rsid w:val="00406E13"/>
    <w:pPr>
      <w:spacing w:after="0" w:line="240" w:lineRule="auto"/>
    </w:pPr>
    <w:rPr>
      <w:rFonts w:ascii="Times New Roman" w:eastAsia="Times New Roman" w:hAnsi="Times New Roman" w:cs="Times New Roman"/>
      <w:color w:val="943634"/>
      <w:sz w:val="20"/>
      <w:szCs w:val="20"/>
      <w:lang w:val="en-AU" w:eastAsia="en-AU" w:bidi="ar-SA"/>
    </w:rPr>
    <w:tblPr>
      <w:tblStyleRowBandSize w:val="1"/>
      <w:tblStyleColBandSize w:val="1"/>
      <w:tblBorders>
        <w:top w:val="single" w:sz="8" w:space="0" w:color="C0504D"/>
        <w:bottom w:val="single" w:sz="8" w:space="0" w:color="C0504D"/>
      </w:tblBorders>
    </w:tblPr>
    <w:tblStylePr w:type="fir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211">
    <w:name w:val="قائمة فاتحة - تمييز 21"/>
    <w:basedOn w:val="TableNormal"/>
    <w:uiPriority w:val="61"/>
    <w:rsid w:val="00406E13"/>
    <w:pPr>
      <w:spacing w:after="0" w:line="240" w:lineRule="auto"/>
    </w:pPr>
    <w:rPr>
      <w:rFonts w:ascii="Times New Roman" w:eastAsia="Times New Roman" w:hAnsi="Times New Roman" w:cs="Times New Roman"/>
      <w:sz w:val="20"/>
      <w:szCs w:val="20"/>
      <w:lang w:val="en-AU" w:eastAsia="en-AU" w:bidi="ar-SA"/>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Lines="0" w:before="0" w:beforeAutospacing="0" w:afterLines="0" w:after="0" w:afterAutospacing="0" w:line="240" w:lineRule="auto"/>
      </w:pPr>
      <w:rPr>
        <w:b/>
        <w:bCs/>
        <w:color w:val="FFFFFF"/>
      </w:rPr>
      <w:tblPr/>
      <w:tcPr>
        <w:shd w:val="clear" w:color="auto" w:fill="C0504D"/>
      </w:tcPr>
    </w:tblStylePr>
    <w:tblStylePr w:type="lastRow">
      <w:pPr>
        <w:spacing w:beforeLines="0" w:before="0" w:beforeAutospacing="0" w:afterLines="0" w:after="0" w:afterAutospacing="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LightList-Accent211">
    <w:name w:val="Light List - Accent 211"/>
    <w:basedOn w:val="TableNormal"/>
    <w:uiPriority w:val="61"/>
    <w:rsid w:val="00406E13"/>
    <w:pPr>
      <w:spacing w:after="0" w:line="240" w:lineRule="auto"/>
    </w:pPr>
    <w:rPr>
      <w:rFonts w:ascii="Times New Roman" w:eastAsia="Times New Roman" w:hAnsi="Times New Roman" w:cs="Times New Roman"/>
      <w:sz w:val="20"/>
      <w:szCs w:val="20"/>
      <w:lang w:val="en-AU" w:eastAsia="en-AU" w:bidi="ar-SA"/>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Lines="0" w:before="0" w:beforeAutospacing="0" w:afterLines="0" w:after="0" w:afterAutospacing="0" w:line="240" w:lineRule="auto"/>
      </w:pPr>
      <w:rPr>
        <w:b/>
        <w:bCs/>
        <w:color w:val="FFFFFF"/>
      </w:rPr>
      <w:tblPr/>
      <w:tcPr>
        <w:shd w:val="clear" w:color="auto" w:fill="C0504D"/>
      </w:tcPr>
    </w:tblStylePr>
    <w:tblStylePr w:type="lastRow">
      <w:pPr>
        <w:spacing w:beforeLines="0" w:before="0" w:beforeAutospacing="0" w:afterLines="0" w:after="0" w:afterAutospacing="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410">
    <w:name w:val="تظليل فاتح - تمييز 41"/>
    <w:basedOn w:val="TableNormal"/>
    <w:uiPriority w:val="60"/>
    <w:rsid w:val="00406E13"/>
    <w:pPr>
      <w:spacing w:after="0" w:line="240" w:lineRule="auto"/>
    </w:pPr>
    <w:rPr>
      <w:rFonts w:ascii="Times New Roman" w:eastAsia="Times New Roman" w:hAnsi="Times New Roman" w:cs="Times New Roman"/>
      <w:color w:val="5F497A"/>
      <w:sz w:val="20"/>
      <w:szCs w:val="20"/>
      <w:lang w:val="en-AU" w:eastAsia="en-AU" w:bidi="ar-SA"/>
    </w:rPr>
    <w:tblPr>
      <w:tblStyleRowBandSize w:val="1"/>
      <w:tblStyleColBandSize w:val="1"/>
      <w:tblBorders>
        <w:top w:val="single" w:sz="8" w:space="0" w:color="8064A2"/>
        <w:bottom w:val="single" w:sz="8" w:space="0" w:color="8064A2"/>
      </w:tblBorders>
    </w:tblPr>
    <w:tblStylePr w:type="firstRow">
      <w:pPr>
        <w:spacing w:beforeLines="0" w:before="0" w:beforeAutospacing="0" w:afterLines="0" w:after="0" w:afterAutospacing="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List-Accent111">
    <w:name w:val="Light List - Accent 111"/>
    <w:basedOn w:val="TableNormal"/>
    <w:uiPriority w:val="61"/>
    <w:rsid w:val="00406E13"/>
    <w:pPr>
      <w:spacing w:after="0" w:line="240" w:lineRule="auto"/>
    </w:pPr>
    <w:rPr>
      <w:rFonts w:ascii="Times New Roman" w:eastAsia="Times New Roman" w:hAnsi="Times New Roman" w:cs="Times New Roman"/>
      <w:sz w:val="20"/>
      <w:szCs w:val="20"/>
      <w:lang w:val="en-AU" w:eastAsia="en-AU" w:bidi="ar-SA"/>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Shading-Accent111">
    <w:name w:val="Light Shading - Accent 111"/>
    <w:basedOn w:val="TableNormal"/>
    <w:uiPriority w:val="60"/>
    <w:rsid w:val="00406E13"/>
    <w:pPr>
      <w:spacing w:after="0" w:line="240" w:lineRule="auto"/>
    </w:pPr>
    <w:rPr>
      <w:rFonts w:ascii="Times New Roman" w:eastAsia="Times New Roman" w:hAnsi="Times New Roman" w:cs="Times New Roman"/>
      <w:color w:val="365F91"/>
      <w:sz w:val="20"/>
      <w:szCs w:val="20"/>
      <w:lang w:val="en-AU" w:eastAsia="en-AU" w:bidi="ar-SA"/>
    </w:rPr>
    <w:tblPr>
      <w:tblStyleRowBandSize w:val="1"/>
      <w:tblStyleColBandSize w:val="1"/>
      <w:tblBorders>
        <w:top w:val="single" w:sz="8" w:space="0" w:color="4F81BD"/>
        <w:bottom w:val="single" w:sz="8" w:space="0" w:color="4F81BD"/>
      </w:tblBorders>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11">
    <w:name w:val="Light Shading11"/>
    <w:basedOn w:val="TableNormal"/>
    <w:uiPriority w:val="60"/>
    <w:rsid w:val="00406E13"/>
    <w:pPr>
      <w:spacing w:after="0" w:line="240" w:lineRule="auto"/>
    </w:pPr>
    <w:rPr>
      <w:rFonts w:ascii="Times New Roman" w:eastAsia="Times New Roman" w:hAnsi="Times New Roman" w:cs="Times New Roman"/>
      <w:color w:val="000000"/>
      <w:sz w:val="20"/>
      <w:szCs w:val="20"/>
      <w:lang w:val="en-AU" w:eastAsia="en-AU" w:bidi="ar-SA"/>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List11">
    <w:name w:val="Light List11"/>
    <w:basedOn w:val="TableNormal"/>
    <w:uiPriority w:val="61"/>
    <w:rsid w:val="00406E13"/>
    <w:pPr>
      <w:spacing w:after="0" w:line="240" w:lineRule="auto"/>
    </w:pPr>
    <w:rPr>
      <w:rFonts w:ascii="Times New Roman" w:eastAsia="Times New Roman" w:hAnsi="Times New Roman" w:cs="Times New Roman"/>
      <w:sz w:val="20"/>
      <w:szCs w:val="20"/>
      <w:lang w:val="en-AU" w:eastAsia="en-AU" w:bidi="ar-SA"/>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61">
    <w:name w:val="قائمة فاتحة - تمييز 61"/>
    <w:basedOn w:val="TableNormal"/>
    <w:uiPriority w:val="61"/>
    <w:rsid w:val="00406E13"/>
    <w:pPr>
      <w:spacing w:after="0" w:line="240" w:lineRule="auto"/>
    </w:pPr>
    <w:rPr>
      <w:rFonts w:ascii="Times New Roman" w:eastAsia="Times New Roman" w:hAnsi="Times New Roman" w:cs="Times New Roman"/>
      <w:sz w:val="20"/>
      <w:szCs w:val="20"/>
      <w:lang w:val="en-AU" w:eastAsia="en-AU" w:bidi="ar-SA"/>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Lines="0" w:before="0" w:beforeAutospacing="0" w:afterLines="0" w:after="0" w:afterAutospacing="0" w:line="240" w:lineRule="auto"/>
      </w:pPr>
      <w:rPr>
        <w:b/>
        <w:bCs/>
        <w:color w:val="FFFFFF"/>
      </w:rPr>
      <w:tblPr/>
      <w:tcPr>
        <w:shd w:val="clear" w:color="auto" w:fill="F79646"/>
      </w:tcPr>
    </w:tblStylePr>
    <w:tblStylePr w:type="lastRow">
      <w:pPr>
        <w:spacing w:beforeLines="0" w:before="0" w:beforeAutospacing="0" w:afterLines="0" w:after="0" w:afterAutospacing="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2110">
    <w:name w:val="شبكة فاتحة - تمييز 211"/>
    <w:basedOn w:val="TableNormal"/>
    <w:uiPriority w:val="62"/>
    <w:rsid w:val="00406E13"/>
    <w:pPr>
      <w:spacing w:after="0" w:line="240" w:lineRule="auto"/>
    </w:pPr>
    <w:rPr>
      <w:rFonts w:ascii="Times New Roman" w:eastAsia="Times New Roman" w:hAnsi="Times New Roman" w:cs="Times New Roman"/>
      <w:sz w:val="20"/>
      <w:szCs w:val="20"/>
      <w:lang w:val="en-AU" w:eastAsia="en-AU" w:bidi="ar-SA"/>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Lines="0" w:before="0" w:beforeAutospacing="0" w:afterLines="0" w:after="0" w:afterAutospacing="0" w:line="240" w:lineRule="auto"/>
      </w:pPr>
      <w:rPr>
        <w:rFonts w:ascii="DecoType Naskh Variants" w:eastAsia="Times New Roman" w:hAnsi="DecoType Naskh Variants" w:cs="Times New Roman" w:hint="eastAsia"/>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Lines="0" w:before="0" w:beforeAutospacing="0" w:afterLines="0" w:after="0" w:afterAutospacing="0" w:line="240" w:lineRule="auto"/>
      </w:pPr>
      <w:rPr>
        <w:rFonts w:ascii="DecoType Naskh Variants" w:eastAsia="Times New Roman" w:hAnsi="DecoType Naskh Variants" w:cs="Times New Roman" w:hint="eastAsia"/>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DecoType Naskh Variants" w:eastAsia="Times New Roman" w:hAnsi="DecoType Naskh Variants" w:cs="Times New Roman" w:hint="eastAsia"/>
        <w:b/>
        <w:bCs/>
      </w:rPr>
    </w:tblStylePr>
    <w:tblStylePr w:type="lastCol">
      <w:rPr>
        <w:rFonts w:ascii="DecoType Naskh Variants" w:eastAsia="Times New Roman" w:hAnsi="DecoType Naskh Variants" w:cs="Times New Roman" w:hint="eastAsia"/>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ghtGrid-Accent111">
    <w:name w:val="Light Grid - Accent 111"/>
    <w:basedOn w:val="TableNormal"/>
    <w:uiPriority w:val="62"/>
    <w:rsid w:val="00406E13"/>
    <w:pPr>
      <w:spacing w:after="0" w:line="240" w:lineRule="auto"/>
    </w:pPr>
    <w:rPr>
      <w:rFonts w:ascii="Times New Roman" w:eastAsia="Times New Roman" w:hAnsi="Times New Roman" w:cs="Times New Roman"/>
      <w:sz w:val="20"/>
      <w:szCs w:val="20"/>
      <w:lang w:val="en-AU" w:eastAsia="en-AU" w:bidi="ar-SA"/>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0" w:beforeAutospacing="0" w:afterLines="0" w:after="0" w:afterAutospacing="0" w:line="240" w:lineRule="auto"/>
      </w:pPr>
      <w:rPr>
        <w:rFonts w:ascii="DecoType Naskh Variants" w:eastAsia="Times New Roman" w:hAnsi="DecoType Naskh Variants" w:cs="Times New Roman" w:hint="eastAsia"/>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0" w:beforeAutospacing="0" w:afterLines="0" w:after="0" w:afterAutospacing="0" w:line="240" w:lineRule="auto"/>
      </w:pPr>
      <w:rPr>
        <w:rFonts w:ascii="DecoType Naskh Variants" w:eastAsia="Times New Roman" w:hAnsi="DecoType Naskh Variants" w:cs="Times New Roman" w:hint="eastAsia"/>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coType Naskh Variants" w:eastAsia="Times New Roman" w:hAnsi="DecoType Naskh Variants" w:cs="Times New Roman" w:hint="eastAsia"/>
        <w:b/>
        <w:bCs/>
      </w:rPr>
    </w:tblStylePr>
    <w:tblStylePr w:type="lastCol">
      <w:rPr>
        <w:rFonts w:ascii="DecoType Naskh Variants" w:eastAsia="Times New Roman" w:hAnsi="DecoType Naskh Variants" w:cs="Times New Roman" w:hint="eastAsia"/>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211">
    <w:name w:val="Light Grid - Accent 211"/>
    <w:basedOn w:val="TableNormal"/>
    <w:uiPriority w:val="62"/>
    <w:rsid w:val="00406E13"/>
    <w:pPr>
      <w:spacing w:after="0" w:line="240" w:lineRule="auto"/>
    </w:pPr>
    <w:rPr>
      <w:rFonts w:ascii="Calibri" w:eastAsia="Times New Roman" w:hAnsi="Calibri" w:cs="Arial"/>
      <w:sz w:val="20"/>
      <w:szCs w:val="20"/>
      <w:lang w:val="en-AU" w:eastAsia="en-AU" w:bidi="ar-SA"/>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Lines="0" w:before="0" w:beforeAutospacing="0" w:afterLines="0" w:after="0" w:afterAutospacing="0" w:line="240" w:lineRule="auto"/>
      </w:pPr>
      <w:rPr>
        <w:rFonts w:ascii="DecoType Naskh Variants" w:eastAsia="Times New Roman" w:hAnsi="DecoType Naskh Variants" w:cs="Times New Roman" w:hint="eastAsia"/>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Lines="0" w:before="0" w:beforeAutospacing="0" w:afterLines="0" w:after="0" w:afterAutospacing="0" w:line="240" w:lineRule="auto"/>
      </w:pPr>
      <w:rPr>
        <w:rFonts w:ascii="DecoType Naskh Variants" w:eastAsia="Times New Roman" w:hAnsi="DecoType Naskh Variants" w:cs="Times New Roman" w:hint="eastAsia"/>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DecoType Naskh Variants" w:eastAsia="Times New Roman" w:hAnsi="DecoType Naskh Variants" w:cs="Times New Roman" w:hint="eastAsia"/>
        <w:b/>
        <w:bCs/>
      </w:rPr>
    </w:tblStylePr>
    <w:tblStylePr w:type="lastCol">
      <w:rPr>
        <w:rFonts w:ascii="DecoType Naskh Variants" w:eastAsia="Times New Roman" w:hAnsi="DecoType Naskh Variants" w:cs="Times New Roman" w:hint="eastAsia"/>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610">
    <w:name w:val="تظليل فاتح - تمييز 61"/>
    <w:basedOn w:val="TableNormal"/>
    <w:uiPriority w:val="60"/>
    <w:rsid w:val="00406E13"/>
    <w:pPr>
      <w:spacing w:after="0" w:line="240" w:lineRule="auto"/>
    </w:pPr>
    <w:rPr>
      <w:rFonts w:ascii="Times New Roman" w:eastAsia="Times New Roman" w:hAnsi="Times New Roman" w:cs="Times New Roman"/>
      <w:color w:val="E36C0A"/>
      <w:sz w:val="20"/>
      <w:szCs w:val="20"/>
      <w:lang w:val="en-AU" w:eastAsia="en-AU" w:bidi="ar-SA"/>
    </w:rPr>
    <w:tblPr>
      <w:tblStyleRowBandSize w:val="1"/>
      <w:tblStyleColBandSize w:val="1"/>
      <w:tblBorders>
        <w:top w:val="single" w:sz="8" w:space="0" w:color="F79646"/>
        <w:bottom w:val="single" w:sz="8" w:space="0" w:color="F79646"/>
      </w:tblBorders>
    </w:tblPr>
    <w:tblStylePr w:type="firstRow">
      <w:pPr>
        <w:spacing w:beforeLines="0" w:before="0" w:beforeAutospacing="0" w:afterLines="0" w:after="0" w:afterAutospacing="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31">
    <w:name w:val="قائمة فاتحة - تمييز 31"/>
    <w:basedOn w:val="TableNormal"/>
    <w:uiPriority w:val="61"/>
    <w:rsid w:val="00406E13"/>
    <w:pPr>
      <w:spacing w:after="0" w:line="240" w:lineRule="auto"/>
    </w:pPr>
    <w:rPr>
      <w:rFonts w:ascii="Times New Roman" w:eastAsia="Times New Roman" w:hAnsi="Times New Roman" w:cs="Times New Roman"/>
      <w:sz w:val="20"/>
      <w:szCs w:val="20"/>
      <w:lang w:val="en-AU" w:eastAsia="en-AU" w:bidi="ar-SA"/>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310">
    <w:name w:val="شبكة فاتحة - تمييز 31"/>
    <w:basedOn w:val="TableNormal"/>
    <w:uiPriority w:val="62"/>
    <w:rsid w:val="00406E13"/>
    <w:pPr>
      <w:spacing w:after="0" w:line="240" w:lineRule="auto"/>
    </w:pPr>
    <w:rPr>
      <w:rFonts w:ascii="Times New Roman" w:eastAsia="Times New Roman" w:hAnsi="Times New Roman" w:cs="Times New Roman"/>
      <w:sz w:val="20"/>
      <w:szCs w:val="20"/>
      <w:lang w:val="en-AU" w:eastAsia="en-AU" w:bidi="ar-SA"/>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Lines="0" w:before="0" w:beforeAutospacing="0" w:afterLines="0" w:after="0" w:afterAutospacing="0" w:line="240" w:lineRule="auto"/>
      </w:pPr>
      <w:rPr>
        <w:rFonts w:ascii="DecoType Naskh Variants" w:eastAsia="Times New Roman" w:hAnsi="DecoType Naskh Variants" w:cs="Times New Roman" w:hint="eastAsia"/>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Lines="0" w:before="0" w:beforeAutospacing="0" w:afterLines="0" w:after="0" w:afterAutospacing="0" w:line="240" w:lineRule="auto"/>
      </w:pPr>
      <w:rPr>
        <w:rFonts w:ascii="DecoType Naskh Variants" w:eastAsia="Times New Roman" w:hAnsi="DecoType Naskh Variants" w:cs="Times New Roman" w:hint="eastAsia"/>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DecoType Naskh Variants" w:eastAsia="Times New Roman" w:hAnsi="DecoType Naskh Variants" w:cs="Times New Roman" w:hint="eastAsia"/>
        <w:b/>
        <w:bCs/>
      </w:rPr>
    </w:tblStylePr>
    <w:tblStylePr w:type="lastCol">
      <w:rPr>
        <w:rFonts w:ascii="DecoType Naskh Variants" w:eastAsia="Times New Roman" w:hAnsi="DecoType Naskh Variants" w:cs="Times New Roman" w:hint="eastAsia"/>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1-211">
    <w:name w:val="تظليل متوسط 1 - تمييز 211"/>
    <w:basedOn w:val="TableNormal"/>
    <w:uiPriority w:val="63"/>
    <w:rsid w:val="00406E13"/>
    <w:pPr>
      <w:spacing w:after="0" w:line="240" w:lineRule="auto"/>
    </w:pPr>
    <w:rPr>
      <w:rFonts w:ascii="Times New Roman" w:eastAsia="Times New Roman" w:hAnsi="Times New Roman" w:cs="Times New Roman"/>
      <w:sz w:val="20"/>
      <w:szCs w:val="20"/>
      <w:lang w:val="en-AU" w:eastAsia="en-AU" w:bidi="ar-SA"/>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Lines="0" w:before="0" w:beforeAutospacing="0" w:afterLines="0" w:after="0" w:afterAutospacing="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Lines="0" w:before="0" w:beforeAutospacing="0" w:afterLines="0" w:after="0" w:afterAutospacing="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43">
    <w:name w:val="شبكة جدول4"/>
    <w:basedOn w:val="TableNormal"/>
    <w:uiPriority w:val="59"/>
    <w:rsid w:val="00406E13"/>
    <w:pPr>
      <w:spacing w:after="0" w:line="240" w:lineRule="auto"/>
    </w:pPr>
    <w:rPr>
      <w:rFonts w:ascii="Calibri" w:eastAsia="Calibri" w:hAnsi="Calibri" w:cs="Arial"/>
      <w:lang w:val="en-AU" w:eastAsia="en-A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شبكة جدول12"/>
    <w:basedOn w:val="TableNormal"/>
    <w:uiPriority w:val="59"/>
    <w:rsid w:val="00406E13"/>
    <w:pPr>
      <w:spacing w:after="0" w:line="240" w:lineRule="auto"/>
    </w:pPr>
    <w:rPr>
      <w:rFonts w:ascii="Calibri" w:eastAsia="Times New Roman" w:hAnsi="Calibri" w:cs="Arial"/>
      <w:lang w:val="en-AU" w:eastAsia="en-AU"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Grid-Accent212">
    <w:name w:val="Light Grid - Accent 212"/>
    <w:basedOn w:val="TableNormal"/>
    <w:uiPriority w:val="62"/>
    <w:rsid w:val="00406E13"/>
    <w:pPr>
      <w:spacing w:after="0" w:line="240" w:lineRule="auto"/>
    </w:pPr>
    <w:rPr>
      <w:rFonts w:ascii="Calibri" w:eastAsia="Times New Roman" w:hAnsi="Calibri" w:cs="Arial"/>
      <w:lang w:val="en-AU" w:eastAsia="en-AU" w:bidi="ar-SA"/>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Lines="0" w:before="0" w:beforeAutospacing="0" w:afterLines="0" w:after="0" w:afterAutospacing="0" w:line="240" w:lineRule="auto"/>
      </w:pPr>
      <w:rPr>
        <w:rFonts w:ascii="DecoType Naskh Variants" w:eastAsia="Times New Roman" w:hAnsi="DecoType Naskh Variants" w:cs="Times New Roman" w:hint="eastAsia"/>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Lines="0" w:before="0" w:beforeAutospacing="0" w:afterLines="0" w:after="0" w:afterAutospacing="0" w:line="240" w:lineRule="auto"/>
      </w:pPr>
      <w:rPr>
        <w:rFonts w:ascii="DecoType Naskh Variants" w:eastAsia="Times New Roman" w:hAnsi="DecoType Naskh Variants" w:cs="Times New Roman" w:hint="eastAsia"/>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DecoType Naskh Variants" w:eastAsia="Times New Roman" w:hAnsi="DecoType Naskh Variants" w:cs="Times New Roman" w:hint="eastAsia"/>
        <w:b/>
        <w:bCs/>
      </w:rPr>
    </w:tblStylePr>
    <w:tblStylePr w:type="lastCol">
      <w:rPr>
        <w:rFonts w:ascii="DecoType Naskh Variants" w:eastAsia="Times New Roman" w:hAnsi="DecoType Naskh Variants" w:cs="Times New Roman" w:hint="eastAsia"/>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212">
    <w:name w:val="شبكة فاتحة - تمييز 212"/>
    <w:basedOn w:val="TableNormal"/>
    <w:uiPriority w:val="62"/>
    <w:rsid w:val="00406E13"/>
    <w:pPr>
      <w:spacing w:after="0" w:line="240" w:lineRule="auto"/>
    </w:pPr>
    <w:rPr>
      <w:rFonts w:ascii="Calibri" w:eastAsia="Times New Roman" w:hAnsi="Calibri" w:cs="Arial"/>
      <w:lang w:val="en-AU" w:eastAsia="en-AU" w:bidi="ar-SA"/>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Lines="0" w:before="0" w:beforeAutospacing="0" w:afterLines="0" w:after="0" w:afterAutospacing="0" w:line="240" w:lineRule="auto"/>
      </w:pPr>
      <w:rPr>
        <w:rFonts w:ascii="DecoType Naskh Variants" w:eastAsia="Times New Roman" w:hAnsi="DecoType Naskh Variants" w:cs="Times New Roman" w:hint="eastAsia"/>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Lines="0" w:before="0" w:beforeAutospacing="0" w:afterLines="0" w:after="0" w:afterAutospacing="0" w:line="240" w:lineRule="auto"/>
      </w:pPr>
      <w:rPr>
        <w:rFonts w:ascii="DecoType Naskh Variants" w:eastAsia="Times New Roman" w:hAnsi="DecoType Naskh Variants" w:cs="Times New Roman" w:hint="eastAsia"/>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DecoType Naskh Variants" w:eastAsia="Times New Roman" w:hAnsi="DecoType Naskh Variants" w:cs="Times New Roman" w:hint="eastAsia"/>
        <w:b/>
        <w:bCs/>
      </w:rPr>
    </w:tblStylePr>
    <w:tblStylePr w:type="lastCol">
      <w:rPr>
        <w:rFonts w:ascii="DecoType Naskh Variants" w:eastAsia="Times New Roman" w:hAnsi="DecoType Naskh Variants" w:cs="Times New Roman" w:hint="eastAsia"/>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22">
    <w:name w:val="قائمة فاتحة - تمييز 22"/>
    <w:basedOn w:val="TableNormal"/>
    <w:uiPriority w:val="61"/>
    <w:rsid w:val="00406E13"/>
    <w:pPr>
      <w:spacing w:after="0" w:line="240" w:lineRule="auto"/>
    </w:pPr>
    <w:rPr>
      <w:rFonts w:ascii="Times New Roman" w:eastAsia="Times New Roman" w:hAnsi="Times New Roman" w:cs="Times New Roman"/>
      <w:sz w:val="20"/>
      <w:szCs w:val="20"/>
      <w:lang w:val="en-AU" w:eastAsia="en-AU" w:bidi="ar-SA"/>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Lines="0" w:before="0" w:beforeAutospacing="0" w:afterLines="0" w:after="0" w:afterAutospacing="0" w:line="240" w:lineRule="auto"/>
      </w:pPr>
      <w:rPr>
        <w:b/>
        <w:bCs/>
        <w:color w:val="FFFFFF"/>
      </w:rPr>
      <w:tblPr/>
      <w:tcPr>
        <w:shd w:val="clear" w:color="auto" w:fill="C0504D"/>
      </w:tcPr>
    </w:tblStylePr>
    <w:tblStylePr w:type="lastRow">
      <w:pPr>
        <w:spacing w:beforeLines="0" w:before="0" w:beforeAutospacing="0" w:afterLines="0" w:after="0" w:afterAutospacing="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311">
    <w:name w:val="جدول ويب 31"/>
    <w:basedOn w:val="TableNormal"/>
    <w:rsid w:val="00406E13"/>
    <w:pPr>
      <w:spacing w:after="0" w:line="240" w:lineRule="auto"/>
      <w:jc w:val="right"/>
    </w:pPr>
    <w:rPr>
      <w:rFonts w:ascii="Times New Roman" w:eastAsia="Times New Roman" w:hAnsi="Times New Roman" w:cs="Times New Roman"/>
      <w:sz w:val="20"/>
      <w:szCs w:val="20"/>
      <w:lang w:val="en-AU" w:eastAsia="en-AU" w:bidi="ar-SA"/>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211">
    <w:name w:val="شبكة متوسطة 2 - تمييز 211"/>
    <w:basedOn w:val="TableNormal"/>
    <w:uiPriority w:val="68"/>
    <w:rsid w:val="00406E13"/>
    <w:pPr>
      <w:spacing w:after="0" w:line="240" w:lineRule="auto"/>
    </w:pPr>
    <w:rPr>
      <w:rFonts w:ascii="Cambria" w:eastAsia="Times New Roman" w:hAnsi="Cambria" w:cs="Times New Roman"/>
      <w:color w:val="000000"/>
      <w:sz w:val="20"/>
      <w:szCs w:val="20"/>
      <w:lang w:val="en-AU" w:eastAsia="en-AU" w:bidi="ar-SA"/>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customStyle="1" w:styleId="-220">
    <w:name w:val="تظليل فاتح - تمييز 22"/>
    <w:basedOn w:val="TableNormal"/>
    <w:uiPriority w:val="60"/>
    <w:rsid w:val="00406E13"/>
    <w:pPr>
      <w:spacing w:after="0" w:line="240" w:lineRule="auto"/>
    </w:pPr>
    <w:rPr>
      <w:rFonts w:ascii="Times New Roman" w:eastAsia="Times New Roman" w:hAnsi="Times New Roman" w:cs="Times New Roman"/>
      <w:color w:val="943634"/>
      <w:sz w:val="20"/>
      <w:szCs w:val="20"/>
      <w:lang w:val="en-AU" w:eastAsia="en-AU" w:bidi="ar-SA"/>
    </w:rPr>
    <w:tblPr>
      <w:tblStyleRowBandSize w:val="1"/>
      <w:tblStyleColBandSize w:val="1"/>
      <w:tblBorders>
        <w:top w:val="single" w:sz="8" w:space="0" w:color="C0504D"/>
        <w:bottom w:val="single" w:sz="8" w:space="0" w:color="C0504D"/>
      </w:tblBorders>
    </w:tblPr>
    <w:tblStylePr w:type="fir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111">
    <w:name w:val="تظليل متوسط 1 - تمييز 111"/>
    <w:basedOn w:val="TableNormal"/>
    <w:uiPriority w:val="63"/>
    <w:rsid w:val="00406E13"/>
    <w:pPr>
      <w:spacing w:after="0" w:line="240" w:lineRule="auto"/>
    </w:pPr>
    <w:rPr>
      <w:rFonts w:ascii="Calibri" w:eastAsia="Calibri" w:hAnsi="Calibri" w:cs="Arial"/>
      <w:lang w:val="en-AU" w:eastAsia="en-AU" w:bidi="ar-SA"/>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Lines="0" w:before="0" w:beforeAutospacing="0" w:afterLines="0" w:after="0" w:afterAutospacing="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112">
    <w:name w:val="شبكة جدول112"/>
    <w:basedOn w:val="TableNormal"/>
    <w:rsid w:val="00406E13"/>
    <w:pPr>
      <w:spacing w:after="0" w:line="240" w:lineRule="auto"/>
    </w:pPr>
    <w:rPr>
      <w:rFonts w:ascii="Calibri" w:eastAsia="Calibri" w:hAnsi="Calibri" w:cs="Arial"/>
      <w:lang w:val="en-AU" w:eastAsia="en-AU"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3">
    <w:name w:val="قائمة فاتحة11"/>
    <w:basedOn w:val="TableNormal"/>
    <w:uiPriority w:val="61"/>
    <w:rsid w:val="00406E13"/>
    <w:pPr>
      <w:spacing w:after="0" w:line="240" w:lineRule="auto"/>
    </w:pPr>
    <w:rPr>
      <w:rFonts w:ascii="Calibri" w:eastAsia="Calibri" w:hAnsi="Calibri" w:cs="Arial"/>
      <w:lang w:val="en-AU" w:eastAsia="en-AU" w:bidi="ar-SA"/>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4">
    <w:name w:val="تظليل فاتح11"/>
    <w:basedOn w:val="TableNormal"/>
    <w:uiPriority w:val="60"/>
    <w:rsid w:val="00406E13"/>
    <w:pPr>
      <w:spacing w:after="0" w:line="240" w:lineRule="auto"/>
    </w:pPr>
    <w:rPr>
      <w:rFonts w:ascii="Calibri" w:eastAsia="Calibri" w:hAnsi="Calibri" w:cs="Arial"/>
      <w:color w:val="000000"/>
      <w:lang w:val="en-AU" w:eastAsia="en-AU" w:bidi="ar-SA"/>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611">
    <w:name w:val="شبكة متوسطة 2 - تمييز 611"/>
    <w:basedOn w:val="TableNormal"/>
    <w:uiPriority w:val="68"/>
    <w:rsid w:val="00406E13"/>
    <w:pPr>
      <w:spacing w:after="0" w:line="240" w:lineRule="auto"/>
    </w:pPr>
    <w:rPr>
      <w:rFonts w:ascii="Cambria" w:eastAsia="Times New Roman" w:hAnsi="Cambria" w:cs="Times New Roman"/>
      <w:color w:val="000000"/>
      <w:lang w:val="en-AU" w:eastAsia="en-AU" w:bidi="ar-SA"/>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customStyle="1" w:styleId="1f4">
    <w:name w:val="جدول أنيق1"/>
    <w:basedOn w:val="TableNormal"/>
    <w:rsid w:val="00406E13"/>
    <w:pPr>
      <w:spacing w:after="0" w:line="240" w:lineRule="auto"/>
      <w:jc w:val="right"/>
    </w:pPr>
    <w:rPr>
      <w:rFonts w:ascii="Times New Roman" w:eastAsia="Times New Roman" w:hAnsi="Times New Roman" w:cs="Times New Roman"/>
      <w:sz w:val="20"/>
      <w:szCs w:val="20"/>
      <w:lang w:val="en-AU" w:eastAsia="en-AU" w:bidi="ar-SA"/>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LightList-Accent212">
    <w:name w:val="Light List - Accent 212"/>
    <w:basedOn w:val="TableNormal"/>
    <w:uiPriority w:val="61"/>
    <w:rsid w:val="00406E13"/>
    <w:pPr>
      <w:spacing w:after="0" w:line="240" w:lineRule="auto"/>
    </w:pPr>
    <w:rPr>
      <w:rFonts w:ascii="Times New Roman" w:eastAsia="Times New Roman" w:hAnsi="Times New Roman" w:cs="Times New Roman"/>
      <w:sz w:val="20"/>
      <w:szCs w:val="20"/>
      <w:lang w:val="en-AU" w:eastAsia="en-AU" w:bidi="ar-SA"/>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Lines="0" w:before="0" w:beforeAutospacing="0" w:afterLines="0" w:after="0" w:afterAutospacing="0" w:line="240" w:lineRule="auto"/>
      </w:pPr>
      <w:rPr>
        <w:b/>
        <w:bCs/>
        <w:color w:val="FFFFFF"/>
      </w:rPr>
      <w:tblPr/>
      <w:tcPr>
        <w:shd w:val="clear" w:color="auto" w:fill="C0504D"/>
      </w:tcPr>
    </w:tblStylePr>
    <w:tblStylePr w:type="lastRow">
      <w:pPr>
        <w:spacing w:beforeLines="0" w:before="0" w:beforeAutospacing="0" w:afterLines="0" w:after="0" w:afterAutospacing="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1-210">
    <w:name w:val="شبكة متوسطة 1 - تمييز 21"/>
    <w:basedOn w:val="TableNormal"/>
    <w:uiPriority w:val="67"/>
    <w:rsid w:val="00406E13"/>
    <w:pPr>
      <w:spacing w:after="0" w:line="240" w:lineRule="auto"/>
    </w:pPr>
    <w:rPr>
      <w:rFonts w:ascii="Times New Roman" w:eastAsia="Times New Roman" w:hAnsi="Times New Roman" w:cs="Times New Roman"/>
      <w:sz w:val="20"/>
      <w:szCs w:val="20"/>
      <w:lang w:val="en-AU" w:eastAsia="en-AU" w:bidi="ar-SA"/>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customStyle="1" w:styleId="-213">
    <w:name w:val="قائمة ملونة - تميز 21"/>
    <w:basedOn w:val="TableNormal"/>
    <w:uiPriority w:val="72"/>
    <w:rsid w:val="00406E13"/>
    <w:pPr>
      <w:spacing w:after="0" w:line="240" w:lineRule="auto"/>
    </w:pPr>
    <w:rPr>
      <w:rFonts w:ascii="Times New Roman" w:eastAsia="Times New Roman" w:hAnsi="Times New Roman" w:cs="Times New Roman"/>
      <w:color w:val="000000"/>
      <w:sz w:val="20"/>
      <w:szCs w:val="20"/>
      <w:lang w:val="en-AU" w:eastAsia="en-AU" w:bidi="ar-SA"/>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customStyle="1" w:styleId="-42">
    <w:name w:val="تظليل فاتح - تمييز 42"/>
    <w:basedOn w:val="TableNormal"/>
    <w:uiPriority w:val="60"/>
    <w:rsid w:val="00406E13"/>
    <w:pPr>
      <w:spacing w:after="0" w:line="240" w:lineRule="auto"/>
    </w:pPr>
    <w:rPr>
      <w:rFonts w:ascii="Times New Roman" w:eastAsia="Times New Roman" w:hAnsi="Times New Roman" w:cs="Times New Roman"/>
      <w:color w:val="5F497A"/>
      <w:sz w:val="20"/>
      <w:szCs w:val="20"/>
      <w:lang w:val="en-AU" w:eastAsia="en-AU" w:bidi="ar-SA"/>
    </w:rPr>
    <w:tblPr>
      <w:tblStyleRowBandSize w:val="1"/>
      <w:tblStyleColBandSize w:val="1"/>
      <w:tblBorders>
        <w:top w:val="single" w:sz="8" w:space="0" w:color="8064A2"/>
        <w:bottom w:val="single" w:sz="8" w:space="0" w:color="8064A2"/>
      </w:tblBorders>
    </w:tblPr>
    <w:tblStylePr w:type="firstRow">
      <w:pPr>
        <w:spacing w:beforeLines="0" w:before="0" w:beforeAutospacing="0" w:afterLines="0" w:after="0" w:afterAutospacing="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52">
    <w:name w:val="تظليل فاتح - تمييز 52"/>
    <w:basedOn w:val="TableNormal"/>
    <w:uiPriority w:val="60"/>
    <w:rsid w:val="00406E13"/>
    <w:pPr>
      <w:spacing w:after="0" w:line="240" w:lineRule="auto"/>
    </w:pPr>
    <w:rPr>
      <w:rFonts w:ascii="Times New Roman" w:eastAsia="Times New Roman" w:hAnsi="Times New Roman" w:cs="Times New Roman"/>
      <w:color w:val="31849B"/>
      <w:sz w:val="20"/>
      <w:szCs w:val="20"/>
      <w:lang w:val="en-AU" w:eastAsia="en-AU" w:bidi="ar-SA"/>
    </w:rPr>
    <w:tblPr>
      <w:tblStyleRowBandSize w:val="1"/>
      <w:tblStyleColBandSize w:val="1"/>
      <w:tblBorders>
        <w:top w:val="single" w:sz="8" w:space="0" w:color="4BACC6"/>
        <w:bottom w:val="single" w:sz="8" w:space="0" w:color="4BACC6"/>
      </w:tblBorders>
    </w:tblPr>
    <w:tblStylePr w:type="firstRow">
      <w:pPr>
        <w:spacing w:beforeLines="0" w:before="0" w:beforeAutospacing="0" w:afterLines="0" w:after="0" w:afterAutospacing="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ghtList-Accent112">
    <w:name w:val="Light List - Accent 112"/>
    <w:basedOn w:val="TableNormal"/>
    <w:uiPriority w:val="61"/>
    <w:rsid w:val="00406E13"/>
    <w:pPr>
      <w:spacing w:after="0" w:line="240" w:lineRule="auto"/>
    </w:pPr>
    <w:rPr>
      <w:rFonts w:ascii="Times New Roman" w:eastAsia="Times New Roman" w:hAnsi="Times New Roman" w:cs="Times New Roman"/>
      <w:sz w:val="20"/>
      <w:szCs w:val="20"/>
      <w:lang w:val="en-AU" w:eastAsia="en-AU" w:bidi="ar-SA"/>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Shading-Accent112">
    <w:name w:val="Light Shading - Accent 112"/>
    <w:basedOn w:val="TableNormal"/>
    <w:uiPriority w:val="60"/>
    <w:rsid w:val="00406E13"/>
    <w:pPr>
      <w:spacing w:after="0" w:line="240" w:lineRule="auto"/>
    </w:pPr>
    <w:rPr>
      <w:rFonts w:ascii="Times New Roman" w:eastAsia="Times New Roman" w:hAnsi="Times New Roman" w:cs="Times New Roman"/>
      <w:color w:val="365F91"/>
      <w:sz w:val="20"/>
      <w:szCs w:val="20"/>
      <w:lang w:val="en-AU" w:eastAsia="en-AU" w:bidi="ar-SA"/>
    </w:rPr>
    <w:tblPr>
      <w:tblStyleRowBandSize w:val="1"/>
      <w:tblStyleColBandSize w:val="1"/>
      <w:tblBorders>
        <w:top w:val="single" w:sz="8" w:space="0" w:color="4F81BD"/>
        <w:bottom w:val="single" w:sz="8" w:space="0" w:color="4F81BD"/>
      </w:tblBorders>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15">
    <w:name w:val="جدول ويب 11"/>
    <w:basedOn w:val="TableNormal"/>
    <w:rsid w:val="00406E13"/>
    <w:pPr>
      <w:spacing w:after="0" w:line="240" w:lineRule="auto"/>
      <w:jc w:val="right"/>
    </w:pPr>
    <w:rPr>
      <w:rFonts w:ascii="Times New Roman" w:eastAsia="Times New Roman" w:hAnsi="Times New Roman" w:cs="Times New Roman"/>
      <w:sz w:val="20"/>
      <w:szCs w:val="20"/>
      <w:lang w:val="en-AU" w:eastAsia="en-AU" w:bidi="ar-SA"/>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0">
    <w:name w:val="جدول ويب 21"/>
    <w:basedOn w:val="TableNormal"/>
    <w:rsid w:val="00406E13"/>
    <w:pPr>
      <w:spacing w:after="0" w:line="240" w:lineRule="auto"/>
      <w:jc w:val="right"/>
    </w:pPr>
    <w:rPr>
      <w:rFonts w:ascii="Times New Roman" w:eastAsia="Times New Roman" w:hAnsi="Times New Roman" w:cs="Times New Roman"/>
      <w:sz w:val="20"/>
      <w:szCs w:val="20"/>
      <w:lang w:val="en-AU" w:eastAsia="en-AU" w:bidi="ar-SA"/>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LightShading12">
    <w:name w:val="Light Shading12"/>
    <w:basedOn w:val="TableNormal"/>
    <w:uiPriority w:val="60"/>
    <w:rsid w:val="00406E13"/>
    <w:pPr>
      <w:spacing w:after="0" w:line="240" w:lineRule="auto"/>
    </w:pPr>
    <w:rPr>
      <w:rFonts w:ascii="Times New Roman" w:eastAsia="Times New Roman" w:hAnsi="Times New Roman" w:cs="Times New Roman"/>
      <w:color w:val="000000"/>
      <w:sz w:val="20"/>
      <w:szCs w:val="20"/>
      <w:lang w:val="en-AU" w:eastAsia="en-AU" w:bidi="ar-SA"/>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List12">
    <w:name w:val="Light List12"/>
    <w:basedOn w:val="TableNormal"/>
    <w:uiPriority w:val="61"/>
    <w:rsid w:val="00406E13"/>
    <w:pPr>
      <w:spacing w:after="0" w:line="240" w:lineRule="auto"/>
    </w:pPr>
    <w:rPr>
      <w:rFonts w:ascii="Times New Roman" w:eastAsia="Times New Roman" w:hAnsi="Times New Roman" w:cs="Times New Roman"/>
      <w:sz w:val="20"/>
      <w:szCs w:val="20"/>
      <w:lang w:val="en-AU" w:eastAsia="en-AU" w:bidi="ar-SA"/>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62">
    <w:name w:val="قائمة فاتحة - تمييز 62"/>
    <w:basedOn w:val="TableNormal"/>
    <w:uiPriority w:val="61"/>
    <w:rsid w:val="00406E13"/>
    <w:pPr>
      <w:spacing w:after="0" w:line="240" w:lineRule="auto"/>
    </w:pPr>
    <w:rPr>
      <w:rFonts w:ascii="Times New Roman" w:eastAsia="Times New Roman" w:hAnsi="Times New Roman" w:cs="Times New Roman"/>
      <w:sz w:val="20"/>
      <w:szCs w:val="20"/>
      <w:lang w:val="en-AU" w:eastAsia="en-AU" w:bidi="ar-SA"/>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Lines="0" w:before="0" w:beforeAutospacing="0" w:afterLines="0" w:after="0" w:afterAutospacing="0" w:line="240" w:lineRule="auto"/>
      </w:pPr>
      <w:rPr>
        <w:b/>
        <w:bCs/>
        <w:color w:val="FFFFFF"/>
      </w:rPr>
      <w:tblPr/>
      <w:tcPr>
        <w:shd w:val="clear" w:color="auto" w:fill="F79646"/>
      </w:tcPr>
    </w:tblStylePr>
    <w:tblStylePr w:type="lastRow">
      <w:pPr>
        <w:spacing w:beforeLines="0" w:before="0" w:beforeAutospacing="0" w:afterLines="0" w:after="0" w:afterAutospacing="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Grid-Accent112">
    <w:name w:val="Light Grid - Accent 112"/>
    <w:basedOn w:val="TableNormal"/>
    <w:uiPriority w:val="62"/>
    <w:rsid w:val="00406E13"/>
    <w:pPr>
      <w:spacing w:after="0" w:line="240" w:lineRule="auto"/>
    </w:pPr>
    <w:rPr>
      <w:rFonts w:ascii="Times New Roman" w:eastAsia="Times New Roman" w:hAnsi="Times New Roman" w:cs="Times New Roman"/>
      <w:sz w:val="20"/>
      <w:szCs w:val="20"/>
      <w:lang w:val="en-AU" w:eastAsia="en-AU" w:bidi="ar-SA"/>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0" w:beforeAutospacing="0" w:afterLines="0" w:after="0" w:afterAutospacing="0" w:line="240" w:lineRule="auto"/>
      </w:pPr>
      <w:rPr>
        <w:rFonts w:ascii="DecoType Naskh Variants" w:eastAsia="Times New Roman" w:hAnsi="DecoType Naskh Variants" w:cs="Times New Roman" w:hint="eastAsia"/>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0" w:beforeAutospacing="0" w:afterLines="0" w:after="0" w:afterAutospacing="0" w:line="240" w:lineRule="auto"/>
      </w:pPr>
      <w:rPr>
        <w:rFonts w:ascii="DecoType Naskh Variants" w:eastAsia="Times New Roman" w:hAnsi="DecoType Naskh Variants" w:cs="Times New Roman" w:hint="eastAsia"/>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coType Naskh Variants" w:eastAsia="Times New Roman" w:hAnsi="DecoType Naskh Variants" w:cs="Times New Roman" w:hint="eastAsia"/>
        <w:b/>
        <w:bCs/>
      </w:rPr>
    </w:tblStylePr>
    <w:tblStylePr w:type="lastCol">
      <w:rPr>
        <w:rFonts w:ascii="DecoType Naskh Variants" w:eastAsia="Times New Roman" w:hAnsi="DecoType Naskh Variants" w:cs="Times New Roman" w:hint="eastAsia"/>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211">
    <w:name w:val="جدول ملون 21"/>
    <w:basedOn w:val="TableNormal"/>
    <w:rsid w:val="00406E13"/>
    <w:pPr>
      <w:spacing w:after="0" w:line="240" w:lineRule="auto"/>
      <w:jc w:val="right"/>
    </w:pPr>
    <w:rPr>
      <w:rFonts w:ascii="Times New Roman" w:eastAsia="Times New Roman" w:hAnsi="Times New Roman" w:cs="Times New Roman"/>
      <w:sz w:val="20"/>
      <w:szCs w:val="20"/>
      <w:lang w:val="en-AU" w:eastAsia="en-AU" w:bidi="ar-SA"/>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212">
    <w:name w:val="قائمة جدول 21"/>
    <w:basedOn w:val="TableNormal"/>
    <w:rsid w:val="00406E13"/>
    <w:pPr>
      <w:spacing w:after="0" w:line="240" w:lineRule="auto"/>
      <w:jc w:val="right"/>
    </w:pPr>
    <w:rPr>
      <w:rFonts w:ascii="Times New Roman" w:eastAsia="Times New Roman" w:hAnsi="Times New Roman" w:cs="Times New Roman"/>
      <w:sz w:val="20"/>
      <w:szCs w:val="20"/>
      <w:lang w:val="en-AU" w:eastAsia="en-AU" w:bidi="ar-SA"/>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20">
    <w:name w:val="تظليل فاتح - تمييز 62"/>
    <w:basedOn w:val="TableNormal"/>
    <w:uiPriority w:val="60"/>
    <w:rsid w:val="00406E13"/>
    <w:pPr>
      <w:spacing w:after="0" w:line="240" w:lineRule="auto"/>
    </w:pPr>
    <w:rPr>
      <w:rFonts w:ascii="Times New Roman" w:eastAsia="Times New Roman" w:hAnsi="Times New Roman" w:cs="Times New Roman"/>
      <w:color w:val="E36C0A"/>
      <w:sz w:val="20"/>
      <w:szCs w:val="20"/>
      <w:lang w:val="en-AU" w:eastAsia="en-AU" w:bidi="ar-SA"/>
    </w:rPr>
    <w:tblPr>
      <w:tblStyleRowBandSize w:val="1"/>
      <w:tblStyleColBandSize w:val="1"/>
      <w:tblBorders>
        <w:top w:val="single" w:sz="8" w:space="0" w:color="F79646"/>
        <w:bottom w:val="single" w:sz="8" w:space="0" w:color="F79646"/>
      </w:tblBorders>
    </w:tblPr>
    <w:tblStylePr w:type="firstRow">
      <w:pPr>
        <w:spacing w:beforeLines="0" w:before="0" w:beforeAutospacing="0" w:afterLines="0" w:after="0" w:afterAutospacing="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32">
    <w:name w:val="قائمة فاتحة - تمييز 32"/>
    <w:basedOn w:val="TableNormal"/>
    <w:uiPriority w:val="61"/>
    <w:rsid w:val="00406E13"/>
    <w:pPr>
      <w:spacing w:after="0" w:line="240" w:lineRule="auto"/>
    </w:pPr>
    <w:rPr>
      <w:rFonts w:ascii="Times New Roman" w:eastAsia="Times New Roman" w:hAnsi="Times New Roman" w:cs="Times New Roman"/>
      <w:sz w:val="20"/>
      <w:szCs w:val="20"/>
      <w:lang w:val="en-AU" w:eastAsia="en-AU" w:bidi="ar-SA"/>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420">
    <w:name w:val="قائمة فاتحة - تمييز 42"/>
    <w:basedOn w:val="TableNormal"/>
    <w:uiPriority w:val="61"/>
    <w:rsid w:val="00406E13"/>
    <w:pPr>
      <w:spacing w:after="0" w:line="240" w:lineRule="auto"/>
    </w:pPr>
    <w:rPr>
      <w:rFonts w:ascii="Times New Roman" w:eastAsia="Times New Roman" w:hAnsi="Times New Roman" w:cs="Times New Roman"/>
      <w:sz w:val="20"/>
      <w:szCs w:val="20"/>
      <w:lang w:val="en-AU" w:eastAsia="en-AU" w:bidi="ar-SA"/>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Lines="0" w:before="0" w:beforeAutospacing="0" w:afterLines="0" w:after="0" w:afterAutospacing="0" w:line="240" w:lineRule="auto"/>
      </w:pPr>
      <w:rPr>
        <w:b/>
        <w:bCs/>
        <w:color w:val="FFFFFF"/>
      </w:rPr>
      <w:tblPr/>
      <w:tcPr>
        <w:shd w:val="clear" w:color="auto" w:fill="8064A2"/>
      </w:tcPr>
    </w:tblStylePr>
    <w:tblStylePr w:type="lastRow">
      <w:pPr>
        <w:spacing w:beforeLines="0" w:before="0" w:beforeAutospacing="0" w:afterLines="0" w:after="0" w:afterAutospacing="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320">
    <w:name w:val="شبكة فاتحة - تمييز 32"/>
    <w:basedOn w:val="TableNormal"/>
    <w:uiPriority w:val="62"/>
    <w:rsid w:val="00406E13"/>
    <w:pPr>
      <w:spacing w:after="0" w:line="240" w:lineRule="auto"/>
    </w:pPr>
    <w:rPr>
      <w:rFonts w:ascii="Times New Roman" w:eastAsia="Times New Roman" w:hAnsi="Times New Roman" w:cs="Times New Roman"/>
      <w:sz w:val="20"/>
      <w:szCs w:val="20"/>
      <w:lang w:val="en-AU" w:eastAsia="en-AU" w:bidi="ar-SA"/>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Lines="0" w:before="0" w:beforeAutospacing="0" w:afterLines="0" w:after="0" w:afterAutospacing="0" w:line="240" w:lineRule="auto"/>
      </w:pPr>
      <w:rPr>
        <w:rFonts w:ascii="DecoType Naskh Variants" w:eastAsia="Times New Roman" w:hAnsi="DecoType Naskh Variants" w:cs="Times New Roman" w:hint="eastAsia"/>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Lines="0" w:before="0" w:beforeAutospacing="0" w:afterLines="0" w:after="0" w:afterAutospacing="0" w:line="240" w:lineRule="auto"/>
      </w:pPr>
      <w:rPr>
        <w:rFonts w:ascii="DecoType Naskh Variants" w:eastAsia="Times New Roman" w:hAnsi="DecoType Naskh Variants" w:cs="Times New Roman" w:hint="eastAsia"/>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DecoType Naskh Variants" w:eastAsia="Times New Roman" w:hAnsi="DecoType Naskh Variants" w:cs="Times New Roman" w:hint="eastAsia"/>
        <w:b/>
        <w:bCs/>
      </w:rPr>
    </w:tblStylePr>
    <w:tblStylePr w:type="lastCol">
      <w:rPr>
        <w:rFonts w:ascii="DecoType Naskh Variants" w:eastAsia="Times New Roman" w:hAnsi="DecoType Naskh Variants" w:cs="Times New Roman" w:hint="eastAsia"/>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510">
    <w:name w:val="أعمدة جدول 51"/>
    <w:basedOn w:val="TableNormal"/>
    <w:rsid w:val="00406E13"/>
    <w:pPr>
      <w:spacing w:after="0" w:line="240" w:lineRule="auto"/>
      <w:jc w:val="right"/>
    </w:pPr>
    <w:rPr>
      <w:rFonts w:ascii="Times New Roman" w:eastAsia="Times New Roman" w:hAnsi="Times New Roman" w:cs="Times New Roman"/>
      <w:sz w:val="20"/>
      <w:szCs w:val="20"/>
      <w:lang w:val="en-AU" w:eastAsia="en-AU" w:bidi="ar-SA"/>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12">
    <w:name w:val="تظليل متوسط 1 - تمييز 212"/>
    <w:basedOn w:val="TableNormal"/>
    <w:uiPriority w:val="63"/>
    <w:rsid w:val="00406E13"/>
    <w:pPr>
      <w:spacing w:after="0" w:line="240" w:lineRule="auto"/>
    </w:pPr>
    <w:rPr>
      <w:rFonts w:ascii="Times New Roman" w:eastAsia="Times New Roman" w:hAnsi="Times New Roman" w:cs="Times New Roman"/>
      <w:sz w:val="20"/>
      <w:szCs w:val="20"/>
      <w:lang w:val="en-AU" w:eastAsia="en-AU" w:bidi="ar-SA"/>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Lines="0" w:before="0" w:beforeAutospacing="0" w:afterLines="0" w:after="0" w:afterAutospacing="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Lines="0" w:before="0" w:beforeAutospacing="0" w:afterLines="0" w:after="0" w:afterAutospacing="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2-411">
    <w:name w:val="شبكة متوسطة 2 - تمييز 411"/>
    <w:basedOn w:val="TableNormal"/>
    <w:uiPriority w:val="68"/>
    <w:rsid w:val="00406E13"/>
    <w:pPr>
      <w:spacing w:after="0" w:line="240" w:lineRule="auto"/>
    </w:pPr>
    <w:rPr>
      <w:rFonts w:ascii="Cambria" w:eastAsia="Times New Roman" w:hAnsi="Cambria" w:cs="Times New Roman"/>
      <w:color w:val="000000"/>
      <w:sz w:val="20"/>
      <w:szCs w:val="20"/>
      <w:lang w:val="en-AU" w:eastAsia="en-AU" w:bidi="ar-SA"/>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8064A2"/>
          <w:insideV w:val="single" w:sz="6" w:space="0" w:color="8064A2"/>
        </w:tcBorders>
        <w:shd w:val="clear" w:color="auto" w:fill="BFB1D0"/>
      </w:tcPr>
    </w:tblStylePr>
    <w:tblStylePr w:type="nwCell">
      <w:tblPr/>
      <w:tcPr>
        <w:shd w:val="clear" w:color="auto" w:fill="FFFFFF"/>
      </w:tcPr>
    </w:tblStylePr>
  </w:style>
  <w:style w:type="table" w:customStyle="1" w:styleId="1111">
    <w:name w:val="شبكة جدول1111"/>
    <w:basedOn w:val="TableNormal"/>
    <w:rsid w:val="00406E13"/>
    <w:pPr>
      <w:spacing w:after="0" w:line="240" w:lineRule="auto"/>
      <w:jc w:val="right"/>
    </w:pPr>
    <w:rPr>
      <w:rFonts w:ascii="Times New Roman" w:eastAsia="Times New Roman" w:hAnsi="Times New Roman" w:cs="Times New Roman"/>
      <w:sz w:val="20"/>
      <w:szCs w:val="20"/>
      <w:lang w:val="en-AU" w:eastAsia="en-A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
    <w:name w:val="تظليل فاتح - تمييز 211"/>
    <w:basedOn w:val="TableNormal"/>
    <w:uiPriority w:val="60"/>
    <w:rsid w:val="00406E13"/>
    <w:pPr>
      <w:spacing w:after="0" w:line="240" w:lineRule="auto"/>
    </w:pPr>
    <w:rPr>
      <w:rFonts w:ascii="Times New Roman" w:eastAsia="Times New Roman" w:hAnsi="Times New Roman" w:cs="Times New Roman"/>
      <w:color w:val="943634"/>
      <w:sz w:val="20"/>
      <w:szCs w:val="20"/>
      <w:lang w:val="en-AU" w:eastAsia="en-AU" w:bidi="ar-SA"/>
    </w:rPr>
    <w:tblPr>
      <w:tblStyleRowBandSize w:val="1"/>
      <w:tblStyleColBandSize w:val="1"/>
      <w:tblBorders>
        <w:top w:val="single" w:sz="8" w:space="0" w:color="C0504D"/>
        <w:bottom w:val="single" w:sz="8" w:space="0" w:color="C0504D"/>
      </w:tblBorders>
    </w:tblPr>
    <w:tblStylePr w:type="fir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2112">
    <w:name w:val="قائمة فاتحة - تمييز 211"/>
    <w:basedOn w:val="TableNormal"/>
    <w:uiPriority w:val="61"/>
    <w:rsid w:val="00406E13"/>
    <w:pPr>
      <w:spacing w:after="0" w:line="240" w:lineRule="auto"/>
    </w:pPr>
    <w:rPr>
      <w:rFonts w:ascii="Times New Roman" w:eastAsia="Times New Roman" w:hAnsi="Times New Roman" w:cs="Times New Roman"/>
      <w:sz w:val="20"/>
      <w:szCs w:val="20"/>
      <w:lang w:val="en-AU" w:eastAsia="en-AU" w:bidi="ar-SA"/>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Lines="0" w:before="0" w:beforeAutospacing="0" w:afterLines="0" w:after="0" w:afterAutospacing="0" w:line="240" w:lineRule="auto"/>
      </w:pPr>
      <w:rPr>
        <w:b/>
        <w:bCs/>
        <w:color w:val="FFFFFF"/>
      </w:rPr>
      <w:tblPr/>
      <w:tcPr>
        <w:shd w:val="clear" w:color="auto" w:fill="C0504D"/>
      </w:tcPr>
    </w:tblStylePr>
    <w:tblStylePr w:type="lastRow">
      <w:pPr>
        <w:spacing w:beforeLines="0" w:before="0" w:beforeAutospacing="0" w:afterLines="0" w:after="0" w:afterAutospacing="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LightList-Accent2111">
    <w:name w:val="Light List - Accent 2111"/>
    <w:basedOn w:val="TableNormal"/>
    <w:uiPriority w:val="61"/>
    <w:rsid w:val="00406E13"/>
    <w:pPr>
      <w:spacing w:after="0" w:line="240" w:lineRule="auto"/>
    </w:pPr>
    <w:rPr>
      <w:rFonts w:ascii="Times New Roman" w:eastAsia="Times New Roman" w:hAnsi="Times New Roman" w:cs="Times New Roman"/>
      <w:sz w:val="20"/>
      <w:szCs w:val="20"/>
      <w:lang w:val="en-AU" w:eastAsia="en-AU" w:bidi="ar-SA"/>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Lines="0" w:before="0" w:beforeAutospacing="0" w:afterLines="0" w:after="0" w:afterAutospacing="0" w:line="240" w:lineRule="auto"/>
      </w:pPr>
      <w:rPr>
        <w:b/>
        <w:bCs/>
        <w:color w:val="FFFFFF"/>
      </w:rPr>
      <w:tblPr/>
      <w:tcPr>
        <w:shd w:val="clear" w:color="auto" w:fill="C0504D"/>
      </w:tcPr>
    </w:tblStylePr>
    <w:tblStylePr w:type="lastRow">
      <w:pPr>
        <w:spacing w:beforeLines="0" w:before="0" w:beforeAutospacing="0" w:afterLines="0" w:after="0" w:afterAutospacing="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411">
    <w:name w:val="تظليل فاتح - تمييز 411"/>
    <w:basedOn w:val="TableNormal"/>
    <w:uiPriority w:val="60"/>
    <w:rsid w:val="00406E13"/>
    <w:pPr>
      <w:spacing w:after="0" w:line="240" w:lineRule="auto"/>
    </w:pPr>
    <w:rPr>
      <w:rFonts w:ascii="Times New Roman" w:eastAsia="Times New Roman" w:hAnsi="Times New Roman" w:cs="Times New Roman"/>
      <w:color w:val="5F497A"/>
      <w:sz w:val="20"/>
      <w:szCs w:val="20"/>
      <w:lang w:val="en-AU" w:eastAsia="en-AU" w:bidi="ar-SA"/>
    </w:rPr>
    <w:tblPr>
      <w:tblStyleRowBandSize w:val="1"/>
      <w:tblStyleColBandSize w:val="1"/>
      <w:tblBorders>
        <w:top w:val="single" w:sz="8" w:space="0" w:color="8064A2"/>
        <w:bottom w:val="single" w:sz="8" w:space="0" w:color="8064A2"/>
      </w:tblBorders>
    </w:tblPr>
    <w:tblStylePr w:type="firstRow">
      <w:pPr>
        <w:spacing w:beforeLines="0" w:before="0" w:beforeAutospacing="0" w:afterLines="0" w:after="0" w:afterAutospacing="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511">
    <w:name w:val="تظليل فاتح - تمييز 511"/>
    <w:basedOn w:val="TableNormal"/>
    <w:uiPriority w:val="60"/>
    <w:rsid w:val="00406E13"/>
    <w:pPr>
      <w:spacing w:after="0" w:line="240" w:lineRule="auto"/>
    </w:pPr>
    <w:rPr>
      <w:rFonts w:ascii="Times New Roman" w:eastAsia="Times New Roman" w:hAnsi="Times New Roman" w:cs="Times New Roman"/>
      <w:color w:val="31849B"/>
      <w:sz w:val="20"/>
      <w:szCs w:val="20"/>
      <w:lang w:val="en-AU" w:eastAsia="en-AU" w:bidi="ar-SA"/>
    </w:rPr>
    <w:tblPr>
      <w:tblStyleRowBandSize w:val="1"/>
      <w:tblStyleColBandSize w:val="1"/>
      <w:tblBorders>
        <w:top w:val="single" w:sz="8" w:space="0" w:color="4BACC6"/>
        <w:bottom w:val="single" w:sz="8" w:space="0" w:color="4BACC6"/>
      </w:tblBorders>
    </w:tblPr>
    <w:tblStylePr w:type="firstRow">
      <w:pPr>
        <w:spacing w:beforeLines="0" w:before="0" w:beforeAutospacing="0" w:afterLines="0" w:after="0" w:afterAutospacing="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ghtList-Accent1111">
    <w:name w:val="Light List - Accent 1111"/>
    <w:basedOn w:val="TableNormal"/>
    <w:uiPriority w:val="61"/>
    <w:rsid w:val="00406E13"/>
    <w:pPr>
      <w:spacing w:after="0" w:line="240" w:lineRule="auto"/>
    </w:pPr>
    <w:rPr>
      <w:rFonts w:ascii="Times New Roman" w:eastAsia="Times New Roman" w:hAnsi="Times New Roman" w:cs="Times New Roman"/>
      <w:sz w:val="20"/>
      <w:szCs w:val="20"/>
      <w:lang w:val="en-AU" w:eastAsia="en-AU" w:bidi="ar-SA"/>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Shading-Accent1111">
    <w:name w:val="Light Shading - Accent 1111"/>
    <w:basedOn w:val="TableNormal"/>
    <w:uiPriority w:val="60"/>
    <w:rsid w:val="00406E13"/>
    <w:pPr>
      <w:spacing w:after="0" w:line="240" w:lineRule="auto"/>
    </w:pPr>
    <w:rPr>
      <w:rFonts w:ascii="Times New Roman" w:eastAsia="Times New Roman" w:hAnsi="Times New Roman" w:cs="Times New Roman"/>
      <w:color w:val="365F91"/>
      <w:sz w:val="20"/>
      <w:szCs w:val="20"/>
      <w:lang w:val="en-AU" w:eastAsia="en-AU" w:bidi="ar-SA"/>
    </w:rPr>
    <w:tblPr>
      <w:tblStyleRowBandSize w:val="1"/>
      <w:tblStyleColBandSize w:val="1"/>
      <w:tblBorders>
        <w:top w:val="single" w:sz="8" w:space="0" w:color="4F81BD"/>
        <w:bottom w:val="single" w:sz="8" w:space="0" w:color="4F81BD"/>
      </w:tblBorders>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111">
    <w:name w:val="Light Shading111"/>
    <w:basedOn w:val="TableNormal"/>
    <w:uiPriority w:val="60"/>
    <w:rsid w:val="00406E13"/>
    <w:pPr>
      <w:spacing w:after="0" w:line="240" w:lineRule="auto"/>
    </w:pPr>
    <w:rPr>
      <w:rFonts w:ascii="Times New Roman" w:eastAsia="Times New Roman" w:hAnsi="Times New Roman" w:cs="Times New Roman"/>
      <w:color w:val="000000"/>
      <w:sz w:val="20"/>
      <w:szCs w:val="20"/>
      <w:lang w:val="en-AU" w:eastAsia="en-AU" w:bidi="ar-SA"/>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List111">
    <w:name w:val="Light List111"/>
    <w:basedOn w:val="TableNormal"/>
    <w:uiPriority w:val="61"/>
    <w:rsid w:val="00406E13"/>
    <w:pPr>
      <w:spacing w:after="0" w:line="240" w:lineRule="auto"/>
    </w:pPr>
    <w:rPr>
      <w:rFonts w:ascii="Times New Roman" w:eastAsia="Times New Roman" w:hAnsi="Times New Roman" w:cs="Times New Roman"/>
      <w:sz w:val="20"/>
      <w:szCs w:val="20"/>
      <w:lang w:val="en-AU" w:eastAsia="en-AU" w:bidi="ar-SA"/>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611">
    <w:name w:val="قائمة فاتحة - تمييز 611"/>
    <w:basedOn w:val="TableNormal"/>
    <w:uiPriority w:val="61"/>
    <w:rsid w:val="00406E13"/>
    <w:pPr>
      <w:spacing w:after="0" w:line="240" w:lineRule="auto"/>
    </w:pPr>
    <w:rPr>
      <w:rFonts w:ascii="Times New Roman" w:eastAsia="Times New Roman" w:hAnsi="Times New Roman" w:cs="Times New Roman"/>
      <w:sz w:val="20"/>
      <w:szCs w:val="20"/>
      <w:lang w:val="en-AU" w:eastAsia="en-AU" w:bidi="ar-SA"/>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Lines="0" w:before="0" w:beforeAutospacing="0" w:afterLines="0" w:after="0" w:afterAutospacing="0" w:line="240" w:lineRule="auto"/>
      </w:pPr>
      <w:rPr>
        <w:b/>
        <w:bCs/>
        <w:color w:val="FFFFFF"/>
      </w:rPr>
      <w:tblPr/>
      <w:tcPr>
        <w:shd w:val="clear" w:color="auto" w:fill="F79646"/>
      </w:tcPr>
    </w:tblStylePr>
    <w:tblStylePr w:type="lastRow">
      <w:pPr>
        <w:spacing w:beforeLines="0" w:before="0" w:beforeAutospacing="0" w:afterLines="0" w:after="0" w:afterAutospacing="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21110">
    <w:name w:val="شبكة فاتحة - تمييز 2111"/>
    <w:basedOn w:val="TableNormal"/>
    <w:uiPriority w:val="62"/>
    <w:rsid w:val="00406E13"/>
    <w:pPr>
      <w:spacing w:after="0" w:line="240" w:lineRule="auto"/>
    </w:pPr>
    <w:rPr>
      <w:rFonts w:ascii="Times New Roman" w:eastAsia="Times New Roman" w:hAnsi="Times New Roman" w:cs="Times New Roman"/>
      <w:sz w:val="20"/>
      <w:szCs w:val="20"/>
      <w:lang w:val="en-AU" w:eastAsia="en-AU" w:bidi="ar-SA"/>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Lines="0" w:before="0" w:beforeAutospacing="0" w:afterLines="0" w:after="0" w:afterAutospacing="0" w:line="240" w:lineRule="auto"/>
      </w:pPr>
      <w:rPr>
        <w:rFonts w:ascii="DecoType Naskh Variants" w:eastAsia="Times New Roman" w:hAnsi="DecoType Naskh Variants" w:cs="Times New Roman" w:hint="eastAsia"/>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Lines="0" w:before="0" w:beforeAutospacing="0" w:afterLines="0" w:after="0" w:afterAutospacing="0" w:line="240" w:lineRule="auto"/>
      </w:pPr>
      <w:rPr>
        <w:rFonts w:ascii="DecoType Naskh Variants" w:eastAsia="Times New Roman" w:hAnsi="DecoType Naskh Variants" w:cs="Times New Roman" w:hint="eastAsia"/>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DecoType Naskh Variants" w:eastAsia="Times New Roman" w:hAnsi="DecoType Naskh Variants" w:cs="Times New Roman" w:hint="eastAsia"/>
        <w:b/>
        <w:bCs/>
      </w:rPr>
    </w:tblStylePr>
    <w:tblStylePr w:type="lastCol">
      <w:rPr>
        <w:rFonts w:ascii="DecoType Naskh Variants" w:eastAsia="Times New Roman" w:hAnsi="DecoType Naskh Variants" w:cs="Times New Roman" w:hint="eastAsia"/>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ghtGrid-Accent1111">
    <w:name w:val="Light Grid - Accent 1111"/>
    <w:basedOn w:val="TableNormal"/>
    <w:uiPriority w:val="62"/>
    <w:rsid w:val="00406E13"/>
    <w:pPr>
      <w:spacing w:after="0" w:line="240" w:lineRule="auto"/>
    </w:pPr>
    <w:rPr>
      <w:rFonts w:ascii="Times New Roman" w:eastAsia="Times New Roman" w:hAnsi="Times New Roman" w:cs="Times New Roman"/>
      <w:sz w:val="20"/>
      <w:szCs w:val="20"/>
      <w:lang w:val="en-AU" w:eastAsia="en-AU" w:bidi="ar-SA"/>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0" w:beforeAutospacing="0" w:afterLines="0" w:after="0" w:afterAutospacing="0" w:line="240" w:lineRule="auto"/>
      </w:pPr>
      <w:rPr>
        <w:rFonts w:ascii="DecoType Naskh Variants" w:eastAsia="Times New Roman" w:hAnsi="DecoType Naskh Variants" w:cs="Times New Roman" w:hint="eastAsia"/>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0" w:beforeAutospacing="0" w:afterLines="0" w:after="0" w:afterAutospacing="0" w:line="240" w:lineRule="auto"/>
      </w:pPr>
      <w:rPr>
        <w:rFonts w:ascii="DecoType Naskh Variants" w:eastAsia="Times New Roman" w:hAnsi="DecoType Naskh Variants" w:cs="Times New Roman" w:hint="eastAsia"/>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coType Naskh Variants" w:eastAsia="Times New Roman" w:hAnsi="DecoType Naskh Variants" w:cs="Times New Roman" w:hint="eastAsia"/>
        <w:b/>
        <w:bCs/>
      </w:rPr>
    </w:tblStylePr>
    <w:tblStylePr w:type="lastCol">
      <w:rPr>
        <w:rFonts w:ascii="DecoType Naskh Variants" w:eastAsia="Times New Roman" w:hAnsi="DecoType Naskh Variants" w:cs="Times New Roman" w:hint="eastAsia"/>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2111">
    <w:name w:val="Light Grid - Accent 2111"/>
    <w:basedOn w:val="TableNormal"/>
    <w:uiPriority w:val="62"/>
    <w:rsid w:val="00406E13"/>
    <w:pPr>
      <w:spacing w:after="0" w:line="240" w:lineRule="auto"/>
    </w:pPr>
    <w:rPr>
      <w:rFonts w:ascii="Calibri" w:eastAsia="Times New Roman" w:hAnsi="Calibri" w:cs="Arial"/>
      <w:sz w:val="20"/>
      <w:szCs w:val="20"/>
      <w:lang w:val="en-AU" w:eastAsia="en-AU" w:bidi="ar-SA"/>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Lines="0" w:before="0" w:beforeAutospacing="0" w:afterLines="0" w:after="0" w:afterAutospacing="0" w:line="240" w:lineRule="auto"/>
      </w:pPr>
      <w:rPr>
        <w:rFonts w:ascii="DecoType Naskh Variants" w:eastAsia="Times New Roman" w:hAnsi="DecoType Naskh Variants" w:cs="Times New Roman" w:hint="eastAsia"/>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Lines="0" w:before="0" w:beforeAutospacing="0" w:afterLines="0" w:after="0" w:afterAutospacing="0" w:line="240" w:lineRule="auto"/>
      </w:pPr>
      <w:rPr>
        <w:rFonts w:ascii="DecoType Naskh Variants" w:eastAsia="Times New Roman" w:hAnsi="DecoType Naskh Variants" w:cs="Times New Roman" w:hint="eastAsia"/>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DecoType Naskh Variants" w:eastAsia="Times New Roman" w:hAnsi="DecoType Naskh Variants" w:cs="Times New Roman" w:hint="eastAsia"/>
        <w:b/>
        <w:bCs/>
      </w:rPr>
    </w:tblStylePr>
    <w:tblStylePr w:type="lastCol">
      <w:rPr>
        <w:rFonts w:ascii="DecoType Naskh Variants" w:eastAsia="Times New Roman" w:hAnsi="DecoType Naskh Variants" w:cs="Times New Roman" w:hint="eastAsia"/>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6110">
    <w:name w:val="تظليل فاتح - تمييز 611"/>
    <w:basedOn w:val="TableNormal"/>
    <w:uiPriority w:val="60"/>
    <w:rsid w:val="00406E13"/>
    <w:pPr>
      <w:spacing w:after="0" w:line="240" w:lineRule="auto"/>
    </w:pPr>
    <w:rPr>
      <w:rFonts w:ascii="Times New Roman" w:eastAsia="Times New Roman" w:hAnsi="Times New Roman" w:cs="Times New Roman"/>
      <w:color w:val="E36C0A"/>
      <w:sz w:val="20"/>
      <w:szCs w:val="20"/>
      <w:lang w:val="en-AU" w:eastAsia="en-AU" w:bidi="ar-SA"/>
    </w:rPr>
    <w:tblPr>
      <w:tblStyleRowBandSize w:val="1"/>
      <w:tblStyleColBandSize w:val="1"/>
      <w:tblBorders>
        <w:top w:val="single" w:sz="8" w:space="0" w:color="F79646"/>
        <w:bottom w:val="single" w:sz="8" w:space="0" w:color="F79646"/>
      </w:tblBorders>
    </w:tblPr>
    <w:tblStylePr w:type="firstRow">
      <w:pPr>
        <w:spacing w:beforeLines="0" w:before="0" w:beforeAutospacing="0" w:afterLines="0" w:after="0" w:afterAutospacing="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311">
    <w:name w:val="قائمة فاتحة - تمييز 311"/>
    <w:basedOn w:val="TableNormal"/>
    <w:uiPriority w:val="61"/>
    <w:rsid w:val="00406E13"/>
    <w:pPr>
      <w:spacing w:after="0" w:line="240" w:lineRule="auto"/>
    </w:pPr>
    <w:rPr>
      <w:rFonts w:ascii="Times New Roman" w:eastAsia="Times New Roman" w:hAnsi="Times New Roman" w:cs="Times New Roman"/>
      <w:sz w:val="20"/>
      <w:szCs w:val="20"/>
      <w:lang w:val="en-AU" w:eastAsia="en-AU" w:bidi="ar-SA"/>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4110">
    <w:name w:val="قائمة فاتحة - تمييز 411"/>
    <w:basedOn w:val="TableNormal"/>
    <w:uiPriority w:val="61"/>
    <w:rsid w:val="00406E13"/>
    <w:pPr>
      <w:spacing w:after="0" w:line="240" w:lineRule="auto"/>
    </w:pPr>
    <w:rPr>
      <w:rFonts w:ascii="Times New Roman" w:eastAsia="Times New Roman" w:hAnsi="Times New Roman" w:cs="Times New Roman"/>
      <w:sz w:val="20"/>
      <w:szCs w:val="20"/>
      <w:lang w:val="en-AU" w:eastAsia="en-AU" w:bidi="ar-SA"/>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Lines="0" w:before="0" w:beforeAutospacing="0" w:afterLines="0" w:after="0" w:afterAutospacing="0" w:line="240" w:lineRule="auto"/>
      </w:pPr>
      <w:rPr>
        <w:b/>
        <w:bCs/>
        <w:color w:val="FFFFFF"/>
      </w:rPr>
      <w:tblPr/>
      <w:tcPr>
        <w:shd w:val="clear" w:color="auto" w:fill="8064A2"/>
      </w:tcPr>
    </w:tblStylePr>
    <w:tblStylePr w:type="lastRow">
      <w:pPr>
        <w:spacing w:beforeLines="0" w:before="0" w:beforeAutospacing="0" w:afterLines="0" w:after="0" w:afterAutospacing="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3110">
    <w:name w:val="شبكة فاتحة - تمييز 311"/>
    <w:basedOn w:val="TableNormal"/>
    <w:uiPriority w:val="62"/>
    <w:rsid w:val="00406E13"/>
    <w:pPr>
      <w:spacing w:after="0" w:line="240" w:lineRule="auto"/>
    </w:pPr>
    <w:rPr>
      <w:rFonts w:ascii="Times New Roman" w:eastAsia="Times New Roman" w:hAnsi="Times New Roman" w:cs="Times New Roman"/>
      <w:sz w:val="20"/>
      <w:szCs w:val="20"/>
      <w:lang w:val="en-AU" w:eastAsia="en-AU" w:bidi="ar-SA"/>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Lines="0" w:before="0" w:beforeAutospacing="0" w:afterLines="0" w:after="0" w:afterAutospacing="0" w:line="240" w:lineRule="auto"/>
      </w:pPr>
      <w:rPr>
        <w:rFonts w:ascii="DecoType Naskh Variants" w:eastAsia="Times New Roman" w:hAnsi="DecoType Naskh Variants" w:cs="Times New Roman" w:hint="eastAsia"/>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Lines="0" w:before="0" w:beforeAutospacing="0" w:afterLines="0" w:after="0" w:afterAutospacing="0" w:line="240" w:lineRule="auto"/>
      </w:pPr>
      <w:rPr>
        <w:rFonts w:ascii="DecoType Naskh Variants" w:eastAsia="Times New Roman" w:hAnsi="DecoType Naskh Variants" w:cs="Times New Roman" w:hint="eastAsia"/>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DecoType Naskh Variants" w:eastAsia="Times New Roman" w:hAnsi="DecoType Naskh Variants" w:cs="Times New Roman" w:hint="eastAsia"/>
        <w:b/>
        <w:bCs/>
      </w:rPr>
    </w:tblStylePr>
    <w:tblStylePr w:type="lastCol">
      <w:rPr>
        <w:rFonts w:ascii="DecoType Naskh Variants" w:eastAsia="Times New Roman" w:hAnsi="DecoType Naskh Variants" w:cs="Times New Roman" w:hint="eastAsia"/>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1-2111">
    <w:name w:val="تظليل متوسط 1 - تمييز 2111"/>
    <w:basedOn w:val="TableNormal"/>
    <w:uiPriority w:val="63"/>
    <w:rsid w:val="00406E13"/>
    <w:pPr>
      <w:spacing w:after="0" w:line="240" w:lineRule="auto"/>
    </w:pPr>
    <w:rPr>
      <w:rFonts w:ascii="Times New Roman" w:eastAsia="Times New Roman" w:hAnsi="Times New Roman" w:cs="Times New Roman"/>
      <w:sz w:val="20"/>
      <w:szCs w:val="20"/>
      <w:lang w:val="en-AU" w:eastAsia="en-AU" w:bidi="ar-SA"/>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Lines="0" w:before="0" w:beforeAutospacing="0" w:afterLines="0" w:after="0" w:afterAutospacing="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Lines="0" w:before="0" w:beforeAutospacing="0" w:afterLines="0" w:after="0" w:afterAutospacing="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221">
    <w:name w:val="شبكة فاتحة - تمييز 22"/>
    <w:basedOn w:val="TableNormal"/>
    <w:uiPriority w:val="62"/>
    <w:rsid w:val="00406E13"/>
    <w:pPr>
      <w:spacing w:after="0" w:line="240" w:lineRule="auto"/>
    </w:pPr>
    <w:rPr>
      <w:rFonts w:ascii="Calibri" w:eastAsia="Calibri" w:hAnsi="Calibri" w:cs="Arial"/>
      <w:sz w:val="20"/>
      <w:szCs w:val="20"/>
      <w:lang w:val="en-AU" w:eastAsia="en-AU" w:bidi="ar-SA"/>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Lines="0" w:before="0" w:beforeAutospacing="0" w:afterLines="0" w:after="0" w:afterAutospacing="0" w:line="240" w:lineRule="auto"/>
      </w:pPr>
      <w:rPr>
        <w:rFonts w:ascii="DecoType Naskh Variants" w:eastAsia="Times New Roman" w:hAnsi="DecoType Naskh Variants" w:cs="Times New Roman" w:hint="eastAsia"/>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Lines="0" w:before="0" w:beforeAutospacing="0" w:afterLines="0" w:after="0" w:afterAutospacing="0" w:line="240" w:lineRule="auto"/>
      </w:pPr>
      <w:rPr>
        <w:rFonts w:ascii="DecoType Naskh Variants" w:eastAsia="Times New Roman" w:hAnsi="DecoType Naskh Variants" w:cs="Times New Roman" w:hint="eastAsia"/>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DecoType Naskh Variants" w:eastAsia="Times New Roman" w:hAnsi="DecoType Naskh Variants" w:cs="Times New Roman" w:hint="eastAsia"/>
        <w:b/>
        <w:bCs/>
      </w:rPr>
    </w:tblStylePr>
    <w:tblStylePr w:type="lastCol">
      <w:rPr>
        <w:rFonts w:ascii="DecoType Naskh Variants" w:eastAsia="Times New Roman" w:hAnsi="DecoType Naskh Variants" w:cs="Times New Roman" w:hint="eastAsia"/>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2-22">
    <w:name w:val="شبكة متوسطة 2 - تمييز 22"/>
    <w:basedOn w:val="TableNormal"/>
    <w:uiPriority w:val="68"/>
    <w:rsid w:val="00406E13"/>
    <w:pPr>
      <w:spacing w:after="0" w:line="240" w:lineRule="auto"/>
    </w:pPr>
    <w:rPr>
      <w:rFonts w:ascii="Cambria" w:eastAsia="Times New Roman" w:hAnsi="Cambria" w:cs="Times New Roman"/>
      <w:color w:val="000000"/>
      <w:sz w:val="20"/>
      <w:szCs w:val="20"/>
      <w:lang w:val="en-AU" w:eastAsia="en-AU" w:bidi="ar-SA"/>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customStyle="1" w:styleId="2-62">
    <w:name w:val="شبكة متوسطة 2 - تمييز 62"/>
    <w:basedOn w:val="TableNormal"/>
    <w:uiPriority w:val="68"/>
    <w:rsid w:val="00406E13"/>
    <w:pPr>
      <w:spacing w:after="0" w:line="240" w:lineRule="auto"/>
    </w:pPr>
    <w:rPr>
      <w:rFonts w:ascii="Cambria" w:eastAsia="Times New Roman" w:hAnsi="Cambria" w:cs="Times New Roman"/>
      <w:color w:val="000000"/>
      <w:sz w:val="20"/>
      <w:szCs w:val="20"/>
      <w:lang w:val="en-AU" w:eastAsia="en-AU" w:bidi="ar-SA"/>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customStyle="1" w:styleId="1-22">
    <w:name w:val="تظليل متوسط 1 - تمييز 22"/>
    <w:basedOn w:val="TableNormal"/>
    <w:uiPriority w:val="63"/>
    <w:rsid w:val="00406E13"/>
    <w:pPr>
      <w:spacing w:after="0" w:line="240" w:lineRule="auto"/>
    </w:pPr>
    <w:rPr>
      <w:rFonts w:ascii="Calibri" w:eastAsia="Calibri" w:hAnsi="Calibri" w:cs="Arial"/>
      <w:sz w:val="20"/>
      <w:szCs w:val="20"/>
      <w:lang w:val="en-AU" w:eastAsia="en-AU" w:bidi="ar-SA"/>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Lines="0" w:before="0" w:beforeAutospacing="0" w:afterLines="0" w:after="0" w:afterAutospacing="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Lines="0" w:before="0" w:beforeAutospacing="0" w:afterLines="0" w:after="0" w:afterAutospacing="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2-42">
    <w:name w:val="شبكة متوسطة 2 - تمييز 42"/>
    <w:basedOn w:val="TableNormal"/>
    <w:uiPriority w:val="68"/>
    <w:rsid w:val="00406E13"/>
    <w:pPr>
      <w:spacing w:after="0" w:line="240" w:lineRule="auto"/>
    </w:pPr>
    <w:rPr>
      <w:rFonts w:ascii="Cambria" w:eastAsia="Times New Roman" w:hAnsi="Cambria" w:cs="Times New Roman"/>
      <w:color w:val="000000"/>
      <w:sz w:val="20"/>
      <w:szCs w:val="20"/>
      <w:lang w:val="en-AU" w:eastAsia="en-AU" w:bidi="ar-SA"/>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8064A2"/>
          <w:insideV w:val="single" w:sz="6" w:space="0" w:color="8064A2"/>
        </w:tcBorders>
        <w:shd w:val="clear" w:color="auto" w:fill="BFB1D0"/>
      </w:tcPr>
    </w:tblStylePr>
    <w:tblStylePr w:type="nwCell">
      <w:tblPr/>
      <w:tcPr>
        <w:shd w:val="clear" w:color="auto" w:fill="FFFFFF"/>
      </w:tcPr>
    </w:tblStylePr>
  </w:style>
  <w:style w:type="table" w:customStyle="1" w:styleId="213">
    <w:name w:val="شبكة جدول21"/>
    <w:basedOn w:val="TableNormal"/>
    <w:uiPriority w:val="59"/>
    <w:rsid w:val="00406E13"/>
    <w:pPr>
      <w:spacing w:after="0" w:line="240" w:lineRule="auto"/>
      <w:jc w:val="right"/>
    </w:pPr>
    <w:rPr>
      <w:rFonts w:ascii="Times New Roman" w:eastAsia="Times New Roman" w:hAnsi="Times New Roman" w:cs="Times New Roman"/>
      <w:sz w:val="20"/>
      <w:szCs w:val="20"/>
      <w:lang w:val="en-AU" w:eastAsia="en-A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
    <w:name w:val="شبكة جدول31"/>
    <w:basedOn w:val="TableNormal"/>
    <w:uiPriority w:val="59"/>
    <w:rsid w:val="00406E13"/>
    <w:pPr>
      <w:spacing w:after="0" w:line="240" w:lineRule="auto"/>
    </w:pPr>
    <w:rPr>
      <w:rFonts w:ascii="Calibri" w:eastAsia="Calibri" w:hAnsi="Calibri" w:cs="Arial"/>
      <w:lang w:val="en-AU" w:eastAsia="en-A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شبكة فاتحة - تمييز 11"/>
    <w:basedOn w:val="TableNormal"/>
    <w:uiPriority w:val="62"/>
    <w:rsid w:val="00406E13"/>
    <w:pPr>
      <w:spacing w:after="0" w:line="240" w:lineRule="auto"/>
    </w:pPr>
    <w:rPr>
      <w:rFonts w:ascii="Calibri" w:eastAsia="Calibri" w:hAnsi="Calibri" w:cs="Arial"/>
      <w:lang w:val="en-AU" w:eastAsia="en-AU" w:bidi="ar-SA"/>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0" w:beforeAutospacing="0" w:afterLines="0" w:after="0" w:afterAutospacing="0" w:line="240" w:lineRule="auto"/>
      </w:pPr>
      <w:rPr>
        <w:rFonts w:ascii="DecoType Naskh Variants" w:eastAsia="Times New Roman" w:hAnsi="DecoType Naskh Variants" w:cs="Times New Roman" w:hint="eastAsia"/>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0" w:beforeAutospacing="0" w:afterLines="0" w:after="0" w:afterAutospacing="0" w:line="240" w:lineRule="auto"/>
      </w:pPr>
      <w:rPr>
        <w:rFonts w:ascii="DecoType Naskh Variants" w:eastAsia="Times New Roman" w:hAnsi="DecoType Naskh Variants" w:cs="Times New Roman" w:hint="eastAsia"/>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coType Naskh Variants" w:eastAsia="Times New Roman" w:hAnsi="DecoType Naskh Variants" w:cs="Times New Roman" w:hint="eastAsia"/>
        <w:b/>
        <w:bCs/>
      </w:rPr>
    </w:tblStylePr>
    <w:tblStylePr w:type="lastCol">
      <w:rPr>
        <w:rFonts w:ascii="DecoType Naskh Variants" w:eastAsia="Times New Roman" w:hAnsi="DecoType Naskh Variants" w:cs="Times New Roman" w:hint="eastAsia"/>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410">
    <w:name w:val="شبكة جدول41"/>
    <w:basedOn w:val="TableNormal"/>
    <w:uiPriority w:val="59"/>
    <w:rsid w:val="00406E13"/>
    <w:pPr>
      <w:spacing w:after="0" w:line="240" w:lineRule="auto"/>
    </w:pPr>
    <w:rPr>
      <w:rFonts w:ascii="Calibri" w:eastAsia="Calibri" w:hAnsi="Calibri" w:cs="Arial"/>
      <w:lang w:val="en-AU" w:eastAsia="en-A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شبكة جدول6"/>
    <w:basedOn w:val="TableNormal"/>
    <w:uiPriority w:val="59"/>
    <w:rsid w:val="00406E13"/>
    <w:pPr>
      <w:spacing w:after="0" w:line="240" w:lineRule="auto"/>
    </w:pPr>
    <w:rPr>
      <w:rFonts w:ascii="Calibri" w:eastAsia="Calibri" w:hAnsi="Calibri" w:cs="Arial"/>
      <w:lang w:val="en-AU" w:eastAsia="en-A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شبكة جدول7"/>
    <w:basedOn w:val="TableNormal"/>
    <w:uiPriority w:val="59"/>
    <w:rsid w:val="00406E13"/>
    <w:pPr>
      <w:spacing w:after="0" w:line="240" w:lineRule="auto"/>
    </w:pPr>
    <w:rPr>
      <w:rFonts w:ascii="Calibri" w:eastAsia="Calibri" w:hAnsi="Calibri" w:cs="Arial"/>
      <w:lang w:val="en-AU" w:eastAsia="en-A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
    <w:name w:val="شبكة جدول8"/>
    <w:basedOn w:val="TableNormal"/>
    <w:uiPriority w:val="59"/>
    <w:rsid w:val="00406E13"/>
    <w:pPr>
      <w:spacing w:after="0" w:line="240" w:lineRule="auto"/>
    </w:pPr>
    <w:rPr>
      <w:rFonts w:ascii="Calibri" w:eastAsia="Calibri" w:hAnsi="Calibri" w:cs="Arial"/>
      <w:lang w:val="en-AU" w:eastAsia="en-A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
    <w:name w:val="شبكة جدول9"/>
    <w:basedOn w:val="TableNormal"/>
    <w:uiPriority w:val="59"/>
    <w:rsid w:val="00406E13"/>
    <w:pPr>
      <w:spacing w:after="0" w:line="240" w:lineRule="auto"/>
    </w:pPr>
    <w:rPr>
      <w:rFonts w:ascii="Calibri" w:eastAsia="Calibri" w:hAnsi="Calibri" w:cs="Arial"/>
      <w:lang w:val="en-AU" w:eastAsia="en-A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شبكة جدول10"/>
    <w:basedOn w:val="TableNormal"/>
    <w:uiPriority w:val="99"/>
    <w:rsid w:val="00406E13"/>
    <w:pPr>
      <w:spacing w:after="0" w:line="240" w:lineRule="auto"/>
    </w:pPr>
    <w:rPr>
      <w:rFonts w:ascii="Times New Roman" w:eastAsia="Times New Roman" w:hAnsi="Times New Roman" w:cs="Times New Roman"/>
      <w:sz w:val="20"/>
      <w:szCs w:val="20"/>
      <w:lang w:val="en-AU" w:eastAsia="en-AU"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f5">
    <w:name w:val="جدول عالي الجودة1"/>
    <w:basedOn w:val="TableNormal"/>
    <w:rsid w:val="00406E13"/>
    <w:pPr>
      <w:spacing w:after="0" w:line="240" w:lineRule="auto"/>
      <w:jc w:val="right"/>
    </w:pPr>
    <w:rPr>
      <w:rFonts w:ascii="Times New Roman" w:eastAsia="SimSun" w:hAnsi="Times New Roman" w:cs="Times New Roman"/>
      <w:sz w:val="20"/>
      <w:szCs w:val="20"/>
      <w:lang w:val="en-AU" w:eastAsia="en-AU" w:bidi="ar-SA"/>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511">
    <w:name w:val="شبكة جدول51"/>
    <w:basedOn w:val="TableNormal"/>
    <w:uiPriority w:val="59"/>
    <w:rsid w:val="00406E13"/>
    <w:pPr>
      <w:spacing w:after="0" w:line="240" w:lineRule="auto"/>
    </w:pPr>
    <w:rPr>
      <w:rFonts w:ascii="Calibri" w:eastAsia="Calibri" w:hAnsi="Calibri" w:cs="Arial"/>
      <w:lang w:val="en-AU" w:eastAsia="en-A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
    <w:name w:val="شبكة جدول61"/>
    <w:basedOn w:val="TableNormal"/>
    <w:uiPriority w:val="59"/>
    <w:rsid w:val="00406E13"/>
    <w:pPr>
      <w:spacing w:after="0" w:line="240" w:lineRule="auto"/>
    </w:pPr>
    <w:rPr>
      <w:rFonts w:ascii="Calibri" w:eastAsia="Calibri" w:hAnsi="Calibri" w:cs="Arial"/>
      <w:lang w:val="en-AU" w:eastAsia="en-A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شبكة جدول71"/>
    <w:basedOn w:val="TableNormal"/>
    <w:uiPriority w:val="59"/>
    <w:rsid w:val="00406E13"/>
    <w:pPr>
      <w:spacing w:after="0" w:line="240" w:lineRule="auto"/>
    </w:pPr>
    <w:rPr>
      <w:rFonts w:ascii="Calibri" w:eastAsia="Calibri" w:hAnsi="Calibri" w:cs="Arial"/>
      <w:lang w:val="en-AU" w:eastAsia="en-A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0">
    <w:name w:val="شبكة جدول81"/>
    <w:basedOn w:val="TableNormal"/>
    <w:uiPriority w:val="59"/>
    <w:rsid w:val="00406E13"/>
    <w:pPr>
      <w:spacing w:after="0" w:line="240" w:lineRule="auto"/>
    </w:pPr>
    <w:rPr>
      <w:rFonts w:ascii="Calibri" w:eastAsia="Calibri" w:hAnsi="Calibri" w:cs="Arial"/>
      <w:lang w:val="en-AU" w:eastAsia="en-A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0">
    <w:name w:val="شبكة جدول91"/>
    <w:basedOn w:val="TableNormal"/>
    <w:uiPriority w:val="59"/>
    <w:rsid w:val="00406E13"/>
    <w:pPr>
      <w:spacing w:after="0" w:line="240" w:lineRule="auto"/>
    </w:pPr>
    <w:rPr>
      <w:rFonts w:ascii="Calibri" w:eastAsia="Calibri" w:hAnsi="Calibri" w:cs="Arial"/>
      <w:lang w:val="en-AU" w:eastAsia="en-A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BulletedSymbolsymbolBefore025Hanging0251">
    <w:name w:val="Style Bulleted Symbol (symbol) Before:  0.25&quot; Hanging:  0.25&quot;1"/>
    <w:rsid w:val="00406E13"/>
    <w:pPr>
      <w:numPr>
        <w:numId w:val="4"/>
      </w:numPr>
    </w:pPr>
  </w:style>
  <w:style w:type="character" w:customStyle="1" w:styleId="auth">
    <w:name w:val="auth"/>
    <w:basedOn w:val="DefaultParagraphFont"/>
    <w:rsid w:val="00406E13"/>
  </w:style>
  <w:style w:type="character" w:customStyle="1" w:styleId="rsskip">
    <w:name w:val="rs_skip"/>
    <w:basedOn w:val="DefaultParagraphFont"/>
    <w:rsid w:val="00406E13"/>
  </w:style>
  <w:style w:type="character" w:customStyle="1" w:styleId="path">
    <w:name w:val="path"/>
    <w:basedOn w:val="DefaultParagraphFont"/>
    <w:rsid w:val="00406E13"/>
  </w:style>
  <w:style w:type="paragraph" w:customStyle="1" w:styleId="foottext1">
    <w:name w:val="foottext1"/>
    <w:basedOn w:val="Normal"/>
    <w:rsid w:val="00406E13"/>
    <w:pPr>
      <w:widowControl/>
      <w:spacing w:before="100" w:beforeAutospacing="1" w:after="100" w:afterAutospacing="1"/>
    </w:pPr>
    <w:rPr>
      <w:rFonts w:ascii="Times New Roman" w:hAnsi="Times New Roman" w:cs="Times New Roman"/>
      <w:sz w:val="24"/>
      <w:szCs w:val="24"/>
      <w:lang w:val="en-AU" w:eastAsia="en-AU"/>
    </w:rPr>
  </w:style>
  <w:style w:type="character" w:customStyle="1" w:styleId="rfdAlaem0">
    <w:name w:val="rfdAlaem"/>
    <w:rsid w:val="000E6185"/>
    <w:rPr>
      <w:rFonts w:ascii="Times New Roman" w:hAnsi="Times New Roman" w:cs="Rafed Alaem"/>
    </w:rPr>
  </w:style>
  <w:style w:type="character" w:customStyle="1" w:styleId="rfdPoemTiniChar">
    <w:name w:val="rfdPoemTini Char"/>
    <w:rsid w:val="000E6185"/>
    <w:rPr>
      <w:rFonts w:cs="Traditional Arabic"/>
      <w:color w:val="000000"/>
      <w:sz w:val="24"/>
      <w:szCs w:val="2"/>
      <w:lang w:val="en-US" w:eastAsia="en-US" w:bidi="ar-SA"/>
    </w:rPr>
  </w:style>
  <w:style w:type="character" w:customStyle="1" w:styleId="rfdAie0">
    <w:name w:val="rfdAie"/>
    <w:rsid w:val="000E6185"/>
    <w:rPr>
      <w:rFonts w:ascii="Times New Roman" w:hAnsi="Times New Roman" w:cs="Traditional Arabic"/>
      <w:bCs/>
      <w:color w:val="008000"/>
      <w:sz w:val="30"/>
      <w:szCs w:val="30"/>
    </w:rPr>
  </w:style>
  <w:style w:type="character" w:customStyle="1" w:styleId="hilight">
    <w:name w:val="hilight"/>
    <w:rsid w:val="0018581A"/>
  </w:style>
  <w:style w:type="character" w:customStyle="1" w:styleId="footnotes">
    <w:name w:val="footnotes"/>
    <w:rsid w:val="0018581A"/>
  </w:style>
  <w:style w:type="character" w:customStyle="1" w:styleId="stxt">
    <w:name w:val="stxt"/>
    <w:rsid w:val="0018581A"/>
  </w:style>
  <w:style w:type="paragraph" w:customStyle="1" w:styleId="afe">
    <w:name w:val="الأصـلـى"/>
    <w:uiPriority w:val="99"/>
    <w:rsid w:val="00906D58"/>
    <w:pPr>
      <w:autoSpaceDE w:val="0"/>
      <w:autoSpaceDN w:val="0"/>
      <w:bidi/>
      <w:spacing w:after="0" w:line="467" w:lineRule="atLeast"/>
      <w:ind w:firstLine="481"/>
      <w:jc w:val="both"/>
    </w:pPr>
    <w:rPr>
      <w:rFonts w:ascii="Times New Roman" w:eastAsia="Times New Roman" w:hAnsi="Times New Roman" w:cs="Times New Roman"/>
      <w:lang w:bidi="ar-SA"/>
    </w:rPr>
  </w:style>
  <w:style w:type="paragraph" w:customStyle="1" w:styleId="1f6">
    <w:name w:val="العنوان1"/>
    <w:uiPriority w:val="99"/>
    <w:rsid w:val="00906D58"/>
    <w:pPr>
      <w:autoSpaceDE w:val="0"/>
      <w:autoSpaceDN w:val="0"/>
      <w:bidi/>
      <w:spacing w:after="0" w:line="433" w:lineRule="atLeast"/>
      <w:jc w:val="center"/>
    </w:pPr>
    <w:rPr>
      <w:rFonts w:ascii="Times New Roman" w:eastAsia="Times New Roman" w:hAnsi="Times New Roman" w:cs="Times New Roman"/>
      <w:bCs/>
      <w:lang w:bidi="ar-SA"/>
    </w:rPr>
  </w:style>
  <w:style w:type="paragraph" w:customStyle="1" w:styleId="28">
    <w:name w:val="العنوان2"/>
    <w:uiPriority w:val="99"/>
    <w:rsid w:val="00906D58"/>
    <w:pPr>
      <w:autoSpaceDE w:val="0"/>
      <w:autoSpaceDN w:val="0"/>
      <w:bidi/>
      <w:spacing w:after="0" w:line="467" w:lineRule="atLeast"/>
      <w:jc w:val="both"/>
    </w:pPr>
    <w:rPr>
      <w:rFonts w:ascii="Times New Roman" w:eastAsia="Times New Roman" w:hAnsi="Times New Roman" w:cs="Times New Roman"/>
      <w:bCs/>
      <w:lang w:bidi="ar-SA"/>
    </w:rPr>
  </w:style>
  <w:style w:type="paragraph" w:customStyle="1" w:styleId="aff">
    <w:name w:val="الهامــش"/>
    <w:uiPriority w:val="99"/>
    <w:rsid w:val="00906D58"/>
    <w:pPr>
      <w:autoSpaceDE w:val="0"/>
      <w:autoSpaceDN w:val="0"/>
      <w:bidi/>
      <w:spacing w:after="0" w:line="342" w:lineRule="atLeast"/>
      <w:ind w:right="284" w:firstLine="255"/>
      <w:jc w:val="both"/>
    </w:pPr>
    <w:rPr>
      <w:rFonts w:ascii="Times New Roman" w:eastAsia="Times New Roman" w:hAnsi="Times New Roman" w:cs="Times New Roman"/>
      <w:sz w:val="14"/>
      <w:szCs w:val="14"/>
      <w:lang w:bidi="ar-SA"/>
    </w:rPr>
  </w:style>
  <w:style w:type="paragraph" w:customStyle="1" w:styleId="aff0">
    <w:name w:val="پـاصـفحه"/>
    <w:uiPriority w:val="99"/>
    <w:rsid w:val="00906D58"/>
    <w:pPr>
      <w:autoSpaceDE w:val="0"/>
      <w:autoSpaceDN w:val="0"/>
      <w:bidi/>
      <w:spacing w:after="0" w:line="168" w:lineRule="atLeast"/>
      <w:ind w:right="452"/>
      <w:jc w:val="both"/>
    </w:pPr>
    <w:rPr>
      <w:rFonts w:ascii="Times New Roman" w:eastAsia="Times New Roman" w:hAnsi="Times New Roman" w:cs="Times New Roman"/>
      <w:lang w:bidi="ar-SA"/>
    </w:rPr>
  </w:style>
  <w:style w:type="paragraph" w:customStyle="1" w:styleId="aff1">
    <w:name w:val="شــعـــر"/>
    <w:uiPriority w:val="99"/>
    <w:rsid w:val="00906D58"/>
    <w:pPr>
      <w:autoSpaceDE w:val="0"/>
      <w:autoSpaceDN w:val="0"/>
      <w:bidi/>
      <w:spacing w:after="0" w:line="467" w:lineRule="atLeast"/>
      <w:ind w:firstLine="481"/>
      <w:jc w:val="both"/>
    </w:pPr>
    <w:rPr>
      <w:rFonts w:ascii="Times New Roman" w:eastAsia="Times New Roman" w:hAnsi="Times New Roman" w:cs="Times New Roman"/>
      <w:bCs/>
      <w:lang w:bidi="ar-SA"/>
    </w:rPr>
  </w:style>
  <w:style w:type="paragraph" w:customStyle="1" w:styleId="aff2">
    <w:name w:val="غير چاپى"/>
    <w:uiPriority w:val="99"/>
    <w:rsid w:val="00906D58"/>
    <w:pPr>
      <w:autoSpaceDE w:val="0"/>
      <w:autoSpaceDN w:val="0"/>
      <w:bidi/>
      <w:spacing w:after="0" w:line="467" w:lineRule="atLeast"/>
      <w:ind w:firstLine="481"/>
      <w:jc w:val="both"/>
    </w:pPr>
    <w:rPr>
      <w:rFonts w:ascii="Times New Roman" w:eastAsia="Times New Roman" w:hAnsi="Times New Roman" w:cs="Times New Roman"/>
      <w:bCs/>
      <w:lang w:bidi="ar-SA"/>
    </w:rPr>
  </w:style>
  <w:style w:type="paragraph" w:customStyle="1" w:styleId="aff3">
    <w:name w:val="قـــــول"/>
    <w:uiPriority w:val="99"/>
    <w:rsid w:val="00906D58"/>
    <w:pPr>
      <w:autoSpaceDE w:val="0"/>
      <w:autoSpaceDN w:val="0"/>
      <w:bidi/>
      <w:spacing w:after="0" w:line="467" w:lineRule="atLeast"/>
      <w:ind w:right="851"/>
      <w:jc w:val="both"/>
    </w:pPr>
    <w:rPr>
      <w:rFonts w:ascii="Times New Roman" w:eastAsia="Times New Roman" w:hAnsi="Times New Roman" w:cs="Times New Roman"/>
      <w:bCs/>
      <w:lang w:bidi="ar-SA"/>
    </w:rPr>
  </w:style>
  <w:style w:type="paragraph" w:customStyle="1" w:styleId="aff4">
    <w:name w:val="جــــدول"/>
    <w:uiPriority w:val="99"/>
    <w:rsid w:val="00906D58"/>
    <w:pPr>
      <w:autoSpaceDE w:val="0"/>
      <w:autoSpaceDN w:val="0"/>
      <w:bidi/>
      <w:spacing w:after="0" w:line="467" w:lineRule="atLeast"/>
      <w:jc w:val="both"/>
    </w:pPr>
    <w:rPr>
      <w:rFonts w:ascii="Times New Roman" w:eastAsia="Times New Roman" w:hAnsi="Times New Roman" w:cs="Times New Roman"/>
      <w:bCs/>
      <w:lang w:bidi="ar-SA"/>
    </w:rPr>
  </w:style>
  <w:style w:type="paragraph" w:customStyle="1" w:styleId="aff5">
    <w:name w:val="مــقدمـه"/>
    <w:uiPriority w:val="99"/>
    <w:rsid w:val="00906D58"/>
    <w:pPr>
      <w:autoSpaceDE w:val="0"/>
      <w:autoSpaceDN w:val="0"/>
      <w:bidi/>
      <w:spacing w:after="0" w:line="467" w:lineRule="atLeast"/>
      <w:ind w:right="1134" w:firstLine="168"/>
      <w:jc w:val="both"/>
    </w:pPr>
    <w:rPr>
      <w:rFonts w:ascii="Times New Roman" w:eastAsia="Times New Roman" w:hAnsi="Times New Roman" w:cs="Times New Roman"/>
      <w:bCs/>
      <w:lang w:bidi="ar-SA"/>
    </w:rPr>
  </w:style>
  <w:style w:type="paragraph" w:customStyle="1" w:styleId="aff6">
    <w:name w:val="حــــوار"/>
    <w:uiPriority w:val="99"/>
    <w:rsid w:val="00906D58"/>
    <w:pPr>
      <w:autoSpaceDE w:val="0"/>
      <w:autoSpaceDN w:val="0"/>
      <w:bidi/>
      <w:spacing w:after="0" w:line="467" w:lineRule="atLeast"/>
      <w:ind w:right="682" w:firstLine="197"/>
      <w:jc w:val="both"/>
    </w:pPr>
    <w:rPr>
      <w:rFonts w:ascii="Times New Roman" w:eastAsia="Times New Roman" w:hAnsi="Times New Roman" w:cs="Times New Roman"/>
      <w:bCs/>
      <w:sz w:val="20"/>
      <w:szCs w:val="20"/>
      <w:lang w:bidi="ar-SA"/>
    </w:rPr>
  </w:style>
  <w:style w:type="paragraph" w:customStyle="1" w:styleId="aff7">
    <w:name w:val="مــصـادر"/>
    <w:uiPriority w:val="99"/>
    <w:rsid w:val="00906D58"/>
    <w:pPr>
      <w:autoSpaceDE w:val="0"/>
      <w:autoSpaceDN w:val="0"/>
      <w:bidi/>
      <w:spacing w:after="0" w:line="414" w:lineRule="atLeast"/>
      <w:ind w:right="284" w:hanging="284"/>
      <w:jc w:val="both"/>
    </w:pPr>
    <w:rPr>
      <w:rFonts w:ascii="Times New Roman" w:eastAsia="Times New Roman" w:hAnsi="Times New Roman" w:cs="Times New Roman"/>
      <w:bCs/>
      <w:sz w:val="26"/>
      <w:szCs w:val="26"/>
      <w:lang w:bidi="ar-SA"/>
    </w:rPr>
  </w:style>
  <w:style w:type="paragraph" w:customStyle="1" w:styleId="aff8">
    <w:name w:val="دو ستونى"/>
    <w:uiPriority w:val="99"/>
    <w:rsid w:val="00906D58"/>
    <w:pPr>
      <w:autoSpaceDE w:val="0"/>
      <w:autoSpaceDN w:val="0"/>
      <w:bidi/>
      <w:spacing w:after="0" w:line="428" w:lineRule="atLeast"/>
      <w:ind w:firstLine="284"/>
      <w:jc w:val="both"/>
    </w:pPr>
    <w:rPr>
      <w:rFonts w:ascii="Times New Roman" w:eastAsia="Times New Roman" w:hAnsi="Times New Roman" w:cs="Times New Roman"/>
      <w:lang w:bidi="ar-SA"/>
    </w:rPr>
  </w:style>
  <w:style w:type="paragraph" w:customStyle="1" w:styleId="1f7">
    <w:name w:val="جديد1"/>
    <w:uiPriority w:val="99"/>
    <w:rsid w:val="00906D58"/>
    <w:pPr>
      <w:autoSpaceDE w:val="0"/>
      <w:autoSpaceDN w:val="0"/>
      <w:bidi/>
      <w:spacing w:after="0" w:line="428" w:lineRule="atLeast"/>
      <w:ind w:firstLine="284"/>
      <w:jc w:val="both"/>
    </w:pPr>
    <w:rPr>
      <w:rFonts w:ascii="Times New Roman" w:eastAsia="Times New Roman" w:hAnsi="Times New Roman" w:cs="Times New Roman"/>
      <w:lang w:bidi="ar-SA"/>
    </w:rPr>
  </w:style>
  <w:style w:type="paragraph" w:customStyle="1" w:styleId="aff9">
    <w:name w:val="شـــعــر"/>
    <w:uiPriority w:val="99"/>
    <w:rsid w:val="00906D58"/>
    <w:pPr>
      <w:autoSpaceDE w:val="0"/>
      <w:autoSpaceDN w:val="0"/>
      <w:bidi/>
      <w:spacing w:after="0" w:line="471" w:lineRule="atLeast"/>
      <w:ind w:firstLine="399"/>
      <w:jc w:val="both"/>
    </w:pPr>
    <w:rPr>
      <w:rFonts w:ascii="Times New Roman" w:eastAsia="Times New Roman" w:hAnsi="Times New Roman" w:cs="Times New Roman"/>
      <w:bCs/>
      <w:lang w:bidi="ar-SA"/>
    </w:rPr>
  </w:style>
  <w:style w:type="paragraph" w:customStyle="1" w:styleId="29">
    <w:name w:val="مقدمه2"/>
    <w:uiPriority w:val="99"/>
    <w:rsid w:val="00906D58"/>
    <w:pPr>
      <w:autoSpaceDE w:val="0"/>
      <w:autoSpaceDN w:val="0"/>
      <w:bidi/>
      <w:spacing w:after="0" w:line="467" w:lineRule="atLeast"/>
      <w:ind w:right="567" w:firstLine="168"/>
      <w:jc w:val="both"/>
    </w:pPr>
    <w:rPr>
      <w:rFonts w:ascii="Times New Roman" w:eastAsia="Times New Roman" w:hAnsi="Times New Roman" w:cs="Times New Roman"/>
      <w:lang w:bidi="ar-SA"/>
    </w:rPr>
  </w:style>
  <w:style w:type="paragraph" w:customStyle="1" w:styleId="affa">
    <w:name w:val="دعــا"/>
    <w:uiPriority w:val="99"/>
    <w:rsid w:val="00906D58"/>
    <w:pPr>
      <w:autoSpaceDE w:val="0"/>
      <w:autoSpaceDN w:val="0"/>
      <w:bidi/>
      <w:spacing w:after="0" w:line="682" w:lineRule="atLeast"/>
      <w:jc w:val="both"/>
    </w:pPr>
    <w:rPr>
      <w:rFonts w:ascii="Times New Roman" w:eastAsia="Times New Roman" w:hAnsi="Times New Roman" w:cs="Times New Roman"/>
      <w:bCs/>
      <w:sz w:val="28"/>
      <w:szCs w:val="28"/>
      <w:lang w:bidi="ar-SA"/>
    </w:rPr>
  </w:style>
  <w:style w:type="paragraph" w:customStyle="1" w:styleId="affb">
    <w:name w:val="الشــعـر"/>
    <w:uiPriority w:val="99"/>
    <w:rsid w:val="00906D58"/>
    <w:pPr>
      <w:autoSpaceDE w:val="0"/>
      <w:autoSpaceDN w:val="0"/>
      <w:bidi/>
      <w:spacing w:after="0" w:line="467" w:lineRule="atLeast"/>
      <w:ind w:firstLine="428"/>
      <w:jc w:val="both"/>
    </w:pPr>
    <w:rPr>
      <w:rFonts w:ascii="Times New Roman" w:eastAsia="Times New Roman" w:hAnsi="Times New Roman" w:cs="Times New Roman"/>
      <w:bCs/>
      <w:lang w:bidi="ar-SA"/>
    </w:rPr>
  </w:style>
  <w:style w:type="paragraph" w:customStyle="1" w:styleId="2a">
    <w:name w:val="عـنـوان2"/>
    <w:uiPriority w:val="99"/>
    <w:rsid w:val="00906D58"/>
    <w:pPr>
      <w:autoSpaceDE w:val="0"/>
      <w:autoSpaceDN w:val="0"/>
      <w:bidi/>
      <w:spacing w:after="0" w:line="467" w:lineRule="atLeast"/>
      <w:ind w:right="-284"/>
    </w:pPr>
    <w:rPr>
      <w:rFonts w:ascii="Times New Roman" w:eastAsia="Times New Roman" w:hAnsi="Times New Roman" w:cs="Times New Roman"/>
      <w:bCs/>
      <w:sz w:val="40"/>
      <w:szCs w:val="40"/>
      <w:lang w:bidi="ar-SA"/>
    </w:rPr>
  </w:style>
  <w:style w:type="paragraph" w:customStyle="1" w:styleId="1f8">
    <w:name w:val="شعر1"/>
    <w:uiPriority w:val="99"/>
    <w:rsid w:val="00906D58"/>
    <w:pPr>
      <w:autoSpaceDE w:val="0"/>
      <w:autoSpaceDN w:val="0"/>
      <w:bidi/>
      <w:spacing w:after="0" w:line="452" w:lineRule="atLeast"/>
      <w:jc w:val="both"/>
    </w:pPr>
    <w:rPr>
      <w:rFonts w:ascii="Times New Roman" w:eastAsia="Times New Roman" w:hAnsi="Times New Roman" w:cs="Times New Roman"/>
      <w:lang w:bidi="ar-SA"/>
    </w:rPr>
  </w:style>
  <w:style w:type="numbering" w:customStyle="1" w:styleId="NoList1">
    <w:name w:val="No List1"/>
    <w:next w:val="NoList"/>
    <w:uiPriority w:val="99"/>
    <w:semiHidden/>
    <w:unhideWhenUsed/>
    <w:rsid w:val="00CB74DE"/>
  </w:style>
  <w:style w:type="character" w:customStyle="1" w:styleId="text">
    <w:name w:val="text"/>
    <w:basedOn w:val="DefaultParagraphFont"/>
    <w:rsid w:val="00CB74DE"/>
  </w:style>
  <w:style w:type="character" w:customStyle="1" w:styleId="familyname">
    <w:name w:val="familyname"/>
    <w:basedOn w:val="DefaultParagraphFont"/>
    <w:rsid w:val="00CB74DE"/>
  </w:style>
  <w:style w:type="paragraph" w:customStyle="1" w:styleId="resume">
    <w:name w:val="resume"/>
    <w:basedOn w:val="Normal"/>
    <w:rsid w:val="00CB74DE"/>
    <w:pPr>
      <w:widowControl/>
      <w:spacing w:before="100" w:beforeAutospacing="1" w:after="100" w:afterAutospacing="1"/>
    </w:pPr>
    <w:rPr>
      <w:rFonts w:ascii="Times New Roman" w:hAnsi="Times New Roman" w:cs="Times New Roman"/>
      <w:sz w:val="24"/>
      <w:szCs w:val="24"/>
      <w:lang w:val="en-AU" w:eastAsia="en-AU"/>
    </w:rPr>
  </w:style>
  <w:style w:type="character" w:customStyle="1" w:styleId="fileinfo">
    <w:name w:val="fileinfo"/>
    <w:basedOn w:val="DefaultParagraphFont"/>
    <w:rsid w:val="00CB74DE"/>
  </w:style>
  <w:style w:type="character" w:customStyle="1" w:styleId="num">
    <w:name w:val="num"/>
    <w:basedOn w:val="DefaultParagraphFont"/>
    <w:rsid w:val="00CB74DE"/>
  </w:style>
  <w:style w:type="paragraph" w:customStyle="1" w:styleId="texte">
    <w:name w:val="texte"/>
    <w:basedOn w:val="Normal"/>
    <w:rsid w:val="00CB74DE"/>
    <w:pPr>
      <w:widowControl/>
      <w:spacing w:before="100" w:beforeAutospacing="1" w:after="100" w:afterAutospacing="1"/>
    </w:pPr>
    <w:rPr>
      <w:rFonts w:ascii="Times New Roman" w:hAnsi="Times New Roman" w:cs="Times New Roman"/>
      <w:sz w:val="24"/>
      <w:szCs w:val="24"/>
      <w:lang w:val="en-AU" w:eastAsia="en-AU"/>
    </w:rPr>
  </w:style>
  <w:style w:type="character" w:customStyle="1" w:styleId="paranumber">
    <w:name w:val="paranumber"/>
    <w:basedOn w:val="DefaultParagraphFont"/>
    <w:rsid w:val="00CB74DE"/>
  </w:style>
  <w:style w:type="paragraph" w:customStyle="1" w:styleId="quotation">
    <w:name w:val="quotation"/>
    <w:basedOn w:val="Normal"/>
    <w:rsid w:val="00CB74DE"/>
    <w:pPr>
      <w:widowControl/>
      <w:spacing w:before="100" w:beforeAutospacing="1" w:after="100" w:afterAutospacing="1"/>
    </w:pPr>
    <w:rPr>
      <w:rFonts w:ascii="Times New Roman" w:hAnsi="Times New Roman" w:cs="Times New Roman"/>
      <w:sz w:val="24"/>
      <w:szCs w:val="24"/>
      <w:lang w:val="en-AU" w:eastAsia="en-AU"/>
    </w:rPr>
  </w:style>
  <w:style w:type="character" w:customStyle="1" w:styleId="quotation1">
    <w:name w:val="quotation1"/>
    <w:basedOn w:val="DefaultParagraphFont"/>
    <w:rsid w:val="00CB74DE"/>
  </w:style>
  <w:style w:type="paragraph" w:customStyle="1" w:styleId="notesbaspage">
    <w:name w:val="notesbaspage"/>
    <w:basedOn w:val="Normal"/>
    <w:rsid w:val="00CB74DE"/>
    <w:pPr>
      <w:widowControl/>
      <w:spacing w:before="100" w:beforeAutospacing="1" w:after="100" w:afterAutospacing="1"/>
    </w:pPr>
    <w:rPr>
      <w:rFonts w:ascii="Times New Roman" w:hAnsi="Times New Roman" w:cs="Times New Roman"/>
      <w:sz w:val="24"/>
      <w:szCs w:val="24"/>
      <w:lang w:val="en-AU" w:eastAsia="en-AU"/>
    </w:rPr>
  </w:style>
  <w:style w:type="paragraph" w:customStyle="1" w:styleId="description">
    <w:name w:val="description"/>
    <w:basedOn w:val="Normal"/>
    <w:rsid w:val="00CB74DE"/>
    <w:pPr>
      <w:widowControl/>
      <w:spacing w:before="100" w:beforeAutospacing="1" w:after="100" w:afterAutospacing="1"/>
    </w:pPr>
    <w:rPr>
      <w:rFonts w:ascii="Times New Roman" w:hAnsi="Times New Roman" w:cs="Times New Roman"/>
      <w:sz w:val="24"/>
      <w:szCs w:val="24"/>
      <w:lang w:val="en-AU" w:eastAsia="en-AU"/>
    </w:rPr>
  </w:style>
  <w:style w:type="character" w:customStyle="1" w:styleId="manzoma">
    <w:name w:val="manzoma"/>
    <w:basedOn w:val="DefaultParagraphFont"/>
    <w:rsid w:val="00746F9C"/>
  </w:style>
  <w:style w:type="character" w:customStyle="1" w:styleId="f">
    <w:name w:val="f"/>
    <w:basedOn w:val="DefaultParagraphFont"/>
    <w:rsid w:val="00746F9C"/>
  </w:style>
  <w:style w:type="numbering" w:customStyle="1" w:styleId="NoList11">
    <w:name w:val="No List11"/>
    <w:next w:val="NoList"/>
    <w:uiPriority w:val="99"/>
    <w:semiHidden/>
    <w:unhideWhenUsed/>
    <w:rsid w:val="00746F9C"/>
  </w:style>
  <w:style w:type="character" w:customStyle="1" w:styleId="arabic-international">
    <w:name w:val="arabic-international"/>
    <w:basedOn w:val="DefaultParagraphFont"/>
    <w:rsid w:val="00746F9C"/>
  </w:style>
  <w:style w:type="character" w:customStyle="1" w:styleId="arab">
    <w:name w:val="arab"/>
    <w:basedOn w:val="DefaultParagraphFont"/>
    <w:rsid w:val="00746F9C"/>
  </w:style>
  <w:style w:type="paragraph" w:customStyle="1" w:styleId="news">
    <w:name w:val="news"/>
    <w:basedOn w:val="Normal"/>
    <w:rsid w:val="00746F9C"/>
    <w:pPr>
      <w:widowControl/>
      <w:spacing w:before="100" w:beforeAutospacing="1" w:after="100" w:afterAutospacing="1"/>
    </w:pPr>
    <w:rPr>
      <w:rFonts w:ascii="Times New Roman" w:hAnsi="Times New Roman" w:cs="Times New Roman"/>
      <w:sz w:val="24"/>
      <w:szCs w:val="24"/>
      <w:lang w:val="en-AU" w:eastAsia="en-AU"/>
    </w:rPr>
  </w:style>
  <w:style w:type="character" w:customStyle="1" w:styleId="kalamatekhas">
    <w:name w:val="kalamatekhas"/>
    <w:basedOn w:val="DefaultParagraphFont"/>
    <w:rsid w:val="00286919"/>
  </w:style>
  <w:style w:type="character" w:customStyle="1" w:styleId="t1">
    <w:name w:val="t1"/>
    <w:basedOn w:val="DefaultParagraphFont"/>
    <w:rsid w:val="00611951"/>
  </w:style>
  <w:style w:type="character" w:customStyle="1" w:styleId="info-item">
    <w:name w:val="info-item"/>
    <w:basedOn w:val="DefaultParagraphFont"/>
    <w:rsid w:val="00611951"/>
  </w:style>
  <w:style w:type="character" w:customStyle="1" w:styleId="info-title">
    <w:name w:val="info-title"/>
    <w:basedOn w:val="DefaultParagraphFont"/>
    <w:rsid w:val="00611951"/>
  </w:style>
  <w:style w:type="character" w:customStyle="1" w:styleId="ayaintottseer">
    <w:name w:val="ayaintottseer"/>
    <w:basedOn w:val="DefaultParagraphFont"/>
    <w:rsid w:val="00611951"/>
  </w:style>
  <w:style w:type="paragraph" w:customStyle="1" w:styleId="rfdbold1">
    <w:name w:val="rfdbold1"/>
    <w:basedOn w:val="Normal"/>
    <w:rsid w:val="00225264"/>
    <w:pPr>
      <w:widowControl/>
      <w:spacing w:before="100" w:beforeAutospacing="1" w:after="100" w:afterAutospacing="1"/>
    </w:pPr>
    <w:rPr>
      <w:rFonts w:ascii="Times New Roman" w:hAnsi="Times New Roman" w:cs="Times New Roman"/>
      <w:sz w:val="24"/>
      <w:szCs w:val="24"/>
      <w:lang w:val="en-AU" w:eastAsia="en-AU"/>
    </w:rPr>
  </w:style>
  <w:style w:type="paragraph" w:customStyle="1" w:styleId="affc">
    <w:name w:val="اصــلــى"/>
    <w:rsid w:val="00916C7B"/>
    <w:pPr>
      <w:autoSpaceDE w:val="0"/>
      <w:autoSpaceDN w:val="0"/>
      <w:bidi/>
      <w:spacing w:after="0" w:line="438" w:lineRule="atLeast"/>
      <w:ind w:firstLine="284"/>
      <w:jc w:val="both"/>
    </w:pPr>
    <w:rPr>
      <w:rFonts w:ascii="Times New Roman" w:eastAsia="Times New Roman" w:hAnsi="Times New Roman" w:cs="Times New Roman"/>
      <w:sz w:val="18"/>
      <w:szCs w:val="18"/>
      <w:lang w:bidi="ar-SA"/>
    </w:rPr>
  </w:style>
  <w:style w:type="paragraph" w:customStyle="1" w:styleId="1f9">
    <w:name w:val="تـيـتـر1"/>
    <w:rsid w:val="00916C7B"/>
    <w:pPr>
      <w:autoSpaceDE w:val="0"/>
      <w:autoSpaceDN w:val="0"/>
      <w:bidi/>
      <w:spacing w:after="0" w:line="438" w:lineRule="atLeast"/>
      <w:ind w:firstLine="284"/>
      <w:jc w:val="center"/>
    </w:pPr>
    <w:rPr>
      <w:rFonts w:ascii="Times New Roman" w:eastAsia="Times New Roman" w:hAnsi="Times New Roman" w:cs="Times New Roman"/>
      <w:bCs/>
      <w:sz w:val="18"/>
      <w:szCs w:val="18"/>
      <w:lang w:bidi="ar-SA"/>
    </w:rPr>
  </w:style>
  <w:style w:type="paragraph" w:customStyle="1" w:styleId="affd">
    <w:name w:val="پـاورقـى"/>
    <w:rsid w:val="00916C7B"/>
    <w:pPr>
      <w:autoSpaceDE w:val="0"/>
      <w:autoSpaceDN w:val="0"/>
      <w:bidi/>
      <w:spacing w:after="0" w:line="342" w:lineRule="atLeast"/>
      <w:ind w:right="168" w:firstLine="168"/>
      <w:jc w:val="both"/>
    </w:pPr>
    <w:rPr>
      <w:rFonts w:ascii="Times New Roman" w:eastAsia="Times New Roman" w:hAnsi="Times New Roman" w:cs="Times New Roman"/>
      <w:lang w:bidi="ar-SA"/>
    </w:rPr>
  </w:style>
  <w:style w:type="character" w:customStyle="1" w:styleId="mw-cite-backlink">
    <w:name w:val="mw-cite-backlink"/>
    <w:basedOn w:val="DefaultParagraphFont"/>
    <w:rsid w:val="00916C7B"/>
  </w:style>
  <w:style w:type="character" w:customStyle="1" w:styleId="cite-accessibility-label">
    <w:name w:val="cite-accessibility-label"/>
    <w:basedOn w:val="DefaultParagraphFont"/>
    <w:rsid w:val="00916C7B"/>
  </w:style>
  <w:style w:type="character" w:customStyle="1" w:styleId="nvy">
    <w:name w:val="nvy"/>
    <w:basedOn w:val="DefaultParagraphFont"/>
    <w:rsid w:val="00916C7B"/>
  </w:style>
  <w:style w:type="character" w:customStyle="1" w:styleId="answer">
    <w:name w:val="answer"/>
    <w:basedOn w:val="DefaultParagraphFont"/>
    <w:rsid w:val="00916C7B"/>
  </w:style>
  <w:style w:type="paragraph" w:customStyle="1" w:styleId="Style4">
    <w:name w:val="Style4"/>
    <w:basedOn w:val="Heading1"/>
    <w:link w:val="Style4Char"/>
    <w:rsid w:val="009E5B2E"/>
    <w:pPr>
      <w:tabs>
        <w:tab w:val="clear" w:pos="1440"/>
        <w:tab w:val="num" w:pos="-1"/>
      </w:tabs>
    </w:pPr>
    <w:rPr>
      <w:rFonts w:cs="Adobe Arabic"/>
      <w:color w:val="548DD4" w:themeColor="text2" w:themeTint="99"/>
      <w:sz w:val="28"/>
      <w:szCs w:val="28"/>
    </w:rPr>
  </w:style>
  <w:style w:type="character" w:customStyle="1" w:styleId="Style4Char">
    <w:name w:val="Style4 Char"/>
    <w:basedOn w:val="Heading1Char"/>
    <w:link w:val="Style4"/>
    <w:rsid w:val="009E5B2E"/>
    <w:rPr>
      <w:rFonts w:ascii="Abz-2 (Badr)" w:eastAsia="Times New Roman" w:hAnsi="Abz-2 (Badr)" w:cs="Adobe Arabic"/>
      <w:b/>
      <w:bCs/>
      <w:color w:val="548DD4" w:themeColor="text2" w:themeTint="99"/>
      <w:kern w:val="32"/>
      <w:sz w:val="28"/>
      <w:szCs w:val="28"/>
      <w:lang w:bidi="ar-SA"/>
    </w:rPr>
  </w:style>
  <w:style w:type="character" w:customStyle="1" w:styleId="style10">
    <w:name w:val="style1"/>
    <w:basedOn w:val="DefaultParagraphFont"/>
    <w:rsid w:val="007D2B88"/>
  </w:style>
  <w:style w:type="paragraph" w:customStyle="1" w:styleId="style20">
    <w:name w:val="style2"/>
    <w:basedOn w:val="Normal"/>
    <w:rsid w:val="007D2B88"/>
    <w:pPr>
      <w:widowControl/>
      <w:spacing w:before="100" w:beforeAutospacing="1" w:after="100" w:afterAutospacing="1"/>
    </w:pPr>
    <w:rPr>
      <w:rFonts w:cs="Times New Roman"/>
      <w:szCs w:val="24"/>
      <w:lang w:bidi="ar-IQ"/>
    </w:rPr>
  </w:style>
  <w:style w:type="character" w:customStyle="1" w:styleId="style40">
    <w:name w:val="style4"/>
    <w:basedOn w:val="DefaultParagraphFont"/>
    <w:rsid w:val="007D2B8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1725324">
      <w:bodyDiv w:val="1"/>
      <w:marLeft w:val="0"/>
      <w:marRight w:val="0"/>
      <w:marTop w:val="0"/>
      <w:marBottom w:val="0"/>
      <w:divBdr>
        <w:top w:val="none" w:sz="0" w:space="0" w:color="auto"/>
        <w:left w:val="none" w:sz="0" w:space="0" w:color="auto"/>
        <w:bottom w:val="none" w:sz="0" w:space="0" w:color="auto"/>
        <w:right w:val="none" w:sz="0" w:space="0" w:color="auto"/>
      </w:divBdr>
    </w:div>
    <w:div w:id="298612225">
      <w:bodyDiv w:val="1"/>
      <w:marLeft w:val="0"/>
      <w:marRight w:val="0"/>
      <w:marTop w:val="0"/>
      <w:marBottom w:val="0"/>
      <w:divBdr>
        <w:top w:val="none" w:sz="0" w:space="0" w:color="auto"/>
        <w:left w:val="none" w:sz="0" w:space="0" w:color="auto"/>
        <w:bottom w:val="none" w:sz="0" w:space="0" w:color="auto"/>
        <w:right w:val="none" w:sz="0" w:space="0" w:color="auto"/>
      </w:divBdr>
    </w:div>
    <w:div w:id="361826254">
      <w:bodyDiv w:val="1"/>
      <w:marLeft w:val="0"/>
      <w:marRight w:val="0"/>
      <w:marTop w:val="0"/>
      <w:marBottom w:val="0"/>
      <w:divBdr>
        <w:top w:val="none" w:sz="0" w:space="0" w:color="auto"/>
        <w:left w:val="none" w:sz="0" w:space="0" w:color="auto"/>
        <w:bottom w:val="none" w:sz="0" w:space="0" w:color="auto"/>
        <w:right w:val="none" w:sz="0" w:space="0" w:color="auto"/>
      </w:divBdr>
    </w:div>
    <w:div w:id="391847977">
      <w:bodyDiv w:val="1"/>
      <w:marLeft w:val="0"/>
      <w:marRight w:val="0"/>
      <w:marTop w:val="0"/>
      <w:marBottom w:val="0"/>
      <w:divBdr>
        <w:top w:val="none" w:sz="0" w:space="0" w:color="auto"/>
        <w:left w:val="none" w:sz="0" w:space="0" w:color="auto"/>
        <w:bottom w:val="none" w:sz="0" w:space="0" w:color="auto"/>
        <w:right w:val="none" w:sz="0" w:space="0" w:color="auto"/>
      </w:divBdr>
    </w:div>
    <w:div w:id="1302728986">
      <w:bodyDiv w:val="1"/>
      <w:marLeft w:val="0"/>
      <w:marRight w:val="0"/>
      <w:marTop w:val="0"/>
      <w:marBottom w:val="0"/>
      <w:divBdr>
        <w:top w:val="none" w:sz="0" w:space="0" w:color="auto"/>
        <w:left w:val="none" w:sz="0" w:space="0" w:color="auto"/>
        <w:bottom w:val="none" w:sz="0" w:space="0" w:color="auto"/>
        <w:right w:val="none" w:sz="0" w:space="0" w:color="auto"/>
      </w:divBdr>
    </w:div>
    <w:div w:id="1625847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javascript:Open_Menu()" TargetMode="External"/><Relationship Id="rId117" Type="http://schemas.openxmlformats.org/officeDocument/2006/relationships/hyperlink" Target="javascript:Open_Menu()" TargetMode="External"/><Relationship Id="rId21" Type="http://schemas.openxmlformats.org/officeDocument/2006/relationships/header" Target="header7.xml"/><Relationship Id="rId42" Type="http://schemas.openxmlformats.org/officeDocument/2006/relationships/hyperlink" Target="javascript:Open_Menu()" TargetMode="External"/><Relationship Id="rId47" Type="http://schemas.openxmlformats.org/officeDocument/2006/relationships/hyperlink" Target="javascript:Open_Menu()" TargetMode="External"/><Relationship Id="rId63" Type="http://schemas.openxmlformats.org/officeDocument/2006/relationships/hyperlink" Target="javascript:Open_Menu()" TargetMode="External"/><Relationship Id="rId68" Type="http://schemas.openxmlformats.org/officeDocument/2006/relationships/hyperlink" Target="javascript:Open_Menu()" TargetMode="External"/><Relationship Id="rId84" Type="http://schemas.openxmlformats.org/officeDocument/2006/relationships/hyperlink" Target="javascript:Open_Menu()" TargetMode="External"/><Relationship Id="rId89" Type="http://schemas.openxmlformats.org/officeDocument/2006/relationships/hyperlink" Target="javascript:Open_Menu()" TargetMode="External"/><Relationship Id="rId112" Type="http://schemas.openxmlformats.org/officeDocument/2006/relationships/hyperlink" Target="http://shiaonlinelibrary.com/%D8%A7%D9%84%D9%83%D8%AA%D8%A8/1289_%D9%85%D9%82%D8%AA%D8%B6%D8%A8-%D8%A7%D9%84%D8%A3%D8%AB%D8%B1/%D8%A7%D9%84%D8%B5%D9%81%D8%AD%D8%A9_0?pageno=37" TargetMode="External"/><Relationship Id="rId133" Type="http://schemas.openxmlformats.org/officeDocument/2006/relationships/image" Target="media/image6.jpeg"/><Relationship Id="rId138" Type="http://schemas.openxmlformats.org/officeDocument/2006/relationships/hyperlink" Target="https://www.adahi.org/Arabic/MediaCenter/News/Pages/news13.aspx" TargetMode="External"/><Relationship Id="rId16" Type="http://schemas.openxmlformats.org/officeDocument/2006/relationships/image" Target="media/image4.png"/><Relationship Id="rId107" Type="http://schemas.openxmlformats.org/officeDocument/2006/relationships/hyperlink" Target="javascript:Open_Menu()" TargetMode="External"/><Relationship Id="rId11" Type="http://schemas.openxmlformats.org/officeDocument/2006/relationships/footer" Target="footer1.xml"/><Relationship Id="rId32" Type="http://schemas.openxmlformats.org/officeDocument/2006/relationships/hyperlink" Target="javascript:Open_Menu()" TargetMode="External"/><Relationship Id="rId37" Type="http://schemas.openxmlformats.org/officeDocument/2006/relationships/hyperlink" Target="javascript:Open_Menu()" TargetMode="External"/><Relationship Id="rId53" Type="http://schemas.openxmlformats.org/officeDocument/2006/relationships/hyperlink" Target="javascript:Open_Menu()" TargetMode="External"/><Relationship Id="rId58" Type="http://schemas.openxmlformats.org/officeDocument/2006/relationships/hyperlink" Target="javascript:Open_Menu()" TargetMode="External"/><Relationship Id="rId74" Type="http://schemas.openxmlformats.org/officeDocument/2006/relationships/hyperlink" Target="javascript:Open_Menu()" TargetMode="External"/><Relationship Id="rId79" Type="http://schemas.openxmlformats.org/officeDocument/2006/relationships/hyperlink" Target="javascript:Open_Menu()" TargetMode="External"/><Relationship Id="rId102" Type="http://schemas.openxmlformats.org/officeDocument/2006/relationships/hyperlink" Target="javascript:Open_Menu()" TargetMode="External"/><Relationship Id="rId123" Type="http://schemas.openxmlformats.org/officeDocument/2006/relationships/hyperlink" Target="https://ar.wikipedia.org/wiki/%D8%B9%D9%85%D8%B1%D9%88_%D8%A8%D9%86_%D8%A7%D9%84%D8%AD%D9%85%D9%82" TargetMode="External"/><Relationship Id="rId128" Type="http://schemas.openxmlformats.org/officeDocument/2006/relationships/hyperlink" Target="javascript:Open_Menu()" TargetMode="External"/><Relationship Id="rId144" Type="http://schemas.openxmlformats.org/officeDocument/2006/relationships/header" Target="header17.xml"/><Relationship Id="rId5" Type="http://schemas.openxmlformats.org/officeDocument/2006/relationships/settings" Target="settings.xml"/><Relationship Id="rId90" Type="http://schemas.openxmlformats.org/officeDocument/2006/relationships/hyperlink" Target="javascript:Open_Menu()" TargetMode="External"/><Relationship Id="rId95" Type="http://schemas.openxmlformats.org/officeDocument/2006/relationships/hyperlink" Target="javascript:Open_Menu()" TargetMode="External"/><Relationship Id="rId22" Type="http://schemas.openxmlformats.org/officeDocument/2006/relationships/footer" Target="footer4.xml"/><Relationship Id="rId27" Type="http://schemas.openxmlformats.org/officeDocument/2006/relationships/hyperlink" Target="javascript:Open_Menu()" TargetMode="External"/><Relationship Id="rId43" Type="http://schemas.openxmlformats.org/officeDocument/2006/relationships/hyperlink" Target="javascript:Open_Menu()" TargetMode="External"/><Relationship Id="rId48" Type="http://schemas.openxmlformats.org/officeDocument/2006/relationships/hyperlink" Target="javascript:Open_Menu()" TargetMode="External"/><Relationship Id="rId64" Type="http://schemas.openxmlformats.org/officeDocument/2006/relationships/hyperlink" Target="javascript:Open_Menu()" TargetMode="External"/><Relationship Id="rId69" Type="http://schemas.openxmlformats.org/officeDocument/2006/relationships/hyperlink" Target="javascript:Open_Menu()" TargetMode="External"/><Relationship Id="rId113" Type="http://schemas.openxmlformats.org/officeDocument/2006/relationships/hyperlink" Target="javascript:Open_Menu()" TargetMode="External"/><Relationship Id="rId118" Type="http://schemas.openxmlformats.org/officeDocument/2006/relationships/hyperlink" Target="javascript:Open_Menu()" TargetMode="External"/><Relationship Id="rId134" Type="http://schemas.microsoft.com/office/2007/relationships/hdphoto" Target="media/hdphoto1.wdp"/><Relationship Id="rId139" Type="http://schemas.openxmlformats.org/officeDocument/2006/relationships/hyperlink" Target="https://www.okaz.com.sa/article/1666082%202/2" TargetMode="External"/><Relationship Id="rId80" Type="http://schemas.openxmlformats.org/officeDocument/2006/relationships/hyperlink" Target="javascript:Open_Menu()" TargetMode="External"/><Relationship Id="rId85" Type="http://schemas.openxmlformats.org/officeDocument/2006/relationships/hyperlink" Target="javascript:Open_Menu()" TargetMode="Externa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5.png"/><Relationship Id="rId25" Type="http://schemas.openxmlformats.org/officeDocument/2006/relationships/hyperlink" Target="javascript:Open_Menu()" TargetMode="External"/><Relationship Id="rId33" Type="http://schemas.openxmlformats.org/officeDocument/2006/relationships/hyperlink" Target="javascript:Open_Menu()" TargetMode="External"/><Relationship Id="rId38" Type="http://schemas.openxmlformats.org/officeDocument/2006/relationships/hyperlink" Target="javascript:Open_Menu()" TargetMode="External"/><Relationship Id="rId46" Type="http://schemas.openxmlformats.org/officeDocument/2006/relationships/hyperlink" Target="javascript:Open_Menu()" TargetMode="External"/><Relationship Id="rId59" Type="http://schemas.openxmlformats.org/officeDocument/2006/relationships/hyperlink" Target="javascript:Open_Menu()" TargetMode="External"/><Relationship Id="rId67" Type="http://schemas.openxmlformats.org/officeDocument/2006/relationships/hyperlink" Target="javascript:Open_Menu()" TargetMode="External"/><Relationship Id="rId103" Type="http://schemas.openxmlformats.org/officeDocument/2006/relationships/hyperlink" Target="javascript:Open_Menu()" TargetMode="External"/><Relationship Id="rId108" Type="http://schemas.openxmlformats.org/officeDocument/2006/relationships/hyperlink" Target="http://library.islamweb.net/newlibrary/showalam.php?ids=2467" TargetMode="External"/><Relationship Id="rId116" Type="http://schemas.openxmlformats.org/officeDocument/2006/relationships/hyperlink" Target="javascript:Open_Menu()" TargetMode="External"/><Relationship Id="rId124" Type="http://schemas.openxmlformats.org/officeDocument/2006/relationships/hyperlink" Target="javascript:Open_Menu()" TargetMode="External"/><Relationship Id="rId129" Type="http://schemas.openxmlformats.org/officeDocument/2006/relationships/hyperlink" Target="javascript:Open_Menu()" TargetMode="External"/><Relationship Id="rId137" Type="http://schemas.microsoft.com/office/2007/relationships/hdphoto" Target="media/hdphoto2.wdp"/><Relationship Id="rId20" Type="http://schemas.openxmlformats.org/officeDocument/2006/relationships/header" Target="header6.xml"/><Relationship Id="rId41" Type="http://schemas.openxmlformats.org/officeDocument/2006/relationships/hyperlink" Target="javascript:Open_Menu()" TargetMode="External"/><Relationship Id="rId54" Type="http://schemas.openxmlformats.org/officeDocument/2006/relationships/hyperlink" Target="javascript:Open_Menu()" TargetMode="External"/><Relationship Id="rId62" Type="http://schemas.openxmlformats.org/officeDocument/2006/relationships/hyperlink" Target="javascript:Open_Menu()" TargetMode="External"/><Relationship Id="rId70" Type="http://schemas.openxmlformats.org/officeDocument/2006/relationships/hyperlink" Target="javascript:Open_Menu()" TargetMode="External"/><Relationship Id="rId75" Type="http://schemas.openxmlformats.org/officeDocument/2006/relationships/hyperlink" Target="javascript:Open_Menu()" TargetMode="External"/><Relationship Id="rId83" Type="http://schemas.openxmlformats.org/officeDocument/2006/relationships/hyperlink" Target="javascript:Open_Menu()" TargetMode="External"/><Relationship Id="rId88" Type="http://schemas.openxmlformats.org/officeDocument/2006/relationships/hyperlink" Target="javascript:Open_Menu()" TargetMode="External"/><Relationship Id="rId91" Type="http://schemas.openxmlformats.org/officeDocument/2006/relationships/hyperlink" Target="javascript:Open_Menu()" TargetMode="External"/><Relationship Id="rId96" Type="http://schemas.openxmlformats.org/officeDocument/2006/relationships/hyperlink" Target="javascript:Open_Menu()" TargetMode="External"/><Relationship Id="rId111" Type="http://schemas.openxmlformats.org/officeDocument/2006/relationships/hyperlink" Target="http://library.islamweb.net/newlibrary/showalam.php?ids=7" TargetMode="External"/><Relationship Id="rId132" Type="http://schemas.openxmlformats.org/officeDocument/2006/relationships/header" Target="header14.xml"/><Relationship Id="rId140" Type="http://schemas.openxmlformats.org/officeDocument/2006/relationships/hyperlink" Target="https://www.adahi.org/Arabic/WorldwideDistribution/Pages/Distribution-Centers.aspx" TargetMode="External"/><Relationship Id="rId14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footer" Target="footer5.xml"/><Relationship Id="rId28" Type="http://schemas.openxmlformats.org/officeDocument/2006/relationships/hyperlink" Target="javascript:Open_Menu()" TargetMode="External"/><Relationship Id="rId36" Type="http://schemas.openxmlformats.org/officeDocument/2006/relationships/hyperlink" Target="javascript:Open_Menu()" TargetMode="External"/><Relationship Id="rId49" Type="http://schemas.openxmlformats.org/officeDocument/2006/relationships/hyperlink" Target="javascript:Open_Menu()" TargetMode="External"/><Relationship Id="rId57" Type="http://schemas.openxmlformats.org/officeDocument/2006/relationships/hyperlink" Target="javascript:Open_Menu()" TargetMode="External"/><Relationship Id="rId106" Type="http://schemas.openxmlformats.org/officeDocument/2006/relationships/hyperlink" Target="javascript:Open_Menu()" TargetMode="External"/><Relationship Id="rId114" Type="http://schemas.openxmlformats.org/officeDocument/2006/relationships/hyperlink" Target="javascript:Open_Menu()" TargetMode="External"/><Relationship Id="rId119" Type="http://schemas.openxmlformats.org/officeDocument/2006/relationships/hyperlink" Target="javascript:Open_Menu()" TargetMode="External"/><Relationship Id="rId127" Type="http://schemas.openxmlformats.org/officeDocument/2006/relationships/hyperlink" Target="javascript:Open_Menu()" TargetMode="External"/><Relationship Id="rId10" Type="http://schemas.openxmlformats.org/officeDocument/2006/relationships/header" Target="header2.xml"/><Relationship Id="rId31" Type="http://schemas.openxmlformats.org/officeDocument/2006/relationships/hyperlink" Target="javascript:Open_Menu()" TargetMode="External"/><Relationship Id="rId44" Type="http://schemas.openxmlformats.org/officeDocument/2006/relationships/hyperlink" Target="javascript:Open_Menu()" TargetMode="External"/><Relationship Id="rId52" Type="http://schemas.openxmlformats.org/officeDocument/2006/relationships/hyperlink" Target="javascript:Open_Menu()" TargetMode="External"/><Relationship Id="rId60" Type="http://schemas.openxmlformats.org/officeDocument/2006/relationships/hyperlink" Target="javascript:Open_Menu()" TargetMode="External"/><Relationship Id="rId65" Type="http://schemas.openxmlformats.org/officeDocument/2006/relationships/hyperlink" Target="javascript:Open_Menu()" TargetMode="External"/><Relationship Id="rId73" Type="http://schemas.openxmlformats.org/officeDocument/2006/relationships/hyperlink" Target="javascript:Open_Menu()" TargetMode="External"/><Relationship Id="rId78" Type="http://schemas.openxmlformats.org/officeDocument/2006/relationships/hyperlink" Target="javascript:Open_Menu()" TargetMode="External"/><Relationship Id="rId81" Type="http://schemas.openxmlformats.org/officeDocument/2006/relationships/hyperlink" Target="javascript:Open_Menu()" TargetMode="External"/><Relationship Id="rId86" Type="http://schemas.openxmlformats.org/officeDocument/2006/relationships/header" Target="header8.xml"/><Relationship Id="rId94" Type="http://schemas.openxmlformats.org/officeDocument/2006/relationships/hyperlink" Target="javascript:Open_Menu()" TargetMode="External"/><Relationship Id="rId99" Type="http://schemas.openxmlformats.org/officeDocument/2006/relationships/hyperlink" Target="javascript:Open_Menu()" TargetMode="External"/><Relationship Id="rId101" Type="http://schemas.openxmlformats.org/officeDocument/2006/relationships/hyperlink" Target="javascript:Open_Menu()" TargetMode="External"/><Relationship Id="rId122" Type="http://schemas.openxmlformats.org/officeDocument/2006/relationships/header" Target="header12.xml"/><Relationship Id="rId130" Type="http://schemas.openxmlformats.org/officeDocument/2006/relationships/hyperlink" Target="javascript:Open_Menu()" TargetMode="External"/><Relationship Id="rId135" Type="http://schemas.openxmlformats.org/officeDocument/2006/relationships/hyperlink" Target="https://www.adahi.org/Arabic/WhoWeAre/FacilitiesAndEquipment/Pages/default.aspx" TargetMode="External"/><Relationship Id="rId143" Type="http://schemas.openxmlformats.org/officeDocument/2006/relationships/header" Target="header16.xml"/><Relationship Id="rId4" Type="http://schemas.microsoft.com/office/2007/relationships/stylesWithEffects" Target="stylesWithEffect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header" Target="header4.xml"/><Relationship Id="rId39" Type="http://schemas.openxmlformats.org/officeDocument/2006/relationships/hyperlink" Target="javascript:Open_Menu()" TargetMode="External"/><Relationship Id="rId109" Type="http://schemas.openxmlformats.org/officeDocument/2006/relationships/hyperlink" Target="http://library.islamweb.net/newlibrary/showalam.php?ids=315" TargetMode="External"/><Relationship Id="rId34" Type="http://schemas.openxmlformats.org/officeDocument/2006/relationships/hyperlink" Target="javascript:Open_Menu()" TargetMode="External"/><Relationship Id="rId50" Type="http://schemas.openxmlformats.org/officeDocument/2006/relationships/hyperlink" Target="javascript:Open_Menu()" TargetMode="External"/><Relationship Id="rId55" Type="http://schemas.openxmlformats.org/officeDocument/2006/relationships/hyperlink" Target="javascript:Open_Menu()" TargetMode="External"/><Relationship Id="rId76" Type="http://schemas.openxmlformats.org/officeDocument/2006/relationships/hyperlink" Target="javascript:Open_Menu()" TargetMode="External"/><Relationship Id="rId97" Type="http://schemas.openxmlformats.org/officeDocument/2006/relationships/hyperlink" Target="javascript:Open_Menu()" TargetMode="External"/><Relationship Id="rId104" Type="http://schemas.openxmlformats.org/officeDocument/2006/relationships/hyperlink" Target="javascript:Open_Menu()" TargetMode="External"/><Relationship Id="rId120" Type="http://schemas.openxmlformats.org/officeDocument/2006/relationships/header" Target="header10.xml"/><Relationship Id="rId125" Type="http://schemas.openxmlformats.org/officeDocument/2006/relationships/hyperlink" Target="javascript:Open_Menu()" TargetMode="External"/><Relationship Id="rId141" Type="http://schemas.openxmlformats.org/officeDocument/2006/relationships/hyperlink" Target="https://www.okaz.com.sa/article/1666082%202/2" TargetMode="External"/><Relationship Id="rId146"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hyperlink" Target="javascript:Open_Menu()" TargetMode="External"/><Relationship Id="rId92" Type="http://schemas.openxmlformats.org/officeDocument/2006/relationships/hyperlink" Target="javascript:Open_Menu()" TargetMode="External"/><Relationship Id="rId2" Type="http://schemas.openxmlformats.org/officeDocument/2006/relationships/numbering" Target="numbering.xml"/><Relationship Id="rId29" Type="http://schemas.openxmlformats.org/officeDocument/2006/relationships/hyperlink" Target="javascript:Open_Menu()" TargetMode="External"/><Relationship Id="rId24" Type="http://schemas.openxmlformats.org/officeDocument/2006/relationships/hyperlink" Target="javascript:Open_Menu()" TargetMode="External"/><Relationship Id="rId40" Type="http://schemas.openxmlformats.org/officeDocument/2006/relationships/hyperlink" Target="javascript:Open_Menu()" TargetMode="External"/><Relationship Id="rId45" Type="http://schemas.openxmlformats.org/officeDocument/2006/relationships/hyperlink" Target="javascript:Open_Menu()" TargetMode="External"/><Relationship Id="rId66" Type="http://schemas.openxmlformats.org/officeDocument/2006/relationships/hyperlink" Target="javascript:Open_Menu()" TargetMode="External"/><Relationship Id="rId87" Type="http://schemas.openxmlformats.org/officeDocument/2006/relationships/header" Target="header9.xml"/><Relationship Id="rId110" Type="http://schemas.openxmlformats.org/officeDocument/2006/relationships/hyperlink" Target="http://library.islamweb.net/newlibrary/showalam.php?ids=2467" TargetMode="External"/><Relationship Id="rId115" Type="http://schemas.openxmlformats.org/officeDocument/2006/relationships/hyperlink" Target="javascript:Open_Menu()" TargetMode="External"/><Relationship Id="rId131" Type="http://schemas.openxmlformats.org/officeDocument/2006/relationships/header" Target="header13.xml"/><Relationship Id="rId136" Type="http://schemas.openxmlformats.org/officeDocument/2006/relationships/image" Target="media/image7.jpeg"/><Relationship Id="rId61" Type="http://schemas.openxmlformats.org/officeDocument/2006/relationships/hyperlink" Target="javascript:Open_Menu()" TargetMode="External"/><Relationship Id="rId82" Type="http://schemas.openxmlformats.org/officeDocument/2006/relationships/hyperlink" Target="javascript:Open_Menu()" TargetMode="External"/><Relationship Id="rId19" Type="http://schemas.openxmlformats.org/officeDocument/2006/relationships/header" Target="header5.xml"/><Relationship Id="rId14" Type="http://schemas.openxmlformats.org/officeDocument/2006/relationships/footer" Target="footer3.xml"/><Relationship Id="rId30" Type="http://schemas.openxmlformats.org/officeDocument/2006/relationships/hyperlink" Target="javascript:Open_Menu()" TargetMode="External"/><Relationship Id="rId35" Type="http://schemas.openxmlformats.org/officeDocument/2006/relationships/hyperlink" Target="javascript:Open_Menu()" TargetMode="External"/><Relationship Id="rId56" Type="http://schemas.openxmlformats.org/officeDocument/2006/relationships/hyperlink" Target="javascript:Open_Menu()" TargetMode="External"/><Relationship Id="rId77" Type="http://schemas.openxmlformats.org/officeDocument/2006/relationships/hyperlink" Target="javascript:Open_Menu()" TargetMode="External"/><Relationship Id="rId100" Type="http://schemas.openxmlformats.org/officeDocument/2006/relationships/hyperlink" Target="javascript:Open_Menu()" TargetMode="External"/><Relationship Id="rId105" Type="http://schemas.openxmlformats.org/officeDocument/2006/relationships/hyperlink" Target="javascript:Open_Menu()" TargetMode="External"/><Relationship Id="rId126" Type="http://schemas.openxmlformats.org/officeDocument/2006/relationships/hyperlink" Target="javascript:Open_Menu()" TargetMode="External"/><Relationship Id="rId8" Type="http://schemas.openxmlformats.org/officeDocument/2006/relationships/endnotes" Target="endnotes.xml"/><Relationship Id="rId51" Type="http://schemas.openxmlformats.org/officeDocument/2006/relationships/hyperlink" Target="javascript:Open_Menu()" TargetMode="External"/><Relationship Id="rId72" Type="http://schemas.openxmlformats.org/officeDocument/2006/relationships/hyperlink" Target="javascript:Open_Menu()" TargetMode="External"/><Relationship Id="rId93" Type="http://schemas.openxmlformats.org/officeDocument/2006/relationships/hyperlink" Target="javascript:Open_Menu()" TargetMode="External"/><Relationship Id="rId98" Type="http://schemas.openxmlformats.org/officeDocument/2006/relationships/hyperlink" Target="http://library.islamweb.net/newlibrary/showalam.php?ids=10427" TargetMode="External"/><Relationship Id="rId121" Type="http://schemas.openxmlformats.org/officeDocument/2006/relationships/header" Target="header11.xml"/><Relationship Id="rId142" Type="http://schemas.openxmlformats.org/officeDocument/2006/relationships/header" Target="header15.xml"/></Relationships>
</file>

<file path=word/_rels/footnotes.xml.rels><?xml version="1.0" encoding="UTF-8" standalone="yes"?>
<Relationships xmlns="http://schemas.openxmlformats.org/package/2006/relationships"><Relationship Id="rId3" Type="http://schemas.openxmlformats.org/officeDocument/2006/relationships/hyperlink" Target="http://library.islamweb.net/hadith/display_hbook.php?bk_no=690&amp;pid=346525" TargetMode="External"/><Relationship Id="rId2" Type="http://schemas.openxmlformats.org/officeDocument/2006/relationships/hyperlink" Target="http://library.islamweb.net/hadith/display_hbook.php?bk_no=690&amp;pid=346045" TargetMode="External"/><Relationship Id="rId1" Type="http://schemas.openxmlformats.org/officeDocument/2006/relationships/hyperlink" Target="http://library.islamweb.net/hadith/display_hbook.php?bk_no=690&amp;pid=338853"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gif"/></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11E0F8-A8B3-4ABA-A9CB-556FBEC466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11614</TotalTime>
  <Pages>300</Pages>
  <Words>52825</Words>
  <Characters>301106</Characters>
  <Application>Microsoft Office Word</Application>
  <DocSecurity>0</DocSecurity>
  <Lines>2509</Lines>
  <Paragraphs>706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353225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meqdadi</dc:creator>
  <cp:keywords/>
  <dc:description/>
  <cp:lastModifiedBy>MohammadAli Meqdadi</cp:lastModifiedBy>
  <cp:revision>150</cp:revision>
  <cp:lastPrinted>2019-06-20T07:39:00Z</cp:lastPrinted>
  <dcterms:created xsi:type="dcterms:W3CDTF">2016-11-23T09:18:00Z</dcterms:created>
  <dcterms:modified xsi:type="dcterms:W3CDTF">2019-06-20T07:47:00Z</dcterms:modified>
</cp:coreProperties>
</file>